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REFERÊNCIA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b/>
          <w:bCs/>
          <w:sz w:val="22"/>
          <w:szCs w:val="22"/>
        </w:rPr>
        <w:t>PROCESSO ADMINISTRATIVO Nº</w:t>
      </w:r>
      <w:r>
        <w:rPr>
          <w:sz w:val="22"/>
          <w:szCs w:val="22"/>
        </w:rPr>
        <w:t xml:space="preserve"> 82/2026</w:t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Dispensa por Limite </w:t>
      </w:r>
      <w:r>
        <w:rPr>
          <w:sz w:val="22"/>
          <w:szCs w:val="22"/>
        </w:rPr>
        <w:t>N°61/2026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 DEFINIÇÃO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presente termo tem por objeto: Locação de climatizadores de ambiente, cobertura de até 60 m², para o Evento do Dia da Mulher, que ocorrerá no dia 07/03/2026 das 13h00 até as 17h00. A locação de climatizadores para o evento justifica-se pela necessidade de garantir o conforto térmico, a renovação do ar e a segurança dos participantes, especialmente por ser um local fechado com alta densidade de público, auxiliando na umidificação do ar tornando o ambiente mais agradável. </w:t>
      </w:r>
      <w:r>
        <w:rPr>
          <w:color w:val="auto"/>
          <w:sz w:val="22"/>
          <w:szCs w:val="22"/>
        </w:rPr>
        <w:t>S</w:t>
      </w:r>
      <w:r>
        <w:rPr>
          <w:color w:val="auto"/>
          <w:sz w:val="22"/>
          <w:szCs w:val="22"/>
        </w:rPr>
        <w:t>alienta-se que até o presente momento não foram contratados objetos assemelhados a este que ultrapassem o valor previsto no artigo 75 inciso II.</w:t>
      </w:r>
      <w:r>
        <w:rPr>
          <w:color w:val="C9211E"/>
          <w:sz w:val="22"/>
          <w:szCs w:val="22"/>
        </w:rPr>
        <w:t xml:space="preserve">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objeto da contratação pretendida possuem as seguintes especificações:</w:t>
      </w:r>
    </w:p>
    <w:tbl>
      <w:tblPr>
        <w:tblW w:w="9926" w:type="dxa"/>
        <w:jc w:val="righ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075"/>
        <w:gridCol w:w="1920"/>
        <w:gridCol w:w="1931"/>
      </w:tblGrid>
      <w:tr>
        <w:trPr/>
        <w:tc>
          <w:tcPr>
            <w:tcW w:w="6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Aluguel de climatizador de ambiente.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</w:tbl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FUNDAMENTAÇÃO DA CONTRATAÇÃO</w:t>
      </w:r>
    </w:p>
    <w:p>
      <w:pPr>
        <w:pStyle w:val="Normal"/>
        <w:spacing w:lineRule="auto" w:line="27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Para o atendimento das necessidades de adquirir material/serviço para o </w:t>
      </w:r>
      <w:r>
        <w:rPr>
          <w:color w:val="auto"/>
          <w:sz w:val="22"/>
          <w:szCs w:val="22"/>
        </w:rPr>
        <w:t>evento do Dia Internacional da Mulher</w:t>
      </w:r>
      <w:r>
        <w:rPr>
          <w:color w:val="auto"/>
          <w:sz w:val="22"/>
          <w:szCs w:val="22"/>
        </w:rPr>
        <w:t xml:space="preserve"> é necessária aquisição do material descrito no objeto. </w:t>
      </w:r>
    </w:p>
    <w:p>
      <w:pPr>
        <w:pStyle w:val="Standard"/>
        <w:spacing w:lineRule="auto" w:line="276"/>
        <w:jc w:val="both"/>
        <w:rPr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 xml:space="preserve">A contratação pretendida está prevista no Plano de Contratações Anual do Município de </w:t>
      </w:r>
      <w:r>
        <w:rPr>
          <w:rFonts w:ascii="Times New Roman" w:hAnsi="Times New Roman"/>
          <w:color w:val="auto"/>
          <w:sz w:val="22"/>
          <w:szCs w:val="22"/>
        </w:rPr>
        <w:t xml:space="preserve">Viadutos, </w:t>
      </w:r>
      <w:r>
        <w:rPr>
          <w:rFonts w:ascii="Times New Roman" w:hAnsi="Times New Roman"/>
          <w:color w:val="auto"/>
          <w:sz w:val="22"/>
          <w:szCs w:val="22"/>
        </w:rPr>
        <w:t xml:space="preserve">como se vê do item </w:t>
      </w:r>
      <w:r>
        <w:rPr>
          <w:rFonts w:ascii="Times New Roman" w:hAnsi="Times New Roman"/>
          <w:color w:val="auto"/>
          <w:sz w:val="22"/>
          <w:szCs w:val="22"/>
        </w:rPr>
        <w:t>88</w:t>
      </w:r>
      <w:r>
        <w:rPr>
          <w:rFonts w:ascii="Times New Roman" w:hAnsi="Times New Roman"/>
          <w:color w:val="auto"/>
          <w:sz w:val="22"/>
          <w:szCs w:val="22"/>
        </w:rPr>
        <w:t xml:space="preserve"> daquele documento, estando assim alinhada com o planejamento desta Administração.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 DESCRIÇÃO DA SOLUÇÃO COMO UM TODO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solução proposta é a realização de um (a) Dispensa por Limite, tendo como critério de julgamento </w:t>
      </w:r>
      <w:r>
        <w:rPr>
          <w:sz w:val="22"/>
          <w:szCs w:val="22"/>
        </w:rPr>
        <w:t xml:space="preserve">o menor preço </w:t>
      </w:r>
      <w:r>
        <w:rPr>
          <w:sz w:val="22"/>
          <w:szCs w:val="22"/>
        </w:rPr>
        <w:t>global</w:t>
      </w:r>
      <w:r>
        <w:rPr>
          <w:sz w:val="22"/>
          <w:szCs w:val="22"/>
        </w:rPr>
        <w:t xml:space="preserve">, objetivando a contratação de empresa para </w:t>
      </w:r>
      <w:r>
        <w:rPr>
          <w:sz w:val="22"/>
          <w:szCs w:val="22"/>
        </w:rPr>
        <w:t>l</w:t>
      </w:r>
      <w:r>
        <w:rPr>
          <w:sz w:val="22"/>
          <w:szCs w:val="22"/>
        </w:rPr>
        <w:t>ocação de climatizadores de ambiente, cobertura de até 60 m², para o Evento do Dia da Mulher, que ocorrerá no dia 07/03/2026 das 13h00 até as 17h00. A locação de climatizadores para o evento justifica-se pela necessidade de garantir o conforto térmico, a renovação do ar e a segurança dos participantes, especialmente por ser um local fechado com alta densidade de público, auxiliando na umidificação do ar tornando o ambiente mais agradável.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 REQUISITOS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ora licitados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>no (a):</w:t>
      </w:r>
      <w:r>
        <w:rPr>
          <w:sz w:val="22"/>
          <w:szCs w:val="22"/>
        </w:rPr>
        <w:t xml:space="preserve"> com o pagamento previsto para ser efetuado 10 dias após a prestação dos serviços.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contratação será realizada por meio de Dispensa por Limite, com critério de julgamento por </w:t>
      </w:r>
      <w:r>
        <w:rPr>
          <w:sz w:val="22"/>
          <w:szCs w:val="22"/>
        </w:rPr>
        <w:t>menor preço global</w:t>
      </w:r>
      <w:r>
        <w:rPr>
          <w:sz w:val="22"/>
          <w:szCs w:val="22"/>
        </w:rPr>
        <w:t>, nos termos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Para fornecimento/prestação dos serviços pretendidos os eventuais interessados deverão comprovar que atuam em ramo de atividade compatível com o objeto da licitação: Locação de climatizadores de ambiente, cobertura de até 60 m², para o Evento do Dia da Mulher, que ocorrerá no dia 07/03/2026 das 13h00 até as 17h00. A locação de climatizadores para o evento justifica-se pela necessidade de garantir o conforto térmico, a renovação do ar e a segurança dos participantes, especialmente por ser um local fechado com alta densidade de público, auxiliando na umidificação do ar tornando o ambiente mais agradável.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 MODELO DE EXECUÇÃO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 xml:space="preserve">no (a): </w:t>
      </w:r>
      <w:r>
        <w:rPr>
          <w:sz w:val="22"/>
          <w:szCs w:val="22"/>
        </w:rPr>
        <w:t>no Salão Paroquial.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 MODELO DE GESTÃO DO CONTRATO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A gestão e a fiscalização do contra</w:t>
      </w:r>
      <w:r>
        <w:rPr>
          <w:sz w:val="22"/>
          <w:szCs w:val="22"/>
        </w:rPr>
        <w:t xml:space="preserve">to, se não dispensado, </w:t>
      </w:r>
      <w:r>
        <w:rPr>
          <w:sz w:val="22"/>
          <w:szCs w:val="22"/>
        </w:rPr>
        <w:t>serão realizad</w:t>
      </w:r>
      <w:r>
        <w:rPr>
          <w:sz w:val="22"/>
          <w:szCs w:val="22"/>
        </w:rPr>
        <w:t xml:space="preserve">os </w:t>
      </w:r>
      <w:r>
        <w:rPr>
          <w:sz w:val="22"/>
          <w:szCs w:val="22"/>
        </w:rPr>
        <w:t xml:space="preserve">pela Secretaria solicitante cuja fiscalização será de responsabilidade do servidor indicado no próprio instrumento contratual. Nas aquisições não superiores ao valor previsto no artigo n°95 inciso II paragrafo 2° da lei n°° 14.133/2021 que tem suporte na nota de empenho será gestionado pelo secretário solicitante.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7. CRITÉRIOS DE MEDIÇÃO E DE PAGAMENTO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 pagamento é previsto para ser efetuado 10 dias após a prestação dos serviços., mediante apresentação da Nota Fiscal da Empresa e após a devida conferência e consequente liquidação/ateste de que os produtos/serviços foram entregues/prestados de forma adequada.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 FORMA E CRITÉRIOS DE SELEÇÃO DO FORNECEDOR/PRESTADOR DE SERVIÇO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Conforme disposto no item 4, o futuro contratado será selecionado mediante processo de Dispensa por Limite.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 ESTIMATIVA DO VALOR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Estima-se para a contratação almejada o valor conforme descrito abaixo: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111"/>
        <w:gridCol w:w="1600"/>
        <w:gridCol w:w="1498"/>
        <w:gridCol w:w="1498"/>
        <w:gridCol w:w="1249"/>
      </w:tblGrid>
      <w:tr>
        <w:trPr/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Aluguel de climatizador de ambiente.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R$ 550,00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R$ 2.750,00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Viadutos, nos termos da Lei Federal nº 14.133/2021”, nos termos do art. 23, § 1º,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 ADEQUAÇÃO ORÇAMENTÁRIA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>O dispêndio financeiro decorrente da contratação ora pretendida decorrerá da dotação orçamentária: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18"/>
        <w:gridCol w:w="5237"/>
        <w:gridCol w:w="1401"/>
      </w:tblGrid>
      <w:tr>
        <w:trPr/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Dotação</w:t>
            </w:r>
          </w:p>
        </w:tc>
        <w:tc>
          <w:tcPr>
            <w:tcW w:w="5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Elemento</w:t>
            </w: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Recurso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1308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Festividades Do Dia Da Mulher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1501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>Viadutos</w:t>
      </w:r>
      <w:r>
        <w:rPr>
          <w:sz w:val="22"/>
          <w:szCs w:val="22"/>
        </w:rPr>
        <w:t>, 26 de fevereiro de 2026.</w:t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Adriana Tobaldini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Secretária Municipal de Educação, Cultura e Desporto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DESPACHO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Encaminho a Assessoria Jurídica para parecer.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Viadutos</w:t>
      </w:r>
      <w:r>
        <w:rPr>
          <w:sz w:val="22"/>
          <w:szCs w:val="22"/>
        </w:rPr>
        <w:t>, 26/02/26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Prefeito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(Lei nº 14.133/2021)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Processo de Contratação nº 82/2026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61/2026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 </w:t>
        <w:tab/>
        <w:tab/>
        <w:tab/>
        <w:t>Trata-se de processo de contratação direta por Dispensa por Limite, nos termos do Lei n° 14.133/2021, Art. 75, inc. 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 contratação pretendida está embasada na motivação do Departamento/Secretaria</w:t>
      </w:r>
      <w:r>
        <w:rPr>
          <w:sz w:val="22"/>
          <w:szCs w:val="22"/>
        </w:rPr>
        <w:t>,</w:t>
      </w:r>
      <w:r>
        <w:rPr>
          <w:sz w:val="22"/>
          <w:szCs w:val="22"/>
        </w:rPr>
        <w:t xml:space="preserve"> que tem como objetivo geral: Locação de climatizadores de ambiente, cobertura de até 60 m², para o Evento do Dia da Mulher, que ocorrerá no dia 07/03/2026 das 13h00 até as 17h00. A locação de climatizadores para o evento justifica-se pela necessidade de garantir o conforto térmico, a renovação do ar e a segurança dos participantes, especialmente por ser um local fechado com alta densidade de público, auxiliando na umidificação do ar tornando o ambiente mais agradável..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>A contratação origina-se Processo de Contratação nº 82/2026, que possui como objetivo: Locação de climatizadores de ambiente, cobertura de até 60 m², para o Evento do Dia da Mulher, que ocorrerá no dia 07/03/2026 das 13h00 até as 17h00. A locação de climatizadores para o evento justifica-se pela necessidade de garantir o conforto térmico, a renovação do ar e a segurança dos participantes, especialmente por ser um local fechado com alta densidade de público, auxiliando na umidificação do ar tornando o ambiente mais agradável.. A referida solicitação trata do seguinte: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069"/>
        <w:gridCol w:w="1584"/>
        <w:gridCol w:w="1584"/>
        <w:gridCol w:w="1483"/>
        <w:gridCol w:w="1236"/>
      </w:tblGrid>
      <w:tr>
        <w:trPr/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Aluguel de climatizador de ambiente.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R$ 550,00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R$ 2.750,00</w:t>
            </w:r>
          </w:p>
        </w:tc>
      </w:tr>
    </w:tbl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É o breve relatório.</w:t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Vieram os autos para exame e parecer.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2. </w:t>
        <w:tab/>
        <w:tab/>
        <w:tab/>
        <w:t>Com efeito, nos termos do art. 37, inciso XXI, da Constituição da República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Consta nos autos documento de formalização da demanda que discrimina o objeto da contratação almejada, atendendo o disposto no art. 72, inciso 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Houve estimativa de despesa, calculada na forma estabelecida no art. 23 da Lei nº 14.133/2021 (art. 72, inciso II), estando este, por conseguinte, justificado (art. 72, inciso VII).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Os documentos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demonstram a compatibilidade da previsão de recursos orçamentários com o compromisso a ser assumido (art. 72, inciso IV), bem como os documentos do futuro contratado, ora anexados, comprovam que o particular preenche os requisitos de habilitação e qualificação mínima necessária (art. 72, inciso V).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 xml:space="preserve">A razão da escolha do futuro contrato está pautada em critério objetivo, qual seja </w:t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>menor preço</w:t>
      </w:r>
      <w:r>
        <w:rPr>
          <w:sz w:val="22"/>
          <w:szCs w:val="22"/>
        </w:rPr>
        <w:t>, estando assim atendido o pressuposto do art. 72, inciso VI,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  <w:tab/>
        <w:tab/>
        <w:tab/>
        <w:t>Em face do exposto, sob o aspecto jurídico, opina-se pela legalidade da contratação direta, nos termos do Lei n° 14.133/2021, Art. 75, inc. 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 xml:space="preserve">         Opina-se, outrossim, pela remessa dos autos à autoridade competente para promover a autorização da contratação, nos termos do art. 72, inciso VIII, da Lei nº 14.133/2021.</w:t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 xml:space="preserve">Viadutos – </w:t>
      </w:r>
      <w:r>
        <w:rPr>
          <w:sz w:val="22"/>
          <w:szCs w:val="22"/>
        </w:rPr>
        <w:t>RS, 26/02/26</w:t>
      </w:r>
      <w:r>
        <w:rPr>
          <w:sz w:val="22"/>
          <w:szCs w:val="22"/>
        </w:rPr>
        <w:t>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</w:r>
      <w:r>
        <w:rPr>
          <w:b/>
          <w:bCs/>
          <w:sz w:val="22"/>
          <w:szCs w:val="22"/>
        </w:rPr>
        <w:t>Narciso Paludo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ab/>
        <w:tab/>
        <w:tab/>
        <w:t>Assessor Jurídico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  <w:tab/>
        <w:tab/>
        <w:t xml:space="preserve">OAB-RS </w:t>
      </w:r>
      <w:r>
        <w:rPr>
          <w:b/>
          <w:bCs/>
          <w:sz w:val="22"/>
          <w:szCs w:val="22"/>
        </w:rPr>
        <w:t>15.136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AUTORIZAÇÃO DA AUTORIDADE COMPETENTE EM PROCESSOS DE CONTRATAÇÃO DIRETA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(Lei nº 14.133/2021)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Processo n° 82</w:t>
      </w:r>
      <w:r>
        <w:rPr>
          <w:sz w:val="22"/>
          <w:szCs w:val="22"/>
        </w:rPr>
        <w:t>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61/2026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de Licitação (art. 75)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Nos termos do art. 72 da Lei nº 14.133/2021, acolho o parecer exarado no processo n°  82/2026 e ratifico a Dispensa por Limite: 61/2026 para a contratação da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 xml:space="preserve"> empresa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>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511"/>
        <w:gridCol w:w="3128"/>
        <w:gridCol w:w="2317"/>
      </w:tblGrid>
      <w:tr>
        <w:trPr/>
        <w:tc>
          <w:tcPr>
            <w:tcW w:w="4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Fornecedor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CNPJ</w:t>
            </w:r>
          </w:p>
        </w:tc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5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TOP EVENTOS LTDA.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03.498.124/0001-37</w:t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R$ 2.750,00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>
        <w:rPr>
          <w:sz w:val="22"/>
          <w:szCs w:val="22"/>
        </w:rPr>
        <w:t>om o objetivo de: Locação de climatizadores de ambiente, cobertura de até 60 m², para o Evento do Dia da Mulher, que ocorrerá no dia 07/03/2026 das 13h00 até as 17h00. A locação de climatizadores para o evento justifica-se pela necessidade de garantir o conforto térmico, a renovação do ar e a segurança dos participantes, especialmente por ser um local fechado com alta densidade de público, auxiliando na umidificação do ar tornando o ambiente mais agradável., com fundamento no Lei n° 14.133/2021, Art. 75, inc. 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A escolha do fornecedor se deve ao fato de ser a proposta de menor preço dentre os orçamentos colhidos. O valor a ser pago é justificado e se encontra dentro do preço de mercado, pois decorrente dos levantamentos de preços ofertados.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ab/>
        <w:t>Viadutos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</w:rPr>
        <w:t>RS</w:t>
      </w:r>
      <w:r>
        <w:rPr>
          <w:sz w:val="22"/>
          <w:szCs w:val="22"/>
        </w:rPr>
        <w:t>, 26 de fevereiro de 2026.</w:t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Prefeito</w:t>
      </w:r>
    </w:p>
    <w:sectPr>
      <w:headerReference w:type="default" r:id="rId2"/>
      <w:type w:val="nextPage"/>
      <w:pgSz w:w="11906" w:h="16838"/>
      <w:pgMar w:left="1230" w:right="720" w:header="720" w:top="1363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rFonts w:ascii="Times New Roman" w:hAnsi="Times New Roman"/>
        <w:sz w:val="24"/>
        <w:szCs w:val="24"/>
      </w:rPr>
    </w:pPr>
    <w:r>
      <w:drawing>
        <wp:anchor behindDoc="0" distT="0" distB="0" distL="0" distR="0" simplePos="0" locked="0" layoutInCell="1" allowOverlap="1" relativeHeight="6">
          <wp:simplePos x="0" y="0"/>
          <wp:positionH relativeFrom="column">
            <wp:posOffset>-28575</wp:posOffset>
          </wp:positionH>
          <wp:positionV relativeFrom="paragraph">
            <wp:posOffset>-228600</wp:posOffset>
          </wp:positionV>
          <wp:extent cx="600075" cy="60007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00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  <w:szCs w:val="24"/>
      </w:rPr>
      <w:t>E</w:t>
    </w:r>
    <w:r>
      <w:rPr>
        <w:sz w:val="24"/>
        <w:szCs w:val="24"/>
      </w:rPr>
      <w:t>STADO DO RIO GRANDE DO SUL</w:t>
    </w:r>
  </w:p>
  <w:p>
    <w:pPr>
      <w:pStyle w:val="Cabealho"/>
      <w:jc w:val="center"/>
      <w:rPr>
        <w:rFonts w:ascii="Times New Roman" w:hAnsi="Times New Roman"/>
        <w:sz w:val="24"/>
        <w:szCs w:val="24"/>
      </w:rPr>
    </w:pPr>
    <w:r>
      <w:rPr>
        <w:sz w:val="24"/>
        <w:szCs w:val="24"/>
      </w:rPr>
      <w:t>PREFEITURA MUNICIPAL DE VIADUTOS</w:t>
    </w:r>
  </w:p>
</w:hdr>
</file>

<file path=word/settings.xml><?xml version="1.0" encoding="utf-8"?>
<w:settings xmlns:w="http://schemas.openxmlformats.org/wordprocessingml/2006/main">
  <w:zoom w:percent="100"/>
  <w:defaultTabStop w:val="708"/>
  <w:compat>
    <w:doNotExpandShiftReturn/>
  </w:compat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false"/>
      <w:autoSpaceDE w:val="false"/>
      <w:bidi w:val="0"/>
      <w:textAlignment w:val="baseline"/>
    </w:pPr>
    <w:rPr>
      <w:rFonts w:ascii="Times New Roman" w:hAnsi="Times New Roman" w:eastAsia="Times New Roman" w:cs="Times New Roman"/>
      <w:color w:val="auto"/>
      <w:sz w:val="20"/>
      <w:szCs w:val="20"/>
      <w:lang w:val="pt-BR" w:bidi="ar-SA" w:eastAsia="zh-CN"/>
    </w:rPr>
  </w:style>
  <w:style w:type="character" w:styleId="DefaultParagraphFont">
    <w:name w:val="Default Paragraph Font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320" w:leader="none"/>
        <w:tab w:val="right" w:pos="8640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Standard">
    <w:name w:val="Standard"/>
    <w:qFormat/>
    <w:pPr>
      <w:widowControl w:val="false"/>
      <w:suppressAutoHyphens w:val="true"/>
      <w:kinsoku w:val="true"/>
      <w:overflowPunct w:val="true"/>
      <w:autoSpaceDE w:val="true"/>
      <w:bidi w:val="0"/>
      <w:textAlignment w:val="baseline"/>
    </w:pPr>
    <w:rPr>
      <w:rFonts w:ascii="Liberation Serif" w:hAnsi="Liberation Serif" w:eastAsia="SimSun;宋体" w:cs="Mangal"/>
      <w:color w:val="auto"/>
      <w:kern w:val="2"/>
      <w:sz w:val="24"/>
      <w:szCs w:val="24"/>
      <w:lang w:val="pt-BR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82</TotalTime>
  <Application>LibreOffice/6.4.4.2$Windows_X86_64 LibreOffice_project/3d775be2011f3886db32dfd395a6a6d1ca2630ff</Application>
  <Pages>5</Pages>
  <Words>1537</Words>
  <Characters>8475</Characters>
  <CharactersWithSpaces>9962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2023-06-05T10:08:00Z</dcterms:created>
  <dc:creator>a</dc:creator>
  <dc:description/>
  <cp:keywords/>
  <dc:language>pt-BR</dc:language>
  <cp:lastModifiedBy/>
  <dcterms:modified xsi:type="dcterms:W3CDTF">2026-02-26T10:30:25Z</dcterms:modified>
  <cp:revision>35</cp:revision>
  <dc:subject/>
  <dc:title>Sigla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