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D5D43B" w14:textId="7B0F5CED" w:rsidR="00F844A2" w:rsidRDefault="0059484D" w:rsidP="0049316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6A0F">
        <w:rPr>
          <w:rFonts w:ascii="Arial" w:hAnsi="Arial" w:cs="Arial"/>
          <w:b/>
          <w:sz w:val="24"/>
          <w:szCs w:val="24"/>
        </w:rPr>
        <w:t>JUSTIFICATIVA</w:t>
      </w:r>
    </w:p>
    <w:p w14:paraId="176CE643" w14:textId="77777777" w:rsidR="00604D32" w:rsidRPr="00E16A0F" w:rsidRDefault="00604D32" w:rsidP="0049316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2215C4" w14:textId="4497CC16" w:rsidR="0059484D" w:rsidRPr="00604D32" w:rsidRDefault="00604D32" w:rsidP="0049316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DISPENSA DE LICITAÇÃO Nº </w:t>
      </w:r>
      <w:r w:rsidR="004B6F06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>/2024</w:t>
      </w:r>
    </w:p>
    <w:p w14:paraId="4568B857" w14:textId="09412BAA" w:rsidR="0059484D" w:rsidRPr="00493166" w:rsidRDefault="0059484D" w:rsidP="004931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93166">
        <w:rPr>
          <w:rFonts w:ascii="Arial" w:hAnsi="Arial" w:cs="Arial"/>
          <w:sz w:val="24"/>
          <w:szCs w:val="24"/>
        </w:rPr>
        <w:t xml:space="preserve">Em razão do disposto no § 3º do Art. 75 da Lei Federal nº </w:t>
      </w:r>
      <w:r w:rsidR="00E16A0F">
        <w:rPr>
          <w:rFonts w:ascii="Arial" w:hAnsi="Arial" w:cs="Arial"/>
          <w:sz w:val="24"/>
          <w:szCs w:val="24"/>
        </w:rPr>
        <w:t>14.133/2021</w:t>
      </w:r>
      <w:r w:rsidRPr="00493166">
        <w:rPr>
          <w:rFonts w:ascii="Arial" w:hAnsi="Arial" w:cs="Arial"/>
          <w:sz w:val="24"/>
          <w:szCs w:val="24"/>
        </w:rPr>
        <w:t xml:space="preserve">, </w:t>
      </w:r>
      <w:r w:rsidR="000E59E5" w:rsidRPr="00493166">
        <w:rPr>
          <w:rFonts w:ascii="Arial" w:hAnsi="Arial" w:cs="Arial"/>
          <w:sz w:val="24"/>
          <w:szCs w:val="24"/>
        </w:rPr>
        <w:t xml:space="preserve">justifica-se a opção pelo procedimento de ausência de divulgação do aviso de dispensa de licitação em sítio eletrônico oficial em virtude de que o processo de compra direta por dispensa de licitação </w:t>
      </w:r>
      <w:r w:rsidR="008D5BB0" w:rsidRPr="00493166">
        <w:rPr>
          <w:rFonts w:ascii="Arial" w:hAnsi="Arial" w:cs="Arial"/>
          <w:sz w:val="24"/>
          <w:szCs w:val="24"/>
        </w:rPr>
        <w:t xml:space="preserve">traz maior celeridade na condução do processo, uma vez que </w:t>
      </w:r>
      <w:r w:rsidR="006737CE">
        <w:rPr>
          <w:rFonts w:ascii="Arial" w:hAnsi="Arial" w:cs="Arial"/>
          <w:sz w:val="24"/>
          <w:szCs w:val="24"/>
        </w:rPr>
        <w:t>exonera</w:t>
      </w:r>
      <w:r w:rsidR="008D5BB0" w:rsidRPr="00493166">
        <w:rPr>
          <w:rFonts w:ascii="Arial" w:hAnsi="Arial" w:cs="Arial"/>
          <w:sz w:val="24"/>
          <w:szCs w:val="24"/>
        </w:rPr>
        <w:t xml:space="preserve"> a produção de editais, a publicação de etapas processuais, a análise, classificação e julgamento de proposta, sessões públicas e outros procedimentos inerentes somente aos processos licitatórios.</w:t>
      </w:r>
      <w:r w:rsidR="001660A0" w:rsidRPr="00493166">
        <w:rPr>
          <w:rFonts w:ascii="Arial" w:hAnsi="Arial" w:cs="Arial"/>
          <w:sz w:val="24"/>
          <w:szCs w:val="24"/>
        </w:rPr>
        <w:t xml:space="preserve"> No que se refere a economicidade a administração verificou que, através das pesquisas de preço realizadas e pela obtenção das propostas para a aquisição, o valor obtido reflete valores compatíveis com os preços de mercado, sendo aferida a proposta mais vantajosa para a administração aquela constante no menor</w:t>
      </w:r>
      <w:r w:rsidR="009332CC" w:rsidRPr="00493166">
        <w:rPr>
          <w:rFonts w:ascii="Arial" w:hAnsi="Arial" w:cs="Arial"/>
          <w:sz w:val="24"/>
          <w:szCs w:val="24"/>
        </w:rPr>
        <w:t xml:space="preserve"> preço obtido entre as propostas dos fornecedores que manifestaram interesse na </w:t>
      </w:r>
      <w:r w:rsidR="00151D5C">
        <w:rPr>
          <w:rFonts w:ascii="Arial" w:hAnsi="Arial" w:cs="Arial"/>
          <w:sz w:val="24"/>
          <w:szCs w:val="24"/>
        </w:rPr>
        <w:t>prestação dos serviços</w:t>
      </w:r>
      <w:r w:rsidR="005F7531">
        <w:rPr>
          <w:rFonts w:ascii="Arial" w:hAnsi="Arial" w:cs="Arial"/>
          <w:sz w:val="24"/>
          <w:szCs w:val="24"/>
        </w:rPr>
        <w:t>. Além disso, foi realizada consulta ao Licitacon, e juntados contratos realizados pela administração pública que demonstram que o valor a ser contratado está de acordo com o praticado no mercado</w:t>
      </w:r>
      <w:r w:rsidR="009332CC" w:rsidRPr="00493166">
        <w:rPr>
          <w:rFonts w:ascii="Arial" w:hAnsi="Arial" w:cs="Arial"/>
          <w:sz w:val="24"/>
          <w:szCs w:val="24"/>
        </w:rPr>
        <w:t xml:space="preserve">. Em suma, </w:t>
      </w:r>
      <w:bookmarkStart w:id="0" w:name="_Hlk155086268"/>
      <w:r w:rsidR="009332CC" w:rsidRPr="00493166">
        <w:rPr>
          <w:rFonts w:ascii="Arial" w:hAnsi="Arial" w:cs="Arial"/>
          <w:sz w:val="24"/>
          <w:szCs w:val="24"/>
        </w:rPr>
        <w:t xml:space="preserve">em vista da necessidade imediata da </w:t>
      </w:r>
      <w:r w:rsidR="00151D5C">
        <w:rPr>
          <w:rFonts w:ascii="Arial" w:hAnsi="Arial" w:cs="Arial"/>
          <w:sz w:val="24"/>
          <w:szCs w:val="24"/>
        </w:rPr>
        <w:t>contratação</w:t>
      </w:r>
      <w:r w:rsidR="00534ABC">
        <w:rPr>
          <w:rFonts w:ascii="Arial" w:hAnsi="Arial" w:cs="Arial"/>
          <w:sz w:val="24"/>
          <w:szCs w:val="24"/>
        </w:rPr>
        <w:t xml:space="preserve">, </w:t>
      </w:r>
      <w:bookmarkEnd w:id="0"/>
      <w:r w:rsidR="006426B4">
        <w:rPr>
          <w:rFonts w:ascii="Arial" w:hAnsi="Arial" w:cs="Arial"/>
          <w:sz w:val="24"/>
          <w:szCs w:val="24"/>
        </w:rPr>
        <w:t>uma vez que necessária para a manutenção da publicidade dos atos das Administração</w:t>
      </w:r>
      <w:r w:rsidR="00493166" w:rsidRPr="00493166">
        <w:rPr>
          <w:rFonts w:ascii="Arial" w:hAnsi="Arial" w:cs="Arial"/>
          <w:sz w:val="24"/>
          <w:szCs w:val="24"/>
        </w:rPr>
        <w:t>,</w:t>
      </w:r>
      <w:r w:rsidR="00604D32">
        <w:rPr>
          <w:rFonts w:ascii="Arial" w:hAnsi="Arial" w:cs="Arial"/>
          <w:sz w:val="24"/>
          <w:szCs w:val="24"/>
        </w:rPr>
        <w:t xml:space="preserve"> assim</w:t>
      </w:r>
      <w:r w:rsidR="00493166" w:rsidRPr="00493166">
        <w:rPr>
          <w:rFonts w:ascii="Arial" w:hAnsi="Arial" w:cs="Arial"/>
          <w:sz w:val="24"/>
          <w:szCs w:val="24"/>
        </w:rPr>
        <w:t xml:space="preserve"> justifica-se a dispensa de publicação de aviso em sítio eletrônico oficial.</w:t>
      </w:r>
    </w:p>
    <w:p w14:paraId="0128E003" w14:textId="4E4367E2" w:rsidR="00493166" w:rsidRDefault="00493166" w:rsidP="004931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AF52FD5" w14:textId="765526CA" w:rsidR="00493166" w:rsidRDefault="00151D5C" w:rsidP="00534ABC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Colorado</w:t>
      </w:r>
      <w:r w:rsidR="00534ABC">
        <w:rPr>
          <w:rFonts w:ascii="Arial" w:hAnsi="Arial" w:cs="Arial"/>
          <w:sz w:val="24"/>
          <w:szCs w:val="24"/>
        </w:rPr>
        <w:t xml:space="preserve">/RS, </w:t>
      </w:r>
      <w:r w:rsidR="004B6F06">
        <w:rPr>
          <w:rFonts w:ascii="Arial" w:hAnsi="Arial" w:cs="Arial"/>
          <w:sz w:val="24"/>
          <w:szCs w:val="24"/>
        </w:rPr>
        <w:t>25</w:t>
      </w:r>
      <w:bookmarkStart w:id="1" w:name="_GoBack"/>
      <w:bookmarkEnd w:id="1"/>
      <w:r w:rsidR="00604D32">
        <w:rPr>
          <w:rFonts w:ascii="Arial" w:hAnsi="Arial" w:cs="Arial"/>
          <w:sz w:val="24"/>
          <w:szCs w:val="24"/>
        </w:rPr>
        <w:t xml:space="preserve"> de janeiro de 2024.</w:t>
      </w:r>
    </w:p>
    <w:p w14:paraId="49370E4A" w14:textId="77777777" w:rsidR="00493166" w:rsidRPr="00493166" w:rsidRDefault="00493166" w:rsidP="004931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6C09FF9" w14:textId="33023050" w:rsidR="00493166" w:rsidRPr="00493166" w:rsidRDefault="00151D5C" w:rsidP="00E16A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Celso Gobbi</w:t>
      </w:r>
    </w:p>
    <w:p w14:paraId="1FF80A57" w14:textId="5EC53C0A" w:rsidR="00493166" w:rsidRPr="00493166" w:rsidRDefault="00493166" w:rsidP="0049316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3166">
        <w:rPr>
          <w:rFonts w:ascii="Arial" w:hAnsi="Arial" w:cs="Arial"/>
          <w:sz w:val="24"/>
          <w:szCs w:val="24"/>
        </w:rPr>
        <w:t>Prefeito Municipal</w:t>
      </w:r>
    </w:p>
    <w:sectPr w:rsidR="00493166" w:rsidRPr="00493166" w:rsidSect="00493166">
      <w:headerReference w:type="default" r:id="rId7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CA34FE" w14:textId="77777777" w:rsidR="00437DCC" w:rsidRDefault="00437DCC" w:rsidP="00E16A0F">
      <w:pPr>
        <w:spacing w:after="0" w:line="240" w:lineRule="auto"/>
      </w:pPr>
      <w:r>
        <w:separator/>
      </w:r>
    </w:p>
  </w:endnote>
  <w:endnote w:type="continuationSeparator" w:id="0">
    <w:p w14:paraId="5A4BC714" w14:textId="77777777" w:rsidR="00437DCC" w:rsidRDefault="00437DCC" w:rsidP="00E16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7F54A" w14:textId="77777777" w:rsidR="00437DCC" w:rsidRDefault="00437DCC" w:rsidP="00E16A0F">
      <w:pPr>
        <w:spacing w:after="0" w:line="240" w:lineRule="auto"/>
      </w:pPr>
      <w:r>
        <w:separator/>
      </w:r>
    </w:p>
  </w:footnote>
  <w:footnote w:type="continuationSeparator" w:id="0">
    <w:p w14:paraId="3B4FF3AB" w14:textId="77777777" w:rsidR="00437DCC" w:rsidRDefault="00437DCC" w:rsidP="00E16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E1656" w14:textId="30E7DEB0" w:rsidR="00E16A0F" w:rsidRPr="00E16A0F" w:rsidRDefault="00E16A0F" w:rsidP="00E16A0F">
    <w:pPr>
      <w:overflowPunct w:val="0"/>
      <w:autoSpaceDE w:val="0"/>
      <w:autoSpaceDN w:val="0"/>
      <w:adjustRightInd w:val="0"/>
      <w:spacing w:after="0" w:line="240" w:lineRule="auto"/>
      <w:ind w:right="360"/>
      <w:jc w:val="center"/>
      <w:rPr>
        <w:rFonts w:ascii="Arial" w:hAnsi="Arial" w:cs="Arial"/>
      </w:rPr>
    </w:pPr>
  </w:p>
  <w:p w14:paraId="229EC461" w14:textId="77777777" w:rsidR="00E16A0F" w:rsidRDefault="00E16A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323"/>
    <w:rsid w:val="00052365"/>
    <w:rsid w:val="000E59E5"/>
    <w:rsid w:val="00151D5C"/>
    <w:rsid w:val="001660A0"/>
    <w:rsid w:val="001B7004"/>
    <w:rsid w:val="00237652"/>
    <w:rsid w:val="00373BB0"/>
    <w:rsid w:val="003B5323"/>
    <w:rsid w:val="00437DCC"/>
    <w:rsid w:val="00443F26"/>
    <w:rsid w:val="00493166"/>
    <w:rsid w:val="004B6F06"/>
    <w:rsid w:val="00534ABC"/>
    <w:rsid w:val="0059484D"/>
    <w:rsid w:val="005F7531"/>
    <w:rsid w:val="00604D32"/>
    <w:rsid w:val="006426B4"/>
    <w:rsid w:val="006737CE"/>
    <w:rsid w:val="00843BA3"/>
    <w:rsid w:val="00893039"/>
    <w:rsid w:val="008D5BB0"/>
    <w:rsid w:val="009332CC"/>
    <w:rsid w:val="00A5444C"/>
    <w:rsid w:val="00B8266B"/>
    <w:rsid w:val="00BB1AB3"/>
    <w:rsid w:val="00CA7B17"/>
    <w:rsid w:val="00D56275"/>
    <w:rsid w:val="00E16A0F"/>
    <w:rsid w:val="00E72EE4"/>
    <w:rsid w:val="00F1489A"/>
    <w:rsid w:val="00F8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25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16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16A0F"/>
  </w:style>
  <w:style w:type="paragraph" w:styleId="Rodap">
    <w:name w:val="footer"/>
    <w:basedOn w:val="Normal"/>
    <w:link w:val="RodapChar"/>
    <w:uiPriority w:val="99"/>
    <w:unhideWhenUsed/>
    <w:rsid w:val="00E16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16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16A0F"/>
  </w:style>
  <w:style w:type="paragraph" w:styleId="Rodap">
    <w:name w:val="footer"/>
    <w:basedOn w:val="Normal"/>
    <w:link w:val="RodapChar"/>
    <w:uiPriority w:val="99"/>
    <w:unhideWhenUsed/>
    <w:rsid w:val="00E16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Tremarin</dc:creator>
  <cp:lastModifiedBy>PC COMPRAS</cp:lastModifiedBy>
  <cp:revision>3</cp:revision>
  <dcterms:created xsi:type="dcterms:W3CDTF">2024-01-25T15:22:00Z</dcterms:created>
  <dcterms:modified xsi:type="dcterms:W3CDTF">2024-01-26T10:46:00Z</dcterms:modified>
</cp:coreProperties>
</file>