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34" w:rsidRDefault="00DD6A34" w:rsidP="00DD6A34">
      <w:pPr>
        <w:spacing w:line="3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Jurídico</w:t>
      </w:r>
    </w:p>
    <w:p w:rsidR="00DD6A34" w:rsidRDefault="00DD6A34" w:rsidP="00DD6A34">
      <w:pPr>
        <w:spacing w:before="120" w:after="120" w:line="340" w:lineRule="exact"/>
        <w:ind w:firstLine="708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pStyle w:val="Recuodecorpodetexto2"/>
        <w:spacing w:before="120" w:line="360" w:lineRule="auto"/>
        <w:ind w:left="0" w:firstLine="15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setor de licitações e contratos do Município de Colorado aportou pedido para manifestação jurídica a contratação de prestação de serviços de publicidade dos atos oficiais, publicações legais e matérias cotidianas do Município de Colorado em jornal eletrônico, se faz necessária para dar publicidade aos atos legais municipais acerca do Process</w:t>
      </w:r>
      <w:r w:rsidR="00CB6D38">
        <w:rPr>
          <w:rFonts w:ascii="Arial" w:hAnsi="Arial" w:cs="Arial"/>
          <w:sz w:val="24"/>
          <w:szCs w:val="24"/>
        </w:rPr>
        <w:t>o de Dispensa de Licitação nº 05</w:t>
      </w:r>
      <w:r>
        <w:rPr>
          <w:rFonts w:ascii="Arial" w:hAnsi="Arial" w:cs="Arial"/>
          <w:sz w:val="24"/>
          <w:szCs w:val="24"/>
        </w:rPr>
        <w:t>/2024.</w:t>
      </w:r>
    </w:p>
    <w:p w:rsidR="00DD6A34" w:rsidRDefault="00DD6A34" w:rsidP="00DD6A3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Estudo Técnico para contratação Preliminar, realizado pela Secretaria Municipal de Admistração e Fazenda, a contratação se faz necessária, uma vez que o Município não conta com corpo técnico suficiente para a realização das atividades de análises dos processos de licenciamento florestal e ambiental, é necessária a contratação de empresa especializada na prestação A contratação de prestação de serviços de publicidade dos atos oficiais, publicações legais e matérias cotidianas do Município de Colorado em jornal eletrônico, se faz necessária para dar publicidade aos atos legais municipais  em cumprimento da legislação l vigente. Além disso, </w:t>
      </w:r>
      <w:bookmarkStart w:id="0" w:name="_Hlk155080022"/>
      <w:r>
        <w:rPr>
          <w:rFonts w:ascii="Arial" w:hAnsi="Arial" w:cs="Arial"/>
          <w:sz w:val="24"/>
          <w:szCs w:val="24"/>
        </w:rPr>
        <w:t>o contrato atualmente em vigor findou em 31/12/2023, assim, a falta da imediata realização da contratação deixaria o Município desassistido sem as publicações legais, bem como para  as informações a sociedade em geral</w:t>
      </w:r>
      <w:bookmarkEnd w:id="0"/>
      <w:r>
        <w:rPr>
          <w:rFonts w:ascii="Arial" w:hAnsi="Arial" w:cs="Arial"/>
          <w:sz w:val="24"/>
          <w:szCs w:val="24"/>
        </w:rPr>
        <w:t>.</w:t>
      </w:r>
    </w:p>
    <w:p w:rsidR="00DD6A34" w:rsidRDefault="00DD6A34" w:rsidP="00DD6A3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mérito, deve ser reconhecido que o intuito da municipalidade garantir buscar a economicidade e a eficiência nos trabalhos da Administração, com a melhoria da fiscalização e monitoramento ambiental.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verifica-se que as justificativas da proposição são adequadas ao objetivo a ser alcançado.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Estabelecidos os fatos, exara-se o presente parecer jurídico, que será restrito aos aspectos de atendimento da legislação vigente acerca do procedimento de contratação dos serviços, conforme preceitua o Art. 72, III, da Lei Federal nº 14.133/2021: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pStyle w:val="Recuodecorpodetexto2"/>
        <w:spacing w:before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lastRenderedPageBreak/>
        <w:t>Art. 72. O processo de contratação direta, que compreende os casos de inexigibilidade e de dispensa de licitação, deverá ser instruído com os seguintes documentos:</w:t>
      </w:r>
    </w:p>
    <w:p w:rsidR="00DD6A34" w:rsidRDefault="00DD6A34" w:rsidP="00DD6A34">
      <w:pPr>
        <w:pStyle w:val="Recuodecorpodetexto2"/>
        <w:spacing w:before="12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III - parecer jurídico e pareceres técnicos, se for o caso, que demonstrem o atendimento dos requisitos exigidos;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vista de que há a solicitação para que a administração proceda a contratação através de dispensa de licitação, com amparo na Lei Federal nº 14.133/2021, verifica-se que os valores se encontram dentro dos limites estabelecidos para que a contratação seja efetuada através deste procedimento. Vejamos: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pStyle w:val="Recuodecorpodetexto2"/>
        <w:spacing w:before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Art. 75. É dispensável a licitação:</w:t>
      </w:r>
    </w:p>
    <w:p w:rsidR="00DD6A34" w:rsidRDefault="00DD6A34" w:rsidP="00DD6A34">
      <w:pPr>
        <w:pStyle w:val="Recuodecorpodetexto2"/>
        <w:spacing w:before="120" w:line="360" w:lineRule="auto"/>
        <w:ind w:left="2268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II - para contratação que envolva valores inferiores a R$ 50.000,00 (cinquenta mil reais), no caso de outros serviços e compras;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Decreto Federal nº 11.817, de 29 de dezembro de 2023, atualizou os valores constantes no Art. 75 da Nova Lei de Licitações:</w:t>
      </w:r>
    </w:p>
    <w:p w:rsidR="00DD6A34" w:rsidRDefault="00DD6A34" w:rsidP="00DD6A34">
      <w:pPr>
        <w:pStyle w:val="Recuodecorpodetexto2"/>
        <w:spacing w:before="12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:rsidR="00DD6A34" w:rsidRDefault="00DD6A34" w:rsidP="00DD6A34">
      <w:pPr>
        <w:spacing w:before="120" w:after="120" w:line="360" w:lineRule="auto"/>
        <w:ind w:left="2268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>ANEXO</w:t>
      </w:r>
    </w:p>
    <w:p w:rsidR="00DD6A34" w:rsidRDefault="00DD6A34" w:rsidP="00DD6A34">
      <w:pPr>
        <w:spacing w:before="120" w:after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ATUALIZAÇÃO DOS VALORES ESTABELECIDOS NA </w:t>
      </w:r>
      <w:hyperlink r:id="rId5" w:history="1">
        <w:r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LEI Nº 14.133, DE 1º DE ABRIL DE 2021</w:t>
        </w:r>
      </w:hyperlink>
    </w:p>
    <w:p w:rsidR="00DD6A34" w:rsidRPr="00DD6A34" w:rsidRDefault="00DD6A34" w:rsidP="00DD6A34">
      <w:pPr>
        <w:pStyle w:val="Recuodecorpodetexto2"/>
        <w:spacing w:before="120"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Art. 75, caput, i</w:t>
      </w:r>
      <w:hyperlink r:id="rId6" w:anchor="art75i" w:history="1">
        <w:r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nciso II</w:t>
        </w:r>
      </w:hyperlink>
      <w:r>
        <w:rPr>
          <w:rFonts w:ascii="Arial" w:hAnsi="Arial" w:cs="Arial"/>
          <w:i/>
          <w:sz w:val="24"/>
          <w:szCs w:val="24"/>
        </w:rPr>
        <w:t xml:space="preserve"> - R</w:t>
      </w:r>
      <w:r>
        <w:rPr>
          <w:rFonts w:ascii="Arial" w:hAnsi="Arial" w:cs="Arial"/>
          <w:i/>
          <w:color w:val="000000"/>
          <w:sz w:val="24"/>
          <w:szCs w:val="24"/>
        </w:rPr>
        <w:t>$ 10.200,00 (dez mil e duzentos  reais ).</w:t>
      </w:r>
    </w:p>
    <w:p w:rsidR="00DD6A34" w:rsidRDefault="00DD6A34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Isto posto, para a efetiva aquisição do equipamento, foi efetuada pesquisa de preço com, no mínimo, 3 empresas deste ramo de atuação tendo sido verificadas as condições de economicidade do processo, ou seja, a contratação poderá ser realizada com a empresa que ofertou menor valor total para o objeto, conforme Termo de</w:t>
      </w:r>
    </w:p>
    <w:p w:rsidR="00DD6A34" w:rsidRDefault="00DD6A34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Referência. Além disso, em pesquisa junto ao Licitacon, verificou-se, conforme contratos encontrados de objeto e condições similares, estes anexos ao processo de contratação direta, que o valor ofertado pela prestação dos serviços está de acordo com o praticado no mercado. Também, existe dotação orçamentária para realização da aquisição.</w:t>
      </w:r>
    </w:p>
    <w:p w:rsidR="00DD6A34" w:rsidRDefault="00DD6A34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Administração observou o estabelecido no Decreto Municipal nº 41/2023, que regulamenta a Lei Federal nº 14.133/2021 em âmbito municipal, que foi editado com vistas a regulamentar também o § 1º do Art. 23 da NLL.</w:t>
      </w:r>
    </w:p>
    <w:p w:rsidR="00DD6A34" w:rsidRDefault="00DD6A34" w:rsidP="00DD6A34">
      <w:pPr>
        <w:pStyle w:val="Corpodetexto"/>
        <w:spacing w:before="120" w:line="360" w:lineRule="auto"/>
        <w:ind w:firstLine="851"/>
        <w:jc w:val="both"/>
        <w:rPr>
          <w:rFonts w:ascii="Arial" w:hAnsi="Arial"/>
        </w:rPr>
      </w:pPr>
      <w:r>
        <w:rPr>
          <w:rFonts w:ascii="Arial" w:hAnsi="Arial"/>
        </w:rPr>
        <w:t>O Sr. Prefeito Municipal justifica a contratação direta sem prévia publicação preferencial, em razão do disposto no § 3º do Art. 75 da Lei Federal nº 14.133/2021, optando pelo procedimento de ausência de divulgação do aviso de dispensa de licitação em sítio eletrônico oficial em virtude de que o processo de compra direta por dispensa de licitação traz maior celeridade na condução do processo, uma vez que exonera a produção de editais, a publicação de etapas processuais, a análise, classificação e julgamento de proposta, sessões públicas e outros procedimentos inerentes somente aos processos licitatórios. Além disso, em vista da necessidade imediata da contratação, uma vez que a falta da mesma deixaria o Município desassistido, impossibilitando a análise de processos de licenciamento ambiental, fato que pode ocasionar grandes prejuízos para empreendedores locais, bem como para a sociedade em geral. Também pela obtenção de proposta de preços vantajosa para a administração através do levantamento de mercado realizado.</w:t>
      </w:r>
    </w:p>
    <w:p w:rsidR="00DD6A34" w:rsidRDefault="00DD6A34" w:rsidP="00DD6A34">
      <w:pPr>
        <w:pStyle w:val="Corpodetexto"/>
        <w:spacing w:before="120" w:line="360" w:lineRule="auto"/>
        <w:ind w:firstLine="851"/>
        <w:jc w:val="both"/>
        <w:rPr>
          <w:rFonts w:ascii="Arial" w:hAnsi="Arial"/>
        </w:rPr>
      </w:pPr>
      <w:r>
        <w:rPr>
          <w:rFonts w:ascii="Arial" w:hAnsi="Arial"/>
        </w:rPr>
        <w:t>Para o pagamento dos valores a empresa fornecedora, a que apresentar a proposta mais vantajosa, deverá apresentar os documentos habilitatórios solicitados no Termo de Referência.</w:t>
      </w:r>
    </w:p>
    <w:p w:rsidR="00DD6A34" w:rsidRDefault="00DD6A34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o parecer.</w:t>
      </w:r>
    </w:p>
    <w:p w:rsidR="00DD6A34" w:rsidRDefault="00DD6A34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À consideração superior.</w:t>
      </w:r>
    </w:p>
    <w:p w:rsidR="00DD6A34" w:rsidRDefault="00CB6D38" w:rsidP="00DD6A34">
      <w:pPr>
        <w:spacing w:before="120" w:after="12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Colorado/RS, 25</w:t>
      </w:r>
      <w:r w:rsidR="00DD6A34">
        <w:rPr>
          <w:rFonts w:ascii="Arial" w:hAnsi="Arial" w:cs="Arial"/>
          <w:sz w:val="24"/>
          <w:szCs w:val="24"/>
        </w:rPr>
        <w:t xml:space="preserve"> de janeiro de 2024.</w:t>
      </w:r>
    </w:p>
    <w:p w:rsidR="00DD6A34" w:rsidRDefault="00DD6A34" w:rsidP="00DD6A34">
      <w:pPr>
        <w:spacing w:after="0" w:line="340" w:lineRule="exact"/>
        <w:rPr>
          <w:rFonts w:ascii="Arial" w:hAnsi="Arial" w:cs="Arial"/>
          <w:b/>
          <w:sz w:val="24"/>
          <w:szCs w:val="24"/>
        </w:rPr>
      </w:pPr>
    </w:p>
    <w:p w:rsidR="0050658D" w:rsidRPr="00CB6D38" w:rsidRDefault="00DD6A34" w:rsidP="00CB6D38">
      <w:pPr>
        <w:spacing w:after="0" w:line="3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Advogado – OAB/RS nº </w:t>
      </w:r>
      <w:bookmarkStart w:id="1" w:name="_GoBack"/>
      <w:bookmarkEnd w:id="1"/>
    </w:p>
    <w:sectPr w:rsidR="0050658D" w:rsidRPr="00CB6D38" w:rsidSect="00D74848">
      <w:type w:val="continuous"/>
      <w:pgSz w:w="11910" w:h="16840"/>
      <w:pgMar w:top="2552" w:right="1134" w:bottom="1418" w:left="1134" w:header="0" w:footer="127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A34"/>
    <w:rsid w:val="006E143C"/>
    <w:rsid w:val="00CB6D38"/>
    <w:rsid w:val="00D74848"/>
    <w:rsid w:val="00D90FFC"/>
    <w:rsid w:val="00DD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A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DD6A3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nhideWhenUsed/>
    <w:rsid w:val="00DD6A3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DD6A34"/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D6A34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D6A3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A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DD6A3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nhideWhenUsed/>
    <w:rsid w:val="00DD6A34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DD6A34"/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D6A34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D6A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1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815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COMPRAS</dc:creator>
  <cp:lastModifiedBy>PC COMPRAS</cp:lastModifiedBy>
  <cp:revision>3</cp:revision>
  <dcterms:created xsi:type="dcterms:W3CDTF">2024-01-25T15:23:00Z</dcterms:created>
  <dcterms:modified xsi:type="dcterms:W3CDTF">2024-01-26T10:45:00Z</dcterms:modified>
</cp:coreProperties>
</file>