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A2DE9" w:rsidRDefault="00342BFA" w:rsidP="00865617">
      <w:pPr>
        <w:ind w:firstLine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ESTUDO TÉCNICO PRELIMINAR</w:t>
      </w:r>
    </w:p>
    <w:p w:rsidR="00FA2DE9" w:rsidRDefault="00FA2DE9">
      <w:pPr>
        <w:rPr>
          <w:rFonts w:ascii="Courier New" w:hAnsi="Courier New" w:cs="Courier New"/>
        </w:rPr>
      </w:pP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INTRODUÇÃO</w:t>
      </w:r>
    </w:p>
    <w:p w:rsidR="00F5075E" w:rsidRDefault="00342BFA" w:rsidP="008F6C58">
      <w:pPr>
        <w:spacing w:before="234" w:after="120" w:line="360" w:lineRule="auto"/>
        <w:ind w:right="-1"/>
        <w:rPr>
          <w:rFonts w:ascii="Times New Roman" w:hAnsi="Times New Roman"/>
          <w:color w:val="000000"/>
          <w:shd w:val="clear" w:color="auto" w:fill="FFFFFF"/>
        </w:rPr>
      </w:pPr>
      <w:r w:rsidRPr="00865617">
        <w:rPr>
          <w:rFonts w:ascii="Times New Roman" w:hAnsi="Times New Roman"/>
          <w:color w:val="000000"/>
          <w:shd w:val="clear" w:color="auto" w:fill="FFFFFF"/>
        </w:rPr>
        <w:t>O presente documento caracteriza a primeira etapa da fase de planejamento e apresenta os devidos estudos para a contratação de solução que atenderá à necessidade abaixo especificada.</w:t>
      </w:r>
      <w:r w:rsidR="00F5075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865617">
        <w:rPr>
          <w:rFonts w:ascii="Times New Roman" w:hAnsi="Times New Roman"/>
          <w:color w:val="000000"/>
          <w:shd w:val="clear" w:color="auto" w:fill="FFFFFF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1- DESCRIÇÃO DA NECESSIDADE</w:t>
      </w:r>
    </w:p>
    <w:p w:rsidR="00F5075E" w:rsidRDefault="00342BFA" w:rsidP="008F6C58">
      <w:pPr>
        <w:spacing w:before="234" w:after="120" w:line="360" w:lineRule="auto"/>
        <w:ind w:right="-1"/>
      </w:pPr>
      <w:r>
        <w:rPr>
          <w:rFonts w:ascii="Times New Roman" w:hAnsi="Times New Roman"/>
          <w:color w:val="000000"/>
          <w:shd w:val="clear" w:color="auto" w:fill="FFFFFF"/>
        </w:rPr>
        <w:t>A necessidade a ser suprida é o fornecimento de material e mão de obra para recapeamento asfáltico na</w:t>
      </w:r>
      <w:r w:rsidR="00111732">
        <w:rPr>
          <w:rFonts w:ascii="Times New Roman" w:hAnsi="Times New Roman"/>
          <w:color w:val="000000"/>
          <w:shd w:val="clear" w:color="auto" w:fill="FFFFFF"/>
        </w:rPr>
        <w:t xml:space="preserve">s Ruas São José do Carreiro, Ângelo </w:t>
      </w:r>
      <w:proofErr w:type="spellStart"/>
      <w:r w:rsidR="00111732">
        <w:rPr>
          <w:rFonts w:ascii="Times New Roman" w:hAnsi="Times New Roman"/>
          <w:color w:val="000000"/>
          <w:shd w:val="clear" w:color="auto" w:fill="FFFFFF"/>
        </w:rPr>
        <w:t>Sgarbossa</w:t>
      </w:r>
      <w:proofErr w:type="spellEnd"/>
      <w:r w:rsidR="00111732">
        <w:rPr>
          <w:rFonts w:ascii="Times New Roman" w:hAnsi="Times New Roman"/>
          <w:color w:val="000000"/>
          <w:shd w:val="clear" w:color="auto" w:fill="FFFFFF"/>
        </w:rPr>
        <w:t xml:space="preserve"> e trecho da Rua São José do Carreiro, José Bedin, </w:t>
      </w:r>
      <w:r>
        <w:rPr>
          <w:rFonts w:ascii="Times New Roman" w:hAnsi="Times New Roman"/>
          <w:color w:val="000000"/>
          <w:shd w:val="clear" w:color="auto" w:fill="FFFFFF"/>
        </w:rPr>
        <w:t>Antônio Stella</w:t>
      </w:r>
      <w:r w:rsidR="00111732">
        <w:rPr>
          <w:rFonts w:ascii="Times New Roman" w:hAnsi="Times New Roman"/>
          <w:color w:val="000000"/>
          <w:shd w:val="clear" w:color="auto" w:fill="FFFFFF"/>
        </w:rPr>
        <w:t xml:space="preserve"> e </w:t>
      </w:r>
      <w:proofErr w:type="spellStart"/>
      <w:r w:rsidR="00111732">
        <w:rPr>
          <w:rFonts w:ascii="Times New Roman" w:hAnsi="Times New Roman"/>
          <w:color w:val="000000"/>
          <w:shd w:val="clear" w:color="auto" w:fill="FFFFFF"/>
        </w:rPr>
        <w:t>Longino</w:t>
      </w:r>
      <w:proofErr w:type="spellEnd"/>
      <w:r w:rsidR="00111732">
        <w:rPr>
          <w:rFonts w:ascii="Times New Roman" w:hAnsi="Times New Roman"/>
          <w:color w:val="000000"/>
          <w:shd w:val="clear" w:color="auto" w:fill="FFFFFF"/>
        </w:rPr>
        <w:t xml:space="preserve"> Zacharias Guadagnin</w:t>
      </w:r>
      <w:r>
        <w:rPr>
          <w:rFonts w:ascii="Times New Roman" w:hAnsi="Times New Roman"/>
          <w:color w:val="000000"/>
          <w:shd w:val="clear" w:color="auto" w:fill="FFFFFF"/>
        </w:rPr>
        <w:t>, para com isso oferecer uma melhor qualidade das vias de tráfego aos munícipes de nossa cidade</w:t>
      </w:r>
      <w:r w:rsidR="00CE24FB">
        <w:rPr>
          <w:rFonts w:ascii="Times New Roman" w:hAnsi="Times New Roman"/>
          <w:color w:val="000000"/>
          <w:shd w:val="clear" w:color="auto" w:fill="FFFFFF"/>
        </w:rPr>
        <w:t>.</w:t>
      </w:r>
      <w:r>
        <w:rPr>
          <w:rFonts w:ascii="Times New Roman" w:hAnsi="Times New Roman"/>
          <w:color w:val="000000"/>
          <w:shd w:val="clear" w:color="auto" w:fill="FFFFFF"/>
        </w:rPr>
        <w:t xml:space="preserve"> Isso contribuirá para melhorar o fluxo de veículos, e tendo em vista a necessidade de aprimorar e dar melhores condições na mobilidade urbana e na infraestrutura, proporcionando um melhor atendimento no escoamento e avanço no deslocamento da população nas vias urbanas do Município, a pavimentação da via em questão tornará a via mais adequada para receber visitantes e proporcionar aos moradores locais uma melhor qualidade de vida.</w:t>
      </w:r>
    </w:p>
    <w:p w:rsidR="008F6C58" w:rsidRPr="008F6C58" w:rsidRDefault="008F6C58" w:rsidP="008F6C58">
      <w:pPr>
        <w:spacing w:before="234" w:after="120" w:line="360" w:lineRule="auto"/>
        <w:ind w:right="-1"/>
      </w:pP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2– REQUISITOS DA CONTRATAÇÃO</w:t>
      </w:r>
    </w:p>
    <w:p w:rsidR="00F5075E" w:rsidRDefault="00342BFA" w:rsidP="008F6C5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Para atender aos requisitos mínimos para contratação a empresa contratada deverá possuir mão de obra, além de maquinários e equipamentos, bom como ferramentas para completa execução da obra. Além disso, deverá atender também aos requisitos de qualificação econômico financeira, bem como qualificação técnica e declarar conhecimento do local de execução da obra. No meio socioeconômico os principais impactos encontrados estão relacionados às alterações nas atividades econômicas das regiões por onde a trajetória da via transcorre, e, consequentemente, na qualidade de vida dos habitantes.</w:t>
      </w: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lastRenderedPageBreak/>
        <w:t>3– LEVANTAMENTO DE MERCADO</w:t>
      </w:r>
    </w:p>
    <w:p w:rsidR="00320760" w:rsidRPr="00320760" w:rsidRDefault="00320760" w:rsidP="00320760">
      <w:pPr>
        <w:spacing w:before="234" w:after="120" w:line="360" w:lineRule="auto"/>
        <w:ind w:right="-1" w:firstLine="709"/>
        <w:rPr>
          <w:rFonts w:ascii="Times New Roman" w:hAnsi="Times New Roman"/>
        </w:rPr>
      </w:pPr>
      <w:r w:rsidRPr="00320760">
        <w:rPr>
          <w:rFonts w:ascii="Times New Roman" w:hAnsi="Times New Roman"/>
        </w:rPr>
        <w:t>Para a escolha do método mais vantajoso para o município para a realização do objeto do presente estudo, foram consideradas duas possibilidades:</w:t>
      </w:r>
    </w:p>
    <w:p w:rsidR="00320760" w:rsidRPr="00293FAF" w:rsidRDefault="00320760" w:rsidP="00293FAF">
      <w:pPr>
        <w:pStyle w:val="PargrafodaLista"/>
        <w:numPr>
          <w:ilvl w:val="0"/>
          <w:numId w:val="2"/>
        </w:numPr>
        <w:spacing w:before="234" w:after="120" w:line="360" w:lineRule="auto"/>
        <w:ind w:right="-1"/>
        <w:rPr>
          <w:rFonts w:ascii="Times New Roman" w:hAnsi="Times New Roman"/>
        </w:rPr>
      </w:pPr>
      <w:r w:rsidRPr="00293FAF">
        <w:rPr>
          <w:rFonts w:ascii="Times New Roman" w:hAnsi="Times New Roman"/>
        </w:rPr>
        <w:t>Execução da obra pelo próprio municipio com asfalto do tipo PMF (a frio), pois o municipio possui usina desse material.</w:t>
      </w:r>
    </w:p>
    <w:p w:rsidR="00320760" w:rsidRPr="00293FAF" w:rsidRDefault="00320760" w:rsidP="00293FAF">
      <w:pPr>
        <w:pStyle w:val="PargrafodaLista"/>
        <w:numPr>
          <w:ilvl w:val="0"/>
          <w:numId w:val="2"/>
        </w:numPr>
        <w:spacing w:before="234" w:after="120" w:line="360" w:lineRule="auto"/>
        <w:ind w:right="-1"/>
        <w:rPr>
          <w:rFonts w:ascii="Times New Roman" w:hAnsi="Times New Roman"/>
        </w:rPr>
      </w:pPr>
      <w:r w:rsidRPr="00293FAF">
        <w:rPr>
          <w:rFonts w:ascii="Times New Roman" w:hAnsi="Times New Roman"/>
        </w:rPr>
        <w:t>Contratação de empresa especializada para a execução completa do objeto desse estudo com o material do tipo CBUQ.</w:t>
      </w:r>
    </w:p>
    <w:p w:rsidR="00320760" w:rsidRPr="00320760" w:rsidRDefault="00320760" w:rsidP="00320760">
      <w:pPr>
        <w:spacing w:before="234" w:after="120" w:line="360" w:lineRule="auto"/>
        <w:ind w:right="-1" w:firstLine="709"/>
        <w:rPr>
          <w:rFonts w:ascii="Times New Roman" w:hAnsi="Times New Roman"/>
        </w:rPr>
      </w:pPr>
      <w:r w:rsidRPr="00320760">
        <w:rPr>
          <w:rFonts w:ascii="Times New Roman" w:hAnsi="Times New Roman"/>
        </w:rPr>
        <w:t xml:space="preserve">Diante dessas possibilidades, levando-se em conta o tempo de vida </w:t>
      </w:r>
      <w:proofErr w:type="spellStart"/>
      <w:r w:rsidRPr="00320760">
        <w:rPr>
          <w:rFonts w:ascii="Times New Roman" w:hAnsi="Times New Roman"/>
        </w:rPr>
        <w:t>util</w:t>
      </w:r>
      <w:proofErr w:type="spellEnd"/>
      <w:r w:rsidRPr="00320760">
        <w:rPr>
          <w:rFonts w:ascii="Times New Roman" w:hAnsi="Times New Roman"/>
        </w:rPr>
        <w:t xml:space="preserve"> dos materiais utilizados, a questão prática (menor transtorno para a população), assim como a padronização em relação à outras pavimentações recentemente realizadas pelo </w:t>
      </w:r>
      <w:proofErr w:type="spellStart"/>
      <w:r w:rsidRPr="00320760">
        <w:rPr>
          <w:rFonts w:ascii="Times New Roman" w:hAnsi="Times New Roman"/>
        </w:rPr>
        <w:t>municipio</w:t>
      </w:r>
      <w:proofErr w:type="spellEnd"/>
      <w:r w:rsidRPr="00320760">
        <w:rPr>
          <w:rFonts w:ascii="Times New Roman" w:hAnsi="Times New Roman"/>
        </w:rPr>
        <w:t xml:space="preserve"> e experiencias anteriores já executadas, chegou-se </w:t>
      </w:r>
      <w:proofErr w:type="spellStart"/>
      <w:r w:rsidRPr="00320760">
        <w:rPr>
          <w:rFonts w:ascii="Times New Roman" w:hAnsi="Times New Roman"/>
        </w:rPr>
        <w:t>a</w:t>
      </w:r>
      <w:proofErr w:type="spellEnd"/>
      <w:r w:rsidRPr="00320760">
        <w:rPr>
          <w:rFonts w:ascii="Times New Roman" w:hAnsi="Times New Roman"/>
        </w:rPr>
        <w:t xml:space="preserve"> conclusão que a realização da obra com o material CBUQ seria de maior vantajosidade para a administração, tendo em vista todos os requisitos elencados </w:t>
      </w:r>
      <w:proofErr w:type="spellStart"/>
      <w:r w:rsidRPr="00320760">
        <w:rPr>
          <w:rFonts w:ascii="Times New Roman" w:hAnsi="Times New Roman"/>
        </w:rPr>
        <w:t>e,além</w:t>
      </w:r>
      <w:proofErr w:type="spellEnd"/>
      <w:r w:rsidRPr="00320760">
        <w:rPr>
          <w:rFonts w:ascii="Times New Roman" w:hAnsi="Times New Roman"/>
        </w:rPr>
        <w:t xml:space="preserve"> disso, como a obra será feita </w:t>
      </w:r>
      <w:proofErr w:type="spellStart"/>
      <w:r w:rsidRPr="00320760">
        <w:rPr>
          <w:rFonts w:ascii="Times New Roman" w:hAnsi="Times New Roman"/>
        </w:rPr>
        <w:t>atraves</w:t>
      </w:r>
      <w:proofErr w:type="spellEnd"/>
      <w:r w:rsidRPr="00320760">
        <w:rPr>
          <w:rFonts w:ascii="Times New Roman" w:hAnsi="Times New Roman"/>
        </w:rPr>
        <w:t xml:space="preserve"> de convenio especifico para esse tipo de serviço, financeiramente, a obra se torna mais interessante, sendo exigida apenas uma pequena contrapartida do </w:t>
      </w:r>
      <w:proofErr w:type="spellStart"/>
      <w:r w:rsidRPr="00320760">
        <w:rPr>
          <w:rFonts w:ascii="Times New Roman" w:hAnsi="Times New Roman"/>
        </w:rPr>
        <w:t>municipio</w:t>
      </w:r>
      <w:proofErr w:type="spellEnd"/>
      <w:r w:rsidRPr="00320760">
        <w:rPr>
          <w:rFonts w:ascii="Times New Roman" w:hAnsi="Times New Roman"/>
        </w:rPr>
        <w:t xml:space="preserve">. </w:t>
      </w:r>
    </w:p>
    <w:p w:rsidR="00320760" w:rsidRDefault="00320760">
      <w:pPr>
        <w:rPr>
          <w:rFonts w:ascii="Courier New" w:hAnsi="Courier New" w:cs="Courier New"/>
          <w:b/>
          <w:bCs/>
        </w:rPr>
      </w:pP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4- DESCRIÇÃO DA SOLUÇÃO COMO UM TODO</w:t>
      </w:r>
    </w:p>
    <w:p w:rsidR="00F5075E" w:rsidRDefault="00342BFA" w:rsidP="00AD6202">
      <w:pPr>
        <w:spacing w:before="234" w:after="120" w:line="360" w:lineRule="auto"/>
        <w:ind w:right="-1"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0" w:name="_Hlk156917649"/>
      <w:r>
        <w:rPr>
          <w:rFonts w:ascii="Times New Roman" w:hAnsi="Times New Roman"/>
        </w:rPr>
        <w:t>Com a necessidade de aprimorar e dar melhores condições na mobilidade urbana e na infraestrutura, proporcionando um melhor atendimento no escoamento e avanço no deslocamento da população nas vias urbanas do Município. A Pavimentação da via em questão</w:t>
      </w:r>
      <w:r w:rsidR="00D80313">
        <w:rPr>
          <w:rFonts w:ascii="Times New Roman" w:hAnsi="Times New Roman"/>
        </w:rPr>
        <w:t xml:space="preserve">, a </w:t>
      </w:r>
      <w:r>
        <w:rPr>
          <w:rFonts w:ascii="Times New Roman" w:hAnsi="Times New Roman"/>
        </w:rPr>
        <w:t>tornará mais adequada para receber visitantes e proporcionar aos moradores locais uma melhor qualidade de vida. Além disso</w:t>
      </w:r>
      <w:r w:rsidR="00D8031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 implantação da pavimentação </w:t>
      </w:r>
      <w:r w:rsidR="00D80313">
        <w:rPr>
          <w:rFonts w:ascii="Times New Roman" w:hAnsi="Times New Roman"/>
        </w:rPr>
        <w:t xml:space="preserve">diminuirá o </w:t>
      </w:r>
      <w:r>
        <w:rPr>
          <w:rFonts w:ascii="Times New Roman" w:hAnsi="Times New Roman"/>
        </w:rPr>
        <w:t>número de acidentes, transformando assim, em vias mais seguras, bem sinalizadas, ambientando os usuários a uma nova realidade, proporcionando uma melhor qualidade de vida para quem mora em nosso município com o incremento da renda e o surgimento de novas oportunidades de negócio.</w:t>
      </w:r>
      <w:bookmarkEnd w:id="0"/>
    </w:p>
    <w:p w:rsidR="008F6C58" w:rsidRPr="008F6C58" w:rsidRDefault="008F6C58" w:rsidP="00AD6202">
      <w:pPr>
        <w:spacing w:before="234" w:after="120" w:line="360" w:lineRule="auto"/>
        <w:ind w:right="-1" w:firstLine="0"/>
        <w:rPr>
          <w:rFonts w:ascii="Times New Roman" w:hAnsi="Times New Roman"/>
        </w:rPr>
      </w:pP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lastRenderedPageBreak/>
        <w:t>5– ESTIMATIVA DAS QUANTIDADES</w:t>
      </w:r>
    </w:p>
    <w:p w:rsidR="00FA2DE9" w:rsidRDefault="00342BFA" w:rsidP="008F6C58">
      <w:pPr>
        <w:spacing w:line="360" w:lineRule="auto"/>
      </w:pPr>
      <w:r>
        <w:rPr>
          <w:rFonts w:ascii="Times New Roman" w:eastAsiaTheme="minorEastAsia" w:hAnsi="Times New Roman"/>
          <w:lang w:eastAsia="pt-BR"/>
        </w:rPr>
        <w:t>As quantidades contratadas são determinadas conforme projetos elaborados pelo setor de engenharia do município de Ibiraiaras/RS.</w:t>
      </w: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6– ESTIMATIVA DO PREÇO DA CONTRATAÇÃO</w:t>
      </w:r>
    </w:p>
    <w:p w:rsidR="00AC2E6C" w:rsidRDefault="00320760" w:rsidP="008F6C58">
      <w:pPr>
        <w:spacing w:before="234" w:after="120" w:line="360" w:lineRule="auto"/>
        <w:ind w:right="-1"/>
        <w:rPr>
          <w:rFonts w:ascii="Times New Roman" w:hAnsi="Times New Roman"/>
        </w:rPr>
      </w:pPr>
      <w:r w:rsidRPr="00320760">
        <w:rPr>
          <w:rFonts w:ascii="Times New Roman" w:hAnsi="Times New Roman"/>
        </w:rPr>
        <w:t xml:space="preserve">O preço total estimado para a execução da obra, utilizando como data base a planilha do SINAPI 04-24, é de </w:t>
      </w:r>
      <w:r>
        <w:rPr>
          <w:rFonts w:ascii="Times New Roman" w:hAnsi="Times New Roman"/>
        </w:rPr>
        <w:t>R$ 991.964,68 (novecentos e noventa e um mil novecentos e sessenta e quatro reais e sessenta e oito centavos), c</w:t>
      </w:r>
      <w:r w:rsidRPr="00320760">
        <w:rPr>
          <w:rFonts w:ascii="Times New Roman" w:hAnsi="Times New Roman"/>
        </w:rPr>
        <w:t>onforme cronograma físico financeiro em anexo, sendo: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4530"/>
        <w:gridCol w:w="4821"/>
      </w:tblGrid>
      <w:tr w:rsidR="00C16CFD" w:rsidRPr="008075B4" w:rsidTr="0033604E">
        <w:tc>
          <w:tcPr>
            <w:tcW w:w="9351" w:type="dxa"/>
            <w:gridSpan w:val="2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RUA SÃO JOSÉ DO CARREIRO</w:t>
            </w:r>
          </w:p>
        </w:tc>
      </w:tr>
      <w:tr w:rsidR="004701BF" w:rsidRPr="008075B4" w:rsidTr="00A40A56">
        <w:tc>
          <w:tcPr>
            <w:tcW w:w="4530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Pavimentação Asfáltica </w:t>
            </w:r>
          </w:p>
        </w:tc>
        <w:tc>
          <w:tcPr>
            <w:tcW w:w="4821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 w:rsidR="00C16CFD">
              <w:rPr>
                <w:rFonts w:ascii="Times New Roman" w:hAnsi="Times New Roman"/>
              </w:rPr>
              <w:t>280.630,12</w:t>
            </w:r>
          </w:p>
        </w:tc>
      </w:tr>
      <w:tr w:rsidR="004701BF" w:rsidRPr="008075B4" w:rsidTr="00A40A56">
        <w:tc>
          <w:tcPr>
            <w:tcW w:w="4530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Sinalização Viária</w:t>
            </w:r>
          </w:p>
        </w:tc>
        <w:tc>
          <w:tcPr>
            <w:tcW w:w="4821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 w:rsidR="00C16CFD">
              <w:rPr>
                <w:rFonts w:ascii="Times New Roman" w:hAnsi="Times New Roman"/>
              </w:rPr>
              <w:t>5.780,67</w:t>
            </w:r>
          </w:p>
        </w:tc>
      </w:tr>
      <w:tr w:rsidR="004701BF" w:rsidRPr="008075B4" w:rsidTr="00A40A56">
        <w:tc>
          <w:tcPr>
            <w:tcW w:w="4530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Placa de Obra</w:t>
            </w:r>
          </w:p>
        </w:tc>
        <w:tc>
          <w:tcPr>
            <w:tcW w:w="4821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R$ 1.549,4</w:t>
            </w:r>
            <w:r w:rsidR="00C16CFD">
              <w:rPr>
                <w:rFonts w:ascii="Times New Roman" w:hAnsi="Times New Roman"/>
              </w:rPr>
              <w:t>6</w:t>
            </w:r>
          </w:p>
        </w:tc>
      </w:tr>
      <w:tr w:rsidR="004701BF" w:rsidRPr="008075B4" w:rsidTr="00A40A56">
        <w:tc>
          <w:tcPr>
            <w:tcW w:w="4530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Calçamento e acessibilidade</w:t>
            </w:r>
          </w:p>
        </w:tc>
        <w:tc>
          <w:tcPr>
            <w:tcW w:w="4821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 w:rsidR="00C16CFD">
              <w:rPr>
                <w:rFonts w:ascii="Times New Roman" w:hAnsi="Times New Roman"/>
              </w:rPr>
              <w:t>15.377,35</w:t>
            </w:r>
          </w:p>
        </w:tc>
      </w:tr>
      <w:tr w:rsidR="004701BF" w:rsidRPr="008075B4" w:rsidTr="00A40A56">
        <w:tc>
          <w:tcPr>
            <w:tcW w:w="4530" w:type="dxa"/>
          </w:tcPr>
          <w:p w:rsidR="004701BF" w:rsidRPr="00C16CFD" w:rsidRDefault="004701BF" w:rsidP="00A40A56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16CFD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4821" w:type="dxa"/>
          </w:tcPr>
          <w:p w:rsidR="00356FA7" w:rsidRPr="00C16CFD" w:rsidRDefault="00C16CFD" w:rsidP="00356FA7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R$ </w:t>
            </w:r>
            <w:r w:rsidR="004701BF" w:rsidRPr="00C16CFD">
              <w:rPr>
                <w:rFonts w:ascii="Times New Roman" w:hAnsi="Times New Roman"/>
                <w:b/>
                <w:bCs/>
              </w:rPr>
              <w:t>3</w:t>
            </w:r>
            <w:r w:rsidR="00356FA7" w:rsidRPr="00C16CFD">
              <w:rPr>
                <w:rFonts w:ascii="Times New Roman" w:hAnsi="Times New Roman"/>
                <w:b/>
                <w:bCs/>
              </w:rPr>
              <w:t>03.337,60</w:t>
            </w:r>
          </w:p>
        </w:tc>
      </w:tr>
    </w:tbl>
    <w:p w:rsidR="00320760" w:rsidRDefault="00320760" w:rsidP="008F6C58">
      <w:pPr>
        <w:spacing w:before="234" w:after="120" w:line="360" w:lineRule="auto"/>
        <w:ind w:right="-1" w:firstLine="0"/>
        <w:rPr>
          <w:rFonts w:ascii="Times New Roman" w:hAnsi="Times New Roman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4530"/>
        <w:gridCol w:w="4821"/>
      </w:tblGrid>
      <w:tr w:rsidR="00C16CFD" w:rsidRPr="008075B4" w:rsidTr="00A40A56">
        <w:tc>
          <w:tcPr>
            <w:tcW w:w="9351" w:type="dxa"/>
            <w:gridSpan w:val="2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RUA ÂNGELO SGARBOSSA E TRECHO DA RUA SÃO JOSÉ DO CARREIRO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Pavimentação Asfáltica 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170.652,04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Sinalização Viária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4.514,88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Placa de Obra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R$ 1.549,4</w:t>
            </w:r>
            <w:r>
              <w:rPr>
                <w:rFonts w:ascii="Times New Roman" w:hAnsi="Times New Roman"/>
              </w:rPr>
              <w:t>6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Calçamento e acessibilidade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10.598,22</w:t>
            </w:r>
          </w:p>
        </w:tc>
      </w:tr>
      <w:tr w:rsidR="00293FAF" w:rsidRPr="008075B4" w:rsidTr="00A40A56">
        <w:tc>
          <w:tcPr>
            <w:tcW w:w="4530" w:type="dxa"/>
          </w:tcPr>
          <w:p w:rsidR="00293FAF" w:rsidRPr="00C16CFD" w:rsidRDefault="00293FAF" w:rsidP="00293FAF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16CFD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4821" w:type="dxa"/>
          </w:tcPr>
          <w:p w:rsidR="00293FAF" w:rsidRPr="00C16CFD" w:rsidRDefault="00293FAF" w:rsidP="00293FAF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</w:t>
            </w:r>
            <w:r w:rsidRPr="00C16CFD">
              <w:rPr>
                <w:rFonts w:ascii="Times New Roman" w:hAnsi="Times New Roman"/>
                <w:b/>
                <w:bCs/>
              </w:rPr>
              <w:t xml:space="preserve">$ </w:t>
            </w:r>
            <w:r w:rsidRPr="00C16CFD">
              <w:rPr>
                <w:rFonts w:ascii="Times New Roman" w:hAnsi="Times New Roman"/>
                <w:b/>
              </w:rPr>
              <w:t>187.314,60</w:t>
            </w:r>
          </w:p>
        </w:tc>
      </w:tr>
    </w:tbl>
    <w:p w:rsidR="00C16CFD" w:rsidRDefault="00C16CFD" w:rsidP="008F6C58">
      <w:pPr>
        <w:spacing w:before="234" w:after="120" w:line="360" w:lineRule="auto"/>
        <w:ind w:right="-1" w:firstLine="0"/>
        <w:rPr>
          <w:rFonts w:ascii="Times New Roman" w:hAnsi="Times New Roman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4530"/>
        <w:gridCol w:w="4821"/>
      </w:tblGrid>
      <w:tr w:rsidR="00C16CFD" w:rsidRPr="008075B4" w:rsidTr="00A40A56">
        <w:tc>
          <w:tcPr>
            <w:tcW w:w="9351" w:type="dxa"/>
            <w:gridSpan w:val="2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RUA JOSÉ BEDIN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Pavimentação Asfáltica 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146.722,78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Sinalização Viária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3.335,28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lastRenderedPageBreak/>
              <w:t>Calçamento e acessibilidade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8.838,83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16CFD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</w:t>
            </w:r>
            <w:r w:rsidRPr="00C16CFD">
              <w:rPr>
                <w:rFonts w:ascii="Times New Roman" w:hAnsi="Times New Roman"/>
                <w:b/>
                <w:bCs/>
              </w:rPr>
              <w:t xml:space="preserve">$ </w:t>
            </w:r>
            <w:r>
              <w:rPr>
                <w:rFonts w:ascii="Times New Roman" w:hAnsi="Times New Roman"/>
                <w:b/>
              </w:rPr>
              <w:t>158.897,89</w:t>
            </w:r>
          </w:p>
        </w:tc>
      </w:tr>
    </w:tbl>
    <w:p w:rsidR="00F5075E" w:rsidRDefault="00F5075E" w:rsidP="008F6C58">
      <w:pPr>
        <w:spacing w:before="234" w:after="120" w:line="360" w:lineRule="auto"/>
        <w:ind w:right="-1" w:firstLine="0"/>
        <w:rPr>
          <w:rFonts w:ascii="Times New Roman" w:hAnsi="Times New Roman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4530"/>
        <w:gridCol w:w="4821"/>
      </w:tblGrid>
      <w:tr w:rsidR="00F5075E" w:rsidRPr="00C16CFD" w:rsidTr="00A40A56">
        <w:tc>
          <w:tcPr>
            <w:tcW w:w="9351" w:type="dxa"/>
            <w:gridSpan w:val="2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RUA ANTÔNIO STELLA</w:t>
            </w:r>
          </w:p>
        </w:tc>
      </w:tr>
      <w:tr w:rsidR="00F5075E" w:rsidRPr="00C16CFD" w:rsidTr="00A40A56">
        <w:tc>
          <w:tcPr>
            <w:tcW w:w="4530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Pavimentação Asfáltica </w:t>
            </w:r>
          </w:p>
        </w:tc>
        <w:tc>
          <w:tcPr>
            <w:tcW w:w="4821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174.432,77</w:t>
            </w:r>
          </w:p>
        </w:tc>
      </w:tr>
      <w:tr w:rsidR="00F5075E" w:rsidRPr="00C16CFD" w:rsidTr="00A40A56">
        <w:tc>
          <w:tcPr>
            <w:tcW w:w="4530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Sinalização Viária</w:t>
            </w:r>
          </w:p>
        </w:tc>
        <w:tc>
          <w:tcPr>
            <w:tcW w:w="4821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2.727,46</w:t>
            </w:r>
          </w:p>
        </w:tc>
      </w:tr>
      <w:tr w:rsidR="00F5075E" w:rsidRPr="00C16CFD" w:rsidTr="00A40A56">
        <w:tc>
          <w:tcPr>
            <w:tcW w:w="4530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Placa de Obra</w:t>
            </w:r>
          </w:p>
        </w:tc>
        <w:tc>
          <w:tcPr>
            <w:tcW w:w="4821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R$ 1.549,4</w:t>
            </w:r>
            <w:r>
              <w:rPr>
                <w:rFonts w:ascii="Times New Roman" w:hAnsi="Times New Roman"/>
              </w:rPr>
              <w:t>6</w:t>
            </w:r>
          </w:p>
        </w:tc>
      </w:tr>
      <w:tr w:rsidR="00F5075E" w:rsidRPr="00C16CFD" w:rsidTr="00A40A56">
        <w:tc>
          <w:tcPr>
            <w:tcW w:w="4530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Calçamento e acessibilidade</w:t>
            </w:r>
          </w:p>
        </w:tc>
        <w:tc>
          <w:tcPr>
            <w:tcW w:w="4821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>
              <w:rPr>
                <w:rFonts w:ascii="Times New Roman" w:hAnsi="Times New Roman"/>
              </w:rPr>
              <w:t>8.919,42</w:t>
            </w:r>
          </w:p>
        </w:tc>
      </w:tr>
      <w:tr w:rsidR="00F5075E" w:rsidRPr="00C16CFD" w:rsidTr="00A40A56">
        <w:tc>
          <w:tcPr>
            <w:tcW w:w="4530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Pavimentação trecho de passeio público</w:t>
            </w:r>
          </w:p>
        </w:tc>
        <w:tc>
          <w:tcPr>
            <w:tcW w:w="4821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R$ 3.171,91</w:t>
            </w:r>
          </w:p>
        </w:tc>
      </w:tr>
      <w:tr w:rsidR="00F5075E" w:rsidRPr="00C16CFD" w:rsidTr="00A40A56">
        <w:tc>
          <w:tcPr>
            <w:tcW w:w="4530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16CFD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4821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</w:t>
            </w:r>
            <w:r w:rsidRPr="00C16CFD">
              <w:rPr>
                <w:rFonts w:ascii="Times New Roman" w:hAnsi="Times New Roman"/>
                <w:b/>
                <w:bCs/>
              </w:rPr>
              <w:t xml:space="preserve">$ </w:t>
            </w:r>
            <w:r>
              <w:rPr>
                <w:rFonts w:ascii="Times New Roman" w:hAnsi="Times New Roman"/>
                <w:b/>
              </w:rPr>
              <w:t>174.432,77</w:t>
            </w:r>
          </w:p>
        </w:tc>
      </w:tr>
    </w:tbl>
    <w:p w:rsidR="00F5075E" w:rsidRDefault="00F5075E" w:rsidP="00F5075E">
      <w:pPr>
        <w:spacing w:before="234" w:after="120" w:line="360" w:lineRule="auto"/>
        <w:ind w:right="-1"/>
        <w:rPr>
          <w:rFonts w:ascii="Times New Roman" w:hAnsi="Times New Roman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4530"/>
        <w:gridCol w:w="4821"/>
      </w:tblGrid>
      <w:tr w:rsidR="00C16CFD" w:rsidRPr="008075B4" w:rsidTr="00A40A56">
        <w:tc>
          <w:tcPr>
            <w:tcW w:w="9351" w:type="dxa"/>
            <w:gridSpan w:val="2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RUA </w:t>
            </w:r>
            <w:r w:rsidR="00F5075E">
              <w:rPr>
                <w:rFonts w:ascii="Times New Roman" w:hAnsi="Times New Roman"/>
                <w:b/>
              </w:rPr>
              <w:t>LONGINO ZACHARIAS GUADAGNIN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Pavimentação Asfáltica 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 w:rsidR="00F5075E">
              <w:rPr>
                <w:rFonts w:ascii="Times New Roman" w:hAnsi="Times New Roman"/>
              </w:rPr>
              <w:t>167.981,82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Sinalização Viária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 xml:space="preserve">R$ </w:t>
            </w:r>
            <w:r w:rsidR="00F5075E">
              <w:rPr>
                <w:rFonts w:ascii="Times New Roman" w:hAnsi="Times New Roman"/>
              </w:rPr>
              <w:t>3.354,28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Calçamento e acessibilidade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 w:rsidRPr="00C16CFD">
              <w:rPr>
                <w:rFonts w:ascii="Times New Roman" w:hAnsi="Times New Roman"/>
              </w:rPr>
              <w:t>R$</w:t>
            </w:r>
            <w:r w:rsidR="00F5075E">
              <w:rPr>
                <w:rFonts w:ascii="Times New Roman" w:hAnsi="Times New Roman"/>
              </w:rPr>
              <w:t xml:space="preserve"> 8.870,27</w:t>
            </w:r>
          </w:p>
        </w:tc>
      </w:tr>
      <w:tr w:rsidR="00F5075E" w:rsidRPr="008075B4" w:rsidTr="00A40A56">
        <w:tc>
          <w:tcPr>
            <w:tcW w:w="4530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Pavimentação trecho de passeio público</w:t>
            </w:r>
          </w:p>
        </w:tc>
        <w:tc>
          <w:tcPr>
            <w:tcW w:w="4821" w:type="dxa"/>
          </w:tcPr>
          <w:p w:rsidR="00F5075E" w:rsidRPr="00C16CFD" w:rsidRDefault="00F5075E" w:rsidP="00A40A56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R$ 16.223,03</w:t>
            </w:r>
          </w:p>
        </w:tc>
      </w:tr>
      <w:tr w:rsidR="00C16CFD" w:rsidRPr="008075B4" w:rsidTr="00A40A56">
        <w:tc>
          <w:tcPr>
            <w:tcW w:w="4530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16CFD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4821" w:type="dxa"/>
          </w:tcPr>
          <w:p w:rsidR="00C16CFD" w:rsidRPr="00C16CFD" w:rsidRDefault="00C16CFD" w:rsidP="00A40A56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</w:t>
            </w:r>
            <w:r w:rsidRPr="00C16CFD">
              <w:rPr>
                <w:rFonts w:ascii="Times New Roman" w:hAnsi="Times New Roman"/>
                <w:b/>
                <w:bCs/>
              </w:rPr>
              <w:t xml:space="preserve">$ </w:t>
            </w:r>
            <w:r w:rsidR="00F5075E">
              <w:rPr>
                <w:rFonts w:ascii="Times New Roman" w:hAnsi="Times New Roman"/>
                <w:b/>
              </w:rPr>
              <w:t>167.981,82</w:t>
            </w:r>
          </w:p>
        </w:tc>
      </w:tr>
    </w:tbl>
    <w:p w:rsidR="00F84FB8" w:rsidRDefault="00F84FB8" w:rsidP="008F6C58">
      <w:pPr>
        <w:spacing w:before="234" w:after="120" w:line="360" w:lineRule="auto"/>
        <w:ind w:right="-1" w:firstLine="0"/>
        <w:rPr>
          <w:rFonts w:ascii="Times New Roman" w:hAnsi="Times New Roman"/>
        </w:rPr>
      </w:pP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7– JUSTIFICATIVA PARA PARCELAMENTO</w:t>
      </w:r>
    </w:p>
    <w:p w:rsidR="00111732" w:rsidRPr="008F6C58" w:rsidRDefault="00342BFA" w:rsidP="008F6C58">
      <w:pPr>
        <w:spacing w:before="234" w:after="120" w:line="360" w:lineRule="auto"/>
        <w:ind w:right="-1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Não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haverá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parcelamento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solução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considerando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inviabilidade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técnica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econômica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parcelamento,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 xml:space="preserve">uma vez que se trata de contratação de empresa especializada para execução em empreitada global (material e mão de obra) para recapeamento asfáltico </w:t>
      </w:r>
      <w:r w:rsidR="00D80313">
        <w:rPr>
          <w:rFonts w:ascii="Times New Roman" w:hAnsi="Times New Roman"/>
        </w:rPr>
        <w:t>nas ruas em questão.</w:t>
      </w: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8– CONTRATAÇÕES CORRELATAS/INTERDEPENDENTES</w:t>
      </w:r>
    </w:p>
    <w:p w:rsidR="00AD6202" w:rsidRDefault="00342BFA" w:rsidP="008F6C58">
      <w:pPr>
        <w:spacing w:before="235" w:after="120" w:line="360" w:lineRule="auto"/>
        <w:ind w:right="-1"/>
      </w:pPr>
      <w:r>
        <w:rPr>
          <w:rFonts w:ascii="Times New Roman" w:hAnsi="Times New Roman"/>
        </w:rPr>
        <w:t>Não há contratações correlatas e/ou interdependentes neste caso.</w:t>
      </w:r>
    </w:p>
    <w:p w:rsidR="008F6C58" w:rsidRPr="008F6C58" w:rsidRDefault="008F6C58" w:rsidP="008F6C58">
      <w:pPr>
        <w:spacing w:before="235" w:after="120" w:line="360" w:lineRule="auto"/>
        <w:ind w:right="-1"/>
      </w:pP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lastRenderedPageBreak/>
        <w:t>9– ALINHAMENTO COM PAC</w:t>
      </w:r>
    </w:p>
    <w:p w:rsidR="00FA2DE9" w:rsidRDefault="00342BFA">
      <w:pPr>
        <w:spacing w:before="234" w:after="120" w:line="360" w:lineRule="auto"/>
        <w:ind w:right="-1"/>
        <w:rPr>
          <w:color w:val="000000"/>
        </w:rPr>
      </w:pPr>
      <w:r>
        <w:rPr>
          <w:rFonts w:ascii="Times New Roman" w:hAnsi="Times New Roman"/>
          <w:color w:val="000000"/>
        </w:rPr>
        <w:t>A referida contratação está registrada no Plano Anual de Contratação do Município de Ibiraiaras, do ano de 2024, item 39. A contratação alinha-se ao Planejamento Estratégico da municipalidade.</w:t>
      </w:r>
    </w:p>
    <w:p w:rsidR="00FA2DE9" w:rsidRDefault="00FA2DE9">
      <w:pPr>
        <w:ind w:firstLine="0"/>
        <w:rPr>
          <w:rFonts w:ascii="Courier New" w:hAnsi="Courier New" w:cs="Courier New"/>
          <w:b/>
          <w:bCs/>
        </w:rPr>
      </w:pP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10- DEMONSTRAÇÃO DOS RESULTADOS PRETENDIDOS</w:t>
      </w:r>
    </w:p>
    <w:p w:rsidR="00FA2DE9" w:rsidRDefault="00342BFA" w:rsidP="008F6C58">
      <w:pPr>
        <w:spacing w:before="234" w:after="120" w:line="360" w:lineRule="auto"/>
        <w:ind w:right="-1"/>
        <w:rPr>
          <w:rFonts w:ascii="Times New Roman" w:hAnsi="Times New Roman"/>
        </w:rPr>
      </w:pPr>
      <w:r>
        <w:rPr>
          <w:rFonts w:ascii="Times New Roman" w:hAnsi="Times New Roman"/>
        </w:rPr>
        <w:t>Os resultados pretendidos com a contratação</w:t>
      </w:r>
      <w:r w:rsidR="00865617">
        <w:rPr>
          <w:rFonts w:ascii="Times New Roman" w:hAnsi="Times New Roman"/>
        </w:rPr>
        <w:t>, é</w:t>
      </w:r>
      <w:r>
        <w:rPr>
          <w:rFonts w:ascii="Times New Roman" w:hAnsi="Times New Roman"/>
        </w:rPr>
        <w:t xml:space="preserve"> tornar nossa cidade um local mais agradável de se viver, com ruas de qualidade, para com isso melhorar a trafegabilidade e o embelezamento do local, além de diminuir as manutenções constantes de pedras de paralelepípedos como ocorrem atualmente. </w:t>
      </w: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11– PROVIDÊNCIAS PRÉVIAS AO CONTRATO</w:t>
      </w:r>
    </w:p>
    <w:p w:rsidR="00AD6202" w:rsidRPr="008F6C58" w:rsidRDefault="00342BFA" w:rsidP="008F6C58">
      <w:pPr>
        <w:spacing w:before="233" w:after="120" w:line="360" w:lineRule="auto"/>
        <w:ind w:right="-1"/>
        <w:rPr>
          <w:rFonts w:ascii="Times New Roman" w:hAnsi="Times New Roman"/>
        </w:rPr>
      </w:pPr>
      <w:r>
        <w:rPr>
          <w:rFonts w:ascii="Times New Roman" w:hAnsi="Times New Roman"/>
        </w:rPr>
        <w:t>Não se aplica.</w:t>
      </w: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12– IMPACTOS AMBIENTAIS</w:t>
      </w:r>
    </w:p>
    <w:p w:rsidR="00FA2DE9" w:rsidRDefault="00342BFA" w:rsidP="008F6C58">
      <w:pPr>
        <w:spacing w:before="234" w:after="120" w:line="360" w:lineRule="auto"/>
        <w:ind w:right="-1"/>
        <w:rPr>
          <w:rFonts w:ascii="Times New Roman" w:hAnsi="Times New Roman"/>
        </w:rPr>
      </w:pPr>
      <w:r>
        <w:rPr>
          <w:rFonts w:ascii="Times New Roman" w:hAnsi="Times New Roman"/>
        </w:rPr>
        <w:t>Os fornecedores deverão atender no que couber os critérios de sustentabilidade ambiental previstos na legislação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vigente.</w:t>
      </w:r>
    </w:p>
    <w:p w:rsidR="00FA2DE9" w:rsidRDefault="00342BFA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13– VIABILIDADE DA CONTRATAÇÃO</w:t>
      </w:r>
    </w:p>
    <w:p w:rsidR="008F6C58" w:rsidRDefault="00342BFA" w:rsidP="008F6C58">
      <w:pPr>
        <w:spacing w:after="120" w:line="360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Considerando</w:t>
      </w:r>
      <w:r>
        <w:rPr>
          <w:rFonts w:ascii="Times New Roman" w:hAnsi="Times New Roman"/>
          <w:color w:val="000000"/>
          <w:spacing w:val="1"/>
        </w:rPr>
        <w:t xml:space="preserve"> </w:t>
      </w:r>
      <w:r>
        <w:rPr>
          <w:rFonts w:ascii="Times New Roman" w:hAnsi="Times New Roman"/>
          <w:color w:val="000000"/>
        </w:rPr>
        <w:t>os</w:t>
      </w:r>
      <w:r>
        <w:rPr>
          <w:rFonts w:ascii="Times New Roman" w:hAnsi="Times New Roman"/>
          <w:color w:val="000000"/>
          <w:spacing w:val="1"/>
        </w:rPr>
        <w:t xml:space="preserve"> </w:t>
      </w:r>
      <w:r>
        <w:rPr>
          <w:rFonts w:ascii="Times New Roman" w:hAnsi="Times New Roman"/>
          <w:color w:val="000000"/>
        </w:rPr>
        <w:t>pressupostos</w:t>
      </w:r>
      <w:r>
        <w:rPr>
          <w:rFonts w:ascii="Times New Roman" w:hAnsi="Times New Roman"/>
          <w:color w:val="000000"/>
          <w:spacing w:val="1"/>
        </w:rPr>
        <w:t xml:space="preserve"> </w:t>
      </w:r>
      <w:r>
        <w:rPr>
          <w:rFonts w:ascii="Times New Roman" w:hAnsi="Times New Roman"/>
          <w:color w:val="000000"/>
        </w:rPr>
        <w:t>apresentados,</w:t>
      </w:r>
      <w:r>
        <w:rPr>
          <w:rFonts w:ascii="Times New Roman" w:hAnsi="Times New Roman"/>
          <w:color w:val="000000"/>
          <w:spacing w:val="1"/>
        </w:rPr>
        <w:t xml:space="preserve"> a Secretaria de Administração considera a </w:t>
      </w:r>
      <w:r>
        <w:rPr>
          <w:rFonts w:ascii="Times New Roman" w:hAnsi="Times New Roman"/>
          <w:color w:val="000000"/>
        </w:rPr>
        <w:t>contratação</w:t>
      </w:r>
      <w:r>
        <w:rPr>
          <w:rFonts w:ascii="Times New Roman" w:hAnsi="Times New Roman"/>
          <w:color w:val="000000"/>
          <w:spacing w:val="1"/>
        </w:rPr>
        <w:t xml:space="preserve"> </w:t>
      </w:r>
      <w:r>
        <w:rPr>
          <w:rFonts w:ascii="Times New Roman" w:hAnsi="Times New Roman"/>
          <w:color w:val="000000"/>
        </w:rPr>
        <w:t>viável</w:t>
      </w:r>
      <w:r>
        <w:rPr>
          <w:rFonts w:ascii="Times New Roman" w:hAnsi="Times New Roman"/>
          <w:color w:val="000000"/>
          <w:spacing w:val="1"/>
        </w:rPr>
        <w:t xml:space="preserve"> </w:t>
      </w:r>
      <w:r>
        <w:rPr>
          <w:rFonts w:ascii="Times New Roman" w:hAnsi="Times New Roman"/>
          <w:color w:val="000000"/>
        </w:rPr>
        <w:t>tendo</w:t>
      </w:r>
      <w:r>
        <w:rPr>
          <w:rFonts w:ascii="Times New Roman" w:hAnsi="Times New Roman"/>
          <w:color w:val="000000"/>
          <w:spacing w:val="1"/>
        </w:rPr>
        <w:t xml:space="preserve"> </w:t>
      </w:r>
      <w:r>
        <w:rPr>
          <w:rFonts w:ascii="Times New Roman" w:hAnsi="Times New Roman"/>
          <w:color w:val="000000"/>
        </w:rPr>
        <w:t>em</w:t>
      </w:r>
      <w:r>
        <w:rPr>
          <w:rFonts w:ascii="Times New Roman" w:hAnsi="Times New Roman"/>
          <w:color w:val="000000"/>
          <w:spacing w:val="1"/>
        </w:rPr>
        <w:t xml:space="preserve"> </w:t>
      </w:r>
      <w:r>
        <w:rPr>
          <w:rFonts w:ascii="Times New Roman" w:hAnsi="Times New Roman"/>
          <w:color w:val="000000"/>
        </w:rPr>
        <w:t>vista</w:t>
      </w:r>
      <w:r>
        <w:rPr>
          <w:rFonts w:ascii="Times New Roman" w:hAnsi="Times New Roman"/>
          <w:color w:val="000000"/>
          <w:spacing w:val="1"/>
        </w:rPr>
        <w:t xml:space="preserve"> </w:t>
      </w:r>
      <w:r>
        <w:rPr>
          <w:rFonts w:ascii="Times New Roman" w:hAnsi="Times New Roman"/>
          <w:color w:val="000000"/>
        </w:rPr>
        <w:t>que possibilitará a contratação de empresa especializada para execução em empreitada global (material e mão de obra) para recapeamento asfáltico</w:t>
      </w:r>
      <w:r w:rsidR="00865617" w:rsidRPr="00865617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865617">
        <w:rPr>
          <w:rFonts w:ascii="Times New Roman" w:hAnsi="Times New Roman"/>
          <w:color w:val="000000"/>
          <w:shd w:val="clear" w:color="auto" w:fill="FFFFFF"/>
        </w:rPr>
        <w:t xml:space="preserve">nas Ruas São José do Carreiro, Ângelo </w:t>
      </w:r>
      <w:proofErr w:type="spellStart"/>
      <w:r w:rsidR="00865617">
        <w:rPr>
          <w:rFonts w:ascii="Times New Roman" w:hAnsi="Times New Roman"/>
          <w:color w:val="000000"/>
          <w:shd w:val="clear" w:color="auto" w:fill="FFFFFF"/>
        </w:rPr>
        <w:t>Sgarbossa</w:t>
      </w:r>
      <w:proofErr w:type="spellEnd"/>
      <w:r w:rsidR="00865617">
        <w:rPr>
          <w:rFonts w:ascii="Times New Roman" w:hAnsi="Times New Roman"/>
          <w:color w:val="000000"/>
          <w:shd w:val="clear" w:color="auto" w:fill="FFFFFF"/>
        </w:rPr>
        <w:t xml:space="preserve"> e trecho da Rua São José do Carreiro, José Bedin, Antônio Stella e </w:t>
      </w:r>
      <w:proofErr w:type="spellStart"/>
      <w:r w:rsidR="00865617">
        <w:rPr>
          <w:rFonts w:ascii="Times New Roman" w:hAnsi="Times New Roman"/>
          <w:color w:val="000000"/>
          <w:shd w:val="clear" w:color="auto" w:fill="FFFFFF"/>
        </w:rPr>
        <w:t>Longino</w:t>
      </w:r>
      <w:proofErr w:type="spellEnd"/>
      <w:r w:rsidR="00865617">
        <w:rPr>
          <w:rFonts w:ascii="Times New Roman" w:hAnsi="Times New Roman"/>
          <w:color w:val="000000"/>
          <w:shd w:val="clear" w:color="auto" w:fill="FFFFFF"/>
        </w:rPr>
        <w:t xml:space="preserve"> Zacharias Guadagnin</w:t>
      </w:r>
      <w:r>
        <w:rPr>
          <w:rFonts w:ascii="Times New Roman" w:hAnsi="Times New Roman"/>
          <w:color w:val="000000"/>
        </w:rPr>
        <w:t xml:space="preserve">, para com isso oferecer aos munícipes vias de tráfego de qualidade. </w:t>
      </w:r>
    </w:p>
    <w:p w:rsidR="008F6C58" w:rsidRDefault="008F6C58" w:rsidP="008F6C58">
      <w:pPr>
        <w:spacing w:after="120" w:line="360" w:lineRule="auto"/>
        <w:ind w:right="-1"/>
        <w:rPr>
          <w:rFonts w:ascii="Courier New" w:hAnsi="Courier New" w:cs="Courier New"/>
          <w:color w:val="000000"/>
        </w:rPr>
      </w:pPr>
    </w:p>
    <w:p w:rsidR="008F6C58" w:rsidRDefault="008F6C58" w:rsidP="008F6C58">
      <w:pPr>
        <w:spacing w:after="120" w:line="360" w:lineRule="auto"/>
        <w:ind w:right="-1"/>
        <w:jc w:val="center"/>
        <w:rPr>
          <w:rFonts w:ascii="Times New Roman" w:hAnsi="Times New Roman"/>
          <w:color w:val="000000"/>
        </w:rPr>
      </w:pPr>
      <w:bookmarkStart w:id="1" w:name="_Hlk172212078"/>
      <w:r w:rsidRPr="008F6C58">
        <w:rPr>
          <w:rFonts w:ascii="Times New Roman" w:hAnsi="Times New Roman"/>
          <w:color w:val="000000"/>
        </w:rPr>
        <w:t xml:space="preserve">Município de Ibiraiaras, </w:t>
      </w:r>
      <w:r>
        <w:rPr>
          <w:rFonts w:ascii="Times New Roman" w:hAnsi="Times New Roman"/>
          <w:color w:val="000000"/>
        </w:rPr>
        <w:t>26</w:t>
      </w:r>
      <w:r w:rsidRPr="008F6C58">
        <w:rPr>
          <w:rFonts w:ascii="Times New Roman" w:hAnsi="Times New Roman"/>
          <w:color w:val="000000"/>
        </w:rPr>
        <w:t xml:space="preserve"> de </w:t>
      </w:r>
      <w:r>
        <w:rPr>
          <w:rFonts w:ascii="Times New Roman" w:hAnsi="Times New Roman"/>
          <w:color w:val="000000"/>
        </w:rPr>
        <w:t xml:space="preserve">junho </w:t>
      </w:r>
      <w:r w:rsidRPr="008F6C58">
        <w:rPr>
          <w:rFonts w:ascii="Times New Roman" w:hAnsi="Times New Roman"/>
          <w:color w:val="000000"/>
        </w:rPr>
        <w:t xml:space="preserve">de </w:t>
      </w:r>
      <w:r>
        <w:rPr>
          <w:rFonts w:ascii="Times New Roman" w:hAnsi="Times New Roman"/>
          <w:color w:val="000000"/>
        </w:rPr>
        <w:t>2024.</w:t>
      </w:r>
    </w:p>
    <w:p w:rsidR="008F6C58" w:rsidRPr="008F6C58" w:rsidRDefault="008F6C58" w:rsidP="008F6C58">
      <w:pPr>
        <w:spacing w:after="120" w:line="360" w:lineRule="auto"/>
        <w:ind w:right="-1"/>
        <w:jc w:val="center"/>
        <w:rPr>
          <w:rFonts w:ascii="Times New Roman" w:hAnsi="Times New Roman"/>
          <w:color w:val="000000"/>
        </w:rPr>
      </w:pPr>
    </w:p>
    <w:p w:rsidR="008F6C58" w:rsidRPr="008F6C58" w:rsidRDefault="008F6C58" w:rsidP="008F6C58">
      <w:pPr>
        <w:tabs>
          <w:tab w:val="left" w:pos="9752"/>
        </w:tabs>
        <w:spacing w:line="214" w:lineRule="exact"/>
        <w:jc w:val="center"/>
        <w:rPr>
          <w:rFonts w:ascii="Times New Roman" w:hAnsi="Times New Roman"/>
          <w:b/>
          <w:bCs/>
        </w:rPr>
      </w:pPr>
      <w:r w:rsidRPr="008F6C58">
        <w:rPr>
          <w:rFonts w:ascii="Times New Roman" w:hAnsi="Times New Roman"/>
          <w:b/>
          <w:bCs/>
        </w:rPr>
        <w:t>_____________________________</w:t>
      </w:r>
    </w:p>
    <w:p w:rsidR="008F6C58" w:rsidRPr="008F6C58" w:rsidRDefault="008F6C58" w:rsidP="008F6C58">
      <w:pPr>
        <w:tabs>
          <w:tab w:val="left" w:pos="9752"/>
        </w:tabs>
        <w:spacing w:line="214" w:lineRule="exact"/>
        <w:jc w:val="center"/>
        <w:rPr>
          <w:rFonts w:ascii="Times New Roman" w:hAnsi="Times New Roman"/>
        </w:rPr>
      </w:pPr>
      <w:r w:rsidRPr="008F6C58">
        <w:rPr>
          <w:rFonts w:ascii="Times New Roman" w:hAnsi="Times New Roman"/>
        </w:rPr>
        <w:t xml:space="preserve">Alessandra </w:t>
      </w:r>
      <w:proofErr w:type="spellStart"/>
      <w:r w:rsidRPr="008F6C58">
        <w:rPr>
          <w:rFonts w:ascii="Times New Roman" w:hAnsi="Times New Roman"/>
        </w:rPr>
        <w:t>Candaten</w:t>
      </w:r>
      <w:proofErr w:type="spellEnd"/>
      <w:r w:rsidRPr="008F6C58">
        <w:rPr>
          <w:rFonts w:ascii="Times New Roman" w:hAnsi="Times New Roman"/>
        </w:rPr>
        <w:t xml:space="preserve"> Siqueira</w:t>
      </w:r>
    </w:p>
    <w:p w:rsidR="008F6C58" w:rsidRPr="008F6C58" w:rsidRDefault="008F6C58" w:rsidP="008F6C58">
      <w:pPr>
        <w:tabs>
          <w:tab w:val="left" w:pos="9752"/>
        </w:tabs>
        <w:spacing w:line="214" w:lineRule="exac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Setor de Engenharia </w:t>
      </w:r>
    </w:p>
    <w:p w:rsidR="008F6C58" w:rsidRPr="008F6C58" w:rsidRDefault="008F6C58" w:rsidP="008F6C58">
      <w:pPr>
        <w:tabs>
          <w:tab w:val="left" w:pos="9752"/>
        </w:tabs>
        <w:spacing w:line="214" w:lineRule="exact"/>
        <w:ind w:firstLine="0"/>
        <w:rPr>
          <w:rFonts w:ascii="Times New Roman" w:hAnsi="Times New Roman"/>
          <w:b/>
          <w:bCs/>
        </w:rPr>
      </w:pPr>
    </w:p>
    <w:p w:rsidR="008F6C58" w:rsidRPr="008F6C58" w:rsidRDefault="008F6C58" w:rsidP="008F6C58">
      <w:pPr>
        <w:tabs>
          <w:tab w:val="left" w:pos="9752"/>
        </w:tabs>
        <w:spacing w:line="214" w:lineRule="exact"/>
        <w:jc w:val="center"/>
        <w:rPr>
          <w:rFonts w:ascii="Times New Roman" w:hAnsi="Times New Roman"/>
          <w:b/>
          <w:bCs/>
        </w:rPr>
      </w:pPr>
    </w:p>
    <w:p w:rsidR="008F6C58" w:rsidRPr="008F6C58" w:rsidRDefault="008F6C58" w:rsidP="008F6C58">
      <w:pPr>
        <w:tabs>
          <w:tab w:val="left" w:pos="9752"/>
        </w:tabs>
        <w:spacing w:line="214" w:lineRule="exact"/>
        <w:jc w:val="center"/>
        <w:rPr>
          <w:rFonts w:ascii="Times New Roman" w:hAnsi="Times New Roman"/>
          <w:b/>
          <w:bCs/>
        </w:rPr>
      </w:pPr>
      <w:r w:rsidRPr="008F6C58">
        <w:rPr>
          <w:rFonts w:ascii="Times New Roman" w:hAnsi="Times New Roman"/>
          <w:b/>
          <w:bCs/>
        </w:rPr>
        <w:t>_____________________________</w:t>
      </w:r>
    </w:p>
    <w:p w:rsidR="008F6C58" w:rsidRPr="008F6C58" w:rsidRDefault="008F6C58" w:rsidP="008F6C58">
      <w:pPr>
        <w:tabs>
          <w:tab w:val="left" w:pos="9752"/>
        </w:tabs>
        <w:spacing w:line="214" w:lineRule="exac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Kely </w:t>
      </w:r>
      <w:proofErr w:type="spellStart"/>
      <w:r>
        <w:rPr>
          <w:rFonts w:ascii="Times New Roman" w:hAnsi="Times New Roman"/>
          <w:b/>
          <w:bCs/>
        </w:rPr>
        <w:t>Mezzomo</w:t>
      </w:r>
      <w:proofErr w:type="spellEnd"/>
    </w:p>
    <w:p w:rsidR="008F6C58" w:rsidRPr="008F6C58" w:rsidRDefault="008F6C58" w:rsidP="008F6C58">
      <w:pPr>
        <w:tabs>
          <w:tab w:val="left" w:pos="9752"/>
        </w:tabs>
        <w:spacing w:line="214" w:lineRule="exact"/>
        <w:jc w:val="center"/>
        <w:rPr>
          <w:rFonts w:ascii="Times New Roman" w:hAnsi="Times New Roman"/>
          <w:b/>
          <w:bCs/>
        </w:rPr>
      </w:pPr>
      <w:r w:rsidRPr="008F6C58">
        <w:rPr>
          <w:rFonts w:ascii="Times New Roman" w:hAnsi="Times New Roman"/>
          <w:b/>
          <w:bCs/>
        </w:rPr>
        <w:t>S</w:t>
      </w:r>
      <w:bookmarkEnd w:id="1"/>
      <w:r>
        <w:rPr>
          <w:rFonts w:ascii="Times New Roman" w:hAnsi="Times New Roman"/>
          <w:b/>
          <w:bCs/>
        </w:rPr>
        <w:t xml:space="preserve">ecretária Municipal de Administração e Planejamento </w:t>
      </w:r>
    </w:p>
    <w:sectPr w:rsidR="008F6C58" w:rsidRPr="008F6C58" w:rsidSect="00F5075E">
      <w:headerReference w:type="default" r:id="rId7"/>
      <w:footerReference w:type="default" r:id="rId8"/>
      <w:pgSz w:w="11906" w:h="16838"/>
      <w:pgMar w:top="1985" w:right="1134" w:bottom="1418" w:left="1701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03FE0" w:rsidRDefault="00003FE0">
      <w:pPr>
        <w:spacing w:after="0"/>
      </w:pPr>
      <w:r>
        <w:separator/>
      </w:r>
    </w:p>
  </w:endnote>
  <w:endnote w:type="continuationSeparator" w:id="0">
    <w:p w:rsidR="00003FE0" w:rsidRDefault="00003FE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A2DE9" w:rsidRDefault="006503B3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0" distB="37465" distL="0" distR="19050" simplePos="0" relativeHeight="251657216" behindDoc="1" locked="0" layoutInCell="1" allowOverlap="1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0" b="1841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2879E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58752;visibility:visible;mso-wrap-style:square;mso-width-percent:0;mso-height-percent:0;mso-wrap-distance-left:0;mso-wrap-distance-top:0;mso-wrap-distance-right:1.5pt;mso-wrap-distance-bottom:2.95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">
              <o:lock v:ext="edit" shapetype="f"/>
            </v:shape>
          </w:pict>
        </mc:Fallback>
      </mc:AlternateContent>
    </w:r>
    <w:r w:rsidR="00342BFA">
      <w:rPr>
        <w:rFonts w:ascii="Cambria" w:hAnsi="Cambria" w:cs="Aparajita"/>
        <w:i/>
        <w:sz w:val="20"/>
      </w:rPr>
      <w:t>PREFEITURA MUNICIPAL DE IBIRAIARAS – RS</w:t>
    </w:r>
  </w:p>
  <w:p w:rsidR="00FA2DE9" w:rsidRDefault="00342BFA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:rsidR="00FA2DE9" w:rsidRDefault="008F6C58">
    <w:pPr>
      <w:pStyle w:val="Rodap"/>
      <w:rPr>
        <w:rFonts w:ascii="Cambria" w:hAnsi="Cambria" w:cs="Aparajita"/>
        <w:i/>
        <w:sz w:val="20"/>
        <w:lang w:val="en-US"/>
      </w:rPr>
    </w:pPr>
    <w:hyperlink r:id="rId1">
      <w:r w:rsidR="00342BFA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="00342BFA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:rsidR="00FA2DE9" w:rsidRDefault="00FA2DE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03FE0" w:rsidRDefault="00003FE0">
      <w:pPr>
        <w:spacing w:after="0"/>
      </w:pPr>
      <w:r>
        <w:separator/>
      </w:r>
    </w:p>
  </w:footnote>
  <w:footnote w:type="continuationSeparator" w:id="0">
    <w:p w:rsidR="00003FE0" w:rsidRDefault="00003FE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8"/>
      <w:gridCol w:w="6524"/>
      <w:gridCol w:w="1269"/>
    </w:tblGrid>
    <w:tr w:rsidR="00FA2DE9">
      <w:trPr>
        <w:trHeight w:val="1550"/>
      </w:trPr>
      <w:tc>
        <w:tcPr>
          <w:tcW w:w="1278" w:type="dxa"/>
        </w:tcPr>
        <w:p w:rsidR="00FA2DE9" w:rsidRDefault="006503B3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326195472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D3428B9" id="_x0000_tole_rId1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 w:rsidR="008F6C58">
            <w:pict>
              <v:shapetype id="_x0000_tole_rId1" o:spid="_x0000_m2050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 w:rsidR="008F6C58">
            <w:object w:dxaOrig="1440" w:dyaOrig="1440">
              <v:shape id="ole_rId1" o:spid="_x0000_s2049" type="#_x0000_tole_rId1" style="position:absolute;left:0;text-align:left;margin-left:1.1pt;margin-top:-.7pt;width:67.55pt;height:1in;z-index:251659264;mso-wrap-distance-right:0;mso-position-horizontal-relative:text;mso-position-vertical-relative:text" o:spt="75" o:preferrelative="t" wrapcoords="-240 0 -240 21375 21600 21375 21600 0 -240 0" path="m@4@5l@4@11@9@11@9@5xe" filled="f" stroked="f">
                <v:stroke joinstyle="miter"/>
                <v:imagedata r:id="rId1" o:title="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  <w10:wrap type="tight"/>
              </v:shape>
              <o:OLEObject Type="Embed" ProgID="PBrush" ShapeID="ole_rId1" DrawAspect="Content" ObjectID="_1782824975" r:id="rId2"/>
            </w:object>
          </w:r>
        </w:p>
      </w:tc>
      <w:tc>
        <w:tcPr>
          <w:tcW w:w="6524" w:type="dxa"/>
        </w:tcPr>
        <w:p w:rsidR="00FA2DE9" w:rsidRDefault="00FA2DE9">
          <w:pPr>
            <w:pStyle w:val="Cabealho"/>
            <w:jc w:val="center"/>
          </w:pPr>
        </w:p>
        <w:p w:rsidR="00FA2DE9" w:rsidRDefault="00342BFA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:rsidR="00FA2DE9" w:rsidRDefault="00342BFA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69" w:type="dxa"/>
        </w:tcPr>
        <w:p w:rsidR="00FA2DE9" w:rsidRDefault="00FA2DE9">
          <w:pPr>
            <w:pStyle w:val="Cabealho"/>
            <w:jc w:val="center"/>
          </w:pPr>
        </w:p>
      </w:tc>
    </w:tr>
  </w:tbl>
  <w:p w:rsidR="00FA2DE9" w:rsidRDefault="00FA2DE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51C81"/>
    <w:multiLevelType w:val="hybridMultilevel"/>
    <w:tmpl w:val="7D2EEA72"/>
    <w:lvl w:ilvl="0" w:tplc="284C5C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83E1DB5"/>
    <w:multiLevelType w:val="hybridMultilevel"/>
    <w:tmpl w:val="EEDAEB44"/>
    <w:lvl w:ilvl="0" w:tplc="828A8DD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50921787">
    <w:abstractNumId w:val="0"/>
  </w:num>
  <w:num w:numId="2" w16cid:durableId="259290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DE9"/>
    <w:rsid w:val="00003FE0"/>
    <w:rsid w:val="000F12FC"/>
    <w:rsid w:val="00111732"/>
    <w:rsid w:val="00293FAF"/>
    <w:rsid w:val="002A024F"/>
    <w:rsid w:val="00320760"/>
    <w:rsid w:val="00342BFA"/>
    <w:rsid w:val="00356FA7"/>
    <w:rsid w:val="003E77EC"/>
    <w:rsid w:val="004701BF"/>
    <w:rsid w:val="004A201B"/>
    <w:rsid w:val="0055516A"/>
    <w:rsid w:val="006503B3"/>
    <w:rsid w:val="00862AC2"/>
    <w:rsid w:val="00865617"/>
    <w:rsid w:val="00896047"/>
    <w:rsid w:val="008F6C58"/>
    <w:rsid w:val="00AC2E6C"/>
    <w:rsid w:val="00AD6202"/>
    <w:rsid w:val="00C16CFD"/>
    <w:rsid w:val="00C85423"/>
    <w:rsid w:val="00CB5749"/>
    <w:rsid w:val="00CE24FB"/>
    <w:rsid w:val="00D80313"/>
    <w:rsid w:val="00E6484D"/>
    <w:rsid w:val="00F5075E"/>
    <w:rsid w:val="00F84FB8"/>
    <w:rsid w:val="00FA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8B4DA71"/>
  <w15:docId w15:val="{8C5F6143-7E19-4701-AC63-14032A7A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customStyle="1" w:styleId="Normal2">
    <w:name w:val="Normal2"/>
    <w:qFormat/>
    <w:pPr>
      <w:spacing w:line="259" w:lineRule="auto"/>
      <w:ind w:hanging="1"/>
    </w:pPr>
    <w:rPr>
      <w:rFonts w:ascii="Calibri" w:eastAsia="Calibri" w:hAnsi="Calibri"/>
      <w:color w:val="00000A"/>
    </w:rPr>
  </w:style>
  <w:style w:type="paragraph" w:styleId="PargrafodaLista">
    <w:name w:val="List Paragraph"/>
    <w:basedOn w:val="Normal"/>
    <w:qFormat/>
    <w:pPr>
      <w:widowControl w:val="0"/>
      <w:spacing w:after="0"/>
      <w:ind w:left="1326"/>
    </w:pPr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470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7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1100</Words>
  <Characters>5946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Eduarda Festa</cp:lastModifiedBy>
  <cp:revision>3</cp:revision>
  <cp:lastPrinted>2024-06-25T13:08:00Z</cp:lastPrinted>
  <dcterms:created xsi:type="dcterms:W3CDTF">2024-07-17T14:52:00Z</dcterms:created>
  <dcterms:modified xsi:type="dcterms:W3CDTF">2024-07-18T19:23:00Z</dcterms:modified>
  <dc:language>pt-BR</dc:language>
</cp:coreProperties>
</file>