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6708D" w14:textId="1AC5067B" w:rsidR="003C75A9" w:rsidRDefault="003C75A9" w:rsidP="0080453C">
      <w:pPr>
        <w:spacing w:before="85" w:after="12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75A9">
        <w:rPr>
          <w:rFonts w:ascii="Times New Roman" w:hAnsi="Times New Roman" w:cs="Times New Roman"/>
          <w:b/>
          <w:sz w:val="24"/>
          <w:szCs w:val="24"/>
        </w:rPr>
        <w:t>ESTUDO</w:t>
      </w:r>
      <w:r w:rsidRPr="003C75A9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b/>
          <w:sz w:val="24"/>
          <w:szCs w:val="24"/>
        </w:rPr>
        <w:t>TÉCNICO</w:t>
      </w:r>
      <w:r w:rsidRPr="003C75A9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b/>
          <w:sz w:val="24"/>
          <w:szCs w:val="24"/>
        </w:rPr>
        <w:t>PRELIMINAR</w:t>
      </w:r>
    </w:p>
    <w:p w14:paraId="5728D0D3" w14:textId="12407324" w:rsidR="003C75A9" w:rsidRPr="003C75A9" w:rsidRDefault="00C979A3" w:rsidP="005C1FDE">
      <w:pPr>
        <w:spacing w:before="85" w:after="12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(Conforme Art. 18, § </w:t>
      </w:r>
      <w:r w:rsidR="00900709">
        <w:rPr>
          <w:rFonts w:ascii="Times New Roman" w:hAnsi="Times New Roman" w:cs="Times New Roman"/>
          <w:b/>
          <w:sz w:val="24"/>
          <w:szCs w:val="24"/>
        </w:rPr>
        <w:t>1º da Lei nº 14.133/2021)</w:t>
      </w:r>
    </w:p>
    <w:p w14:paraId="53E0154E" w14:textId="77777777" w:rsidR="003C75A9" w:rsidRPr="003C75A9" w:rsidRDefault="003C75A9" w:rsidP="0080453C">
      <w:pPr>
        <w:pStyle w:val="Ttulo1"/>
        <w:numPr>
          <w:ilvl w:val="2"/>
          <w:numId w:val="1"/>
        </w:numPr>
        <w:spacing w:before="267"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INFORMAÇÕES</w:t>
      </w:r>
      <w:r w:rsidRPr="003C75A9">
        <w:rPr>
          <w:spacing w:val="-9"/>
          <w:sz w:val="24"/>
          <w:szCs w:val="24"/>
        </w:rPr>
        <w:t xml:space="preserve"> </w:t>
      </w:r>
      <w:r w:rsidRPr="003C75A9">
        <w:rPr>
          <w:sz w:val="24"/>
          <w:szCs w:val="24"/>
        </w:rPr>
        <w:t>BÁSICAS</w:t>
      </w:r>
    </w:p>
    <w:p w14:paraId="0C0AF91C" w14:textId="13F55492" w:rsidR="003C75A9" w:rsidRPr="003C75A9" w:rsidRDefault="00CA2045" w:rsidP="005C1FDE">
      <w:pPr>
        <w:spacing w:before="235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Descrição do Objeto: </w:t>
      </w:r>
      <w:r w:rsidR="0015169C">
        <w:rPr>
          <w:rFonts w:ascii="Times New Roman" w:hAnsi="Times New Roman" w:cs="Times New Roman"/>
          <w:sz w:val="24"/>
          <w:szCs w:val="24"/>
        </w:rPr>
        <w:t>R</w:t>
      </w:r>
      <w:r w:rsidR="0015169C" w:rsidRPr="0015169C">
        <w:rPr>
          <w:rFonts w:ascii="Times New Roman" w:hAnsi="Times New Roman" w:cs="Times New Roman"/>
          <w:sz w:val="24"/>
          <w:szCs w:val="24"/>
        </w:rPr>
        <w:t>ealização de registro de preços para a futura aquisição de óleos lubrificantes e outros produtos para máquinas e veículos do município de Ibiraiaras/RS</w:t>
      </w:r>
      <w:r w:rsidR="0015169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0368BD" w14:textId="77777777" w:rsidR="003C75A9" w:rsidRPr="003C75A9" w:rsidRDefault="003C75A9" w:rsidP="0080453C">
      <w:pPr>
        <w:pStyle w:val="Ttulo1"/>
        <w:numPr>
          <w:ilvl w:val="2"/>
          <w:numId w:val="1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DESCRIÇÃO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DA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NECESSIDADE</w:t>
      </w:r>
    </w:p>
    <w:p w14:paraId="29F30AA8" w14:textId="428EF6AE" w:rsidR="003C75A9" w:rsidRPr="003C75A9" w:rsidRDefault="003C75A9" w:rsidP="005C1FDE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B6B51">
        <w:rPr>
          <w:rFonts w:ascii="Times New Roman" w:hAnsi="Times New Roman" w:cs="Times New Roman"/>
          <w:sz w:val="24"/>
          <w:szCs w:val="24"/>
        </w:rPr>
        <w:t xml:space="preserve">A necessidade a ser suprida é o fornecimento de </w:t>
      </w:r>
      <w:r w:rsidR="00B53248">
        <w:rPr>
          <w:rFonts w:ascii="Times New Roman" w:hAnsi="Times New Roman" w:cs="Times New Roman"/>
          <w:sz w:val="24"/>
          <w:szCs w:val="24"/>
        </w:rPr>
        <w:t xml:space="preserve">óleos e lubrificantes para troca e manutenção de veículos e equipamentos que compõem a frota municipal. </w:t>
      </w:r>
      <w:r w:rsidR="00BE7C15">
        <w:rPr>
          <w:rFonts w:ascii="Times New Roman" w:hAnsi="Times New Roman" w:cs="Times New Roman"/>
          <w:sz w:val="24"/>
          <w:szCs w:val="24"/>
        </w:rPr>
        <w:t xml:space="preserve">Estas aquisições são necessárias para o bom </w:t>
      </w:r>
      <w:r w:rsidR="00B11BB9">
        <w:rPr>
          <w:rFonts w:ascii="Times New Roman" w:hAnsi="Times New Roman" w:cs="Times New Roman"/>
          <w:sz w:val="24"/>
          <w:szCs w:val="24"/>
        </w:rPr>
        <w:t>funcionamento dos</w:t>
      </w:r>
      <w:r w:rsidR="00BE7C15">
        <w:rPr>
          <w:rFonts w:ascii="Times New Roman" w:hAnsi="Times New Roman" w:cs="Times New Roman"/>
          <w:sz w:val="24"/>
          <w:szCs w:val="24"/>
        </w:rPr>
        <w:t xml:space="preserve"> veículos e equipamentos,</w:t>
      </w:r>
      <w:r w:rsidR="00B11BB9">
        <w:rPr>
          <w:rFonts w:ascii="Times New Roman" w:hAnsi="Times New Roman" w:cs="Times New Roman"/>
          <w:sz w:val="24"/>
          <w:szCs w:val="24"/>
        </w:rPr>
        <w:t xml:space="preserve"> para que não apresentem defeitos ou incorreções, e assim </w:t>
      </w:r>
      <w:r w:rsidR="007B752B">
        <w:rPr>
          <w:rFonts w:ascii="Times New Roman" w:hAnsi="Times New Roman" w:cs="Times New Roman"/>
          <w:sz w:val="24"/>
          <w:szCs w:val="24"/>
        </w:rPr>
        <w:t xml:space="preserve">seja possível a prestação de serviços aos munícipes. </w:t>
      </w:r>
    </w:p>
    <w:p w14:paraId="6BEC96F6" w14:textId="77777777" w:rsidR="003C75A9" w:rsidRPr="003C75A9" w:rsidRDefault="003C75A9" w:rsidP="0080453C">
      <w:pPr>
        <w:pStyle w:val="Ttulo1"/>
        <w:numPr>
          <w:ilvl w:val="2"/>
          <w:numId w:val="1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ÁREA</w:t>
      </w:r>
      <w:r w:rsidRPr="003C75A9">
        <w:rPr>
          <w:spacing w:val="-8"/>
          <w:sz w:val="24"/>
          <w:szCs w:val="24"/>
        </w:rPr>
        <w:t xml:space="preserve"> </w:t>
      </w:r>
      <w:r w:rsidRPr="003C75A9">
        <w:rPr>
          <w:sz w:val="24"/>
          <w:szCs w:val="24"/>
        </w:rPr>
        <w:t>REQUISITANTE</w:t>
      </w:r>
    </w:p>
    <w:p w14:paraId="6E684397" w14:textId="5640776D" w:rsidR="003C75A9" w:rsidRPr="003C75A9" w:rsidRDefault="003C75A9" w:rsidP="0080453C">
      <w:pPr>
        <w:pStyle w:val="Ttulo1"/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rFonts w:eastAsia="Arial MT"/>
          <w:sz w:val="24"/>
          <w:szCs w:val="24"/>
        </w:rPr>
        <w:t xml:space="preserve">Secretaria: </w:t>
      </w:r>
      <w:r w:rsidR="00B45E40">
        <w:rPr>
          <w:sz w:val="24"/>
          <w:szCs w:val="24"/>
        </w:rPr>
        <w:t>Secretaria Municipa</w:t>
      </w:r>
      <w:r w:rsidR="00F638BF">
        <w:rPr>
          <w:sz w:val="24"/>
          <w:szCs w:val="24"/>
        </w:rPr>
        <w:t>i</w:t>
      </w:r>
      <w:r w:rsidR="00AA5A44">
        <w:rPr>
          <w:sz w:val="24"/>
          <w:szCs w:val="24"/>
        </w:rPr>
        <w:t>l</w:t>
      </w:r>
      <w:r w:rsidR="00B45E40">
        <w:rPr>
          <w:sz w:val="24"/>
          <w:szCs w:val="24"/>
        </w:rPr>
        <w:t xml:space="preserve"> de </w:t>
      </w:r>
      <w:r w:rsidR="00F638BF">
        <w:rPr>
          <w:sz w:val="24"/>
          <w:szCs w:val="24"/>
        </w:rPr>
        <w:t>Administração e Planejamento</w:t>
      </w:r>
      <w:r w:rsidR="0015169C">
        <w:rPr>
          <w:sz w:val="24"/>
          <w:szCs w:val="24"/>
        </w:rPr>
        <w:t>.</w:t>
      </w:r>
    </w:p>
    <w:p w14:paraId="25FC1E54" w14:textId="051B91DB" w:rsidR="003C75A9" w:rsidRPr="005C1FDE" w:rsidRDefault="003C75A9" w:rsidP="005C1FDE">
      <w:pPr>
        <w:pStyle w:val="Ttulo1"/>
        <w:spacing w:after="120" w:line="360" w:lineRule="auto"/>
        <w:ind w:left="0" w:right="-1" w:firstLine="0"/>
        <w:jc w:val="both"/>
        <w:rPr>
          <w:rFonts w:eastAsia="Arial MT"/>
          <w:sz w:val="24"/>
          <w:szCs w:val="24"/>
        </w:rPr>
      </w:pPr>
      <w:r w:rsidRPr="003C75A9">
        <w:rPr>
          <w:sz w:val="24"/>
          <w:szCs w:val="24"/>
        </w:rPr>
        <w:t xml:space="preserve">Solicitante: </w:t>
      </w:r>
      <w:r w:rsidR="00440B17">
        <w:rPr>
          <w:sz w:val="24"/>
          <w:szCs w:val="24"/>
        </w:rPr>
        <w:t>Kely Mezzomo</w:t>
      </w:r>
      <w:r w:rsidR="0015169C">
        <w:rPr>
          <w:sz w:val="24"/>
          <w:szCs w:val="24"/>
        </w:rPr>
        <w:t>.</w:t>
      </w:r>
    </w:p>
    <w:p w14:paraId="542452E8" w14:textId="77777777" w:rsidR="003C75A9" w:rsidRPr="003C75A9" w:rsidRDefault="003C75A9" w:rsidP="0080453C">
      <w:pPr>
        <w:pStyle w:val="Ttulo1"/>
        <w:numPr>
          <w:ilvl w:val="2"/>
          <w:numId w:val="1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DESCRIÇÃO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DOS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REQUISITOS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DA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CONTRATAÇÃO</w:t>
      </w:r>
    </w:p>
    <w:p w14:paraId="1E5B825B" w14:textId="386E1CD4" w:rsidR="003C75A9" w:rsidRPr="00E2068A" w:rsidRDefault="003C75A9" w:rsidP="005C1FDE">
      <w:pPr>
        <w:spacing w:before="233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sz w:val="24"/>
          <w:szCs w:val="24"/>
        </w:rPr>
        <w:t xml:space="preserve">Para atender aos requisitos mínimos para </w:t>
      </w:r>
      <w:r w:rsidR="00E2068A">
        <w:rPr>
          <w:rFonts w:ascii="Times New Roman" w:hAnsi="Times New Roman" w:cs="Times New Roman"/>
          <w:sz w:val="24"/>
          <w:szCs w:val="24"/>
        </w:rPr>
        <w:t>fornecimento dos óleos e lubrificantes</w:t>
      </w:r>
      <w:r w:rsidRPr="00E2068A">
        <w:rPr>
          <w:rFonts w:ascii="Times New Roman" w:hAnsi="Times New Roman" w:cs="Times New Roman"/>
          <w:sz w:val="24"/>
          <w:szCs w:val="24"/>
        </w:rPr>
        <w:t>, os itens deverão estar em conformidade com a descrição</w:t>
      </w:r>
      <w:r w:rsidRPr="00E206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068A">
        <w:rPr>
          <w:rFonts w:ascii="Times New Roman" w:hAnsi="Times New Roman" w:cs="Times New Roman"/>
          <w:sz w:val="24"/>
          <w:szCs w:val="24"/>
        </w:rPr>
        <w:t>sumária e descrição completa dos mesmos, devendo também atender aos padrões de qualidade do mercado,</w:t>
      </w:r>
      <w:r w:rsidRPr="00E206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068A">
        <w:rPr>
          <w:rFonts w:ascii="Times New Roman" w:hAnsi="Times New Roman" w:cs="Times New Roman"/>
          <w:sz w:val="24"/>
          <w:szCs w:val="24"/>
        </w:rPr>
        <w:t>demandas legais e regulatórias</w:t>
      </w:r>
      <w:r w:rsidR="00E2068A">
        <w:rPr>
          <w:rFonts w:ascii="Times New Roman" w:hAnsi="Times New Roman" w:cs="Times New Roman"/>
          <w:sz w:val="24"/>
          <w:szCs w:val="24"/>
        </w:rPr>
        <w:t xml:space="preserve">, bem como, seguir as demais orientações: </w:t>
      </w:r>
    </w:p>
    <w:p w14:paraId="53CD5B20" w14:textId="77777777" w:rsidR="00E2068A" w:rsidRDefault="00E2068A" w:rsidP="00E2068A">
      <w:pPr>
        <w:pStyle w:val="PargrafodaLista"/>
        <w:numPr>
          <w:ilvl w:val="0"/>
          <w:numId w:val="19"/>
        </w:numPr>
        <w:adjustRightInd w:val="0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sz w:val="24"/>
          <w:szCs w:val="24"/>
        </w:rPr>
        <w:t>Os óleos lubrificantes deverão cumprir com as especificações e regras estabelecidas na Resolução ANP n.º 669, de 17 de fevereiro de 2017.</w:t>
      </w:r>
    </w:p>
    <w:p w14:paraId="5F878756" w14:textId="77777777" w:rsidR="00E2068A" w:rsidRDefault="00E2068A" w:rsidP="00E2068A">
      <w:pPr>
        <w:pStyle w:val="PargrafodaLista"/>
        <w:adjustRightInd w:val="0"/>
        <w:ind w:left="783"/>
        <w:rPr>
          <w:rFonts w:ascii="Times New Roman" w:hAnsi="Times New Roman" w:cs="Times New Roman"/>
          <w:sz w:val="24"/>
          <w:szCs w:val="24"/>
        </w:rPr>
      </w:pPr>
    </w:p>
    <w:p w14:paraId="565B9C47" w14:textId="77777777" w:rsidR="00E2068A" w:rsidRDefault="00E2068A" w:rsidP="00E2068A">
      <w:pPr>
        <w:pStyle w:val="PargrafodaLista"/>
        <w:numPr>
          <w:ilvl w:val="0"/>
          <w:numId w:val="19"/>
        </w:numPr>
        <w:adjustRightInd w:val="0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sz w:val="24"/>
          <w:szCs w:val="24"/>
        </w:rPr>
        <w:t xml:space="preserve"> Os óleos lubrificantes deverão estar devidamente registrados na ANP, conforme prevê a Resolução ANP n.º 804, de 12 de dezembro de 2019. </w:t>
      </w:r>
    </w:p>
    <w:p w14:paraId="13873DF1" w14:textId="77777777" w:rsidR="00E2068A" w:rsidRPr="00E2068A" w:rsidRDefault="00E2068A" w:rsidP="00E2068A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5D5157BD" w14:textId="77777777" w:rsidR="00E2068A" w:rsidRDefault="00E2068A" w:rsidP="00E2068A">
      <w:pPr>
        <w:pStyle w:val="PargrafodaLista"/>
        <w:numPr>
          <w:ilvl w:val="0"/>
          <w:numId w:val="19"/>
        </w:numPr>
        <w:adjustRightInd w:val="0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sz w:val="24"/>
          <w:szCs w:val="24"/>
        </w:rPr>
        <w:t xml:space="preserve"> Os produtos a serem fornecidos para fins de atendimento a esta licitação devem ser de primeira linha, novo, sem uso, não rerrefinado (não reciclado). </w:t>
      </w:r>
    </w:p>
    <w:p w14:paraId="149FCA93" w14:textId="77777777" w:rsidR="00E2068A" w:rsidRPr="00E2068A" w:rsidRDefault="00E2068A" w:rsidP="00E2068A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4B0F1BD7" w14:textId="77777777" w:rsidR="00E2068A" w:rsidRDefault="00E2068A" w:rsidP="00E2068A">
      <w:pPr>
        <w:pStyle w:val="PargrafodaLista"/>
        <w:numPr>
          <w:ilvl w:val="0"/>
          <w:numId w:val="19"/>
        </w:numPr>
        <w:adjustRightInd w:val="0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sz w:val="24"/>
          <w:szCs w:val="24"/>
        </w:rPr>
        <w:t>As empresas vencedoras deverão manter em estoque os óleos lubrificantes licitados e realizar a correta destinação final conforme normas ambientais vigentes.</w:t>
      </w:r>
    </w:p>
    <w:p w14:paraId="1DABF195" w14:textId="77777777" w:rsidR="00E2068A" w:rsidRPr="00E2068A" w:rsidRDefault="00E2068A" w:rsidP="00E2068A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0453BB37" w14:textId="77777777" w:rsidR="00E2068A" w:rsidRDefault="00E2068A" w:rsidP="00E2068A">
      <w:pPr>
        <w:pStyle w:val="PargrafodaLista"/>
        <w:numPr>
          <w:ilvl w:val="0"/>
          <w:numId w:val="19"/>
        </w:numPr>
        <w:adjustRightInd w:val="0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sz w:val="24"/>
          <w:szCs w:val="24"/>
        </w:rPr>
        <w:lastRenderedPageBreak/>
        <w:t>A existência de preços registrados não obriga a Administração a firmar contratações com os respectivos fornecedores ou a contratar a totalidade dos bens registrados, sendo-lhe facultada a utilização de outros meios permitidos pela legislação relativa às licitações, sem cabimento de recurso, sendo assegurado ao beneficiário do registro de preços preferência em igualdade de condições.</w:t>
      </w:r>
    </w:p>
    <w:p w14:paraId="1B41E122" w14:textId="77777777" w:rsidR="00E2068A" w:rsidRPr="00E2068A" w:rsidRDefault="00E2068A" w:rsidP="00E2068A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25056C95" w14:textId="77777777" w:rsidR="00E2068A" w:rsidRDefault="00E2068A" w:rsidP="00E2068A">
      <w:pPr>
        <w:pStyle w:val="PargrafodaLista"/>
        <w:numPr>
          <w:ilvl w:val="0"/>
          <w:numId w:val="19"/>
        </w:numPr>
        <w:adjustRightInd w:val="0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sz w:val="24"/>
          <w:szCs w:val="24"/>
        </w:rPr>
        <w:t>Os óleos lubrificantes ofertados não poderão ter qualquer anotação de não conformidade, conforme critérios do Programa de Monitoramento de Lubrificantes da Agência Nacional de Petróleo, Gás Natural e Biocombustíveis – ANP -, sob pena de desclassificação da proposta.</w:t>
      </w:r>
    </w:p>
    <w:p w14:paraId="5C234FBE" w14:textId="77777777" w:rsidR="00E2068A" w:rsidRPr="00E2068A" w:rsidRDefault="00E2068A" w:rsidP="00E2068A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66D4B08E" w14:textId="77777777" w:rsidR="00E2068A" w:rsidRDefault="00E2068A" w:rsidP="00E2068A">
      <w:pPr>
        <w:pStyle w:val="PargrafodaLista"/>
        <w:numPr>
          <w:ilvl w:val="0"/>
          <w:numId w:val="19"/>
        </w:numPr>
        <w:adjustRightInd w:val="0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sz w:val="24"/>
          <w:szCs w:val="24"/>
        </w:rPr>
        <w:t>Será adotado para fins comprovação do atendimento a exigência deste item 2.9, o último boletim do Programa de Monitoramento de Lubrificantes, vigente na data da abertura das propostas desta licitação.</w:t>
      </w:r>
    </w:p>
    <w:p w14:paraId="08861493" w14:textId="77777777" w:rsidR="00E2068A" w:rsidRPr="00E2068A" w:rsidRDefault="00E2068A" w:rsidP="00E2068A">
      <w:pPr>
        <w:pStyle w:val="PargrafodaLista"/>
        <w:rPr>
          <w:rFonts w:ascii="Times New Roman" w:hAnsi="Times New Roman" w:cs="Times New Roman"/>
          <w:bCs/>
          <w:sz w:val="24"/>
        </w:rPr>
      </w:pPr>
    </w:p>
    <w:p w14:paraId="1A0E760D" w14:textId="77777777" w:rsidR="00E2068A" w:rsidRPr="00E2068A" w:rsidRDefault="00E2068A" w:rsidP="00E2068A">
      <w:pPr>
        <w:pStyle w:val="PargrafodaLista"/>
        <w:numPr>
          <w:ilvl w:val="0"/>
          <w:numId w:val="19"/>
        </w:numPr>
        <w:adjustRightInd w:val="0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bCs/>
          <w:sz w:val="24"/>
        </w:rPr>
        <w:t>É obrigação do licitante vencedor emitir nota fiscal eletrônica (NF-e) conforme o protocolo ICMS 42, de 03.07.2009, contendo a identificação do presente processo licitatório e número da Ata de Registro de preços.</w:t>
      </w:r>
    </w:p>
    <w:p w14:paraId="37D39F9F" w14:textId="77777777" w:rsidR="00E2068A" w:rsidRPr="00E2068A" w:rsidRDefault="00E2068A" w:rsidP="00E2068A">
      <w:pPr>
        <w:pStyle w:val="PargrafodaLista"/>
        <w:rPr>
          <w:rFonts w:ascii="Times New Roman" w:hAnsi="Times New Roman" w:cs="Times New Roman"/>
          <w:bCs/>
          <w:sz w:val="24"/>
        </w:rPr>
      </w:pPr>
    </w:p>
    <w:p w14:paraId="7D3C693A" w14:textId="77777777" w:rsidR="00E2068A" w:rsidRPr="00E2068A" w:rsidRDefault="00E2068A" w:rsidP="00E2068A">
      <w:pPr>
        <w:pStyle w:val="PargrafodaLista"/>
        <w:numPr>
          <w:ilvl w:val="0"/>
          <w:numId w:val="19"/>
        </w:numPr>
        <w:adjustRightInd w:val="0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bCs/>
          <w:sz w:val="24"/>
        </w:rPr>
        <w:t>Todos os itens constantes desta licitação deverão ser de boa qualidade, sob pena de serem rejeitados e impondo ao licitante vencedor a substituição sem ônus para o Município, o não atendimento em 05 (cinco) dias ensejarão as sanções previstas neste edital.</w:t>
      </w:r>
    </w:p>
    <w:p w14:paraId="119DDED1" w14:textId="77777777" w:rsidR="00E2068A" w:rsidRPr="00E2068A" w:rsidRDefault="00E2068A" w:rsidP="00E2068A">
      <w:pPr>
        <w:pStyle w:val="PargrafodaLista"/>
        <w:rPr>
          <w:rFonts w:ascii="Times New Roman" w:hAnsi="Times New Roman" w:cs="Times New Roman"/>
          <w:bCs/>
          <w:sz w:val="24"/>
        </w:rPr>
      </w:pPr>
    </w:p>
    <w:p w14:paraId="2CC71B61" w14:textId="77777777" w:rsidR="00E2068A" w:rsidRPr="00E2068A" w:rsidRDefault="00E2068A" w:rsidP="00E2068A">
      <w:pPr>
        <w:pStyle w:val="PargrafodaLista"/>
        <w:numPr>
          <w:ilvl w:val="0"/>
          <w:numId w:val="19"/>
        </w:numPr>
        <w:adjustRightInd w:val="0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bCs/>
          <w:sz w:val="24"/>
        </w:rPr>
        <w:t>O prazo de garantia dos materiais não poderá ser inferior a 30 (trinta) dias para bens não duráveis e 90 (noventa) dias para bens duráveis, a contar do recebimento.</w:t>
      </w:r>
      <w:r>
        <w:rPr>
          <w:rFonts w:ascii="Times New Roman" w:hAnsi="Times New Roman" w:cs="Times New Roman"/>
          <w:bCs/>
          <w:sz w:val="24"/>
        </w:rPr>
        <w:t xml:space="preserve"> </w:t>
      </w:r>
      <w:r w:rsidRPr="00E2068A">
        <w:rPr>
          <w:rFonts w:ascii="Times New Roman" w:hAnsi="Times New Roman" w:cs="Times New Roman"/>
          <w:bCs/>
          <w:sz w:val="24"/>
        </w:rPr>
        <w:t>Deverá ser considerada, todavia, se houver, a garantia estendida indicada pelo fabricante.</w:t>
      </w:r>
    </w:p>
    <w:p w14:paraId="6D722E8E" w14:textId="77777777" w:rsidR="00E2068A" w:rsidRPr="00E2068A" w:rsidRDefault="00E2068A" w:rsidP="00E2068A">
      <w:pPr>
        <w:pStyle w:val="PargrafodaLista"/>
        <w:rPr>
          <w:rFonts w:ascii="Times New Roman" w:hAnsi="Times New Roman" w:cs="Times New Roman"/>
          <w:bCs/>
          <w:sz w:val="24"/>
        </w:rPr>
      </w:pPr>
    </w:p>
    <w:p w14:paraId="2E233F03" w14:textId="77777777" w:rsidR="00E2068A" w:rsidRPr="00E2068A" w:rsidRDefault="00E2068A" w:rsidP="00E2068A">
      <w:pPr>
        <w:pStyle w:val="PargrafodaLista"/>
        <w:numPr>
          <w:ilvl w:val="0"/>
          <w:numId w:val="19"/>
        </w:numPr>
        <w:adjustRightInd w:val="0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bCs/>
          <w:sz w:val="24"/>
        </w:rPr>
        <w:t>Os materiais deverão ser certificados pelo Programa de Monitoramento de Lubrificantes da Agência Nacional de Petróleo, Gás Natural e Biocombustíveis – ANP, comprovadamente, dentro das especificações das normas técnicas da ANP pertinentes a cada item, quando for o caso.</w:t>
      </w:r>
    </w:p>
    <w:p w14:paraId="19352FDB" w14:textId="77777777" w:rsidR="00E2068A" w:rsidRPr="00E2068A" w:rsidRDefault="00E2068A" w:rsidP="00E2068A">
      <w:pPr>
        <w:pStyle w:val="PargrafodaLista"/>
        <w:rPr>
          <w:rFonts w:ascii="Times New Roman" w:hAnsi="Times New Roman" w:cs="Times New Roman"/>
          <w:bCs/>
          <w:sz w:val="24"/>
        </w:rPr>
      </w:pPr>
    </w:p>
    <w:p w14:paraId="7AB89930" w14:textId="77777777" w:rsidR="00E2068A" w:rsidRPr="00E2068A" w:rsidRDefault="00E2068A" w:rsidP="00E2068A">
      <w:pPr>
        <w:pStyle w:val="PargrafodaLista"/>
        <w:numPr>
          <w:ilvl w:val="0"/>
          <w:numId w:val="19"/>
        </w:numPr>
        <w:adjustRightInd w:val="0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bCs/>
          <w:sz w:val="24"/>
        </w:rPr>
        <w:t>Não serão aceitos materiais com validade vencida ou com data de fabricação defasada que comprometa a sua plena utilização.</w:t>
      </w:r>
    </w:p>
    <w:p w14:paraId="16D9C3F2" w14:textId="77777777" w:rsidR="00E2068A" w:rsidRPr="00E2068A" w:rsidRDefault="00E2068A" w:rsidP="00E2068A">
      <w:pPr>
        <w:pStyle w:val="PargrafodaLista"/>
        <w:rPr>
          <w:rFonts w:ascii="Times New Roman" w:hAnsi="Times New Roman" w:cs="Times New Roman"/>
          <w:bCs/>
          <w:sz w:val="24"/>
        </w:rPr>
      </w:pPr>
    </w:p>
    <w:p w14:paraId="7970E881" w14:textId="77777777" w:rsidR="00E2068A" w:rsidRPr="00E2068A" w:rsidRDefault="00E2068A" w:rsidP="00E2068A">
      <w:pPr>
        <w:pStyle w:val="PargrafodaLista"/>
        <w:numPr>
          <w:ilvl w:val="0"/>
          <w:numId w:val="19"/>
        </w:numPr>
        <w:adjustRightInd w:val="0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bCs/>
          <w:sz w:val="24"/>
        </w:rPr>
        <w:t>A contratada, fornecedora dos materiais será responsável pela substituição, troca ou reposição dos materiais porventura entregues com defeito, danificados, ressecados ou não compatíveis com o tempo de vida útil.</w:t>
      </w:r>
    </w:p>
    <w:p w14:paraId="7B948ADB" w14:textId="77777777" w:rsidR="00E2068A" w:rsidRPr="00E2068A" w:rsidRDefault="00E2068A" w:rsidP="00E2068A">
      <w:pPr>
        <w:pStyle w:val="PargrafodaLista"/>
        <w:rPr>
          <w:rFonts w:ascii="Times New Roman" w:hAnsi="Times New Roman" w:cs="Times New Roman"/>
          <w:bCs/>
          <w:sz w:val="24"/>
        </w:rPr>
      </w:pPr>
    </w:p>
    <w:p w14:paraId="4E2518E8" w14:textId="23C28B90" w:rsidR="00E2068A" w:rsidRPr="0016437C" w:rsidRDefault="00E2068A" w:rsidP="00E2068A">
      <w:pPr>
        <w:pStyle w:val="PargrafodaLista"/>
        <w:numPr>
          <w:ilvl w:val="0"/>
          <w:numId w:val="19"/>
        </w:numPr>
        <w:adjustRightInd w:val="0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bCs/>
          <w:sz w:val="24"/>
        </w:rPr>
        <w:t>Durante o prazo de garantia dos materiais o fornecedor fica obrigado a substituir o material com vício no prazo máximo de 24 (vinte e quatro) horas, após notificação, podendo ser prorrogado por igual período, devendo o fornecedor apresentar justificativa plausível, por escrito.</w:t>
      </w:r>
    </w:p>
    <w:p w14:paraId="7C1CD898" w14:textId="77777777" w:rsidR="00E2068A" w:rsidRPr="00E2068A" w:rsidRDefault="00E2068A" w:rsidP="00E2068A">
      <w:pPr>
        <w:pStyle w:val="Corpodetexto2"/>
        <w:widowControl w:val="0"/>
        <w:suppressAutoHyphens/>
        <w:rPr>
          <w:bCs/>
          <w:sz w:val="24"/>
        </w:rPr>
      </w:pPr>
    </w:p>
    <w:p w14:paraId="37A49A0D" w14:textId="77777777" w:rsidR="003C75A9" w:rsidRPr="003C75A9" w:rsidRDefault="003C75A9" w:rsidP="0080453C">
      <w:pPr>
        <w:pStyle w:val="Ttulo1"/>
        <w:numPr>
          <w:ilvl w:val="2"/>
          <w:numId w:val="1"/>
        </w:numPr>
        <w:spacing w:before="1"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LEVANTAMENTO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DE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MERCADO</w:t>
      </w:r>
    </w:p>
    <w:p w14:paraId="3CE4B58E" w14:textId="2BA28C77" w:rsidR="003C75A9" w:rsidRPr="003C75A9" w:rsidRDefault="00CA277B" w:rsidP="0080453C">
      <w:pPr>
        <w:pStyle w:val="Corpodetexto"/>
        <w:spacing w:before="3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A277B">
        <w:rPr>
          <w:rFonts w:ascii="Times New Roman" w:hAnsi="Times New Roman" w:cs="Times New Roman"/>
          <w:sz w:val="24"/>
          <w:szCs w:val="24"/>
        </w:rPr>
        <w:lastRenderedPageBreak/>
        <w:t xml:space="preserve">O levantamento de mercado foi realizado através de pesquisa de preços nos </w:t>
      </w:r>
      <w:r w:rsidR="00AA5A44">
        <w:rPr>
          <w:rFonts w:ascii="Times New Roman" w:hAnsi="Times New Roman" w:cs="Times New Roman"/>
          <w:sz w:val="24"/>
          <w:szCs w:val="24"/>
        </w:rPr>
        <w:t xml:space="preserve">portal Banco de Preços, </w:t>
      </w:r>
      <w:r w:rsidRPr="00CA277B">
        <w:rPr>
          <w:rFonts w:ascii="Times New Roman" w:hAnsi="Times New Roman" w:cs="Times New Roman"/>
          <w:sz w:val="24"/>
          <w:szCs w:val="24"/>
        </w:rPr>
        <w:t>conforme determinação do Art. 23, § 1º da Lei nº 14.133/2021.</w:t>
      </w:r>
    </w:p>
    <w:p w14:paraId="2D15E007" w14:textId="77777777" w:rsidR="003C75A9" w:rsidRPr="003C75A9" w:rsidRDefault="003C75A9" w:rsidP="0080453C">
      <w:pPr>
        <w:pStyle w:val="Ttulo1"/>
        <w:numPr>
          <w:ilvl w:val="2"/>
          <w:numId w:val="1"/>
        </w:numPr>
        <w:spacing w:before="1"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DESCRIÇÃO</w:t>
      </w:r>
      <w:r w:rsidRPr="003C75A9">
        <w:rPr>
          <w:spacing w:val="-4"/>
          <w:sz w:val="24"/>
          <w:szCs w:val="24"/>
        </w:rPr>
        <w:t xml:space="preserve"> </w:t>
      </w:r>
      <w:r w:rsidRPr="003C75A9">
        <w:rPr>
          <w:sz w:val="24"/>
          <w:szCs w:val="24"/>
        </w:rPr>
        <w:t>DA</w:t>
      </w:r>
      <w:r w:rsidRPr="003C75A9">
        <w:rPr>
          <w:spacing w:val="-4"/>
          <w:sz w:val="24"/>
          <w:szCs w:val="24"/>
        </w:rPr>
        <w:t xml:space="preserve"> </w:t>
      </w:r>
      <w:r w:rsidRPr="003C75A9">
        <w:rPr>
          <w:sz w:val="24"/>
          <w:szCs w:val="24"/>
        </w:rPr>
        <w:t>SOLUÇÃO</w:t>
      </w:r>
      <w:r w:rsidRPr="003C75A9">
        <w:rPr>
          <w:spacing w:val="-4"/>
          <w:sz w:val="24"/>
          <w:szCs w:val="24"/>
        </w:rPr>
        <w:t xml:space="preserve"> </w:t>
      </w:r>
      <w:r w:rsidRPr="003C75A9">
        <w:rPr>
          <w:sz w:val="24"/>
          <w:szCs w:val="24"/>
        </w:rPr>
        <w:t>COMO</w:t>
      </w:r>
      <w:r w:rsidRPr="003C75A9">
        <w:rPr>
          <w:spacing w:val="-4"/>
          <w:sz w:val="24"/>
          <w:szCs w:val="24"/>
        </w:rPr>
        <w:t xml:space="preserve"> </w:t>
      </w:r>
      <w:r w:rsidRPr="003C75A9">
        <w:rPr>
          <w:sz w:val="24"/>
          <w:szCs w:val="24"/>
        </w:rPr>
        <w:t>UM</w:t>
      </w:r>
      <w:r w:rsidRPr="003C75A9">
        <w:rPr>
          <w:spacing w:val="-4"/>
          <w:sz w:val="24"/>
          <w:szCs w:val="24"/>
        </w:rPr>
        <w:t xml:space="preserve"> </w:t>
      </w:r>
      <w:r w:rsidRPr="003C75A9">
        <w:rPr>
          <w:sz w:val="24"/>
          <w:szCs w:val="24"/>
        </w:rPr>
        <w:t>TODO</w:t>
      </w:r>
    </w:p>
    <w:p w14:paraId="3B404569" w14:textId="1B17DDD1" w:rsidR="003C75A9" w:rsidRDefault="008F3E65" w:rsidP="00A155A4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56917649"/>
      <w:r w:rsidRPr="003C75A9">
        <w:rPr>
          <w:rFonts w:ascii="Times New Roman" w:hAnsi="Times New Roman" w:cs="Times New Roman"/>
          <w:sz w:val="24"/>
          <w:szCs w:val="24"/>
        </w:rPr>
        <w:t xml:space="preserve">A </w:t>
      </w:r>
      <w:r w:rsidRPr="005B6B51">
        <w:rPr>
          <w:rFonts w:ascii="Times New Roman" w:hAnsi="Times New Roman" w:cs="Times New Roman"/>
          <w:sz w:val="24"/>
          <w:szCs w:val="24"/>
        </w:rPr>
        <w:t xml:space="preserve">aquisição </w:t>
      </w:r>
      <w:r>
        <w:rPr>
          <w:rFonts w:ascii="Times New Roman" w:hAnsi="Times New Roman" w:cs="Times New Roman"/>
          <w:sz w:val="24"/>
          <w:szCs w:val="24"/>
        </w:rPr>
        <w:t>de óleos lubrificantes e outros produtos para máquinas e veículos do município.</w:t>
      </w:r>
      <w:r w:rsidR="00AA5A44">
        <w:rPr>
          <w:rFonts w:ascii="Times New Roman" w:hAnsi="Times New Roman" w:cs="Times New Roman"/>
          <w:sz w:val="24"/>
          <w:szCs w:val="24"/>
        </w:rPr>
        <w:t xml:space="preserve"> </w:t>
      </w:r>
      <w:r w:rsidR="00AA5A44" w:rsidRPr="00AA5A44">
        <w:rPr>
          <w:rFonts w:ascii="Times New Roman" w:hAnsi="Times New Roman" w:cs="Times New Roman"/>
          <w:sz w:val="24"/>
          <w:szCs w:val="24"/>
        </w:rPr>
        <w:t>Esta aquisição de justifica pela necessidade de manutenção e trocas periódicas e regulares de óleos e lubrificantes nos veículos e equipamentos que compõem a frota municipal. As quantidades elencadas são para suprir a demanda dos veículos de todas as secretarias municipais.</w:t>
      </w:r>
    </w:p>
    <w:p w14:paraId="4C72B734" w14:textId="08D565E5" w:rsidR="00AA5A44" w:rsidRPr="00AA5A44" w:rsidRDefault="00AA5A44" w:rsidP="00A155A4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A5A44">
        <w:rPr>
          <w:rFonts w:ascii="Times New Roman" w:hAnsi="Times New Roman" w:cs="Times New Roman"/>
          <w:sz w:val="24"/>
          <w:szCs w:val="24"/>
        </w:rPr>
        <w:t>As quantidades a serem adquiridas foram levantadas levando-se em consideração as quantidades utilizadas no decorrente ano, para suprir a demanda das secretarias do município, conforme emissão de notas de empenho, já que o município não conta com setor de almoxarifado.</w:t>
      </w:r>
    </w:p>
    <w:bookmarkEnd w:id="0"/>
    <w:p w14:paraId="2BB390F5" w14:textId="77777777" w:rsidR="003C75A9" w:rsidRPr="00E90401" w:rsidRDefault="003C75A9" w:rsidP="0080453C">
      <w:pPr>
        <w:pStyle w:val="Ttulo1"/>
        <w:numPr>
          <w:ilvl w:val="2"/>
          <w:numId w:val="1"/>
        </w:numPr>
        <w:spacing w:before="228" w:after="120" w:line="360" w:lineRule="auto"/>
        <w:ind w:left="0" w:right="-1" w:firstLine="0"/>
        <w:jc w:val="both"/>
        <w:rPr>
          <w:sz w:val="24"/>
          <w:szCs w:val="24"/>
        </w:rPr>
      </w:pPr>
      <w:r w:rsidRPr="00E90401">
        <w:rPr>
          <w:sz w:val="24"/>
          <w:szCs w:val="24"/>
        </w:rPr>
        <w:t>ESTIMATIVA</w:t>
      </w:r>
      <w:r w:rsidRPr="00E90401">
        <w:rPr>
          <w:spacing w:val="-7"/>
          <w:sz w:val="24"/>
          <w:szCs w:val="24"/>
        </w:rPr>
        <w:t xml:space="preserve"> </w:t>
      </w:r>
      <w:r w:rsidRPr="00E90401">
        <w:rPr>
          <w:sz w:val="24"/>
          <w:szCs w:val="24"/>
        </w:rPr>
        <w:t>DAS</w:t>
      </w:r>
      <w:r w:rsidRPr="00E90401">
        <w:rPr>
          <w:spacing w:val="-7"/>
          <w:sz w:val="24"/>
          <w:szCs w:val="24"/>
        </w:rPr>
        <w:t xml:space="preserve"> </w:t>
      </w:r>
      <w:r w:rsidRPr="00E90401">
        <w:rPr>
          <w:sz w:val="24"/>
          <w:szCs w:val="24"/>
        </w:rPr>
        <w:t>QUANTIDADES</w:t>
      </w:r>
      <w:r w:rsidRPr="00E90401">
        <w:rPr>
          <w:spacing w:val="-6"/>
          <w:sz w:val="24"/>
          <w:szCs w:val="24"/>
        </w:rPr>
        <w:t xml:space="preserve"> </w:t>
      </w:r>
      <w:r w:rsidRPr="00E90401">
        <w:rPr>
          <w:sz w:val="24"/>
          <w:szCs w:val="24"/>
        </w:rPr>
        <w:t>A</w:t>
      </w:r>
      <w:r w:rsidRPr="00E90401">
        <w:rPr>
          <w:spacing w:val="-6"/>
          <w:sz w:val="24"/>
          <w:szCs w:val="24"/>
        </w:rPr>
        <w:t xml:space="preserve"> </w:t>
      </w:r>
      <w:r w:rsidRPr="00E90401">
        <w:rPr>
          <w:sz w:val="24"/>
          <w:szCs w:val="24"/>
        </w:rPr>
        <w:t>SEREM</w:t>
      </w:r>
      <w:r w:rsidRPr="00E90401">
        <w:rPr>
          <w:spacing w:val="-7"/>
          <w:sz w:val="24"/>
          <w:szCs w:val="24"/>
        </w:rPr>
        <w:t xml:space="preserve"> </w:t>
      </w:r>
      <w:r w:rsidRPr="00E90401">
        <w:rPr>
          <w:sz w:val="24"/>
          <w:szCs w:val="24"/>
        </w:rPr>
        <w:t>CONTRATADAS</w:t>
      </w:r>
    </w:p>
    <w:p w14:paraId="22CCC93E" w14:textId="09280936" w:rsidR="003C75A9" w:rsidRPr="006A5154" w:rsidRDefault="005B6B51" w:rsidP="006A5154">
      <w:pPr>
        <w:pStyle w:val="PargrafodaLista"/>
        <w:numPr>
          <w:ilvl w:val="1"/>
          <w:numId w:val="3"/>
        </w:numPr>
        <w:spacing w:after="120" w:line="360" w:lineRule="auto"/>
        <w:contextualSpacing/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  <w:t xml:space="preserve">Aquisição </w:t>
      </w:r>
      <w:r w:rsidR="003C75A9" w:rsidRPr="003C75A9"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  <w:t>de</w:t>
      </w:r>
      <w:r w:rsidR="00E90401"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  <w:t xml:space="preserve"> </w:t>
      </w:r>
      <w:r w:rsidR="00A1082D"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  <w:t>óleos</w:t>
      </w:r>
      <w:r w:rsidR="008F3E65"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  <w:t>, lubrificantes e outros produtos para máquinas e veículos serão conforme</w:t>
      </w:r>
      <w:r w:rsidR="00E90401"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  <w:t xml:space="preserve"> descrições e quantitativos a seguir: </w:t>
      </w:r>
      <w:r w:rsidR="006A5154">
        <w:rPr>
          <w:rFonts w:ascii="Times New Roman" w:eastAsiaTheme="minorEastAsia" w:hAnsi="Times New Roman" w:cs="Times New Roman"/>
          <w:sz w:val="24"/>
          <w:szCs w:val="24"/>
          <w:lang w:eastAsia="pt-BR"/>
        </w:rPr>
        <w:t xml:space="preserve"> </w:t>
      </w:r>
    </w:p>
    <w:tbl>
      <w:tblPr>
        <w:tblW w:w="93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7"/>
        <w:gridCol w:w="2539"/>
        <w:gridCol w:w="992"/>
        <w:gridCol w:w="850"/>
        <w:gridCol w:w="1701"/>
        <w:gridCol w:w="1276"/>
        <w:gridCol w:w="1276"/>
      </w:tblGrid>
      <w:tr w:rsidR="00E611D4" w:rsidRPr="00E611D4" w14:paraId="5E7B4F81" w14:textId="77777777" w:rsidTr="00E611D4">
        <w:trPr>
          <w:trHeight w:val="57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E021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1" w:name="_Hlk164845970"/>
            <w:r w:rsidRPr="00E611D4">
              <w:rPr>
                <w:rFonts w:ascii="Times New Roman" w:hAnsi="Times New Roman" w:cs="Times New Roman"/>
                <w:b/>
                <w:bCs/>
              </w:rPr>
              <w:t>Item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251EB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11D4">
              <w:rPr>
                <w:rFonts w:ascii="Times New Roman" w:hAnsi="Times New Roman" w:cs="Times New Roman"/>
                <w:b/>
                <w:bCs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D74FE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11D4">
              <w:rPr>
                <w:rFonts w:ascii="Times New Roman" w:hAnsi="Times New Roman" w:cs="Times New Roman"/>
                <w:b/>
                <w:bCs/>
              </w:rPr>
              <w:t>Und.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E1F33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11D4">
              <w:rPr>
                <w:rFonts w:ascii="Times New Roman" w:hAnsi="Times New Roman" w:cs="Times New Roman"/>
                <w:b/>
                <w:bCs/>
              </w:rPr>
              <w:t>Quant.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FA2B9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11D4">
              <w:rPr>
                <w:rFonts w:ascii="Times New Roman" w:hAnsi="Times New Roman" w:cs="Times New Roman"/>
                <w:b/>
                <w:bCs/>
              </w:rPr>
              <w:t>Mesmo tipo/qualidade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259B7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11D4">
              <w:rPr>
                <w:rFonts w:ascii="Times New Roman" w:hAnsi="Times New Roman" w:cs="Times New Roman"/>
                <w:b/>
                <w:bCs/>
              </w:rPr>
              <w:t>Valor Unitário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9865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11D4">
              <w:rPr>
                <w:rFonts w:ascii="Times New Roman" w:hAnsi="Times New Roman" w:cs="Times New Roman"/>
                <w:b/>
                <w:bCs/>
              </w:rPr>
              <w:t xml:space="preserve">Valor Total </w:t>
            </w:r>
          </w:p>
        </w:tc>
      </w:tr>
      <w:tr w:rsidR="00E611D4" w:rsidRPr="00E611D4" w14:paraId="18FE18D5" w14:textId="77777777" w:rsidTr="00E611D4">
        <w:trPr>
          <w:trHeight w:val="1841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5E885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61C4B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Balde de no mínimo 20 litros de óleo lubrificante mineral para motores a diesel turbinados, viscosidade SAE 15W40, API CI-4/SL, primeira linha, novo, sem uso, não rerrefinado (não reciclado).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84B4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BC69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D8D3A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PETROBRAS</w:t>
            </w:r>
            <w:r w:rsidRPr="00E611D4">
              <w:rPr>
                <w:rFonts w:ascii="Times New Roman" w:hAnsi="Times New Roman" w:cs="Times New Roman"/>
              </w:rPr>
              <w:br/>
              <w:t>TEXACO</w:t>
            </w:r>
            <w:r w:rsidRPr="00E611D4">
              <w:rPr>
                <w:rFonts w:ascii="Times New Roman" w:hAnsi="Times New Roman" w:cs="Times New Roman"/>
              </w:rPr>
              <w:br/>
              <w:t>SHELL</w:t>
            </w:r>
          </w:p>
          <w:p w14:paraId="405FE12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  <w:p w14:paraId="394CA0E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4B52C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R$ 613,14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7463B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R$ 98.102,40</w:t>
            </w:r>
          </w:p>
        </w:tc>
      </w:tr>
      <w:tr w:rsidR="00E611D4" w:rsidRPr="00E611D4" w14:paraId="44E089E4" w14:textId="77777777" w:rsidTr="00E611D4">
        <w:trPr>
          <w:trHeight w:val="94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B5D39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4363D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 xml:space="preserve">Balde de no mínimo 20 litros de óleo lubrificante mineral para uso em sistemas hidráulicos de alta pressão. Viscosidade: 68. Classificação: DIN 51524 parte 2 (HLP) primeira </w:t>
            </w:r>
            <w:r w:rsidRPr="00E611D4">
              <w:rPr>
                <w:rFonts w:ascii="Times New Roman" w:hAnsi="Times New Roman" w:cs="Times New Roman"/>
              </w:rPr>
              <w:lastRenderedPageBreak/>
              <w:t>linha, novo, sem uso, não rerrefinado (não reciclado).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19687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lastRenderedPageBreak/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8A71D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CFD6DB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PETROBRAS</w:t>
            </w:r>
            <w:r w:rsidRPr="00E611D4">
              <w:rPr>
                <w:rFonts w:ascii="Times New Roman" w:hAnsi="Times New Roman" w:cs="Times New Roman"/>
              </w:rPr>
              <w:br/>
              <w:t>TEXACO</w:t>
            </w:r>
            <w:r w:rsidRPr="00E611D4">
              <w:rPr>
                <w:rFonts w:ascii="Times New Roman" w:hAnsi="Times New Roman" w:cs="Times New Roman"/>
              </w:rPr>
              <w:br/>
              <w:t>SHELL</w:t>
            </w:r>
          </w:p>
          <w:p w14:paraId="447268CC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  <w:p w14:paraId="742B40C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04CD6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lastRenderedPageBreak/>
              <w:t>R$ 609,22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0790C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R$ 85.290,80</w:t>
            </w:r>
          </w:p>
        </w:tc>
      </w:tr>
      <w:tr w:rsidR="00E611D4" w:rsidRPr="00E611D4" w14:paraId="7F8C326A" w14:textId="77777777" w:rsidTr="00E611D4">
        <w:trPr>
          <w:trHeight w:val="2111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6C31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6822D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Litros de arla a granel, agente redutor líquido de óxidos de nitrogênio (NOX), com certificação do INMETRO.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CBCE7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Litro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7F1D7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58BC4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F9CB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R$ 4,98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B1EDF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R$ 12.450,00</w:t>
            </w:r>
          </w:p>
        </w:tc>
      </w:tr>
      <w:tr w:rsidR="00E611D4" w:rsidRPr="00E611D4" w14:paraId="14291FE0" w14:textId="77777777" w:rsidTr="00E611D4">
        <w:trPr>
          <w:trHeight w:val="656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711CE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2EB12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Balde de mínimo 20 litros de óleo  90 API -4, primeira linha, novo, sem uso, não rerrefinado (não reciclado).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0E636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C62D5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86E93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PETROBRAS</w:t>
            </w:r>
            <w:r w:rsidRPr="00E611D4">
              <w:rPr>
                <w:rFonts w:ascii="Times New Roman" w:hAnsi="Times New Roman" w:cs="Times New Roman"/>
              </w:rPr>
              <w:br/>
              <w:t>TEXACO</w:t>
            </w:r>
            <w:r w:rsidRPr="00E611D4">
              <w:rPr>
                <w:rFonts w:ascii="Times New Roman" w:hAnsi="Times New Roman" w:cs="Times New Roman"/>
              </w:rPr>
              <w:br/>
              <w:t>SHELL</w:t>
            </w:r>
          </w:p>
          <w:p w14:paraId="1466FE8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  <w:p w14:paraId="4E3E738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1F12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R$ 847,28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73F4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R$ 16.945,60</w:t>
            </w:r>
          </w:p>
        </w:tc>
      </w:tr>
      <w:tr w:rsidR="00E611D4" w:rsidRPr="00E611D4" w14:paraId="0D65A2D9" w14:textId="77777777" w:rsidTr="00E611D4">
        <w:trPr>
          <w:trHeight w:val="120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88BC0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60125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Baldes de no mínimo 20 litros de óleo lubrificante para engrenagens e transmissões SAE 85W140, API GL-5, MIL-L-21050, primeira linha, novo, sem uso, não rerrefinado (não reciclado).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6AB5A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87D68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FACDD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PETROBRAS</w:t>
            </w:r>
            <w:r w:rsidRPr="00E611D4">
              <w:rPr>
                <w:rFonts w:ascii="Times New Roman" w:hAnsi="Times New Roman" w:cs="Times New Roman"/>
              </w:rPr>
              <w:br/>
              <w:t>TEXACO</w:t>
            </w:r>
            <w:r w:rsidRPr="00E611D4">
              <w:rPr>
                <w:rFonts w:ascii="Times New Roman" w:hAnsi="Times New Roman" w:cs="Times New Roman"/>
              </w:rPr>
              <w:br/>
              <w:t>SHELL</w:t>
            </w:r>
          </w:p>
          <w:p w14:paraId="58E768F5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  <w:p w14:paraId="40B2749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B84B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R$ 891,00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0D204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R$ 22.275,00</w:t>
            </w:r>
          </w:p>
        </w:tc>
      </w:tr>
      <w:tr w:rsidR="00E611D4" w:rsidRPr="00E611D4" w14:paraId="61C6700B" w14:textId="77777777" w:rsidTr="00E611D4">
        <w:trPr>
          <w:trHeight w:val="1842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50593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3885C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Baldes de no mínimo 20 litros de óleo advento 15W-40, CJ-4, primeira linha, novo, sem uso, não rerrefinado (não reciclado).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2EE7E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Un.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40CAD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70577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PETROBRAS</w:t>
            </w:r>
            <w:r w:rsidRPr="00E611D4">
              <w:rPr>
                <w:rFonts w:ascii="Times New Roman" w:hAnsi="Times New Roman" w:cs="Times New Roman"/>
              </w:rPr>
              <w:br/>
              <w:t>TEXACO</w:t>
            </w:r>
            <w:r w:rsidRPr="00E611D4">
              <w:rPr>
                <w:rFonts w:ascii="Times New Roman" w:hAnsi="Times New Roman" w:cs="Times New Roman"/>
              </w:rPr>
              <w:br/>
              <w:t>SHELL</w:t>
            </w:r>
          </w:p>
          <w:p w14:paraId="08E97E0D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  <w:p w14:paraId="009567B5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839F5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R$ 837,90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4567A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R$ 20.947,50</w:t>
            </w:r>
          </w:p>
        </w:tc>
      </w:tr>
      <w:tr w:rsidR="00E611D4" w:rsidRPr="00E611D4" w14:paraId="4115E896" w14:textId="77777777" w:rsidTr="00E611D4">
        <w:trPr>
          <w:trHeight w:val="1272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53B3A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DE2C1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 xml:space="preserve">Baldes de no mínimo 20 litros de fluído para transmissões automáticas e sistema de direção hidráulica ATF 5W20, classificação: Tipo A, primeira linha, novo, sem </w:t>
            </w:r>
            <w:r w:rsidRPr="00E611D4">
              <w:rPr>
                <w:rFonts w:ascii="Times New Roman" w:hAnsi="Times New Roman" w:cs="Times New Roman"/>
              </w:rPr>
              <w:lastRenderedPageBreak/>
              <w:t>uso, não rerrefinado (não reciclado).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0F948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lastRenderedPageBreak/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7F9AD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2365E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PETROBRAS</w:t>
            </w:r>
            <w:r w:rsidRPr="00E611D4">
              <w:rPr>
                <w:rFonts w:ascii="Times New Roman" w:hAnsi="Times New Roman" w:cs="Times New Roman"/>
              </w:rPr>
              <w:br/>
              <w:t>TEXACO</w:t>
            </w:r>
            <w:r w:rsidRPr="00E611D4">
              <w:rPr>
                <w:rFonts w:ascii="Times New Roman" w:hAnsi="Times New Roman" w:cs="Times New Roman"/>
              </w:rPr>
              <w:br/>
              <w:t>SHELL</w:t>
            </w:r>
          </w:p>
          <w:p w14:paraId="2B7C89CB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  <w:p w14:paraId="63BEFBD3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FA7A4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R$ 812,38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1E30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R$ 16.247,60</w:t>
            </w:r>
          </w:p>
        </w:tc>
      </w:tr>
      <w:tr w:rsidR="00E611D4" w:rsidRPr="00E611D4" w14:paraId="62B08DB8" w14:textId="77777777" w:rsidTr="00E611D4">
        <w:trPr>
          <w:trHeight w:val="1972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89179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16D4E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Baldes de óleo lubrificante SAE 75W40 (434) para transmissões hidráulicas, classificação: API GL-4, primeira linha, novo, sem uso, não rerrefinado (não reciclado).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B1277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04F5D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162D9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PETROBRAS</w:t>
            </w:r>
            <w:r w:rsidRPr="00E611D4">
              <w:rPr>
                <w:rFonts w:ascii="Times New Roman" w:hAnsi="Times New Roman" w:cs="Times New Roman"/>
              </w:rPr>
              <w:br/>
              <w:t>TEXACO</w:t>
            </w:r>
            <w:r w:rsidRPr="00E611D4">
              <w:rPr>
                <w:rFonts w:ascii="Times New Roman" w:hAnsi="Times New Roman" w:cs="Times New Roman"/>
              </w:rPr>
              <w:br/>
              <w:t>SHELL</w:t>
            </w:r>
          </w:p>
          <w:p w14:paraId="22BA0449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  <w:p w14:paraId="55433C4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BA4B8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R$ 822,43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DA2C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R$ 16.448,60</w:t>
            </w:r>
          </w:p>
        </w:tc>
      </w:tr>
      <w:tr w:rsidR="00E611D4" w:rsidRPr="00E611D4" w14:paraId="46A2C11F" w14:textId="77777777" w:rsidTr="00E611D4">
        <w:trPr>
          <w:trHeight w:val="180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9AD7A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0EECD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 xml:space="preserve">Baldes de no mínimo 20 litros de óleo básico mineral próprio para  </w:t>
            </w:r>
            <w:r w:rsidRPr="00E611D4">
              <w:rPr>
                <w:rFonts w:ascii="Times New Roman" w:hAnsi="Times New Roman" w:cs="Times New Roman"/>
                <w:i/>
                <w:iCs/>
              </w:rPr>
              <w:t>“transmissão automática SAE 30”</w:t>
            </w:r>
            <w:r w:rsidRPr="00E611D4">
              <w:rPr>
                <w:rFonts w:ascii="Times New Roman" w:hAnsi="Times New Roman" w:cs="Times New Roman"/>
              </w:rPr>
              <w:t xml:space="preserve"> que evita o desgaste e protege as articulações contra a corrosão e oxidação, primeira linha, novo, sem uso, não rerrefinado (não reciclado).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5DAE7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BC51C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C590F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PETROBRAS</w:t>
            </w:r>
            <w:r w:rsidRPr="00E611D4">
              <w:rPr>
                <w:rFonts w:ascii="Times New Roman" w:hAnsi="Times New Roman" w:cs="Times New Roman"/>
              </w:rPr>
              <w:br/>
              <w:t>TEXACO</w:t>
            </w:r>
            <w:r w:rsidRPr="00E611D4">
              <w:rPr>
                <w:rFonts w:ascii="Times New Roman" w:hAnsi="Times New Roman" w:cs="Times New Roman"/>
              </w:rPr>
              <w:br/>
              <w:t>SHELL</w:t>
            </w:r>
          </w:p>
          <w:p w14:paraId="43568295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  <w:p w14:paraId="68DC72E8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113E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R$ 717,48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4AAA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R$ 14.349,60</w:t>
            </w:r>
          </w:p>
        </w:tc>
      </w:tr>
      <w:tr w:rsidR="00E611D4" w:rsidRPr="00E611D4" w14:paraId="387060DB" w14:textId="77777777" w:rsidTr="00E611D4">
        <w:trPr>
          <w:trHeight w:val="243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7ABE8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AE7D5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Óleo lubrificante para motores 2 tempo – API, unidade de 200 ml(para máquinas de cortar grama), primeira linha, novo, sem uso, não rerrefinado (não reciclado).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C964B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E92C4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122AD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PETROBRAS</w:t>
            </w:r>
            <w:r w:rsidRPr="00E611D4">
              <w:rPr>
                <w:rFonts w:ascii="Times New Roman" w:hAnsi="Times New Roman" w:cs="Times New Roman"/>
              </w:rPr>
              <w:br/>
              <w:t>TEXACO</w:t>
            </w:r>
            <w:r w:rsidRPr="00E611D4">
              <w:rPr>
                <w:rFonts w:ascii="Times New Roman" w:hAnsi="Times New Roman" w:cs="Times New Roman"/>
              </w:rPr>
              <w:br/>
              <w:t>SHELL</w:t>
            </w:r>
          </w:p>
          <w:p w14:paraId="5ADC068A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  <w:p w14:paraId="45F3B5BF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04385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R$ 16,24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B04B6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R$ 3.248,00</w:t>
            </w:r>
          </w:p>
        </w:tc>
      </w:tr>
      <w:tr w:rsidR="00E611D4" w:rsidRPr="00E611D4" w14:paraId="03FBCD77" w14:textId="77777777" w:rsidTr="00E611D4">
        <w:trPr>
          <w:trHeight w:val="1058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087E0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97FCE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 xml:space="preserve">Fluído de freio de 500 ml (DOT 3).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8DD1A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6EB10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49CA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</w:p>
          <w:p w14:paraId="5C09A1D5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 xml:space="preserve">MOBIL </w:t>
            </w:r>
          </w:p>
          <w:p w14:paraId="78923DF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PETRONAS</w:t>
            </w:r>
          </w:p>
          <w:p w14:paraId="1D5F5764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LUBRAX</w:t>
            </w:r>
          </w:p>
          <w:p w14:paraId="6DA84F26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RADNAQ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14B0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R$ 31,31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75C45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R$ 9.393,00</w:t>
            </w:r>
          </w:p>
        </w:tc>
      </w:tr>
      <w:tr w:rsidR="00E611D4" w:rsidRPr="00E611D4" w14:paraId="72A3AC20" w14:textId="77777777" w:rsidTr="00E611D4">
        <w:trPr>
          <w:trHeight w:val="60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EE39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0F00C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Desencravante de 300 ml. Caixa com 24 unidades.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5F990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3F73C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07E4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</w:p>
          <w:p w14:paraId="2D386C1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lastRenderedPageBreak/>
              <w:t>WHITE LUB</w:t>
            </w:r>
          </w:p>
          <w:p w14:paraId="68968397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VONDER</w:t>
            </w:r>
          </w:p>
          <w:p w14:paraId="714339A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WURTH</w:t>
            </w:r>
          </w:p>
          <w:p w14:paraId="3B06C668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WD-40</w:t>
            </w:r>
          </w:p>
          <w:p w14:paraId="0DF6536F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TEK LUB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B8006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lastRenderedPageBreak/>
              <w:t>R$ 22,66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B3096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R$ 6.798,00</w:t>
            </w:r>
          </w:p>
        </w:tc>
      </w:tr>
      <w:tr w:rsidR="00E611D4" w:rsidRPr="00E611D4" w14:paraId="57A1B28C" w14:textId="77777777" w:rsidTr="00E611D4">
        <w:trPr>
          <w:trHeight w:val="60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F4C54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FDA01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Balde de no mínimo 18 kg de graxa lubrificante especialmente recomendada para a lubrificação de rolamentos automotivos. Viscosidade: NLGI 2; Consistência NGLI 2; Base Lítio; Textura fibra média; Cor azul; Ponto de gota min 185º; Separação do óleo máximo 5%.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B27A4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C78CC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33091E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VONDER</w:t>
            </w:r>
          </w:p>
          <w:p w14:paraId="64F1AA06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LUBRAX</w:t>
            </w:r>
          </w:p>
          <w:p w14:paraId="26149833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UNILIT</w:t>
            </w:r>
          </w:p>
          <w:p w14:paraId="7F1FA534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FAG</w:t>
            </w:r>
          </w:p>
          <w:p w14:paraId="7C11C36F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TEXACO</w:t>
            </w:r>
          </w:p>
          <w:p w14:paraId="508369CA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MOBIL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E5CF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R$ 943,49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0A5B3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R$ 75.479,20</w:t>
            </w:r>
          </w:p>
        </w:tc>
      </w:tr>
      <w:tr w:rsidR="00E611D4" w:rsidRPr="00E611D4" w14:paraId="0AB3564E" w14:textId="77777777" w:rsidTr="00E611D4">
        <w:trPr>
          <w:trHeight w:val="1514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B7BB3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56FDF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Litros de óleo 100% sintético SAE5W30 SL ou superior.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1A2F0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Litro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4C4CD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ED0BA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PETROBRAS</w:t>
            </w:r>
            <w:r w:rsidRPr="00E611D4">
              <w:rPr>
                <w:rFonts w:ascii="Times New Roman" w:hAnsi="Times New Roman" w:cs="Times New Roman"/>
              </w:rPr>
              <w:br/>
              <w:t>TEXACO</w:t>
            </w:r>
            <w:r w:rsidRPr="00E611D4">
              <w:rPr>
                <w:rFonts w:ascii="Times New Roman" w:hAnsi="Times New Roman" w:cs="Times New Roman"/>
              </w:rPr>
              <w:br/>
              <w:t>SHELL</w:t>
            </w:r>
          </w:p>
          <w:p w14:paraId="66DA4AC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2D07D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R$ 47,64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52759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R$ 23.820,00</w:t>
            </w:r>
          </w:p>
        </w:tc>
      </w:tr>
      <w:tr w:rsidR="00E611D4" w:rsidRPr="00E611D4" w14:paraId="66355E76" w14:textId="77777777" w:rsidTr="00E611D4">
        <w:trPr>
          <w:trHeight w:val="1575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2A11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9BB88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Litros de óleo 100% sintético SAE0W20 DEXOS ou superior (correia lubrificação a óleo).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C0649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Litro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9C2A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CAFD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PETROBRAS</w:t>
            </w:r>
            <w:r w:rsidRPr="00E611D4">
              <w:rPr>
                <w:rFonts w:ascii="Times New Roman" w:hAnsi="Times New Roman" w:cs="Times New Roman"/>
              </w:rPr>
              <w:br/>
              <w:t>TEXACO</w:t>
            </w:r>
            <w:r w:rsidRPr="00E611D4">
              <w:rPr>
                <w:rFonts w:ascii="Times New Roman" w:hAnsi="Times New Roman" w:cs="Times New Roman"/>
              </w:rPr>
              <w:br/>
              <w:t>SHELL</w:t>
            </w:r>
          </w:p>
          <w:p w14:paraId="1F01E594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133E3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R$ 66,22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04C2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R$ 26.488,00</w:t>
            </w:r>
          </w:p>
        </w:tc>
      </w:tr>
      <w:tr w:rsidR="00E611D4" w:rsidRPr="00E611D4" w14:paraId="2B2C5C6E" w14:textId="77777777" w:rsidTr="00E611D4">
        <w:trPr>
          <w:trHeight w:val="60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5B1DB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4E1FE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 xml:space="preserve">Litros de Aditivo para radiador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EB964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Litro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B35A8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36191E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E586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R$ 42,73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1823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R$ 17.092,00</w:t>
            </w:r>
          </w:p>
        </w:tc>
      </w:tr>
      <w:tr w:rsidR="00E611D4" w:rsidRPr="00E611D4" w14:paraId="127BFF1F" w14:textId="77777777" w:rsidTr="00E611D4">
        <w:trPr>
          <w:trHeight w:val="60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2BE80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32CD6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Litros de óleo 100% sintético diesel SAE5W30 API SN ou superior com DPF.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BDCA5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Litro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C63AF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E8FDD3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PETROBRAS</w:t>
            </w:r>
            <w:r w:rsidRPr="00E611D4">
              <w:rPr>
                <w:rFonts w:ascii="Times New Roman" w:hAnsi="Times New Roman" w:cs="Times New Roman"/>
              </w:rPr>
              <w:br/>
              <w:t>TEXACO</w:t>
            </w:r>
            <w:r w:rsidRPr="00E611D4">
              <w:rPr>
                <w:rFonts w:ascii="Times New Roman" w:hAnsi="Times New Roman" w:cs="Times New Roman"/>
              </w:rPr>
              <w:br/>
              <w:t>SHELL</w:t>
            </w:r>
          </w:p>
          <w:p w14:paraId="7D5E6BE7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E7E78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R$ 55,43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69DAF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R$ 22.172,00</w:t>
            </w:r>
          </w:p>
        </w:tc>
      </w:tr>
      <w:tr w:rsidR="00E611D4" w:rsidRPr="00E611D4" w14:paraId="377404CC" w14:textId="77777777" w:rsidTr="00E611D4">
        <w:trPr>
          <w:trHeight w:val="60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F2BF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B62DA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Balde de no mínimo 20 litros de óleo lubrificante sintético multiviscoso de alto desempenho para uso em modernos motores a diesel turbinados, viscosidade SAE 10W40, CI-4 ACEA E4/E7 e MAN M 3277, primeira linha, novo, sem uso, não rerrefinado (não reciclado)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C1A65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 xml:space="preserve">Un.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D35F6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FBEAB9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PETROBRAS</w:t>
            </w:r>
            <w:r w:rsidRPr="00E611D4">
              <w:rPr>
                <w:rFonts w:ascii="Times New Roman" w:hAnsi="Times New Roman" w:cs="Times New Roman"/>
              </w:rPr>
              <w:br/>
              <w:t>TEXACO</w:t>
            </w:r>
            <w:r w:rsidRPr="00E611D4">
              <w:rPr>
                <w:rFonts w:ascii="Times New Roman" w:hAnsi="Times New Roman" w:cs="Times New Roman"/>
              </w:rPr>
              <w:br/>
              <w:t>SHELL</w:t>
            </w:r>
          </w:p>
          <w:p w14:paraId="0F688936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49377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R$ 820,80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1493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R$ 8.208,00</w:t>
            </w:r>
          </w:p>
        </w:tc>
      </w:tr>
      <w:tr w:rsidR="00E611D4" w:rsidRPr="00E611D4" w14:paraId="73F1031B" w14:textId="77777777" w:rsidTr="00E611D4">
        <w:trPr>
          <w:trHeight w:val="30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8E53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D75E6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Litros de óleo lubrificante para motores 4T 20W50 9AP SL/JASO MA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0BE04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Litro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6618B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8CCEB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LUBRAX</w:t>
            </w:r>
          </w:p>
          <w:p w14:paraId="078A086D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MOBIL</w:t>
            </w:r>
          </w:p>
          <w:p w14:paraId="5571F8CA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MOTUL</w:t>
            </w:r>
          </w:p>
          <w:p w14:paraId="10624A4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  <w:p w14:paraId="25C77688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B0DDB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R$ 36,52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6B37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R$ 1.095,60</w:t>
            </w:r>
          </w:p>
        </w:tc>
      </w:tr>
      <w:tr w:rsidR="00E611D4" w:rsidRPr="00E611D4" w14:paraId="5F7B7200" w14:textId="77777777" w:rsidTr="00E611D4">
        <w:trPr>
          <w:trHeight w:val="60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112C1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937FA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Balde de no mínimo 20 litros de óleo lubrificante mineral THF 20W30 mutiviscoso para uso em sistemas de transmissão, hidráulicos e freios. Classificação: API GL-4 primeira linha, novo, sem uso, não rerrefinado (não reciclado).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53EB3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32814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552F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</w:t>
            </w:r>
            <w:r w:rsidRPr="00E611D4">
              <w:rPr>
                <w:rFonts w:ascii="Times New Roman" w:hAnsi="Times New Roman" w:cs="Times New Roman"/>
              </w:rPr>
              <w:br/>
              <w:t>PETROBRAS</w:t>
            </w:r>
            <w:r w:rsidRPr="00E611D4">
              <w:rPr>
                <w:rFonts w:ascii="Times New Roman" w:hAnsi="Times New Roman" w:cs="Times New Roman"/>
              </w:rPr>
              <w:br/>
              <w:t>TEXACO</w:t>
            </w:r>
            <w:r w:rsidRPr="00E611D4">
              <w:rPr>
                <w:rFonts w:ascii="Times New Roman" w:hAnsi="Times New Roman" w:cs="Times New Roman"/>
              </w:rPr>
              <w:br/>
              <w:t>SHELL</w:t>
            </w:r>
          </w:p>
          <w:p w14:paraId="269BD2ED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IPIRANGA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78CBD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R$ 799,71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02CE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R$ 23.991,30</w:t>
            </w:r>
          </w:p>
        </w:tc>
      </w:tr>
      <w:tr w:rsidR="00E611D4" w:rsidRPr="00E611D4" w14:paraId="0AB6131E" w14:textId="77777777" w:rsidTr="00E611D4">
        <w:trPr>
          <w:trHeight w:val="656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149B0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496B2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Balde de no mínimo 20 litros de óleo lubrificante sintético formulado com um aditivo melhorador do índice de viscosidade, para assegurar a correta viscosidade do óleo para uso em sistemas de transmissão, hidráulicos e freios, primeira linha, novo, sem uso, não rerrefi-nado (não reciclado).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5CF28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Un.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8F69D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9DC82" w14:textId="77777777" w:rsidR="00E611D4" w:rsidRPr="00E611D4" w:rsidRDefault="00E611D4" w:rsidP="0001610D">
            <w:pPr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ti-po ou qualidade HY-Gard (TY25274)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D45EF" w14:textId="77777777" w:rsidR="00E611D4" w:rsidRPr="00E611D4" w:rsidRDefault="00E611D4" w:rsidP="0001610D">
            <w:pPr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R$ 1.026,54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0D271" w14:textId="77777777" w:rsidR="00E611D4" w:rsidRPr="00E611D4" w:rsidRDefault="00E611D4" w:rsidP="0001610D">
            <w:pPr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R$ 20.530,80</w:t>
            </w:r>
          </w:p>
        </w:tc>
      </w:tr>
      <w:tr w:rsidR="00E611D4" w:rsidRPr="00E611D4" w14:paraId="355BE575" w14:textId="77777777" w:rsidTr="00E611D4">
        <w:trPr>
          <w:trHeight w:val="681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8261E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AF391" w14:textId="77777777" w:rsidR="00E611D4" w:rsidRPr="00E611D4" w:rsidRDefault="00E611D4" w:rsidP="0001610D">
            <w:pPr>
              <w:jc w:val="both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Galão de no mínimo 5 litros de líquido (pré-mistura) de alta resistência para líquido de arrefecimento para verão e/ou contra congelamento 20/80, para uso no radiador, primeira linha, novo, sem uso, não rerrefinado (não reciclado).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EAAAA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GL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5FCF2" w14:textId="77777777" w:rsidR="00E611D4" w:rsidRPr="00E611D4" w:rsidRDefault="00E611D4" w:rsidP="0001610D">
            <w:pPr>
              <w:jc w:val="center"/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5C1CF" w14:textId="77777777" w:rsidR="00E611D4" w:rsidRPr="00E611D4" w:rsidRDefault="00E611D4" w:rsidP="0001610D">
            <w:pPr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</w:rPr>
              <w:t>Mesmo tipo ou qualidade Cool-Gard II (CQM28882)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8D946" w14:textId="77777777" w:rsidR="00E611D4" w:rsidRPr="00E611D4" w:rsidRDefault="00E611D4" w:rsidP="0001610D">
            <w:pPr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R$ 449,91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41951" w14:textId="77777777" w:rsidR="00E611D4" w:rsidRPr="00E611D4" w:rsidRDefault="00E611D4" w:rsidP="0001610D">
            <w:pPr>
              <w:rPr>
                <w:rFonts w:ascii="Times New Roman" w:hAnsi="Times New Roman" w:cs="Times New Roman"/>
              </w:rPr>
            </w:pPr>
            <w:r w:rsidRPr="00E611D4">
              <w:rPr>
                <w:rFonts w:ascii="Times New Roman" w:hAnsi="Times New Roman" w:cs="Times New Roman"/>
                <w:color w:val="000000"/>
              </w:rPr>
              <w:t>R$ 17.996,40</w:t>
            </w:r>
          </w:p>
        </w:tc>
      </w:tr>
      <w:bookmarkEnd w:id="1"/>
    </w:tbl>
    <w:p w14:paraId="0EEF87C0" w14:textId="77777777" w:rsidR="003C75A9" w:rsidRPr="00CC72C1" w:rsidRDefault="003C75A9" w:rsidP="0080453C">
      <w:pPr>
        <w:spacing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37923D" w14:textId="77777777" w:rsidR="003C75A9" w:rsidRPr="005C1FDE" w:rsidRDefault="003C75A9" w:rsidP="0080453C">
      <w:pPr>
        <w:pStyle w:val="Ttulo1"/>
        <w:numPr>
          <w:ilvl w:val="0"/>
          <w:numId w:val="3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5C1FDE">
        <w:rPr>
          <w:sz w:val="24"/>
          <w:szCs w:val="24"/>
        </w:rPr>
        <w:t>ESTIMATIVA</w:t>
      </w:r>
      <w:r w:rsidRPr="005C1FDE">
        <w:rPr>
          <w:spacing w:val="-6"/>
          <w:sz w:val="24"/>
          <w:szCs w:val="24"/>
        </w:rPr>
        <w:t xml:space="preserve"> </w:t>
      </w:r>
      <w:r w:rsidRPr="005C1FDE">
        <w:rPr>
          <w:sz w:val="24"/>
          <w:szCs w:val="24"/>
        </w:rPr>
        <w:t>DO</w:t>
      </w:r>
      <w:r w:rsidRPr="005C1FDE">
        <w:rPr>
          <w:spacing w:val="-6"/>
          <w:sz w:val="24"/>
          <w:szCs w:val="24"/>
        </w:rPr>
        <w:t xml:space="preserve"> </w:t>
      </w:r>
      <w:r w:rsidRPr="005C1FDE">
        <w:rPr>
          <w:sz w:val="24"/>
          <w:szCs w:val="24"/>
        </w:rPr>
        <w:t>VALOR</w:t>
      </w:r>
      <w:r w:rsidRPr="005C1FDE">
        <w:rPr>
          <w:spacing w:val="-6"/>
          <w:sz w:val="24"/>
          <w:szCs w:val="24"/>
        </w:rPr>
        <w:t xml:space="preserve"> </w:t>
      </w:r>
      <w:r w:rsidRPr="005C1FDE">
        <w:rPr>
          <w:sz w:val="24"/>
          <w:szCs w:val="24"/>
        </w:rPr>
        <w:t>DA</w:t>
      </w:r>
      <w:r w:rsidRPr="005C1FDE">
        <w:rPr>
          <w:spacing w:val="-6"/>
          <w:sz w:val="24"/>
          <w:szCs w:val="24"/>
        </w:rPr>
        <w:t xml:space="preserve"> </w:t>
      </w:r>
      <w:r w:rsidRPr="005C1FDE">
        <w:rPr>
          <w:sz w:val="24"/>
          <w:szCs w:val="24"/>
        </w:rPr>
        <w:t>CONTRATAÇÃO</w:t>
      </w:r>
    </w:p>
    <w:p w14:paraId="411CB6A7" w14:textId="5A62092F" w:rsidR="003C75A9" w:rsidRPr="005C1FDE" w:rsidRDefault="003C75A9" w:rsidP="005C1FDE">
      <w:pPr>
        <w:spacing w:before="240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D52E2">
        <w:rPr>
          <w:rFonts w:ascii="Times New Roman" w:hAnsi="Times New Roman" w:cs="Times New Roman"/>
          <w:b/>
          <w:sz w:val="24"/>
          <w:szCs w:val="24"/>
        </w:rPr>
        <w:t>Valor</w:t>
      </w:r>
      <w:r w:rsidRPr="004D52E2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4D52E2">
        <w:rPr>
          <w:rFonts w:ascii="Times New Roman" w:hAnsi="Times New Roman" w:cs="Times New Roman"/>
          <w:b/>
          <w:sz w:val="24"/>
          <w:szCs w:val="24"/>
        </w:rPr>
        <w:t>(R$):</w:t>
      </w:r>
      <w:r w:rsidR="005C1FDE" w:rsidRPr="004D52E2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E611D4" w:rsidRPr="00E611D4">
        <w:rPr>
          <w:rFonts w:ascii="Times New Roman" w:hAnsi="Times New Roman" w:cs="Times New Roman"/>
          <w:b/>
          <w:spacing w:val="-1"/>
          <w:sz w:val="24"/>
          <w:szCs w:val="24"/>
        </w:rPr>
        <w:t>R$ 559.369,40</w:t>
      </w:r>
      <w:r w:rsidR="00E611D4" w:rsidRPr="00E611D4">
        <w:rPr>
          <w:rFonts w:ascii="Times New Roman" w:hAnsi="Times New Roman" w:cs="Times New Roman"/>
          <w:b/>
          <w:spacing w:val="-1"/>
          <w:sz w:val="24"/>
          <w:szCs w:val="24"/>
        </w:rPr>
        <w:tab/>
      </w:r>
      <w:r w:rsidR="00E611D4">
        <w:rPr>
          <w:rFonts w:ascii="Times New Roman" w:hAnsi="Times New Roman" w:cs="Times New Roman"/>
          <w:b/>
          <w:spacing w:val="-1"/>
          <w:sz w:val="24"/>
          <w:szCs w:val="24"/>
        </w:rPr>
        <w:t>(</w:t>
      </w:r>
      <w:r w:rsidR="001A1CF1">
        <w:rPr>
          <w:rFonts w:ascii="Times New Roman" w:hAnsi="Times New Roman" w:cs="Times New Roman"/>
          <w:b/>
          <w:spacing w:val="-1"/>
          <w:sz w:val="24"/>
          <w:szCs w:val="24"/>
        </w:rPr>
        <w:t xml:space="preserve">quinhentos e cinquenta e nove mil, trezentos e sessenta e nove reais com quarenta centavos). </w:t>
      </w:r>
    </w:p>
    <w:p w14:paraId="0597EA0E" w14:textId="77777777" w:rsidR="003C75A9" w:rsidRPr="005B6B51" w:rsidRDefault="003C75A9" w:rsidP="0080453C">
      <w:pPr>
        <w:pStyle w:val="Ttulo1"/>
        <w:numPr>
          <w:ilvl w:val="0"/>
          <w:numId w:val="3"/>
        </w:numPr>
        <w:spacing w:before="88" w:after="120" w:line="360" w:lineRule="auto"/>
        <w:ind w:left="0" w:right="-1" w:firstLine="0"/>
        <w:jc w:val="both"/>
        <w:rPr>
          <w:sz w:val="24"/>
          <w:szCs w:val="24"/>
        </w:rPr>
      </w:pPr>
      <w:r w:rsidRPr="005B6B51">
        <w:rPr>
          <w:sz w:val="24"/>
          <w:szCs w:val="24"/>
        </w:rPr>
        <w:t>JUSTIFICATIVA</w:t>
      </w:r>
      <w:r w:rsidRPr="005B6B51">
        <w:rPr>
          <w:spacing w:val="-3"/>
          <w:sz w:val="24"/>
          <w:szCs w:val="24"/>
        </w:rPr>
        <w:t xml:space="preserve"> </w:t>
      </w:r>
      <w:r w:rsidRPr="005B6B51">
        <w:rPr>
          <w:sz w:val="24"/>
          <w:szCs w:val="24"/>
        </w:rPr>
        <w:t>PARA</w:t>
      </w:r>
      <w:r w:rsidRPr="005B6B51">
        <w:rPr>
          <w:spacing w:val="-4"/>
          <w:sz w:val="24"/>
          <w:szCs w:val="24"/>
        </w:rPr>
        <w:t xml:space="preserve"> </w:t>
      </w:r>
      <w:r w:rsidRPr="005B6B51">
        <w:rPr>
          <w:sz w:val="24"/>
          <w:szCs w:val="24"/>
        </w:rPr>
        <w:t>O</w:t>
      </w:r>
      <w:r w:rsidRPr="005B6B51">
        <w:rPr>
          <w:spacing w:val="-3"/>
          <w:sz w:val="24"/>
          <w:szCs w:val="24"/>
        </w:rPr>
        <w:t xml:space="preserve"> </w:t>
      </w:r>
      <w:r w:rsidRPr="005B6B51">
        <w:rPr>
          <w:sz w:val="24"/>
          <w:szCs w:val="24"/>
        </w:rPr>
        <w:t>PARCELAMENTO</w:t>
      </w:r>
      <w:r w:rsidRPr="005B6B51">
        <w:rPr>
          <w:spacing w:val="-4"/>
          <w:sz w:val="24"/>
          <w:szCs w:val="24"/>
        </w:rPr>
        <w:t xml:space="preserve"> </w:t>
      </w:r>
      <w:r w:rsidRPr="005B6B51">
        <w:rPr>
          <w:sz w:val="24"/>
          <w:szCs w:val="24"/>
        </w:rPr>
        <w:t>OU</w:t>
      </w:r>
      <w:r w:rsidRPr="005B6B51">
        <w:rPr>
          <w:spacing w:val="-3"/>
          <w:sz w:val="24"/>
          <w:szCs w:val="24"/>
        </w:rPr>
        <w:t xml:space="preserve"> </w:t>
      </w:r>
      <w:r w:rsidRPr="005B6B51">
        <w:rPr>
          <w:sz w:val="24"/>
          <w:szCs w:val="24"/>
        </w:rPr>
        <w:t>NÃO</w:t>
      </w:r>
      <w:r w:rsidRPr="005B6B51">
        <w:rPr>
          <w:spacing w:val="-4"/>
          <w:sz w:val="24"/>
          <w:szCs w:val="24"/>
        </w:rPr>
        <w:t xml:space="preserve"> </w:t>
      </w:r>
      <w:r w:rsidRPr="005B6B51">
        <w:rPr>
          <w:sz w:val="24"/>
          <w:szCs w:val="24"/>
        </w:rPr>
        <w:t>DA</w:t>
      </w:r>
      <w:r w:rsidRPr="005B6B51">
        <w:rPr>
          <w:spacing w:val="-4"/>
          <w:sz w:val="24"/>
          <w:szCs w:val="24"/>
        </w:rPr>
        <w:t xml:space="preserve"> </w:t>
      </w:r>
      <w:r w:rsidRPr="005B6B51">
        <w:rPr>
          <w:sz w:val="24"/>
          <w:szCs w:val="24"/>
        </w:rPr>
        <w:t>SOLUÇÃO</w:t>
      </w:r>
    </w:p>
    <w:p w14:paraId="3006655A" w14:textId="4A4B42BE" w:rsidR="008F3E65" w:rsidRPr="008F3E65" w:rsidRDefault="003C75A9" w:rsidP="008F3E65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D52E2">
        <w:rPr>
          <w:rFonts w:ascii="Times New Roman" w:hAnsi="Times New Roman" w:cs="Times New Roman"/>
          <w:sz w:val="24"/>
          <w:szCs w:val="24"/>
        </w:rPr>
        <w:t>Não</w:t>
      </w:r>
      <w:r w:rsidRPr="004D52E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D52E2">
        <w:rPr>
          <w:rFonts w:ascii="Times New Roman" w:hAnsi="Times New Roman" w:cs="Times New Roman"/>
          <w:sz w:val="24"/>
          <w:szCs w:val="24"/>
        </w:rPr>
        <w:t>haverá</w:t>
      </w:r>
      <w:r w:rsidRPr="004D52E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D52E2">
        <w:rPr>
          <w:rFonts w:ascii="Times New Roman" w:hAnsi="Times New Roman" w:cs="Times New Roman"/>
          <w:sz w:val="24"/>
          <w:szCs w:val="24"/>
        </w:rPr>
        <w:t>o</w:t>
      </w:r>
      <w:r w:rsidRPr="004D52E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D52E2">
        <w:rPr>
          <w:rFonts w:ascii="Times New Roman" w:hAnsi="Times New Roman" w:cs="Times New Roman"/>
          <w:sz w:val="24"/>
          <w:szCs w:val="24"/>
        </w:rPr>
        <w:t>parcelamento</w:t>
      </w:r>
      <w:r w:rsidRPr="004D52E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D52E2">
        <w:rPr>
          <w:rFonts w:ascii="Times New Roman" w:hAnsi="Times New Roman" w:cs="Times New Roman"/>
          <w:sz w:val="24"/>
          <w:szCs w:val="24"/>
        </w:rPr>
        <w:t>da</w:t>
      </w:r>
      <w:r w:rsidRPr="004D52E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435C0">
        <w:rPr>
          <w:rFonts w:ascii="Times New Roman" w:hAnsi="Times New Roman" w:cs="Times New Roman"/>
          <w:sz w:val="24"/>
          <w:szCs w:val="24"/>
        </w:rPr>
        <w:t>solução</w:t>
      </w:r>
      <w:r w:rsidRPr="00B435C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435C0">
        <w:rPr>
          <w:rFonts w:ascii="Times New Roman" w:hAnsi="Times New Roman" w:cs="Times New Roman"/>
          <w:sz w:val="24"/>
          <w:szCs w:val="24"/>
        </w:rPr>
        <w:t>considerando</w:t>
      </w:r>
      <w:r w:rsidRPr="00B435C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435C0">
        <w:rPr>
          <w:rFonts w:ascii="Times New Roman" w:hAnsi="Times New Roman" w:cs="Times New Roman"/>
          <w:sz w:val="24"/>
          <w:szCs w:val="24"/>
        </w:rPr>
        <w:t>a</w:t>
      </w:r>
      <w:r w:rsidRPr="00B435C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435C0">
        <w:rPr>
          <w:rFonts w:ascii="Times New Roman" w:hAnsi="Times New Roman" w:cs="Times New Roman"/>
          <w:sz w:val="24"/>
          <w:szCs w:val="24"/>
        </w:rPr>
        <w:t>inviabilidade</w:t>
      </w:r>
      <w:r w:rsidRPr="00B435C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435C0">
        <w:rPr>
          <w:rFonts w:ascii="Times New Roman" w:hAnsi="Times New Roman" w:cs="Times New Roman"/>
          <w:sz w:val="24"/>
          <w:szCs w:val="24"/>
        </w:rPr>
        <w:t>técnica</w:t>
      </w:r>
      <w:r w:rsidRPr="00B435C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435C0">
        <w:rPr>
          <w:rFonts w:ascii="Times New Roman" w:hAnsi="Times New Roman" w:cs="Times New Roman"/>
          <w:sz w:val="24"/>
          <w:szCs w:val="24"/>
        </w:rPr>
        <w:t>e</w:t>
      </w:r>
      <w:r w:rsidRPr="00B435C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435C0">
        <w:rPr>
          <w:rFonts w:ascii="Times New Roman" w:hAnsi="Times New Roman" w:cs="Times New Roman"/>
          <w:sz w:val="24"/>
          <w:szCs w:val="24"/>
        </w:rPr>
        <w:t>econômica</w:t>
      </w:r>
      <w:r w:rsidRPr="00B435C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435C0">
        <w:rPr>
          <w:rFonts w:ascii="Times New Roman" w:hAnsi="Times New Roman" w:cs="Times New Roman"/>
          <w:sz w:val="24"/>
          <w:szCs w:val="24"/>
        </w:rPr>
        <w:t>para</w:t>
      </w:r>
      <w:r w:rsidRPr="00B435C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435C0">
        <w:rPr>
          <w:rFonts w:ascii="Times New Roman" w:hAnsi="Times New Roman" w:cs="Times New Roman"/>
          <w:sz w:val="24"/>
          <w:szCs w:val="24"/>
        </w:rPr>
        <w:t>o</w:t>
      </w:r>
      <w:r w:rsidRPr="00B435C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435C0">
        <w:rPr>
          <w:rFonts w:ascii="Times New Roman" w:hAnsi="Times New Roman" w:cs="Times New Roman"/>
          <w:sz w:val="24"/>
          <w:szCs w:val="24"/>
        </w:rPr>
        <w:t>parcelamento,</w:t>
      </w:r>
      <w:r w:rsidRPr="00B435C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144062" w:rsidRPr="00B435C0">
        <w:rPr>
          <w:rFonts w:ascii="Times New Roman" w:hAnsi="Times New Roman" w:cs="Times New Roman"/>
          <w:sz w:val="24"/>
          <w:szCs w:val="24"/>
        </w:rPr>
        <w:t xml:space="preserve">uma vez </w:t>
      </w:r>
      <w:r w:rsidRPr="00B435C0">
        <w:rPr>
          <w:rFonts w:ascii="Times New Roman" w:hAnsi="Times New Roman" w:cs="Times New Roman"/>
          <w:sz w:val="24"/>
          <w:szCs w:val="24"/>
        </w:rPr>
        <w:t xml:space="preserve">que se trata </w:t>
      </w:r>
      <w:r w:rsidR="008F3E65" w:rsidRPr="00B435C0">
        <w:rPr>
          <w:rFonts w:ascii="Times New Roman" w:hAnsi="Times New Roman" w:cs="Times New Roman"/>
          <w:sz w:val="24"/>
          <w:szCs w:val="24"/>
        </w:rPr>
        <w:t>de aquisição de óleos lubrificantes e outros produtos para máquinas e veículos do município.</w:t>
      </w:r>
    </w:p>
    <w:p w14:paraId="09BF3CCA" w14:textId="77777777" w:rsidR="003C75A9" w:rsidRPr="003C75A9" w:rsidRDefault="003C75A9" w:rsidP="0080453C">
      <w:pPr>
        <w:pStyle w:val="Ttulo1"/>
        <w:numPr>
          <w:ilvl w:val="0"/>
          <w:numId w:val="3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CONTRATAÇÕES</w:t>
      </w:r>
      <w:r w:rsidRPr="003C75A9">
        <w:rPr>
          <w:spacing w:val="-10"/>
          <w:sz w:val="24"/>
          <w:szCs w:val="24"/>
        </w:rPr>
        <w:t xml:space="preserve"> </w:t>
      </w:r>
      <w:r w:rsidRPr="003C75A9">
        <w:rPr>
          <w:sz w:val="24"/>
          <w:szCs w:val="24"/>
        </w:rPr>
        <w:t>CORRELATAS</w:t>
      </w:r>
      <w:r w:rsidRPr="003C75A9">
        <w:rPr>
          <w:spacing w:val="-10"/>
          <w:sz w:val="24"/>
          <w:szCs w:val="24"/>
        </w:rPr>
        <w:t xml:space="preserve"> </w:t>
      </w:r>
      <w:r w:rsidRPr="003C75A9">
        <w:rPr>
          <w:sz w:val="24"/>
          <w:szCs w:val="24"/>
        </w:rPr>
        <w:t>E/OU</w:t>
      </w:r>
      <w:r w:rsidRPr="003C75A9">
        <w:rPr>
          <w:spacing w:val="-10"/>
          <w:sz w:val="24"/>
          <w:szCs w:val="24"/>
        </w:rPr>
        <w:t xml:space="preserve"> </w:t>
      </w:r>
      <w:r w:rsidRPr="003C75A9">
        <w:rPr>
          <w:sz w:val="24"/>
          <w:szCs w:val="24"/>
        </w:rPr>
        <w:t>INTERDEPENDENTES</w:t>
      </w:r>
    </w:p>
    <w:p w14:paraId="7348B1E5" w14:textId="04C66964" w:rsidR="003C75A9" w:rsidRPr="003C75A9" w:rsidRDefault="003C75A9" w:rsidP="005C1FDE">
      <w:pPr>
        <w:spacing w:before="235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C75A9">
        <w:rPr>
          <w:rFonts w:ascii="Times New Roman" w:hAnsi="Times New Roman" w:cs="Times New Roman"/>
          <w:sz w:val="24"/>
          <w:szCs w:val="24"/>
        </w:rPr>
        <w:t xml:space="preserve">Não </w:t>
      </w:r>
      <w:r w:rsidRPr="005B6B51">
        <w:rPr>
          <w:rFonts w:ascii="Times New Roman" w:hAnsi="Times New Roman" w:cs="Times New Roman"/>
          <w:sz w:val="24"/>
          <w:szCs w:val="24"/>
        </w:rPr>
        <w:t xml:space="preserve">há aquisições correlatas </w:t>
      </w:r>
      <w:r w:rsidRPr="003C75A9">
        <w:rPr>
          <w:rFonts w:ascii="Times New Roman" w:hAnsi="Times New Roman" w:cs="Times New Roman"/>
          <w:sz w:val="24"/>
          <w:szCs w:val="24"/>
        </w:rPr>
        <w:t>e/ou interdependentes neste caso.</w:t>
      </w:r>
    </w:p>
    <w:p w14:paraId="46DD98C6" w14:textId="66AA8E1B" w:rsidR="003C75A9" w:rsidRPr="004040F0" w:rsidRDefault="004040F0" w:rsidP="0080453C">
      <w:pPr>
        <w:pStyle w:val="Ttulo1"/>
        <w:numPr>
          <w:ilvl w:val="0"/>
          <w:numId w:val="3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4040F0">
        <w:rPr>
          <w:sz w:val="24"/>
          <w:szCs w:val="24"/>
          <w:bdr w:val="none" w:sz="0" w:space="0" w:color="auto" w:frame="1"/>
        </w:rPr>
        <w:t>DEMONSTRATIVO DA PREVISÃO DA CONTRATAÇÃO NO PLANO DE CONTRATAÇÕES ANUAL</w:t>
      </w:r>
    </w:p>
    <w:p w14:paraId="3E3AC410" w14:textId="29EB0D45" w:rsidR="003C75A9" w:rsidRPr="003C75A9" w:rsidRDefault="003C75A9" w:rsidP="0080453C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pacing w:val="-47"/>
          <w:sz w:val="24"/>
          <w:szCs w:val="24"/>
        </w:rPr>
      </w:pPr>
      <w:bookmarkStart w:id="2" w:name="_Hlk156917473"/>
      <w:r w:rsidRPr="003C75A9">
        <w:rPr>
          <w:rFonts w:ascii="Times New Roman" w:hAnsi="Times New Roman" w:cs="Times New Roman"/>
          <w:sz w:val="24"/>
          <w:szCs w:val="24"/>
        </w:rPr>
        <w:t xml:space="preserve">A </w:t>
      </w:r>
      <w:r w:rsidRPr="005B6B51">
        <w:rPr>
          <w:rFonts w:ascii="Times New Roman" w:hAnsi="Times New Roman" w:cs="Times New Roman"/>
          <w:sz w:val="24"/>
          <w:szCs w:val="24"/>
        </w:rPr>
        <w:t>aquisição</w:t>
      </w:r>
      <w:r w:rsidR="00877B09" w:rsidRPr="005B6B51">
        <w:rPr>
          <w:rFonts w:ascii="Times New Roman" w:hAnsi="Times New Roman" w:cs="Times New Roman"/>
          <w:sz w:val="24"/>
          <w:szCs w:val="24"/>
        </w:rPr>
        <w:t xml:space="preserve"> </w:t>
      </w:r>
      <w:r w:rsidR="006034C1">
        <w:rPr>
          <w:rFonts w:ascii="Times New Roman" w:hAnsi="Times New Roman" w:cs="Times New Roman"/>
          <w:sz w:val="24"/>
          <w:szCs w:val="24"/>
        </w:rPr>
        <w:t xml:space="preserve">de </w:t>
      </w:r>
      <w:r w:rsidR="002E55C5">
        <w:rPr>
          <w:rFonts w:ascii="Times New Roman" w:hAnsi="Times New Roman" w:cs="Times New Roman"/>
          <w:sz w:val="24"/>
          <w:szCs w:val="24"/>
        </w:rPr>
        <w:t>óleos lubrificantes</w:t>
      </w:r>
      <w:r w:rsidR="00C50484">
        <w:rPr>
          <w:rFonts w:ascii="Times New Roman" w:hAnsi="Times New Roman" w:cs="Times New Roman"/>
          <w:sz w:val="24"/>
          <w:szCs w:val="24"/>
        </w:rPr>
        <w:t xml:space="preserve"> e outros produtos para máquinas </w:t>
      </w:r>
      <w:r w:rsidR="008F3E65">
        <w:rPr>
          <w:rFonts w:ascii="Times New Roman" w:hAnsi="Times New Roman" w:cs="Times New Roman"/>
          <w:sz w:val="24"/>
          <w:szCs w:val="24"/>
        </w:rPr>
        <w:t xml:space="preserve">e veículos </w:t>
      </w:r>
      <w:r w:rsidR="00C50484">
        <w:rPr>
          <w:rFonts w:ascii="Times New Roman" w:hAnsi="Times New Roman" w:cs="Times New Roman"/>
          <w:sz w:val="24"/>
          <w:szCs w:val="24"/>
        </w:rPr>
        <w:t>do município</w:t>
      </w:r>
      <w:r w:rsidRPr="005B6B51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  <w:r w:rsidR="001A1CF1">
        <w:rPr>
          <w:rFonts w:ascii="Times New Roman" w:hAnsi="Times New Roman" w:cs="Times New Roman"/>
          <w:sz w:val="24"/>
          <w:szCs w:val="24"/>
        </w:rPr>
        <w:t>será</w:t>
      </w:r>
      <w:r w:rsidRPr="005B6B51">
        <w:rPr>
          <w:rFonts w:ascii="Times New Roman" w:hAnsi="Times New Roman" w:cs="Times New Roman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sz w:val="24"/>
          <w:szCs w:val="24"/>
        </w:rPr>
        <w:t xml:space="preserve">registrada no Plano Anual de Contratação do Município de </w:t>
      </w:r>
      <w:r w:rsidR="00877B09">
        <w:rPr>
          <w:rFonts w:ascii="Times New Roman" w:hAnsi="Times New Roman" w:cs="Times New Roman"/>
          <w:sz w:val="24"/>
          <w:szCs w:val="24"/>
        </w:rPr>
        <w:t>Ibiraiaras</w:t>
      </w:r>
      <w:r w:rsidRPr="003C75A9">
        <w:rPr>
          <w:rFonts w:ascii="Times New Roman" w:hAnsi="Times New Roman" w:cs="Times New Roman"/>
          <w:sz w:val="24"/>
          <w:szCs w:val="24"/>
        </w:rPr>
        <w:t>, do ano de 202</w:t>
      </w:r>
      <w:r w:rsidR="006034C1">
        <w:rPr>
          <w:rFonts w:ascii="Times New Roman" w:hAnsi="Times New Roman" w:cs="Times New Roman"/>
          <w:sz w:val="24"/>
          <w:szCs w:val="24"/>
        </w:rPr>
        <w:t>4</w:t>
      </w:r>
      <w:r w:rsidRPr="003C75A9">
        <w:rPr>
          <w:rFonts w:ascii="Times New Roman" w:hAnsi="Times New Roman" w:cs="Times New Roman"/>
          <w:sz w:val="24"/>
          <w:szCs w:val="24"/>
        </w:rPr>
        <w:t xml:space="preserve"> com as devidas justificativas.</w:t>
      </w:r>
      <w:r w:rsidRPr="003C75A9">
        <w:rPr>
          <w:rFonts w:ascii="Times New Roman" w:hAnsi="Times New Roman" w:cs="Times New Roman"/>
          <w:spacing w:val="-47"/>
          <w:sz w:val="24"/>
          <w:szCs w:val="24"/>
        </w:rPr>
        <w:t xml:space="preserve">  </w:t>
      </w:r>
    </w:p>
    <w:p w14:paraId="2E23BC5E" w14:textId="4AC5CD03" w:rsidR="003C75A9" w:rsidRPr="003C75A9" w:rsidRDefault="003C75A9" w:rsidP="005C1FDE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C75A9">
        <w:rPr>
          <w:rFonts w:ascii="Times New Roman" w:hAnsi="Times New Roman" w:cs="Times New Roman"/>
          <w:sz w:val="24"/>
          <w:szCs w:val="24"/>
        </w:rPr>
        <w:t>A contratação alinha-se ao Planejamento Estratégico da municipalidade.</w:t>
      </w:r>
    </w:p>
    <w:p w14:paraId="2BFE298F" w14:textId="45474682" w:rsidR="003C75A9" w:rsidRPr="00FA4497" w:rsidRDefault="00857E65" w:rsidP="0080453C">
      <w:pPr>
        <w:pStyle w:val="Ttulo1"/>
        <w:numPr>
          <w:ilvl w:val="0"/>
          <w:numId w:val="3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FA4497">
        <w:rPr>
          <w:sz w:val="24"/>
          <w:szCs w:val="24"/>
        </w:rPr>
        <w:t>DEMONSTRATIVO DOS RESULTADOS PRETENDIDOS</w:t>
      </w:r>
    </w:p>
    <w:p w14:paraId="4DD4AE6A" w14:textId="228204C1" w:rsidR="003C75A9" w:rsidRPr="008F3E65" w:rsidRDefault="001C229B" w:rsidP="005C1FDE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C229B">
        <w:rPr>
          <w:rFonts w:ascii="Times New Roman" w:hAnsi="Times New Roman" w:cs="Times New Roman"/>
          <w:sz w:val="24"/>
          <w:szCs w:val="24"/>
        </w:rPr>
        <w:t xml:space="preserve">Os resultados pretendidos com a aquisição de óleos lubrificantes e outros produtos para máquinas e veículos do município, é com o intuito da continuação da prestação de serviços aos </w:t>
      </w:r>
      <w:r w:rsidRPr="001C229B">
        <w:rPr>
          <w:rFonts w:ascii="Times New Roman" w:hAnsi="Times New Roman" w:cs="Times New Roman"/>
          <w:sz w:val="24"/>
          <w:szCs w:val="24"/>
        </w:rPr>
        <w:lastRenderedPageBreak/>
        <w:t xml:space="preserve">munícipes de todas as secretarias municipais, visando oferecer qualidade de vida aos munícipes de nossa cidade. </w:t>
      </w:r>
    </w:p>
    <w:p w14:paraId="7333FDA9" w14:textId="77777777" w:rsidR="003C75A9" w:rsidRPr="00FA4497" w:rsidRDefault="003C75A9" w:rsidP="0080453C">
      <w:pPr>
        <w:pStyle w:val="Ttulo1"/>
        <w:numPr>
          <w:ilvl w:val="0"/>
          <w:numId w:val="3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FA4497">
        <w:rPr>
          <w:sz w:val="24"/>
          <w:szCs w:val="24"/>
        </w:rPr>
        <w:t>PROVIDÊNCIAS</w:t>
      </w:r>
      <w:r w:rsidRPr="00FA4497">
        <w:rPr>
          <w:spacing w:val="-7"/>
          <w:sz w:val="24"/>
          <w:szCs w:val="24"/>
        </w:rPr>
        <w:t xml:space="preserve"> </w:t>
      </w:r>
      <w:r w:rsidRPr="00FA4497">
        <w:rPr>
          <w:sz w:val="24"/>
          <w:szCs w:val="24"/>
        </w:rPr>
        <w:t>A</w:t>
      </w:r>
      <w:r w:rsidRPr="00FA4497">
        <w:rPr>
          <w:spacing w:val="-5"/>
          <w:sz w:val="24"/>
          <w:szCs w:val="24"/>
        </w:rPr>
        <w:t xml:space="preserve"> </w:t>
      </w:r>
      <w:r w:rsidRPr="00FA4497">
        <w:rPr>
          <w:sz w:val="24"/>
          <w:szCs w:val="24"/>
        </w:rPr>
        <w:t>SEREM</w:t>
      </w:r>
      <w:r w:rsidRPr="00FA4497">
        <w:rPr>
          <w:spacing w:val="-6"/>
          <w:sz w:val="24"/>
          <w:szCs w:val="24"/>
        </w:rPr>
        <w:t xml:space="preserve"> </w:t>
      </w:r>
      <w:r w:rsidRPr="00FA4497">
        <w:rPr>
          <w:sz w:val="24"/>
          <w:szCs w:val="24"/>
        </w:rPr>
        <w:t>ADOTADAS</w:t>
      </w:r>
    </w:p>
    <w:p w14:paraId="3C78FF51" w14:textId="185BB3FD" w:rsidR="003C75A9" w:rsidRPr="003C75A9" w:rsidRDefault="00FA4497" w:rsidP="005C1FDE">
      <w:pPr>
        <w:spacing w:before="233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A4497">
        <w:rPr>
          <w:rFonts w:ascii="Times New Roman" w:hAnsi="Times New Roman" w:cs="Times New Roman"/>
          <w:sz w:val="24"/>
          <w:szCs w:val="24"/>
        </w:rPr>
        <w:t>N</w:t>
      </w:r>
      <w:r w:rsidR="003C75A9" w:rsidRPr="00FA4497">
        <w:rPr>
          <w:rFonts w:ascii="Times New Roman" w:hAnsi="Times New Roman" w:cs="Times New Roman"/>
          <w:sz w:val="24"/>
          <w:szCs w:val="24"/>
        </w:rPr>
        <w:t>ão se aplica.</w:t>
      </w:r>
    </w:p>
    <w:p w14:paraId="08E7ADD5" w14:textId="77777777" w:rsidR="003C75A9" w:rsidRPr="003C75A9" w:rsidRDefault="003C75A9" w:rsidP="0080453C">
      <w:pPr>
        <w:pStyle w:val="Ttulo1"/>
        <w:numPr>
          <w:ilvl w:val="0"/>
          <w:numId w:val="3"/>
        </w:numPr>
        <w:spacing w:before="1"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POSSÍVEIS</w:t>
      </w:r>
      <w:r w:rsidRPr="003C75A9">
        <w:rPr>
          <w:spacing w:val="-9"/>
          <w:sz w:val="24"/>
          <w:szCs w:val="24"/>
        </w:rPr>
        <w:t xml:space="preserve"> </w:t>
      </w:r>
      <w:r w:rsidRPr="003C75A9">
        <w:rPr>
          <w:sz w:val="24"/>
          <w:szCs w:val="24"/>
        </w:rPr>
        <w:t>IMPACTOS</w:t>
      </w:r>
      <w:r w:rsidRPr="003C75A9">
        <w:rPr>
          <w:spacing w:val="-8"/>
          <w:sz w:val="24"/>
          <w:szCs w:val="24"/>
        </w:rPr>
        <w:t xml:space="preserve"> </w:t>
      </w:r>
      <w:r w:rsidRPr="003C75A9">
        <w:rPr>
          <w:sz w:val="24"/>
          <w:szCs w:val="24"/>
        </w:rPr>
        <w:t>AMBIENTAIS</w:t>
      </w:r>
    </w:p>
    <w:p w14:paraId="3388747A" w14:textId="1114BE8A" w:rsidR="003C75A9" w:rsidRPr="003C75A9" w:rsidRDefault="003C75A9" w:rsidP="005C1FDE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C75A9">
        <w:rPr>
          <w:rFonts w:ascii="Times New Roman" w:hAnsi="Times New Roman" w:cs="Times New Roman"/>
          <w:sz w:val="24"/>
          <w:szCs w:val="24"/>
        </w:rPr>
        <w:t>Os fornecedores deverão atender no que couber os critérios de sustentabilidade ambiental previstos na legislação</w:t>
      </w:r>
      <w:r w:rsidRPr="003C75A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sz w:val="24"/>
          <w:szCs w:val="24"/>
        </w:rPr>
        <w:t>vigente.</w:t>
      </w:r>
    </w:p>
    <w:p w14:paraId="14E931A2" w14:textId="77777777" w:rsidR="003C75A9" w:rsidRPr="003C75A9" w:rsidRDefault="003C75A9" w:rsidP="0080453C">
      <w:pPr>
        <w:pStyle w:val="Ttulo1"/>
        <w:numPr>
          <w:ilvl w:val="0"/>
          <w:numId w:val="3"/>
        </w:numPr>
        <w:spacing w:before="1"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DECLARAÇÃO</w:t>
      </w:r>
      <w:r w:rsidRPr="003C75A9">
        <w:rPr>
          <w:spacing w:val="-8"/>
          <w:sz w:val="24"/>
          <w:szCs w:val="24"/>
        </w:rPr>
        <w:t xml:space="preserve"> </w:t>
      </w:r>
      <w:r w:rsidRPr="003C75A9">
        <w:rPr>
          <w:sz w:val="24"/>
          <w:szCs w:val="24"/>
        </w:rPr>
        <w:t>DE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VIABILIDADE</w:t>
      </w:r>
    </w:p>
    <w:p w14:paraId="18029207" w14:textId="68A563AA" w:rsidR="003C75A9" w:rsidRPr="000C6BC8" w:rsidRDefault="00C50484" w:rsidP="005C1FDE">
      <w:pPr>
        <w:spacing w:before="239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C6BC8">
        <w:rPr>
          <w:rFonts w:ascii="Times New Roman" w:hAnsi="Times New Roman" w:cs="Times New Roman"/>
          <w:sz w:val="24"/>
          <w:szCs w:val="24"/>
        </w:rPr>
        <w:t>As secretarias desta gestão municipal</w:t>
      </w:r>
      <w:r w:rsidR="000C6BC8" w:rsidRPr="000C6BC8">
        <w:rPr>
          <w:rFonts w:ascii="Times New Roman" w:hAnsi="Times New Roman" w:cs="Times New Roman"/>
          <w:sz w:val="24"/>
          <w:szCs w:val="24"/>
        </w:rPr>
        <w:t xml:space="preserve"> declaram</w:t>
      </w:r>
      <w:r w:rsidR="003C75A9" w:rsidRPr="000C6BC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C75A9" w:rsidRPr="000C6BC8">
        <w:rPr>
          <w:rFonts w:ascii="Times New Roman" w:hAnsi="Times New Roman" w:cs="Times New Roman"/>
          <w:b/>
          <w:sz w:val="24"/>
          <w:szCs w:val="24"/>
        </w:rPr>
        <w:t>viável</w:t>
      </w:r>
      <w:r w:rsidR="003C75A9" w:rsidRPr="000C6BC8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3C75A9" w:rsidRPr="000C6BC8">
        <w:rPr>
          <w:rFonts w:ascii="Times New Roman" w:hAnsi="Times New Roman" w:cs="Times New Roman"/>
          <w:sz w:val="24"/>
          <w:szCs w:val="24"/>
        </w:rPr>
        <w:t>esta</w:t>
      </w:r>
      <w:r w:rsidR="003C75A9" w:rsidRPr="000C6BC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C75A9" w:rsidRPr="000C6BC8">
        <w:rPr>
          <w:rFonts w:ascii="Times New Roman" w:hAnsi="Times New Roman" w:cs="Times New Roman"/>
          <w:sz w:val="24"/>
          <w:szCs w:val="24"/>
        </w:rPr>
        <w:t>contratação.</w:t>
      </w:r>
    </w:p>
    <w:p w14:paraId="35A8CAD8" w14:textId="77777777" w:rsidR="003C75A9" w:rsidRPr="00FA4497" w:rsidRDefault="003C75A9" w:rsidP="00FA4497">
      <w:pPr>
        <w:pStyle w:val="PargrafodaLista"/>
        <w:numPr>
          <w:ilvl w:val="0"/>
          <w:numId w:val="3"/>
        </w:numPr>
        <w:spacing w:after="120" w:line="360" w:lineRule="auto"/>
        <w:ind w:left="0" w:right="-1" w:firstLine="0"/>
        <w:rPr>
          <w:rFonts w:ascii="Times New Roman" w:hAnsi="Times New Roman" w:cs="Times New Roman"/>
          <w:b/>
          <w:sz w:val="24"/>
          <w:szCs w:val="24"/>
        </w:rPr>
      </w:pPr>
      <w:r w:rsidRPr="00FA4497">
        <w:rPr>
          <w:rFonts w:ascii="Times New Roman" w:hAnsi="Times New Roman" w:cs="Times New Roman"/>
          <w:b/>
          <w:sz w:val="24"/>
          <w:szCs w:val="24"/>
        </w:rPr>
        <w:t>JUSTIFICATIVA</w:t>
      </w:r>
      <w:r w:rsidRPr="00FA4497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FA4497">
        <w:rPr>
          <w:rFonts w:ascii="Times New Roman" w:hAnsi="Times New Roman" w:cs="Times New Roman"/>
          <w:b/>
          <w:sz w:val="24"/>
          <w:szCs w:val="24"/>
        </w:rPr>
        <w:t>DA</w:t>
      </w:r>
      <w:r w:rsidRPr="00FA4497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FA4497">
        <w:rPr>
          <w:rFonts w:ascii="Times New Roman" w:hAnsi="Times New Roman" w:cs="Times New Roman"/>
          <w:b/>
          <w:sz w:val="24"/>
          <w:szCs w:val="24"/>
        </w:rPr>
        <w:t>VIABILIDADE</w:t>
      </w:r>
    </w:p>
    <w:p w14:paraId="7C915589" w14:textId="77777777" w:rsidR="0016437C" w:rsidRPr="0016437C" w:rsidRDefault="003C75A9" w:rsidP="001C229B">
      <w:pPr>
        <w:spacing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6437C">
        <w:rPr>
          <w:rFonts w:ascii="Times New Roman" w:hAnsi="Times New Roman" w:cs="Times New Roman"/>
          <w:sz w:val="24"/>
          <w:szCs w:val="24"/>
        </w:rPr>
        <w:t>Considerando</w:t>
      </w:r>
      <w:r w:rsidRPr="001643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437C">
        <w:rPr>
          <w:rFonts w:ascii="Times New Roman" w:hAnsi="Times New Roman" w:cs="Times New Roman"/>
          <w:sz w:val="24"/>
          <w:szCs w:val="24"/>
        </w:rPr>
        <w:t>os</w:t>
      </w:r>
      <w:r w:rsidRPr="001643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437C">
        <w:rPr>
          <w:rFonts w:ascii="Times New Roman" w:hAnsi="Times New Roman" w:cs="Times New Roman"/>
          <w:sz w:val="24"/>
          <w:szCs w:val="24"/>
        </w:rPr>
        <w:t>pressupostos</w:t>
      </w:r>
      <w:r w:rsidRPr="001643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437C">
        <w:rPr>
          <w:rFonts w:ascii="Times New Roman" w:hAnsi="Times New Roman" w:cs="Times New Roman"/>
          <w:sz w:val="24"/>
          <w:szCs w:val="24"/>
        </w:rPr>
        <w:t>apresentados,</w:t>
      </w:r>
      <w:r w:rsidRPr="001643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50484" w:rsidRPr="0016437C">
        <w:rPr>
          <w:rFonts w:ascii="Times New Roman" w:hAnsi="Times New Roman" w:cs="Times New Roman"/>
          <w:spacing w:val="1"/>
          <w:sz w:val="24"/>
          <w:szCs w:val="24"/>
        </w:rPr>
        <w:t xml:space="preserve">as secretarias </w:t>
      </w:r>
      <w:r w:rsidR="004238E7" w:rsidRPr="0016437C">
        <w:rPr>
          <w:rFonts w:ascii="Times New Roman" w:hAnsi="Times New Roman" w:cs="Times New Roman"/>
          <w:spacing w:val="1"/>
          <w:sz w:val="24"/>
          <w:szCs w:val="24"/>
        </w:rPr>
        <w:t>consideram a</w:t>
      </w:r>
      <w:r w:rsidRPr="001643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437C">
        <w:rPr>
          <w:rFonts w:ascii="Times New Roman" w:hAnsi="Times New Roman" w:cs="Times New Roman"/>
          <w:sz w:val="24"/>
          <w:szCs w:val="24"/>
        </w:rPr>
        <w:t>contratação</w:t>
      </w:r>
      <w:r w:rsidRPr="001643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437C">
        <w:rPr>
          <w:rFonts w:ascii="Times New Roman" w:hAnsi="Times New Roman" w:cs="Times New Roman"/>
          <w:sz w:val="24"/>
          <w:szCs w:val="24"/>
        </w:rPr>
        <w:t>viável</w:t>
      </w:r>
      <w:r w:rsidRPr="001643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437C">
        <w:rPr>
          <w:rFonts w:ascii="Times New Roman" w:hAnsi="Times New Roman" w:cs="Times New Roman"/>
          <w:sz w:val="24"/>
          <w:szCs w:val="24"/>
        </w:rPr>
        <w:t>tendo</w:t>
      </w:r>
      <w:r w:rsidRPr="001643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437C">
        <w:rPr>
          <w:rFonts w:ascii="Times New Roman" w:hAnsi="Times New Roman" w:cs="Times New Roman"/>
          <w:sz w:val="24"/>
          <w:szCs w:val="24"/>
        </w:rPr>
        <w:t>em</w:t>
      </w:r>
      <w:r w:rsidRPr="001643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437C">
        <w:rPr>
          <w:rFonts w:ascii="Times New Roman" w:hAnsi="Times New Roman" w:cs="Times New Roman"/>
          <w:sz w:val="24"/>
          <w:szCs w:val="24"/>
        </w:rPr>
        <w:t>vista</w:t>
      </w:r>
      <w:r w:rsidRPr="001643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B0A31" w:rsidRPr="0016437C">
        <w:rPr>
          <w:rFonts w:ascii="Times New Roman" w:hAnsi="Times New Roman" w:cs="Times New Roman"/>
          <w:sz w:val="24"/>
          <w:szCs w:val="24"/>
        </w:rPr>
        <w:t>que</w:t>
      </w:r>
      <w:r w:rsidR="00E90401" w:rsidRPr="0016437C">
        <w:rPr>
          <w:rFonts w:ascii="Times New Roman" w:hAnsi="Times New Roman" w:cs="Times New Roman"/>
          <w:sz w:val="24"/>
          <w:szCs w:val="24"/>
        </w:rPr>
        <w:t xml:space="preserve"> </w:t>
      </w:r>
      <w:r w:rsidR="00B62C56" w:rsidRPr="0016437C">
        <w:rPr>
          <w:rFonts w:ascii="Times New Roman" w:hAnsi="Times New Roman" w:cs="Times New Roman"/>
          <w:sz w:val="24"/>
          <w:szCs w:val="24"/>
        </w:rPr>
        <w:t xml:space="preserve">possibilitará </w:t>
      </w:r>
      <w:r w:rsidR="008F3E65" w:rsidRPr="0016437C">
        <w:rPr>
          <w:rFonts w:ascii="Times New Roman" w:hAnsi="Times New Roman" w:cs="Times New Roman"/>
          <w:sz w:val="24"/>
          <w:szCs w:val="24"/>
        </w:rPr>
        <w:t>a aquisição de óleos lubrificantes e outros produtos para máquinas e veículos</w:t>
      </w:r>
      <w:r w:rsidR="00CF0B41" w:rsidRPr="0016437C">
        <w:rPr>
          <w:rFonts w:ascii="Times New Roman" w:hAnsi="Times New Roman" w:cs="Times New Roman"/>
          <w:sz w:val="24"/>
          <w:szCs w:val="24"/>
        </w:rPr>
        <w:t xml:space="preserve"> para</w:t>
      </w:r>
      <w:r w:rsidR="00B62C56" w:rsidRPr="0016437C">
        <w:rPr>
          <w:rFonts w:ascii="Times New Roman" w:hAnsi="Times New Roman" w:cs="Times New Roman"/>
          <w:sz w:val="24"/>
          <w:szCs w:val="24"/>
        </w:rPr>
        <w:t xml:space="preserve"> suprir as demandas de todas as </w:t>
      </w:r>
      <w:r w:rsidR="004238E7" w:rsidRPr="0016437C">
        <w:rPr>
          <w:rFonts w:ascii="Times New Roman" w:hAnsi="Times New Roman" w:cs="Times New Roman"/>
          <w:sz w:val="24"/>
          <w:szCs w:val="24"/>
        </w:rPr>
        <w:t>s</w:t>
      </w:r>
      <w:r w:rsidR="00B62C56" w:rsidRPr="0016437C">
        <w:rPr>
          <w:rFonts w:ascii="Times New Roman" w:hAnsi="Times New Roman" w:cs="Times New Roman"/>
          <w:sz w:val="24"/>
          <w:szCs w:val="24"/>
        </w:rPr>
        <w:t>ecretarias</w:t>
      </w:r>
      <w:r w:rsidR="001C229B" w:rsidRPr="0016437C">
        <w:rPr>
          <w:rFonts w:ascii="Times New Roman" w:hAnsi="Times New Roman" w:cs="Times New Roman"/>
          <w:sz w:val="24"/>
          <w:szCs w:val="24"/>
        </w:rPr>
        <w:t xml:space="preserve"> municipais o que é </w:t>
      </w:r>
      <w:r w:rsidR="0016437C" w:rsidRPr="0016437C">
        <w:rPr>
          <w:rFonts w:ascii="Times New Roman" w:hAnsi="Times New Roman" w:cs="Times New Roman"/>
          <w:sz w:val="24"/>
          <w:szCs w:val="24"/>
        </w:rPr>
        <w:t>imprescindível</w:t>
      </w:r>
      <w:r w:rsidR="00B62C56" w:rsidRPr="0016437C">
        <w:rPr>
          <w:rFonts w:ascii="Times New Roman" w:hAnsi="Times New Roman" w:cs="Times New Roman"/>
          <w:sz w:val="24"/>
          <w:szCs w:val="24"/>
        </w:rPr>
        <w:t xml:space="preserve"> para que os trabalhos prossigam da melhor maneira possível.</w:t>
      </w:r>
      <w:r w:rsidR="001C229B" w:rsidRPr="001643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C5903D" w14:textId="5C3B4D66" w:rsidR="001A1CF1" w:rsidRPr="00B62C56" w:rsidRDefault="0016437C" w:rsidP="001A1CF1">
      <w:pPr>
        <w:spacing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6437C">
        <w:rPr>
          <w:rFonts w:ascii="Times New Roman" w:hAnsi="Times New Roman" w:cs="Times New Roman"/>
          <w:sz w:val="24"/>
          <w:szCs w:val="24"/>
        </w:rPr>
        <w:t>Ainda, os produtos serão utilizados</w:t>
      </w:r>
      <w:r w:rsidR="001C229B" w:rsidRPr="001643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C229B" w:rsidRPr="0016437C">
        <w:rPr>
          <w:rFonts w:ascii="Times New Roman" w:hAnsi="Times New Roman" w:cs="Times New Roman"/>
          <w:sz w:val="24"/>
          <w:szCs w:val="24"/>
        </w:rPr>
        <w:t>para organização e bom andamento das rotinas administrativas</w:t>
      </w:r>
      <w:r w:rsidRPr="0016437C">
        <w:rPr>
          <w:rFonts w:ascii="Times New Roman" w:hAnsi="Times New Roman" w:cs="Times New Roman"/>
          <w:sz w:val="24"/>
          <w:szCs w:val="24"/>
        </w:rPr>
        <w:t xml:space="preserve"> das secretarias.</w:t>
      </w:r>
      <w:bookmarkStart w:id="3" w:name="_Hlk153202135"/>
      <w:r w:rsidR="001C229B" w:rsidRPr="0016437C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</w:p>
    <w:p w14:paraId="22B387EE" w14:textId="77777777" w:rsidR="003C75A9" w:rsidRPr="003C75A9" w:rsidRDefault="003C75A9" w:rsidP="0080453C">
      <w:pPr>
        <w:pStyle w:val="Ttulo1"/>
        <w:numPr>
          <w:ilvl w:val="0"/>
          <w:numId w:val="3"/>
        </w:numPr>
        <w:spacing w:before="89"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RESPONSÁVEIS</w:t>
      </w:r>
    </w:p>
    <w:p w14:paraId="5C7280D6" w14:textId="77853D6D" w:rsidR="003C75A9" w:rsidRPr="003C75A9" w:rsidRDefault="003C75A9" w:rsidP="0080453C">
      <w:pPr>
        <w:spacing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C75A9">
        <w:rPr>
          <w:rFonts w:ascii="Times New Roman" w:hAnsi="Times New Roman" w:cs="Times New Roman"/>
          <w:sz w:val="24"/>
          <w:szCs w:val="24"/>
        </w:rPr>
        <w:t>Gestor do Contrato</w:t>
      </w:r>
      <w:r w:rsidR="00B435C0">
        <w:rPr>
          <w:rFonts w:ascii="Times New Roman" w:hAnsi="Times New Roman" w:cs="Times New Roman"/>
          <w:sz w:val="24"/>
          <w:szCs w:val="24"/>
        </w:rPr>
        <w:t>:</w:t>
      </w:r>
      <w:r w:rsidR="00FA4497">
        <w:rPr>
          <w:rFonts w:ascii="Times New Roman" w:hAnsi="Times New Roman" w:cs="Times New Roman"/>
          <w:sz w:val="24"/>
          <w:szCs w:val="24"/>
        </w:rPr>
        <w:t xml:space="preserve"> </w:t>
      </w:r>
      <w:r w:rsidR="00B435C0">
        <w:rPr>
          <w:rFonts w:ascii="Times New Roman" w:hAnsi="Times New Roman" w:cs="Times New Roman"/>
          <w:sz w:val="24"/>
          <w:szCs w:val="24"/>
        </w:rPr>
        <w:t>Elói Domingos Grandi</w:t>
      </w:r>
    </w:p>
    <w:p w14:paraId="47F0146F" w14:textId="3E804D15" w:rsidR="003C75A9" w:rsidRPr="00FA4497" w:rsidRDefault="003C75A9" w:rsidP="0080453C">
      <w:pPr>
        <w:spacing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C75A9">
        <w:rPr>
          <w:rFonts w:ascii="Times New Roman" w:hAnsi="Times New Roman" w:cs="Times New Roman"/>
          <w:sz w:val="24"/>
          <w:szCs w:val="24"/>
        </w:rPr>
        <w:t xml:space="preserve">Fiscal do Contrato: </w:t>
      </w:r>
      <w:r w:rsidR="00B05F53">
        <w:rPr>
          <w:rFonts w:ascii="Times New Roman" w:hAnsi="Times New Roman" w:cs="Times New Roman"/>
          <w:sz w:val="24"/>
          <w:szCs w:val="24"/>
        </w:rPr>
        <w:t>Claudinei Rech</w:t>
      </w:r>
    </w:p>
    <w:p w14:paraId="7A60E957" w14:textId="7F79434E" w:rsidR="003C75A9" w:rsidRDefault="00FA4497" w:rsidP="00436F39">
      <w:pPr>
        <w:shd w:val="clear" w:color="auto" w:fill="FFFFFF" w:themeFill="background1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7F1F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Ibiraiaras</w:t>
      </w:r>
      <w:r w:rsidR="00B435C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- RS</w:t>
      </w:r>
      <w:r w:rsidR="003C75A9" w:rsidRPr="002E7F1F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, </w:t>
      </w:r>
      <w:r w:rsidR="00B435C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</w:t>
      </w:r>
      <w:r w:rsidR="001A1CF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4</w:t>
      </w:r>
      <w:r w:rsidR="00B435C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de </w:t>
      </w:r>
      <w:r w:rsidR="001A1CF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abril</w:t>
      </w:r>
      <w:r w:rsidR="00B435C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de 2024</w:t>
      </w:r>
      <w:r w:rsidR="003C75A9" w:rsidRPr="002E7F1F">
        <w:rPr>
          <w:rFonts w:ascii="Times New Roman" w:hAnsi="Times New Roman" w:cs="Times New Roman"/>
          <w:sz w:val="24"/>
          <w:szCs w:val="24"/>
        </w:rPr>
        <w:t>.</w:t>
      </w:r>
    </w:p>
    <w:p w14:paraId="24EC0746" w14:textId="77777777" w:rsidR="00436F39" w:rsidRDefault="00436F39" w:rsidP="0080453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6"/>
      </w:tblGrid>
      <w:tr w:rsidR="004D52E2" w14:paraId="1F6AF02E" w14:textId="77777777" w:rsidTr="004D52E2">
        <w:trPr>
          <w:trHeight w:val="1919"/>
          <w:jc w:val="center"/>
        </w:trPr>
        <w:tc>
          <w:tcPr>
            <w:tcW w:w="4296" w:type="dxa"/>
          </w:tcPr>
          <w:p w14:paraId="2AC79861" w14:textId="0B4AB980" w:rsidR="004D52E2" w:rsidRPr="00436F39" w:rsidRDefault="004D52E2" w:rsidP="00B435C0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</w:t>
            </w:r>
            <w:r w:rsidRPr="00436F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14:paraId="462D8739" w14:textId="13E255CC" w:rsidR="004D52E2" w:rsidRPr="00FA4497" w:rsidRDefault="004D52E2" w:rsidP="00B435C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KELY MEZZOMO</w:t>
            </w:r>
          </w:p>
          <w:p w14:paraId="297079DC" w14:textId="07051298" w:rsidR="004D52E2" w:rsidRPr="00436F39" w:rsidRDefault="004D52E2" w:rsidP="00B43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Secretária Municipal de Administração e Planejamento</w:t>
            </w:r>
          </w:p>
        </w:tc>
      </w:tr>
    </w:tbl>
    <w:p w14:paraId="1F1E5744" w14:textId="77777777" w:rsidR="002E7F1F" w:rsidRPr="003C75A9" w:rsidRDefault="002E7F1F" w:rsidP="00B435C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E7F1F" w:rsidRPr="003C75A9" w:rsidSect="00F516F3">
      <w:headerReference w:type="default" r:id="rId7"/>
      <w:footerReference w:type="default" r:id="rId8"/>
      <w:pgSz w:w="11906" w:h="16838"/>
      <w:pgMar w:top="1701" w:right="1134" w:bottom="1701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B3EA4" w14:textId="77777777" w:rsidR="00EB0A2F" w:rsidRDefault="00EB0A2F" w:rsidP="000A1386">
      <w:pPr>
        <w:spacing w:after="0" w:line="240" w:lineRule="auto"/>
      </w:pPr>
      <w:r>
        <w:separator/>
      </w:r>
    </w:p>
  </w:endnote>
  <w:endnote w:type="continuationSeparator" w:id="0">
    <w:p w14:paraId="14DCF1C9" w14:textId="77777777" w:rsidR="00EB0A2F" w:rsidRDefault="00EB0A2F" w:rsidP="000A1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2D9EC" w14:textId="77777777" w:rsidR="000B6462" w:rsidRPr="002320AA" w:rsidRDefault="000B6462" w:rsidP="000B6462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63C1D48" wp14:editId="4B3C049C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0" b="18415"/>
              <wp:wrapNone/>
              <wp:docPr id="3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5C4AB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4.1pt;margin-top:-6.85pt;width:460.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74EEFCD" w14:textId="77777777" w:rsidR="000B6462" w:rsidRPr="002320AA" w:rsidRDefault="000B6462" w:rsidP="000B6462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3A5266BC" w14:textId="77777777" w:rsidR="000B6462" w:rsidRPr="00D92645" w:rsidRDefault="00B05F53" w:rsidP="000B6462">
    <w:pPr>
      <w:pStyle w:val="Rodap"/>
      <w:jc w:val="center"/>
      <w:rPr>
        <w:rFonts w:ascii="Courier New" w:hAnsi="Courier New" w:cs="Courier New"/>
        <w:sz w:val="18"/>
        <w:szCs w:val="18"/>
        <w:lang w:val="en-US"/>
      </w:rPr>
    </w:pPr>
    <w:hyperlink r:id="rId1" w:history="1">
      <w:r w:rsidR="000B6462"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="000B6462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="000B6462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  <w:p w14:paraId="7A98F385" w14:textId="77777777" w:rsidR="000B6462" w:rsidRPr="00A1082D" w:rsidRDefault="000B6462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6B48C" w14:textId="77777777" w:rsidR="00EB0A2F" w:rsidRDefault="00EB0A2F" w:rsidP="000A1386">
      <w:pPr>
        <w:spacing w:after="0" w:line="240" w:lineRule="auto"/>
      </w:pPr>
      <w:r>
        <w:separator/>
      </w:r>
    </w:p>
  </w:footnote>
  <w:footnote w:type="continuationSeparator" w:id="0">
    <w:p w14:paraId="75185D16" w14:textId="77777777" w:rsidR="00EB0A2F" w:rsidRDefault="00EB0A2F" w:rsidP="000A1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67"/>
      <w:gridCol w:w="6270"/>
      <w:gridCol w:w="1319"/>
    </w:tblGrid>
    <w:tr w:rsidR="000B6462" w:rsidRPr="002320AA" w14:paraId="2B3AC228" w14:textId="77777777" w:rsidTr="00664182">
      <w:trPr>
        <w:trHeight w:val="1203"/>
        <w:jc w:val="center"/>
      </w:trPr>
      <w:tc>
        <w:tcPr>
          <w:tcW w:w="810" w:type="pct"/>
        </w:tcPr>
        <w:p w14:paraId="4679484F" w14:textId="77777777" w:rsidR="000B6462" w:rsidRPr="002320AA" w:rsidRDefault="000B6462" w:rsidP="000B6462">
          <w:pPr>
            <w:pStyle w:val="Cabealho"/>
            <w:jc w:val="center"/>
            <w:rPr>
              <w:rFonts w:ascii="Courier New" w:hAnsi="Courier New" w:cs="Courier New"/>
              <w:noProof/>
            </w:rPr>
          </w:pPr>
          <w:bookmarkStart w:id="4" w:name="_Hlk153975274"/>
          <w:r w:rsidRPr="002320AA">
            <w:rPr>
              <w:rFonts w:ascii="Courier New" w:hAnsi="Courier New" w:cs="Courier New"/>
              <w:noProof/>
            </w:rPr>
            <w:drawing>
              <wp:anchor distT="0" distB="0" distL="114300" distR="114300" simplePos="0" relativeHeight="251659264" behindDoc="0" locked="0" layoutInCell="1" allowOverlap="1" wp14:anchorId="083738D3" wp14:editId="498BA449">
                <wp:simplePos x="0" y="0"/>
                <wp:positionH relativeFrom="margin">
                  <wp:posOffset>201295</wp:posOffset>
                </wp:positionH>
                <wp:positionV relativeFrom="margin">
                  <wp:posOffset>100330</wp:posOffset>
                </wp:positionV>
                <wp:extent cx="525145" cy="582930"/>
                <wp:effectExtent l="0" t="0" r="8255" b="7620"/>
                <wp:wrapSquare wrapText="bothSides"/>
                <wp:docPr id="7" name="Imagem 7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5145" cy="582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462" w:type="pct"/>
        </w:tcPr>
        <w:p w14:paraId="35D7D9E3" w14:textId="77777777" w:rsidR="000B6462" w:rsidRPr="002320AA" w:rsidRDefault="000B6462" w:rsidP="000B6462">
          <w:pPr>
            <w:pStyle w:val="Cabealho"/>
            <w:jc w:val="center"/>
            <w:rPr>
              <w:rFonts w:ascii="Courier New" w:hAnsi="Courier New" w:cs="Courier New"/>
            </w:rPr>
          </w:pPr>
        </w:p>
        <w:p w14:paraId="34CEB57A" w14:textId="77777777" w:rsidR="000B6462" w:rsidRPr="002320AA" w:rsidRDefault="000B6462" w:rsidP="000B6462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32"/>
            </w:rPr>
          </w:pPr>
          <w:r w:rsidRPr="002320AA">
            <w:rPr>
              <w:rFonts w:ascii="Courier New" w:hAnsi="Courier New" w:cs="Courier New"/>
              <w:b/>
              <w:sz w:val="32"/>
            </w:rPr>
            <w:t>Estado do Rio Grande do Sul</w:t>
          </w:r>
        </w:p>
        <w:p w14:paraId="7914E541" w14:textId="77777777" w:rsidR="000B6462" w:rsidRPr="002320AA" w:rsidRDefault="000B6462" w:rsidP="000B6462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2320AA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728" w:type="pct"/>
        </w:tcPr>
        <w:p w14:paraId="31ABE9F2" w14:textId="77777777" w:rsidR="000B6462" w:rsidRPr="002320AA" w:rsidRDefault="000B6462" w:rsidP="000B6462">
          <w:pPr>
            <w:pStyle w:val="Cabealho"/>
            <w:jc w:val="center"/>
            <w:rPr>
              <w:rFonts w:ascii="Courier New" w:hAnsi="Courier New" w:cs="Courier New"/>
              <w:noProof/>
            </w:rPr>
          </w:pPr>
        </w:p>
      </w:tc>
    </w:tr>
    <w:bookmarkEnd w:id="4"/>
  </w:tbl>
  <w:p w14:paraId="1C7E6DD2" w14:textId="77777777" w:rsidR="000B6462" w:rsidRDefault="000B64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57721"/>
    <w:multiLevelType w:val="hybridMultilevel"/>
    <w:tmpl w:val="660A07AC"/>
    <w:lvl w:ilvl="0" w:tplc="FFFFFFFF">
      <w:start w:val="1"/>
      <w:numFmt w:val="decimal"/>
      <w:lvlText w:val="%1"/>
      <w:lvlJc w:val="righ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425BF"/>
    <w:multiLevelType w:val="hybridMultilevel"/>
    <w:tmpl w:val="9DE85A66"/>
    <w:lvl w:ilvl="0" w:tplc="E6EEC7E6">
      <w:start w:val="1"/>
      <w:numFmt w:val="decimal"/>
      <w:lvlText w:val="%1."/>
      <w:lvlJc w:val="left"/>
      <w:pPr>
        <w:ind w:left="1211" w:hanging="360"/>
      </w:pPr>
      <w:rPr>
        <w:rFonts w:hint="default"/>
        <w:b/>
        <w:color w:val="000000"/>
      </w:rPr>
    </w:lvl>
    <w:lvl w:ilvl="1" w:tplc="0AE2CC0C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6252C"/>
    <w:multiLevelType w:val="hybridMultilevel"/>
    <w:tmpl w:val="F35A4546"/>
    <w:lvl w:ilvl="0" w:tplc="E4D8DFFA">
      <w:start w:val="1"/>
      <w:numFmt w:val="upperRoman"/>
      <w:lvlText w:val="%1."/>
      <w:lvlJc w:val="left"/>
      <w:pPr>
        <w:ind w:left="1080" w:hanging="720"/>
      </w:pPr>
      <w:rPr>
        <w:rFonts w:eastAsia="Courier New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53BAD"/>
    <w:multiLevelType w:val="hybridMultilevel"/>
    <w:tmpl w:val="F35A4546"/>
    <w:lvl w:ilvl="0" w:tplc="E4D8DFFA">
      <w:start w:val="1"/>
      <w:numFmt w:val="upperRoman"/>
      <w:lvlText w:val="%1."/>
      <w:lvlJc w:val="left"/>
      <w:pPr>
        <w:ind w:left="1080" w:hanging="720"/>
      </w:pPr>
      <w:rPr>
        <w:rFonts w:eastAsia="Courier New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853EF"/>
    <w:multiLevelType w:val="hybridMultilevel"/>
    <w:tmpl w:val="F35A4546"/>
    <w:lvl w:ilvl="0" w:tplc="E4D8DFFA">
      <w:start w:val="1"/>
      <w:numFmt w:val="upperRoman"/>
      <w:lvlText w:val="%1."/>
      <w:lvlJc w:val="left"/>
      <w:pPr>
        <w:ind w:left="1080" w:hanging="720"/>
      </w:pPr>
      <w:rPr>
        <w:rFonts w:eastAsia="Courier New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93067"/>
    <w:multiLevelType w:val="hybridMultilevel"/>
    <w:tmpl w:val="7C648E06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02090"/>
    <w:multiLevelType w:val="hybridMultilevel"/>
    <w:tmpl w:val="660A07AC"/>
    <w:lvl w:ilvl="0" w:tplc="FFFFFFFF">
      <w:start w:val="1"/>
      <w:numFmt w:val="decimal"/>
      <w:lvlText w:val="%1"/>
      <w:lvlJc w:val="righ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80EC1"/>
    <w:multiLevelType w:val="hybridMultilevel"/>
    <w:tmpl w:val="C1A69924"/>
    <w:lvl w:ilvl="0" w:tplc="FB9884D8">
      <w:start w:val="1"/>
      <w:numFmt w:val="lowerLetter"/>
      <w:lvlText w:val="%1)"/>
      <w:lvlJc w:val="left"/>
      <w:pPr>
        <w:ind w:left="1189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3F44291"/>
    <w:multiLevelType w:val="multilevel"/>
    <w:tmpl w:val="DB72360E"/>
    <w:lvl w:ilvl="0">
      <w:start w:val="18"/>
      <w:numFmt w:val="decimal"/>
      <w:lvlText w:val="%1"/>
      <w:lvlJc w:val="left"/>
      <w:pPr>
        <w:ind w:left="110" w:hanging="38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83"/>
        <w:jc w:val="left"/>
      </w:pPr>
      <w:rPr>
        <w:rFonts w:ascii="Calibri" w:eastAsia="Calibri" w:hAnsi="Calibri" w:cs="Calibri" w:hint="default"/>
        <w:b/>
        <w:bCs/>
        <w:spacing w:val="-1"/>
        <w:w w:val="94"/>
        <w:sz w:val="19"/>
        <w:szCs w:val="19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504" w:hanging="27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708" w:hanging="47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991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82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8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4" w:hanging="475"/>
      </w:pPr>
      <w:rPr>
        <w:rFonts w:hint="default"/>
        <w:lang w:val="pt-PT" w:eastAsia="en-US" w:bidi="ar-SA"/>
      </w:rPr>
    </w:lvl>
  </w:abstractNum>
  <w:abstractNum w:abstractNumId="9" w15:restartNumberingAfterBreak="0">
    <w:nsid w:val="351103DC"/>
    <w:multiLevelType w:val="multilevel"/>
    <w:tmpl w:val="364457C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BF912B5"/>
    <w:multiLevelType w:val="hybridMultilevel"/>
    <w:tmpl w:val="8A80CA1C"/>
    <w:lvl w:ilvl="0" w:tplc="3C2E351A">
      <w:start w:val="1"/>
      <w:numFmt w:val="decimal"/>
      <w:lvlText w:val="%1"/>
      <w:lvlJc w:val="center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40B6484C"/>
    <w:multiLevelType w:val="hybridMultilevel"/>
    <w:tmpl w:val="CB08A168"/>
    <w:lvl w:ilvl="0" w:tplc="0A082EDA">
      <w:start w:val="1"/>
      <w:numFmt w:val="upperRoman"/>
      <w:lvlText w:val="%1."/>
      <w:lvlJc w:val="left"/>
      <w:pPr>
        <w:ind w:left="1077" w:hanging="720"/>
      </w:pPr>
      <w:rPr>
        <w:rFonts w:eastAsia="Courier New"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43C51E94"/>
    <w:multiLevelType w:val="hybridMultilevel"/>
    <w:tmpl w:val="73F850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247CAF"/>
    <w:multiLevelType w:val="hybridMultilevel"/>
    <w:tmpl w:val="BD6A199E"/>
    <w:lvl w:ilvl="0" w:tplc="46AA3BF4">
      <w:start w:val="1"/>
      <w:numFmt w:val="lowerLetter"/>
      <w:lvlText w:val="%1)"/>
      <w:lvlJc w:val="left"/>
      <w:pPr>
        <w:ind w:left="785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497D1343"/>
    <w:multiLevelType w:val="hybridMultilevel"/>
    <w:tmpl w:val="1C46FAF4"/>
    <w:lvl w:ilvl="0" w:tplc="2D7E8F4E">
      <w:start w:val="1"/>
      <w:numFmt w:val="upperRoman"/>
      <w:lvlText w:val="%1."/>
      <w:lvlJc w:val="left"/>
      <w:pPr>
        <w:ind w:left="1080" w:hanging="720"/>
      </w:pPr>
      <w:rPr>
        <w:rFonts w:eastAsia="Courier New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CF4D0E"/>
    <w:multiLevelType w:val="hybridMultilevel"/>
    <w:tmpl w:val="9CACF82C"/>
    <w:lvl w:ilvl="0" w:tplc="04160017">
      <w:start w:val="1"/>
      <w:numFmt w:val="lowerLetter"/>
      <w:lvlText w:val="%1)"/>
      <w:lvlJc w:val="left"/>
      <w:pPr>
        <w:ind w:left="783" w:hanging="360"/>
      </w:pPr>
    </w:lvl>
    <w:lvl w:ilvl="1" w:tplc="04160019" w:tentative="1">
      <w:start w:val="1"/>
      <w:numFmt w:val="lowerLetter"/>
      <w:lvlText w:val="%2."/>
      <w:lvlJc w:val="left"/>
      <w:pPr>
        <w:ind w:left="1503" w:hanging="360"/>
      </w:pPr>
    </w:lvl>
    <w:lvl w:ilvl="2" w:tplc="0416001B" w:tentative="1">
      <w:start w:val="1"/>
      <w:numFmt w:val="lowerRoman"/>
      <w:lvlText w:val="%3."/>
      <w:lvlJc w:val="right"/>
      <w:pPr>
        <w:ind w:left="2223" w:hanging="180"/>
      </w:pPr>
    </w:lvl>
    <w:lvl w:ilvl="3" w:tplc="0416000F" w:tentative="1">
      <w:start w:val="1"/>
      <w:numFmt w:val="decimal"/>
      <w:lvlText w:val="%4."/>
      <w:lvlJc w:val="left"/>
      <w:pPr>
        <w:ind w:left="2943" w:hanging="360"/>
      </w:pPr>
    </w:lvl>
    <w:lvl w:ilvl="4" w:tplc="04160019" w:tentative="1">
      <w:start w:val="1"/>
      <w:numFmt w:val="lowerLetter"/>
      <w:lvlText w:val="%5."/>
      <w:lvlJc w:val="left"/>
      <w:pPr>
        <w:ind w:left="3663" w:hanging="360"/>
      </w:pPr>
    </w:lvl>
    <w:lvl w:ilvl="5" w:tplc="0416001B" w:tentative="1">
      <w:start w:val="1"/>
      <w:numFmt w:val="lowerRoman"/>
      <w:lvlText w:val="%6."/>
      <w:lvlJc w:val="right"/>
      <w:pPr>
        <w:ind w:left="4383" w:hanging="180"/>
      </w:pPr>
    </w:lvl>
    <w:lvl w:ilvl="6" w:tplc="0416000F" w:tentative="1">
      <w:start w:val="1"/>
      <w:numFmt w:val="decimal"/>
      <w:lvlText w:val="%7."/>
      <w:lvlJc w:val="left"/>
      <w:pPr>
        <w:ind w:left="5103" w:hanging="360"/>
      </w:pPr>
    </w:lvl>
    <w:lvl w:ilvl="7" w:tplc="04160019" w:tentative="1">
      <w:start w:val="1"/>
      <w:numFmt w:val="lowerLetter"/>
      <w:lvlText w:val="%8."/>
      <w:lvlJc w:val="left"/>
      <w:pPr>
        <w:ind w:left="5823" w:hanging="360"/>
      </w:pPr>
    </w:lvl>
    <w:lvl w:ilvl="8" w:tplc="0416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6" w15:restartNumberingAfterBreak="0">
    <w:nsid w:val="6FAD07BD"/>
    <w:multiLevelType w:val="hybridMultilevel"/>
    <w:tmpl w:val="0396D50C"/>
    <w:lvl w:ilvl="0" w:tplc="1DC093AE">
      <w:start w:val="1"/>
      <w:numFmt w:val="lowerLetter"/>
      <w:lvlText w:val="%1)"/>
      <w:lvlJc w:val="left"/>
      <w:pPr>
        <w:ind w:left="1440" w:hanging="360"/>
      </w:pPr>
      <w:rPr>
        <w:rFonts w:eastAsia="Courier New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CF772A1"/>
    <w:multiLevelType w:val="hybridMultilevel"/>
    <w:tmpl w:val="3CBA297E"/>
    <w:lvl w:ilvl="0" w:tplc="16F620E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E3350F3"/>
    <w:multiLevelType w:val="hybridMultilevel"/>
    <w:tmpl w:val="C1A69924"/>
    <w:lvl w:ilvl="0" w:tplc="FB9884D8">
      <w:start w:val="1"/>
      <w:numFmt w:val="lowerLetter"/>
      <w:lvlText w:val="%1)"/>
      <w:lvlJc w:val="left"/>
      <w:pPr>
        <w:ind w:left="1189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40583297">
    <w:abstractNumId w:val="8"/>
  </w:num>
  <w:num w:numId="2" w16cid:durableId="1035888720">
    <w:abstractNumId w:val="10"/>
  </w:num>
  <w:num w:numId="3" w16cid:durableId="1940521678">
    <w:abstractNumId w:val="9"/>
  </w:num>
  <w:num w:numId="4" w16cid:durableId="2063866535">
    <w:abstractNumId w:val="11"/>
  </w:num>
  <w:num w:numId="5" w16cid:durableId="271253552">
    <w:abstractNumId w:val="14"/>
  </w:num>
  <w:num w:numId="6" w16cid:durableId="792674396">
    <w:abstractNumId w:val="3"/>
  </w:num>
  <w:num w:numId="7" w16cid:durableId="1171023277">
    <w:abstractNumId w:val="16"/>
  </w:num>
  <w:num w:numId="8" w16cid:durableId="1201242033">
    <w:abstractNumId w:val="2"/>
  </w:num>
  <w:num w:numId="9" w16cid:durableId="896092822">
    <w:abstractNumId w:val="4"/>
  </w:num>
  <w:num w:numId="10" w16cid:durableId="1730036611">
    <w:abstractNumId w:val="17"/>
  </w:num>
  <w:num w:numId="11" w16cid:durableId="1159736137">
    <w:abstractNumId w:val="13"/>
  </w:num>
  <w:num w:numId="12" w16cid:durableId="1758551261">
    <w:abstractNumId w:val="6"/>
  </w:num>
  <w:num w:numId="13" w16cid:durableId="2077701572">
    <w:abstractNumId w:val="0"/>
  </w:num>
  <w:num w:numId="14" w16cid:durableId="492575049">
    <w:abstractNumId w:val="12"/>
  </w:num>
  <w:num w:numId="15" w16cid:durableId="1623340764">
    <w:abstractNumId w:val="5"/>
  </w:num>
  <w:num w:numId="16" w16cid:durableId="2069497196">
    <w:abstractNumId w:val="1"/>
  </w:num>
  <w:num w:numId="17" w16cid:durableId="1807432299">
    <w:abstractNumId w:val="18"/>
  </w:num>
  <w:num w:numId="18" w16cid:durableId="115682220">
    <w:abstractNumId w:val="7"/>
  </w:num>
  <w:num w:numId="19" w16cid:durableId="182971158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5DE"/>
    <w:rsid w:val="00003FAC"/>
    <w:rsid w:val="00006788"/>
    <w:rsid w:val="000A1386"/>
    <w:rsid w:val="000B3722"/>
    <w:rsid w:val="000B54F8"/>
    <w:rsid w:val="000B6462"/>
    <w:rsid w:val="000C2575"/>
    <w:rsid w:val="000C6BC8"/>
    <w:rsid w:val="00107E2D"/>
    <w:rsid w:val="00131FF3"/>
    <w:rsid w:val="00142CAE"/>
    <w:rsid w:val="00144062"/>
    <w:rsid w:val="0015169C"/>
    <w:rsid w:val="0016437C"/>
    <w:rsid w:val="001A1CF1"/>
    <w:rsid w:val="001B462A"/>
    <w:rsid w:val="001C229B"/>
    <w:rsid w:val="001C489C"/>
    <w:rsid w:val="001D1A6B"/>
    <w:rsid w:val="00215BEB"/>
    <w:rsid w:val="002338B3"/>
    <w:rsid w:val="0024716D"/>
    <w:rsid w:val="002C73BD"/>
    <w:rsid w:val="002E55C5"/>
    <w:rsid w:val="002E7F1F"/>
    <w:rsid w:val="002F46B3"/>
    <w:rsid w:val="00314C43"/>
    <w:rsid w:val="00350021"/>
    <w:rsid w:val="00366CE3"/>
    <w:rsid w:val="003C75A9"/>
    <w:rsid w:val="00400BBB"/>
    <w:rsid w:val="004040F0"/>
    <w:rsid w:val="00406287"/>
    <w:rsid w:val="00410A78"/>
    <w:rsid w:val="004238E7"/>
    <w:rsid w:val="00427E2F"/>
    <w:rsid w:val="00436F39"/>
    <w:rsid w:val="00440B17"/>
    <w:rsid w:val="0048177C"/>
    <w:rsid w:val="0048564F"/>
    <w:rsid w:val="004B5779"/>
    <w:rsid w:val="004D52E2"/>
    <w:rsid w:val="005941DA"/>
    <w:rsid w:val="00594414"/>
    <w:rsid w:val="00594C6F"/>
    <w:rsid w:val="005B6B51"/>
    <w:rsid w:val="005C1FDE"/>
    <w:rsid w:val="00601A86"/>
    <w:rsid w:val="006034C1"/>
    <w:rsid w:val="00622416"/>
    <w:rsid w:val="006503A5"/>
    <w:rsid w:val="006A5154"/>
    <w:rsid w:val="006C5CEC"/>
    <w:rsid w:val="006D703D"/>
    <w:rsid w:val="00765219"/>
    <w:rsid w:val="007A0274"/>
    <w:rsid w:val="007B752B"/>
    <w:rsid w:val="007C5274"/>
    <w:rsid w:val="007E13AE"/>
    <w:rsid w:val="0080453C"/>
    <w:rsid w:val="00825E26"/>
    <w:rsid w:val="00857E65"/>
    <w:rsid w:val="00877B09"/>
    <w:rsid w:val="00883710"/>
    <w:rsid w:val="0089717E"/>
    <w:rsid w:val="008A4AC3"/>
    <w:rsid w:val="008B455B"/>
    <w:rsid w:val="008E59CA"/>
    <w:rsid w:val="008F3E65"/>
    <w:rsid w:val="008F75D4"/>
    <w:rsid w:val="00900709"/>
    <w:rsid w:val="00946549"/>
    <w:rsid w:val="009845DE"/>
    <w:rsid w:val="009C7797"/>
    <w:rsid w:val="00A00318"/>
    <w:rsid w:val="00A045B9"/>
    <w:rsid w:val="00A1082D"/>
    <w:rsid w:val="00A155A4"/>
    <w:rsid w:val="00A319D4"/>
    <w:rsid w:val="00A67FFA"/>
    <w:rsid w:val="00AA5A44"/>
    <w:rsid w:val="00B05F53"/>
    <w:rsid w:val="00B11BB9"/>
    <w:rsid w:val="00B33813"/>
    <w:rsid w:val="00B435C0"/>
    <w:rsid w:val="00B45E40"/>
    <w:rsid w:val="00B53248"/>
    <w:rsid w:val="00B62C56"/>
    <w:rsid w:val="00B67419"/>
    <w:rsid w:val="00B84D7A"/>
    <w:rsid w:val="00B92F5F"/>
    <w:rsid w:val="00BA3601"/>
    <w:rsid w:val="00BE1835"/>
    <w:rsid w:val="00BE7C15"/>
    <w:rsid w:val="00C130B3"/>
    <w:rsid w:val="00C145F5"/>
    <w:rsid w:val="00C269AC"/>
    <w:rsid w:val="00C50484"/>
    <w:rsid w:val="00C53ECD"/>
    <w:rsid w:val="00C979A3"/>
    <w:rsid w:val="00CA2045"/>
    <w:rsid w:val="00CA277B"/>
    <w:rsid w:val="00CB0A31"/>
    <w:rsid w:val="00CB328A"/>
    <w:rsid w:val="00CD4512"/>
    <w:rsid w:val="00CF0B41"/>
    <w:rsid w:val="00CF77EF"/>
    <w:rsid w:val="00D042E0"/>
    <w:rsid w:val="00D07086"/>
    <w:rsid w:val="00D66A52"/>
    <w:rsid w:val="00D87556"/>
    <w:rsid w:val="00DD29D2"/>
    <w:rsid w:val="00E1765B"/>
    <w:rsid w:val="00E2068A"/>
    <w:rsid w:val="00E40AED"/>
    <w:rsid w:val="00E611D4"/>
    <w:rsid w:val="00E62BDA"/>
    <w:rsid w:val="00E762F4"/>
    <w:rsid w:val="00E90401"/>
    <w:rsid w:val="00E93CA2"/>
    <w:rsid w:val="00EA3A0C"/>
    <w:rsid w:val="00EA5B96"/>
    <w:rsid w:val="00EB0A2F"/>
    <w:rsid w:val="00EB4C98"/>
    <w:rsid w:val="00F049DD"/>
    <w:rsid w:val="00F20661"/>
    <w:rsid w:val="00F2231F"/>
    <w:rsid w:val="00F31796"/>
    <w:rsid w:val="00F516F3"/>
    <w:rsid w:val="00F548FB"/>
    <w:rsid w:val="00F638BF"/>
    <w:rsid w:val="00FA4497"/>
    <w:rsid w:val="00FE3D39"/>
    <w:rsid w:val="00FE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66C507"/>
  <w15:chartTrackingRefBased/>
  <w15:docId w15:val="{06DF31B2-37E7-4ABA-B254-7986A2A7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E65"/>
  </w:style>
  <w:style w:type="paragraph" w:styleId="Ttulo1">
    <w:name w:val="heading 1"/>
    <w:basedOn w:val="Normal"/>
    <w:link w:val="Ttulo1Char"/>
    <w:qFormat/>
    <w:rsid w:val="003C75A9"/>
    <w:pPr>
      <w:widowControl w:val="0"/>
      <w:autoSpaceDE w:val="0"/>
      <w:autoSpaceDN w:val="0"/>
      <w:spacing w:after="0" w:line="240" w:lineRule="auto"/>
      <w:ind w:left="504" w:hanging="270"/>
      <w:outlineLvl w:val="0"/>
    </w:pPr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paragraph" w:styleId="Ttulo2">
    <w:name w:val="heading 2"/>
    <w:basedOn w:val="Normal"/>
    <w:next w:val="Normal"/>
    <w:link w:val="Ttulo2Char"/>
    <w:qFormat/>
    <w:rsid w:val="00B67419"/>
    <w:pPr>
      <w:keepNext/>
      <w:spacing w:after="0" w:line="240" w:lineRule="auto"/>
      <w:jc w:val="both"/>
      <w:outlineLvl w:val="1"/>
    </w:pPr>
    <w:rPr>
      <w:rFonts w:ascii="Courier New" w:eastAsia="Times New Roman" w:hAnsi="Courier New" w:cs="Courier New"/>
      <w:b/>
      <w:bCs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67419"/>
    <w:pPr>
      <w:keepNext/>
      <w:spacing w:after="0" w:line="240" w:lineRule="auto"/>
      <w:jc w:val="both"/>
      <w:outlineLvl w:val="2"/>
    </w:pPr>
    <w:rPr>
      <w:rFonts w:ascii="Courier New" w:eastAsia="Times New Roman" w:hAnsi="Courier New" w:cs="Courier New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67419"/>
    <w:pPr>
      <w:keepNext/>
      <w:widowControl w:val="0"/>
      <w:spacing w:after="0" w:line="240" w:lineRule="auto"/>
      <w:jc w:val="center"/>
      <w:outlineLvl w:val="3"/>
    </w:pPr>
    <w:rPr>
      <w:rFonts w:ascii="Courier New" w:eastAsia="Times New Roman" w:hAnsi="Courier New" w:cs="Courier New"/>
      <w:b/>
      <w:bCs/>
      <w:snapToGrid w:val="0"/>
      <w:sz w:val="28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B67419"/>
    <w:pPr>
      <w:keepNext/>
      <w:spacing w:after="0" w:line="240" w:lineRule="auto"/>
      <w:jc w:val="both"/>
      <w:outlineLvl w:val="4"/>
    </w:pPr>
    <w:rPr>
      <w:rFonts w:ascii="Courier New" w:eastAsia="Times New Roman" w:hAnsi="Courier New" w:cs="Courier New"/>
      <w:b/>
      <w:bCs/>
      <w:szCs w:val="24"/>
      <w:u w:val="single"/>
      <w:lang w:eastAsia="pt-BR"/>
    </w:rPr>
  </w:style>
  <w:style w:type="paragraph" w:styleId="Ttulo6">
    <w:name w:val="heading 6"/>
    <w:basedOn w:val="Normal"/>
    <w:next w:val="Normal"/>
    <w:link w:val="Ttulo6Char"/>
    <w:qFormat/>
    <w:rsid w:val="00B67419"/>
    <w:pPr>
      <w:keepNext/>
      <w:spacing w:after="0" w:line="240" w:lineRule="auto"/>
      <w:ind w:firstLine="1191"/>
      <w:jc w:val="both"/>
      <w:outlineLvl w:val="5"/>
    </w:pPr>
    <w:rPr>
      <w:rFonts w:ascii="Courier New" w:eastAsia="Times New Roman" w:hAnsi="Courier New" w:cs="Courier New"/>
      <w:b/>
      <w:bCs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B67419"/>
    <w:pPr>
      <w:keepNext/>
      <w:widowControl w:val="0"/>
      <w:spacing w:after="0" w:line="240" w:lineRule="auto"/>
      <w:jc w:val="center"/>
      <w:outlineLvl w:val="6"/>
    </w:pPr>
    <w:rPr>
      <w:rFonts w:ascii="Courier New" w:eastAsia="Times New Roman" w:hAnsi="Courier New" w:cs="Courier New"/>
      <w:b/>
      <w:bCs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984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984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897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A13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1386"/>
  </w:style>
  <w:style w:type="paragraph" w:styleId="Rodap">
    <w:name w:val="footer"/>
    <w:basedOn w:val="Normal"/>
    <w:link w:val="RodapChar"/>
    <w:uiPriority w:val="99"/>
    <w:unhideWhenUsed/>
    <w:rsid w:val="000A13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1386"/>
  </w:style>
  <w:style w:type="character" w:customStyle="1" w:styleId="Ttulo1Char">
    <w:name w:val="Título 1 Char"/>
    <w:basedOn w:val="Fontepargpadro"/>
    <w:link w:val="Ttulo1"/>
    <w:uiPriority w:val="9"/>
    <w:rsid w:val="003C75A9"/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paragraph" w:styleId="Corpodetexto">
    <w:name w:val="Body Text"/>
    <w:basedOn w:val="Normal"/>
    <w:link w:val="CorpodetextoChar"/>
    <w:qFormat/>
    <w:rsid w:val="003C75A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C75A9"/>
    <w:rPr>
      <w:rFonts w:ascii="Arial MT" w:eastAsia="Arial MT" w:hAnsi="Arial MT" w:cs="Arial MT"/>
      <w:sz w:val="20"/>
      <w:szCs w:val="20"/>
      <w:lang w:val="pt-PT"/>
    </w:rPr>
  </w:style>
  <w:style w:type="paragraph" w:styleId="PargrafodaLista">
    <w:name w:val="List Paragraph"/>
    <w:basedOn w:val="Normal"/>
    <w:uiPriority w:val="34"/>
    <w:qFormat/>
    <w:rsid w:val="003C75A9"/>
    <w:pPr>
      <w:widowControl w:val="0"/>
      <w:autoSpaceDE w:val="0"/>
      <w:autoSpaceDN w:val="0"/>
      <w:spacing w:after="0" w:line="240" w:lineRule="auto"/>
      <w:ind w:left="1326"/>
      <w:jc w:val="both"/>
    </w:pPr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0B6462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rsid w:val="00B67419"/>
    <w:rPr>
      <w:rFonts w:ascii="Courier New" w:eastAsia="Times New Roman" w:hAnsi="Courier New" w:cs="Courier New"/>
      <w:b/>
      <w:bCs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B67419"/>
    <w:rPr>
      <w:rFonts w:ascii="Courier New" w:eastAsia="Times New Roman" w:hAnsi="Courier New" w:cs="Courier New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B67419"/>
    <w:rPr>
      <w:rFonts w:ascii="Courier New" w:eastAsia="Times New Roman" w:hAnsi="Courier New" w:cs="Courier New"/>
      <w:b/>
      <w:bCs/>
      <w:snapToGrid w:val="0"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B67419"/>
    <w:rPr>
      <w:rFonts w:ascii="Courier New" w:eastAsia="Times New Roman" w:hAnsi="Courier New" w:cs="Courier New"/>
      <w:b/>
      <w:bCs/>
      <w:szCs w:val="24"/>
      <w:u w:val="single"/>
      <w:lang w:eastAsia="pt-BR"/>
    </w:rPr>
  </w:style>
  <w:style w:type="character" w:customStyle="1" w:styleId="Ttulo6Char">
    <w:name w:val="Título 6 Char"/>
    <w:basedOn w:val="Fontepargpadro"/>
    <w:link w:val="Ttulo6"/>
    <w:rsid w:val="00B67419"/>
    <w:rPr>
      <w:rFonts w:ascii="Courier New" w:eastAsia="Times New Roman" w:hAnsi="Courier New" w:cs="Courier New"/>
      <w:b/>
      <w:bCs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B67419"/>
    <w:rPr>
      <w:rFonts w:ascii="Courier New" w:eastAsia="Times New Roman" w:hAnsi="Courier New" w:cs="Courier New"/>
      <w:b/>
      <w:bCs/>
      <w:szCs w:val="24"/>
      <w:lang w:eastAsia="pt-BR"/>
    </w:rPr>
  </w:style>
  <w:style w:type="paragraph" w:styleId="Corpodetexto2">
    <w:name w:val="Body Text 2"/>
    <w:basedOn w:val="Normal"/>
    <w:link w:val="Corpodetexto2Char"/>
    <w:rsid w:val="00B67419"/>
    <w:pPr>
      <w:spacing w:after="0" w:line="240" w:lineRule="auto"/>
      <w:jc w:val="both"/>
    </w:pPr>
    <w:rPr>
      <w:rFonts w:ascii="Courier New" w:eastAsia="Times New Roman" w:hAnsi="Courier New" w:cs="Courier New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B67419"/>
    <w:rPr>
      <w:rFonts w:ascii="Courier New" w:eastAsia="Times New Roman" w:hAnsi="Courier New" w:cs="Courier New"/>
      <w:szCs w:val="24"/>
      <w:lang w:eastAsia="pt-BR"/>
    </w:rPr>
  </w:style>
  <w:style w:type="character" w:styleId="Nmerodepgina">
    <w:name w:val="page number"/>
    <w:basedOn w:val="Fontepargpadro"/>
    <w:rsid w:val="00B67419"/>
  </w:style>
  <w:style w:type="paragraph" w:styleId="Ttulo">
    <w:name w:val="Title"/>
    <w:basedOn w:val="Normal"/>
    <w:link w:val="TtuloChar"/>
    <w:qFormat/>
    <w:rsid w:val="00B67419"/>
    <w:pPr>
      <w:spacing w:after="0" w:line="240" w:lineRule="auto"/>
      <w:jc w:val="center"/>
    </w:pPr>
    <w:rPr>
      <w:rFonts w:ascii="Courier New" w:eastAsia="Times New Roman" w:hAnsi="Courier New" w:cs="Courier New"/>
      <w:b/>
      <w:bCs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B67419"/>
    <w:rPr>
      <w:rFonts w:ascii="Courier New" w:eastAsia="Times New Roman" w:hAnsi="Courier New" w:cs="Courier New"/>
      <w:b/>
      <w:bCs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B6741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B67419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67419"/>
    <w:pPr>
      <w:widowControl w:val="0"/>
      <w:spacing w:after="0" w:line="360" w:lineRule="auto"/>
      <w:ind w:firstLine="1134"/>
      <w:jc w:val="both"/>
    </w:pPr>
    <w:rPr>
      <w:rFonts w:ascii="Courier New" w:eastAsia="Times New Roman" w:hAnsi="Courier New" w:cs="Courier New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67419"/>
    <w:rPr>
      <w:rFonts w:ascii="Courier New" w:eastAsia="Times New Roman" w:hAnsi="Courier New" w:cs="Courier New"/>
      <w:sz w:val="24"/>
      <w:szCs w:val="24"/>
      <w:lang w:eastAsia="pt-BR"/>
    </w:rPr>
  </w:style>
  <w:style w:type="character" w:styleId="HiperlinkVisitado">
    <w:name w:val="FollowedHyperlink"/>
    <w:rsid w:val="00B67419"/>
    <w:rPr>
      <w:color w:val="800080"/>
      <w:u w:val="single"/>
    </w:rPr>
  </w:style>
  <w:style w:type="paragraph" w:styleId="Textodebalo">
    <w:name w:val="Balloon Text"/>
    <w:basedOn w:val="Normal"/>
    <w:link w:val="TextodebaloChar"/>
    <w:semiHidden/>
    <w:rsid w:val="00B67419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B67419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qFormat/>
    <w:rsid w:val="00B67419"/>
    <w:rPr>
      <w:b/>
      <w:bCs/>
    </w:rPr>
  </w:style>
  <w:style w:type="paragraph" w:styleId="Textodecomentrio">
    <w:name w:val="annotation text"/>
    <w:basedOn w:val="Normal"/>
    <w:link w:val="TextodecomentrioChar"/>
    <w:rsid w:val="00B67419"/>
    <w:pPr>
      <w:widowControl w:val="0"/>
      <w:spacing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B6741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Normal4">
    <w:name w:val="Normal4"/>
    <w:rsid w:val="00B67419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paragraph" w:customStyle="1" w:styleId="Normal1">
    <w:name w:val="Normal1"/>
    <w:rsid w:val="00B6741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paragraph" w:styleId="Sumrio1">
    <w:name w:val="toc 1"/>
    <w:basedOn w:val="Normal"/>
    <w:next w:val="Normal"/>
    <w:autoRedefine/>
    <w:uiPriority w:val="39"/>
    <w:rsid w:val="00B67419"/>
    <w:pPr>
      <w:spacing w:before="120" w:after="120" w:line="240" w:lineRule="auto"/>
    </w:pPr>
    <w:rPr>
      <w:rFonts w:eastAsia="Times New Roman" w:cstheme="minorHAnsi"/>
      <w:b/>
      <w:bCs/>
      <w:caps/>
      <w:sz w:val="20"/>
      <w:szCs w:val="20"/>
      <w:lang w:eastAsia="pt-BR"/>
    </w:rPr>
  </w:style>
  <w:style w:type="paragraph" w:styleId="Sumrio2">
    <w:name w:val="toc 2"/>
    <w:basedOn w:val="Normal"/>
    <w:next w:val="Normal"/>
    <w:autoRedefine/>
    <w:rsid w:val="00B67419"/>
    <w:pPr>
      <w:spacing w:after="0" w:line="240" w:lineRule="auto"/>
      <w:ind w:left="240"/>
    </w:pPr>
    <w:rPr>
      <w:rFonts w:eastAsia="Times New Roman" w:cstheme="minorHAnsi"/>
      <w:smallCaps/>
      <w:sz w:val="20"/>
      <w:szCs w:val="20"/>
      <w:lang w:eastAsia="pt-BR"/>
    </w:rPr>
  </w:style>
  <w:style w:type="paragraph" w:styleId="Sumrio3">
    <w:name w:val="toc 3"/>
    <w:basedOn w:val="Normal"/>
    <w:next w:val="Normal"/>
    <w:autoRedefine/>
    <w:rsid w:val="00B67419"/>
    <w:pPr>
      <w:spacing w:after="0" w:line="240" w:lineRule="auto"/>
      <w:ind w:left="480"/>
    </w:pPr>
    <w:rPr>
      <w:rFonts w:eastAsia="Times New Roman" w:cstheme="minorHAnsi"/>
      <w:i/>
      <w:iCs/>
      <w:sz w:val="20"/>
      <w:szCs w:val="20"/>
      <w:lang w:eastAsia="pt-BR"/>
    </w:rPr>
  </w:style>
  <w:style w:type="paragraph" w:styleId="Sumrio4">
    <w:name w:val="toc 4"/>
    <w:basedOn w:val="Normal"/>
    <w:next w:val="Normal"/>
    <w:autoRedefine/>
    <w:rsid w:val="00B67419"/>
    <w:pPr>
      <w:spacing w:after="0" w:line="240" w:lineRule="auto"/>
      <w:ind w:left="720"/>
    </w:pPr>
    <w:rPr>
      <w:rFonts w:eastAsia="Times New Roman" w:cstheme="minorHAnsi"/>
      <w:sz w:val="18"/>
      <w:szCs w:val="18"/>
      <w:lang w:eastAsia="pt-BR"/>
    </w:rPr>
  </w:style>
  <w:style w:type="paragraph" w:styleId="Sumrio5">
    <w:name w:val="toc 5"/>
    <w:basedOn w:val="Normal"/>
    <w:next w:val="Normal"/>
    <w:autoRedefine/>
    <w:rsid w:val="00B67419"/>
    <w:pPr>
      <w:spacing w:after="0" w:line="240" w:lineRule="auto"/>
      <w:ind w:left="960"/>
    </w:pPr>
    <w:rPr>
      <w:rFonts w:eastAsia="Times New Roman" w:cstheme="minorHAnsi"/>
      <w:sz w:val="18"/>
      <w:szCs w:val="18"/>
      <w:lang w:eastAsia="pt-BR"/>
    </w:rPr>
  </w:style>
  <w:style w:type="paragraph" w:styleId="Sumrio6">
    <w:name w:val="toc 6"/>
    <w:basedOn w:val="Normal"/>
    <w:next w:val="Normal"/>
    <w:autoRedefine/>
    <w:rsid w:val="00B67419"/>
    <w:pPr>
      <w:spacing w:after="0" w:line="240" w:lineRule="auto"/>
      <w:ind w:left="1200"/>
    </w:pPr>
    <w:rPr>
      <w:rFonts w:eastAsia="Times New Roman" w:cstheme="minorHAnsi"/>
      <w:sz w:val="18"/>
      <w:szCs w:val="18"/>
      <w:lang w:eastAsia="pt-BR"/>
    </w:rPr>
  </w:style>
  <w:style w:type="paragraph" w:styleId="Sumrio7">
    <w:name w:val="toc 7"/>
    <w:basedOn w:val="Normal"/>
    <w:next w:val="Normal"/>
    <w:autoRedefine/>
    <w:rsid w:val="00B67419"/>
    <w:pPr>
      <w:spacing w:after="0" w:line="240" w:lineRule="auto"/>
      <w:ind w:left="1440"/>
    </w:pPr>
    <w:rPr>
      <w:rFonts w:eastAsia="Times New Roman" w:cstheme="minorHAnsi"/>
      <w:sz w:val="18"/>
      <w:szCs w:val="18"/>
      <w:lang w:eastAsia="pt-BR"/>
    </w:rPr>
  </w:style>
  <w:style w:type="paragraph" w:styleId="Sumrio8">
    <w:name w:val="toc 8"/>
    <w:basedOn w:val="Normal"/>
    <w:next w:val="Normal"/>
    <w:autoRedefine/>
    <w:rsid w:val="00B67419"/>
    <w:pPr>
      <w:spacing w:after="0" w:line="240" w:lineRule="auto"/>
      <w:ind w:left="1680"/>
    </w:pPr>
    <w:rPr>
      <w:rFonts w:eastAsia="Times New Roman" w:cstheme="minorHAnsi"/>
      <w:sz w:val="18"/>
      <w:szCs w:val="18"/>
      <w:lang w:eastAsia="pt-BR"/>
    </w:rPr>
  </w:style>
  <w:style w:type="paragraph" w:styleId="Sumrio9">
    <w:name w:val="toc 9"/>
    <w:basedOn w:val="Normal"/>
    <w:next w:val="Normal"/>
    <w:autoRedefine/>
    <w:rsid w:val="00B67419"/>
    <w:pPr>
      <w:spacing w:after="0" w:line="240" w:lineRule="auto"/>
      <w:ind w:left="1920"/>
    </w:pPr>
    <w:rPr>
      <w:rFonts w:eastAsia="Times New Roman" w:cstheme="minorHAnsi"/>
      <w:sz w:val="18"/>
      <w:szCs w:val="18"/>
      <w:lang w:eastAsia="pt-BR"/>
    </w:rPr>
  </w:style>
  <w:style w:type="character" w:customStyle="1" w:styleId="apple-converted-space">
    <w:name w:val="apple-converted-space"/>
    <w:basedOn w:val="Fontepargpadro"/>
    <w:rsid w:val="00B67419"/>
  </w:style>
  <w:style w:type="paragraph" w:customStyle="1" w:styleId="gmail-msolistparagraph">
    <w:name w:val="gmail-msolistparagraph"/>
    <w:basedOn w:val="Normal"/>
    <w:rsid w:val="00B674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B67419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fase">
    <w:name w:val="Emphasis"/>
    <w:basedOn w:val="Fontepargpadro"/>
    <w:qFormat/>
    <w:rsid w:val="00B67419"/>
    <w:rPr>
      <w:i/>
      <w:iCs/>
    </w:rPr>
  </w:style>
  <w:style w:type="paragraph" w:styleId="SemEspaamento">
    <w:name w:val="No Spacing"/>
    <w:uiPriority w:val="1"/>
    <w:qFormat/>
    <w:rsid w:val="00B67419"/>
    <w:pPr>
      <w:widowControl w:val="0"/>
      <w:spacing w:after="0" w:line="240" w:lineRule="auto"/>
    </w:pPr>
    <w:rPr>
      <w:rFonts w:ascii="Arial MT" w:eastAsia="Arial MT" w:hAnsi="Arial MT" w:cs="Arial MT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B67419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rsid w:val="00B6741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B6741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0Pargrafocomum">
    <w:name w:val="0.Parágrafo comum"/>
    <w:basedOn w:val="Normal"/>
    <w:link w:val="0PargrafocomumChar"/>
    <w:qFormat/>
    <w:rsid w:val="00B67419"/>
    <w:pPr>
      <w:tabs>
        <w:tab w:val="left" w:pos="1418"/>
      </w:tabs>
      <w:suppressAutoHyphens/>
      <w:spacing w:after="120" w:line="360" w:lineRule="auto"/>
      <w:ind w:firstLine="1134"/>
      <w:jc w:val="both"/>
    </w:pPr>
    <w:rPr>
      <w:rFonts w:ascii="Arial Narrow" w:eastAsia="Calibri" w:hAnsi="Arial Narrow" w:cs="Arial"/>
      <w:sz w:val="24"/>
      <w:szCs w:val="24"/>
    </w:rPr>
  </w:style>
  <w:style w:type="character" w:customStyle="1" w:styleId="0PargrafocomumChar">
    <w:name w:val="0.Parágrafo comum Char"/>
    <w:link w:val="0Pargrafocomum"/>
    <w:rsid w:val="00B67419"/>
    <w:rPr>
      <w:rFonts w:ascii="Arial Narrow" w:eastAsia="Calibri" w:hAnsi="Arial Narrow" w:cs="Arial"/>
      <w:sz w:val="24"/>
      <w:szCs w:val="24"/>
    </w:rPr>
  </w:style>
  <w:style w:type="paragraph" w:customStyle="1" w:styleId="Normal2">
    <w:name w:val="Normal2"/>
    <w:rsid w:val="00B6741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9</Pages>
  <Words>1997</Words>
  <Characters>10786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Guerra</dc:creator>
  <cp:keywords/>
  <dc:description/>
  <cp:lastModifiedBy>Eduarda Festa</cp:lastModifiedBy>
  <cp:revision>33</cp:revision>
  <cp:lastPrinted>2024-04-24T14:37:00Z</cp:lastPrinted>
  <dcterms:created xsi:type="dcterms:W3CDTF">2023-12-20T18:45:00Z</dcterms:created>
  <dcterms:modified xsi:type="dcterms:W3CDTF">2024-04-24T14:38:00Z</dcterms:modified>
</cp:coreProperties>
</file>