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D71C8" w14:textId="77777777" w:rsidR="009F02E5" w:rsidRDefault="00570D22">
      <w:pPr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ESTUDO TÉCNICO PRELIMINAR</w:t>
      </w:r>
    </w:p>
    <w:p w14:paraId="3D42EABC" w14:textId="77777777" w:rsidR="009F02E5" w:rsidRDefault="009F02E5">
      <w:pPr>
        <w:rPr>
          <w:rFonts w:ascii="Courier New" w:hAnsi="Courier New" w:cs="Courier New"/>
        </w:rPr>
      </w:pPr>
    </w:p>
    <w:p w14:paraId="50E186BD" w14:textId="77777777" w:rsidR="00B0002D" w:rsidRDefault="00B0002D">
      <w:pPr>
        <w:rPr>
          <w:rFonts w:ascii="Courier New" w:hAnsi="Courier New" w:cs="Courier New"/>
        </w:rPr>
      </w:pPr>
    </w:p>
    <w:p w14:paraId="4B340969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INTRODUÇÃO</w:t>
      </w:r>
    </w:p>
    <w:p w14:paraId="2659D631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O presente documento caracteriza a primeira etapa da fase de planejamento e apresenta os devidos estudos para a contratação de solução que atenderá à necessidade abaixo especificada.</w:t>
      </w:r>
    </w:p>
    <w:p w14:paraId="5F7ACF7E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05770FBC" w14:textId="77777777" w:rsidR="009F02E5" w:rsidRDefault="009F02E5">
      <w:pPr>
        <w:rPr>
          <w:rFonts w:ascii="Courier New" w:hAnsi="Courier New" w:cs="Courier New"/>
        </w:rPr>
      </w:pPr>
    </w:p>
    <w:p w14:paraId="118607B3" w14:textId="77777777" w:rsidR="00B0002D" w:rsidRDefault="00B0002D">
      <w:pPr>
        <w:rPr>
          <w:rFonts w:ascii="Courier New" w:hAnsi="Courier New" w:cs="Courier New"/>
        </w:rPr>
      </w:pPr>
    </w:p>
    <w:p w14:paraId="43A3558C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1- DESCRIÇÃO DA NECESSIDADE</w:t>
      </w:r>
    </w:p>
    <w:p w14:paraId="6C15A2D0" w14:textId="77777777" w:rsidR="009F02E5" w:rsidRDefault="00570D22">
      <w:pPr>
        <w:rPr>
          <w:rFonts w:ascii="Courier New" w:hAnsi="Courier New"/>
          <w:color w:val="000000"/>
        </w:rPr>
      </w:pPr>
      <w:r>
        <w:rPr>
          <w:rFonts w:ascii="Courier New" w:hAnsi="Courier New"/>
          <w:color w:val="000000"/>
        </w:rPr>
        <w:t>A realização de inspeções veiculares do DAER e escolares em ônibus destinados ao transporte de alunos no município é de extrema importância para garantir a segurança e o bem-estar dos estudantes, especialmente aqueles que são transportados para as escolas de ensino técnico em municípios vizinhos. Essas inspeções são fundamentais para verificar as condições mecânicas e estruturais dos veículos, assegurando que estejam em conformidade com as normas de segurança estabelecidas. Além disso, a manutenção adequada dos ônibus contribui para a prevenção de acidentes, reduzindo riscos e promovendo um ambiente de transporte seguro. A inspeção regular também garante que os veículos atendam aos requisitos de acessibilidade, proporcionando igualdade de oportunidades para todos os alunos, incluindo aqueles com deficiência. Por fim, a realização dessas inspeções reforça o compromisso do município com a qualidade do transporte escolar, promovendo a confiança dos pais e responsáveis e incentivando a frequência escolar. Portanto, a implementação de um programa de inspeção veicular é essencial para assegurar um transporte escolar seguro, eficiente e de qualidade.</w:t>
      </w:r>
    </w:p>
    <w:p w14:paraId="1514064B" w14:textId="77777777" w:rsidR="009F02E5" w:rsidRDefault="009F02E5">
      <w:pPr>
        <w:rPr>
          <w:rFonts w:ascii="Courier New" w:hAnsi="Courier New"/>
          <w:color w:val="000000"/>
        </w:rPr>
      </w:pPr>
    </w:p>
    <w:p w14:paraId="3C42211F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2– REQUISITOS DA CONTRATAÇÃO</w:t>
      </w:r>
    </w:p>
    <w:p w14:paraId="4FFD6CBD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São requisitos para contratação, empresas que supram a necessidades das escolas municipais.</w:t>
      </w:r>
    </w:p>
    <w:p w14:paraId="48417DA1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Além disso, serão observados os requisitos de habilitação dos fornecedores tais como:</w:t>
      </w:r>
    </w:p>
    <w:p w14:paraId="137D63B4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Negativa municipal, estadual e federal, </w:t>
      </w:r>
      <w:proofErr w:type="gramStart"/>
      <w:r>
        <w:rPr>
          <w:rFonts w:ascii="Courier New" w:hAnsi="Courier New" w:cs="Courier New"/>
        </w:rPr>
        <w:t>Negativa</w:t>
      </w:r>
      <w:proofErr w:type="gramEnd"/>
      <w:r>
        <w:rPr>
          <w:rFonts w:ascii="Courier New" w:hAnsi="Courier New" w:cs="Courier New"/>
        </w:rPr>
        <w:t xml:space="preserve"> trabalhista e Negativa junto ao FGTS, bem como Declaração conforme inciso VI do art.68 da Lei 133/2021 além de outros documentos a serem definidos do Termo de Referência.</w:t>
      </w:r>
    </w:p>
    <w:p w14:paraId="466FC065" w14:textId="77777777" w:rsidR="00B0002D" w:rsidRDefault="00B0002D">
      <w:pPr>
        <w:rPr>
          <w:rFonts w:ascii="Courier New" w:hAnsi="Courier New" w:cs="Courier New"/>
        </w:rPr>
      </w:pPr>
    </w:p>
    <w:p w14:paraId="2AB5B921" w14:textId="77777777" w:rsidR="00B0002D" w:rsidRDefault="00B0002D">
      <w:pPr>
        <w:rPr>
          <w:rFonts w:ascii="Courier New" w:hAnsi="Courier New" w:cs="Courier New"/>
        </w:rPr>
      </w:pPr>
    </w:p>
    <w:p w14:paraId="4C66BE8A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3– LEVANTAMENTO DE MERCADO</w:t>
      </w:r>
    </w:p>
    <w:p w14:paraId="1CA89F48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Foi realizado levantamento de mercado junto a possíveis fornecedores locais que já prestaram serviços ao município para verificar a disponibilidade dos produtos necessários.</w:t>
      </w:r>
    </w:p>
    <w:p w14:paraId="0BF35D42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Foi feito levantamento junto fornecedores conforme previsão no inciso IV do Art.23 da Lei 14.133/2021.</w:t>
      </w:r>
    </w:p>
    <w:p w14:paraId="124D6720" w14:textId="77777777" w:rsidR="009F02E5" w:rsidRDefault="00570D22">
      <w:pPr>
        <w:rPr>
          <w:rFonts w:ascii="Courier New" w:hAnsi="Courier New"/>
        </w:rPr>
      </w:pPr>
      <w:r>
        <w:rPr>
          <w:rFonts w:ascii="Courier New" w:hAnsi="Courier New"/>
        </w:rPr>
        <w:t>Foi feito pesquisa de preços junto ao Banco de Preço.</w:t>
      </w:r>
    </w:p>
    <w:p w14:paraId="4E4D9395" w14:textId="77777777" w:rsidR="00B0002D" w:rsidRDefault="00B0002D">
      <w:pPr>
        <w:rPr>
          <w:rFonts w:ascii="Courier New" w:hAnsi="Courier New"/>
        </w:rPr>
      </w:pPr>
    </w:p>
    <w:p w14:paraId="3E79E84E" w14:textId="77777777" w:rsidR="009F02E5" w:rsidRDefault="009F02E5">
      <w:pPr>
        <w:rPr>
          <w:rFonts w:ascii="Courier New" w:hAnsi="Courier New"/>
        </w:rPr>
      </w:pPr>
    </w:p>
    <w:p w14:paraId="65D1BC38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4- DESCRIÇÃO DA SOLUÇÃO COMO UM TODO</w:t>
      </w:r>
    </w:p>
    <w:p w14:paraId="3A2E9FEA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 presente documento caracteriza a primeira etapa da fase de planejamento e apresenta os devidos estudos para a contratação. O objetivo principal é estudar detalhadamente a necessidade e identificar no mercado a melhor solução para supri-la, em observância às normas vigentes e aos princípios que regem a Administração Pública. </w:t>
      </w:r>
    </w:p>
    <w:p w14:paraId="29B9993E" w14:textId="77777777" w:rsidR="009F02E5" w:rsidRDefault="00570D22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A segurança dos estudantes deve ser a prioridade máxima, especialmente considerando o aumento do número de acidentes envolvendo transporte escolar; garantir que os veículos estejam em condições adequadas de funcionamento é essencial para prevenir tragédias. Essa urgência se intensifica para os alunos que dependem do transporte escolar para acessar instituições de ensino técnico em municípios vizinhos, onde longos trajetos são comuns e a segurança durante essas viagens é crucial. Além disso, as inspeções veiculares são exigidas por regulamentações do DAER e outras autoridades competentes, e o não cumprimento dessas normas pode resultar em penalidades para o município, comprometendo a legalidade do transporte escolar. A manutenção preventiva, por meio de inspeções regulares, é uma estratégia eficaz para evitar acidentes, pois problemas como freios falhos, pneus desgastados ou falhas elétricas podem ser detectados e corrigidos antes que se tornem perigosos. Ademais, a realização de inspeções regulares demonstra o compromisso do município com a segurança e o bem-estar dos alunos, aumentando a confiança dos pais e responsáveis no sistema de transporte escolar, o que é fundamental para garantir a frequência e o engajamento dos alunos.</w:t>
      </w:r>
    </w:p>
    <w:p w14:paraId="5038B311" w14:textId="77777777" w:rsidR="009F02E5" w:rsidRDefault="00570D22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lastRenderedPageBreak/>
        <w:t>Portanto, diante do presente estudo, entende-se pela viabilidade da contratação para aquisição do material necessário para atender à demanda do educandário.</w:t>
      </w:r>
    </w:p>
    <w:p w14:paraId="2A3A8152" w14:textId="77777777" w:rsidR="009F02E5" w:rsidRDefault="009F02E5">
      <w:pPr>
        <w:rPr>
          <w:color w:val="000000"/>
        </w:rPr>
      </w:pPr>
    </w:p>
    <w:p w14:paraId="21800114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5– ESTIMATIVA DAS QUANTIDADES</w:t>
      </w:r>
    </w:p>
    <w:p w14:paraId="46B63162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As quantidades foram levantadas junto aos </w:t>
      </w:r>
      <w:proofErr w:type="spellStart"/>
      <w:r>
        <w:rPr>
          <w:rFonts w:ascii="Courier New" w:hAnsi="Courier New" w:cs="Courier New"/>
        </w:rPr>
        <w:t>DFDs</w:t>
      </w:r>
      <w:proofErr w:type="spellEnd"/>
      <w:r>
        <w:rPr>
          <w:rFonts w:ascii="Courier New" w:hAnsi="Courier New" w:cs="Courier New"/>
        </w:rPr>
        <w:t xml:space="preserve"> recebidos pelas secretarias envolvidas.</w:t>
      </w:r>
    </w:p>
    <w:p w14:paraId="569163A0" w14:textId="77777777" w:rsidR="009F02E5" w:rsidRDefault="009F02E5">
      <w:pPr>
        <w:rPr>
          <w:rFonts w:ascii="Courier New" w:hAnsi="Courier New" w:cs="Courier New"/>
        </w:rPr>
      </w:pPr>
    </w:p>
    <w:p w14:paraId="22A7E7F7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6– ESTIMATIVA DO PREÇO DA CONTRATAÇÃO</w:t>
      </w:r>
    </w:p>
    <w:p w14:paraId="1E7AA55B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O valor estimado será especificado no Termo de Referência após pesquisa junto ao Banco de Preços e possíveis fornecedores.</w:t>
      </w:r>
    </w:p>
    <w:p w14:paraId="6226577E" w14:textId="77777777" w:rsidR="009F02E5" w:rsidRDefault="009F02E5">
      <w:pPr>
        <w:rPr>
          <w:rFonts w:ascii="Courier New" w:hAnsi="Courier New" w:cs="Courier New"/>
          <w:b/>
          <w:bCs/>
        </w:rPr>
      </w:pPr>
    </w:p>
    <w:p w14:paraId="73F768E4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7– JUSTIFICATIVA PARA PARCELAMENTO</w:t>
      </w:r>
    </w:p>
    <w:p w14:paraId="757FF726" w14:textId="77777777" w:rsidR="009F02E5" w:rsidRDefault="00570D22">
      <w:pPr>
        <w:rPr>
          <w:rFonts w:ascii="Courier New" w:hAnsi="Courier New"/>
        </w:rPr>
      </w:pPr>
      <w:r>
        <w:rPr>
          <w:rFonts w:ascii="Courier New" w:hAnsi="Courier New"/>
        </w:rPr>
        <w:t>A aquisição deverá ocorrer imediatamente a fim de atestar e garantir a segurança e a trafegabilidade dos veículos escolares em consonância com as normas de legislação.</w:t>
      </w:r>
    </w:p>
    <w:p w14:paraId="4939649D" w14:textId="77777777" w:rsidR="009F02E5" w:rsidRDefault="009F02E5">
      <w:pPr>
        <w:rPr>
          <w:rFonts w:ascii="Courier New" w:hAnsi="Courier New"/>
        </w:rPr>
      </w:pPr>
    </w:p>
    <w:p w14:paraId="39D5C5F5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8– CONTRATAÇÕES CORRELATAS/INTERDEPENDENTES</w:t>
      </w:r>
    </w:p>
    <w:p w14:paraId="5918298F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Não se observam contratações correlatas com a referida demanda.</w:t>
      </w:r>
    </w:p>
    <w:p w14:paraId="0EFF3FD3" w14:textId="77777777" w:rsidR="009F02E5" w:rsidRDefault="009F02E5">
      <w:pPr>
        <w:rPr>
          <w:rFonts w:ascii="Courier New" w:hAnsi="Courier New" w:cs="Courier New"/>
          <w:b/>
          <w:bCs/>
        </w:rPr>
      </w:pPr>
    </w:p>
    <w:p w14:paraId="71403234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9– ALINHAMENTO COM PAC</w:t>
      </w:r>
    </w:p>
    <w:p w14:paraId="46D2E9B4" w14:textId="77777777" w:rsidR="009F02E5" w:rsidRDefault="00570D22">
      <w:pPr>
        <w:rPr>
          <w:rFonts w:ascii="Courier New" w:hAnsi="Courier New" w:cs="Courier New"/>
          <w:bCs/>
          <w:color w:val="000000"/>
        </w:rPr>
      </w:pPr>
      <w:r>
        <w:rPr>
          <w:rFonts w:ascii="Courier New" w:hAnsi="Courier New" w:cs="Courier New"/>
          <w:bCs/>
          <w:color w:val="000000"/>
        </w:rPr>
        <w:t>A presente demanda está alinhada com o PAC.</w:t>
      </w:r>
    </w:p>
    <w:p w14:paraId="245C7F20" w14:textId="77777777" w:rsidR="009F02E5" w:rsidRDefault="009F02E5">
      <w:pPr>
        <w:rPr>
          <w:color w:val="000000"/>
        </w:rPr>
      </w:pPr>
    </w:p>
    <w:p w14:paraId="0B85B536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10- DEMONSTRAÇÃO DOS RESULTADOS PRETENDIDOS</w:t>
      </w:r>
    </w:p>
    <w:p w14:paraId="23859024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Essa contratação se faz necessária para que seja atestada, assegurada e garantida a qualidade do serviço prestado pelo transporte escolar municipal e visando ao cumprimento de questões legais que envolvem a pasta.</w:t>
      </w:r>
    </w:p>
    <w:p w14:paraId="55F77F68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12DF99D1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11– PROVIDÊNCIAS PRÉVIAS AO CONTRATO</w:t>
      </w:r>
    </w:p>
    <w:p w14:paraId="271CA305" w14:textId="77777777" w:rsidR="009F02E5" w:rsidRDefault="00570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parte da administração, serão indicados servidores para acompanhar a entrega dos itens e atestar a qualidade dos mesmos.</w:t>
      </w:r>
    </w:p>
    <w:p w14:paraId="10A6C438" w14:textId="77777777" w:rsidR="009F02E5" w:rsidRDefault="009F02E5">
      <w:pPr>
        <w:rPr>
          <w:rFonts w:ascii="Courier New" w:hAnsi="Courier New" w:cs="Courier New"/>
        </w:rPr>
      </w:pPr>
    </w:p>
    <w:p w14:paraId="1542AF07" w14:textId="77777777" w:rsidR="00B0002D" w:rsidRDefault="00B0002D">
      <w:pPr>
        <w:rPr>
          <w:rFonts w:ascii="Courier New" w:hAnsi="Courier New" w:cs="Courier New"/>
        </w:rPr>
      </w:pPr>
    </w:p>
    <w:p w14:paraId="68C2642B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lastRenderedPageBreak/>
        <w:t>12– IMPACTOS AMBIENTAIS</w:t>
      </w:r>
    </w:p>
    <w:p w14:paraId="0489BEEF" w14:textId="77777777" w:rsidR="009F02E5" w:rsidRDefault="00570D22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Esta contratação não causará impactos ambientais.</w:t>
      </w:r>
    </w:p>
    <w:p w14:paraId="336E8D39" w14:textId="77777777" w:rsidR="009F02E5" w:rsidRDefault="009F02E5">
      <w:pPr>
        <w:rPr>
          <w:color w:val="000000"/>
        </w:rPr>
      </w:pPr>
    </w:p>
    <w:p w14:paraId="332C989A" w14:textId="77777777" w:rsidR="009F02E5" w:rsidRDefault="00570D22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13– VIABILIDADE DA CONTRATAÇÃO</w:t>
      </w:r>
    </w:p>
    <w:p w14:paraId="50E71E11" w14:textId="77777777" w:rsidR="009F02E5" w:rsidRDefault="00570D22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Portanto, diante do presente estudo, entende-se pela viabilidade da contratação da inspeção veicular.</w:t>
      </w:r>
    </w:p>
    <w:p w14:paraId="4D794F03" w14:textId="77777777" w:rsidR="009F02E5" w:rsidRDefault="009F02E5">
      <w:pPr>
        <w:rPr>
          <w:rFonts w:ascii="Courier New" w:hAnsi="Courier New" w:cs="Courier New"/>
          <w:color w:val="000000"/>
        </w:rPr>
      </w:pPr>
    </w:p>
    <w:p w14:paraId="41D901F4" w14:textId="77777777" w:rsidR="009F02E5" w:rsidRDefault="009F02E5">
      <w:pPr>
        <w:rPr>
          <w:rFonts w:ascii="Courier New" w:hAnsi="Courier New" w:cs="Courier New"/>
          <w:color w:val="000000"/>
        </w:rPr>
      </w:pPr>
    </w:p>
    <w:p w14:paraId="3D2CBBA4" w14:textId="77777777" w:rsidR="009F02E5" w:rsidRDefault="00570D22">
      <w:pPr>
        <w:rPr>
          <w:rFonts w:ascii="Courier New" w:hAnsi="Courier New" w:cs="Courier New"/>
          <w:b/>
          <w:bCs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               _____________________________</w:t>
      </w:r>
    </w:p>
    <w:p w14:paraId="78275FC9" w14:textId="77777777" w:rsidR="009F02E5" w:rsidRDefault="00570D22">
      <w:pPr>
        <w:jc w:val="center"/>
        <w:rPr>
          <w:rFonts w:ascii="Courier New" w:hAnsi="Courier New" w:cs="Courier New"/>
          <w:b/>
          <w:bCs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>ASSINATURA DO ELABORADOR</w:t>
      </w:r>
    </w:p>
    <w:p w14:paraId="1992A0BA" w14:textId="77777777" w:rsidR="009F02E5" w:rsidRDefault="009F02E5">
      <w:pPr>
        <w:jc w:val="center"/>
        <w:rPr>
          <w:rFonts w:ascii="Courier New" w:hAnsi="Courier New" w:cs="Courier New"/>
          <w:b/>
          <w:bCs/>
          <w:color w:val="000000"/>
        </w:rPr>
      </w:pPr>
    </w:p>
    <w:p w14:paraId="292CB90B" w14:textId="77777777" w:rsidR="009F02E5" w:rsidRDefault="009F02E5">
      <w:pPr>
        <w:jc w:val="center"/>
        <w:rPr>
          <w:rFonts w:ascii="Courier New" w:hAnsi="Courier New" w:cs="Courier New"/>
          <w:b/>
          <w:bCs/>
          <w:color w:val="000000"/>
        </w:rPr>
      </w:pPr>
    </w:p>
    <w:p w14:paraId="33C39AB0" w14:textId="77777777" w:rsidR="009F02E5" w:rsidRDefault="00570D22">
      <w:pPr>
        <w:jc w:val="center"/>
        <w:rPr>
          <w:rFonts w:ascii="Courier New" w:hAnsi="Courier New" w:cs="Courier New"/>
          <w:b/>
          <w:bCs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>_________________________</w:t>
      </w:r>
    </w:p>
    <w:p w14:paraId="7212148C" w14:textId="77777777" w:rsidR="009F02E5" w:rsidRDefault="00570D22">
      <w:pPr>
        <w:jc w:val="center"/>
        <w:rPr>
          <w:rFonts w:ascii="Courier New" w:hAnsi="Courier New" w:cs="Courier New"/>
          <w:b/>
          <w:bCs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Secretário Municipal </w:t>
      </w:r>
    </w:p>
    <w:p w14:paraId="3AAB2B0E" w14:textId="77777777" w:rsidR="009F02E5" w:rsidRDefault="009F02E5">
      <w:pPr>
        <w:jc w:val="center"/>
        <w:rPr>
          <w:rFonts w:ascii="Courier New" w:hAnsi="Courier New" w:cs="Courier New"/>
          <w:b/>
          <w:bCs/>
          <w:color w:val="000000"/>
        </w:rPr>
      </w:pPr>
    </w:p>
    <w:p w14:paraId="539F9D03" w14:textId="77777777" w:rsidR="009F02E5" w:rsidRDefault="00570D22">
      <w:pPr>
        <w:rPr>
          <w:color w:val="000000"/>
        </w:rPr>
      </w:pPr>
      <w:r>
        <w:rPr>
          <w:rFonts w:ascii="Courier New" w:hAnsi="Courier New" w:cs="Courier New"/>
          <w:color w:val="000000"/>
        </w:rPr>
        <w:t xml:space="preserve"> </w:t>
      </w:r>
    </w:p>
    <w:sectPr w:rsidR="009F02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1134" w:left="1701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BCF1F" w14:textId="77777777" w:rsidR="00570D22" w:rsidRDefault="00570D22">
      <w:pPr>
        <w:spacing w:after="0"/>
      </w:pPr>
      <w:r>
        <w:separator/>
      </w:r>
    </w:p>
  </w:endnote>
  <w:endnote w:type="continuationSeparator" w:id="0">
    <w:p w14:paraId="2FEBACC2" w14:textId="77777777" w:rsidR="00570D22" w:rsidRDefault="00570D2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panose1 w:val="00000000000000000000"/>
    <w:charset w:val="00"/>
    <w:family w:val="roman"/>
    <w:notTrueType/>
    <w:pitch w:val="default"/>
  </w:font>
  <w:font w:name="Aparajit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38B2C" w14:textId="77777777" w:rsidR="009F02E5" w:rsidRDefault="009F02E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E0C0A" w14:textId="77777777" w:rsidR="009F02E5" w:rsidRDefault="00570D22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5080" distB="5715" distL="5080" distR="5715" simplePos="0" relativeHeight="251655680" behindDoc="1" locked="0" layoutInCell="1" allowOverlap="1" wp14:anchorId="4746410A" wp14:editId="6D39F6D8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3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600471B9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0288;visibility:visible;mso-wrap-style:square;mso-wrap-distance-left:.4pt;mso-wrap-distance-top:.4pt;mso-wrap-distance-right:.45pt;mso-wrap-distance-bottom: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14A09A80" w14:textId="77777777" w:rsidR="009F02E5" w:rsidRDefault="00570D22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7053E32F" w14:textId="77777777" w:rsidR="009F02E5" w:rsidRDefault="00570D22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5D3F753D" w14:textId="77777777" w:rsidR="009F02E5" w:rsidRDefault="009F02E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66C5C" w14:textId="77777777" w:rsidR="009F02E5" w:rsidRDefault="00570D22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5080" distB="5715" distL="5080" distR="5715" simplePos="0" relativeHeight="251656704" behindDoc="1" locked="0" layoutInCell="1" allowOverlap="1" wp14:anchorId="398F9DC3" wp14:editId="55A4023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4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398AD3D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59264;visibility:visible;mso-wrap-style:square;mso-wrap-distance-left:.4pt;mso-wrap-distance-top:.4pt;mso-wrap-distance-right:.45pt;mso-wrap-distance-bottom: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2028106B" w14:textId="77777777" w:rsidR="009F02E5" w:rsidRDefault="00570D22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3C0A8A40" w14:textId="77777777" w:rsidR="009F02E5" w:rsidRDefault="00570D22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7B66879F" w14:textId="77777777" w:rsidR="009F02E5" w:rsidRDefault="009F02E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250C7" w14:textId="77777777" w:rsidR="00570D22" w:rsidRDefault="00570D22">
      <w:pPr>
        <w:spacing w:after="0"/>
      </w:pPr>
      <w:r>
        <w:separator/>
      </w:r>
    </w:p>
  </w:footnote>
  <w:footnote w:type="continuationSeparator" w:id="0">
    <w:p w14:paraId="5A6D4ECC" w14:textId="77777777" w:rsidR="00570D22" w:rsidRDefault="00570D2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7D3DC" w14:textId="77777777" w:rsidR="009F02E5" w:rsidRDefault="009F02E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7"/>
      <w:gridCol w:w="6524"/>
      <w:gridCol w:w="1270"/>
    </w:tblGrid>
    <w:tr w:rsidR="009F02E5" w14:paraId="48743B42" w14:textId="77777777">
      <w:trPr>
        <w:trHeight w:val="1550"/>
      </w:trPr>
      <w:tc>
        <w:tcPr>
          <w:tcW w:w="1277" w:type="dxa"/>
        </w:tcPr>
        <w:p w14:paraId="5E8B293C" w14:textId="2F0A90A4" w:rsidR="009F02E5" w:rsidRDefault="00570D22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53632" behindDoc="1" locked="0" layoutInCell="1" allowOverlap="1" wp14:anchorId="397403E6" wp14:editId="32C657E9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635</wp:posOffset>
                    </wp:positionV>
                    <wp:extent cx="635000" cy="635000"/>
                    <wp:effectExtent l="0" t="0" r="0" b="0"/>
                    <wp:wrapNone/>
                    <wp:docPr id="1" name="_x0000_tole_rId1" hidden="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35040" cy="63504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59C7B336" id="_x0000_tole_rId1" o:spid="_x0000_s1026" style="position:absolute;margin-left:0;margin-top:.05pt;width:50pt;height:50pt;z-index:-251662336;visibility:hidden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" filled="f" stroked="f" strokeweight="0"/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7E2758D0" wp14:editId="402037D4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026155197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DBD1DC0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 w:rsidR="00B0002D">
            <w:pict w14:anchorId="4687153B">
              <v:shapetype id="_x0000_tole_rId1" o:spid="_x0000_m1028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</w:pict>
          </w:r>
          <w:r w:rsidR="00B0002D">
            <w:object w:dxaOrig="1440" w:dyaOrig="1440" w14:anchorId="4687153B">
              <v:shape id="ole_rId1" o:spid="_x0000_s1027" type="#_x0000_tole_rId1" style="position:absolute;left:0;text-align:left;margin-left:.05pt;margin-top:0;width:1.15pt;height:28.35pt;z-index:251661824;mso-wrap-distance-left:9pt;mso-wrap-distance-right:0;mso-position-horizontal-relative:text;mso-position-vertical-relative:text" o:preferrelative="t" wrapcoords="-10800 0 -10800 21032 21600 21032 21600 0 -10800 0" filled="f">
                <v:textbox style="mso-next-textbox:#ole_rId1"/>
                <w10:wrap type="tight"/>
              </v:shape>
              <o:OLEObject Type="Embed" ProgID="PBrush" ShapeID="ole_rId1" DrawAspect="Content" ObjectID="_1803275844" r:id="rId1"/>
            </w:object>
          </w:r>
        </w:p>
      </w:tc>
      <w:tc>
        <w:tcPr>
          <w:tcW w:w="6524" w:type="dxa"/>
        </w:tcPr>
        <w:p w14:paraId="1BB9D2AB" w14:textId="77777777" w:rsidR="009F02E5" w:rsidRDefault="009F02E5">
          <w:pPr>
            <w:pStyle w:val="Cabealho"/>
            <w:jc w:val="center"/>
          </w:pPr>
        </w:p>
        <w:p w14:paraId="42D3A4DD" w14:textId="77777777" w:rsidR="009F02E5" w:rsidRDefault="00570D22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4C689BB5" w14:textId="77777777" w:rsidR="009F02E5" w:rsidRDefault="00570D22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70" w:type="dxa"/>
        </w:tcPr>
        <w:p w14:paraId="642A5E65" w14:textId="77777777" w:rsidR="009F02E5" w:rsidRDefault="009F02E5">
          <w:pPr>
            <w:pStyle w:val="Cabealho"/>
            <w:jc w:val="center"/>
          </w:pPr>
        </w:p>
      </w:tc>
    </w:tr>
  </w:tbl>
  <w:p w14:paraId="2E122267" w14:textId="77777777" w:rsidR="009F02E5" w:rsidRDefault="009F02E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7"/>
      <w:gridCol w:w="6524"/>
      <w:gridCol w:w="1270"/>
    </w:tblGrid>
    <w:tr w:rsidR="009F02E5" w14:paraId="1246FDC5" w14:textId="77777777">
      <w:trPr>
        <w:trHeight w:val="1550"/>
      </w:trPr>
      <w:tc>
        <w:tcPr>
          <w:tcW w:w="1277" w:type="dxa"/>
        </w:tcPr>
        <w:p w14:paraId="12002885" w14:textId="77F99547" w:rsidR="009F02E5" w:rsidRDefault="00570D22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54656" behindDoc="1" locked="0" layoutInCell="1" allowOverlap="1" wp14:anchorId="63BFB0FB" wp14:editId="4BF57868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635</wp:posOffset>
                    </wp:positionV>
                    <wp:extent cx="635000" cy="635000"/>
                    <wp:effectExtent l="0" t="0" r="0" b="0"/>
                    <wp:wrapNone/>
                    <wp:docPr id="2" name="_x0000_tole_rId1" hidden="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35040" cy="63504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53FBF326" id="_x0000_tole_rId1" o:spid="_x0000_s1026" style="position:absolute;margin-left:0;margin-top:.05pt;width:50pt;height:50pt;z-index:-251661312;visibility:hidden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" filled="f" stroked="f" strokeweight="0"/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231904DA" wp14:editId="07B9A4F2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289383710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3B64019" id="_x0000_tole_rId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0" simplePos="0" relativeHeight="251659776" behindDoc="0" locked="0" layoutInCell="1" allowOverlap="1" wp14:anchorId="11DBD539" wp14:editId="5AB24C47">
                <wp:simplePos x="0" y="0"/>
                <wp:positionH relativeFrom="column">
                  <wp:posOffset>635</wp:posOffset>
                </wp:positionH>
                <wp:positionV relativeFrom="paragraph">
                  <wp:posOffset>0</wp:posOffset>
                </wp:positionV>
                <wp:extent cx="14605" cy="360045"/>
                <wp:effectExtent l="0" t="0" r="4445" b="0"/>
                <wp:wrapTight wrapText="bothSides">
                  <wp:wrapPolygon edited="0">
                    <wp:start x="0" y="0"/>
                    <wp:lineTo x="0" y="20571"/>
                    <wp:lineTo x="28174" y="20571"/>
                    <wp:lineTo x="28174" y="0"/>
                    <wp:lineTo x="0" y="0"/>
                  </wp:wrapPolygon>
                </wp:wrapTight>
                <wp:docPr id="867276971" name="ole_rI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le_rId1"/>
                        <pic:cNvPicPr>
                          <a:picLocks noChangeAspect="1" noChangeArrowheads="1"/>
                        </pic:cNvPicPr>
                      </pic:nvPicPr>
                      <pic:blipFill>
                        <a:blip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05" cy="3600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524" w:type="dxa"/>
        </w:tcPr>
        <w:p w14:paraId="2B1F2599" w14:textId="77777777" w:rsidR="009F02E5" w:rsidRDefault="009F02E5">
          <w:pPr>
            <w:pStyle w:val="Cabealho"/>
            <w:jc w:val="center"/>
          </w:pPr>
        </w:p>
        <w:p w14:paraId="64F229A9" w14:textId="77777777" w:rsidR="009F02E5" w:rsidRDefault="00570D22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39351262" w14:textId="77777777" w:rsidR="009F02E5" w:rsidRDefault="00570D22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70" w:type="dxa"/>
        </w:tcPr>
        <w:p w14:paraId="440F1936" w14:textId="77777777" w:rsidR="009F02E5" w:rsidRDefault="009F02E5">
          <w:pPr>
            <w:pStyle w:val="Cabealho"/>
            <w:jc w:val="center"/>
          </w:pPr>
        </w:p>
      </w:tc>
    </w:tr>
  </w:tbl>
  <w:p w14:paraId="4882172D" w14:textId="77777777" w:rsidR="009F02E5" w:rsidRDefault="009F02E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2E5"/>
    <w:rsid w:val="001A19FD"/>
    <w:rsid w:val="004B4535"/>
    <w:rsid w:val="00570D22"/>
    <w:rsid w:val="005E7E5E"/>
    <w:rsid w:val="009F02E5"/>
    <w:rsid w:val="00B0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2DE7B8"/>
  <w15:docId w15:val="{C2A698AD-C019-4E0A-935C-69F9C27F8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customStyle="1" w:styleId="Caracteresdenotaderodap">
    <w:name w:val="Caracteres de nota de rodapé"/>
    <w:qFormat/>
    <w:rsid w:val="00DB01EC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PargrafodaLista">
    <w:name w:val="List Paragraph"/>
    <w:basedOn w:val="Normal"/>
    <w:uiPriority w:val="34"/>
    <w:qFormat/>
    <w:rsid w:val="008376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874</Words>
  <Characters>4724</Characters>
  <Application>Microsoft Office Word</Application>
  <DocSecurity>0</DocSecurity>
  <Lines>39</Lines>
  <Paragraphs>11</Paragraphs>
  <ScaleCrop>false</ScaleCrop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Compras</cp:lastModifiedBy>
  <cp:revision>3</cp:revision>
  <cp:lastPrinted>2025-03-10T17:48:00Z</cp:lastPrinted>
  <dcterms:created xsi:type="dcterms:W3CDTF">2025-03-11T10:47:00Z</dcterms:created>
  <dcterms:modified xsi:type="dcterms:W3CDTF">2025-03-12T12:11:00Z</dcterms:modified>
  <dc:language>pt-BR</dc:language>
</cp:coreProperties>
</file>