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85F" w:rsidRPr="00FF1C9A" w:rsidRDefault="0021785F" w:rsidP="00FF1C9A">
      <w:pPr>
        <w:widowControl w:val="0"/>
        <w:autoSpaceDE w:val="0"/>
        <w:autoSpaceDN w:val="0"/>
        <w:spacing w:before="90"/>
        <w:ind w:left="708" w:right="1130"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EDITAL</w:t>
      </w:r>
      <w:r w:rsidRPr="00FF1C9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DE INEXIGIBILIDADE</w:t>
      </w:r>
      <w:r w:rsidRPr="00FF1C9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DE LICITAÇÃO</w:t>
      </w:r>
      <w:r w:rsidRPr="00FF1C9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N</w:t>
      </w:r>
      <w:r w:rsidR="00BF5EFC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.</w:t>
      </w:r>
      <w:r w:rsidRPr="00FF1C9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 xml:space="preserve"> </w:t>
      </w:r>
      <w:r w:rsidR="00623F6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19</w:t>
      </w:r>
      <w:r w:rsidR="00DA207B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/2024</w:t>
      </w:r>
    </w:p>
    <w:p w:rsidR="0021785F" w:rsidRPr="00FF1C9A" w:rsidRDefault="0021785F" w:rsidP="00B651E6">
      <w:pPr>
        <w:widowControl w:val="0"/>
        <w:autoSpaceDE w:val="0"/>
        <w:autoSpaceDN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21785F" w:rsidRPr="00FF1C9A" w:rsidRDefault="0021785F" w:rsidP="00B651E6">
      <w:pPr>
        <w:widowControl w:val="0"/>
        <w:autoSpaceDE w:val="0"/>
        <w:autoSpaceDN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21785F" w:rsidRPr="00623F67" w:rsidRDefault="0021785F" w:rsidP="00B651E6">
      <w:pPr>
        <w:widowControl w:val="0"/>
        <w:autoSpaceDE w:val="0"/>
        <w:autoSpaceDN w:val="0"/>
        <w:ind w:firstLine="0"/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Município de Lagoa Vermelha/RS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pessoa jurídica de direito público interno, inscrita  no CNPJ sob o nº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87.613.626/0001-01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com sede na avenida Afonso Pena, 14, por intermédio do Departamento de Compras e Licitações, torna público que, realizará a abertura de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PROCESSO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DE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INEXIGIBILIDADE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DE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LICITAÇÃO,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fundamentado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no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artigo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74,</w:t>
      </w:r>
      <w:r w:rsidRPr="00FF1C9A">
        <w:rPr>
          <w:rFonts w:ascii="Times New Roman" w:eastAsia="Times New Roman" w:hAnsi="Times New Roman" w:cs="Times New Roman"/>
          <w:spacing w:val="60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caput.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da Lei nº 14.133/2021 para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contratação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empresa </w:t>
      </w:r>
      <w:r w:rsidR="00623F67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>FORZA MÁQUINAS AGRÍCOLAS E CONSTRUÇÃO LTDA</w:t>
      </w:r>
      <w:r w:rsidRPr="00FF1C9A">
        <w:rPr>
          <w:rFonts w:ascii="Times New Roman" w:eastAsia="Times New Roman" w:hAnsi="Times New Roman" w:cs="Times New Roman"/>
          <w:b/>
          <w:spacing w:val="38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sediada na</w:t>
      </w:r>
      <w:r w:rsidR="00BF5EFC"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F829C9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Rua </w:t>
      </w:r>
      <w:r w:rsidR="00623F67">
        <w:rPr>
          <w:rFonts w:ascii="Times New Roman" w:eastAsia="Times New Roman" w:hAnsi="Times New Roman" w:cs="Times New Roman"/>
          <w:sz w:val="24"/>
          <w:szCs w:val="24"/>
          <w:lang w:val="pt-PT"/>
        </w:rPr>
        <w:t>Frederico Mentz, 1017, Bairro Navegantes</w:t>
      </w:r>
      <w:r w:rsidR="00D31994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="00623F67">
        <w:rPr>
          <w:rFonts w:ascii="Times New Roman" w:eastAsia="Times New Roman" w:hAnsi="Times New Roman" w:cs="Times New Roman"/>
          <w:sz w:val="24"/>
          <w:szCs w:val="24"/>
          <w:lang w:val="pt-PT"/>
        </w:rPr>
        <w:t>Porto Alegre/RS</w:t>
      </w:r>
      <w:r w:rsidR="00EB1033"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inscrita no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CNPJ</w:t>
      </w:r>
      <w:r w:rsidR="00EB1033" w:rsidRPr="00FF1C9A">
        <w:rPr>
          <w:rFonts w:ascii="Times New Roman" w:hAnsi="Times New Roman" w:cs="Times New Roman"/>
          <w:sz w:val="24"/>
          <w:szCs w:val="24"/>
        </w:rPr>
        <w:t xml:space="preserve"> </w:t>
      </w:r>
      <w:r w:rsidR="00623F67">
        <w:rPr>
          <w:rFonts w:ascii="Times New Roman" w:hAnsi="Times New Roman" w:cs="Times New Roman"/>
          <w:sz w:val="24"/>
          <w:szCs w:val="24"/>
        </w:rPr>
        <w:t>n, 11.492.141/0020-58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presente Processo Licitatório encontra respaldo na Lei de Licitações e suas alterações,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bem</w:t>
      </w:r>
      <w:r w:rsidRPr="00FF1C9A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como demais</w:t>
      </w:r>
      <w:r w:rsidRPr="00FF1C9A">
        <w:rPr>
          <w:rFonts w:ascii="Times New Roman" w:eastAsia="Times New Roman" w:hAnsi="Times New Roman" w:cs="Times New Roman"/>
          <w:spacing w:val="2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Legislações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correlatas vigentes.</w:t>
      </w:r>
    </w:p>
    <w:p w:rsidR="00537BF5" w:rsidRPr="00FF1C9A" w:rsidRDefault="00537BF5" w:rsidP="00B651E6">
      <w:pPr>
        <w:widowControl w:val="0"/>
        <w:autoSpaceDE w:val="0"/>
        <w:autoSpaceDN w:val="0"/>
        <w:ind w:firstLine="0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21785F" w:rsidRPr="00FF1C9A" w:rsidRDefault="0021785F" w:rsidP="00B651E6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1C9A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B15DAF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1C9A">
        <w:rPr>
          <w:rFonts w:ascii="Times New Roman" w:hAnsi="Times New Roman" w:cs="Times New Roman"/>
          <w:b/>
          <w:sz w:val="24"/>
          <w:szCs w:val="24"/>
        </w:rPr>
        <w:t>DO</w:t>
      </w:r>
      <w:proofErr w:type="gramEnd"/>
      <w:r w:rsidRPr="00FF1C9A">
        <w:rPr>
          <w:rFonts w:ascii="Times New Roman" w:hAnsi="Times New Roman" w:cs="Times New Roman"/>
          <w:b/>
          <w:sz w:val="24"/>
          <w:szCs w:val="24"/>
        </w:rPr>
        <w:t xml:space="preserve"> OBJETO</w:t>
      </w:r>
    </w:p>
    <w:p w:rsidR="00537BF5" w:rsidRDefault="008234D4" w:rsidP="00EB1033">
      <w:pPr>
        <w:widowControl w:val="0"/>
        <w:autoSpaceDE w:val="0"/>
        <w:autoSpaceDN w:val="0"/>
        <w:spacing w:before="139"/>
        <w:ind w:right="217" w:firstLine="0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Contratação de Empresa para </w:t>
      </w:r>
      <w:r w:rsidR="00F829C9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manutenção </w:t>
      </w:r>
      <w:r w:rsidR="00623F67">
        <w:rPr>
          <w:rFonts w:ascii="Times New Roman" w:eastAsia="Times New Roman" w:hAnsi="Times New Roman" w:cs="Times New Roman"/>
          <w:sz w:val="24"/>
          <w:szCs w:val="24"/>
          <w:lang w:val="pt-PT"/>
        </w:rPr>
        <w:t>preventiva de 2.000 horas da retroes</w:t>
      </w:r>
      <w:r w:rsidR="00C65505">
        <w:rPr>
          <w:rFonts w:ascii="Times New Roman" w:eastAsia="Times New Roman" w:hAnsi="Times New Roman" w:cs="Times New Roman"/>
          <w:sz w:val="24"/>
          <w:szCs w:val="24"/>
          <w:lang w:val="pt-PT"/>
        </w:rPr>
        <w:t>cavadeira Case 580N 01.</w:t>
      </w:r>
    </w:p>
    <w:p w:rsidR="008234D4" w:rsidRPr="00FF1C9A" w:rsidRDefault="008234D4" w:rsidP="00EB1033">
      <w:pPr>
        <w:widowControl w:val="0"/>
        <w:autoSpaceDE w:val="0"/>
        <w:autoSpaceDN w:val="0"/>
        <w:spacing w:before="139"/>
        <w:ind w:right="217" w:firstLine="0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21785F" w:rsidRPr="00FF1C9A" w:rsidRDefault="00267E36" w:rsidP="00B651E6">
      <w:pPr>
        <w:widowControl w:val="0"/>
        <w:autoSpaceDE w:val="0"/>
        <w:autoSpaceDN w:val="0"/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 xml:space="preserve">2 </w:t>
      </w:r>
      <w:r w:rsidR="00B15DAF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="0021785F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="0021785F" w:rsidRPr="00FF1C9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 xml:space="preserve"> </w:t>
      </w:r>
      <w:r w:rsidR="00A202F6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VALOR DA CONTRATAÇÃO</w:t>
      </w:r>
      <w:r w:rsidR="008D6981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 xml:space="preserve"> E ESCOLHA DO FORNECEDOR</w:t>
      </w:r>
    </w:p>
    <w:p w:rsidR="0021785F" w:rsidRPr="00FF1C9A" w:rsidRDefault="0021785F" w:rsidP="00B651E6">
      <w:pPr>
        <w:pStyle w:val="PargrafodaLista"/>
        <w:widowControl w:val="0"/>
        <w:autoSpaceDE w:val="0"/>
        <w:autoSpaceDN w:val="0"/>
        <w:ind w:left="284"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</w:p>
    <w:p w:rsidR="00C43641" w:rsidRDefault="00EB1033" w:rsidP="00C43641">
      <w:pPr>
        <w:pStyle w:val="PargrafodaLista"/>
        <w:widowControl w:val="0"/>
        <w:numPr>
          <w:ilvl w:val="1"/>
          <w:numId w:val="22"/>
        </w:numPr>
        <w:tabs>
          <w:tab w:val="left" w:pos="0"/>
        </w:tabs>
        <w:autoSpaceDE w:val="0"/>
        <w:autoSpaceDN w:val="0"/>
        <w:spacing w:before="132"/>
        <w:ind w:left="284" w:right="369"/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>O valor total da presente contratação</w:t>
      </w:r>
      <w:r w:rsidR="0021785F" w:rsidRPr="00FF1C9A">
        <w:rPr>
          <w:rFonts w:ascii="Times New Roman" w:hAnsi="Times New Roman" w:cs="Times New Roman"/>
          <w:sz w:val="24"/>
          <w:szCs w:val="24"/>
        </w:rPr>
        <w:t xml:space="preserve"> é de </w:t>
      </w:r>
      <w:r w:rsidR="00DA207B" w:rsidRPr="00FF1C9A">
        <w:rPr>
          <w:rFonts w:ascii="Times New Roman" w:hAnsi="Times New Roman" w:cs="Times New Roman"/>
          <w:b/>
          <w:sz w:val="24"/>
          <w:szCs w:val="24"/>
        </w:rPr>
        <w:t xml:space="preserve">R$ </w:t>
      </w:r>
      <w:r w:rsidR="00EB2E16">
        <w:rPr>
          <w:rFonts w:ascii="Times New Roman" w:hAnsi="Times New Roman" w:cs="Times New Roman"/>
          <w:b/>
          <w:sz w:val="24"/>
          <w:szCs w:val="24"/>
        </w:rPr>
        <w:t>13.573,90</w:t>
      </w:r>
      <w:r w:rsidR="005D01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(</w:t>
      </w:r>
      <w:r w:rsidR="00EB2E16">
        <w:rPr>
          <w:rFonts w:ascii="Times New Roman" w:hAnsi="Times New Roman" w:cs="Times New Roman"/>
          <w:b/>
          <w:sz w:val="24"/>
          <w:szCs w:val="24"/>
        </w:rPr>
        <w:t>treze mil quinhentos e setenta e três reais e noventa centavos</w:t>
      </w:r>
      <w:r w:rsidR="00C43641">
        <w:rPr>
          <w:rFonts w:ascii="Times New Roman" w:hAnsi="Times New Roman" w:cs="Times New Roman"/>
          <w:b/>
          <w:sz w:val="24"/>
          <w:szCs w:val="24"/>
        </w:rPr>
        <w:t>)</w:t>
      </w:r>
      <w:r w:rsidR="008234D4">
        <w:rPr>
          <w:rFonts w:ascii="Times New Roman" w:hAnsi="Times New Roman" w:cs="Times New Roman"/>
          <w:b/>
          <w:sz w:val="24"/>
          <w:szCs w:val="24"/>
        </w:rPr>
        <w:t>.</w:t>
      </w:r>
    </w:p>
    <w:p w:rsidR="00B651E6" w:rsidRPr="00C43641" w:rsidRDefault="00B651E6" w:rsidP="00C43641">
      <w:pPr>
        <w:pStyle w:val="PargrafodaLista"/>
        <w:widowControl w:val="0"/>
        <w:numPr>
          <w:ilvl w:val="1"/>
          <w:numId w:val="22"/>
        </w:numPr>
        <w:tabs>
          <w:tab w:val="left" w:pos="0"/>
        </w:tabs>
        <w:autoSpaceDE w:val="0"/>
        <w:autoSpaceDN w:val="0"/>
        <w:spacing w:before="132"/>
        <w:ind w:left="0" w:right="369" w:hanging="76"/>
        <w:rPr>
          <w:rFonts w:ascii="Times New Roman" w:hAnsi="Times New Roman" w:cs="Times New Roman"/>
          <w:b/>
          <w:sz w:val="24"/>
          <w:szCs w:val="24"/>
        </w:rPr>
      </w:pPr>
      <w:r w:rsidRPr="00C43641">
        <w:rPr>
          <w:rFonts w:ascii="Times New Roman" w:hAnsi="Times New Roman" w:cs="Times New Roman"/>
          <w:spacing w:val="4"/>
          <w:sz w:val="24"/>
          <w:szCs w:val="24"/>
        </w:rPr>
        <w:t>Se trata</w:t>
      </w:r>
      <w:r w:rsidR="008D6981" w:rsidRPr="00C43641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de</w:t>
      </w:r>
      <w:r w:rsidR="008D6981" w:rsidRPr="00C43641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contratação</w:t>
      </w:r>
      <w:r w:rsidR="008D6981" w:rsidRPr="00C43641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de</w:t>
      </w:r>
      <w:r w:rsidR="008D6981" w:rsidRPr="00C43641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serviço</w:t>
      </w:r>
      <w:r w:rsidR="008D6981" w:rsidRPr="00C43641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que</w:t>
      </w:r>
      <w:r w:rsidR="008D6981" w:rsidRPr="00C43641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só</w:t>
      </w:r>
      <w:r w:rsidR="008D6981" w:rsidRPr="00C43641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possa</w:t>
      </w:r>
      <w:r w:rsidR="008D6981" w:rsidRPr="00C43641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ser</w:t>
      </w:r>
      <w:r w:rsidR="008D6981" w:rsidRPr="00C43641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fornecido</w:t>
      </w:r>
      <w:r w:rsidR="008D6981" w:rsidRPr="00C43641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por</w:t>
      </w:r>
      <w:r w:rsidR="008D6981" w:rsidRPr="00C43641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43641">
        <w:rPr>
          <w:rFonts w:ascii="Times New Roman" w:hAnsi="Times New Roman" w:cs="Times New Roman"/>
          <w:spacing w:val="5"/>
          <w:sz w:val="24"/>
          <w:szCs w:val="24"/>
        </w:rPr>
        <w:t>empresa exclusiva</w:t>
      </w:r>
      <w:r w:rsidR="0079416C" w:rsidRPr="00C43641">
        <w:rPr>
          <w:rFonts w:ascii="Times New Roman" w:hAnsi="Times New Roman" w:cs="Times New Roman"/>
          <w:spacing w:val="5"/>
          <w:sz w:val="24"/>
          <w:szCs w:val="24"/>
        </w:rPr>
        <w:t>/autorizada</w:t>
      </w:r>
      <w:r w:rsidRPr="00C43641">
        <w:rPr>
          <w:rFonts w:ascii="Times New Roman" w:hAnsi="Times New Roman" w:cs="Times New Roman"/>
          <w:spacing w:val="5"/>
          <w:sz w:val="24"/>
          <w:szCs w:val="24"/>
        </w:rPr>
        <w:t xml:space="preserve">, </w:t>
      </w:r>
      <w:r w:rsidR="008D6981" w:rsidRPr="00C43641">
        <w:rPr>
          <w:rFonts w:ascii="Times New Roman" w:hAnsi="Times New Roman" w:cs="Times New Roman"/>
          <w:sz w:val="24"/>
          <w:szCs w:val="24"/>
        </w:rPr>
        <w:t>uma vez</w:t>
      </w:r>
      <w:r w:rsidR="008D6981" w:rsidRPr="00C436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D6981" w:rsidRPr="00C43641">
        <w:rPr>
          <w:rFonts w:ascii="Times New Roman" w:hAnsi="Times New Roman" w:cs="Times New Roman"/>
          <w:sz w:val="24"/>
          <w:szCs w:val="24"/>
        </w:rPr>
        <w:t>que</w:t>
      </w:r>
      <w:r w:rsidR="008D6981" w:rsidRPr="00C436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234D4" w:rsidRPr="00C43641">
        <w:rPr>
          <w:rFonts w:ascii="Times New Roman" w:hAnsi="Times New Roman" w:cs="Times New Roman"/>
          <w:spacing w:val="-1"/>
          <w:sz w:val="24"/>
          <w:szCs w:val="24"/>
        </w:rPr>
        <w:t xml:space="preserve">a </w:t>
      </w:r>
      <w:r w:rsidR="00EB2E16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manutenção da </w:t>
      </w:r>
      <w:proofErr w:type="gramStart"/>
      <w:r w:rsidR="00EB2E16">
        <w:rPr>
          <w:rFonts w:ascii="Times New Roman" w:eastAsia="Times New Roman" w:hAnsi="Times New Roman" w:cs="Times New Roman"/>
          <w:sz w:val="24"/>
          <w:szCs w:val="24"/>
          <w:lang w:val="pt-PT"/>
        </w:rPr>
        <w:t>retroescavadeira Case</w:t>
      </w:r>
      <w:proofErr w:type="gramEnd"/>
      <w:r w:rsidR="00EB2E16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580N 01</w:t>
      </w:r>
      <w:r w:rsidR="00C43641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="00F829C9" w:rsidRPr="00C43641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bookmarkStart w:id="0" w:name="_GoBack"/>
      <w:bookmarkEnd w:id="0"/>
      <w:proofErr w:type="spellStart"/>
      <w:r w:rsidR="005D0179" w:rsidRPr="00C43641">
        <w:rPr>
          <w:rFonts w:ascii="Times New Roman" w:hAnsi="Times New Roman" w:cs="Times New Roman"/>
          <w:spacing w:val="-1"/>
          <w:sz w:val="24"/>
          <w:szCs w:val="24"/>
        </w:rPr>
        <w:t>é</w:t>
      </w:r>
      <w:proofErr w:type="spellEnd"/>
      <w:r w:rsidR="005D0179" w:rsidRPr="00C43641">
        <w:rPr>
          <w:rFonts w:ascii="Times New Roman" w:hAnsi="Times New Roman" w:cs="Times New Roman"/>
          <w:spacing w:val="-1"/>
          <w:sz w:val="24"/>
          <w:szCs w:val="24"/>
        </w:rPr>
        <w:t xml:space="preserve"> extremamente necessária para o andamento dos serviços.</w:t>
      </w:r>
    </w:p>
    <w:p w:rsidR="00B651E6" w:rsidRPr="00C43641" w:rsidRDefault="00C43641" w:rsidP="00C43641">
      <w:pPr>
        <w:widowControl w:val="0"/>
        <w:tabs>
          <w:tab w:val="left" w:pos="0"/>
        </w:tabs>
        <w:autoSpaceDE w:val="0"/>
        <w:autoSpaceDN w:val="0"/>
        <w:spacing w:before="132"/>
        <w:ind w:right="369" w:firstLine="0"/>
        <w:rPr>
          <w:rFonts w:ascii="Times New Roman" w:hAnsi="Times New Roman" w:cs="Times New Roman"/>
          <w:b/>
          <w:sz w:val="24"/>
          <w:szCs w:val="24"/>
        </w:rPr>
      </w:pPr>
      <w:r w:rsidRPr="00C43641">
        <w:rPr>
          <w:rFonts w:ascii="Times New Roman" w:hAnsi="Times New Roman" w:cs="Times New Roman"/>
          <w:b/>
          <w:sz w:val="24"/>
          <w:szCs w:val="24"/>
        </w:rPr>
        <w:t>2.3</w:t>
      </w:r>
      <w:r w:rsidR="00B651E6" w:rsidRPr="00C43641">
        <w:rPr>
          <w:rFonts w:ascii="Times New Roman" w:hAnsi="Times New Roman" w:cs="Times New Roman"/>
          <w:sz w:val="24"/>
          <w:szCs w:val="24"/>
        </w:rPr>
        <w:t xml:space="preserve"> Ademais, a Administração Pública demonstra a inviabilidade de competição, mediante</w:t>
      </w:r>
      <w:r w:rsidR="00B651E6" w:rsidRPr="00C436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651E6" w:rsidRPr="00C43641">
        <w:rPr>
          <w:rFonts w:ascii="Times New Roman" w:hAnsi="Times New Roman" w:cs="Times New Roman"/>
          <w:sz w:val="24"/>
          <w:szCs w:val="24"/>
        </w:rPr>
        <w:t>Atestado de Exclusividade (anexo), documento, este, capaz de comprovar que o objeto</w:t>
      </w:r>
      <w:r w:rsidR="00B651E6" w:rsidRPr="00C436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651E6" w:rsidRPr="00C43641">
        <w:rPr>
          <w:rFonts w:ascii="Times New Roman" w:hAnsi="Times New Roman" w:cs="Times New Roman"/>
          <w:sz w:val="24"/>
          <w:szCs w:val="24"/>
        </w:rPr>
        <w:t>será</w:t>
      </w:r>
      <w:r w:rsidR="00B651E6" w:rsidRPr="00C436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651E6" w:rsidRPr="00C43641">
        <w:rPr>
          <w:rFonts w:ascii="Times New Roman" w:hAnsi="Times New Roman" w:cs="Times New Roman"/>
          <w:sz w:val="24"/>
          <w:szCs w:val="24"/>
        </w:rPr>
        <w:t>prestado por</w:t>
      </w:r>
      <w:r w:rsidR="00B651E6" w:rsidRPr="00C436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651E6" w:rsidRPr="00C43641">
        <w:rPr>
          <w:rFonts w:ascii="Times New Roman" w:hAnsi="Times New Roman" w:cs="Times New Roman"/>
          <w:sz w:val="24"/>
          <w:szCs w:val="24"/>
        </w:rPr>
        <w:t>Pessoa</w:t>
      </w:r>
      <w:r w:rsidR="00B651E6" w:rsidRPr="00C436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651E6" w:rsidRPr="00C43641">
        <w:rPr>
          <w:rFonts w:ascii="Times New Roman" w:hAnsi="Times New Roman" w:cs="Times New Roman"/>
          <w:sz w:val="24"/>
          <w:szCs w:val="24"/>
        </w:rPr>
        <w:t>Jurídica</w:t>
      </w:r>
      <w:r w:rsidR="00B651E6" w:rsidRPr="00C436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651E6" w:rsidRPr="00C43641">
        <w:rPr>
          <w:rFonts w:ascii="Times New Roman" w:hAnsi="Times New Roman" w:cs="Times New Roman"/>
          <w:sz w:val="24"/>
          <w:szCs w:val="24"/>
        </w:rPr>
        <w:t>exclusiva.</w:t>
      </w:r>
    </w:p>
    <w:p w:rsidR="00B651E6" w:rsidRPr="00FF1C9A" w:rsidRDefault="00C43641" w:rsidP="00C43641">
      <w:pPr>
        <w:pStyle w:val="Corpodetexto"/>
        <w:ind w:right="217"/>
        <w:jc w:val="both"/>
      </w:pPr>
      <w:r w:rsidRPr="00C43641">
        <w:rPr>
          <w:b/>
        </w:rPr>
        <w:t>2.4</w:t>
      </w:r>
      <w:r>
        <w:t xml:space="preserve"> </w:t>
      </w:r>
      <w:r w:rsidR="00B651E6" w:rsidRPr="00FF1C9A">
        <w:t>A</w:t>
      </w:r>
      <w:r w:rsidR="00B651E6" w:rsidRPr="00FF1C9A">
        <w:rPr>
          <w:spacing w:val="-1"/>
        </w:rPr>
        <w:t xml:space="preserve"> </w:t>
      </w:r>
      <w:r w:rsidR="00B651E6" w:rsidRPr="00FF1C9A">
        <w:t>Proposta</w:t>
      </w:r>
      <w:r w:rsidR="00B651E6" w:rsidRPr="00FF1C9A">
        <w:rPr>
          <w:spacing w:val="-2"/>
        </w:rPr>
        <w:t xml:space="preserve"> </w:t>
      </w:r>
      <w:r w:rsidR="00B651E6" w:rsidRPr="00FF1C9A">
        <w:t>analisada encontra-se</w:t>
      </w:r>
      <w:r w:rsidR="00B651E6" w:rsidRPr="00FF1C9A">
        <w:rPr>
          <w:spacing w:val="-2"/>
        </w:rPr>
        <w:t xml:space="preserve"> </w:t>
      </w:r>
      <w:r w:rsidR="00B651E6" w:rsidRPr="00FF1C9A">
        <w:t>em</w:t>
      </w:r>
      <w:r w:rsidR="00B651E6" w:rsidRPr="00FF1C9A">
        <w:rPr>
          <w:spacing w:val="1"/>
        </w:rPr>
        <w:t xml:space="preserve"> </w:t>
      </w:r>
      <w:r w:rsidR="00B651E6" w:rsidRPr="00FF1C9A">
        <w:t>acordo com</w:t>
      </w:r>
      <w:r w:rsidR="00B651E6" w:rsidRPr="00FF1C9A">
        <w:rPr>
          <w:spacing w:val="1"/>
        </w:rPr>
        <w:t xml:space="preserve"> </w:t>
      </w:r>
      <w:r w:rsidR="00B651E6" w:rsidRPr="00FF1C9A">
        <w:t>o</w:t>
      </w:r>
      <w:r w:rsidR="00B651E6" w:rsidRPr="00FF1C9A">
        <w:rPr>
          <w:spacing w:val="-1"/>
        </w:rPr>
        <w:t xml:space="preserve"> </w:t>
      </w:r>
      <w:r w:rsidR="00B651E6" w:rsidRPr="00FF1C9A">
        <w:t>valor</w:t>
      </w:r>
      <w:r w:rsidR="00B651E6" w:rsidRPr="00FF1C9A">
        <w:rPr>
          <w:spacing w:val="-1"/>
        </w:rPr>
        <w:t xml:space="preserve"> </w:t>
      </w:r>
      <w:r w:rsidR="00B651E6" w:rsidRPr="00FF1C9A">
        <w:t>de</w:t>
      </w:r>
      <w:r w:rsidR="00B651E6" w:rsidRPr="00FF1C9A">
        <w:rPr>
          <w:spacing w:val="-3"/>
        </w:rPr>
        <w:t xml:space="preserve"> </w:t>
      </w:r>
      <w:r w:rsidR="00B651E6" w:rsidRPr="00FF1C9A">
        <w:t>mercado.</w:t>
      </w:r>
    </w:p>
    <w:p w:rsidR="00B651E6" w:rsidRPr="00FF1C9A" w:rsidRDefault="00B651E6" w:rsidP="00267E36">
      <w:pPr>
        <w:pStyle w:val="Corpodetexto"/>
        <w:ind w:left="284"/>
        <w:jc w:val="both"/>
      </w:pPr>
    </w:p>
    <w:p w:rsidR="00267E36" w:rsidRPr="00FF1C9A" w:rsidRDefault="00267E36" w:rsidP="00267E36">
      <w:pPr>
        <w:pStyle w:val="PargrafodaList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537BF5" w:rsidRPr="00FF1C9A" w:rsidRDefault="00537BF5" w:rsidP="00267E36">
      <w:pPr>
        <w:pStyle w:val="PargrafodaLista"/>
        <w:numPr>
          <w:ilvl w:val="0"/>
          <w:numId w:val="22"/>
        </w:num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 xml:space="preserve">DOS RECURSOS ORÇAMENTÁRIOS </w:t>
      </w:r>
    </w:p>
    <w:p w:rsidR="00537BF5" w:rsidRPr="00FF1C9A" w:rsidRDefault="00537BF5" w:rsidP="00B651E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537BF5" w:rsidRPr="00FF1C9A" w:rsidRDefault="003B5CA6" w:rsidP="00B15DAF">
      <w:pPr>
        <w:ind w:firstLine="0"/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>3.1</w:t>
      </w:r>
      <w:r w:rsidRPr="00FF1C9A">
        <w:rPr>
          <w:rFonts w:ascii="Times New Roman" w:hAnsi="Times New Roman" w:cs="Times New Roman"/>
          <w:sz w:val="24"/>
          <w:szCs w:val="24"/>
        </w:rPr>
        <w:t xml:space="preserve"> As</w:t>
      </w:r>
      <w:r w:rsidR="00537BF5" w:rsidRPr="00FF1C9A">
        <w:rPr>
          <w:rFonts w:ascii="Times New Roman" w:hAnsi="Times New Roman" w:cs="Times New Roman"/>
          <w:sz w:val="24"/>
          <w:szCs w:val="24"/>
        </w:rPr>
        <w:t xml:space="preserve"> Despesas decorrentes desta contratação estão programadas em dotação orçamentária p</w:t>
      </w:r>
      <w:r w:rsidR="00267E36" w:rsidRPr="00FF1C9A">
        <w:rPr>
          <w:rFonts w:ascii="Times New Roman" w:hAnsi="Times New Roman" w:cs="Times New Roman"/>
          <w:sz w:val="24"/>
          <w:szCs w:val="24"/>
        </w:rPr>
        <w:t>rópria, na seguinte classificaç</w:t>
      </w:r>
      <w:r w:rsidRPr="00FF1C9A">
        <w:rPr>
          <w:rFonts w:ascii="Times New Roman" w:hAnsi="Times New Roman" w:cs="Times New Roman"/>
          <w:sz w:val="24"/>
          <w:szCs w:val="24"/>
        </w:rPr>
        <w:t>ão</w:t>
      </w:r>
      <w:r w:rsidR="00267E36" w:rsidRPr="00FF1C9A">
        <w:rPr>
          <w:rFonts w:ascii="Times New Roman" w:hAnsi="Times New Roman" w:cs="Times New Roman"/>
          <w:sz w:val="24"/>
          <w:szCs w:val="24"/>
        </w:rPr>
        <w:t>:</w:t>
      </w:r>
      <w:r w:rsidR="00EB1033" w:rsidRPr="00FF1C9A">
        <w:rPr>
          <w:rFonts w:ascii="Times New Roman" w:hAnsi="Times New Roman" w:cs="Times New Roman"/>
          <w:sz w:val="24"/>
          <w:szCs w:val="24"/>
        </w:rPr>
        <w:t xml:space="preserve"> </w:t>
      </w:r>
      <w:r w:rsidR="00EB2E16">
        <w:rPr>
          <w:rFonts w:ascii="Times New Roman" w:hAnsi="Times New Roman" w:cs="Times New Roman"/>
          <w:sz w:val="24"/>
          <w:szCs w:val="24"/>
        </w:rPr>
        <w:t>255 e 256.</w:t>
      </w:r>
    </w:p>
    <w:p w:rsidR="00A202F6" w:rsidRPr="00FF1C9A" w:rsidRDefault="00A202F6" w:rsidP="00B651E6">
      <w:pPr>
        <w:pStyle w:val="PargrafodaLista"/>
        <w:ind w:left="360" w:firstLine="0"/>
        <w:rPr>
          <w:rFonts w:ascii="Times New Roman" w:hAnsi="Times New Roman" w:cs="Times New Roman"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1785F" w:rsidRPr="00FF1C9A" w:rsidRDefault="00267E36" w:rsidP="00267E36">
      <w:pPr>
        <w:ind w:left="142" w:firstLine="0"/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 xml:space="preserve">4  </w:t>
      </w:r>
      <w:r w:rsidR="00537BF5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PRAZOS,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LOCAL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E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CONDIÇÕES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DE</w:t>
      </w:r>
      <w:r w:rsidR="00132F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EXECUÇÃO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pacing w:val="-1"/>
          <w:sz w:val="24"/>
          <w:szCs w:val="24"/>
        </w:rPr>
        <w:t>DO</w:t>
      </w:r>
      <w:r w:rsidR="0021785F" w:rsidRPr="00FF1C9A">
        <w:rPr>
          <w:rFonts w:ascii="Times New Roman" w:hAnsi="Times New Roman" w:cs="Times New Roman"/>
          <w:b/>
          <w:spacing w:val="-57"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SERVIÇO</w:t>
      </w:r>
    </w:p>
    <w:p w:rsidR="00A202F6" w:rsidRPr="00F829C9" w:rsidRDefault="002A1E7C" w:rsidP="001B7C2F">
      <w:pPr>
        <w:pStyle w:val="PargrafodaLista"/>
        <w:widowControl w:val="0"/>
        <w:numPr>
          <w:ilvl w:val="1"/>
          <w:numId w:val="8"/>
        </w:numPr>
        <w:tabs>
          <w:tab w:val="left" w:pos="1595"/>
        </w:tabs>
        <w:autoSpaceDE w:val="0"/>
        <w:autoSpaceDN w:val="0"/>
        <w:spacing w:before="177"/>
        <w:ind w:left="426" w:right="639" w:firstLine="0"/>
        <w:rPr>
          <w:rFonts w:ascii="Times New Roman" w:hAnsi="Times New Roman" w:cs="Times New Roman"/>
          <w:sz w:val="24"/>
          <w:szCs w:val="24"/>
        </w:rPr>
      </w:pPr>
      <w:r w:rsidRPr="00F829C9">
        <w:rPr>
          <w:rFonts w:ascii="Times New Roman" w:hAnsi="Times New Roman" w:cs="Times New Roman"/>
          <w:noProof/>
          <w:sz w:val="24"/>
          <w:szCs w:val="24"/>
        </w:rPr>
        <w:t xml:space="preserve">Os </w:t>
      </w:r>
      <w:r w:rsidR="009458D9" w:rsidRPr="00F829C9">
        <w:rPr>
          <w:rFonts w:ascii="Times New Roman" w:hAnsi="Times New Roman" w:cs="Times New Roman"/>
          <w:noProof/>
          <w:sz w:val="24"/>
          <w:szCs w:val="24"/>
        </w:rPr>
        <w:t xml:space="preserve">serviços serão prestados na </w:t>
      </w:r>
      <w:r w:rsidRPr="00F829C9">
        <w:rPr>
          <w:rFonts w:ascii="Times New Roman" w:hAnsi="Times New Roman" w:cs="Times New Roman"/>
          <w:noProof/>
          <w:sz w:val="24"/>
          <w:szCs w:val="24"/>
        </w:rPr>
        <w:t>Secretaria Municipal de Obras e Viação, na Rua Rui Ramos.</w:t>
      </w:r>
    </w:p>
    <w:p w:rsidR="00537BF5" w:rsidRPr="00FF1C9A" w:rsidRDefault="00267E36" w:rsidP="00B651E6">
      <w:pPr>
        <w:widowControl w:val="0"/>
        <w:tabs>
          <w:tab w:val="left" w:pos="567"/>
          <w:tab w:val="left" w:pos="1595"/>
        </w:tabs>
        <w:autoSpaceDE w:val="0"/>
        <w:autoSpaceDN w:val="0"/>
        <w:spacing w:before="177"/>
        <w:ind w:right="639" w:firstLine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1C9A">
        <w:rPr>
          <w:rFonts w:ascii="Times New Roman" w:hAnsi="Times New Roman" w:cs="Times New Roman"/>
          <w:b/>
          <w:sz w:val="24"/>
          <w:szCs w:val="24"/>
        </w:rPr>
        <w:t xml:space="preserve">5  </w:t>
      </w:r>
      <w:r w:rsidR="00537BF5" w:rsidRPr="00FF1C9A">
        <w:rPr>
          <w:rFonts w:ascii="Times New Roman" w:hAnsi="Times New Roman" w:cs="Times New Roman"/>
          <w:b/>
          <w:sz w:val="24"/>
          <w:szCs w:val="24"/>
        </w:rPr>
        <w:t>DOS</w:t>
      </w:r>
      <w:proofErr w:type="gramEnd"/>
      <w:r w:rsidR="00537BF5" w:rsidRPr="00FF1C9A">
        <w:rPr>
          <w:rFonts w:ascii="Times New Roman" w:hAnsi="Times New Roman" w:cs="Times New Roman"/>
          <w:b/>
          <w:sz w:val="24"/>
          <w:szCs w:val="24"/>
        </w:rPr>
        <w:t xml:space="preserve"> DOCUMENTOS NECESSÁRIOS PARA CONTRATAÇÃO</w:t>
      </w:r>
    </w:p>
    <w:p w:rsidR="002A1E7C" w:rsidRPr="00FF1C9A" w:rsidRDefault="002A1E7C" w:rsidP="00FF1C9A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37BF5" w:rsidRPr="00FF1C9A" w:rsidRDefault="00FF1C9A" w:rsidP="00FF1C9A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5.1 </w:t>
      </w:r>
      <w:r w:rsidR="00537BF5" w:rsidRPr="00FF1C9A">
        <w:rPr>
          <w:rFonts w:ascii="Times New Roman" w:hAnsi="Times New Roman" w:cs="Times New Roman"/>
          <w:b/>
          <w:sz w:val="24"/>
          <w:szCs w:val="24"/>
        </w:rPr>
        <w:t>HABILITAÇÃO JURÍDICA E FISCAL:</w:t>
      </w:r>
    </w:p>
    <w:p w:rsidR="00537BF5" w:rsidRPr="00FF1C9A" w:rsidRDefault="00537BF5" w:rsidP="00B651E6">
      <w:pPr>
        <w:pStyle w:val="PargrafodaLista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Prova de inscrição no cadastro nacional de pessoa jurídica – cartão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cnpj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>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Contrato social em vigor (consolidado), devidamente registrado, em se tratando de sociedades comerciais; exigindo-se, no caso de sociedade por ações, documentos de eleição de seus administradores; estatuto social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devidamento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 xml:space="preserve"> registrado acompanhado da última ata de eleição de seus dirigentes devidamente registrados em se tratando de sociedades civis ou sem fins lucrativos. </w:t>
      </w:r>
      <w:proofErr w:type="gramStart"/>
      <w:r w:rsidRPr="00FF1C9A">
        <w:rPr>
          <w:rFonts w:ascii="Times New Roman" w:hAnsi="Times New Roman" w:cs="Times New Roman"/>
          <w:sz w:val="24"/>
          <w:szCs w:val="24"/>
        </w:rPr>
        <w:t>quando</w:t>
      </w:r>
      <w:proofErr w:type="gramEnd"/>
      <w:r w:rsidRPr="00FF1C9A">
        <w:rPr>
          <w:rFonts w:ascii="Times New Roman" w:hAnsi="Times New Roman" w:cs="Times New Roman"/>
          <w:sz w:val="24"/>
          <w:szCs w:val="24"/>
        </w:rPr>
        <w:t xml:space="preserve"> se tratar de empresa pública será apresentado cópia das leis que a instituiu; certificado da condição de microempreendedor individual – </w:t>
      </w:r>
      <w:r w:rsidR="00FF1C9A">
        <w:rPr>
          <w:rFonts w:ascii="Times New Roman" w:hAnsi="Times New Roman" w:cs="Times New Roman"/>
          <w:sz w:val="24"/>
          <w:szCs w:val="24"/>
        </w:rPr>
        <w:t>MEI</w:t>
      </w:r>
      <w:r w:rsidRPr="00FF1C9A">
        <w:rPr>
          <w:rFonts w:ascii="Times New Roman" w:hAnsi="Times New Roman" w:cs="Times New Roman"/>
          <w:sz w:val="24"/>
          <w:szCs w:val="24"/>
        </w:rPr>
        <w:t>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Regularidade para com a fazenda federal – certidão conjunta negativa de débitos relativos a tributos federais e à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divida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 xml:space="preserve"> ativa da união;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>Certidão de regularidade junto à secretaria de estado da fazenda pública estadual;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>Certidão negativa de débito do município sede da empresa (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cnd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 xml:space="preserve"> municipal);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Certidão negativa de débitos junto ao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fgts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>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>Certidão negativa de débitos trabalhistas (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cndt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>);</w:t>
      </w:r>
    </w:p>
    <w:p w:rsidR="00537BF5" w:rsidRPr="00FF1C9A" w:rsidRDefault="00537BF5" w:rsidP="00B651E6">
      <w:pPr>
        <w:pStyle w:val="PargrafodaLista"/>
        <w:ind w:left="1800"/>
        <w:rPr>
          <w:rFonts w:ascii="Times New Roman" w:hAnsi="Times New Roman" w:cs="Times New Roman"/>
          <w:sz w:val="24"/>
          <w:szCs w:val="24"/>
        </w:rPr>
      </w:pPr>
    </w:p>
    <w:p w:rsidR="00537BF5" w:rsidRPr="00FF1C9A" w:rsidRDefault="00537BF5" w:rsidP="00B651E6">
      <w:pPr>
        <w:pStyle w:val="PargrafodaLista"/>
        <w:numPr>
          <w:ilvl w:val="1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>COMPROVAÇÃO DE IDONEIDADE</w:t>
      </w:r>
    </w:p>
    <w:p w:rsidR="00537BF5" w:rsidRPr="00FF1C9A" w:rsidRDefault="00537BF5" w:rsidP="00B651E6">
      <w:pPr>
        <w:pStyle w:val="PargrafodaLista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>Consulta Consolidada de Pessoa Jurídica</w:t>
      </w:r>
    </w:p>
    <w:p w:rsidR="00537BF5" w:rsidRPr="00FF1C9A" w:rsidRDefault="00537BF5" w:rsidP="00B651E6">
      <w:pPr>
        <w:pStyle w:val="PargrafodaLista"/>
        <w:ind w:left="1800"/>
        <w:rPr>
          <w:rFonts w:ascii="Times New Roman" w:hAnsi="Times New Roman" w:cs="Times New Roman"/>
          <w:b/>
          <w:sz w:val="24"/>
          <w:szCs w:val="24"/>
        </w:rPr>
      </w:pP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Certidão consolidada de pessoa jurídica do tribunal de contas da união –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tcu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 xml:space="preserve">, da empresa participante, com data e expedição inferior a 30 (trinta) dias a data de abertura do processo licitatório. disponível para ser emitida em: </w:t>
      </w:r>
      <w:hyperlink r:id="rId5" w:history="1">
        <w:r w:rsidRPr="00FF1C9A">
          <w:rPr>
            <w:rStyle w:val="Hyperlink"/>
            <w:rFonts w:ascii="Times New Roman" w:hAnsi="Times New Roman" w:cs="Times New Roman"/>
            <w:sz w:val="24"/>
            <w:szCs w:val="24"/>
          </w:rPr>
          <w:t>https://certidoes-apf.apps.tcu.gov.br</w:t>
        </w:r>
      </w:hyperlink>
      <w:r w:rsidRPr="00FF1C9A">
        <w:rPr>
          <w:rFonts w:ascii="Times New Roman" w:hAnsi="Times New Roman" w:cs="Times New Roman"/>
          <w:sz w:val="24"/>
          <w:szCs w:val="24"/>
        </w:rPr>
        <w:t>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Certidão negativa de condenações cíveis por ato de improbidade administrativa e inelegibilidade (todas as esferas) de </w:t>
      </w:r>
      <w:r w:rsidR="00CC5448">
        <w:rPr>
          <w:rFonts w:ascii="Times New Roman" w:hAnsi="Times New Roman" w:cs="Times New Roman"/>
          <w:sz w:val="24"/>
          <w:szCs w:val="24"/>
        </w:rPr>
        <w:t>pessoa jurídica</w:t>
      </w:r>
      <w:r w:rsidRPr="00FF1C9A">
        <w:rPr>
          <w:rFonts w:ascii="Times New Roman" w:hAnsi="Times New Roman" w:cs="Times New Roman"/>
          <w:sz w:val="24"/>
          <w:szCs w:val="24"/>
        </w:rPr>
        <w:t xml:space="preserve">, com data e expedição inferior a 30 (trinta) dias a data de abertura do processo licitatório. disponível para ser emitida em: </w:t>
      </w:r>
      <w:hyperlink r:id="rId6" w:history="1">
        <w:r w:rsidRPr="00FF1C9A">
          <w:rPr>
            <w:rStyle w:val="Hyperlink"/>
            <w:rFonts w:ascii="Times New Roman" w:hAnsi="Times New Roman" w:cs="Times New Roman"/>
            <w:sz w:val="24"/>
            <w:szCs w:val="24"/>
          </w:rPr>
          <w:t>https://www.cnj.jus.br/improbidade_adm/consultar_requerido.php?validar=form</w:t>
        </w:r>
      </w:hyperlink>
    </w:p>
    <w:p w:rsidR="00A202F6" w:rsidRPr="00FF1C9A" w:rsidRDefault="00A202F6" w:rsidP="00B651E6">
      <w:pPr>
        <w:pStyle w:val="PargrafodaLista"/>
        <w:ind w:firstLine="0"/>
        <w:rPr>
          <w:rFonts w:ascii="Times New Roman" w:hAnsi="Times New Roman" w:cs="Times New Roman"/>
          <w:sz w:val="24"/>
          <w:szCs w:val="24"/>
        </w:rPr>
      </w:pPr>
    </w:p>
    <w:p w:rsidR="00B651E6" w:rsidRPr="00FF1C9A" w:rsidRDefault="00B651E6" w:rsidP="00B651E6">
      <w:pPr>
        <w:pStyle w:val="PargrafodaLista"/>
        <w:ind w:firstLine="0"/>
        <w:rPr>
          <w:rFonts w:ascii="Times New Roman" w:hAnsi="Times New Roman" w:cs="Times New Roman"/>
          <w:sz w:val="24"/>
          <w:szCs w:val="24"/>
        </w:rPr>
      </w:pPr>
    </w:p>
    <w:p w:rsidR="00A202F6" w:rsidRPr="00FF1C9A" w:rsidRDefault="005019C0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6 </w:t>
      </w:r>
      <w:r w:rsidR="00A202F6"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DO PAGAMENTO</w:t>
      </w:r>
    </w:p>
    <w:p w:rsidR="003B13D1" w:rsidRPr="00FF1C9A" w:rsidRDefault="003B13D1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</w:p>
    <w:p w:rsidR="005019C0" w:rsidRPr="00FF1C9A" w:rsidRDefault="003B13D1" w:rsidP="00B651E6">
      <w:pPr>
        <w:ind w:firstLine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F1C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6.1 </w:t>
      </w:r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</w:t>
      </w:r>
      <w:proofErr w:type="gramEnd"/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pagamento será efetuado contra empenho, no prazo de 10 (dez) dias úteis, a c</w:t>
      </w:r>
      <w:r w:rsidR="008D6981"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>ontar do recebimento da nota fiscal/fatura</w:t>
      </w:r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aprovada pelo servidor responsável pela fiscalização do contrato e pelo </w:t>
      </w:r>
      <w:r w:rsidRPr="00FF1C9A">
        <w:rPr>
          <w:rFonts w:ascii="Times New Roman" w:eastAsia="Times New Roman" w:hAnsi="Times New Roman" w:cs="Times New Roman"/>
          <w:sz w:val="24"/>
          <w:szCs w:val="24"/>
        </w:rPr>
        <w:t>Secretário Municipal do órgão ordenador da despesa.</w:t>
      </w:r>
    </w:p>
    <w:p w:rsidR="000655E4" w:rsidRDefault="008D6981" w:rsidP="00B651E6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1C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6.2</w:t>
      </w:r>
      <w:r w:rsidR="003B13D1" w:rsidRPr="00FF1C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3B13D1"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>A nota fiscal/fatura emitida pelo fornecedor deverá conter, em local de fácil visualização, a indicação do número</w:t>
      </w:r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empenho/ordem de compra</w:t>
      </w:r>
      <w:r w:rsidR="003B13D1"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>, a fim de acelerar o tr</w:t>
      </w:r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>âmite de recebimento dos serviços</w:t>
      </w:r>
      <w:r w:rsidR="003B13D1"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posterior liberação do documento fiscal para pagamento.</w:t>
      </w:r>
    </w:p>
    <w:p w:rsidR="005B3EC1" w:rsidRPr="00FF1C9A" w:rsidRDefault="005B3EC1" w:rsidP="00B651E6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655E4" w:rsidRPr="00FF1C9A" w:rsidRDefault="000655E4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0655E4" w:rsidRPr="00FF1C9A" w:rsidRDefault="005019C0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7 </w:t>
      </w:r>
      <w:r w:rsidR="000655E4"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OBRIGAÇÕES</w:t>
      </w:r>
    </w:p>
    <w:p w:rsidR="000655E4" w:rsidRPr="00FF1C9A" w:rsidRDefault="000655E4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7.1 SÃO OBRIGAÇÕES DA CONTRATADA:</w:t>
      </w:r>
    </w:p>
    <w:p w:rsidR="00A202F6" w:rsidRPr="00FF1C9A" w:rsidRDefault="00A202F6" w:rsidP="00B651E6">
      <w:pPr>
        <w:ind w:left="108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Realizar a prestação de serviços, de acordo com as especificações constantes no presente </w:t>
      </w:r>
      <w:r w:rsidR="001D0375" w:rsidRPr="00FF1C9A">
        <w:rPr>
          <w:rFonts w:ascii="Times New Roman" w:hAnsi="Times New Roman" w:cs="Times New Roman"/>
          <w:noProof/>
          <w:sz w:val="24"/>
          <w:szCs w:val="24"/>
        </w:rPr>
        <w:t>Edital</w:t>
      </w: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, e dentro dos prazos estabelecidos.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Não serão aceitos serviços em desacordo com as especificações constantes deste instrumento, nem quaisquer pleitos de faturamento extraordinários sob o pretexto de perfeito funcionamento e conclusão do objeto contratado;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Responsabilizar-se por todas as despesas relativas a prestação dos serviços;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Respeitar as normas e procedimentos de controle de acesso às dependências do Município;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Dar ciência ao Município, imediatamente e por escrito, de qualquer anormalidade que verificar;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Responder pelas despesas relativas a impostos, taxas e quaisquer outras que forem devidas, referentes ao objeto;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Responder, integralmente, por perdas e danos que vier a causar a este órgão ou a terceiros em razão de ação ou omissão, dolosa ou culposa, sua ou dos seus prepostos, independentemente de outras cominações contratuais ou legais a que estiver sujeita;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Manter, durante o período da prestação dos serviços, todas as condições de habilitação exigidas neste Termo, quando da realização do pagamento pelo Município;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Cumprir outras obrigações previstas no Código de Defesa do Consumidor (Lei n° 8.078/90) que sejam compatíveis com o regime de direito público;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Prestar os esclarecimentos que forem solicitados pelo Município; </w:t>
      </w:r>
    </w:p>
    <w:p w:rsidR="000655E4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Arcar com todas as despesas, diretas ou indiretas, decorrentes do fornecimento dos produtos, sem ônus para o contratante</w:t>
      </w:r>
      <w:r w:rsidR="000655E4" w:rsidRPr="00FF1C9A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0655E4" w:rsidRPr="00FF1C9A" w:rsidRDefault="000655E4" w:rsidP="00B651E6">
      <w:p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</w:p>
    <w:p w:rsidR="00A202F6" w:rsidRPr="00FF1C9A" w:rsidRDefault="000655E4" w:rsidP="005019C0">
      <w:pPr>
        <w:pStyle w:val="PargrafodaLista"/>
        <w:numPr>
          <w:ilvl w:val="0"/>
          <w:numId w:val="26"/>
        </w:numPr>
        <w:spacing w:after="160"/>
        <w:ind w:left="426"/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>FISCALIZAÇÃO</w:t>
      </w:r>
    </w:p>
    <w:p w:rsidR="00A202F6" w:rsidRPr="00FF1C9A" w:rsidRDefault="00B15DAF" w:rsidP="005019C0">
      <w:pPr>
        <w:spacing w:after="160"/>
        <w:ind w:left="426" w:hanging="567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  </w:t>
      </w:r>
      <w:r w:rsidR="000655E4" w:rsidRPr="00FF1C9A">
        <w:rPr>
          <w:rFonts w:ascii="Times New Roman" w:hAnsi="Times New Roman" w:cs="Times New Roman"/>
          <w:b/>
          <w:noProof/>
          <w:sz w:val="24"/>
          <w:szCs w:val="24"/>
        </w:rPr>
        <w:t>8.1</w:t>
      </w:r>
      <w:r w:rsidR="000655E4" w:rsidRPr="00FF1C9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202F6" w:rsidRPr="00FF1C9A">
        <w:rPr>
          <w:rFonts w:ascii="Times New Roman" w:hAnsi="Times New Roman" w:cs="Times New Roman"/>
          <w:noProof/>
          <w:sz w:val="24"/>
          <w:szCs w:val="24"/>
        </w:rPr>
        <w:t>A gestão para execução do objeto deverá ser acompanhada e fiscalizada pelo Sevidor</w:t>
      </w:r>
      <w:r w:rsidR="00EB1033" w:rsidRPr="00FF1C9A">
        <w:rPr>
          <w:rFonts w:ascii="Times New Roman" w:hAnsi="Times New Roman" w:cs="Times New Roman"/>
          <w:noProof/>
          <w:sz w:val="24"/>
          <w:szCs w:val="24"/>
        </w:rPr>
        <w:t xml:space="preserve"> MAICON ROBERTO SANTINI</w:t>
      </w:r>
      <w:r w:rsidR="00A202F6" w:rsidRPr="00FF1C9A">
        <w:rPr>
          <w:rFonts w:ascii="Times New Roman" w:hAnsi="Times New Roman" w:cs="Times New Roman"/>
          <w:noProof/>
          <w:sz w:val="24"/>
          <w:szCs w:val="24"/>
        </w:rPr>
        <w:t>, que anotará, em registro próprio, todas as ocorrências relacionadas com a execução, determinando oque for necessário para a regularização das faltas ou defeitos observados</w:t>
      </w:r>
    </w:p>
    <w:p w:rsidR="00A202F6" w:rsidRPr="00FF1C9A" w:rsidRDefault="00A202F6" w:rsidP="001D0375">
      <w:pPr>
        <w:ind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B651E6" w:rsidP="00B15DAF">
      <w:pPr>
        <w:pStyle w:val="PargrafodaLista"/>
        <w:numPr>
          <w:ilvl w:val="0"/>
          <w:numId w:val="21"/>
        </w:numPr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0655E4"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DAS SANÇÕES</w:t>
      </w:r>
    </w:p>
    <w:p w:rsidR="003B13D1" w:rsidRPr="00FF1C9A" w:rsidRDefault="003B13D1" w:rsidP="00B651E6">
      <w:pPr>
        <w:pStyle w:val="Corpodetexto"/>
        <w:ind w:left="142"/>
        <w:jc w:val="both"/>
      </w:pPr>
    </w:p>
    <w:p w:rsidR="005019C0" w:rsidRPr="00FF1C9A" w:rsidRDefault="003B13D1" w:rsidP="001D0375">
      <w:pPr>
        <w:pStyle w:val="Corpodetexto"/>
        <w:numPr>
          <w:ilvl w:val="1"/>
          <w:numId w:val="21"/>
        </w:numPr>
        <w:ind w:left="284"/>
        <w:jc w:val="both"/>
      </w:pPr>
      <w:r w:rsidRPr="00FF1C9A">
        <w:t>O</w:t>
      </w:r>
      <w:r w:rsidRPr="00FF1C9A">
        <w:rPr>
          <w:spacing w:val="15"/>
        </w:rPr>
        <w:t xml:space="preserve"> </w:t>
      </w:r>
      <w:r w:rsidRPr="00FF1C9A">
        <w:t>inadimplemento</w:t>
      </w:r>
      <w:r w:rsidRPr="00FF1C9A">
        <w:rPr>
          <w:spacing w:val="16"/>
        </w:rPr>
        <w:t xml:space="preserve"> </w:t>
      </w:r>
      <w:r w:rsidRPr="00FF1C9A">
        <w:t>dos</w:t>
      </w:r>
      <w:r w:rsidRPr="00FF1C9A">
        <w:rPr>
          <w:spacing w:val="15"/>
        </w:rPr>
        <w:t xml:space="preserve"> </w:t>
      </w:r>
      <w:r w:rsidRPr="00FF1C9A">
        <w:t>prazos</w:t>
      </w:r>
      <w:r w:rsidRPr="00FF1C9A">
        <w:rPr>
          <w:spacing w:val="16"/>
        </w:rPr>
        <w:t xml:space="preserve"> </w:t>
      </w:r>
      <w:r w:rsidRPr="00FF1C9A">
        <w:t>e</w:t>
      </w:r>
      <w:r w:rsidRPr="00FF1C9A">
        <w:rPr>
          <w:spacing w:val="17"/>
        </w:rPr>
        <w:t xml:space="preserve"> </w:t>
      </w:r>
      <w:r w:rsidRPr="00FF1C9A">
        <w:t>condições</w:t>
      </w:r>
      <w:r w:rsidRPr="00FF1C9A">
        <w:rPr>
          <w:spacing w:val="18"/>
        </w:rPr>
        <w:t xml:space="preserve"> </w:t>
      </w:r>
      <w:r w:rsidRPr="00FF1C9A">
        <w:t>desse</w:t>
      </w:r>
      <w:r w:rsidRPr="00FF1C9A">
        <w:rPr>
          <w:spacing w:val="19"/>
        </w:rPr>
        <w:t xml:space="preserve"> </w:t>
      </w:r>
      <w:r w:rsidRPr="00FF1C9A">
        <w:t>Edital</w:t>
      </w:r>
      <w:r w:rsidRPr="00FF1C9A">
        <w:rPr>
          <w:spacing w:val="16"/>
        </w:rPr>
        <w:t xml:space="preserve"> </w:t>
      </w:r>
      <w:r w:rsidRPr="00FF1C9A">
        <w:t>sujeitará</w:t>
      </w:r>
      <w:r w:rsidRPr="00FF1C9A">
        <w:rPr>
          <w:spacing w:val="17"/>
        </w:rPr>
        <w:t xml:space="preserve"> </w:t>
      </w:r>
      <w:r w:rsidRPr="00FF1C9A">
        <w:t>a</w:t>
      </w:r>
      <w:r w:rsidRPr="00FF1C9A">
        <w:rPr>
          <w:spacing w:val="18"/>
        </w:rPr>
        <w:t xml:space="preserve"> </w:t>
      </w:r>
      <w:r w:rsidRPr="00FF1C9A">
        <w:t>Licitante</w:t>
      </w:r>
      <w:r w:rsidRPr="00FF1C9A">
        <w:rPr>
          <w:spacing w:val="15"/>
        </w:rPr>
        <w:t xml:space="preserve"> </w:t>
      </w:r>
      <w:r w:rsidRPr="00FF1C9A">
        <w:t>às</w:t>
      </w:r>
      <w:r w:rsidRPr="00FF1C9A">
        <w:rPr>
          <w:spacing w:val="16"/>
        </w:rPr>
        <w:t xml:space="preserve"> </w:t>
      </w:r>
      <w:r w:rsidRPr="00FF1C9A">
        <w:t>sanções Administrativas,</w:t>
      </w:r>
      <w:r w:rsidRPr="00FF1C9A">
        <w:rPr>
          <w:spacing w:val="-2"/>
        </w:rPr>
        <w:t xml:space="preserve"> </w:t>
      </w:r>
      <w:r w:rsidRPr="00FF1C9A">
        <w:t>previstas</w:t>
      </w:r>
      <w:r w:rsidRPr="00FF1C9A">
        <w:rPr>
          <w:spacing w:val="-2"/>
        </w:rPr>
        <w:t xml:space="preserve"> </w:t>
      </w:r>
      <w:r w:rsidRPr="00FF1C9A">
        <w:t>na Lei</w:t>
      </w:r>
      <w:r w:rsidRPr="00FF1C9A">
        <w:rPr>
          <w:spacing w:val="-1"/>
        </w:rPr>
        <w:t xml:space="preserve"> </w:t>
      </w:r>
      <w:r w:rsidRPr="00FF1C9A">
        <w:t>nº</w:t>
      </w:r>
      <w:r w:rsidRPr="00FF1C9A">
        <w:rPr>
          <w:spacing w:val="-2"/>
        </w:rPr>
        <w:t xml:space="preserve"> </w:t>
      </w:r>
      <w:r w:rsidRPr="00FF1C9A">
        <w:t>14.133/21.</w:t>
      </w:r>
    </w:p>
    <w:p w:rsidR="005019C0" w:rsidRPr="00FF1C9A" w:rsidRDefault="005019C0" w:rsidP="00B651E6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</w:p>
    <w:p w:rsidR="005019C0" w:rsidRPr="00FF1C9A" w:rsidRDefault="005019C0" w:rsidP="005019C0">
      <w:pPr>
        <w:pStyle w:val="Corpodetexto"/>
        <w:numPr>
          <w:ilvl w:val="0"/>
          <w:numId w:val="21"/>
        </w:numPr>
        <w:spacing w:line="256" w:lineRule="exact"/>
        <w:jc w:val="both"/>
        <w:rPr>
          <w:b/>
          <w:noProof/>
        </w:rPr>
      </w:pPr>
      <w:r w:rsidRPr="00FF1C9A">
        <w:rPr>
          <w:b/>
          <w:noProof/>
        </w:rPr>
        <w:t xml:space="preserve">DE DELIBERAÇÃO </w:t>
      </w:r>
    </w:p>
    <w:p w:rsidR="005019C0" w:rsidRPr="00FF1C9A" w:rsidRDefault="005019C0" w:rsidP="005019C0">
      <w:pPr>
        <w:pStyle w:val="Corpodetexto"/>
        <w:spacing w:line="256" w:lineRule="exact"/>
        <w:ind w:left="360"/>
        <w:jc w:val="both"/>
        <w:rPr>
          <w:b/>
          <w:noProof/>
        </w:rPr>
      </w:pPr>
    </w:p>
    <w:p w:rsidR="005019C0" w:rsidRPr="00FF1C9A" w:rsidRDefault="005019C0" w:rsidP="005019C0">
      <w:pPr>
        <w:pStyle w:val="Corpodetexto"/>
        <w:numPr>
          <w:ilvl w:val="1"/>
          <w:numId w:val="21"/>
        </w:numPr>
        <w:spacing w:line="256" w:lineRule="exact"/>
        <w:jc w:val="both"/>
      </w:pPr>
      <w:r w:rsidRPr="00FF1C9A">
        <w:t>Nada</w:t>
      </w:r>
      <w:r w:rsidRPr="00FF1C9A">
        <w:rPr>
          <w:spacing w:val="35"/>
        </w:rPr>
        <w:t xml:space="preserve"> </w:t>
      </w:r>
      <w:r w:rsidRPr="00FF1C9A">
        <w:t>mais</w:t>
      </w:r>
      <w:r w:rsidRPr="00FF1C9A">
        <w:rPr>
          <w:spacing w:val="37"/>
        </w:rPr>
        <w:t xml:space="preserve"> </w:t>
      </w:r>
      <w:r w:rsidRPr="00FF1C9A">
        <w:t>havendo</w:t>
      </w:r>
      <w:r w:rsidRPr="00FF1C9A">
        <w:rPr>
          <w:spacing w:val="37"/>
        </w:rPr>
        <w:t xml:space="preserve"> </w:t>
      </w:r>
      <w:r w:rsidRPr="00FF1C9A">
        <w:t>a</w:t>
      </w:r>
      <w:r w:rsidRPr="00FF1C9A">
        <w:rPr>
          <w:spacing w:val="36"/>
        </w:rPr>
        <w:t xml:space="preserve"> </w:t>
      </w:r>
      <w:r w:rsidRPr="00FF1C9A">
        <w:t>tratar,</w:t>
      </w:r>
      <w:r w:rsidRPr="00FF1C9A">
        <w:rPr>
          <w:spacing w:val="36"/>
        </w:rPr>
        <w:t xml:space="preserve"> </w:t>
      </w:r>
      <w:r w:rsidRPr="00FF1C9A">
        <w:t>e</w:t>
      </w:r>
      <w:r w:rsidRPr="00FF1C9A">
        <w:rPr>
          <w:spacing w:val="36"/>
        </w:rPr>
        <w:t xml:space="preserve"> </w:t>
      </w:r>
      <w:r w:rsidRPr="00FF1C9A">
        <w:t>tendo</w:t>
      </w:r>
      <w:r w:rsidRPr="00FF1C9A">
        <w:rPr>
          <w:spacing w:val="36"/>
        </w:rPr>
        <w:t xml:space="preserve"> </w:t>
      </w:r>
      <w:r w:rsidRPr="00FF1C9A">
        <w:t>em</w:t>
      </w:r>
      <w:r w:rsidRPr="00FF1C9A">
        <w:rPr>
          <w:spacing w:val="37"/>
        </w:rPr>
        <w:t xml:space="preserve"> </w:t>
      </w:r>
      <w:r w:rsidRPr="00FF1C9A">
        <w:t>vista</w:t>
      </w:r>
      <w:r w:rsidRPr="00FF1C9A">
        <w:rPr>
          <w:spacing w:val="35"/>
        </w:rPr>
        <w:t xml:space="preserve"> </w:t>
      </w:r>
      <w:r w:rsidRPr="00FF1C9A">
        <w:t>todas</w:t>
      </w:r>
      <w:r w:rsidRPr="00FF1C9A">
        <w:rPr>
          <w:spacing w:val="36"/>
        </w:rPr>
        <w:t xml:space="preserve"> </w:t>
      </w:r>
      <w:r w:rsidRPr="00FF1C9A">
        <w:t>as</w:t>
      </w:r>
      <w:r w:rsidRPr="00FF1C9A">
        <w:rPr>
          <w:spacing w:val="37"/>
        </w:rPr>
        <w:t xml:space="preserve"> </w:t>
      </w:r>
      <w:r w:rsidRPr="00FF1C9A">
        <w:t>condições</w:t>
      </w:r>
      <w:r w:rsidRPr="00FF1C9A">
        <w:rPr>
          <w:spacing w:val="37"/>
        </w:rPr>
        <w:t xml:space="preserve"> </w:t>
      </w:r>
      <w:r w:rsidRPr="00FF1C9A">
        <w:t>apresentadas</w:t>
      </w:r>
      <w:r w:rsidRPr="00FF1C9A">
        <w:rPr>
          <w:spacing w:val="36"/>
        </w:rPr>
        <w:t xml:space="preserve"> </w:t>
      </w:r>
      <w:r w:rsidRPr="00FF1C9A">
        <w:t xml:space="preserve">retro, encerra-se o presente Termo de Inexigibilidade. </w:t>
      </w:r>
    </w:p>
    <w:p w:rsidR="005019C0" w:rsidRPr="00FF1C9A" w:rsidRDefault="005019C0" w:rsidP="005019C0">
      <w:pPr>
        <w:pStyle w:val="Corpodetexto"/>
        <w:numPr>
          <w:ilvl w:val="1"/>
          <w:numId w:val="21"/>
        </w:numPr>
        <w:spacing w:line="256" w:lineRule="exact"/>
        <w:jc w:val="both"/>
      </w:pPr>
      <w:r w:rsidRPr="00FF1C9A">
        <w:t>Requer, assim, o devido Despacho para</w:t>
      </w:r>
      <w:r w:rsidRPr="00FF1C9A">
        <w:rPr>
          <w:spacing w:val="1"/>
        </w:rPr>
        <w:t xml:space="preserve"> </w:t>
      </w:r>
      <w:r w:rsidRPr="00FF1C9A">
        <w:t xml:space="preserve">a continuidade da referida contratação, no </w:t>
      </w:r>
      <w:r w:rsidRPr="00FF1C9A">
        <w:lastRenderedPageBreak/>
        <w:t>atendimento dos interesses da Administração</w:t>
      </w:r>
      <w:r w:rsidRPr="00FF1C9A">
        <w:rPr>
          <w:spacing w:val="1"/>
        </w:rPr>
        <w:t xml:space="preserve"> </w:t>
      </w:r>
      <w:r w:rsidRPr="00FF1C9A">
        <w:t>Municipal,</w:t>
      </w:r>
      <w:r w:rsidRPr="00FF1C9A">
        <w:rPr>
          <w:spacing w:val="-1"/>
        </w:rPr>
        <w:t xml:space="preserve"> </w:t>
      </w:r>
      <w:r w:rsidRPr="00FF1C9A">
        <w:t>conforme</w:t>
      </w:r>
      <w:r w:rsidRPr="00FF1C9A">
        <w:rPr>
          <w:spacing w:val="2"/>
        </w:rPr>
        <w:t xml:space="preserve"> </w:t>
      </w:r>
      <w:r w:rsidRPr="00FF1C9A">
        <w:t>art.</w:t>
      </w:r>
      <w:r w:rsidRPr="00FF1C9A">
        <w:rPr>
          <w:spacing w:val="1"/>
        </w:rPr>
        <w:t xml:space="preserve"> </w:t>
      </w:r>
      <w:r w:rsidRPr="00FF1C9A">
        <w:t>74,</w:t>
      </w:r>
      <w:r w:rsidRPr="00FF1C9A">
        <w:rPr>
          <w:spacing w:val="-1"/>
        </w:rPr>
        <w:t xml:space="preserve"> </w:t>
      </w:r>
      <w:r w:rsidRPr="00FF1C9A">
        <w:rPr>
          <w:i/>
        </w:rPr>
        <w:t>caput.</w:t>
      </w:r>
      <w:r w:rsidRPr="00FF1C9A">
        <w:t>, inc.</w:t>
      </w:r>
      <w:r w:rsidRPr="00FF1C9A">
        <w:rPr>
          <w:spacing w:val="1"/>
        </w:rPr>
        <w:t xml:space="preserve"> </w:t>
      </w:r>
      <w:r w:rsidRPr="00FF1C9A">
        <w:t>I,</w:t>
      </w:r>
      <w:r w:rsidRPr="00FF1C9A">
        <w:rPr>
          <w:spacing w:val="-1"/>
        </w:rPr>
        <w:t xml:space="preserve"> </w:t>
      </w:r>
      <w:r w:rsidRPr="00FF1C9A">
        <w:t>e</w:t>
      </w:r>
      <w:r w:rsidRPr="00FF1C9A">
        <w:rPr>
          <w:spacing w:val="-1"/>
        </w:rPr>
        <w:t xml:space="preserve"> </w:t>
      </w:r>
      <w:r w:rsidRPr="00FF1C9A">
        <w:t>§ 1º,</w:t>
      </w:r>
      <w:r w:rsidRPr="00FF1C9A">
        <w:rPr>
          <w:spacing w:val="1"/>
        </w:rPr>
        <w:t xml:space="preserve"> </w:t>
      </w:r>
      <w:r w:rsidRPr="00FF1C9A">
        <w:t>da</w:t>
      </w:r>
      <w:r w:rsidRPr="00FF1C9A">
        <w:rPr>
          <w:spacing w:val="1"/>
        </w:rPr>
        <w:t xml:space="preserve"> </w:t>
      </w:r>
      <w:r w:rsidRPr="00FF1C9A">
        <w:t>Lei nº</w:t>
      </w:r>
      <w:r w:rsidRPr="00FF1C9A">
        <w:rPr>
          <w:spacing w:val="-1"/>
        </w:rPr>
        <w:t xml:space="preserve"> </w:t>
      </w:r>
      <w:r w:rsidRPr="00FF1C9A">
        <w:t>14.133/21.</w:t>
      </w:r>
    </w:p>
    <w:p w:rsidR="005019C0" w:rsidRPr="00FF1C9A" w:rsidRDefault="005019C0" w:rsidP="005019C0">
      <w:pPr>
        <w:pStyle w:val="Corpodetexto"/>
        <w:numPr>
          <w:ilvl w:val="1"/>
          <w:numId w:val="21"/>
        </w:numPr>
        <w:spacing w:line="256" w:lineRule="exact"/>
        <w:jc w:val="both"/>
      </w:pPr>
      <w:r w:rsidRPr="00FF1C9A">
        <w:t>Ao Senhor contador para a verificação e parecer com relação a dotação orçamentária indicada. Após, a procuradoria Geral do Município para parecer relativo ao procedimento. Por fim, ao Senhor Prefeito Municipal para ratificação e posterior publicação.</w:t>
      </w: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5019C0" w:rsidRPr="00FF1C9A" w:rsidRDefault="005019C0" w:rsidP="005019C0">
      <w:pPr>
        <w:pStyle w:val="Corpodetexto"/>
        <w:spacing w:line="256" w:lineRule="exact"/>
        <w:jc w:val="both"/>
      </w:pPr>
      <w:r w:rsidRPr="00FF1C9A">
        <w:t xml:space="preserve"> </w:t>
      </w:r>
      <w:r w:rsidR="00FF1C9A" w:rsidRPr="00FF1C9A">
        <w:t xml:space="preserve">        </w:t>
      </w:r>
      <w:r w:rsidRPr="00FF1C9A">
        <w:t xml:space="preserve">Lagoa Vermelha, </w:t>
      </w:r>
      <w:r w:rsidR="00EB2E16">
        <w:t>27</w:t>
      </w:r>
      <w:r w:rsidR="005D0179">
        <w:t xml:space="preserve"> de março de 2024.</w:t>
      </w:r>
    </w:p>
    <w:p w:rsidR="005019C0" w:rsidRDefault="005019C0" w:rsidP="005019C0">
      <w:pPr>
        <w:pStyle w:val="Corpodetexto"/>
        <w:spacing w:line="256" w:lineRule="exact"/>
        <w:jc w:val="both"/>
      </w:pPr>
    </w:p>
    <w:p w:rsidR="00FF1C9A" w:rsidRDefault="00FF1C9A" w:rsidP="005019C0">
      <w:pPr>
        <w:pStyle w:val="Corpodetexto"/>
        <w:spacing w:line="256" w:lineRule="exact"/>
        <w:jc w:val="both"/>
      </w:pPr>
    </w:p>
    <w:p w:rsidR="00FF1C9A" w:rsidRPr="00FF1C9A" w:rsidRDefault="00FF1C9A" w:rsidP="005019C0">
      <w:pPr>
        <w:pStyle w:val="Corpodetexto"/>
        <w:spacing w:line="256" w:lineRule="exact"/>
        <w:jc w:val="both"/>
      </w:pP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A202F6" w:rsidRPr="00FF1C9A" w:rsidRDefault="005019C0" w:rsidP="005019C0">
      <w:pPr>
        <w:pStyle w:val="Corpodetexto"/>
        <w:spacing w:line="256" w:lineRule="exact"/>
        <w:jc w:val="center"/>
        <w:rPr>
          <w:b/>
        </w:rPr>
      </w:pPr>
      <w:r w:rsidRPr="00FF1C9A">
        <w:rPr>
          <w:b/>
        </w:rPr>
        <w:t>Setor de Licitações</w:t>
      </w: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</w:p>
    <w:p w:rsidR="00A202F6" w:rsidRPr="00FF1C9A" w:rsidRDefault="00A202F6" w:rsidP="005019C0">
      <w:pPr>
        <w:ind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21785F" w:rsidRPr="00FF1C9A" w:rsidRDefault="0021785F" w:rsidP="00B651E6">
      <w:pPr>
        <w:ind w:left="284" w:firstLine="0"/>
        <w:rPr>
          <w:rFonts w:ascii="Times New Roman" w:hAnsi="Times New Roman" w:cs="Times New Roman"/>
          <w:b/>
          <w:sz w:val="24"/>
          <w:szCs w:val="24"/>
        </w:rPr>
      </w:pPr>
    </w:p>
    <w:sectPr w:rsidR="0021785F" w:rsidRPr="00FF1C9A" w:rsidSect="005019C0">
      <w:pgSz w:w="11906" w:h="16838"/>
      <w:pgMar w:top="2552" w:right="1418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50768"/>
    <w:multiLevelType w:val="hybridMultilevel"/>
    <w:tmpl w:val="A2A4169A"/>
    <w:lvl w:ilvl="0" w:tplc="7BF87CCC">
      <w:start w:val="5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260B2"/>
    <w:multiLevelType w:val="multilevel"/>
    <w:tmpl w:val="57BE78B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DB329C"/>
    <w:multiLevelType w:val="multilevel"/>
    <w:tmpl w:val="E7380F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BB3774"/>
    <w:multiLevelType w:val="hybridMultilevel"/>
    <w:tmpl w:val="4614DDC0"/>
    <w:lvl w:ilvl="0" w:tplc="320A16E8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83A4865"/>
    <w:multiLevelType w:val="hybridMultilevel"/>
    <w:tmpl w:val="1A58F54C"/>
    <w:lvl w:ilvl="0" w:tplc="5FC8FA7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B6910"/>
    <w:multiLevelType w:val="multilevel"/>
    <w:tmpl w:val="206A008A"/>
    <w:lvl w:ilvl="0">
      <w:start w:val="1"/>
      <w:numFmt w:val="decimal"/>
      <w:lvlText w:val="%1."/>
      <w:lvlJc w:val="left"/>
      <w:pPr>
        <w:ind w:left="1698" w:hanging="624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7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0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5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6" w:hanging="478"/>
      </w:pPr>
      <w:rPr>
        <w:rFonts w:hint="default"/>
        <w:lang w:val="pt-PT" w:eastAsia="en-US" w:bidi="ar-SA"/>
      </w:rPr>
    </w:lvl>
  </w:abstractNum>
  <w:abstractNum w:abstractNumId="6" w15:restartNumberingAfterBreak="0">
    <w:nsid w:val="0A811C50"/>
    <w:multiLevelType w:val="multilevel"/>
    <w:tmpl w:val="5A62D8E2"/>
    <w:lvl w:ilvl="0">
      <w:start w:val="2"/>
      <w:numFmt w:val="decimal"/>
      <w:lvlText w:val="%1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0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B9F0814"/>
    <w:multiLevelType w:val="multilevel"/>
    <w:tmpl w:val="CD4A2F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D992922"/>
    <w:multiLevelType w:val="hybridMultilevel"/>
    <w:tmpl w:val="D9F2B16C"/>
    <w:lvl w:ilvl="0" w:tplc="EC924958">
      <w:start w:val="5"/>
      <w:numFmt w:val="decimal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913A4"/>
    <w:multiLevelType w:val="hybridMultilevel"/>
    <w:tmpl w:val="3D766634"/>
    <w:lvl w:ilvl="0" w:tplc="CB62F85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F2FB3"/>
    <w:multiLevelType w:val="multilevel"/>
    <w:tmpl w:val="C8085DA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7A57576"/>
    <w:multiLevelType w:val="hybridMultilevel"/>
    <w:tmpl w:val="0504CD24"/>
    <w:lvl w:ilvl="0" w:tplc="B6124792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22DC6"/>
    <w:multiLevelType w:val="hybridMultilevel"/>
    <w:tmpl w:val="07466898"/>
    <w:lvl w:ilvl="0" w:tplc="10FCDEE4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792927"/>
    <w:multiLevelType w:val="multilevel"/>
    <w:tmpl w:val="68A8560A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Arial" w:eastAsiaTheme="minorHAnsi" w:hAnsi="Arial" w:cs="Arial"/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 w15:restartNumberingAfterBreak="0">
    <w:nsid w:val="47264F3B"/>
    <w:multiLevelType w:val="multilevel"/>
    <w:tmpl w:val="63564E42"/>
    <w:lvl w:ilvl="0">
      <w:start w:val="2"/>
      <w:numFmt w:val="decimal"/>
      <w:lvlText w:val="%1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82B656D"/>
    <w:multiLevelType w:val="hybridMultilevel"/>
    <w:tmpl w:val="08108CC0"/>
    <w:lvl w:ilvl="0" w:tplc="34A85E1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ABA0C75"/>
    <w:multiLevelType w:val="hybridMultilevel"/>
    <w:tmpl w:val="DF72C3BE"/>
    <w:lvl w:ilvl="0" w:tplc="F2DC9354">
      <w:start w:val="4"/>
      <w:numFmt w:val="decimal"/>
      <w:lvlText w:val="%1-"/>
      <w:lvlJc w:val="left"/>
      <w:pPr>
        <w:ind w:left="502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DAB62FA"/>
    <w:multiLevelType w:val="hybridMultilevel"/>
    <w:tmpl w:val="3174A2C8"/>
    <w:lvl w:ilvl="0" w:tplc="CD642202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D2E60"/>
    <w:multiLevelType w:val="multilevel"/>
    <w:tmpl w:val="76A053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9" w15:restartNumberingAfterBreak="0">
    <w:nsid w:val="57935817"/>
    <w:multiLevelType w:val="multilevel"/>
    <w:tmpl w:val="608AF7FE"/>
    <w:lvl w:ilvl="0">
      <w:start w:val="3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A2037D6"/>
    <w:multiLevelType w:val="hybridMultilevel"/>
    <w:tmpl w:val="10446D70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86018"/>
    <w:multiLevelType w:val="hybridMultilevel"/>
    <w:tmpl w:val="70A87F0E"/>
    <w:lvl w:ilvl="0" w:tplc="ADE602F4">
      <w:start w:val="8"/>
      <w:numFmt w:val="decimal"/>
      <w:lvlText w:val="%1"/>
      <w:lvlJc w:val="left"/>
      <w:pPr>
        <w:ind w:left="502" w:hanging="360"/>
      </w:pPr>
      <w:rPr>
        <w:rFonts w:hint="default"/>
        <w:u w:val="no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2F6421"/>
    <w:multiLevelType w:val="hybridMultilevel"/>
    <w:tmpl w:val="F0D27074"/>
    <w:lvl w:ilvl="0" w:tplc="663443C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B0887"/>
    <w:multiLevelType w:val="multilevel"/>
    <w:tmpl w:val="BD0C155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AE906AB"/>
    <w:multiLevelType w:val="hybridMultilevel"/>
    <w:tmpl w:val="29E820D0"/>
    <w:lvl w:ilvl="0" w:tplc="4210AF1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CD8334E"/>
    <w:multiLevelType w:val="multilevel"/>
    <w:tmpl w:val="4F18A9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9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25"/>
  </w:num>
  <w:num w:numId="8">
    <w:abstractNumId w:val="1"/>
  </w:num>
  <w:num w:numId="9">
    <w:abstractNumId w:val="11"/>
  </w:num>
  <w:num w:numId="10">
    <w:abstractNumId w:val="16"/>
  </w:num>
  <w:num w:numId="11">
    <w:abstractNumId w:val="0"/>
  </w:num>
  <w:num w:numId="12">
    <w:abstractNumId w:val="8"/>
  </w:num>
  <w:num w:numId="13">
    <w:abstractNumId w:val="10"/>
  </w:num>
  <w:num w:numId="14">
    <w:abstractNumId w:val="13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21"/>
  </w:num>
  <w:num w:numId="20">
    <w:abstractNumId w:val="23"/>
  </w:num>
  <w:num w:numId="21">
    <w:abstractNumId w:val="7"/>
  </w:num>
  <w:num w:numId="22">
    <w:abstractNumId w:val="14"/>
  </w:num>
  <w:num w:numId="23">
    <w:abstractNumId w:val="17"/>
  </w:num>
  <w:num w:numId="24">
    <w:abstractNumId w:val="9"/>
  </w:num>
  <w:num w:numId="25">
    <w:abstractNumId w:val="22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85F"/>
    <w:rsid w:val="000655E4"/>
    <w:rsid w:val="00132F36"/>
    <w:rsid w:val="001D0375"/>
    <w:rsid w:val="001E1B16"/>
    <w:rsid w:val="0021785F"/>
    <w:rsid w:val="00267E36"/>
    <w:rsid w:val="002A1E7C"/>
    <w:rsid w:val="00361E80"/>
    <w:rsid w:val="003B13D1"/>
    <w:rsid w:val="003B5CA6"/>
    <w:rsid w:val="0040343D"/>
    <w:rsid w:val="005019C0"/>
    <w:rsid w:val="00537BF5"/>
    <w:rsid w:val="00572D3D"/>
    <w:rsid w:val="005B3EC1"/>
    <w:rsid w:val="005D0179"/>
    <w:rsid w:val="00623F67"/>
    <w:rsid w:val="006A7AF0"/>
    <w:rsid w:val="00751FD5"/>
    <w:rsid w:val="007579AB"/>
    <w:rsid w:val="0079416C"/>
    <w:rsid w:val="008234D4"/>
    <w:rsid w:val="008D6981"/>
    <w:rsid w:val="009340DA"/>
    <w:rsid w:val="00940C1F"/>
    <w:rsid w:val="009458D9"/>
    <w:rsid w:val="00A202F6"/>
    <w:rsid w:val="00B15DAF"/>
    <w:rsid w:val="00B651E6"/>
    <w:rsid w:val="00BF5EFC"/>
    <w:rsid w:val="00C43641"/>
    <w:rsid w:val="00C65505"/>
    <w:rsid w:val="00CC5448"/>
    <w:rsid w:val="00D31994"/>
    <w:rsid w:val="00DA207B"/>
    <w:rsid w:val="00E437FE"/>
    <w:rsid w:val="00EA1F3E"/>
    <w:rsid w:val="00EB1033"/>
    <w:rsid w:val="00EB2C21"/>
    <w:rsid w:val="00EB2E16"/>
    <w:rsid w:val="00F20531"/>
    <w:rsid w:val="00F829C9"/>
    <w:rsid w:val="00FF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64CA8"/>
  <w15:chartTrackingRefBased/>
  <w15:docId w15:val="{DC057F6F-472B-4B6A-92F7-F0891C775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9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1785F"/>
    <w:pPr>
      <w:ind w:left="720"/>
      <w:contextualSpacing/>
    </w:pPr>
  </w:style>
  <w:style w:type="character" w:styleId="Hyperlink">
    <w:name w:val="Hyperlink"/>
    <w:unhideWhenUsed/>
    <w:rsid w:val="00537BF5"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0655E4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655E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1F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1F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NJ.JUS.BR/IMPROBIDADE_ADM/CONSULTAR_REQUERIDO.PHP?VALIDAR=FORM" TargetMode="External"/><Relationship Id="rId5" Type="http://schemas.openxmlformats.org/officeDocument/2006/relationships/hyperlink" Target="https://certidoes-apf.apps.tcu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cp:lastPrinted>2024-03-04T13:09:00Z</cp:lastPrinted>
  <dcterms:created xsi:type="dcterms:W3CDTF">2024-03-27T19:09:00Z</dcterms:created>
  <dcterms:modified xsi:type="dcterms:W3CDTF">2024-03-27T19:09:00Z</dcterms:modified>
</cp:coreProperties>
</file>