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4A" w:rsidRPr="00704191" w:rsidRDefault="00FB3B4A" w:rsidP="003A2EA3">
      <w:pPr>
        <w:pStyle w:val="Ttulo7"/>
        <w:tabs>
          <w:tab w:val="clear" w:pos="0"/>
          <w:tab w:val="num" w:pos="851"/>
        </w:tabs>
        <w:spacing w:line="240" w:lineRule="auto"/>
        <w:ind w:left="0" w:firstLine="0"/>
        <w:jc w:val="both"/>
        <w:rPr>
          <w:rFonts w:ascii="Arial" w:hAnsi="Arial" w:cs="Arial"/>
          <w:sz w:val="22"/>
          <w:szCs w:val="22"/>
        </w:rPr>
      </w:pPr>
      <w:r w:rsidRPr="00704191">
        <w:rPr>
          <w:rFonts w:ascii="Arial" w:hAnsi="Arial" w:cs="Arial"/>
          <w:sz w:val="22"/>
          <w:szCs w:val="22"/>
        </w:rPr>
        <w:tab/>
        <w:t xml:space="preserve">                                      </w:t>
      </w:r>
      <w:r w:rsidR="00796825" w:rsidRPr="00704191">
        <w:rPr>
          <w:rFonts w:ascii="Arial" w:hAnsi="Arial" w:cs="Arial"/>
          <w:sz w:val="22"/>
          <w:szCs w:val="22"/>
        </w:rPr>
        <w:tab/>
      </w:r>
    </w:p>
    <w:p w:rsidR="00A82AAA" w:rsidRPr="00704191" w:rsidRDefault="00A82AAA" w:rsidP="003A2EA3">
      <w:pPr>
        <w:pStyle w:val="Ttulo7"/>
        <w:tabs>
          <w:tab w:val="clear" w:pos="0"/>
          <w:tab w:val="num" w:pos="851"/>
        </w:tabs>
        <w:spacing w:line="240" w:lineRule="auto"/>
        <w:ind w:left="0" w:firstLine="0"/>
        <w:rPr>
          <w:rFonts w:ascii="Arial" w:hAnsi="Arial" w:cs="Arial"/>
          <w:bCs/>
          <w:sz w:val="22"/>
          <w:szCs w:val="22"/>
        </w:rPr>
      </w:pPr>
      <w:r w:rsidRPr="00704191">
        <w:rPr>
          <w:rFonts w:ascii="Arial" w:hAnsi="Arial" w:cs="Arial"/>
          <w:bCs/>
          <w:sz w:val="22"/>
          <w:szCs w:val="22"/>
        </w:rPr>
        <w:t xml:space="preserve">EDITAL DE PREGÃO </w:t>
      </w:r>
      <w:r w:rsidR="00E65897" w:rsidRPr="00704191">
        <w:rPr>
          <w:rFonts w:ascii="Arial" w:hAnsi="Arial" w:cs="Arial"/>
          <w:bCs/>
          <w:sz w:val="22"/>
          <w:szCs w:val="22"/>
        </w:rPr>
        <w:t>ELETRÔNICO</w:t>
      </w:r>
      <w:r w:rsidR="003B5988" w:rsidRPr="00704191">
        <w:rPr>
          <w:rFonts w:ascii="Arial" w:hAnsi="Arial" w:cs="Arial"/>
          <w:bCs/>
          <w:sz w:val="22"/>
          <w:szCs w:val="22"/>
        </w:rPr>
        <w:t xml:space="preserve"> PARA REGISTRO DE PREÇOS</w:t>
      </w:r>
      <w:r w:rsidR="00C11B5F" w:rsidRPr="00704191">
        <w:rPr>
          <w:rFonts w:ascii="Arial" w:hAnsi="Arial" w:cs="Arial"/>
          <w:bCs/>
          <w:sz w:val="22"/>
          <w:szCs w:val="22"/>
        </w:rPr>
        <w:t xml:space="preserve"> </w:t>
      </w:r>
      <w:r w:rsidR="00F2314B" w:rsidRPr="00704191">
        <w:rPr>
          <w:rFonts w:ascii="Arial" w:hAnsi="Arial" w:cs="Arial"/>
          <w:bCs/>
          <w:sz w:val="22"/>
          <w:szCs w:val="22"/>
        </w:rPr>
        <w:t>Nº</w:t>
      </w:r>
      <w:r w:rsidR="0036709A">
        <w:rPr>
          <w:rFonts w:ascii="Arial" w:hAnsi="Arial" w:cs="Arial"/>
          <w:bCs/>
          <w:sz w:val="22"/>
          <w:szCs w:val="22"/>
        </w:rPr>
        <w:t xml:space="preserve"> 65/2025</w:t>
      </w:r>
    </w:p>
    <w:p w:rsidR="00DD689B" w:rsidRPr="00704191" w:rsidRDefault="00DD689B" w:rsidP="003A2EA3">
      <w:pPr>
        <w:pStyle w:val="Ttulo7"/>
        <w:tabs>
          <w:tab w:val="clear" w:pos="0"/>
          <w:tab w:val="num" w:pos="851"/>
        </w:tabs>
        <w:spacing w:line="240" w:lineRule="auto"/>
        <w:ind w:left="0" w:firstLine="0"/>
        <w:rPr>
          <w:rFonts w:ascii="Arial" w:hAnsi="Arial" w:cs="Arial"/>
          <w:sz w:val="22"/>
          <w:szCs w:val="22"/>
        </w:rPr>
      </w:pPr>
      <w:r w:rsidRPr="00704191">
        <w:rPr>
          <w:rFonts w:ascii="Arial" w:hAnsi="Arial" w:cs="Arial"/>
          <w:sz w:val="22"/>
          <w:szCs w:val="22"/>
        </w:rPr>
        <w:t>LICITAÇÃO</w:t>
      </w:r>
      <w:r w:rsidRPr="00704191">
        <w:rPr>
          <w:rFonts w:ascii="Arial" w:hAnsi="Arial" w:cs="Arial"/>
          <w:spacing w:val="-4"/>
          <w:sz w:val="22"/>
          <w:szCs w:val="22"/>
        </w:rPr>
        <w:t xml:space="preserve"> </w:t>
      </w:r>
      <w:r w:rsidRPr="00704191">
        <w:rPr>
          <w:rFonts w:ascii="Arial" w:hAnsi="Arial" w:cs="Arial"/>
          <w:sz w:val="22"/>
          <w:szCs w:val="22"/>
        </w:rPr>
        <w:t>COM</w:t>
      </w:r>
      <w:r w:rsidRPr="00704191">
        <w:rPr>
          <w:rFonts w:ascii="Arial" w:hAnsi="Arial" w:cs="Arial"/>
          <w:spacing w:val="-3"/>
          <w:sz w:val="22"/>
          <w:szCs w:val="22"/>
        </w:rPr>
        <w:t xml:space="preserve"> </w:t>
      </w:r>
      <w:r w:rsidRPr="00704191">
        <w:rPr>
          <w:rFonts w:ascii="Arial" w:hAnsi="Arial" w:cs="Arial"/>
          <w:sz w:val="22"/>
          <w:szCs w:val="22"/>
        </w:rPr>
        <w:t>COTA</w:t>
      </w:r>
      <w:r w:rsidRPr="00704191">
        <w:rPr>
          <w:rFonts w:ascii="Arial" w:hAnsi="Arial" w:cs="Arial"/>
          <w:spacing w:val="-3"/>
          <w:sz w:val="22"/>
          <w:szCs w:val="22"/>
        </w:rPr>
        <w:t xml:space="preserve"> </w:t>
      </w:r>
      <w:r w:rsidRPr="00704191">
        <w:rPr>
          <w:rFonts w:ascii="Arial" w:hAnsi="Arial" w:cs="Arial"/>
          <w:sz w:val="22"/>
          <w:szCs w:val="22"/>
        </w:rPr>
        <w:t>DE</w:t>
      </w:r>
      <w:r w:rsidRPr="00704191">
        <w:rPr>
          <w:rFonts w:ascii="Arial" w:hAnsi="Arial" w:cs="Arial"/>
          <w:spacing w:val="-3"/>
          <w:sz w:val="22"/>
          <w:szCs w:val="22"/>
        </w:rPr>
        <w:t xml:space="preserve"> </w:t>
      </w:r>
      <w:r w:rsidRPr="00704191">
        <w:rPr>
          <w:rFonts w:ascii="Arial" w:hAnsi="Arial" w:cs="Arial"/>
          <w:sz w:val="22"/>
          <w:szCs w:val="22"/>
        </w:rPr>
        <w:t>25%</w:t>
      </w:r>
      <w:r w:rsidRPr="00704191">
        <w:rPr>
          <w:rFonts w:ascii="Arial" w:hAnsi="Arial" w:cs="Arial"/>
          <w:spacing w:val="-3"/>
          <w:sz w:val="22"/>
          <w:szCs w:val="22"/>
        </w:rPr>
        <w:t xml:space="preserve"> </w:t>
      </w:r>
      <w:r w:rsidRPr="00704191">
        <w:rPr>
          <w:rFonts w:ascii="Arial" w:hAnsi="Arial" w:cs="Arial"/>
          <w:sz w:val="22"/>
          <w:szCs w:val="22"/>
        </w:rPr>
        <w:t>RESERVADA</w:t>
      </w:r>
      <w:r w:rsidRPr="00704191">
        <w:rPr>
          <w:rFonts w:ascii="Arial" w:hAnsi="Arial" w:cs="Arial"/>
          <w:spacing w:val="-3"/>
          <w:sz w:val="22"/>
          <w:szCs w:val="22"/>
        </w:rPr>
        <w:t xml:space="preserve"> </w:t>
      </w:r>
      <w:r w:rsidRPr="00704191">
        <w:rPr>
          <w:rFonts w:ascii="Arial" w:hAnsi="Arial" w:cs="Arial"/>
          <w:sz w:val="22"/>
          <w:szCs w:val="22"/>
        </w:rPr>
        <w:t>AS</w:t>
      </w:r>
      <w:r w:rsidRPr="00704191">
        <w:rPr>
          <w:rFonts w:ascii="Arial" w:hAnsi="Arial" w:cs="Arial"/>
          <w:spacing w:val="-3"/>
          <w:sz w:val="22"/>
          <w:szCs w:val="22"/>
        </w:rPr>
        <w:t xml:space="preserve"> </w:t>
      </w:r>
      <w:r w:rsidRPr="00704191">
        <w:rPr>
          <w:rFonts w:ascii="Arial" w:hAnsi="Arial" w:cs="Arial"/>
          <w:sz w:val="22"/>
          <w:szCs w:val="22"/>
        </w:rPr>
        <w:t>BENEFICIÁRIAS</w:t>
      </w:r>
      <w:r w:rsidRPr="00704191">
        <w:rPr>
          <w:rFonts w:ascii="Arial" w:hAnsi="Arial" w:cs="Arial"/>
          <w:spacing w:val="-3"/>
          <w:sz w:val="22"/>
          <w:szCs w:val="22"/>
        </w:rPr>
        <w:t xml:space="preserve"> </w:t>
      </w:r>
      <w:r w:rsidRPr="00704191">
        <w:rPr>
          <w:rFonts w:ascii="Arial" w:hAnsi="Arial" w:cs="Arial"/>
          <w:sz w:val="22"/>
          <w:szCs w:val="22"/>
        </w:rPr>
        <w:t>DA</w:t>
      </w:r>
      <w:r w:rsidRPr="00704191">
        <w:rPr>
          <w:rFonts w:ascii="Arial" w:hAnsi="Arial" w:cs="Arial"/>
          <w:spacing w:val="-3"/>
          <w:sz w:val="22"/>
          <w:szCs w:val="22"/>
        </w:rPr>
        <w:t xml:space="preserve"> </w:t>
      </w:r>
      <w:r w:rsidRPr="00704191">
        <w:rPr>
          <w:rFonts w:ascii="Arial" w:hAnsi="Arial" w:cs="Arial"/>
          <w:sz w:val="22"/>
          <w:szCs w:val="22"/>
        </w:rPr>
        <w:t>LEI</w:t>
      </w:r>
    </w:p>
    <w:p w:rsidR="00DD689B" w:rsidRPr="00704191" w:rsidRDefault="00DD689B" w:rsidP="003A2EA3">
      <w:pPr>
        <w:pStyle w:val="Ttulo7"/>
        <w:tabs>
          <w:tab w:val="clear" w:pos="0"/>
          <w:tab w:val="num" w:pos="851"/>
        </w:tabs>
        <w:spacing w:line="240" w:lineRule="auto"/>
        <w:ind w:left="0" w:firstLine="0"/>
        <w:rPr>
          <w:rFonts w:ascii="Arial" w:hAnsi="Arial" w:cs="Arial"/>
          <w:sz w:val="22"/>
          <w:szCs w:val="22"/>
        </w:rPr>
      </w:pPr>
      <w:r w:rsidRPr="00704191">
        <w:rPr>
          <w:rFonts w:ascii="Arial" w:hAnsi="Arial" w:cs="Arial"/>
          <w:sz w:val="22"/>
          <w:szCs w:val="22"/>
        </w:rPr>
        <w:t>COMPLEMENTAR</w:t>
      </w:r>
      <w:r w:rsidRPr="00704191">
        <w:rPr>
          <w:rFonts w:ascii="Arial" w:hAnsi="Arial" w:cs="Arial"/>
          <w:spacing w:val="-5"/>
          <w:sz w:val="22"/>
          <w:szCs w:val="22"/>
        </w:rPr>
        <w:t xml:space="preserve"> </w:t>
      </w:r>
      <w:r w:rsidRPr="00704191">
        <w:rPr>
          <w:rFonts w:ascii="Arial" w:hAnsi="Arial" w:cs="Arial"/>
          <w:sz w:val="22"/>
          <w:szCs w:val="22"/>
        </w:rPr>
        <w:t>N.</w:t>
      </w:r>
      <w:r w:rsidRPr="00704191">
        <w:rPr>
          <w:rFonts w:ascii="Arial" w:hAnsi="Arial" w:cs="Arial"/>
          <w:spacing w:val="-5"/>
          <w:sz w:val="22"/>
          <w:szCs w:val="22"/>
        </w:rPr>
        <w:t xml:space="preserve"> </w:t>
      </w:r>
      <w:r w:rsidRPr="00704191">
        <w:rPr>
          <w:rFonts w:ascii="Arial" w:hAnsi="Arial" w:cs="Arial"/>
          <w:sz w:val="22"/>
          <w:szCs w:val="22"/>
        </w:rPr>
        <w:t>123/2006.</w:t>
      </w:r>
    </w:p>
    <w:p w:rsidR="00DD689B" w:rsidRPr="00704191" w:rsidRDefault="00DD689B" w:rsidP="003A2EA3">
      <w:pPr>
        <w:pStyle w:val="Ttulo7"/>
        <w:tabs>
          <w:tab w:val="clear" w:pos="0"/>
          <w:tab w:val="num" w:pos="851"/>
        </w:tabs>
        <w:spacing w:line="240" w:lineRule="auto"/>
        <w:ind w:left="0" w:firstLine="0"/>
        <w:jc w:val="both"/>
        <w:rPr>
          <w:rFonts w:ascii="Arial" w:hAnsi="Arial" w:cs="Arial"/>
          <w:sz w:val="22"/>
          <w:szCs w:val="22"/>
        </w:rPr>
      </w:pPr>
    </w:p>
    <w:p w:rsidR="00027081" w:rsidRPr="00704191" w:rsidRDefault="00027081" w:rsidP="003A2EA3">
      <w:pPr>
        <w:pStyle w:val="Textoembloco1"/>
        <w:tabs>
          <w:tab w:val="num" w:pos="851"/>
        </w:tabs>
        <w:ind w:left="0" w:firstLine="0"/>
        <w:rPr>
          <w:rFonts w:cs="Arial"/>
          <w:szCs w:val="22"/>
        </w:rPr>
      </w:pPr>
    </w:p>
    <w:p w:rsidR="00B71B6C" w:rsidRPr="008442A1" w:rsidRDefault="00B71B6C" w:rsidP="00B71B6C">
      <w:pPr>
        <w:jc w:val="both"/>
        <w:rPr>
          <w:rFonts w:cs="Arial"/>
          <w:szCs w:val="22"/>
        </w:rPr>
      </w:pPr>
      <w:r>
        <w:t xml:space="preserve">            </w:t>
      </w:r>
      <w:r w:rsidRPr="00992666">
        <w:rPr>
          <w:b/>
        </w:rPr>
        <w:t>O PREFEITO MUNICIPAL DE LAGOA VERMELHA</w:t>
      </w:r>
      <w:r>
        <w:t xml:space="preserve">, no uso de suas atribuições legais, torna público para conhecimento dos interessados que realizará </w:t>
      </w:r>
      <w:r>
        <w:rPr>
          <w:rStyle w:val="Forte"/>
        </w:rPr>
        <w:t xml:space="preserve">Pregão Eletrônico </w:t>
      </w:r>
      <w:r w:rsidRPr="0036709A">
        <w:rPr>
          <w:rStyle w:val="Forte"/>
        </w:rPr>
        <w:t>para Registro de Preços</w:t>
      </w:r>
      <w:r>
        <w:t xml:space="preserve">, do tipo </w:t>
      </w:r>
      <w:r>
        <w:rPr>
          <w:rStyle w:val="Forte"/>
        </w:rPr>
        <w:t>Menor Preço por Item</w:t>
      </w:r>
      <w:r>
        <w:t xml:space="preserve">, sob a forma eletrônica e modo de disputa </w:t>
      </w:r>
      <w:r>
        <w:rPr>
          <w:rStyle w:val="Forte"/>
        </w:rPr>
        <w:t>aberto</w:t>
      </w:r>
      <w:r>
        <w:t xml:space="preserve">, conforme condições estabelecidas neste Edital e seus Anexos, em conformidade com as disposições da </w:t>
      </w:r>
      <w:r>
        <w:rPr>
          <w:rStyle w:val="Forte"/>
        </w:rPr>
        <w:t>Lei Federal nº 14.133, de 1º de abril de 2021</w:t>
      </w:r>
      <w:r>
        <w:t xml:space="preserve">, do </w:t>
      </w:r>
      <w:r>
        <w:rPr>
          <w:rStyle w:val="Forte"/>
        </w:rPr>
        <w:t>Decreto Municipal nº 9.042, de 27 de março de 2023</w:t>
      </w:r>
      <w:r>
        <w:t>, e demais legislações pertinentes.</w:t>
      </w:r>
    </w:p>
    <w:p w:rsidR="00F27142" w:rsidRPr="00704191" w:rsidRDefault="00F27142" w:rsidP="003A2EA3">
      <w:pPr>
        <w:tabs>
          <w:tab w:val="num" w:pos="851"/>
        </w:tabs>
        <w:ind w:right="57"/>
        <w:jc w:val="both"/>
        <w:rPr>
          <w:rFonts w:cs="Arial"/>
          <w:szCs w:val="22"/>
        </w:rPr>
      </w:pPr>
    </w:p>
    <w:p w:rsidR="00C11B5F" w:rsidRPr="00704191" w:rsidRDefault="00D1134E" w:rsidP="003A2EA3">
      <w:pPr>
        <w:tabs>
          <w:tab w:val="num" w:pos="851"/>
        </w:tabs>
        <w:ind w:right="57"/>
        <w:jc w:val="both"/>
        <w:rPr>
          <w:rFonts w:cs="Arial"/>
          <w:bCs/>
          <w:szCs w:val="22"/>
        </w:rPr>
      </w:pPr>
      <w:r w:rsidRPr="00704191">
        <w:rPr>
          <w:rFonts w:cs="Arial"/>
          <w:bCs/>
          <w:szCs w:val="22"/>
        </w:rPr>
        <w:t>A sessão virtual do pregão eletrônico será realizada no segui</w:t>
      </w:r>
      <w:r w:rsidR="00F2314B" w:rsidRPr="00704191">
        <w:rPr>
          <w:rFonts w:cs="Arial"/>
          <w:bCs/>
          <w:szCs w:val="22"/>
        </w:rPr>
        <w:t xml:space="preserve">nte endereço: </w:t>
      </w:r>
      <w:hyperlink r:id="rId8" w:history="1">
        <w:r w:rsidR="00F2314B" w:rsidRPr="00704191">
          <w:rPr>
            <w:rFonts w:cs="Arial"/>
            <w:b/>
            <w:color w:val="0000FF"/>
            <w:szCs w:val="22"/>
            <w:u w:val="single"/>
          </w:rPr>
          <w:t>www.portaldecompraspublicas.com.br</w:t>
        </w:r>
      </w:hyperlink>
      <w:r w:rsidR="00C11B5F" w:rsidRPr="00704191">
        <w:rPr>
          <w:rFonts w:cs="Arial"/>
          <w:bCs/>
          <w:szCs w:val="22"/>
        </w:rPr>
        <w:t xml:space="preserve">, no dia </w:t>
      </w:r>
      <w:r w:rsidR="0036709A" w:rsidRPr="0036709A">
        <w:rPr>
          <w:rFonts w:cs="Arial"/>
          <w:b/>
          <w:bCs/>
          <w:szCs w:val="22"/>
        </w:rPr>
        <w:t>26 de agosto de 2025</w:t>
      </w:r>
      <w:r w:rsidR="00C11B5F" w:rsidRPr="0036709A">
        <w:rPr>
          <w:rFonts w:cs="Arial"/>
          <w:b/>
          <w:bCs/>
          <w:szCs w:val="22"/>
        </w:rPr>
        <w:t xml:space="preserve">, </w:t>
      </w:r>
      <w:r w:rsidR="006B1098" w:rsidRPr="0036709A">
        <w:rPr>
          <w:rFonts w:cs="Arial"/>
          <w:b/>
          <w:bCs/>
          <w:szCs w:val="22"/>
        </w:rPr>
        <w:t>às</w:t>
      </w:r>
      <w:r w:rsidR="00C11B5F" w:rsidRPr="0036709A">
        <w:rPr>
          <w:rFonts w:cs="Arial"/>
          <w:b/>
          <w:bCs/>
          <w:szCs w:val="22"/>
        </w:rPr>
        <w:t xml:space="preserve"> </w:t>
      </w:r>
      <w:r w:rsidR="006814A8" w:rsidRPr="0036709A">
        <w:rPr>
          <w:rFonts w:cs="Arial"/>
          <w:b/>
          <w:bCs/>
          <w:szCs w:val="22"/>
        </w:rPr>
        <w:t>9h</w:t>
      </w:r>
      <w:r w:rsidR="004E00AA" w:rsidRPr="00704191">
        <w:rPr>
          <w:rFonts w:cs="Arial"/>
          <w:bCs/>
          <w:szCs w:val="22"/>
        </w:rPr>
        <w:t xml:space="preserve">, </w:t>
      </w:r>
      <w:r w:rsidR="00A52E91" w:rsidRPr="00704191">
        <w:rPr>
          <w:rFonts w:cs="Arial"/>
          <w:bCs/>
          <w:szCs w:val="22"/>
        </w:rPr>
        <w:t>podendo as propostas serem enviad</w:t>
      </w:r>
      <w:r w:rsidR="00303411" w:rsidRPr="00704191">
        <w:rPr>
          <w:rFonts w:cs="Arial"/>
          <w:bCs/>
          <w:szCs w:val="22"/>
        </w:rPr>
        <w:t>a</w:t>
      </w:r>
      <w:r w:rsidR="00A52E91" w:rsidRPr="00704191">
        <w:rPr>
          <w:rFonts w:cs="Arial"/>
          <w:bCs/>
          <w:szCs w:val="22"/>
        </w:rPr>
        <w:t xml:space="preserve">s até </w:t>
      </w:r>
      <w:r w:rsidR="00A52E91" w:rsidRPr="0036709A">
        <w:rPr>
          <w:rFonts w:cs="Arial"/>
          <w:bCs/>
          <w:szCs w:val="22"/>
        </w:rPr>
        <w:t>às</w:t>
      </w:r>
      <w:r w:rsidR="00C11B5F" w:rsidRPr="0036709A">
        <w:rPr>
          <w:rFonts w:cs="Arial"/>
          <w:bCs/>
          <w:szCs w:val="22"/>
        </w:rPr>
        <w:t xml:space="preserve"> </w:t>
      </w:r>
      <w:r w:rsidR="004B436B" w:rsidRPr="0036709A">
        <w:rPr>
          <w:rFonts w:cs="Arial"/>
          <w:bCs/>
          <w:szCs w:val="22"/>
        </w:rPr>
        <w:t>8</w:t>
      </w:r>
      <w:r w:rsidR="00F2314B" w:rsidRPr="0036709A">
        <w:rPr>
          <w:rFonts w:cs="Arial"/>
          <w:bCs/>
          <w:szCs w:val="22"/>
        </w:rPr>
        <w:t xml:space="preserve">h e </w:t>
      </w:r>
      <w:r w:rsidR="00BF0364" w:rsidRPr="0036709A">
        <w:rPr>
          <w:rFonts w:cs="Arial"/>
          <w:bCs/>
          <w:szCs w:val="22"/>
        </w:rPr>
        <w:t>30</w:t>
      </w:r>
      <w:r w:rsidR="00F2314B" w:rsidRPr="0036709A">
        <w:rPr>
          <w:rFonts w:cs="Arial"/>
          <w:bCs/>
          <w:szCs w:val="22"/>
        </w:rPr>
        <w:t>min</w:t>
      </w:r>
      <w:r w:rsidR="00A52E91" w:rsidRPr="0036709A">
        <w:rPr>
          <w:rFonts w:cs="Arial"/>
          <w:bCs/>
          <w:szCs w:val="22"/>
        </w:rPr>
        <w:t>, sendo</w:t>
      </w:r>
      <w:r w:rsidR="00A52E91" w:rsidRPr="00704191">
        <w:rPr>
          <w:rFonts w:cs="Arial"/>
          <w:bCs/>
          <w:szCs w:val="22"/>
        </w:rPr>
        <w:t xml:space="preserve"> que todas as referências de tempo observam o </w:t>
      </w:r>
      <w:r w:rsidR="004E00AA" w:rsidRPr="00704191">
        <w:rPr>
          <w:rFonts w:cs="Arial"/>
          <w:bCs/>
          <w:szCs w:val="22"/>
        </w:rPr>
        <w:t>horário de Brasília.</w:t>
      </w:r>
    </w:p>
    <w:p w:rsidR="00DD689B" w:rsidRPr="00704191" w:rsidRDefault="00DD689B" w:rsidP="003A2EA3">
      <w:pPr>
        <w:pStyle w:val="Corpodetexto"/>
        <w:tabs>
          <w:tab w:val="num" w:pos="851"/>
        </w:tabs>
        <w:spacing w:after="0"/>
        <w:ind w:right="57"/>
        <w:jc w:val="both"/>
        <w:rPr>
          <w:rFonts w:cs="Arial"/>
          <w:szCs w:val="22"/>
        </w:rPr>
      </w:pPr>
      <w:r w:rsidRPr="00704191">
        <w:rPr>
          <w:rFonts w:cs="Arial"/>
          <w:szCs w:val="22"/>
        </w:rPr>
        <w:t>A</w:t>
      </w:r>
      <w:r w:rsidRPr="00704191">
        <w:rPr>
          <w:rFonts w:cs="Arial"/>
          <w:spacing w:val="-5"/>
          <w:szCs w:val="22"/>
        </w:rPr>
        <w:t xml:space="preserve"> </w:t>
      </w:r>
      <w:r w:rsidRPr="00704191">
        <w:rPr>
          <w:rFonts w:cs="Arial"/>
          <w:szCs w:val="22"/>
        </w:rPr>
        <w:t>presente</w:t>
      </w:r>
      <w:r w:rsidRPr="00704191">
        <w:rPr>
          <w:rFonts w:cs="Arial"/>
          <w:spacing w:val="-5"/>
          <w:szCs w:val="22"/>
        </w:rPr>
        <w:t xml:space="preserve"> </w:t>
      </w:r>
      <w:r w:rsidRPr="00704191">
        <w:rPr>
          <w:rFonts w:cs="Arial"/>
          <w:szCs w:val="22"/>
        </w:rPr>
        <w:t>licitação</w:t>
      </w:r>
      <w:r w:rsidRPr="00704191">
        <w:rPr>
          <w:rFonts w:cs="Arial"/>
          <w:spacing w:val="-5"/>
          <w:szCs w:val="22"/>
        </w:rPr>
        <w:t xml:space="preserve"> </w:t>
      </w:r>
      <w:r w:rsidRPr="00704191">
        <w:rPr>
          <w:rFonts w:cs="Arial"/>
          <w:szCs w:val="22"/>
        </w:rPr>
        <w:t>possui</w:t>
      </w:r>
      <w:r w:rsidRPr="00704191">
        <w:rPr>
          <w:rFonts w:cs="Arial"/>
          <w:spacing w:val="-4"/>
          <w:szCs w:val="22"/>
        </w:rPr>
        <w:t xml:space="preserve"> </w:t>
      </w:r>
      <w:r w:rsidRPr="00704191">
        <w:rPr>
          <w:rFonts w:cs="Arial"/>
          <w:szCs w:val="22"/>
        </w:rPr>
        <w:t>itens</w:t>
      </w:r>
      <w:r w:rsidRPr="00704191">
        <w:rPr>
          <w:rFonts w:cs="Arial"/>
          <w:spacing w:val="-5"/>
          <w:szCs w:val="22"/>
        </w:rPr>
        <w:t xml:space="preserve"> </w:t>
      </w:r>
      <w:r w:rsidRPr="00704191">
        <w:rPr>
          <w:rFonts w:cs="Arial"/>
          <w:szCs w:val="22"/>
        </w:rPr>
        <w:t>com</w:t>
      </w:r>
      <w:r w:rsidRPr="00704191">
        <w:rPr>
          <w:rFonts w:cs="Arial"/>
          <w:spacing w:val="-5"/>
          <w:szCs w:val="22"/>
        </w:rPr>
        <w:t xml:space="preserve"> </w:t>
      </w:r>
      <w:r w:rsidRPr="00704191">
        <w:rPr>
          <w:rFonts w:cs="Arial"/>
          <w:b/>
          <w:szCs w:val="22"/>
        </w:rPr>
        <w:t>COTA</w:t>
      </w:r>
      <w:r w:rsidRPr="00704191">
        <w:rPr>
          <w:rFonts w:cs="Arial"/>
          <w:b/>
          <w:spacing w:val="-5"/>
          <w:szCs w:val="22"/>
        </w:rPr>
        <w:t xml:space="preserve"> </w:t>
      </w:r>
      <w:r w:rsidRPr="00704191">
        <w:rPr>
          <w:rFonts w:cs="Arial"/>
          <w:b/>
          <w:szCs w:val="22"/>
        </w:rPr>
        <w:t>RESERVADA</w:t>
      </w:r>
      <w:r w:rsidRPr="00704191">
        <w:rPr>
          <w:rFonts w:cs="Arial"/>
          <w:b/>
          <w:spacing w:val="-4"/>
          <w:szCs w:val="22"/>
        </w:rPr>
        <w:t xml:space="preserve"> </w:t>
      </w:r>
      <w:r w:rsidRPr="00704191">
        <w:rPr>
          <w:rFonts w:cs="Arial"/>
          <w:szCs w:val="22"/>
        </w:rPr>
        <w:t>às</w:t>
      </w:r>
      <w:r w:rsidRPr="00704191">
        <w:rPr>
          <w:rFonts w:cs="Arial"/>
          <w:spacing w:val="-5"/>
          <w:szCs w:val="22"/>
        </w:rPr>
        <w:t xml:space="preserve"> </w:t>
      </w:r>
      <w:r w:rsidRPr="00704191">
        <w:rPr>
          <w:rFonts w:cs="Arial"/>
          <w:szCs w:val="22"/>
        </w:rPr>
        <w:t>beneficiárias</w:t>
      </w:r>
      <w:r w:rsidRPr="00704191">
        <w:rPr>
          <w:rFonts w:cs="Arial"/>
          <w:spacing w:val="-58"/>
          <w:szCs w:val="22"/>
        </w:rPr>
        <w:t xml:space="preserve"> </w:t>
      </w:r>
      <w:r w:rsidRPr="00704191">
        <w:rPr>
          <w:rFonts w:cs="Arial"/>
          <w:szCs w:val="22"/>
        </w:rPr>
        <w:t>da Lei Complementar n. 123/2006, nos termos do seu art.48, inciso III, alterado pela Lei</w:t>
      </w:r>
      <w:r w:rsidRPr="00704191">
        <w:rPr>
          <w:rFonts w:cs="Arial"/>
          <w:spacing w:val="-57"/>
          <w:szCs w:val="22"/>
        </w:rPr>
        <w:t xml:space="preserve"> </w:t>
      </w:r>
      <w:r w:rsidRPr="00704191">
        <w:rPr>
          <w:rFonts w:cs="Arial"/>
          <w:szCs w:val="22"/>
        </w:rPr>
        <w:t>Complementar</w:t>
      </w:r>
      <w:r w:rsidRPr="00704191">
        <w:rPr>
          <w:rFonts w:cs="Arial"/>
          <w:spacing w:val="-1"/>
          <w:szCs w:val="22"/>
        </w:rPr>
        <w:t xml:space="preserve"> </w:t>
      </w:r>
      <w:r w:rsidRPr="00704191">
        <w:rPr>
          <w:rFonts w:cs="Arial"/>
          <w:szCs w:val="22"/>
        </w:rPr>
        <w:t>n. 147/2014.</w:t>
      </w:r>
    </w:p>
    <w:p w:rsidR="00DD689B" w:rsidRPr="00704191" w:rsidRDefault="00DD689B" w:rsidP="003A2EA3">
      <w:pPr>
        <w:pStyle w:val="Corpodetexto"/>
        <w:tabs>
          <w:tab w:val="num" w:pos="851"/>
        </w:tabs>
        <w:spacing w:after="0"/>
        <w:ind w:right="57"/>
        <w:jc w:val="both"/>
        <w:rPr>
          <w:rFonts w:cs="Arial"/>
          <w:szCs w:val="22"/>
        </w:rPr>
      </w:pPr>
      <w:r w:rsidRPr="00704191">
        <w:rPr>
          <w:rFonts w:cs="Arial"/>
          <w:szCs w:val="22"/>
        </w:rPr>
        <w:t>A</w:t>
      </w:r>
      <w:r w:rsidRPr="00704191">
        <w:rPr>
          <w:rFonts w:cs="Arial"/>
          <w:spacing w:val="1"/>
          <w:szCs w:val="22"/>
        </w:rPr>
        <w:t xml:space="preserve"> </w:t>
      </w:r>
      <w:r w:rsidRPr="00704191">
        <w:rPr>
          <w:rFonts w:cs="Arial"/>
          <w:szCs w:val="22"/>
        </w:rPr>
        <w:t>existência</w:t>
      </w:r>
      <w:r w:rsidRPr="00704191">
        <w:rPr>
          <w:rFonts w:cs="Arial"/>
          <w:spacing w:val="1"/>
          <w:szCs w:val="22"/>
        </w:rPr>
        <w:t xml:space="preserve"> </w:t>
      </w:r>
      <w:r w:rsidRPr="00704191">
        <w:rPr>
          <w:rFonts w:cs="Arial"/>
          <w:szCs w:val="22"/>
        </w:rPr>
        <w:t>da</w:t>
      </w:r>
      <w:r w:rsidRPr="00704191">
        <w:rPr>
          <w:rFonts w:cs="Arial"/>
          <w:spacing w:val="1"/>
          <w:szCs w:val="22"/>
        </w:rPr>
        <w:t xml:space="preserve"> </w:t>
      </w:r>
      <w:r w:rsidRPr="00704191">
        <w:rPr>
          <w:rFonts w:cs="Arial"/>
          <w:b/>
          <w:szCs w:val="22"/>
        </w:rPr>
        <w:t>COTA</w:t>
      </w:r>
      <w:r w:rsidRPr="00704191">
        <w:rPr>
          <w:rFonts w:cs="Arial"/>
          <w:b/>
          <w:spacing w:val="1"/>
          <w:szCs w:val="22"/>
        </w:rPr>
        <w:t xml:space="preserve"> </w:t>
      </w:r>
      <w:r w:rsidRPr="00704191">
        <w:rPr>
          <w:rFonts w:cs="Arial"/>
          <w:b/>
          <w:szCs w:val="22"/>
        </w:rPr>
        <w:t>RESERVADA</w:t>
      </w:r>
      <w:r w:rsidRPr="00704191">
        <w:rPr>
          <w:rFonts w:cs="Arial"/>
          <w:b/>
          <w:spacing w:val="1"/>
          <w:szCs w:val="22"/>
        </w:rPr>
        <w:t xml:space="preserve"> </w:t>
      </w:r>
      <w:r w:rsidRPr="00704191">
        <w:rPr>
          <w:rFonts w:cs="Arial"/>
          <w:szCs w:val="22"/>
        </w:rPr>
        <w:t>não</w:t>
      </w:r>
      <w:r w:rsidRPr="00704191">
        <w:rPr>
          <w:rFonts w:cs="Arial"/>
          <w:spacing w:val="1"/>
          <w:szCs w:val="22"/>
        </w:rPr>
        <w:t xml:space="preserve"> </w:t>
      </w:r>
      <w:r w:rsidRPr="00704191">
        <w:rPr>
          <w:rFonts w:cs="Arial"/>
          <w:szCs w:val="22"/>
        </w:rPr>
        <w:t>impede</w:t>
      </w:r>
      <w:r w:rsidRPr="00704191">
        <w:rPr>
          <w:rFonts w:cs="Arial"/>
          <w:spacing w:val="1"/>
          <w:szCs w:val="22"/>
        </w:rPr>
        <w:t xml:space="preserve"> </w:t>
      </w:r>
      <w:r w:rsidRPr="00704191">
        <w:rPr>
          <w:rFonts w:cs="Arial"/>
          <w:szCs w:val="22"/>
        </w:rPr>
        <w:t>a</w:t>
      </w:r>
      <w:r w:rsidRPr="00704191">
        <w:rPr>
          <w:rFonts w:cs="Arial"/>
          <w:spacing w:val="1"/>
          <w:szCs w:val="22"/>
        </w:rPr>
        <w:t xml:space="preserve"> </w:t>
      </w:r>
      <w:r w:rsidRPr="00704191">
        <w:rPr>
          <w:rFonts w:cs="Arial"/>
          <w:szCs w:val="22"/>
        </w:rPr>
        <w:t>contratação</w:t>
      </w:r>
      <w:r w:rsidRPr="00704191">
        <w:rPr>
          <w:rFonts w:cs="Arial"/>
          <w:spacing w:val="1"/>
          <w:szCs w:val="22"/>
        </w:rPr>
        <w:t xml:space="preserve"> </w:t>
      </w:r>
      <w:r w:rsidRPr="00704191">
        <w:rPr>
          <w:rFonts w:cs="Arial"/>
          <w:szCs w:val="22"/>
        </w:rPr>
        <w:t>das</w:t>
      </w:r>
      <w:r w:rsidRPr="00704191">
        <w:rPr>
          <w:rFonts w:cs="Arial"/>
          <w:spacing w:val="1"/>
          <w:szCs w:val="22"/>
        </w:rPr>
        <w:t xml:space="preserve"> </w:t>
      </w:r>
      <w:r w:rsidRPr="00704191">
        <w:rPr>
          <w:rFonts w:cs="Arial"/>
          <w:szCs w:val="22"/>
        </w:rPr>
        <w:t>beneficiárias</w:t>
      </w:r>
      <w:r w:rsidRPr="00704191">
        <w:rPr>
          <w:rFonts w:cs="Arial"/>
          <w:spacing w:val="-1"/>
          <w:szCs w:val="22"/>
        </w:rPr>
        <w:t xml:space="preserve"> </w:t>
      </w:r>
      <w:r w:rsidRPr="00704191">
        <w:rPr>
          <w:rFonts w:cs="Arial"/>
          <w:szCs w:val="22"/>
        </w:rPr>
        <w:t>da Lei Complementar n. 123/2006 na totalidade</w:t>
      </w:r>
      <w:r w:rsidRPr="00704191">
        <w:rPr>
          <w:rFonts w:cs="Arial"/>
          <w:spacing w:val="-1"/>
          <w:szCs w:val="22"/>
        </w:rPr>
        <w:t xml:space="preserve"> </w:t>
      </w:r>
      <w:r w:rsidRPr="00704191">
        <w:rPr>
          <w:rFonts w:cs="Arial"/>
          <w:szCs w:val="22"/>
        </w:rPr>
        <w:t>do objeto.</w:t>
      </w:r>
    </w:p>
    <w:p w:rsidR="008442A1" w:rsidRPr="00704191" w:rsidRDefault="008442A1" w:rsidP="003A2EA3">
      <w:pPr>
        <w:ind w:right="57"/>
        <w:jc w:val="both"/>
        <w:rPr>
          <w:rFonts w:cs="Arial"/>
          <w:bCs/>
          <w:szCs w:val="22"/>
        </w:rPr>
      </w:pPr>
    </w:p>
    <w:p w:rsidR="006E0831" w:rsidRPr="00704191" w:rsidRDefault="00796825" w:rsidP="003A2EA3">
      <w:pPr>
        <w:ind w:right="57"/>
        <w:jc w:val="both"/>
        <w:rPr>
          <w:rFonts w:cs="Arial"/>
          <w:szCs w:val="22"/>
        </w:rPr>
      </w:pPr>
      <w:r w:rsidRPr="00704191">
        <w:rPr>
          <w:rFonts w:cs="Arial"/>
          <w:b/>
          <w:szCs w:val="22"/>
        </w:rPr>
        <w:t>1. DO OBJETO:</w:t>
      </w:r>
    </w:p>
    <w:p w:rsidR="00796825" w:rsidRPr="00704191" w:rsidRDefault="00796825" w:rsidP="007E46F6">
      <w:pPr>
        <w:autoSpaceDE w:val="0"/>
        <w:autoSpaceDN w:val="0"/>
        <w:adjustRightInd w:val="0"/>
        <w:ind w:right="57"/>
        <w:jc w:val="both"/>
        <w:rPr>
          <w:rFonts w:cs="Arial"/>
          <w:szCs w:val="22"/>
        </w:rPr>
      </w:pPr>
      <w:r w:rsidRPr="00704191">
        <w:rPr>
          <w:rFonts w:cs="Arial"/>
          <w:szCs w:val="22"/>
        </w:rPr>
        <w:t xml:space="preserve">Constitui objeto da presente licitação </w:t>
      </w:r>
      <w:r w:rsidR="009F7346" w:rsidRPr="00704191">
        <w:rPr>
          <w:rFonts w:cs="Arial"/>
          <w:szCs w:val="22"/>
        </w:rPr>
        <w:t xml:space="preserve">o </w:t>
      </w:r>
      <w:r w:rsidR="00027081" w:rsidRPr="00704191">
        <w:rPr>
          <w:rFonts w:cs="Arial"/>
          <w:szCs w:val="22"/>
        </w:rPr>
        <w:t>Registro d</w:t>
      </w:r>
      <w:r w:rsidR="007E46F6">
        <w:rPr>
          <w:rFonts w:cs="Arial"/>
          <w:szCs w:val="22"/>
        </w:rPr>
        <w:t xml:space="preserve">e Preços para futura e eventual </w:t>
      </w:r>
      <w:r w:rsidR="007E46F6" w:rsidRPr="007E46F6">
        <w:rPr>
          <w:rFonts w:cs="Arial"/>
          <w:szCs w:val="22"/>
        </w:rPr>
        <w:t>aquisição de materiais, equipamentos e mobiliário em geral para suprimir a necessidade de todas as</w:t>
      </w:r>
      <w:r w:rsidR="007E46F6">
        <w:rPr>
          <w:rFonts w:cs="Arial"/>
          <w:szCs w:val="22"/>
        </w:rPr>
        <w:t xml:space="preserve"> </w:t>
      </w:r>
      <w:r w:rsidR="007E46F6" w:rsidRPr="007E46F6">
        <w:rPr>
          <w:rFonts w:cs="Arial"/>
          <w:szCs w:val="22"/>
        </w:rPr>
        <w:t>secretarias da Administração Municipal</w:t>
      </w:r>
      <w:r w:rsidR="001F1A0D" w:rsidRPr="00704191">
        <w:rPr>
          <w:rFonts w:cs="Arial"/>
          <w:szCs w:val="22"/>
        </w:rPr>
        <w:t>,</w:t>
      </w:r>
      <w:r w:rsidR="001F1A0D" w:rsidRPr="00704191">
        <w:rPr>
          <w:rFonts w:cs="Arial"/>
          <w:spacing w:val="-5"/>
          <w:szCs w:val="22"/>
        </w:rPr>
        <w:t xml:space="preserve"> </w:t>
      </w:r>
      <w:r w:rsidR="001F1A0D" w:rsidRPr="00704191">
        <w:rPr>
          <w:rFonts w:cs="Arial"/>
          <w:szCs w:val="22"/>
        </w:rPr>
        <w:t>com</w:t>
      </w:r>
      <w:r w:rsidR="001F1A0D" w:rsidRPr="00704191">
        <w:rPr>
          <w:rFonts w:cs="Arial"/>
          <w:spacing w:val="-5"/>
          <w:szCs w:val="22"/>
        </w:rPr>
        <w:t xml:space="preserve"> </w:t>
      </w:r>
      <w:r w:rsidR="001F1A0D" w:rsidRPr="00704191">
        <w:rPr>
          <w:rFonts w:cs="Arial"/>
          <w:szCs w:val="22"/>
        </w:rPr>
        <w:t>reserva</w:t>
      </w:r>
      <w:r w:rsidR="001F1A0D" w:rsidRPr="00704191">
        <w:rPr>
          <w:rFonts w:cs="Arial"/>
          <w:spacing w:val="-5"/>
          <w:szCs w:val="22"/>
        </w:rPr>
        <w:t xml:space="preserve"> </w:t>
      </w:r>
      <w:r w:rsidR="001F1A0D" w:rsidRPr="00704191">
        <w:rPr>
          <w:rFonts w:cs="Arial"/>
          <w:szCs w:val="22"/>
        </w:rPr>
        <w:t>de</w:t>
      </w:r>
      <w:r w:rsidR="001F1A0D" w:rsidRPr="00704191">
        <w:rPr>
          <w:rFonts w:cs="Arial"/>
          <w:spacing w:val="-5"/>
          <w:szCs w:val="22"/>
        </w:rPr>
        <w:t xml:space="preserve"> </w:t>
      </w:r>
      <w:r w:rsidR="001F1A0D" w:rsidRPr="00704191">
        <w:rPr>
          <w:rFonts w:cs="Arial"/>
          <w:szCs w:val="22"/>
        </w:rPr>
        <w:t>cota</w:t>
      </w:r>
      <w:r w:rsidR="001F1A0D" w:rsidRPr="00704191">
        <w:rPr>
          <w:rFonts w:cs="Arial"/>
          <w:spacing w:val="-5"/>
          <w:szCs w:val="22"/>
        </w:rPr>
        <w:t xml:space="preserve"> </w:t>
      </w:r>
      <w:r w:rsidR="001F1A0D" w:rsidRPr="00704191">
        <w:rPr>
          <w:rFonts w:cs="Arial"/>
          <w:szCs w:val="22"/>
        </w:rPr>
        <w:t>para</w:t>
      </w:r>
      <w:r w:rsidR="001F1A0D" w:rsidRPr="00704191">
        <w:rPr>
          <w:rFonts w:cs="Arial"/>
          <w:spacing w:val="-5"/>
          <w:szCs w:val="22"/>
        </w:rPr>
        <w:t xml:space="preserve"> </w:t>
      </w:r>
      <w:r w:rsidR="001F1A0D" w:rsidRPr="00704191">
        <w:rPr>
          <w:rFonts w:cs="Arial"/>
          <w:szCs w:val="22"/>
        </w:rPr>
        <w:t>as</w:t>
      </w:r>
      <w:r w:rsidR="001F1A0D" w:rsidRPr="00704191">
        <w:rPr>
          <w:rFonts w:cs="Arial"/>
          <w:spacing w:val="-5"/>
          <w:szCs w:val="22"/>
        </w:rPr>
        <w:t xml:space="preserve"> </w:t>
      </w:r>
      <w:r w:rsidR="001F1A0D" w:rsidRPr="00704191">
        <w:rPr>
          <w:rFonts w:cs="Arial"/>
          <w:szCs w:val="22"/>
        </w:rPr>
        <w:t>beneficiárias</w:t>
      </w:r>
      <w:r w:rsidR="001F1A0D" w:rsidRPr="00704191">
        <w:rPr>
          <w:rFonts w:cs="Arial"/>
          <w:spacing w:val="-5"/>
          <w:szCs w:val="22"/>
        </w:rPr>
        <w:t xml:space="preserve"> </w:t>
      </w:r>
      <w:r w:rsidR="001F1A0D" w:rsidRPr="00704191">
        <w:rPr>
          <w:rFonts w:cs="Arial"/>
          <w:szCs w:val="22"/>
        </w:rPr>
        <w:t>da</w:t>
      </w:r>
      <w:r w:rsidR="001F1A0D" w:rsidRPr="00704191">
        <w:rPr>
          <w:rFonts w:cs="Arial"/>
          <w:spacing w:val="-5"/>
          <w:szCs w:val="22"/>
        </w:rPr>
        <w:t xml:space="preserve"> </w:t>
      </w:r>
      <w:r w:rsidR="001F1A0D" w:rsidRPr="00704191">
        <w:rPr>
          <w:rFonts w:cs="Arial"/>
          <w:szCs w:val="22"/>
        </w:rPr>
        <w:t>Lei</w:t>
      </w:r>
      <w:r w:rsidR="001F1A0D" w:rsidRPr="00704191">
        <w:rPr>
          <w:rFonts w:cs="Arial"/>
          <w:spacing w:val="-5"/>
          <w:szCs w:val="22"/>
        </w:rPr>
        <w:t xml:space="preserve"> </w:t>
      </w:r>
      <w:r w:rsidR="001F1A0D" w:rsidRPr="00704191">
        <w:rPr>
          <w:rFonts w:cs="Arial"/>
          <w:szCs w:val="22"/>
        </w:rPr>
        <w:t>Complementar</w:t>
      </w:r>
      <w:r w:rsidR="001F1A0D" w:rsidRPr="00704191">
        <w:rPr>
          <w:rFonts w:cs="Arial"/>
          <w:spacing w:val="-5"/>
          <w:szCs w:val="22"/>
        </w:rPr>
        <w:t xml:space="preserve"> </w:t>
      </w:r>
      <w:r w:rsidR="001F1A0D" w:rsidRPr="00704191">
        <w:rPr>
          <w:rFonts w:cs="Arial"/>
          <w:szCs w:val="22"/>
        </w:rPr>
        <w:t>n.</w:t>
      </w:r>
      <w:r w:rsidR="001F1A0D" w:rsidRPr="00704191">
        <w:rPr>
          <w:rFonts w:cs="Arial"/>
          <w:spacing w:val="-5"/>
          <w:szCs w:val="22"/>
        </w:rPr>
        <w:t xml:space="preserve"> </w:t>
      </w:r>
      <w:r w:rsidR="001F1A0D" w:rsidRPr="00704191">
        <w:rPr>
          <w:rFonts w:cs="Arial"/>
          <w:szCs w:val="22"/>
        </w:rPr>
        <w:t xml:space="preserve">123/2006, </w:t>
      </w:r>
      <w:r w:rsidR="008D116A" w:rsidRPr="00704191">
        <w:rPr>
          <w:rFonts w:cs="Arial"/>
          <w:szCs w:val="22"/>
        </w:rPr>
        <w:t xml:space="preserve">cujas descrições </w:t>
      </w:r>
      <w:r w:rsidR="00EE727A" w:rsidRPr="00704191">
        <w:rPr>
          <w:rFonts w:cs="Arial"/>
          <w:szCs w:val="22"/>
        </w:rPr>
        <w:t>e</w:t>
      </w:r>
      <w:r w:rsidR="008D116A" w:rsidRPr="00704191">
        <w:rPr>
          <w:rFonts w:cs="Arial"/>
          <w:szCs w:val="22"/>
        </w:rPr>
        <w:t xml:space="preserve"> condições de </w:t>
      </w:r>
      <w:r w:rsidR="00EE727A" w:rsidRPr="00704191">
        <w:rPr>
          <w:rFonts w:cs="Arial"/>
          <w:szCs w:val="22"/>
        </w:rPr>
        <w:t>entrega estão detalhadas no Termo de Referência (Anexo I)</w:t>
      </w:r>
      <w:r w:rsidRPr="00704191">
        <w:rPr>
          <w:rFonts w:cs="Arial"/>
          <w:szCs w:val="22"/>
        </w:rPr>
        <w:t>:</w:t>
      </w:r>
    </w:p>
    <w:p w:rsidR="008442A1" w:rsidRPr="00704191" w:rsidRDefault="008442A1" w:rsidP="003A2EA3">
      <w:pPr>
        <w:ind w:right="57"/>
        <w:jc w:val="both"/>
        <w:rPr>
          <w:rFonts w:cs="Arial"/>
          <w:szCs w:val="22"/>
        </w:rPr>
      </w:pPr>
    </w:p>
    <w:p w:rsidR="001F37D8" w:rsidRPr="00704191" w:rsidRDefault="00796825" w:rsidP="003A2EA3">
      <w:pPr>
        <w:ind w:right="57"/>
        <w:jc w:val="both"/>
        <w:rPr>
          <w:rFonts w:cs="Arial"/>
          <w:b/>
          <w:szCs w:val="22"/>
        </w:rPr>
      </w:pPr>
      <w:r w:rsidRPr="00704191">
        <w:rPr>
          <w:rFonts w:cs="Arial"/>
          <w:b/>
          <w:szCs w:val="22"/>
        </w:rPr>
        <w:t xml:space="preserve">2. </w:t>
      </w:r>
      <w:r w:rsidR="00D1134E" w:rsidRPr="00704191">
        <w:rPr>
          <w:rFonts w:cs="Arial"/>
          <w:b/>
          <w:szCs w:val="22"/>
        </w:rPr>
        <w:t>CREDENCIAMENTO</w:t>
      </w:r>
      <w:r w:rsidR="003D5AC3" w:rsidRPr="00704191">
        <w:rPr>
          <w:rFonts w:cs="Arial"/>
          <w:b/>
          <w:szCs w:val="22"/>
        </w:rPr>
        <w:t xml:space="preserve"> </w:t>
      </w:r>
      <w:r w:rsidR="00C44BF8" w:rsidRPr="00704191">
        <w:rPr>
          <w:rFonts w:cs="Arial"/>
          <w:b/>
          <w:szCs w:val="22"/>
        </w:rPr>
        <w:t>E PARTICIPAÇÃO DO CERTAME</w:t>
      </w:r>
    </w:p>
    <w:p w:rsidR="00AB364D" w:rsidRPr="00704191" w:rsidRDefault="00AB364D" w:rsidP="003A2EA3">
      <w:pPr>
        <w:ind w:right="57"/>
        <w:jc w:val="both"/>
        <w:rPr>
          <w:rFonts w:cs="Arial"/>
          <w:bCs/>
          <w:szCs w:val="22"/>
        </w:rPr>
      </w:pPr>
      <w:r w:rsidRPr="00704191">
        <w:rPr>
          <w:rFonts w:cs="Arial"/>
          <w:b/>
          <w:szCs w:val="22"/>
        </w:rPr>
        <w:t>2.</w:t>
      </w:r>
      <w:r w:rsidR="00463994" w:rsidRPr="00704191">
        <w:rPr>
          <w:rFonts w:cs="Arial"/>
          <w:b/>
          <w:szCs w:val="22"/>
        </w:rPr>
        <w:t>1</w:t>
      </w:r>
      <w:r w:rsidRPr="00704191">
        <w:rPr>
          <w:rFonts w:cs="Arial"/>
          <w:b/>
          <w:szCs w:val="22"/>
        </w:rPr>
        <w:t xml:space="preserve">. </w:t>
      </w:r>
      <w:r w:rsidRPr="00704191">
        <w:rPr>
          <w:rFonts w:cs="Arial"/>
          <w:bCs/>
          <w:szCs w:val="22"/>
        </w:rPr>
        <w:t xml:space="preserve">Para </w:t>
      </w:r>
      <w:r w:rsidR="005476DE" w:rsidRPr="00704191">
        <w:rPr>
          <w:rFonts w:cs="Arial"/>
          <w:bCs/>
          <w:szCs w:val="22"/>
        </w:rPr>
        <w:t xml:space="preserve">participar do certame, o </w:t>
      </w:r>
      <w:r w:rsidR="004B0264" w:rsidRPr="00704191">
        <w:rPr>
          <w:rFonts w:cs="Arial"/>
          <w:bCs/>
          <w:szCs w:val="22"/>
        </w:rPr>
        <w:t xml:space="preserve">licitante </w:t>
      </w:r>
      <w:r w:rsidR="005476DE" w:rsidRPr="00704191">
        <w:rPr>
          <w:rFonts w:cs="Arial"/>
          <w:bCs/>
          <w:szCs w:val="22"/>
        </w:rPr>
        <w:t xml:space="preserve">deve providenciar o seu credenciamento, com atribuição de chave e senha, </w:t>
      </w:r>
      <w:r w:rsidR="0088195A" w:rsidRPr="00704191">
        <w:rPr>
          <w:rFonts w:cs="Arial"/>
          <w:bCs/>
          <w:szCs w:val="22"/>
        </w:rPr>
        <w:t xml:space="preserve">diretamente </w:t>
      </w:r>
      <w:r w:rsidR="005476DE" w:rsidRPr="00704191">
        <w:rPr>
          <w:rFonts w:cs="Arial"/>
          <w:bCs/>
          <w:szCs w:val="22"/>
        </w:rPr>
        <w:t>junto ao provedor</w:t>
      </w:r>
      <w:r w:rsidR="0088195A" w:rsidRPr="00704191">
        <w:rPr>
          <w:rFonts w:cs="Arial"/>
          <w:bCs/>
          <w:szCs w:val="22"/>
        </w:rPr>
        <w:t xml:space="preserve"> do sistema, </w:t>
      </w:r>
      <w:r w:rsidR="00015109" w:rsidRPr="00704191">
        <w:rPr>
          <w:rFonts w:cs="Arial"/>
          <w:bCs/>
          <w:szCs w:val="22"/>
        </w:rPr>
        <w:t>onde deverá informar-se a respeito do seu funcionamento, regulamento e instruções para a sua correta utilização</w:t>
      </w:r>
      <w:r w:rsidR="00463994" w:rsidRPr="00704191">
        <w:rPr>
          <w:rFonts w:cs="Arial"/>
          <w:bCs/>
          <w:szCs w:val="22"/>
        </w:rPr>
        <w:t>.</w:t>
      </w:r>
    </w:p>
    <w:p w:rsidR="001F37D8" w:rsidRPr="00704191" w:rsidRDefault="00463994" w:rsidP="003A2EA3">
      <w:pPr>
        <w:ind w:right="57"/>
        <w:jc w:val="both"/>
        <w:rPr>
          <w:rFonts w:cs="Arial"/>
          <w:bCs/>
          <w:szCs w:val="22"/>
        </w:rPr>
      </w:pPr>
      <w:r w:rsidRPr="00704191">
        <w:rPr>
          <w:rFonts w:cs="Arial"/>
          <w:b/>
          <w:szCs w:val="22"/>
        </w:rPr>
        <w:t xml:space="preserve">2.2. </w:t>
      </w:r>
      <w:r w:rsidR="00F90939" w:rsidRPr="00704191">
        <w:rPr>
          <w:rFonts w:cs="Arial"/>
          <w:bCs/>
          <w:szCs w:val="22"/>
        </w:rPr>
        <w:t xml:space="preserve">As instruções para o credenciamento podem ser acessadas no seguinte sítio eletrônico </w:t>
      </w:r>
      <w:hyperlink r:id="rId9" w:history="1">
        <w:r w:rsidR="00F90939" w:rsidRPr="00704191">
          <w:rPr>
            <w:rStyle w:val="Hyperlink"/>
            <w:rFonts w:cs="Arial"/>
            <w:bCs/>
            <w:szCs w:val="22"/>
          </w:rPr>
          <w:t>www.portaldecompraspublicas.com.br</w:t>
        </w:r>
      </w:hyperlink>
      <w:r w:rsidR="00F90939" w:rsidRPr="00704191">
        <w:rPr>
          <w:rFonts w:cs="Arial"/>
          <w:bCs/>
          <w:szCs w:val="22"/>
        </w:rPr>
        <w:t xml:space="preserve"> ou solicitadas por meio do seguinte endereço de e-mail: </w:t>
      </w:r>
      <w:hyperlink r:id="rId10" w:history="1">
        <w:r w:rsidR="00F90939" w:rsidRPr="00704191">
          <w:rPr>
            <w:rStyle w:val="Hyperlink"/>
            <w:rFonts w:cs="Arial"/>
            <w:bCs/>
            <w:szCs w:val="22"/>
          </w:rPr>
          <w:t>compras@lagoavermelha.rs.gov.br</w:t>
        </w:r>
      </w:hyperlink>
      <w:r w:rsidR="00F90939" w:rsidRPr="00704191">
        <w:rPr>
          <w:rFonts w:cs="Arial"/>
          <w:bCs/>
          <w:szCs w:val="22"/>
        </w:rPr>
        <w:t>.</w:t>
      </w:r>
    </w:p>
    <w:p w:rsidR="001F37D8" w:rsidRPr="00704191" w:rsidRDefault="009F46AD" w:rsidP="003A2EA3">
      <w:pPr>
        <w:ind w:right="57"/>
        <w:jc w:val="both"/>
        <w:rPr>
          <w:rFonts w:cs="Arial"/>
          <w:bCs/>
          <w:szCs w:val="22"/>
        </w:rPr>
      </w:pPr>
      <w:r w:rsidRPr="00704191">
        <w:rPr>
          <w:rFonts w:cs="Arial"/>
          <w:b/>
          <w:szCs w:val="22"/>
        </w:rPr>
        <w:t xml:space="preserve">2.3. </w:t>
      </w:r>
      <w:r w:rsidR="008C413D" w:rsidRPr="00704191">
        <w:rPr>
          <w:rFonts w:cs="Arial"/>
          <w:bCs/>
          <w:szCs w:val="22"/>
        </w:rPr>
        <w:t xml:space="preserve">É de responsabilidade do licitante, além de credenciar-se previamente no sistema eletrônico utilizado no certame e </w:t>
      </w:r>
      <w:r w:rsidR="003450AC" w:rsidRPr="00704191">
        <w:rPr>
          <w:rFonts w:cs="Arial"/>
          <w:bCs/>
          <w:szCs w:val="22"/>
        </w:rPr>
        <w:t xml:space="preserve">de </w:t>
      </w:r>
      <w:r w:rsidR="008C413D" w:rsidRPr="00704191">
        <w:rPr>
          <w:rFonts w:cs="Arial"/>
          <w:bCs/>
          <w:szCs w:val="22"/>
        </w:rPr>
        <w:t>cumprir as regras do presente edital</w:t>
      </w:r>
      <w:r w:rsidR="008B7CE8" w:rsidRPr="00704191">
        <w:rPr>
          <w:rFonts w:cs="Arial"/>
          <w:bCs/>
          <w:szCs w:val="22"/>
        </w:rPr>
        <w:t>:</w:t>
      </w:r>
    </w:p>
    <w:p w:rsidR="00B67D33" w:rsidRPr="00704191" w:rsidRDefault="00B67D33" w:rsidP="003A2EA3">
      <w:pPr>
        <w:ind w:right="57"/>
        <w:jc w:val="both"/>
        <w:rPr>
          <w:rFonts w:cs="Arial"/>
          <w:szCs w:val="22"/>
        </w:rPr>
      </w:pPr>
      <w:r w:rsidRPr="00704191">
        <w:rPr>
          <w:rFonts w:cs="Arial"/>
          <w:b/>
          <w:bCs/>
          <w:szCs w:val="22"/>
        </w:rPr>
        <w:t>2.3.1.</w:t>
      </w:r>
      <w:r w:rsidR="008C413D" w:rsidRPr="00704191">
        <w:rPr>
          <w:rFonts w:cs="Arial"/>
          <w:szCs w:val="22"/>
        </w:rPr>
        <w:t xml:space="preserve"> </w:t>
      </w:r>
      <w:r w:rsidRPr="00704191">
        <w:rPr>
          <w:rFonts w:cs="Arial"/>
          <w:szCs w:val="22"/>
        </w:rPr>
        <w:t>R</w:t>
      </w:r>
      <w:r w:rsidR="008C413D" w:rsidRPr="00704191">
        <w:rPr>
          <w:rFonts w:cs="Arial"/>
          <w:szCs w:val="22"/>
        </w:rPr>
        <w:t>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r w:rsidR="006E0831" w:rsidRPr="00704191">
        <w:rPr>
          <w:rFonts w:cs="Arial"/>
          <w:szCs w:val="22"/>
        </w:rPr>
        <w:t>.</w:t>
      </w:r>
    </w:p>
    <w:p w:rsidR="00B67D33" w:rsidRPr="00704191" w:rsidRDefault="00B67D33" w:rsidP="003A2EA3">
      <w:pPr>
        <w:ind w:right="57"/>
        <w:jc w:val="both"/>
        <w:rPr>
          <w:rFonts w:cs="Arial"/>
          <w:szCs w:val="22"/>
        </w:rPr>
      </w:pPr>
      <w:r w:rsidRPr="00704191">
        <w:rPr>
          <w:rFonts w:cs="Arial"/>
          <w:b/>
          <w:bCs/>
          <w:szCs w:val="22"/>
        </w:rPr>
        <w:t>2.3.2.</w:t>
      </w:r>
      <w:r w:rsidRPr="00704191">
        <w:rPr>
          <w:rFonts w:cs="Arial"/>
          <w:szCs w:val="22"/>
        </w:rPr>
        <w:t xml:space="preserve"> A</w:t>
      </w:r>
      <w:r w:rsidR="008C413D" w:rsidRPr="00704191">
        <w:rPr>
          <w:rFonts w:cs="Arial"/>
          <w:szCs w:val="22"/>
        </w:rPr>
        <w:t>companhar as operações no sistema eletrônico durante o processo licitatório e responsabilizar-se pelo ônus decorrente da perda de negócios diante da inobservância de mensagens emitidas pelo sistema ou de sua desconexão</w:t>
      </w:r>
      <w:r w:rsidR="006E0831" w:rsidRPr="00704191">
        <w:rPr>
          <w:rFonts w:cs="Arial"/>
          <w:szCs w:val="22"/>
        </w:rPr>
        <w:t>.</w:t>
      </w:r>
    </w:p>
    <w:p w:rsidR="00B67D33" w:rsidRPr="00704191" w:rsidRDefault="00B67D33" w:rsidP="003A2EA3">
      <w:pPr>
        <w:ind w:right="57"/>
        <w:jc w:val="both"/>
        <w:rPr>
          <w:rFonts w:cs="Arial"/>
          <w:szCs w:val="22"/>
        </w:rPr>
      </w:pPr>
      <w:r w:rsidRPr="00704191">
        <w:rPr>
          <w:rFonts w:cs="Arial"/>
          <w:b/>
          <w:bCs/>
          <w:szCs w:val="22"/>
        </w:rPr>
        <w:t>2.3.3.</w:t>
      </w:r>
      <w:r w:rsidR="008C413D" w:rsidRPr="00704191">
        <w:rPr>
          <w:rFonts w:cs="Arial"/>
          <w:szCs w:val="22"/>
        </w:rPr>
        <w:t xml:space="preserve"> </w:t>
      </w:r>
      <w:r w:rsidRPr="00704191">
        <w:rPr>
          <w:rFonts w:cs="Arial"/>
          <w:szCs w:val="22"/>
        </w:rPr>
        <w:t>C</w:t>
      </w:r>
      <w:r w:rsidR="008C413D" w:rsidRPr="00704191">
        <w:rPr>
          <w:rFonts w:cs="Arial"/>
          <w:szCs w:val="22"/>
        </w:rPr>
        <w:t>omunicar imediatamente ao provedor do sistema qualquer acontecimento que possa comprometer o sigilo ou a inviabilidade do uso da senha, para imediato bloqueio de acesso</w:t>
      </w:r>
      <w:r w:rsidR="006E0831" w:rsidRPr="00704191">
        <w:rPr>
          <w:rFonts w:cs="Arial"/>
          <w:szCs w:val="22"/>
        </w:rPr>
        <w:t>.</w:t>
      </w:r>
    </w:p>
    <w:p w:rsidR="00472231" w:rsidRPr="00704191" w:rsidRDefault="00B67D33" w:rsidP="003A2EA3">
      <w:pPr>
        <w:ind w:right="57"/>
        <w:jc w:val="both"/>
        <w:rPr>
          <w:rFonts w:cs="Arial"/>
          <w:szCs w:val="22"/>
        </w:rPr>
      </w:pPr>
      <w:r w:rsidRPr="00704191">
        <w:rPr>
          <w:rFonts w:cs="Arial"/>
          <w:b/>
          <w:bCs/>
          <w:szCs w:val="22"/>
        </w:rPr>
        <w:lastRenderedPageBreak/>
        <w:t>2.3.4.</w:t>
      </w:r>
      <w:r w:rsidR="008C413D" w:rsidRPr="00704191">
        <w:rPr>
          <w:rFonts w:cs="Arial"/>
          <w:szCs w:val="22"/>
        </w:rPr>
        <w:t xml:space="preserve"> </w:t>
      </w:r>
      <w:r w:rsidRPr="00704191">
        <w:rPr>
          <w:rFonts w:cs="Arial"/>
          <w:szCs w:val="22"/>
        </w:rPr>
        <w:t>U</w:t>
      </w:r>
      <w:r w:rsidR="008C413D" w:rsidRPr="00704191">
        <w:rPr>
          <w:rFonts w:cs="Arial"/>
          <w:szCs w:val="22"/>
        </w:rPr>
        <w:t>tilizar a chave de identificação e a senha de acesso para participar do pregão na forma eletrônica</w:t>
      </w:r>
      <w:r w:rsidR="006E0831" w:rsidRPr="00704191">
        <w:rPr>
          <w:rFonts w:cs="Arial"/>
          <w:szCs w:val="22"/>
        </w:rPr>
        <w:t>.</w:t>
      </w:r>
    </w:p>
    <w:p w:rsidR="000B287F" w:rsidRPr="00704191" w:rsidRDefault="00472231" w:rsidP="003A2EA3">
      <w:pPr>
        <w:ind w:right="57"/>
        <w:jc w:val="both"/>
        <w:rPr>
          <w:rFonts w:cs="Arial"/>
          <w:szCs w:val="22"/>
        </w:rPr>
      </w:pPr>
      <w:r w:rsidRPr="00704191">
        <w:rPr>
          <w:rFonts w:cs="Arial"/>
          <w:b/>
          <w:bCs/>
          <w:szCs w:val="22"/>
        </w:rPr>
        <w:t>2.3.5.</w:t>
      </w:r>
      <w:r w:rsidR="008C413D" w:rsidRPr="00704191">
        <w:rPr>
          <w:rFonts w:cs="Arial"/>
          <w:szCs w:val="22"/>
        </w:rPr>
        <w:t xml:space="preserve"> </w:t>
      </w:r>
      <w:r w:rsidRPr="00704191">
        <w:rPr>
          <w:rFonts w:cs="Arial"/>
          <w:szCs w:val="22"/>
        </w:rPr>
        <w:t>S</w:t>
      </w:r>
      <w:r w:rsidR="008C413D" w:rsidRPr="00704191">
        <w:rPr>
          <w:rFonts w:cs="Arial"/>
          <w:szCs w:val="22"/>
        </w:rPr>
        <w:t>olicitar o cancelamento da chave de identificação ou da senha de acesso por interesse próprio.</w:t>
      </w:r>
    </w:p>
    <w:p w:rsidR="000B287F" w:rsidRPr="00E82070" w:rsidRDefault="000B287F" w:rsidP="003A2EA3">
      <w:pPr>
        <w:ind w:right="57"/>
        <w:jc w:val="both"/>
        <w:rPr>
          <w:rFonts w:cs="Arial"/>
          <w:szCs w:val="22"/>
        </w:rPr>
      </w:pPr>
      <w:r w:rsidRPr="00704191">
        <w:rPr>
          <w:rFonts w:cs="Arial"/>
          <w:b/>
          <w:szCs w:val="22"/>
        </w:rPr>
        <w:t>2</w:t>
      </w:r>
      <w:r w:rsidRPr="00E82070">
        <w:rPr>
          <w:rFonts w:cs="Arial"/>
          <w:b/>
          <w:szCs w:val="22"/>
        </w:rPr>
        <w:t>.4.</w:t>
      </w:r>
      <w:r w:rsidRPr="00E82070">
        <w:rPr>
          <w:rFonts w:cs="Arial"/>
          <w:szCs w:val="22"/>
        </w:rPr>
        <w:t xml:space="preserve"> Na</w:t>
      </w:r>
      <w:r w:rsidRPr="00E82070">
        <w:rPr>
          <w:rFonts w:cs="Arial"/>
          <w:spacing w:val="1"/>
          <w:szCs w:val="22"/>
        </w:rPr>
        <w:t xml:space="preserve"> </w:t>
      </w:r>
      <w:r w:rsidRPr="00E82070">
        <w:rPr>
          <w:rFonts w:cs="Arial"/>
          <w:szCs w:val="22"/>
        </w:rPr>
        <w:t>cota</w:t>
      </w:r>
      <w:r w:rsidRPr="00E82070">
        <w:rPr>
          <w:rFonts w:cs="Arial"/>
          <w:spacing w:val="1"/>
          <w:szCs w:val="22"/>
        </w:rPr>
        <w:t xml:space="preserve"> </w:t>
      </w:r>
      <w:r w:rsidRPr="00E82070">
        <w:rPr>
          <w:rFonts w:cs="Arial"/>
          <w:szCs w:val="22"/>
        </w:rPr>
        <w:t>destinada</w:t>
      </w:r>
      <w:r w:rsidRPr="00E82070">
        <w:rPr>
          <w:rFonts w:cs="Arial"/>
          <w:spacing w:val="1"/>
          <w:szCs w:val="22"/>
        </w:rPr>
        <w:t xml:space="preserve"> </w:t>
      </w:r>
      <w:r w:rsidRPr="00E82070">
        <w:rPr>
          <w:rFonts w:cs="Arial"/>
          <w:szCs w:val="22"/>
        </w:rPr>
        <w:t>à</w:t>
      </w:r>
      <w:r w:rsidRPr="00E82070">
        <w:rPr>
          <w:rFonts w:cs="Arial"/>
          <w:spacing w:val="1"/>
          <w:szCs w:val="22"/>
        </w:rPr>
        <w:t xml:space="preserve"> </w:t>
      </w:r>
      <w:r w:rsidRPr="00E82070">
        <w:rPr>
          <w:rFonts w:cs="Arial"/>
          <w:b/>
          <w:szCs w:val="22"/>
        </w:rPr>
        <w:t>AMPLA</w:t>
      </w:r>
      <w:r w:rsidRPr="00E82070">
        <w:rPr>
          <w:rFonts w:cs="Arial"/>
          <w:b/>
          <w:spacing w:val="1"/>
          <w:szCs w:val="22"/>
        </w:rPr>
        <w:t xml:space="preserve"> </w:t>
      </w:r>
      <w:r w:rsidRPr="00E82070">
        <w:rPr>
          <w:rFonts w:cs="Arial"/>
          <w:b/>
          <w:szCs w:val="22"/>
        </w:rPr>
        <w:t>CONCORRÊNCIA</w:t>
      </w:r>
      <w:r w:rsidRPr="00E82070">
        <w:rPr>
          <w:rFonts w:cs="Arial"/>
          <w:b/>
          <w:spacing w:val="1"/>
          <w:szCs w:val="22"/>
        </w:rPr>
        <w:t xml:space="preserve"> </w:t>
      </w:r>
      <w:r w:rsidR="00AF5C29" w:rsidRPr="00E82070">
        <w:rPr>
          <w:rFonts w:cs="Arial"/>
          <w:b/>
          <w:spacing w:val="1"/>
          <w:szCs w:val="22"/>
        </w:rPr>
        <w:t>i</w:t>
      </w:r>
      <w:r w:rsidR="00BF2FB2" w:rsidRPr="00E82070">
        <w:rPr>
          <w:rFonts w:cs="Arial"/>
          <w:b/>
          <w:spacing w:val="1"/>
          <w:szCs w:val="22"/>
        </w:rPr>
        <w:t>tem 6</w:t>
      </w:r>
      <w:r w:rsidR="00AF5C29" w:rsidRPr="00E82070">
        <w:rPr>
          <w:rFonts w:cs="Arial"/>
          <w:b/>
          <w:spacing w:val="1"/>
          <w:szCs w:val="22"/>
        </w:rPr>
        <w:t xml:space="preserve">, </w:t>
      </w:r>
      <w:r w:rsidRPr="00E82070">
        <w:rPr>
          <w:rFonts w:cs="Arial"/>
          <w:szCs w:val="22"/>
        </w:rPr>
        <w:t>poderão</w:t>
      </w:r>
      <w:r w:rsidRPr="00E82070">
        <w:rPr>
          <w:rFonts w:cs="Arial"/>
          <w:spacing w:val="1"/>
          <w:szCs w:val="22"/>
        </w:rPr>
        <w:t xml:space="preserve"> </w:t>
      </w:r>
      <w:r w:rsidRPr="00E82070">
        <w:rPr>
          <w:rFonts w:cs="Arial"/>
          <w:szCs w:val="22"/>
        </w:rPr>
        <w:t>participar</w:t>
      </w:r>
      <w:r w:rsidRPr="00E82070">
        <w:rPr>
          <w:rFonts w:cs="Arial"/>
          <w:spacing w:val="1"/>
          <w:szCs w:val="22"/>
        </w:rPr>
        <w:t xml:space="preserve"> </w:t>
      </w:r>
      <w:r w:rsidRPr="00E82070">
        <w:rPr>
          <w:rFonts w:cs="Arial"/>
          <w:szCs w:val="22"/>
        </w:rPr>
        <w:t>todas</w:t>
      </w:r>
      <w:r w:rsidRPr="00E82070">
        <w:rPr>
          <w:rFonts w:cs="Arial"/>
          <w:spacing w:val="1"/>
          <w:szCs w:val="22"/>
        </w:rPr>
        <w:t xml:space="preserve"> </w:t>
      </w:r>
      <w:r w:rsidRPr="00E82070">
        <w:rPr>
          <w:rFonts w:cs="Arial"/>
          <w:szCs w:val="22"/>
        </w:rPr>
        <w:t>e</w:t>
      </w:r>
      <w:r w:rsidRPr="00E82070">
        <w:rPr>
          <w:rFonts w:cs="Arial"/>
          <w:spacing w:val="1"/>
          <w:szCs w:val="22"/>
        </w:rPr>
        <w:t xml:space="preserve"> </w:t>
      </w:r>
      <w:r w:rsidRPr="00E82070">
        <w:rPr>
          <w:rFonts w:cs="Arial"/>
          <w:szCs w:val="22"/>
        </w:rPr>
        <w:t>quaisquer</w:t>
      </w:r>
      <w:r w:rsidRPr="00E82070">
        <w:rPr>
          <w:rFonts w:cs="Arial"/>
          <w:spacing w:val="1"/>
          <w:szCs w:val="22"/>
        </w:rPr>
        <w:t xml:space="preserve"> </w:t>
      </w:r>
      <w:r w:rsidRPr="00E82070">
        <w:rPr>
          <w:rFonts w:cs="Arial"/>
          <w:szCs w:val="22"/>
        </w:rPr>
        <w:t>empresas,</w:t>
      </w:r>
      <w:r w:rsidRPr="00E82070">
        <w:rPr>
          <w:rFonts w:cs="Arial"/>
          <w:spacing w:val="1"/>
          <w:szCs w:val="22"/>
        </w:rPr>
        <w:t xml:space="preserve"> </w:t>
      </w:r>
      <w:r w:rsidRPr="00E82070">
        <w:rPr>
          <w:rFonts w:cs="Arial"/>
          <w:szCs w:val="22"/>
        </w:rPr>
        <w:t>inclusive</w:t>
      </w:r>
      <w:r w:rsidRPr="00E82070">
        <w:rPr>
          <w:rFonts w:cs="Arial"/>
          <w:spacing w:val="1"/>
          <w:szCs w:val="22"/>
        </w:rPr>
        <w:t xml:space="preserve"> </w:t>
      </w:r>
      <w:r w:rsidRPr="00E82070">
        <w:rPr>
          <w:rFonts w:cs="Arial"/>
          <w:szCs w:val="22"/>
        </w:rPr>
        <w:t>as</w:t>
      </w:r>
      <w:r w:rsidRPr="00E82070">
        <w:rPr>
          <w:rFonts w:cs="Arial"/>
          <w:spacing w:val="1"/>
          <w:szCs w:val="22"/>
        </w:rPr>
        <w:t xml:space="preserve"> </w:t>
      </w:r>
      <w:r w:rsidRPr="00E82070">
        <w:rPr>
          <w:rFonts w:cs="Arial"/>
          <w:szCs w:val="22"/>
        </w:rPr>
        <w:t>que</w:t>
      </w:r>
      <w:r w:rsidRPr="00E82070">
        <w:rPr>
          <w:rFonts w:cs="Arial"/>
          <w:spacing w:val="1"/>
          <w:szCs w:val="22"/>
        </w:rPr>
        <w:t xml:space="preserve"> </w:t>
      </w:r>
      <w:r w:rsidRPr="00E82070">
        <w:rPr>
          <w:rFonts w:cs="Arial"/>
          <w:szCs w:val="22"/>
        </w:rPr>
        <w:t>sejam</w:t>
      </w:r>
      <w:r w:rsidRPr="00E82070">
        <w:rPr>
          <w:rFonts w:cs="Arial"/>
          <w:spacing w:val="1"/>
          <w:szCs w:val="22"/>
        </w:rPr>
        <w:t xml:space="preserve"> </w:t>
      </w:r>
      <w:r w:rsidRPr="00E82070">
        <w:rPr>
          <w:rFonts w:cs="Arial"/>
          <w:szCs w:val="22"/>
        </w:rPr>
        <w:t>beneficiárias</w:t>
      </w:r>
      <w:r w:rsidRPr="00E82070">
        <w:rPr>
          <w:rFonts w:cs="Arial"/>
          <w:spacing w:val="1"/>
          <w:szCs w:val="22"/>
        </w:rPr>
        <w:t xml:space="preserve"> </w:t>
      </w:r>
      <w:r w:rsidRPr="00E82070">
        <w:rPr>
          <w:rFonts w:cs="Arial"/>
          <w:szCs w:val="22"/>
        </w:rPr>
        <w:t>da</w:t>
      </w:r>
      <w:r w:rsidRPr="00E82070">
        <w:rPr>
          <w:rFonts w:cs="Arial"/>
          <w:spacing w:val="1"/>
          <w:szCs w:val="22"/>
        </w:rPr>
        <w:t xml:space="preserve"> </w:t>
      </w:r>
      <w:r w:rsidRPr="00E82070">
        <w:rPr>
          <w:rFonts w:cs="Arial"/>
          <w:szCs w:val="22"/>
        </w:rPr>
        <w:t>Lei</w:t>
      </w:r>
      <w:r w:rsidRPr="00E82070">
        <w:rPr>
          <w:rFonts w:cs="Arial"/>
          <w:spacing w:val="1"/>
          <w:szCs w:val="22"/>
        </w:rPr>
        <w:t xml:space="preserve"> </w:t>
      </w:r>
      <w:r w:rsidRPr="00E82070">
        <w:rPr>
          <w:rFonts w:cs="Arial"/>
          <w:szCs w:val="22"/>
        </w:rPr>
        <w:t>Complementar</w:t>
      </w:r>
      <w:r w:rsidRPr="00E82070">
        <w:rPr>
          <w:rFonts w:cs="Arial"/>
          <w:spacing w:val="1"/>
          <w:szCs w:val="22"/>
        </w:rPr>
        <w:t xml:space="preserve"> </w:t>
      </w:r>
      <w:r w:rsidRPr="00E82070">
        <w:rPr>
          <w:rFonts w:cs="Arial"/>
          <w:szCs w:val="22"/>
        </w:rPr>
        <w:t>n.</w:t>
      </w:r>
      <w:r w:rsidRPr="00E82070">
        <w:rPr>
          <w:rFonts w:cs="Arial"/>
          <w:spacing w:val="1"/>
          <w:szCs w:val="22"/>
        </w:rPr>
        <w:t xml:space="preserve"> </w:t>
      </w:r>
      <w:r w:rsidRPr="00E82070">
        <w:rPr>
          <w:rFonts w:cs="Arial"/>
          <w:szCs w:val="22"/>
        </w:rPr>
        <w:t>123/2006.</w:t>
      </w:r>
    </w:p>
    <w:p w:rsidR="000B287F" w:rsidRPr="00E82070" w:rsidRDefault="000B287F" w:rsidP="003A2EA3">
      <w:pPr>
        <w:ind w:right="57"/>
        <w:jc w:val="both"/>
        <w:rPr>
          <w:rFonts w:cs="Arial"/>
          <w:szCs w:val="22"/>
        </w:rPr>
      </w:pPr>
      <w:r w:rsidRPr="00E82070">
        <w:rPr>
          <w:rFonts w:cs="Arial"/>
          <w:b/>
          <w:szCs w:val="22"/>
        </w:rPr>
        <w:t>2.4.1</w:t>
      </w:r>
      <w:r w:rsidRPr="00E82070">
        <w:rPr>
          <w:rFonts w:cs="Arial"/>
          <w:szCs w:val="22"/>
        </w:rPr>
        <w:t>. Na</w:t>
      </w:r>
      <w:r w:rsidRPr="00E82070">
        <w:rPr>
          <w:rFonts w:cs="Arial"/>
          <w:spacing w:val="1"/>
          <w:szCs w:val="22"/>
        </w:rPr>
        <w:t xml:space="preserve"> </w:t>
      </w:r>
      <w:r w:rsidRPr="00E82070">
        <w:rPr>
          <w:rFonts w:cs="Arial"/>
          <w:b/>
          <w:szCs w:val="22"/>
        </w:rPr>
        <w:t>COTA</w:t>
      </w:r>
      <w:r w:rsidRPr="00E82070">
        <w:rPr>
          <w:rFonts w:cs="Arial"/>
          <w:b/>
          <w:spacing w:val="1"/>
          <w:szCs w:val="22"/>
        </w:rPr>
        <w:t xml:space="preserve"> </w:t>
      </w:r>
      <w:r w:rsidRPr="00E82070">
        <w:rPr>
          <w:rFonts w:cs="Arial"/>
          <w:b/>
          <w:szCs w:val="22"/>
        </w:rPr>
        <w:t>RESERVADA</w:t>
      </w:r>
      <w:r w:rsidR="00AF5C29" w:rsidRPr="00E82070">
        <w:rPr>
          <w:rFonts w:cs="Arial"/>
          <w:b/>
          <w:szCs w:val="22"/>
        </w:rPr>
        <w:t xml:space="preserve"> </w:t>
      </w:r>
      <w:r w:rsidR="0020579D" w:rsidRPr="00E82070">
        <w:rPr>
          <w:rFonts w:cs="Arial"/>
          <w:b/>
          <w:szCs w:val="22"/>
        </w:rPr>
        <w:t>item 7</w:t>
      </w:r>
      <w:r w:rsidRPr="00E82070">
        <w:rPr>
          <w:rFonts w:cs="Arial"/>
          <w:b/>
          <w:spacing w:val="1"/>
          <w:szCs w:val="22"/>
        </w:rPr>
        <w:t xml:space="preserve"> </w:t>
      </w:r>
      <w:r w:rsidRPr="00E82070">
        <w:rPr>
          <w:rFonts w:cs="Arial"/>
          <w:szCs w:val="22"/>
        </w:rPr>
        <w:t>somente</w:t>
      </w:r>
      <w:r w:rsidRPr="00E82070">
        <w:rPr>
          <w:rFonts w:cs="Arial"/>
          <w:spacing w:val="1"/>
          <w:szCs w:val="22"/>
        </w:rPr>
        <w:t xml:space="preserve"> </w:t>
      </w:r>
      <w:r w:rsidRPr="00E82070">
        <w:rPr>
          <w:rFonts w:cs="Arial"/>
          <w:szCs w:val="22"/>
        </w:rPr>
        <w:t>as</w:t>
      </w:r>
      <w:r w:rsidRPr="00E82070">
        <w:rPr>
          <w:rFonts w:cs="Arial"/>
          <w:spacing w:val="1"/>
          <w:szCs w:val="22"/>
        </w:rPr>
        <w:t xml:space="preserve"> </w:t>
      </w:r>
      <w:r w:rsidRPr="00E82070">
        <w:rPr>
          <w:rFonts w:cs="Arial"/>
          <w:szCs w:val="22"/>
        </w:rPr>
        <w:t>beneficiárias</w:t>
      </w:r>
      <w:r w:rsidRPr="00E82070">
        <w:rPr>
          <w:rFonts w:cs="Arial"/>
          <w:spacing w:val="1"/>
          <w:szCs w:val="22"/>
        </w:rPr>
        <w:t xml:space="preserve"> </w:t>
      </w:r>
      <w:r w:rsidRPr="00E82070">
        <w:rPr>
          <w:rFonts w:cs="Arial"/>
          <w:szCs w:val="22"/>
        </w:rPr>
        <w:t>da</w:t>
      </w:r>
      <w:r w:rsidRPr="00E82070">
        <w:rPr>
          <w:rFonts w:cs="Arial"/>
          <w:spacing w:val="1"/>
          <w:szCs w:val="22"/>
        </w:rPr>
        <w:t xml:space="preserve"> </w:t>
      </w:r>
      <w:r w:rsidRPr="00E82070">
        <w:rPr>
          <w:rFonts w:cs="Arial"/>
          <w:szCs w:val="22"/>
        </w:rPr>
        <w:t>Lei</w:t>
      </w:r>
      <w:r w:rsidRPr="00E82070">
        <w:rPr>
          <w:rFonts w:cs="Arial"/>
          <w:spacing w:val="1"/>
          <w:szCs w:val="22"/>
        </w:rPr>
        <w:t xml:space="preserve"> </w:t>
      </w:r>
      <w:r w:rsidRPr="00E82070">
        <w:rPr>
          <w:rFonts w:cs="Arial"/>
          <w:szCs w:val="22"/>
        </w:rPr>
        <w:t>Complementar</w:t>
      </w:r>
      <w:r w:rsidRPr="00E82070">
        <w:rPr>
          <w:rFonts w:cs="Arial"/>
          <w:spacing w:val="1"/>
          <w:szCs w:val="22"/>
        </w:rPr>
        <w:t xml:space="preserve"> </w:t>
      </w:r>
      <w:r w:rsidRPr="00E82070">
        <w:rPr>
          <w:rFonts w:cs="Arial"/>
          <w:szCs w:val="22"/>
        </w:rPr>
        <w:t>n.</w:t>
      </w:r>
      <w:r w:rsidRPr="00E82070">
        <w:rPr>
          <w:rFonts w:cs="Arial"/>
          <w:spacing w:val="1"/>
          <w:szCs w:val="22"/>
        </w:rPr>
        <w:t xml:space="preserve"> </w:t>
      </w:r>
      <w:r w:rsidRPr="00E82070">
        <w:rPr>
          <w:rFonts w:cs="Arial"/>
          <w:szCs w:val="22"/>
        </w:rPr>
        <w:t>123/2006</w:t>
      </w:r>
      <w:r w:rsidRPr="00E82070">
        <w:rPr>
          <w:rFonts w:cs="Arial"/>
          <w:spacing w:val="-1"/>
          <w:szCs w:val="22"/>
        </w:rPr>
        <w:t xml:space="preserve"> </w:t>
      </w:r>
      <w:r w:rsidRPr="00E82070">
        <w:rPr>
          <w:rFonts w:cs="Arial"/>
          <w:szCs w:val="22"/>
        </w:rPr>
        <w:t>poderão apresentar proposta.</w:t>
      </w:r>
    </w:p>
    <w:p w:rsidR="00AF5C29" w:rsidRDefault="00AF5C29" w:rsidP="003A2EA3">
      <w:pPr>
        <w:ind w:right="57"/>
        <w:jc w:val="both"/>
        <w:rPr>
          <w:rFonts w:cs="Arial"/>
          <w:szCs w:val="22"/>
        </w:rPr>
      </w:pPr>
      <w:r w:rsidRPr="00E82070">
        <w:rPr>
          <w:b/>
        </w:rPr>
        <w:t>2.</w:t>
      </w:r>
      <w:proofErr w:type="gramStart"/>
      <w:r w:rsidRPr="00E82070">
        <w:rPr>
          <w:b/>
        </w:rPr>
        <w:t>4.2..</w:t>
      </w:r>
      <w:proofErr w:type="gramEnd"/>
      <w:r w:rsidRPr="00E82070">
        <w:t xml:space="preserve"> Para os itens </w:t>
      </w:r>
      <w:r w:rsidR="00BF2FB2" w:rsidRPr="00E82070">
        <w:t xml:space="preserve">1 a 5 e 8 a 112 </w:t>
      </w:r>
      <w:r w:rsidRPr="00E82070">
        <w:t xml:space="preserve">a participação é EXCLUSIVA a microempresas e empresas de pequeno porte, nos termos do art. 48, I e III da Lei Complementar nº 123/2006. </w:t>
      </w:r>
      <w:r w:rsidRPr="00E82070">
        <w:rPr>
          <w:b/>
        </w:rPr>
        <w:t>2.4.3.</w:t>
      </w:r>
      <w:r w:rsidRPr="00E82070">
        <w:t xml:space="preserve"> Se a mesma empresa vencer a COTA RESERVADA E A COTA PRINCIPAL, a contratação de ambas as cotas deverá ocorrer pelo menor preço.</w:t>
      </w:r>
    </w:p>
    <w:p w:rsidR="00AF5C29" w:rsidRPr="00704191" w:rsidRDefault="00AF5C29" w:rsidP="003A2EA3">
      <w:pPr>
        <w:ind w:right="57"/>
        <w:jc w:val="both"/>
        <w:rPr>
          <w:rFonts w:cs="Arial"/>
          <w:szCs w:val="22"/>
        </w:rPr>
      </w:pPr>
    </w:p>
    <w:p w:rsidR="001F37D8" w:rsidRPr="00704191" w:rsidRDefault="004B0264" w:rsidP="003A2EA3">
      <w:pPr>
        <w:ind w:right="57"/>
        <w:jc w:val="both"/>
        <w:rPr>
          <w:rFonts w:cs="Arial"/>
          <w:b/>
          <w:szCs w:val="22"/>
        </w:rPr>
      </w:pPr>
      <w:r w:rsidRPr="00704191">
        <w:rPr>
          <w:rFonts w:cs="Arial"/>
          <w:b/>
          <w:szCs w:val="22"/>
        </w:rPr>
        <w:t>3. ENVIO DAS PROPOSTAS</w:t>
      </w:r>
    </w:p>
    <w:p w:rsidR="004562F9" w:rsidRPr="00704191" w:rsidRDefault="005F69FB" w:rsidP="003A2EA3">
      <w:pPr>
        <w:ind w:right="57"/>
        <w:jc w:val="both"/>
        <w:rPr>
          <w:rFonts w:cs="Arial"/>
          <w:bCs/>
          <w:szCs w:val="22"/>
        </w:rPr>
      </w:pPr>
      <w:r w:rsidRPr="00704191">
        <w:rPr>
          <w:rFonts w:cs="Arial"/>
          <w:b/>
          <w:szCs w:val="22"/>
        </w:rPr>
        <w:t xml:space="preserve">3.1. </w:t>
      </w:r>
      <w:r w:rsidRPr="00704191">
        <w:rPr>
          <w:rFonts w:cs="Arial"/>
          <w:bCs/>
          <w:szCs w:val="22"/>
        </w:rPr>
        <w:t>As propostas</w:t>
      </w:r>
      <w:r w:rsidR="00414E8C" w:rsidRPr="00704191">
        <w:rPr>
          <w:rFonts w:cs="Arial"/>
          <w:bCs/>
          <w:szCs w:val="22"/>
        </w:rPr>
        <w:t xml:space="preserve"> deverão ser enviad</w:t>
      </w:r>
      <w:r w:rsidR="00000CF9" w:rsidRPr="00704191">
        <w:rPr>
          <w:rFonts w:cs="Arial"/>
          <w:bCs/>
          <w:szCs w:val="22"/>
        </w:rPr>
        <w:t>a</w:t>
      </w:r>
      <w:r w:rsidR="00414E8C" w:rsidRPr="00704191">
        <w:rPr>
          <w:rFonts w:cs="Arial"/>
          <w:bCs/>
          <w:szCs w:val="22"/>
        </w:rPr>
        <w:t>s exclusivamente por meio do sistema</w:t>
      </w:r>
      <w:r w:rsidR="00F50E1F" w:rsidRPr="00704191">
        <w:rPr>
          <w:rFonts w:cs="Arial"/>
          <w:bCs/>
          <w:szCs w:val="22"/>
        </w:rPr>
        <w:t xml:space="preserve"> eletrônico</w:t>
      </w:r>
      <w:r w:rsidR="00414E8C" w:rsidRPr="00704191">
        <w:rPr>
          <w:rFonts w:cs="Arial"/>
          <w:bCs/>
          <w:szCs w:val="22"/>
        </w:rPr>
        <w:t xml:space="preserve">, </w:t>
      </w:r>
      <w:r w:rsidR="002171AD" w:rsidRPr="00704191">
        <w:rPr>
          <w:rFonts w:cs="Arial"/>
          <w:bCs/>
          <w:szCs w:val="22"/>
        </w:rPr>
        <w:t>até a data e horário esta</w:t>
      </w:r>
      <w:r w:rsidR="004001FA" w:rsidRPr="00704191">
        <w:rPr>
          <w:rFonts w:cs="Arial"/>
          <w:bCs/>
          <w:szCs w:val="22"/>
        </w:rPr>
        <w:t>belecidos no preâmbulo deste edital</w:t>
      </w:r>
      <w:r w:rsidR="00450BAF" w:rsidRPr="00704191">
        <w:rPr>
          <w:rFonts w:cs="Arial"/>
          <w:bCs/>
          <w:szCs w:val="22"/>
        </w:rPr>
        <w:t>,</w:t>
      </w:r>
      <w:r w:rsidR="00426F27" w:rsidRPr="00704191">
        <w:rPr>
          <w:rFonts w:cs="Arial"/>
          <w:bCs/>
          <w:szCs w:val="22"/>
        </w:rPr>
        <w:t xml:space="preserve"> observando o ite</w:t>
      </w:r>
      <w:r w:rsidR="008B7CE8" w:rsidRPr="00704191">
        <w:rPr>
          <w:rFonts w:cs="Arial"/>
          <w:bCs/>
          <w:szCs w:val="22"/>
        </w:rPr>
        <w:t>m</w:t>
      </w:r>
      <w:r w:rsidR="00426F27" w:rsidRPr="00704191">
        <w:rPr>
          <w:rFonts w:cs="Arial"/>
          <w:bCs/>
          <w:szCs w:val="22"/>
        </w:rPr>
        <w:t xml:space="preserve"> 4 deste Edital</w:t>
      </w:r>
      <w:r w:rsidR="00450BAF" w:rsidRPr="00704191">
        <w:rPr>
          <w:rFonts w:cs="Arial"/>
          <w:bCs/>
          <w:szCs w:val="22"/>
        </w:rPr>
        <w:t>.</w:t>
      </w:r>
    </w:p>
    <w:p w:rsidR="00B05D88" w:rsidRPr="00704191" w:rsidRDefault="00EC31E6" w:rsidP="003A2EA3">
      <w:pPr>
        <w:ind w:right="57"/>
        <w:jc w:val="both"/>
        <w:rPr>
          <w:rFonts w:cs="Arial"/>
          <w:bCs/>
          <w:szCs w:val="22"/>
        </w:rPr>
      </w:pPr>
      <w:r w:rsidRPr="00704191">
        <w:rPr>
          <w:rFonts w:cs="Arial"/>
          <w:b/>
          <w:szCs w:val="22"/>
        </w:rPr>
        <w:t>3.</w:t>
      </w:r>
      <w:r w:rsidR="00450BAF" w:rsidRPr="00704191">
        <w:rPr>
          <w:rFonts w:cs="Arial"/>
          <w:b/>
          <w:szCs w:val="22"/>
        </w:rPr>
        <w:t>2</w:t>
      </w:r>
      <w:r w:rsidRPr="00704191">
        <w:rPr>
          <w:rFonts w:cs="Arial"/>
          <w:b/>
          <w:szCs w:val="22"/>
        </w:rPr>
        <w:t xml:space="preserve">. </w:t>
      </w:r>
      <w:r w:rsidRPr="00704191">
        <w:rPr>
          <w:rFonts w:cs="Arial"/>
          <w:bCs/>
          <w:szCs w:val="22"/>
        </w:rPr>
        <w:t>O licitante deverá declarar, em campo próprio do sistema</w:t>
      </w:r>
      <w:r w:rsidR="00B05D88" w:rsidRPr="00704191">
        <w:rPr>
          <w:rFonts w:cs="Arial"/>
          <w:bCs/>
          <w:szCs w:val="22"/>
        </w:rPr>
        <w:t>, sendo que a falsidade da declaração sujeitará o licitante às sanções legais</w:t>
      </w:r>
      <w:r w:rsidR="008B7CE8" w:rsidRPr="00704191">
        <w:rPr>
          <w:rFonts w:cs="Arial"/>
          <w:bCs/>
          <w:szCs w:val="22"/>
        </w:rPr>
        <w:t>:</w:t>
      </w:r>
    </w:p>
    <w:p w:rsidR="00B05D88" w:rsidRPr="00704191" w:rsidRDefault="00B05D88" w:rsidP="003A2EA3">
      <w:pPr>
        <w:ind w:right="57"/>
        <w:jc w:val="both"/>
        <w:rPr>
          <w:rFonts w:cs="Arial"/>
          <w:bCs/>
          <w:szCs w:val="22"/>
        </w:rPr>
      </w:pPr>
      <w:r w:rsidRPr="00704191">
        <w:rPr>
          <w:rFonts w:cs="Arial"/>
          <w:b/>
          <w:szCs w:val="22"/>
        </w:rPr>
        <w:t>3.2.1</w:t>
      </w:r>
      <w:r w:rsidR="006F7C5C" w:rsidRPr="00704191">
        <w:rPr>
          <w:rFonts w:cs="Arial"/>
          <w:b/>
          <w:szCs w:val="22"/>
        </w:rPr>
        <w:t>.</w:t>
      </w:r>
      <w:r w:rsidR="00EC31E6" w:rsidRPr="00704191">
        <w:rPr>
          <w:rFonts w:cs="Arial"/>
          <w:bCs/>
          <w:szCs w:val="22"/>
        </w:rPr>
        <w:t xml:space="preserve"> </w:t>
      </w:r>
      <w:r w:rsidR="00DB35F9" w:rsidRPr="00704191">
        <w:rPr>
          <w:rFonts w:cs="Arial"/>
          <w:bCs/>
          <w:szCs w:val="22"/>
        </w:rPr>
        <w:t xml:space="preserve">Que </w:t>
      </w:r>
      <w:r w:rsidR="00995B97" w:rsidRPr="00704191">
        <w:rPr>
          <w:rFonts w:cs="Arial"/>
          <w:szCs w:val="22"/>
        </w:rPr>
        <w:t>tomou conhecimento de todas as informações e das condições locais para o cumprimento das obrigações objeto da licitação</w:t>
      </w:r>
      <w:r w:rsidR="006E0831" w:rsidRPr="00704191">
        <w:rPr>
          <w:rFonts w:cs="Arial"/>
          <w:bCs/>
          <w:szCs w:val="22"/>
        </w:rPr>
        <w:t>.</w:t>
      </w:r>
    </w:p>
    <w:p w:rsidR="002542E9" w:rsidRPr="00704191" w:rsidRDefault="00B05D88" w:rsidP="003A2EA3">
      <w:pPr>
        <w:pStyle w:val="Default"/>
        <w:ind w:right="57"/>
        <w:jc w:val="both"/>
        <w:rPr>
          <w:b/>
          <w:bCs/>
          <w:color w:val="auto"/>
          <w:sz w:val="22"/>
          <w:szCs w:val="22"/>
        </w:rPr>
      </w:pPr>
      <w:r w:rsidRPr="00704191">
        <w:rPr>
          <w:b/>
          <w:color w:val="auto"/>
          <w:sz w:val="22"/>
          <w:szCs w:val="22"/>
        </w:rPr>
        <w:t>3.2.2</w:t>
      </w:r>
      <w:r w:rsidR="006F7C5C" w:rsidRPr="00704191">
        <w:rPr>
          <w:b/>
          <w:color w:val="auto"/>
          <w:sz w:val="22"/>
          <w:szCs w:val="22"/>
        </w:rPr>
        <w:t>.</w:t>
      </w:r>
      <w:r w:rsidR="00EC31E6" w:rsidRPr="00704191">
        <w:rPr>
          <w:bCs/>
          <w:color w:val="auto"/>
          <w:sz w:val="22"/>
          <w:szCs w:val="22"/>
        </w:rPr>
        <w:t xml:space="preserve"> </w:t>
      </w:r>
      <w:r w:rsidR="002542E9" w:rsidRPr="00704191">
        <w:rPr>
          <w:color w:val="auto"/>
          <w:sz w:val="22"/>
          <w:szCs w:val="22"/>
        </w:rPr>
        <w:t>Que cumpre as exigências de reserva de cargos para pessoa com deficiência e para reabilitado da Previdência Social, previstas em lei e em outras normas específicas.</w:t>
      </w:r>
    </w:p>
    <w:p w:rsidR="002542E9" w:rsidRPr="00704191" w:rsidRDefault="00F50E1F" w:rsidP="003A2EA3">
      <w:pPr>
        <w:pStyle w:val="Default"/>
        <w:ind w:right="57"/>
        <w:jc w:val="both"/>
        <w:rPr>
          <w:color w:val="auto"/>
          <w:sz w:val="22"/>
          <w:szCs w:val="22"/>
        </w:rPr>
      </w:pPr>
      <w:r w:rsidRPr="00704191">
        <w:rPr>
          <w:b/>
          <w:bCs/>
          <w:color w:val="auto"/>
          <w:sz w:val="22"/>
          <w:szCs w:val="22"/>
        </w:rPr>
        <w:t>3.2.3</w:t>
      </w:r>
      <w:r w:rsidR="006F7C5C" w:rsidRPr="00704191">
        <w:rPr>
          <w:b/>
          <w:bCs/>
          <w:color w:val="auto"/>
          <w:sz w:val="22"/>
          <w:szCs w:val="22"/>
        </w:rPr>
        <w:t>.</w:t>
      </w:r>
      <w:r w:rsidRPr="00704191">
        <w:rPr>
          <w:color w:val="auto"/>
          <w:sz w:val="22"/>
          <w:szCs w:val="22"/>
        </w:rPr>
        <w:t xml:space="preserve"> </w:t>
      </w:r>
      <w:r w:rsidR="00DB35F9" w:rsidRPr="00704191">
        <w:rPr>
          <w:color w:val="auto"/>
          <w:sz w:val="22"/>
          <w:szCs w:val="22"/>
        </w:rPr>
        <w:t xml:space="preserve">Que cumpre </w:t>
      </w:r>
      <w:r w:rsidR="002542E9" w:rsidRPr="00704191">
        <w:rPr>
          <w:color w:val="auto"/>
          <w:sz w:val="22"/>
          <w:szCs w:val="22"/>
        </w:rPr>
        <w:t xml:space="preserve">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002542E9" w:rsidRPr="00704191">
        <w:rPr>
          <w:color w:val="auto"/>
          <w:sz w:val="22"/>
          <w:szCs w:val="22"/>
        </w:rPr>
        <w:t>arts</w:t>
      </w:r>
      <w:proofErr w:type="spellEnd"/>
      <w:r w:rsidR="002542E9" w:rsidRPr="00704191">
        <w:rPr>
          <w:color w:val="auto"/>
          <w:sz w:val="22"/>
          <w:szCs w:val="22"/>
        </w:rPr>
        <w:t>. 42 ao 49 da Lei Complementar nº 123</w:t>
      </w:r>
      <w:r w:rsidR="00076CBB" w:rsidRPr="00704191">
        <w:rPr>
          <w:color w:val="auto"/>
          <w:sz w:val="22"/>
          <w:szCs w:val="22"/>
        </w:rPr>
        <w:t>,</w:t>
      </w:r>
      <w:r w:rsidR="00EF6CF1" w:rsidRPr="00704191">
        <w:rPr>
          <w:color w:val="auto"/>
          <w:sz w:val="22"/>
          <w:szCs w:val="22"/>
        </w:rPr>
        <w:t xml:space="preserve"> de 14 de dezembro de </w:t>
      </w:r>
      <w:r w:rsidR="002542E9" w:rsidRPr="00704191">
        <w:rPr>
          <w:color w:val="auto"/>
          <w:sz w:val="22"/>
          <w:szCs w:val="22"/>
        </w:rPr>
        <w:t xml:space="preserve">2006. </w:t>
      </w:r>
    </w:p>
    <w:p w:rsidR="002542E9" w:rsidRPr="00704191" w:rsidRDefault="00351E6C" w:rsidP="003A2EA3">
      <w:pPr>
        <w:pStyle w:val="Default"/>
        <w:ind w:right="57"/>
        <w:jc w:val="both"/>
        <w:rPr>
          <w:color w:val="auto"/>
          <w:sz w:val="22"/>
          <w:szCs w:val="22"/>
        </w:rPr>
      </w:pPr>
      <w:r w:rsidRPr="00704191">
        <w:rPr>
          <w:b/>
          <w:bCs/>
          <w:color w:val="auto"/>
          <w:sz w:val="22"/>
          <w:szCs w:val="22"/>
        </w:rPr>
        <w:t>3.2.4.</w:t>
      </w:r>
      <w:r w:rsidRPr="00704191">
        <w:rPr>
          <w:color w:val="auto"/>
          <w:sz w:val="22"/>
          <w:szCs w:val="22"/>
        </w:rPr>
        <w:t xml:space="preserve"> </w:t>
      </w:r>
      <w:r w:rsidR="00076CBB" w:rsidRPr="00704191">
        <w:rPr>
          <w:color w:val="auto"/>
          <w:sz w:val="22"/>
          <w:szCs w:val="22"/>
        </w:rPr>
        <w:t xml:space="preserve">Que no ano-calendário de realização da licitação, </w:t>
      </w:r>
      <w:r w:rsidR="00011134" w:rsidRPr="00704191">
        <w:rPr>
          <w:color w:val="auto"/>
          <w:sz w:val="22"/>
          <w:szCs w:val="22"/>
        </w:rPr>
        <w:t>a</w:t>
      </w:r>
      <w:r w:rsidR="00076CBB" w:rsidRPr="00704191">
        <w:rPr>
          <w:color w:val="auto"/>
          <w:sz w:val="22"/>
          <w:szCs w:val="22"/>
        </w:rPr>
        <w:t xml:space="preserve"> </w:t>
      </w:r>
      <w:r w:rsidR="00011134" w:rsidRPr="00704191">
        <w:rPr>
          <w:color w:val="auto"/>
          <w:sz w:val="22"/>
          <w:szCs w:val="22"/>
        </w:rPr>
        <w:t xml:space="preserve">microempresa </w:t>
      </w:r>
      <w:r w:rsidR="00076CBB" w:rsidRPr="00704191">
        <w:rPr>
          <w:color w:val="auto"/>
          <w:sz w:val="22"/>
          <w:szCs w:val="22"/>
        </w:rPr>
        <w:t>ou a</w:t>
      </w:r>
      <w:r w:rsidR="00011134" w:rsidRPr="00704191">
        <w:rPr>
          <w:color w:val="auto"/>
          <w:sz w:val="22"/>
          <w:szCs w:val="22"/>
        </w:rPr>
        <w:t xml:space="preserve"> empresa de pequeno porte </w:t>
      </w:r>
      <w:r w:rsidR="002542E9" w:rsidRPr="00704191">
        <w:rPr>
          <w:color w:val="auto"/>
          <w:sz w:val="22"/>
          <w:szCs w:val="22"/>
        </w:rPr>
        <w:t>ainda não celebr</w:t>
      </w:r>
      <w:r w:rsidR="00076CBB" w:rsidRPr="00704191">
        <w:rPr>
          <w:color w:val="auto"/>
          <w:sz w:val="22"/>
          <w:szCs w:val="22"/>
        </w:rPr>
        <w:t>ou</w:t>
      </w:r>
      <w:r w:rsidR="006925A0" w:rsidRPr="00704191">
        <w:rPr>
          <w:color w:val="auto"/>
          <w:sz w:val="22"/>
          <w:szCs w:val="22"/>
        </w:rPr>
        <w:t xml:space="preserve"> a</w:t>
      </w:r>
      <w:r w:rsidR="002542E9" w:rsidRPr="00704191">
        <w:rPr>
          <w:color w:val="auto"/>
          <w:sz w:val="22"/>
          <w:szCs w:val="22"/>
        </w:rPr>
        <w:t xml:space="preserve"> </w:t>
      </w:r>
      <w:r w:rsidR="00196530" w:rsidRPr="00704191">
        <w:rPr>
          <w:color w:val="auto"/>
          <w:sz w:val="22"/>
          <w:szCs w:val="22"/>
        </w:rPr>
        <w:t>ata</w:t>
      </w:r>
      <w:r w:rsidR="006925A0" w:rsidRPr="00704191">
        <w:rPr>
          <w:color w:val="auto"/>
          <w:sz w:val="22"/>
          <w:szCs w:val="22"/>
        </w:rPr>
        <w:t xml:space="preserve"> de registro de preços </w:t>
      </w:r>
      <w:r w:rsidR="00196530" w:rsidRPr="00704191">
        <w:rPr>
          <w:color w:val="auto"/>
          <w:sz w:val="22"/>
          <w:szCs w:val="22"/>
        </w:rPr>
        <w:t>e</w:t>
      </w:r>
      <w:r w:rsidR="006925A0" w:rsidRPr="00704191">
        <w:rPr>
          <w:color w:val="auto"/>
          <w:sz w:val="22"/>
          <w:szCs w:val="22"/>
        </w:rPr>
        <w:t>/</w:t>
      </w:r>
      <w:r w:rsidR="00196530" w:rsidRPr="00704191">
        <w:rPr>
          <w:color w:val="auto"/>
          <w:sz w:val="22"/>
          <w:szCs w:val="22"/>
        </w:rPr>
        <w:t xml:space="preserve">ou </w:t>
      </w:r>
      <w:r w:rsidR="002542E9" w:rsidRPr="00704191">
        <w:rPr>
          <w:color w:val="auto"/>
          <w:sz w:val="22"/>
          <w:szCs w:val="22"/>
        </w:rPr>
        <w:t>contratos com a Administraç</w:t>
      </w:r>
      <w:r w:rsidR="00011134" w:rsidRPr="00704191">
        <w:rPr>
          <w:color w:val="auto"/>
          <w:sz w:val="22"/>
          <w:szCs w:val="22"/>
        </w:rPr>
        <w:t>ão</w:t>
      </w:r>
      <w:r w:rsidR="002542E9" w:rsidRPr="00704191">
        <w:rPr>
          <w:color w:val="auto"/>
          <w:sz w:val="22"/>
          <w:szCs w:val="22"/>
        </w:rPr>
        <w:t xml:space="preserve"> Públi</w:t>
      </w:r>
      <w:r w:rsidR="00011134" w:rsidRPr="00704191">
        <w:rPr>
          <w:color w:val="auto"/>
          <w:sz w:val="22"/>
          <w:szCs w:val="22"/>
        </w:rPr>
        <w:t>ca</w:t>
      </w:r>
      <w:r w:rsidR="00DB35F9" w:rsidRPr="00704191">
        <w:rPr>
          <w:color w:val="auto"/>
          <w:sz w:val="22"/>
          <w:szCs w:val="22"/>
        </w:rPr>
        <w:t>,</w:t>
      </w:r>
      <w:r w:rsidR="002542E9" w:rsidRPr="00704191">
        <w:rPr>
          <w:color w:val="auto"/>
          <w:sz w:val="22"/>
          <w:szCs w:val="22"/>
        </w:rPr>
        <w:t xml:space="preserve"> cujos valores somados extrapolem a receita bruta máxima admitida para fins de enquadramento como empresa de pequeno porte.</w:t>
      </w:r>
    </w:p>
    <w:p w:rsidR="00F50E1F" w:rsidRPr="00704191" w:rsidRDefault="00F50E1F" w:rsidP="003A2EA3">
      <w:pPr>
        <w:pStyle w:val="Default"/>
        <w:ind w:right="57"/>
        <w:jc w:val="both"/>
        <w:rPr>
          <w:color w:val="auto"/>
          <w:sz w:val="22"/>
          <w:szCs w:val="22"/>
        </w:rPr>
      </w:pPr>
      <w:r w:rsidRPr="00704191">
        <w:rPr>
          <w:b/>
          <w:bCs/>
          <w:color w:val="auto"/>
          <w:sz w:val="22"/>
          <w:szCs w:val="22"/>
        </w:rPr>
        <w:t>3.2.</w:t>
      </w:r>
      <w:r w:rsidR="00351E6C" w:rsidRPr="00704191">
        <w:rPr>
          <w:b/>
          <w:bCs/>
          <w:color w:val="auto"/>
          <w:sz w:val="22"/>
          <w:szCs w:val="22"/>
        </w:rPr>
        <w:t>5</w:t>
      </w:r>
      <w:r w:rsidRPr="00704191">
        <w:rPr>
          <w:b/>
          <w:bCs/>
          <w:color w:val="auto"/>
          <w:sz w:val="22"/>
          <w:szCs w:val="22"/>
        </w:rPr>
        <w:t>.</w:t>
      </w:r>
      <w:r w:rsidRPr="00704191">
        <w:rPr>
          <w:color w:val="auto"/>
          <w:sz w:val="22"/>
          <w:szCs w:val="22"/>
        </w:rPr>
        <w:t xml:space="preserve"> Que suas propostas econômicas compreendem a integralidade dos custos para atendimento dos direitos trabalhistas assegurados na Constituição Federal, nas leis trabalhistas, nas normas </w:t>
      </w:r>
      <w:proofErr w:type="spellStart"/>
      <w:r w:rsidRPr="00704191">
        <w:rPr>
          <w:color w:val="auto"/>
          <w:sz w:val="22"/>
          <w:szCs w:val="22"/>
        </w:rPr>
        <w:t>infralegais</w:t>
      </w:r>
      <w:proofErr w:type="spellEnd"/>
      <w:r w:rsidRPr="00704191">
        <w:rPr>
          <w:color w:val="auto"/>
          <w:sz w:val="22"/>
          <w:szCs w:val="22"/>
        </w:rPr>
        <w:t>, nas convenções coletivas de trabalho e nos termos de ajustamento de conduta vigentes na data de entrega das propostas.</w:t>
      </w:r>
    </w:p>
    <w:p w:rsidR="005D26BD" w:rsidRPr="00704191" w:rsidRDefault="005D26BD" w:rsidP="003A2EA3">
      <w:pPr>
        <w:pStyle w:val="Default"/>
        <w:ind w:right="57"/>
        <w:jc w:val="both"/>
        <w:rPr>
          <w:b/>
          <w:bCs/>
          <w:color w:val="auto"/>
          <w:sz w:val="22"/>
          <w:szCs w:val="22"/>
        </w:rPr>
      </w:pPr>
      <w:r w:rsidRPr="00704191">
        <w:rPr>
          <w:b/>
          <w:bCs/>
          <w:color w:val="auto"/>
          <w:sz w:val="22"/>
          <w:szCs w:val="22"/>
        </w:rPr>
        <w:t xml:space="preserve">3.2.6. </w:t>
      </w:r>
      <w:r w:rsidRPr="00704191">
        <w:rPr>
          <w:color w:val="auto"/>
          <w:sz w:val="22"/>
          <w:szCs w:val="22"/>
        </w:rPr>
        <w:t>Que atende ao disposto no artigo 7º, inciso XXXIII, da Constituição da República</w:t>
      </w:r>
      <w:r w:rsidR="00D4285B" w:rsidRPr="00704191">
        <w:rPr>
          <w:color w:val="auto"/>
          <w:sz w:val="22"/>
          <w:szCs w:val="22"/>
        </w:rPr>
        <w:t>.</w:t>
      </w:r>
    </w:p>
    <w:p w:rsidR="00414E8C" w:rsidRPr="00704191" w:rsidRDefault="006B042C" w:rsidP="003A2EA3">
      <w:pPr>
        <w:ind w:right="57"/>
        <w:jc w:val="both"/>
        <w:rPr>
          <w:rFonts w:cs="Arial"/>
          <w:szCs w:val="22"/>
        </w:rPr>
      </w:pPr>
      <w:r w:rsidRPr="00704191">
        <w:rPr>
          <w:rFonts w:cs="Arial"/>
          <w:b/>
          <w:szCs w:val="22"/>
        </w:rPr>
        <w:t>3.</w:t>
      </w:r>
      <w:r w:rsidR="006F7C5C" w:rsidRPr="00704191">
        <w:rPr>
          <w:rFonts w:cs="Arial"/>
          <w:b/>
          <w:szCs w:val="22"/>
        </w:rPr>
        <w:t>3</w:t>
      </w:r>
      <w:r w:rsidRPr="00704191">
        <w:rPr>
          <w:rFonts w:cs="Arial"/>
          <w:b/>
          <w:szCs w:val="22"/>
        </w:rPr>
        <w:t xml:space="preserve">. </w:t>
      </w:r>
      <w:r w:rsidR="00351E6C" w:rsidRPr="00704191">
        <w:rPr>
          <w:rFonts w:cs="Arial"/>
          <w:bCs/>
          <w:szCs w:val="22"/>
        </w:rPr>
        <w:t>O</w:t>
      </w:r>
      <w:r w:rsidR="00804FE9" w:rsidRPr="00704191">
        <w:rPr>
          <w:rFonts w:cs="Arial"/>
          <w:bCs/>
          <w:szCs w:val="22"/>
        </w:rPr>
        <w:t>utr</w:t>
      </w:r>
      <w:r w:rsidR="006D6022" w:rsidRPr="00704191">
        <w:rPr>
          <w:rFonts w:cs="Arial"/>
          <w:bCs/>
          <w:szCs w:val="22"/>
        </w:rPr>
        <w:t>a</w:t>
      </w:r>
      <w:r w:rsidR="00804FE9" w:rsidRPr="00704191">
        <w:rPr>
          <w:rFonts w:cs="Arial"/>
          <w:bCs/>
          <w:szCs w:val="22"/>
        </w:rPr>
        <w:t>s</w:t>
      </w:r>
      <w:r w:rsidR="00351E6C" w:rsidRPr="00704191">
        <w:rPr>
          <w:rFonts w:cs="Arial"/>
          <w:bCs/>
          <w:szCs w:val="22"/>
        </w:rPr>
        <w:t xml:space="preserve"> eventuais</w:t>
      </w:r>
      <w:r w:rsidR="00804FE9" w:rsidRPr="00704191">
        <w:rPr>
          <w:rFonts w:cs="Arial"/>
          <w:bCs/>
          <w:szCs w:val="22"/>
        </w:rPr>
        <w:t xml:space="preserve"> </w:t>
      </w:r>
      <w:r w:rsidRPr="00704191">
        <w:rPr>
          <w:rFonts w:cs="Arial"/>
          <w:szCs w:val="22"/>
        </w:rPr>
        <w:t>d</w:t>
      </w:r>
      <w:r w:rsidR="006D6022" w:rsidRPr="00704191">
        <w:rPr>
          <w:rFonts w:cs="Arial"/>
          <w:szCs w:val="22"/>
        </w:rPr>
        <w:t xml:space="preserve">eclarações </w:t>
      </w:r>
      <w:r w:rsidRPr="00704191">
        <w:rPr>
          <w:rFonts w:cs="Arial"/>
          <w:szCs w:val="22"/>
        </w:rPr>
        <w:t xml:space="preserve">complementares à proposta e à habilitação, </w:t>
      </w:r>
      <w:r w:rsidR="00804FE9" w:rsidRPr="00704191">
        <w:rPr>
          <w:rFonts w:cs="Arial"/>
          <w:szCs w:val="22"/>
        </w:rPr>
        <w:t>que venham a ser solicitados pelo</w:t>
      </w:r>
      <w:r w:rsidR="006D6022" w:rsidRPr="00704191">
        <w:rPr>
          <w:rFonts w:cs="Arial"/>
          <w:szCs w:val="22"/>
        </w:rPr>
        <w:t xml:space="preserve"> sistema do pregão eletrônico e/ou </w:t>
      </w:r>
      <w:r w:rsidR="00804FE9" w:rsidRPr="00704191">
        <w:rPr>
          <w:rFonts w:cs="Arial"/>
          <w:szCs w:val="22"/>
        </w:rPr>
        <w:t>pregoeiro</w:t>
      </w:r>
      <w:r w:rsidRPr="00704191">
        <w:rPr>
          <w:rFonts w:cs="Arial"/>
          <w:szCs w:val="22"/>
        </w:rPr>
        <w:t xml:space="preserve">, </w:t>
      </w:r>
      <w:r w:rsidR="00804FE9" w:rsidRPr="00704191">
        <w:rPr>
          <w:rFonts w:cs="Arial"/>
          <w:szCs w:val="22"/>
        </w:rPr>
        <w:t xml:space="preserve">deverão ser </w:t>
      </w:r>
      <w:r w:rsidR="00B12587" w:rsidRPr="00704191">
        <w:rPr>
          <w:rFonts w:cs="Arial"/>
          <w:szCs w:val="22"/>
        </w:rPr>
        <w:t>realizadas</w:t>
      </w:r>
      <w:r w:rsidR="00804FE9" w:rsidRPr="00704191">
        <w:rPr>
          <w:rFonts w:cs="Arial"/>
          <w:szCs w:val="22"/>
        </w:rPr>
        <w:t xml:space="preserve"> </w:t>
      </w:r>
      <w:r w:rsidR="006D6022" w:rsidRPr="00704191">
        <w:rPr>
          <w:rFonts w:cs="Arial"/>
          <w:szCs w:val="22"/>
        </w:rPr>
        <w:t xml:space="preserve">via sistema ou </w:t>
      </w:r>
      <w:r w:rsidR="00B12587" w:rsidRPr="00704191">
        <w:rPr>
          <w:rFonts w:cs="Arial"/>
          <w:szCs w:val="22"/>
        </w:rPr>
        <w:t xml:space="preserve">encaminhadas </w:t>
      </w:r>
      <w:r w:rsidR="00804FE9" w:rsidRPr="00704191">
        <w:rPr>
          <w:rFonts w:cs="Arial"/>
          <w:szCs w:val="22"/>
        </w:rPr>
        <w:t>no prazo máximo de</w:t>
      </w:r>
      <w:r w:rsidR="008442A1" w:rsidRPr="00704191">
        <w:rPr>
          <w:rFonts w:cs="Arial"/>
          <w:szCs w:val="22"/>
        </w:rPr>
        <w:t xml:space="preserve"> 03</w:t>
      </w:r>
      <w:r w:rsidR="00804FE9" w:rsidRPr="00704191">
        <w:rPr>
          <w:rFonts w:cs="Arial"/>
          <w:szCs w:val="22"/>
        </w:rPr>
        <w:t xml:space="preserve"> </w:t>
      </w:r>
      <w:r w:rsidR="008442A1" w:rsidRPr="00704191">
        <w:rPr>
          <w:rFonts w:cs="Arial"/>
          <w:szCs w:val="22"/>
        </w:rPr>
        <w:t>(três)</w:t>
      </w:r>
      <w:r w:rsidR="006E0831" w:rsidRPr="00704191">
        <w:rPr>
          <w:rFonts w:cs="Arial"/>
          <w:szCs w:val="22"/>
        </w:rPr>
        <w:t xml:space="preserve"> dias úteis</w:t>
      </w:r>
      <w:r w:rsidR="00804FE9" w:rsidRPr="00704191">
        <w:rPr>
          <w:rFonts w:cs="Arial"/>
          <w:szCs w:val="22"/>
        </w:rPr>
        <w:t>.</w:t>
      </w:r>
    </w:p>
    <w:p w:rsidR="00F27142" w:rsidRPr="00704191" w:rsidRDefault="00F27142" w:rsidP="003A2EA3">
      <w:pPr>
        <w:ind w:right="57"/>
        <w:jc w:val="both"/>
        <w:rPr>
          <w:rFonts w:cs="Arial"/>
          <w:b/>
          <w:szCs w:val="22"/>
        </w:rPr>
      </w:pPr>
    </w:p>
    <w:p w:rsidR="000B287F" w:rsidRPr="00704191" w:rsidRDefault="000B287F" w:rsidP="003A2EA3">
      <w:pPr>
        <w:ind w:right="57"/>
        <w:jc w:val="both"/>
        <w:rPr>
          <w:rFonts w:cs="Arial"/>
          <w:b/>
          <w:szCs w:val="22"/>
        </w:rPr>
      </w:pPr>
      <w:r w:rsidRPr="00704191">
        <w:rPr>
          <w:rFonts w:cs="Arial"/>
          <w:b/>
          <w:szCs w:val="22"/>
        </w:rPr>
        <w:t>4. PROPOSTA</w:t>
      </w:r>
    </w:p>
    <w:p w:rsidR="000B287F" w:rsidRPr="00704191" w:rsidRDefault="000B287F" w:rsidP="003A2EA3">
      <w:pPr>
        <w:ind w:right="57"/>
        <w:jc w:val="both"/>
        <w:rPr>
          <w:rFonts w:cs="Arial"/>
          <w:bCs/>
          <w:szCs w:val="22"/>
        </w:rPr>
      </w:pPr>
      <w:r w:rsidRPr="00704191">
        <w:rPr>
          <w:rFonts w:cs="Arial"/>
          <w:b/>
          <w:szCs w:val="22"/>
        </w:rPr>
        <w:t xml:space="preserve">4.1. </w:t>
      </w:r>
      <w:r w:rsidRPr="00704191">
        <w:rPr>
          <w:rFonts w:cs="Arial"/>
          <w:bCs/>
          <w:szCs w:val="22"/>
        </w:rPr>
        <w:t>O prazo de validade da proposta será de 45 (quarenta e cinco) dias úteis, a contar da data de abertura da sessão do pregão, estabelecida no preâmbulo desse edital.</w:t>
      </w:r>
    </w:p>
    <w:p w:rsidR="000B287F" w:rsidRPr="00704191" w:rsidRDefault="000B287F" w:rsidP="003A2EA3">
      <w:pPr>
        <w:tabs>
          <w:tab w:val="left" w:pos="1134"/>
        </w:tabs>
        <w:ind w:right="57"/>
        <w:jc w:val="both"/>
        <w:rPr>
          <w:rFonts w:cs="Arial"/>
          <w:bCs/>
          <w:szCs w:val="22"/>
        </w:rPr>
      </w:pPr>
      <w:r w:rsidRPr="00704191">
        <w:rPr>
          <w:rFonts w:cs="Arial"/>
          <w:b/>
          <w:szCs w:val="22"/>
        </w:rPr>
        <w:t xml:space="preserve">4.2. </w:t>
      </w:r>
      <w:r w:rsidRPr="00704191">
        <w:rPr>
          <w:rFonts w:cs="Arial"/>
          <w:bCs/>
          <w:szCs w:val="22"/>
        </w:rPr>
        <w:t>Os licitantes deverão registrar suas propostas no sistema eletrônico</w:t>
      </w:r>
      <w:r w:rsidRPr="00704191">
        <w:rPr>
          <w:rFonts w:cs="Arial"/>
          <w:szCs w:val="22"/>
        </w:rPr>
        <w:t xml:space="preserve">, bem como com a indicação </w:t>
      </w:r>
      <w:r w:rsidRPr="00704191">
        <w:rPr>
          <w:rFonts w:cs="Arial"/>
          <w:bCs/>
          <w:szCs w:val="22"/>
        </w:rPr>
        <w:t>dos valores unitários e totais dos itens, englobando a tributação, os custos de entrega e quaisquer outras despesas incidentes para o cumprimento das obrigações assumidas.</w:t>
      </w:r>
    </w:p>
    <w:p w:rsidR="000B287F" w:rsidRPr="00704191" w:rsidRDefault="0084610A" w:rsidP="003A2EA3">
      <w:pPr>
        <w:tabs>
          <w:tab w:val="left" w:pos="1134"/>
        </w:tabs>
        <w:ind w:right="57"/>
        <w:jc w:val="both"/>
        <w:rPr>
          <w:rFonts w:cs="Arial"/>
          <w:bCs/>
          <w:szCs w:val="22"/>
        </w:rPr>
      </w:pPr>
      <w:r w:rsidRPr="00DB449A">
        <w:rPr>
          <w:rFonts w:cs="Arial"/>
          <w:b/>
          <w:kern w:val="2"/>
          <w:szCs w:val="22"/>
          <w:lang w:eastAsia="zh-CN"/>
        </w:rPr>
        <w:t xml:space="preserve">4.2.1 </w:t>
      </w:r>
      <w:r w:rsidRPr="00DB449A">
        <w:rPr>
          <w:rFonts w:cs="Arial"/>
          <w:kern w:val="2"/>
          <w:szCs w:val="22"/>
          <w:lang w:eastAsia="zh-CN"/>
        </w:rPr>
        <w:t xml:space="preserve">A proposta será julgada pelo menor preço por global conforme descrição </w:t>
      </w:r>
      <w:r>
        <w:rPr>
          <w:rFonts w:cs="Arial"/>
          <w:kern w:val="2"/>
          <w:szCs w:val="22"/>
          <w:lang w:eastAsia="zh-CN"/>
        </w:rPr>
        <w:t>e valores constantes no Item 3</w:t>
      </w:r>
      <w:r w:rsidRPr="00DB449A">
        <w:rPr>
          <w:rFonts w:cs="Arial"/>
          <w:kern w:val="2"/>
          <w:szCs w:val="22"/>
          <w:lang w:eastAsia="zh-CN"/>
        </w:rPr>
        <w:t xml:space="preserve"> do Anexo I.</w:t>
      </w:r>
    </w:p>
    <w:p w:rsidR="000B287F" w:rsidRPr="00704191" w:rsidRDefault="000B287F" w:rsidP="003A2EA3">
      <w:pPr>
        <w:ind w:right="57"/>
        <w:jc w:val="both"/>
        <w:rPr>
          <w:rFonts w:cs="Arial"/>
          <w:bCs/>
          <w:szCs w:val="22"/>
        </w:rPr>
      </w:pPr>
      <w:r w:rsidRPr="00704191">
        <w:rPr>
          <w:rFonts w:cs="Arial"/>
          <w:b/>
          <w:szCs w:val="22"/>
        </w:rPr>
        <w:lastRenderedPageBreak/>
        <w:t xml:space="preserve">4.3. </w:t>
      </w:r>
      <w:r w:rsidRPr="00704191">
        <w:rPr>
          <w:rFonts w:cs="Arial"/>
          <w:bCs/>
          <w:szCs w:val="22"/>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BB2D28" w:rsidRPr="00556B80" w:rsidRDefault="00BB2D28" w:rsidP="003A2EA3">
      <w:pPr>
        <w:ind w:right="57"/>
        <w:jc w:val="both"/>
        <w:rPr>
          <w:rFonts w:cs="Arial"/>
          <w:bCs/>
          <w:szCs w:val="22"/>
        </w:rPr>
      </w:pPr>
      <w:r w:rsidRPr="00556B80">
        <w:rPr>
          <w:rFonts w:cs="Arial"/>
          <w:b/>
          <w:bCs/>
          <w:szCs w:val="22"/>
        </w:rPr>
        <w:t xml:space="preserve">4.4. </w:t>
      </w:r>
      <w:r w:rsidRPr="00556B80">
        <w:rPr>
          <w:rFonts w:cs="Arial"/>
          <w:bCs/>
          <w:szCs w:val="22"/>
        </w:rPr>
        <w:t xml:space="preserve">Após o julgamento, a vencedora deverá readequar sua proposta de acordo com valor final (Anexo II) e encaminhar à Administração, por meio eletrônico em um prazo máximo de </w:t>
      </w:r>
      <w:r w:rsidR="00604C72" w:rsidRPr="00556B80">
        <w:rPr>
          <w:rFonts w:cs="Arial"/>
          <w:bCs/>
          <w:szCs w:val="22"/>
        </w:rPr>
        <w:t>02</w:t>
      </w:r>
      <w:r w:rsidRPr="00556B80">
        <w:rPr>
          <w:rFonts w:cs="Arial"/>
          <w:bCs/>
          <w:szCs w:val="22"/>
        </w:rPr>
        <w:t xml:space="preserve"> (</w:t>
      </w:r>
      <w:r w:rsidR="00604C72" w:rsidRPr="00556B80">
        <w:rPr>
          <w:rFonts w:cs="Arial"/>
          <w:bCs/>
          <w:szCs w:val="22"/>
        </w:rPr>
        <w:t>duas</w:t>
      </w:r>
      <w:r w:rsidRPr="00556B80">
        <w:rPr>
          <w:rFonts w:cs="Arial"/>
          <w:bCs/>
          <w:szCs w:val="22"/>
        </w:rPr>
        <w:t xml:space="preserve"> horas) a contar do horário da declaração do arrematante.</w:t>
      </w:r>
    </w:p>
    <w:p w:rsidR="00E664F6" w:rsidRPr="00E664F6" w:rsidRDefault="00E664F6" w:rsidP="00E664F6">
      <w:pPr>
        <w:jc w:val="both"/>
        <w:rPr>
          <w:rFonts w:cs="Arial"/>
        </w:rPr>
      </w:pPr>
      <w:proofErr w:type="spellStart"/>
      <w:r w:rsidRPr="00556B80">
        <w:rPr>
          <w:rFonts w:cs="Arial"/>
          <w:b/>
          <w:bCs/>
        </w:rPr>
        <w:t>Obs</w:t>
      </w:r>
      <w:proofErr w:type="spellEnd"/>
      <w:r w:rsidRPr="00556B80">
        <w:rPr>
          <w:rFonts w:cs="Arial"/>
          <w:b/>
          <w:bCs/>
        </w:rPr>
        <w:t xml:space="preserve">: </w:t>
      </w:r>
      <w:r w:rsidRPr="00556B80">
        <w:rPr>
          <w:rFonts w:cs="Arial"/>
        </w:rPr>
        <w:t xml:space="preserve">O prazo estabelecido neste subitem poderá ser prorrogado, por igual período, a critério do Pregoeiro, </w:t>
      </w:r>
      <w:r w:rsidRPr="00556B80">
        <w:rPr>
          <w:rFonts w:cs="Arial"/>
          <w:iCs/>
        </w:rPr>
        <w:t>mediante solicitação escrita e devidamente justificada da licitante, apresentada antes do término do prazo e formalmente aceita pelo Pregoeiro.</w:t>
      </w:r>
    </w:p>
    <w:p w:rsidR="000B287F" w:rsidRPr="00704191" w:rsidRDefault="000B287F" w:rsidP="003A2EA3">
      <w:pPr>
        <w:tabs>
          <w:tab w:val="left" w:pos="463"/>
        </w:tabs>
        <w:ind w:right="57"/>
        <w:jc w:val="both"/>
        <w:rPr>
          <w:rFonts w:cs="Arial"/>
          <w:szCs w:val="22"/>
        </w:rPr>
      </w:pPr>
      <w:r w:rsidRPr="00704191">
        <w:rPr>
          <w:rFonts w:cs="Arial"/>
          <w:b/>
          <w:szCs w:val="22"/>
        </w:rPr>
        <w:t>4.5</w:t>
      </w:r>
      <w:r w:rsidRPr="00704191">
        <w:rPr>
          <w:rFonts w:cs="Arial"/>
          <w:szCs w:val="22"/>
        </w:rPr>
        <w:t>. A licitante que apresentar proposta a COTA RESERVADA e para a cota destinada à</w:t>
      </w:r>
      <w:r w:rsidRPr="00704191">
        <w:rPr>
          <w:rFonts w:cs="Arial"/>
          <w:spacing w:val="-57"/>
          <w:szCs w:val="22"/>
        </w:rPr>
        <w:t xml:space="preserve"> </w:t>
      </w:r>
      <w:r w:rsidRPr="00704191">
        <w:rPr>
          <w:rFonts w:cs="Arial"/>
          <w:szCs w:val="22"/>
        </w:rPr>
        <w:t>AMPLA</w:t>
      </w:r>
      <w:r w:rsidRPr="00704191">
        <w:rPr>
          <w:rFonts w:cs="Arial"/>
          <w:spacing w:val="-3"/>
          <w:szCs w:val="22"/>
        </w:rPr>
        <w:t xml:space="preserve"> </w:t>
      </w:r>
      <w:r w:rsidRPr="00704191">
        <w:rPr>
          <w:rFonts w:cs="Arial"/>
          <w:szCs w:val="22"/>
        </w:rPr>
        <w:t>CONCORRÊNCIA,</w:t>
      </w:r>
      <w:r w:rsidRPr="00704191">
        <w:rPr>
          <w:rFonts w:cs="Arial"/>
          <w:spacing w:val="-2"/>
          <w:szCs w:val="22"/>
        </w:rPr>
        <w:t xml:space="preserve"> </w:t>
      </w:r>
      <w:r w:rsidRPr="00704191">
        <w:rPr>
          <w:rFonts w:cs="Arial"/>
          <w:szCs w:val="22"/>
        </w:rPr>
        <w:t>deverá</w:t>
      </w:r>
      <w:r w:rsidRPr="00704191">
        <w:rPr>
          <w:rFonts w:cs="Arial"/>
          <w:spacing w:val="-1"/>
          <w:szCs w:val="22"/>
        </w:rPr>
        <w:t xml:space="preserve"> </w:t>
      </w:r>
      <w:r w:rsidRPr="00704191">
        <w:rPr>
          <w:rFonts w:cs="Arial"/>
          <w:szCs w:val="22"/>
        </w:rPr>
        <w:t>apresentar</w:t>
      </w:r>
      <w:r w:rsidRPr="00704191">
        <w:rPr>
          <w:rFonts w:cs="Arial"/>
          <w:spacing w:val="-1"/>
          <w:szCs w:val="22"/>
        </w:rPr>
        <w:t xml:space="preserve"> </w:t>
      </w:r>
      <w:r w:rsidRPr="00704191">
        <w:rPr>
          <w:rFonts w:cs="Arial"/>
          <w:szCs w:val="22"/>
        </w:rPr>
        <w:t>o</w:t>
      </w:r>
      <w:r w:rsidRPr="00704191">
        <w:rPr>
          <w:rFonts w:cs="Arial"/>
          <w:spacing w:val="-1"/>
          <w:szCs w:val="22"/>
        </w:rPr>
        <w:t xml:space="preserve"> </w:t>
      </w:r>
      <w:r w:rsidRPr="00704191">
        <w:rPr>
          <w:rFonts w:cs="Arial"/>
          <w:szCs w:val="22"/>
        </w:rPr>
        <w:t>mesmo</w:t>
      </w:r>
      <w:r w:rsidRPr="00704191">
        <w:rPr>
          <w:rFonts w:cs="Arial"/>
          <w:spacing w:val="-1"/>
          <w:szCs w:val="22"/>
        </w:rPr>
        <w:t xml:space="preserve"> </w:t>
      </w:r>
      <w:r w:rsidRPr="00704191">
        <w:rPr>
          <w:rFonts w:cs="Arial"/>
          <w:szCs w:val="22"/>
        </w:rPr>
        <w:t>valor</w:t>
      </w:r>
      <w:r w:rsidRPr="00704191">
        <w:rPr>
          <w:rFonts w:cs="Arial"/>
          <w:spacing w:val="-1"/>
          <w:szCs w:val="22"/>
        </w:rPr>
        <w:t xml:space="preserve"> </w:t>
      </w:r>
      <w:r w:rsidRPr="00704191">
        <w:rPr>
          <w:rFonts w:cs="Arial"/>
          <w:szCs w:val="22"/>
        </w:rPr>
        <w:t>para</w:t>
      </w:r>
      <w:r w:rsidRPr="00704191">
        <w:rPr>
          <w:rFonts w:cs="Arial"/>
          <w:spacing w:val="-1"/>
          <w:szCs w:val="22"/>
        </w:rPr>
        <w:t xml:space="preserve"> </w:t>
      </w:r>
      <w:r w:rsidRPr="00704191">
        <w:rPr>
          <w:rFonts w:cs="Arial"/>
          <w:szCs w:val="22"/>
        </w:rPr>
        <w:t>ambas</w:t>
      </w:r>
      <w:r w:rsidRPr="00704191">
        <w:rPr>
          <w:rFonts w:cs="Arial"/>
          <w:spacing w:val="-1"/>
          <w:szCs w:val="22"/>
        </w:rPr>
        <w:t xml:space="preserve"> </w:t>
      </w:r>
      <w:r w:rsidRPr="00704191">
        <w:rPr>
          <w:rFonts w:cs="Arial"/>
          <w:szCs w:val="22"/>
        </w:rPr>
        <w:t>as</w:t>
      </w:r>
      <w:r w:rsidRPr="00704191">
        <w:rPr>
          <w:rFonts w:cs="Arial"/>
          <w:spacing w:val="-1"/>
          <w:szCs w:val="22"/>
        </w:rPr>
        <w:t xml:space="preserve"> </w:t>
      </w:r>
      <w:r w:rsidRPr="00704191">
        <w:rPr>
          <w:rFonts w:cs="Arial"/>
          <w:szCs w:val="22"/>
        </w:rPr>
        <w:t>cotas.</w:t>
      </w:r>
    </w:p>
    <w:p w:rsidR="008442A1" w:rsidRPr="00704191" w:rsidRDefault="008442A1" w:rsidP="003A2EA3">
      <w:pPr>
        <w:ind w:right="57"/>
        <w:jc w:val="both"/>
        <w:rPr>
          <w:rFonts w:cs="Arial"/>
          <w:bCs/>
          <w:szCs w:val="22"/>
        </w:rPr>
      </w:pPr>
    </w:p>
    <w:p w:rsidR="003813DA" w:rsidRPr="00704191" w:rsidRDefault="004321DD" w:rsidP="003A2EA3">
      <w:pPr>
        <w:ind w:right="57"/>
        <w:jc w:val="both"/>
        <w:rPr>
          <w:rFonts w:cs="Arial"/>
          <w:b/>
          <w:szCs w:val="22"/>
        </w:rPr>
      </w:pPr>
      <w:r w:rsidRPr="00704191">
        <w:rPr>
          <w:rFonts w:cs="Arial"/>
          <w:b/>
          <w:szCs w:val="22"/>
        </w:rPr>
        <w:t>5</w:t>
      </w:r>
      <w:r w:rsidR="003813DA" w:rsidRPr="00704191">
        <w:rPr>
          <w:rFonts w:cs="Arial"/>
          <w:b/>
          <w:szCs w:val="22"/>
        </w:rPr>
        <w:t>. DOCUMENTOS DE HABILITAÇÃO</w:t>
      </w:r>
    </w:p>
    <w:p w:rsidR="00604C72" w:rsidRPr="006E166D" w:rsidRDefault="00604C72" w:rsidP="003A2EA3">
      <w:pPr>
        <w:tabs>
          <w:tab w:val="left" w:pos="1134"/>
        </w:tabs>
        <w:ind w:right="57"/>
        <w:jc w:val="both"/>
        <w:rPr>
          <w:rFonts w:cs="Arial"/>
          <w:bCs/>
          <w:szCs w:val="22"/>
        </w:rPr>
      </w:pPr>
      <w:r w:rsidRPr="006E166D">
        <w:rPr>
          <w:rFonts w:cs="Arial"/>
          <w:bCs/>
          <w:szCs w:val="22"/>
        </w:rPr>
        <w:t>Para fins de habilitação neste pregão, a licitante vencedora deverá enviar os seguintes documentos</w:t>
      </w:r>
      <w:r>
        <w:rPr>
          <w:rFonts w:cs="Arial"/>
          <w:bCs/>
          <w:szCs w:val="22"/>
        </w:rPr>
        <w:t>:</w:t>
      </w:r>
    </w:p>
    <w:p w:rsidR="008C12D5" w:rsidRPr="00704191" w:rsidRDefault="008C12D5" w:rsidP="003A2EA3">
      <w:pPr>
        <w:tabs>
          <w:tab w:val="left" w:pos="1134"/>
        </w:tabs>
        <w:ind w:right="57"/>
        <w:jc w:val="both"/>
        <w:rPr>
          <w:rFonts w:cs="Arial"/>
          <w:szCs w:val="22"/>
        </w:rPr>
      </w:pPr>
    </w:p>
    <w:p w:rsidR="003C05C9" w:rsidRPr="00704191" w:rsidRDefault="003C05C9" w:rsidP="003A2EA3">
      <w:pPr>
        <w:tabs>
          <w:tab w:val="left" w:pos="1134"/>
        </w:tabs>
        <w:ind w:right="57"/>
        <w:jc w:val="both"/>
        <w:rPr>
          <w:rFonts w:cs="Arial"/>
          <w:b/>
          <w:szCs w:val="22"/>
        </w:rPr>
      </w:pPr>
      <w:r w:rsidRPr="00704191">
        <w:rPr>
          <w:rFonts w:cs="Arial"/>
          <w:b/>
          <w:szCs w:val="22"/>
        </w:rPr>
        <w:t>5.1</w:t>
      </w:r>
      <w:r w:rsidR="00D5372F" w:rsidRPr="00704191">
        <w:rPr>
          <w:rFonts w:cs="Arial"/>
          <w:b/>
          <w:szCs w:val="22"/>
        </w:rPr>
        <w:t>.</w:t>
      </w:r>
      <w:r w:rsidRPr="00704191">
        <w:rPr>
          <w:rFonts w:cs="Arial"/>
          <w:b/>
          <w:szCs w:val="22"/>
        </w:rPr>
        <w:t xml:space="preserve"> HABILITAÇÃO JURÍDICA</w:t>
      </w:r>
    </w:p>
    <w:p w:rsidR="003C05C9" w:rsidRPr="00704191" w:rsidRDefault="003C05C9" w:rsidP="003A2EA3">
      <w:pPr>
        <w:tabs>
          <w:tab w:val="left" w:pos="1134"/>
        </w:tabs>
        <w:ind w:right="57"/>
        <w:jc w:val="both"/>
        <w:rPr>
          <w:rFonts w:cs="Arial"/>
          <w:szCs w:val="22"/>
        </w:rPr>
      </w:pPr>
      <w:r w:rsidRPr="00704191">
        <w:rPr>
          <w:rFonts w:cs="Arial"/>
          <w:b/>
          <w:szCs w:val="22"/>
        </w:rPr>
        <w:t>a)</w:t>
      </w:r>
      <w:r w:rsidRPr="00704191">
        <w:rPr>
          <w:rFonts w:cs="Arial"/>
          <w:szCs w:val="22"/>
        </w:rPr>
        <w:t xml:space="preserve"> </w:t>
      </w:r>
      <w:r w:rsidR="00155E93" w:rsidRPr="00704191">
        <w:rPr>
          <w:rFonts w:cs="Arial"/>
          <w:szCs w:val="22"/>
        </w:rPr>
        <w:t>cópia do r</w:t>
      </w:r>
      <w:r w:rsidRPr="00704191">
        <w:rPr>
          <w:rFonts w:cs="Arial"/>
          <w:szCs w:val="22"/>
        </w:rPr>
        <w:t>egistro comercial, no caso de empresa individual;</w:t>
      </w:r>
    </w:p>
    <w:p w:rsidR="003C05C9" w:rsidRPr="00704191" w:rsidRDefault="003C05C9" w:rsidP="003A2EA3">
      <w:pPr>
        <w:tabs>
          <w:tab w:val="left" w:pos="1134"/>
        </w:tabs>
        <w:ind w:right="57"/>
        <w:jc w:val="both"/>
        <w:rPr>
          <w:rFonts w:cs="Arial"/>
          <w:szCs w:val="22"/>
        </w:rPr>
      </w:pPr>
      <w:r w:rsidRPr="00704191">
        <w:rPr>
          <w:rFonts w:cs="Arial"/>
          <w:b/>
          <w:szCs w:val="22"/>
        </w:rPr>
        <w:t>b)</w:t>
      </w:r>
      <w:r w:rsidR="00155E93" w:rsidRPr="00704191">
        <w:rPr>
          <w:rFonts w:cs="Arial"/>
          <w:szCs w:val="22"/>
        </w:rPr>
        <w:t xml:space="preserve"> cópia do ato c</w:t>
      </w:r>
      <w:r w:rsidRPr="00704191">
        <w:rPr>
          <w:rFonts w:cs="Arial"/>
          <w:szCs w:val="22"/>
        </w:rPr>
        <w:t>onstitutivo, estatuto ou contrato social em vigor, devidamente registrado, em se tratando de sociedades comerciais, e, no caso de sociedade por ações, acompanhado de documentos de eleição de seus administradores;</w:t>
      </w:r>
    </w:p>
    <w:p w:rsidR="003C05C9" w:rsidRPr="00704191" w:rsidRDefault="003C05C9"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sz w:val="22"/>
          <w:szCs w:val="22"/>
        </w:rPr>
        <w:t>c)</w:t>
      </w:r>
      <w:r w:rsidRPr="00704191">
        <w:rPr>
          <w:rFonts w:ascii="Arial" w:hAnsi="Arial" w:cs="Arial"/>
          <w:sz w:val="22"/>
          <w:szCs w:val="22"/>
        </w:rPr>
        <w:t xml:space="preserve"> </w:t>
      </w:r>
      <w:r w:rsidR="002C61F7" w:rsidRPr="00704191">
        <w:rPr>
          <w:rFonts w:ascii="Arial" w:hAnsi="Arial" w:cs="Arial"/>
          <w:sz w:val="22"/>
          <w:szCs w:val="22"/>
        </w:rPr>
        <w:t xml:space="preserve">comprovante </w:t>
      </w:r>
      <w:r w:rsidRPr="00704191">
        <w:rPr>
          <w:rFonts w:ascii="Arial" w:hAnsi="Arial" w:cs="Arial"/>
          <w:sz w:val="22"/>
          <w:szCs w:val="22"/>
        </w:rPr>
        <w:t xml:space="preserve">de inscrição no Cadastro Nacional de Pessoa </w:t>
      </w:r>
      <w:r w:rsidR="00337C5B" w:rsidRPr="00704191">
        <w:rPr>
          <w:rFonts w:ascii="Arial" w:hAnsi="Arial" w:cs="Arial"/>
          <w:sz w:val="22"/>
          <w:szCs w:val="22"/>
        </w:rPr>
        <w:t>Física</w:t>
      </w:r>
      <w:r w:rsidRPr="00704191">
        <w:rPr>
          <w:rFonts w:ascii="Arial" w:hAnsi="Arial" w:cs="Arial"/>
          <w:sz w:val="22"/>
          <w:szCs w:val="22"/>
        </w:rPr>
        <w:t xml:space="preserve"> (</w:t>
      </w:r>
      <w:r w:rsidR="00337C5B" w:rsidRPr="00704191">
        <w:rPr>
          <w:rFonts w:ascii="Arial" w:hAnsi="Arial" w:cs="Arial"/>
          <w:sz w:val="22"/>
          <w:szCs w:val="22"/>
        </w:rPr>
        <w:t>CPF</w:t>
      </w:r>
      <w:r w:rsidRPr="00704191">
        <w:rPr>
          <w:rFonts w:ascii="Arial" w:hAnsi="Arial" w:cs="Arial"/>
          <w:sz w:val="22"/>
          <w:szCs w:val="22"/>
        </w:rPr>
        <w:t>)</w:t>
      </w:r>
      <w:r w:rsidR="002C61F7" w:rsidRPr="00704191">
        <w:rPr>
          <w:rFonts w:ascii="Arial" w:hAnsi="Arial" w:cs="Arial"/>
          <w:sz w:val="22"/>
          <w:szCs w:val="22"/>
        </w:rPr>
        <w:t>, se o licitante for pessoa natural, ou no Cadastro Nacional da Pessoa Jurídica (CNPJ</w:t>
      </w:r>
      <w:r w:rsidR="00337C5B" w:rsidRPr="00704191">
        <w:rPr>
          <w:rFonts w:ascii="Arial" w:hAnsi="Arial" w:cs="Arial"/>
          <w:sz w:val="22"/>
          <w:szCs w:val="22"/>
        </w:rPr>
        <w:t>/MF</w:t>
      </w:r>
      <w:r w:rsidR="002C61F7" w:rsidRPr="00704191">
        <w:rPr>
          <w:rFonts w:ascii="Arial" w:hAnsi="Arial" w:cs="Arial"/>
          <w:sz w:val="22"/>
          <w:szCs w:val="22"/>
        </w:rPr>
        <w:t>), se o licitante for pessoa jurídica</w:t>
      </w:r>
      <w:r w:rsidRPr="00704191">
        <w:rPr>
          <w:rFonts w:ascii="Arial" w:hAnsi="Arial" w:cs="Arial"/>
          <w:sz w:val="22"/>
          <w:szCs w:val="22"/>
        </w:rPr>
        <w:t>;</w:t>
      </w:r>
    </w:p>
    <w:p w:rsidR="003C05C9" w:rsidRPr="00704191" w:rsidRDefault="003C05C9" w:rsidP="003A2EA3">
      <w:pPr>
        <w:tabs>
          <w:tab w:val="left" w:pos="1134"/>
        </w:tabs>
        <w:ind w:right="57"/>
        <w:jc w:val="both"/>
        <w:rPr>
          <w:rFonts w:cs="Arial"/>
          <w:szCs w:val="22"/>
        </w:rPr>
      </w:pPr>
      <w:r w:rsidRPr="00704191">
        <w:rPr>
          <w:rFonts w:cs="Arial"/>
          <w:b/>
          <w:szCs w:val="22"/>
        </w:rPr>
        <w:t>d)</w:t>
      </w:r>
      <w:r w:rsidRPr="00704191">
        <w:rPr>
          <w:rFonts w:cs="Arial"/>
          <w:szCs w:val="22"/>
        </w:rPr>
        <w:t xml:space="preserve"> </w:t>
      </w:r>
      <w:r w:rsidR="00155E93" w:rsidRPr="00704191">
        <w:rPr>
          <w:rFonts w:cs="Arial"/>
          <w:szCs w:val="22"/>
        </w:rPr>
        <w:t xml:space="preserve">cópia do </w:t>
      </w:r>
      <w:r w:rsidRPr="00704191">
        <w:rPr>
          <w:rFonts w:cs="Arial"/>
          <w:szCs w:val="22"/>
        </w:rPr>
        <w:t>decreto de autorização, em se tratando de empresa ou sociedade estrangeira em funcionamento no País, e ato de registro ou autorização para funcionamento expedido pelo órgão competente, quando a atividade assim o exigir.</w:t>
      </w:r>
    </w:p>
    <w:p w:rsidR="00025F89" w:rsidRPr="00704191" w:rsidRDefault="00025F89" w:rsidP="003A2EA3">
      <w:pPr>
        <w:tabs>
          <w:tab w:val="left" w:pos="1134"/>
        </w:tabs>
        <w:ind w:right="57"/>
        <w:jc w:val="both"/>
        <w:rPr>
          <w:rFonts w:cs="Arial"/>
          <w:b/>
          <w:szCs w:val="22"/>
        </w:rPr>
      </w:pPr>
    </w:p>
    <w:p w:rsidR="00950198" w:rsidRPr="007F3533" w:rsidRDefault="00950198" w:rsidP="003A2EA3">
      <w:pPr>
        <w:tabs>
          <w:tab w:val="left" w:pos="1134"/>
        </w:tabs>
        <w:ind w:right="57"/>
        <w:jc w:val="both"/>
        <w:rPr>
          <w:rFonts w:cs="Arial"/>
          <w:b/>
          <w:szCs w:val="22"/>
        </w:rPr>
      </w:pPr>
      <w:r w:rsidRPr="007F3533">
        <w:rPr>
          <w:rFonts w:cs="Arial"/>
          <w:b/>
          <w:szCs w:val="22"/>
        </w:rPr>
        <w:t>5.2. HABILITAÇÃO FISCAL, SOCIAL, TRABALHISTA E IDONIEDADE</w:t>
      </w:r>
    </w:p>
    <w:p w:rsidR="00950198" w:rsidRPr="007F3533" w:rsidRDefault="00950198" w:rsidP="003A2EA3">
      <w:pPr>
        <w:pStyle w:val="NormalWeb"/>
        <w:spacing w:before="0" w:beforeAutospacing="0" w:after="0" w:afterAutospacing="0"/>
        <w:ind w:right="57"/>
        <w:jc w:val="both"/>
        <w:rPr>
          <w:rFonts w:ascii="Arial" w:hAnsi="Arial" w:cs="Arial"/>
          <w:sz w:val="22"/>
          <w:szCs w:val="22"/>
        </w:rPr>
      </w:pPr>
      <w:bookmarkStart w:id="0" w:name="art68i"/>
      <w:bookmarkStart w:id="1" w:name="art68ii"/>
      <w:bookmarkEnd w:id="0"/>
      <w:bookmarkEnd w:id="1"/>
      <w:r w:rsidRPr="007F3533">
        <w:rPr>
          <w:rFonts w:ascii="Arial" w:hAnsi="Arial" w:cs="Arial"/>
          <w:b/>
          <w:bCs/>
          <w:sz w:val="22"/>
          <w:szCs w:val="22"/>
        </w:rPr>
        <w:t>a)</w:t>
      </w:r>
      <w:r w:rsidRPr="007F3533">
        <w:rPr>
          <w:rFonts w:ascii="Arial" w:hAnsi="Arial" w:cs="Arial"/>
          <w:sz w:val="22"/>
          <w:szCs w:val="22"/>
        </w:rPr>
        <w:t xml:space="preserve"> comprovante de inscrição no cadastro de contribuintes estadual ou municipal, se houver, relativo ao domicílio ou sede do licitante, pertinente ao seu ramo de atividade e compatível com o objeto;</w:t>
      </w:r>
    </w:p>
    <w:p w:rsidR="00950198" w:rsidRPr="007F3533" w:rsidRDefault="00950198" w:rsidP="003A2EA3">
      <w:pPr>
        <w:pStyle w:val="NormalWeb"/>
        <w:spacing w:before="0" w:beforeAutospacing="0" w:after="0" w:afterAutospacing="0"/>
        <w:ind w:right="57"/>
        <w:jc w:val="both"/>
        <w:rPr>
          <w:rFonts w:ascii="Arial" w:hAnsi="Arial" w:cs="Arial"/>
          <w:sz w:val="22"/>
          <w:szCs w:val="22"/>
        </w:rPr>
      </w:pPr>
      <w:bookmarkStart w:id="2" w:name="art68iii"/>
      <w:bookmarkEnd w:id="2"/>
      <w:r w:rsidRPr="007F3533">
        <w:rPr>
          <w:rFonts w:ascii="Arial" w:hAnsi="Arial" w:cs="Arial"/>
          <w:b/>
          <w:bCs/>
          <w:sz w:val="22"/>
          <w:szCs w:val="22"/>
        </w:rPr>
        <w:t>b)</w:t>
      </w:r>
      <w:r w:rsidRPr="007F3533">
        <w:rPr>
          <w:rFonts w:ascii="Arial" w:hAnsi="Arial" w:cs="Arial"/>
          <w:sz w:val="22"/>
          <w:szCs w:val="22"/>
        </w:rPr>
        <w:t xml:space="preserve"> prova de regularidade perante a Fazenda federal, estadual e municipal do domicílio ou sede do licitante, pertinente ao seu ramo de atividade e compatível com o objeto contratual;</w:t>
      </w:r>
    </w:p>
    <w:p w:rsidR="00950198" w:rsidRPr="007F3533" w:rsidRDefault="00950198" w:rsidP="003A2EA3">
      <w:pPr>
        <w:pStyle w:val="NormalWeb"/>
        <w:spacing w:before="0" w:beforeAutospacing="0" w:after="0" w:afterAutospacing="0"/>
        <w:ind w:right="57"/>
        <w:jc w:val="both"/>
        <w:rPr>
          <w:rFonts w:ascii="Arial" w:hAnsi="Arial" w:cs="Arial"/>
          <w:sz w:val="22"/>
          <w:szCs w:val="22"/>
        </w:rPr>
      </w:pPr>
      <w:bookmarkStart w:id="3" w:name="art68iv"/>
      <w:bookmarkEnd w:id="3"/>
      <w:r w:rsidRPr="007F3533">
        <w:rPr>
          <w:rFonts w:ascii="Arial" w:hAnsi="Arial" w:cs="Arial"/>
          <w:b/>
          <w:bCs/>
          <w:sz w:val="22"/>
          <w:szCs w:val="22"/>
        </w:rPr>
        <w:t>c)</w:t>
      </w:r>
      <w:r w:rsidRPr="007F3533">
        <w:rPr>
          <w:rFonts w:ascii="Arial" w:hAnsi="Arial" w:cs="Arial"/>
          <w:sz w:val="22"/>
          <w:szCs w:val="22"/>
        </w:rPr>
        <w:t xml:space="preserve"> prova de regularidade relativa à Seguridade Social e ao FGTS, que demonstre cumprimento dos encargos sociais instituídos por lei;</w:t>
      </w:r>
    </w:p>
    <w:p w:rsidR="00950198" w:rsidRPr="007F3533" w:rsidRDefault="00950198" w:rsidP="003A2EA3">
      <w:pPr>
        <w:pStyle w:val="NormalWeb"/>
        <w:spacing w:before="0" w:beforeAutospacing="0" w:after="0" w:afterAutospacing="0"/>
        <w:ind w:right="57"/>
        <w:jc w:val="both"/>
        <w:rPr>
          <w:rFonts w:ascii="Arial" w:hAnsi="Arial" w:cs="Arial"/>
          <w:sz w:val="22"/>
          <w:szCs w:val="22"/>
        </w:rPr>
      </w:pPr>
      <w:bookmarkStart w:id="4" w:name="art68v"/>
      <w:bookmarkEnd w:id="4"/>
      <w:r w:rsidRPr="007F3533">
        <w:rPr>
          <w:rFonts w:ascii="Arial" w:hAnsi="Arial" w:cs="Arial"/>
          <w:b/>
          <w:bCs/>
          <w:sz w:val="22"/>
          <w:szCs w:val="22"/>
        </w:rPr>
        <w:t>d)</w:t>
      </w:r>
      <w:r w:rsidRPr="007F3533">
        <w:rPr>
          <w:rFonts w:ascii="Arial" w:hAnsi="Arial" w:cs="Arial"/>
          <w:sz w:val="22"/>
          <w:szCs w:val="22"/>
        </w:rPr>
        <w:t xml:space="preserve"> prova de regularidade perante a Justiça do Trabalho</w:t>
      </w:r>
      <w:bookmarkStart w:id="5" w:name="art68vi"/>
      <w:bookmarkEnd w:id="5"/>
      <w:r w:rsidRPr="007F3533">
        <w:rPr>
          <w:rFonts w:ascii="Arial" w:hAnsi="Arial" w:cs="Arial"/>
          <w:sz w:val="22"/>
          <w:szCs w:val="22"/>
        </w:rPr>
        <w:t>.</w:t>
      </w:r>
    </w:p>
    <w:p w:rsidR="00950198" w:rsidRPr="007F3533" w:rsidRDefault="00950198" w:rsidP="003A2EA3">
      <w:pPr>
        <w:pStyle w:val="PargrafodaLista"/>
        <w:widowControl/>
        <w:autoSpaceDE/>
        <w:autoSpaceDN/>
        <w:ind w:left="0" w:right="57" w:firstLine="0"/>
        <w:contextualSpacing/>
        <w:rPr>
          <w:rFonts w:ascii="Arial" w:hAnsi="Arial" w:cs="Arial"/>
          <w:b/>
        </w:rPr>
      </w:pPr>
      <w:r w:rsidRPr="007F3533">
        <w:rPr>
          <w:rFonts w:ascii="Arial" w:hAnsi="Arial" w:cs="Arial"/>
          <w:b/>
        </w:rPr>
        <w:t>e)</w:t>
      </w:r>
      <w:r w:rsidRPr="007F3533">
        <w:rPr>
          <w:rFonts w:ascii="Arial" w:hAnsi="Arial" w:cs="Arial"/>
        </w:rPr>
        <w:t xml:space="preserve"> Certidão consolidada de pessoa jurídica do tribunal de contas da união – TCU, da empresa participante, com data e expedição inferior a 30 (trinta) dias a data de abertura do processo licitatório. disponível para ser emitida em: </w:t>
      </w:r>
      <w:r w:rsidRPr="007F3533">
        <w:fldChar w:fldCharType="begin"/>
      </w:r>
      <w:r w:rsidRPr="007F3533">
        <w:rPr>
          <w:rFonts w:ascii="Arial" w:hAnsi="Arial" w:cs="Arial"/>
        </w:rPr>
        <w:instrText xml:space="preserve"> HYPERLINK "https://certidoes-apf.apps.tcu.gov.br" </w:instrText>
      </w:r>
      <w:r w:rsidRPr="007F3533">
        <w:fldChar w:fldCharType="separate"/>
      </w:r>
      <w:r w:rsidRPr="007F3533">
        <w:rPr>
          <w:rStyle w:val="Hyperlink"/>
          <w:rFonts w:ascii="Arial" w:hAnsi="Arial" w:cs="Arial"/>
        </w:rPr>
        <w:t>https://certidoes-apf.apps.tcu.gov.br</w:t>
      </w:r>
      <w:r w:rsidRPr="007F3533">
        <w:rPr>
          <w:rStyle w:val="Hyperlink"/>
          <w:rFonts w:ascii="Arial" w:hAnsi="Arial" w:cs="Arial"/>
        </w:rPr>
        <w:fldChar w:fldCharType="end"/>
      </w:r>
      <w:r w:rsidRPr="007F3533">
        <w:rPr>
          <w:rFonts w:ascii="Arial" w:hAnsi="Arial" w:cs="Arial"/>
        </w:rPr>
        <w:t>;</w:t>
      </w:r>
    </w:p>
    <w:p w:rsidR="00950198" w:rsidRPr="007F3533" w:rsidRDefault="00E464B6" w:rsidP="003A2EA3">
      <w:pPr>
        <w:pStyle w:val="Corpodetexto"/>
        <w:tabs>
          <w:tab w:val="left" w:pos="1215"/>
        </w:tabs>
        <w:spacing w:after="0"/>
        <w:ind w:right="57"/>
        <w:jc w:val="both"/>
        <w:rPr>
          <w:rFonts w:cs="Arial"/>
        </w:rPr>
      </w:pPr>
      <w:r>
        <w:rPr>
          <w:rFonts w:cs="Arial"/>
          <w:b/>
          <w:bCs/>
          <w:szCs w:val="22"/>
        </w:rPr>
        <w:t>f</w:t>
      </w:r>
      <w:r w:rsidR="00950198" w:rsidRPr="007F3533">
        <w:rPr>
          <w:rFonts w:cs="Arial"/>
          <w:b/>
          <w:bCs/>
          <w:szCs w:val="22"/>
        </w:rPr>
        <w:t xml:space="preserve">) </w:t>
      </w:r>
      <w:r w:rsidR="00950198" w:rsidRPr="007F3533">
        <w:rPr>
          <w:rFonts w:cs="Arial"/>
          <w:color w:val="000000"/>
        </w:rPr>
        <w:t>declaração de cumprimento do disposto no </w:t>
      </w:r>
      <w:hyperlink r:id="rId11" w:anchor="art7xxxiii" w:history="1">
        <w:r w:rsidR="00950198" w:rsidRPr="007F3533">
          <w:rPr>
            <w:rFonts w:cs="Arial"/>
            <w:color w:val="000000"/>
          </w:rPr>
          <w:t>inciso XXXIII do art. 7º da Constituição Federal.</w:t>
        </w:r>
      </w:hyperlink>
      <w:r w:rsidR="00950198" w:rsidRPr="007F3533">
        <w:rPr>
          <w:rFonts w:cs="Arial"/>
          <w:color w:val="000000"/>
        </w:rPr>
        <w:t xml:space="preserve"> </w:t>
      </w:r>
      <w:r w:rsidR="00950198" w:rsidRPr="007F3533">
        <w:rPr>
          <w:rFonts w:cs="Arial"/>
        </w:rPr>
        <w:t>conforme o modelo do Decreto Federal n° 4.358/2002.</w:t>
      </w:r>
    </w:p>
    <w:p w:rsidR="00000CF9" w:rsidRPr="00704191" w:rsidRDefault="00000CF9" w:rsidP="003A2EA3">
      <w:pPr>
        <w:pStyle w:val="NormalWeb"/>
        <w:spacing w:before="0" w:beforeAutospacing="0" w:after="0" w:afterAutospacing="0"/>
        <w:ind w:right="57"/>
        <w:jc w:val="both"/>
        <w:rPr>
          <w:rFonts w:ascii="Arial" w:hAnsi="Arial" w:cs="Arial"/>
          <w:sz w:val="22"/>
          <w:szCs w:val="22"/>
        </w:rPr>
      </w:pPr>
    </w:p>
    <w:p w:rsidR="00427C5E" w:rsidRPr="00704191" w:rsidRDefault="004321DD" w:rsidP="003A2EA3">
      <w:pPr>
        <w:pStyle w:val="Corpodetexto"/>
        <w:tabs>
          <w:tab w:val="left" w:pos="1215"/>
        </w:tabs>
        <w:spacing w:after="0"/>
        <w:ind w:right="57"/>
        <w:jc w:val="both"/>
        <w:rPr>
          <w:rFonts w:cs="Arial"/>
          <w:b/>
          <w:bCs/>
          <w:szCs w:val="22"/>
        </w:rPr>
      </w:pPr>
      <w:bookmarkStart w:id="6" w:name="art68§1"/>
      <w:bookmarkEnd w:id="6"/>
      <w:r w:rsidRPr="00704191">
        <w:rPr>
          <w:rFonts w:cs="Arial"/>
          <w:b/>
          <w:bCs/>
          <w:szCs w:val="22"/>
        </w:rPr>
        <w:t>5</w:t>
      </w:r>
      <w:r w:rsidR="00427C5E" w:rsidRPr="00704191">
        <w:rPr>
          <w:rFonts w:cs="Arial"/>
          <w:b/>
          <w:bCs/>
          <w:szCs w:val="22"/>
        </w:rPr>
        <w:t>.</w:t>
      </w:r>
      <w:r w:rsidR="008D5C47" w:rsidRPr="00704191">
        <w:rPr>
          <w:rFonts w:cs="Arial"/>
          <w:b/>
          <w:bCs/>
          <w:szCs w:val="22"/>
        </w:rPr>
        <w:t>3</w:t>
      </w:r>
      <w:r w:rsidR="00D5372F" w:rsidRPr="00704191">
        <w:rPr>
          <w:rFonts w:cs="Arial"/>
          <w:b/>
          <w:bCs/>
          <w:szCs w:val="22"/>
        </w:rPr>
        <w:t>.</w:t>
      </w:r>
      <w:r w:rsidR="00427C5E" w:rsidRPr="00704191">
        <w:rPr>
          <w:rFonts w:cs="Arial"/>
          <w:b/>
          <w:bCs/>
          <w:szCs w:val="22"/>
        </w:rPr>
        <w:t xml:space="preserve"> </w:t>
      </w:r>
      <w:r w:rsidR="00B92135" w:rsidRPr="00704191">
        <w:rPr>
          <w:rFonts w:cs="Arial"/>
          <w:b/>
          <w:bCs/>
          <w:szCs w:val="22"/>
        </w:rPr>
        <w:t>HABILITAÇÃO</w:t>
      </w:r>
      <w:r w:rsidR="00427C5E" w:rsidRPr="00704191">
        <w:rPr>
          <w:rFonts w:cs="Arial"/>
          <w:b/>
          <w:bCs/>
          <w:szCs w:val="22"/>
        </w:rPr>
        <w:t xml:space="preserve"> ECONÔMICO-FINANCEIRA:</w:t>
      </w:r>
    </w:p>
    <w:p w:rsidR="00E039AC" w:rsidRPr="00704191" w:rsidRDefault="00427C5E" w:rsidP="003A2EA3">
      <w:pPr>
        <w:ind w:right="57"/>
        <w:jc w:val="both"/>
        <w:rPr>
          <w:rFonts w:cs="Arial"/>
          <w:szCs w:val="22"/>
        </w:rPr>
      </w:pPr>
      <w:bookmarkStart w:id="7" w:name="_Hlk508883518"/>
      <w:r w:rsidRPr="00704191">
        <w:rPr>
          <w:rFonts w:cs="Arial"/>
          <w:b/>
          <w:szCs w:val="22"/>
        </w:rPr>
        <w:t>a)</w:t>
      </w:r>
      <w:r w:rsidRPr="00704191">
        <w:rPr>
          <w:rFonts w:cs="Arial"/>
          <w:szCs w:val="22"/>
        </w:rPr>
        <w:t xml:space="preserve"> </w:t>
      </w:r>
      <w:r w:rsidR="008D5C47" w:rsidRPr="00704191">
        <w:rPr>
          <w:rFonts w:cs="Arial"/>
          <w:szCs w:val="22"/>
        </w:rPr>
        <w:t xml:space="preserve">certidão negativa de falência expedida pelo distribuidor da sede da pessoa jurídica, em prazo não superior a </w:t>
      </w:r>
      <w:r w:rsidR="00CE05CC" w:rsidRPr="00704191">
        <w:rPr>
          <w:rFonts w:cs="Arial"/>
          <w:szCs w:val="22"/>
        </w:rPr>
        <w:t xml:space="preserve">45 (quarenta e cinco) </w:t>
      </w:r>
      <w:r w:rsidR="005A59B4" w:rsidRPr="00704191">
        <w:rPr>
          <w:rFonts w:cs="Arial"/>
          <w:szCs w:val="22"/>
        </w:rPr>
        <w:t xml:space="preserve">dias </w:t>
      </w:r>
      <w:r w:rsidR="008D5C47" w:rsidRPr="00704191">
        <w:rPr>
          <w:rFonts w:cs="Arial"/>
          <w:szCs w:val="22"/>
        </w:rPr>
        <w:t xml:space="preserve">da data designada para a apresentação do </w:t>
      </w:r>
      <w:r w:rsidR="00767C5B" w:rsidRPr="00704191">
        <w:rPr>
          <w:rFonts w:cs="Arial"/>
          <w:szCs w:val="22"/>
        </w:rPr>
        <w:t>documento;</w:t>
      </w:r>
    </w:p>
    <w:p w:rsidR="00701AD1" w:rsidRPr="00704191" w:rsidRDefault="00701AD1" w:rsidP="003A2EA3">
      <w:pPr>
        <w:ind w:right="57"/>
        <w:jc w:val="both"/>
        <w:rPr>
          <w:rFonts w:cs="Arial"/>
          <w:szCs w:val="22"/>
        </w:rPr>
      </w:pPr>
      <w:r w:rsidRPr="00704191">
        <w:rPr>
          <w:rFonts w:cs="Arial"/>
          <w:b/>
          <w:szCs w:val="22"/>
        </w:rPr>
        <w:lastRenderedPageBreak/>
        <w:t xml:space="preserve">5.3.1. </w:t>
      </w:r>
      <w:r w:rsidRPr="00704191">
        <w:rPr>
          <w:rFonts w:cs="Arial"/>
          <w:szCs w:val="22"/>
        </w:rPr>
        <w:t>Para as empresas cadastradas no Município, a documentação poderá ser substituída pelo seu Certificado de Registro de Fornecedor, desde que seu objetivo social comporte o objeto licitado e o registro cadastral esteja no prazo de validade.</w:t>
      </w:r>
    </w:p>
    <w:p w:rsidR="00701AD1" w:rsidRPr="00704191" w:rsidRDefault="00701AD1" w:rsidP="003A2EA3">
      <w:pPr>
        <w:ind w:right="57"/>
        <w:jc w:val="both"/>
        <w:rPr>
          <w:rFonts w:cs="Arial"/>
          <w:szCs w:val="22"/>
        </w:rPr>
      </w:pPr>
      <w:r w:rsidRPr="00704191">
        <w:rPr>
          <w:rFonts w:cs="Arial"/>
          <w:b/>
          <w:bCs/>
          <w:szCs w:val="22"/>
        </w:rPr>
        <w:t xml:space="preserve">5.3.1.1. </w:t>
      </w:r>
      <w:r w:rsidRPr="00704191">
        <w:rPr>
          <w:rFonts w:cs="Arial"/>
          <w:szCs w:val="22"/>
        </w:rPr>
        <w:t>A substituição referida no item 5.3.</w:t>
      </w:r>
      <w:proofErr w:type="gramStart"/>
      <w:r w:rsidRPr="00704191">
        <w:rPr>
          <w:rFonts w:cs="Arial"/>
          <w:szCs w:val="22"/>
        </w:rPr>
        <w:t>1.somente</w:t>
      </w:r>
      <w:proofErr w:type="gramEnd"/>
      <w:r w:rsidRPr="00704191">
        <w:rPr>
          <w:rFonts w:cs="Arial"/>
          <w:szCs w:val="22"/>
        </w:rPr>
        <w:t xml:space="preserve"> terá eficácia em relação aos documentos que tenham sido efetivamente apresentados para o cadastro e desde que estejam atualizados na data da sessão, constante no preâmbulo.</w:t>
      </w:r>
    </w:p>
    <w:p w:rsidR="00701AD1" w:rsidRPr="00704191" w:rsidRDefault="00701AD1" w:rsidP="003A2EA3">
      <w:pPr>
        <w:ind w:right="57"/>
        <w:jc w:val="both"/>
        <w:rPr>
          <w:rFonts w:cs="Arial"/>
          <w:szCs w:val="22"/>
        </w:rPr>
      </w:pPr>
      <w:r w:rsidRPr="003A2EA3">
        <w:rPr>
          <w:rFonts w:cs="Arial"/>
          <w:b/>
          <w:szCs w:val="22"/>
        </w:rPr>
        <w:t>5.3.2.</w:t>
      </w:r>
      <w:r w:rsidRPr="003A2EA3">
        <w:rPr>
          <w:rFonts w:cs="Arial"/>
          <w:bCs/>
          <w:szCs w:val="22"/>
        </w:rPr>
        <w:t xml:space="preserve"> </w:t>
      </w:r>
      <w:r w:rsidRPr="003A2EA3">
        <w:rPr>
          <w:rFonts w:cs="Arial"/>
          <w:szCs w:val="22"/>
        </w:rPr>
        <w:t xml:space="preserve">Caso algum dos documentos obrigatórios, exigidos para cadastro, esteja com o prazo de validade expirado, o licitante deverá regularizá-lo no órgão emitente do cadastro ou anexá-lo, como complemento ao certificado apresentado, </w:t>
      </w:r>
      <w:r w:rsidR="00987679" w:rsidRPr="003A2EA3">
        <w:rPr>
          <w:rFonts w:cs="Arial"/>
          <w:szCs w:val="22"/>
        </w:rPr>
        <w:t>em um praz</w:t>
      </w:r>
      <w:r w:rsidR="00E82070">
        <w:rPr>
          <w:rFonts w:cs="Arial"/>
          <w:szCs w:val="22"/>
        </w:rPr>
        <w:t xml:space="preserve">o máximo de 02 (duas) </w:t>
      </w:r>
      <w:r w:rsidRPr="003A2EA3">
        <w:rPr>
          <w:rFonts w:cs="Arial"/>
          <w:szCs w:val="22"/>
        </w:rPr>
        <w:t>sob pena de inabilitação.</w:t>
      </w:r>
    </w:p>
    <w:p w:rsidR="00701AD1" w:rsidRPr="00704191" w:rsidRDefault="00701AD1" w:rsidP="003A2EA3">
      <w:pPr>
        <w:ind w:right="57"/>
        <w:jc w:val="both"/>
        <w:rPr>
          <w:rFonts w:cs="Arial"/>
          <w:szCs w:val="22"/>
        </w:rPr>
      </w:pPr>
      <w:r w:rsidRPr="00704191">
        <w:rPr>
          <w:rFonts w:cs="Arial"/>
          <w:b/>
          <w:bCs/>
          <w:szCs w:val="22"/>
        </w:rPr>
        <w:t>5.3.3.</w:t>
      </w:r>
      <w:r w:rsidRPr="00704191">
        <w:rPr>
          <w:rFonts w:cs="Arial"/>
          <w:szCs w:val="22"/>
        </w:rPr>
        <w:t xml:space="preserve"> Após a entrega dos documentos para habilitação, não será permitida a substituição ou a apresentação de novos documentos, salvo em sede de diligência, para: </w:t>
      </w:r>
    </w:p>
    <w:p w:rsidR="00701AD1" w:rsidRPr="00704191" w:rsidRDefault="00701AD1" w:rsidP="003A2EA3">
      <w:pPr>
        <w:ind w:right="57"/>
        <w:jc w:val="both"/>
        <w:rPr>
          <w:rFonts w:cs="Arial"/>
          <w:szCs w:val="22"/>
        </w:rPr>
      </w:pPr>
      <w:r w:rsidRPr="00704191">
        <w:rPr>
          <w:rFonts w:cs="Arial"/>
          <w:b/>
          <w:bCs/>
          <w:szCs w:val="22"/>
        </w:rPr>
        <w:t>a)</w:t>
      </w:r>
      <w:r w:rsidRPr="00704191">
        <w:rPr>
          <w:rFonts w:cs="Arial"/>
          <w:szCs w:val="22"/>
        </w:rPr>
        <w:t xml:space="preserve"> complementação de informações acerca dos documentos já apresentados pelos licitantes e desde que necessária para apurar fatos existentes à época da abertura do certame; </w:t>
      </w:r>
    </w:p>
    <w:p w:rsidR="00701AD1" w:rsidRDefault="00701AD1" w:rsidP="003A2EA3">
      <w:pPr>
        <w:ind w:right="57"/>
        <w:jc w:val="both"/>
        <w:rPr>
          <w:rFonts w:cs="Arial"/>
          <w:szCs w:val="22"/>
        </w:rPr>
      </w:pPr>
      <w:r w:rsidRPr="00704191">
        <w:rPr>
          <w:rFonts w:cs="Arial"/>
          <w:b/>
          <w:bCs/>
          <w:szCs w:val="22"/>
        </w:rPr>
        <w:t>b)</w:t>
      </w:r>
      <w:r w:rsidRPr="00704191">
        <w:rPr>
          <w:rFonts w:cs="Arial"/>
          <w:szCs w:val="22"/>
        </w:rPr>
        <w:t xml:space="preserve"> atualização de documentos cuja validade tenha expirado após a data de recebimento das propostas.</w:t>
      </w:r>
    </w:p>
    <w:p w:rsidR="00701AD1" w:rsidRDefault="00701AD1" w:rsidP="003A2EA3">
      <w:pPr>
        <w:ind w:right="57"/>
        <w:jc w:val="both"/>
        <w:rPr>
          <w:rFonts w:cs="Arial"/>
          <w:szCs w:val="22"/>
        </w:rPr>
      </w:pPr>
      <w:r w:rsidRPr="00704191">
        <w:rPr>
          <w:rFonts w:cs="Arial"/>
          <w:b/>
          <w:bCs/>
          <w:szCs w:val="22"/>
        </w:rPr>
        <w:t>5.3.4.</w:t>
      </w:r>
      <w:r w:rsidRPr="00704191">
        <w:rPr>
          <w:rFonts w:cs="Arial"/>
          <w:szCs w:val="22"/>
        </w:rPr>
        <w:t xml:space="preserve"> Na análise dos documentos de habilitação, o agente de contratação (pregoeiro) juntamente com a equipe de apoio poderá sanar erros ou falhas que não alterem a substância dos documentos e sua validade jurídica, mediante despacho fundamentado registrado e acessível a todos, atribuindo-lhes eficácia para fins de habilitação e classificação. </w:t>
      </w:r>
    </w:p>
    <w:p w:rsidR="00E664F6" w:rsidRPr="00E664F6" w:rsidRDefault="00E664F6" w:rsidP="00E664F6">
      <w:pPr>
        <w:autoSpaceDE w:val="0"/>
        <w:autoSpaceDN w:val="0"/>
        <w:adjustRightInd w:val="0"/>
        <w:jc w:val="both"/>
        <w:rPr>
          <w:rFonts w:eastAsia="Calibri" w:cs="Arial"/>
          <w:color w:val="000000"/>
          <w:szCs w:val="22"/>
          <w:lang w:eastAsia="en-US"/>
        </w:rPr>
      </w:pPr>
      <w:r>
        <w:rPr>
          <w:rFonts w:eastAsia="Calibri" w:cs="Arial"/>
          <w:b/>
          <w:bCs/>
          <w:color w:val="000000"/>
          <w:szCs w:val="22"/>
          <w:lang w:eastAsia="en-US"/>
        </w:rPr>
        <w:t>5.3.5</w:t>
      </w:r>
      <w:r w:rsidRPr="00E664F6">
        <w:rPr>
          <w:rFonts w:eastAsia="Calibri" w:cs="Arial"/>
          <w:bCs/>
          <w:color w:val="000000"/>
          <w:szCs w:val="22"/>
          <w:lang w:eastAsia="en-US"/>
        </w:rPr>
        <w:t>. Requisição de Documentos Omitidos:</w:t>
      </w:r>
      <w:r w:rsidRPr="00E664F6">
        <w:rPr>
          <w:rFonts w:eastAsia="Calibri" w:cs="Arial"/>
          <w:b/>
          <w:color w:val="000000"/>
          <w:szCs w:val="22"/>
          <w:lang w:eastAsia="en-US"/>
        </w:rPr>
        <w:br/>
      </w:r>
      <w:r w:rsidRPr="00E664F6">
        <w:rPr>
          <w:rFonts w:eastAsia="Calibri" w:cs="Arial"/>
          <w:color w:val="000000"/>
          <w:szCs w:val="22"/>
          <w:lang w:eastAsia="en-US"/>
        </w:rPr>
        <w:t>Se o licitante</w:t>
      </w:r>
      <w:r w:rsidRPr="00E664F6">
        <w:rPr>
          <w:rFonts w:eastAsia="Calibri" w:cs="Arial"/>
          <w:b/>
          <w:color w:val="000000"/>
          <w:szCs w:val="22"/>
          <w:lang w:eastAsia="en-US"/>
        </w:rPr>
        <w:t xml:space="preserve"> </w:t>
      </w:r>
      <w:r w:rsidRPr="00E664F6">
        <w:rPr>
          <w:rFonts w:eastAsia="Calibri" w:cs="Arial"/>
          <w:bCs/>
          <w:color w:val="000000"/>
          <w:szCs w:val="22"/>
          <w:lang w:eastAsia="en-US"/>
        </w:rPr>
        <w:t>não apresentar algum documento de habilitação pelo sistema</w:t>
      </w:r>
      <w:r w:rsidRPr="00E664F6">
        <w:rPr>
          <w:rFonts w:eastAsia="Calibri" w:cs="Arial"/>
          <w:b/>
          <w:color w:val="000000"/>
          <w:szCs w:val="22"/>
          <w:lang w:eastAsia="en-US"/>
        </w:rPr>
        <w:t xml:space="preserve">, será </w:t>
      </w:r>
      <w:r w:rsidRPr="00E664F6">
        <w:rPr>
          <w:rFonts w:eastAsia="Calibri" w:cs="Arial"/>
          <w:bCs/>
          <w:color w:val="000000"/>
          <w:szCs w:val="22"/>
          <w:lang w:eastAsia="en-US"/>
        </w:rPr>
        <w:t>intimado a enviá-lo em até 30 minutos</w:t>
      </w:r>
      <w:r w:rsidRPr="00E664F6">
        <w:rPr>
          <w:rFonts w:eastAsia="Calibri" w:cs="Arial"/>
          <w:b/>
          <w:color w:val="000000"/>
          <w:szCs w:val="22"/>
          <w:lang w:eastAsia="en-US"/>
        </w:rPr>
        <w:t xml:space="preserve">. </w:t>
      </w:r>
      <w:r w:rsidRPr="00E664F6">
        <w:rPr>
          <w:rFonts w:eastAsia="Calibri" w:cs="Arial"/>
          <w:color w:val="000000"/>
          <w:szCs w:val="22"/>
          <w:lang w:eastAsia="en-US"/>
        </w:rPr>
        <w:t>Caso</w:t>
      </w:r>
      <w:r w:rsidRPr="00E664F6">
        <w:rPr>
          <w:rFonts w:eastAsia="Calibri" w:cs="Arial"/>
          <w:b/>
          <w:color w:val="000000"/>
          <w:szCs w:val="22"/>
          <w:lang w:eastAsia="en-US"/>
        </w:rPr>
        <w:t xml:space="preserve"> </w:t>
      </w:r>
      <w:r w:rsidRPr="00E664F6">
        <w:rPr>
          <w:rFonts w:eastAsia="Calibri" w:cs="Arial"/>
          <w:bCs/>
          <w:color w:val="000000"/>
          <w:szCs w:val="22"/>
          <w:lang w:eastAsia="en-US"/>
        </w:rPr>
        <w:t>não o faça no prazo</w:t>
      </w:r>
      <w:r w:rsidRPr="00E664F6">
        <w:rPr>
          <w:rFonts w:eastAsia="Calibri" w:cs="Arial"/>
          <w:b/>
          <w:color w:val="000000"/>
          <w:szCs w:val="22"/>
          <w:lang w:eastAsia="en-US"/>
        </w:rPr>
        <w:t xml:space="preserve">, </w:t>
      </w:r>
      <w:r w:rsidRPr="00E664F6">
        <w:rPr>
          <w:rFonts w:eastAsia="Calibri" w:cs="Arial"/>
          <w:color w:val="000000"/>
          <w:szCs w:val="22"/>
          <w:lang w:eastAsia="en-US"/>
        </w:rPr>
        <w:t>será</w:t>
      </w:r>
      <w:r w:rsidRPr="00E664F6">
        <w:rPr>
          <w:rFonts w:eastAsia="Calibri" w:cs="Arial"/>
          <w:b/>
          <w:color w:val="000000"/>
          <w:szCs w:val="22"/>
          <w:lang w:eastAsia="en-US"/>
        </w:rPr>
        <w:t xml:space="preserve"> </w:t>
      </w:r>
      <w:r w:rsidRPr="00E664F6">
        <w:rPr>
          <w:rFonts w:eastAsia="Calibri" w:cs="Arial"/>
          <w:bCs/>
          <w:color w:val="000000"/>
          <w:szCs w:val="22"/>
          <w:lang w:eastAsia="en-US"/>
        </w:rPr>
        <w:t>inabilitado</w:t>
      </w:r>
      <w:r w:rsidRPr="00E664F6">
        <w:rPr>
          <w:rFonts w:eastAsia="Calibri" w:cs="Arial"/>
          <w:b/>
          <w:color w:val="000000"/>
          <w:szCs w:val="22"/>
          <w:lang w:eastAsia="en-US"/>
        </w:rPr>
        <w:t>.</w:t>
      </w:r>
    </w:p>
    <w:p w:rsidR="008442A1" w:rsidRPr="00704191" w:rsidRDefault="008442A1" w:rsidP="003A2EA3">
      <w:pPr>
        <w:ind w:right="57"/>
        <w:jc w:val="both"/>
        <w:rPr>
          <w:rFonts w:cs="Arial"/>
          <w:szCs w:val="22"/>
        </w:rPr>
      </w:pPr>
    </w:p>
    <w:bookmarkEnd w:id="7"/>
    <w:p w:rsidR="00420B44" w:rsidRPr="00704191" w:rsidRDefault="00DD19BE" w:rsidP="003A2EA3">
      <w:pPr>
        <w:ind w:right="57"/>
        <w:jc w:val="both"/>
        <w:rPr>
          <w:rFonts w:cs="Arial"/>
          <w:b/>
          <w:szCs w:val="22"/>
        </w:rPr>
      </w:pPr>
      <w:r w:rsidRPr="00704191">
        <w:rPr>
          <w:rFonts w:cs="Arial"/>
          <w:b/>
          <w:szCs w:val="22"/>
        </w:rPr>
        <w:t>6</w:t>
      </w:r>
      <w:r w:rsidR="00420B44" w:rsidRPr="00704191">
        <w:rPr>
          <w:rFonts w:cs="Arial"/>
          <w:b/>
          <w:szCs w:val="22"/>
        </w:rPr>
        <w:t>. VEDAÇÕES</w:t>
      </w:r>
    </w:p>
    <w:p w:rsidR="00420B44" w:rsidRPr="00704191" w:rsidRDefault="00DD19BE" w:rsidP="003A2EA3">
      <w:pPr>
        <w:ind w:right="57"/>
        <w:jc w:val="both"/>
        <w:rPr>
          <w:rFonts w:cs="Arial"/>
          <w:szCs w:val="22"/>
        </w:rPr>
      </w:pPr>
      <w:proofErr w:type="gramStart"/>
      <w:r w:rsidRPr="00704191">
        <w:rPr>
          <w:rFonts w:cs="Arial"/>
          <w:b/>
          <w:szCs w:val="22"/>
        </w:rPr>
        <w:t>6</w:t>
      </w:r>
      <w:r w:rsidR="00420B44" w:rsidRPr="00704191">
        <w:rPr>
          <w:rFonts w:cs="Arial"/>
          <w:b/>
          <w:szCs w:val="22"/>
        </w:rPr>
        <w:t xml:space="preserve">.1 </w:t>
      </w:r>
      <w:r w:rsidR="00420B44" w:rsidRPr="00704191">
        <w:rPr>
          <w:rFonts w:cs="Arial"/>
          <w:szCs w:val="22"/>
        </w:rPr>
        <w:t>Não</w:t>
      </w:r>
      <w:proofErr w:type="gramEnd"/>
      <w:r w:rsidR="00420B44" w:rsidRPr="00704191">
        <w:rPr>
          <w:rFonts w:cs="Arial"/>
          <w:szCs w:val="22"/>
        </w:rPr>
        <w:t xml:space="preserve"> poderão disputar licitação ou participar da execução d</w:t>
      </w:r>
      <w:r w:rsidR="00196530" w:rsidRPr="00704191">
        <w:rPr>
          <w:rFonts w:cs="Arial"/>
          <w:szCs w:val="22"/>
        </w:rPr>
        <w:t>a ata</w:t>
      </w:r>
      <w:r w:rsidR="006925A0" w:rsidRPr="00704191">
        <w:rPr>
          <w:rFonts w:cs="Arial"/>
          <w:szCs w:val="22"/>
        </w:rPr>
        <w:t xml:space="preserve"> de registro de preços</w:t>
      </w:r>
      <w:r w:rsidR="00420B44" w:rsidRPr="00704191">
        <w:rPr>
          <w:rFonts w:cs="Arial"/>
          <w:szCs w:val="22"/>
        </w:rPr>
        <w:t>, direta ou indiretamente:</w:t>
      </w:r>
    </w:p>
    <w:p w:rsidR="00420B44" w:rsidRPr="00704191" w:rsidRDefault="00420B44" w:rsidP="003A2EA3">
      <w:pPr>
        <w:ind w:right="57"/>
        <w:jc w:val="both"/>
        <w:rPr>
          <w:rFonts w:cs="Arial"/>
          <w:szCs w:val="22"/>
        </w:rPr>
      </w:pPr>
      <w:r w:rsidRPr="00704191">
        <w:rPr>
          <w:rFonts w:cs="Arial"/>
          <w:b/>
          <w:bCs/>
          <w:szCs w:val="22"/>
        </w:rPr>
        <w:t>a)</w:t>
      </w:r>
      <w:r w:rsidRPr="00704191">
        <w:rPr>
          <w:rFonts w:cs="Arial"/>
          <w:szCs w:val="22"/>
        </w:rPr>
        <w:t xml:space="preserve"> pessoa física ou jurídica que se encontre, ao tempo da licitação, impossibilitada de participar da licitação em decorrência de sanção que lhe foi imposta;</w:t>
      </w:r>
    </w:p>
    <w:p w:rsidR="00420B44" w:rsidRPr="00704191" w:rsidRDefault="00420B44" w:rsidP="003A2EA3">
      <w:pPr>
        <w:pStyle w:val="NormalWeb"/>
        <w:spacing w:before="0" w:beforeAutospacing="0" w:after="0" w:afterAutospacing="0"/>
        <w:ind w:right="57"/>
        <w:jc w:val="both"/>
        <w:rPr>
          <w:rFonts w:ascii="Arial" w:hAnsi="Arial" w:cs="Arial"/>
          <w:sz w:val="22"/>
          <w:szCs w:val="22"/>
        </w:rPr>
      </w:pPr>
      <w:bookmarkStart w:id="8" w:name="art14iv"/>
      <w:bookmarkEnd w:id="8"/>
      <w:r w:rsidRPr="00704191">
        <w:rPr>
          <w:rFonts w:ascii="Arial" w:hAnsi="Arial" w:cs="Arial"/>
          <w:b/>
          <w:bCs/>
          <w:sz w:val="22"/>
          <w:szCs w:val="22"/>
        </w:rPr>
        <w:t>b)</w:t>
      </w:r>
      <w:r w:rsidRPr="00704191">
        <w:rPr>
          <w:rFonts w:ascii="Arial" w:hAnsi="Arial" w:cs="Arial"/>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w:t>
      </w:r>
      <w:r w:rsidR="00196530" w:rsidRPr="00704191">
        <w:rPr>
          <w:rFonts w:ascii="Arial" w:hAnsi="Arial" w:cs="Arial"/>
          <w:sz w:val="22"/>
          <w:szCs w:val="22"/>
        </w:rPr>
        <w:t>a ata</w:t>
      </w:r>
      <w:r w:rsidR="006925A0" w:rsidRPr="00704191">
        <w:rPr>
          <w:rFonts w:ascii="Arial" w:hAnsi="Arial" w:cs="Arial"/>
          <w:sz w:val="22"/>
          <w:szCs w:val="22"/>
        </w:rPr>
        <w:t xml:space="preserve"> de registro de preços</w:t>
      </w:r>
      <w:r w:rsidR="00196530" w:rsidRPr="00704191">
        <w:rPr>
          <w:rFonts w:ascii="Arial" w:hAnsi="Arial" w:cs="Arial"/>
          <w:sz w:val="22"/>
          <w:szCs w:val="22"/>
        </w:rPr>
        <w:t xml:space="preserve"> e/ou</w:t>
      </w:r>
      <w:r w:rsidRPr="00704191">
        <w:rPr>
          <w:rFonts w:ascii="Arial" w:hAnsi="Arial" w:cs="Arial"/>
          <w:sz w:val="22"/>
          <w:szCs w:val="22"/>
        </w:rPr>
        <w:t xml:space="preserve"> contrato, ou que deles seja cônjuge, companheiro ou parente em linha reta, colateral ou por afinidade, até o terceiro grau;</w:t>
      </w:r>
    </w:p>
    <w:p w:rsidR="00420B44" w:rsidRPr="00704191" w:rsidRDefault="00420B44" w:rsidP="003A2EA3">
      <w:pPr>
        <w:pStyle w:val="NormalWeb"/>
        <w:spacing w:before="0" w:beforeAutospacing="0" w:after="0" w:afterAutospacing="0"/>
        <w:ind w:right="57"/>
        <w:jc w:val="both"/>
        <w:rPr>
          <w:rFonts w:ascii="Arial" w:hAnsi="Arial" w:cs="Arial"/>
          <w:sz w:val="22"/>
          <w:szCs w:val="22"/>
        </w:rPr>
      </w:pPr>
      <w:bookmarkStart w:id="9" w:name="art14v"/>
      <w:bookmarkEnd w:id="9"/>
      <w:r w:rsidRPr="00704191">
        <w:rPr>
          <w:rFonts w:ascii="Arial" w:hAnsi="Arial" w:cs="Arial"/>
          <w:b/>
          <w:bCs/>
          <w:sz w:val="22"/>
          <w:szCs w:val="22"/>
        </w:rPr>
        <w:t>c)</w:t>
      </w:r>
      <w:r w:rsidRPr="00704191">
        <w:rPr>
          <w:rFonts w:ascii="Arial" w:hAnsi="Arial" w:cs="Arial"/>
          <w:sz w:val="22"/>
          <w:szCs w:val="22"/>
        </w:rPr>
        <w:t xml:space="preserve"> empresas controladoras, controladas ou coligadas, nos termos da </w:t>
      </w:r>
      <w:hyperlink r:id="rId12" w:history="1">
        <w:r w:rsidRPr="00704191">
          <w:rPr>
            <w:rStyle w:val="Hyperlink"/>
            <w:rFonts w:ascii="Arial" w:hAnsi="Arial" w:cs="Arial"/>
            <w:color w:val="auto"/>
            <w:sz w:val="22"/>
            <w:szCs w:val="22"/>
          </w:rPr>
          <w:t>Lei nº 6.404, de 15 de dezembro de 1976</w:t>
        </w:r>
      </w:hyperlink>
      <w:r w:rsidRPr="00704191">
        <w:rPr>
          <w:rFonts w:ascii="Arial" w:hAnsi="Arial" w:cs="Arial"/>
          <w:sz w:val="22"/>
          <w:szCs w:val="22"/>
        </w:rPr>
        <w:t>, concorrendo entre si;</w:t>
      </w:r>
    </w:p>
    <w:p w:rsidR="00420B44" w:rsidRPr="00704191" w:rsidRDefault="00420B44" w:rsidP="003A2EA3">
      <w:pPr>
        <w:pStyle w:val="NormalWeb"/>
        <w:spacing w:before="0" w:beforeAutospacing="0" w:after="0" w:afterAutospacing="0"/>
        <w:ind w:right="57"/>
        <w:jc w:val="both"/>
        <w:rPr>
          <w:rFonts w:ascii="Arial" w:hAnsi="Arial" w:cs="Arial"/>
          <w:sz w:val="22"/>
          <w:szCs w:val="22"/>
        </w:rPr>
      </w:pPr>
      <w:bookmarkStart w:id="10" w:name="art14vi"/>
      <w:bookmarkEnd w:id="10"/>
      <w:r w:rsidRPr="00704191">
        <w:rPr>
          <w:rFonts w:ascii="Arial" w:hAnsi="Arial" w:cs="Arial"/>
          <w:b/>
          <w:bCs/>
          <w:sz w:val="22"/>
          <w:szCs w:val="22"/>
        </w:rPr>
        <w:t>d)</w:t>
      </w:r>
      <w:r w:rsidRPr="00704191">
        <w:rPr>
          <w:rFonts w:ascii="Arial" w:hAnsi="Arial" w:cs="Arial"/>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560737" w:rsidRPr="00704191">
        <w:rPr>
          <w:rFonts w:ascii="Arial" w:hAnsi="Arial" w:cs="Arial"/>
          <w:sz w:val="22"/>
          <w:szCs w:val="22"/>
        </w:rPr>
        <w:t>;</w:t>
      </w:r>
    </w:p>
    <w:p w:rsidR="00560737" w:rsidRPr="00704191" w:rsidRDefault="00560737"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e)</w:t>
      </w:r>
      <w:r w:rsidRPr="00704191">
        <w:rPr>
          <w:rFonts w:ascii="Arial" w:hAnsi="Arial" w:cs="Arial"/>
          <w:sz w:val="22"/>
          <w:szCs w:val="22"/>
        </w:rPr>
        <w:t xml:space="preserve"> agente público do órgão licitante, devendo ser observadas as situações que possam configurar conflito de interesses no exercício ou após o exercício do cargo ou emprego, nos termos da legislação que disciplina a matéria.</w:t>
      </w:r>
    </w:p>
    <w:p w:rsidR="00420B44" w:rsidRPr="00704191" w:rsidRDefault="00DD19BE"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6</w:t>
      </w:r>
      <w:r w:rsidR="00420B44" w:rsidRPr="00704191">
        <w:rPr>
          <w:rFonts w:ascii="Arial" w:hAnsi="Arial" w:cs="Arial"/>
          <w:b/>
          <w:bCs/>
          <w:sz w:val="22"/>
          <w:szCs w:val="22"/>
        </w:rPr>
        <w:t>.2.</w:t>
      </w:r>
      <w:r w:rsidR="00420B44" w:rsidRPr="00704191">
        <w:rPr>
          <w:rFonts w:ascii="Arial" w:hAnsi="Arial" w:cs="Arial"/>
          <w:sz w:val="22"/>
          <w:szCs w:val="22"/>
        </w:rPr>
        <w:t xml:space="preserve"> O impedimento de que trata a alínea “a” do item </w:t>
      </w:r>
      <w:r w:rsidRPr="00704191">
        <w:rPr>
          <w:rFonts w:ascii="Arial" w:hAnsi="Arial" w:cs="Arial"/>
          <w:sz w:val="22"/>
          <w:szCs w:val="22"/>
        </w:rPr>
        <w:t>6</w:t>
      </w:r>
      <w:r w:rsidR="00420B44" w:rsidRPr="00704191">
        <w:rPr>
          <w:rFonts w:ascii="Arial" w:hAnsi="Arial" w:cs="Arial"/>
          <w:sz w:val="22"/>
          <w:szCs w:val="22"/>
        </w:rPr>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E27AD" w:rsidRPr="00704191" w:rsidRDefault="00DD19BE" w:rsidP="003A2EA3">
      <w:pPr>
        <w:tabs>
          <w:tab w:val="left" w:pos="1134"/>
        </w:tabs>
        <w:ind w:right="57"/>
        <w:jc w:val="both"/>
        <w:rPr>
          <w:rFonts w:cs="Arial"/>
          <w:szCs w:val="22"/>
        </w:rPr>
      </w:pPr>
      <w:r w:rsidRPr="00704191">
        <w:rPr>
          <w:rFonts w:cs="Arial"/>
          <w:b/>
          <w:bCs/>
          <w:szCs w:val="22"/>
        </w:rPr>
        <w:t>6</w:t>
      </w:r>
      <w:r w:rsidR="007E27AD" w:rsidRPr="00704191">
        <w:rPr>
          <w:rFonts w:cs="Arial"/>
          <w:b/>
          <w:bCs/>
          <w:szCs w:val="22"/>
        </w:rPr>
        <w:t>.3.</w:t>
      </w:r>
      <w:r w:rsidR="007E27AD" w:rsidRPr="00704191">
        <w:rPr>
          <w:rFonts w:cs="Arial"/>
          <w:szCs w:val="22"/>
        </w:rPr>
        <w:t xml:space="preserve"> Durante a vigência d</w:t>
      </w:r>
      <w:r w:rsidR="00196530" w:rsidRPr="00704191">
        <w:rPr>
          <w:rFonts w:cs="Arial"/>
          <w:szCs w:val="22"/>
        </w:rPr>
        <w:t>a ata</w:t>
      </w:r>
      <w:r w:rsidR="006925A0" w:rsidRPr="00704191">
        <w:rPr>
          <w:rFonts w:cs="Arial"/>
          <w:szCs w:val="22"/>
        </w:rPr>
        <w:t xml:space="preserve"> de registro de preços</w:t>
      </w:r>
      <w:r w:rsidR="00196530" w:rsidRPr="00704191">
        <w:rPr>
          <w:rFonts w:cs="Arial"/>
          <w:szCs w:val="22"/>
        </w:rPr>
        <w:t xml:space="preserve"> e/ou</w:t>
      </w:r>
      <w:r w:rsidR="007E27AD" w:rsidRPr="00704191">
        <w:rPr>
          <w:rFonts w:cs="Arial"/>
          <w:szCs w:val="22"/>
        </w:rPr>
        <w:t xml:space="preserve"> contrato, é vedado ao contratado contratar cônjuge, companheiro ou parente em linha reta, colateral ou por afinidade, até o </w:t>
      </w:r>
      <w:r w:rsidR="007E27AD" w:rsidRPr="00704191">
        <w:rPr>
          <w:rFonts w:cs="Arial"/>
          <w:szCs w:val="22"/>
        </w:rPr>
        <w:lastRenderedPageBreak/>
        <w:t>terceiro grau, de dirigente do órgão contratante ou de agente público que desempenhe função na licitação ou atue na fiscalização ou na gestão d</w:t>
      </w:r>
      <w:r w:rsidR="00196530" w:rsidRPr="00704191">
        <w:rPr>
          <w:rFonts w:cs="Arial"/>
          <w:szCs w:val="22"/>
        </w:rPr>
        <w:t>a ata</w:t>
      </w:r>
      <w:r w:rsidR="006925A0" w:rsidRPr="00704191">
        <w:rPr>
          <w:rFonts w:cs="Arial"/>
          <w:szCs w:val="22"/>
        </w:rPr>
        <w:t xml:space="preserve"> de registro de preços</w:t>
      </w:r>
      <w:r w:rsidR="00196530" w:rsidRPr="00704191">
        <w:rPr>
          <w:rFonts w:cs="Arial"/>
          <w:szCs w:val="22"/>
        </w:rPr>
        <w:t xml:space="preserve"> e/ou</w:t>
      </w:r>
      <w:r w:rsidR="007E27AD" w:rsidRPr="00704191">
        <w:rPr>
          <w:rFonts w:cs="Arial"/>
          <w:szCs w:val="22"/>
        </w:rPr>
        <w:t xml:space="preserve"> contrato.</w:t>
      </w:r>
    </w:p>
    <w:p w:rsidR="008442A1" w:rsidRPr="00704191" w:rsidRDefault="008442A1" w:rsidP="003A2EA3">
      <w:pPr>
        <w:tabs>
          <w:tab w:val="left" w:pos="1134"/>
        </w:tabs>
        <w:ind w:right="57"/>
        <w:jc w:val="both"/>
        <w:rPr>
          <w:rFonts w:cs="Arial"/>
          <w:szCs w:val="22"/>
        </w:rPr>
      </w:pPr>
    </w:p>
    <w:p w:rsidR="00796825" w:rsidRPr="00704191" w:rsidRDefault="00DD19BE" w:rsidP="003A2EA3">
      <w:pPr>
        <w:ind w:right="57"/>
        <w:jc w:val="both"/>
        <w:rPr>
          <w:rFonts w:cs="Arial"/>
          <w:b/>
          <w:szCs w:val="22"/>
        </w:rPr>
      </w:pPr>
      <w:r w:rsidRPr="00704191">
        <w:rPr>
          <w:rFonts w:cs="Arial"/>
          <w:b/>
          <w:szCs w:val="22"/>
        </w:rPr>
        <w:t>7</w:t>
      </w:r>
      <w:r w:rsidR="004321DD" w:rsidRPr="00704191">
        <w:rPr>
          <w:rFonts w:cs="Arial"/>
          <w:b/>
          <w:szCs w:val="22"/>
        </w:rPr>
        <w:t>. ABERTURA DA SESSÃO PÚBLIC</w:t>
      </w:r>
      <w:r w:rsidR="00710494" w:rsidRPr="00704191">
        <w:rPr>
          <w:rFonts w:cs="Arial"/>
          <w:b/>
          <w:szCs w:val="22"/>
        </w:rPr>
        <w:t>A</w:t>
      </w:r>
    </w:p>
    <w:p w:rsidR="004321DD" w:rsidRPr="00704191" w:rsidRDefault="00DD19BE" w:rsidP="003A2EA3">
      <w:pPr>
        <w:tabs>
          <w:tab w:val="left" w:pos="1134"/>
        </w:tabs>
        <w:ind w:right="57"/>
        <w:jc w:val="both"/>
        <w:rPr>
          <w:rFonts w:cs="Arial"/>
          <w:bCs/>
          <w:szCs w:val="22"/>
        </w:rPr>
      </w:pPr>
      <w:r w:rsidRPr="00704191">
        <w:rPr>
          <w:rFonts w:cs="Arial"/>
          <w:b/>
          <w:szCs w:val="22"/>
        </w:rPr>
        <w:t>7</w:t>
      </w:r>
      <w:r w:rsidR="00710494" w:rsidRPr="00704191">
        <w:rPr>
          <w:rFonts w:cs="Arial"/>
          <w:b/>
          <w:szCs w:val="22"/>
        </w:rPr>
        <w:t xml:space="preserve">.1. </w:t>
      </w:r>
      <w:r w:rsidR="00220DB5" w:rsidRPr="00704191">
        <w:rPr>
          <w:rFonts w:cs="Arial"/>
          <w:bCs/>
          <w:szCs w:val="22"/>
        </w:rPr>
        <w:t>No dia e hora indicados no preâmbulo, o pregoeiro abrirá a sessão pública</w:t>
      </w:r>
      <w:r w:rsidR="00E764B6" w:rsidRPr="00704191">
        <w:rPr>
          <w:rFonts w:cs="Arial"/>
          <w:bCs/>
          <w:szCs w:val="22"/>
        </w:rPr>
        <w:t>, mediante a utilização de sua chave e senha</w:t>
      </w:r>
      <w:r w:rsidR="0031755B" w:rsidRPr="00704191">
        <w:rPr>
          <w:rFonts w:cs="Arial"/>
          <w:bCs/>
          <w:szCs w:val="22"/>
        </w:rPr>
        <w:t>.</w:t>
      </w:r>
    </w:p>
    <w:p w:rsidR="00EC02BA" w:rsidRPr="00704191" w:rsidRDefault="00DD19BE" w:rsidP="003A2EA3">
      <w:pPr>
        <w:tabs>
          <w:tab w:val="left" w:pos="1134"/>
        </w:tabs>
        <w:ind w:right="57"/>
        <w:jc w:val="both"/>
        <w:rPr>
          <w:rFonts w:cs="Arial"/>
          <w:bCs/>
          <w:szCs w:val="22"/>
        </w:rPr>
      </w:pPr>
      <w:r w:rsidRPr="00704191">
        <w:rPr>
          <w:rFonts w:cs="Arial"/>
          <w:b/>
          <w:szCs w:val="22"/>
        </w:rPr>
        <w:t>7</w:t>
      </w:r>
      <w:r w:rsidR="0031755B" w:rsidRPr="00704191">
        <w:rPr>
          <w:rFonts w:cs="Arial"/>
          <w:b/>
          <w:szCs w:val="22"/>
        </w:rPr>
        <w:t xml:space="preserve">.2. </w:t>
      </w:r>
      <w:r w:rsidR="00EC02BA" w:rsidRPr="00704191">
        <w:rPr>
          <w:rFonts w:cs="Arial"/>
          <w:bCs/>
          <w:szCs w:val="22"/>
        </w:rPr>
        <w:t>O licitante poder</w:t>
      </w:r>
      <w:r w:rsidR="000C5EB1" w:rsidRPr="00704191">
        <w:rPr>
          <w:rFonts w:cs="Arial"/>
          <w:bCs/>
          <w:szCs w:val="22"/>
        </w:rPr>
        <w:t>á</w:t>
      </w:r>
      <w:r w:rsidR="00EC02BA" w:rsidRPr="00704191">
        <w:rPr>
          <w:rFonts w:cs="Arial"/>
          <w:bCs/>
          <w:szCs w:val="22"/>
        </w:rPr>
        <w:t xml:space="preserve"> participar da sessão pública na internet, mediante a utilização de sua chave de acesso e senha, e dever</w:t>
      </w:r>
      <w:r w:rsidR="000C5EB1" w:rsidRPr="00704191">
        <w:rPr>
          <w:rFonts w:cs="Arial"/>
          <w:bCs/>
          <w:szCs w:val="22"/>
        </w:rPr>
        <w:t>á</w:t>
      </w:r>
      <w:r w:rsidR="00EC02BA" w:rsidRPr="00704191">
        <w:rPr>
          <w:rFonts w:cs="Arial"/>
          <w:bCs/>
          <w:szCs w:val="22"/>
        </w:rPr>
        <w:t xml:space="preserve"> acompanhar o andamento </w:t>
      </w:r>
      <w:r w:rsidR="000C5EB1" w:rsidRPr="00704191">
        <w:rPr>
          <w:rFonts w:cs="Arial"/>
          <w:bCs/>
          <w:szCs w:val="22"/>
        </w:rPr>
        <w:t>do certame e</w:t>
      </w:r>
      <w:r w:rsidR="00EC02BA" w:rsidRPr="00704191">
        <w:rPr>
          <w:rFonts w:cs="Arial"/>
          <w:bCs/>
          <w:szCs w:val="22"/>
        </w:rPr>
        <w:t xml:space="preserve"> as operações realizadas no sistema eletrônico durante toda a sessão pública do pregão, ficando responsável pela perda de negócios diante </w:t>
      </w:r>
      <w:r w:rsidR="00EC02BA" w:rsidRPr="00704191">
        <w:rPr>
          <w:rFonts w:cs="Arial"/>
          <w:szCs w:val="22"/>
        </w:rPr>
        <w:t>da inobservância de mensagens emitidas pelo sistema ou de sua desconexão, conforme item 2.3.2 deste Edital.</w:t>
      </w:r>
    </w:p>
    <w:p w:rsidR="0031755B" w:rsidRPr="00704191" w:rsidRDefault="00DD19BE" w:rsidP="003A2EA3">
      <w:pPr>
        <w:tabs>
          <w:tab w:val="left" w:pos="1134"/>
        </w:tabs>
        <w:ind w:right="57"/>
        <w:jc w:val="both"/>
        <w:rPr>
          <w:rFonts w:cs="Arial"/>
          <w:bCs/>
          <w:szCs w:val="22"/>
        </w:rPr>
      </w:pPr>
      <w:r w:rsidRPr="00704191">
        <w:rPr>
          <w:rFonts w:cs="Arial"/>
          <w:b/>
          <w:szCs w:val="22"/>
        </w:rPr>
        <w:t>7</w:t>
      </w:r>
      <w:r w:rsidR="000C5EB1" w:rsidRPr="00704191">
        <w:rPr>
          <w:rFonts w:cs="Arial"/>
          <w:b/>
          <w:szCs w:val="22"/>
        </w:rPr>
        <w:t>.3.</w:t>
      </w:r>
      <w:r w:rsidR="00230AA3" w:rsidRPr="00704191">
        <w:rPr>
          <w:rFonts w:cs="Arial"/>
          <w:b/>
          <w:szCs w:val="22"/>
        </w:rPr>
        <w:t xml:space="preserve"> </w:t>
      </w:r>
      <w:r w:rsidR="0031755B" w:rsidRPr="00704191">
        <w:rPr>
          <w:rFonts w:cs="Arial"/>
          <w:bCs/>
          <w:szCs w:val="22"/>
        </w:rPr>
        <w:t>A comunicação entre o pregoeiro e os licitantes ocorrerá mediante troca de mensagens em campo próprio do sistema eletrônico.</w:t>
      </w:r>
    </w:p>
    <w:p w:rsidR="0031755B" w:rsidRPr="00704191" w:rsidRDefault="00DD19BE" w:rsidP="003A2EA3">
      <w:pPr>
        <w:tabs>
          <w:tab w:val="left" w:pos="1134"/>
        </w:tabs>
        <w:ind w:right="57"/>
        <w:jc w:val="both"/>
        <w:rPr>
          <w:rFonts w:cs="Arial"/>
          <w:bCs/>
          <w:szCs w:val="22"/>
        </w:rPr>
      </w:pPr>
      <w:r w:rsidRPr="00704191">
        <w:rPr>
          <w:rFonts w:cs="Arial"/>
          <w:b/>
          <w:szCs w:val="22"/>
        </w:rPr>
        <w:t>7</w:t>
      </w:r>
      <w:r w:rsidR="0031755B" w:rsidRPr="00704191">
        <w:rPr>
          <w:rFonts w:cs="Arial"/>
          <w:b/>
          <w:szCs w:val="22"/>
        </w:rPr>
        <w:t>.</w:t>
      </w:r>
      <w:r w:rsidR="000C5EB1" w:rsidRPr="00704191">
        <w:rPr>
          <w:rFonts w:cs="Arial"/>
          <w:b/>
          <w:szCs w:val="22"/>
        </w:rPr>
        <w:t>4</w:t>
      </w:r>
      <w:r w:rsidR="00CD00F0" w:rsidRPr="00704191">
        <w:rPr>
          <w:rFonts w:cs="Arial"/>
          <w:b/>
          <w:szCs w:val="22"/>
        </w:rPr>
        <w:t>.</w:t>
      </w:r>
      <w:r w:rsidR="0031755B" w:rsidRPr="00704191">
        <w:rPr>
          <w:rFonts w:cs="Arial"/>
          <w:b/>
          <w:szCs w:val="22"/>
        </w:rPr>
        <w:t xml:space="preserve"> </w:t>
      </w:r>
      <w:r w:rsidR="0031755B" w:rsidRPr="00704191">
        <w:rPr>
          <w:rFonts w:cs="Arial"/>
          <w:bCs/>
          <w:szCs w:val="22"/>
        </w:rPr>
        <w:t>Iniciada a sessão, as propostas de preços contendo a descrição do objeto e do valor estarão disponíve</w:t>
      </w:r>
      <w:r w:rsidR="00CD00F0" w:rsidRPr="00704191">
        <w:rPr>
          <w:rFonts w:cs="Arial"/>
          <w:bCs/>
          <w:szCs w:val="22"/>
        </w:rPr>
        <w:t>is</w:t>
      </w:r>
      <w:r w:rsidR="0031755B" w:rsidRPr="00704191">
        <w:rPr>
          <w:rFonts w:cs="Arial"/>
          <w:bCs/>
          <w:szCs w:val="22"/>
        </w:rPr>
        <w:t xml:space="preserve"> </w:t>
      </w:r>
      <w:r w:rsidR="00CD00F0" w:rsidRPr="00704191">
        <w:rPr>
          <w:rFonts w:cs="Arial"/>
          <w:bCs/>
          <w:szCs w:val="22"/>
        </w:rPr>
        <w:t>na internet.</w:t>
      </w:r>
    </w:p>
    <w:p w:rsidR="008442A1" w:rsidRPr="00704191" w:rsidRDefault="008442A1" w:rsidP="003A2EA3">
      <w:pPr>
        <w:tabs>
          <w:tab w:val="left" w:pos="1134"/>
        </w:tabs>
        <w:ind w:right="57"/>
        <w:jc w:val="both"/>
        <w:rPr>
          <w:rFonts w:cs="Arial"/>
          <w:bCs/>
          <w:szCs w:val="22"/>
        </w:rPr>
      </w:pPr>
    </w:p>
    <w:p w:rsidR="004D2145" w:rsidRPr="00704191" w:rsidRDefault="00DD19BE" w:rsidP="003A2EA3">
      <w:pPr>
        <w:ind w:right="57"/>
        <w:jc w:val="both"/>
        <w:rPr>
          <w:rFonts w:cs="Arial"/>
          <w:b/>
          <w:szCs w:val="22"/>
        </w:rPr>
      </w:pPr>
      <w:r w:rsidRPr="00704191">
        <w:rPr>
          <w:rFonts w:cs="Arial"/>
          <w:b/>
          <w:szCs w:val="22"/>
        </w:rPr>
        <w:t>8</w:t>
      </w:r>
      <w:r w:rsidR="004D2145" w:rsidRPr="00704191">
        <w:rPr>
          <w:rFonts w:cs="Arial"/>
          <w:b/>
          <w:szCs w:val="22"/>
        </w:rPr>
        <w:t xml:space="preserve">. CLASSIFICAÇÃO INICIAL DAS PROPOSTAS </w:t>
      </w:r>
      <w:r w:rsidR="004C5A86" w:rsidRPr="00704191">
        <w:rPr>
          <w:rFonts w:cs="Arial"/>
          <w:b/>
          <w:szCs w:val="22"/>
        </w:rPr>
        <w:t>E FORMULAÇÃO DE LANCES</w:t>
      </w:r>
    </w:p>
    <w:p w:rsidR="00066437" w:rsidRPr="00704191" w:rsidRDefault="00DD19BE" w:rsidP="003A2EA3">
      <w:pPr>
        <w:tabs>
          <w:tab w:val="left" w:pos="1134"/>
        </w:tabs>
        <w:ind w:right="57"/>
        <w:jc w:val="both"/>
        <w:rPr>
          <w:rFonts w:cs="Arial"/>
          <w:bCs/>
          <w:szCs w:val="22"/>
        </w:rPr>
      </w:pPr>
      <w:r w:rsidRPr="00704191">
        <w:rPr>
          <w:rFonts w:cs="Arial"/>
          <w:b/>
          <w:szCs w:val="22"/>
        </w:rPr>
        <w:t>8</w:t>
      </w:r>
      <w:r w:rsidR="00066437" w:rsidRPr="00704191">
        <w:rPr>
          <w:rFonts w:cs="Arial"/>
          <w:b/>
          <w:szCs w:val="22"/>
        </w:rPr>
        <w:t xml:space="preserve">.1. </w:t>
      </w:r>
      <w:r w:rsidR="00066437" w:rsidRPr="00704191">
        <w:rPr>
          <w:rFonts w:cs="Arial"/>
          <w:bCs/>
          <w:szCs w:val="22"/>
        </w:rPr>
        <w:t>O pregoeiro verificará as propostas apresentadas e desclassificará fundamentadamente aquelas que não estejam em conformidade com os requisitos estabelecidos no edital.</w:t>
      </w:r>
    </w:p>
    <w:p w:rsidR="002802DC" w:rsidRPr="00704191" w:rsidRDefault="00DD19BE" w:rsidP="003A2EA3">
      <w:pPr>
        <w:tabs>
          <w:tab w:val="left" w:pos="1134"/>
        </w:tabs>
        <w:ind w:right="57"/>
        <w:jc w:val="both"/>
        <w:rPr>
          <w:rFonts w:cs="Arial"/>
          <w:szCs w:val="22"/>
        </w:rPr>
      </w:pPr>
      <w:r w:rsidRPr="00704191">
        <w:rPr>
          <w:rFonts w:cs="Arial"/>
          <w:b/>
          <w:szCs w:val="22"/>
        </w:rPr>
        <w:t>8</w:t>
      </w:r>
      <w:r w:rsidR="002802DC" w:rsidRPr="00704191">
        <w:rPr>
          <w:rFonts w:cs="Arial"/>
          <w:b/>
          <w:szCs w:val="22"/>
        </w:rPr>
        <w:t xml:space="preserve">.2. </w:t>
      </w:r>
      <w:r w:rsidR="002802DC" w:rsidRPr="00704191">
        <w:rPr>
          <w:rFonts w:cs="Arial"/>
          <w:szCs w:val="22"/>
        </w:rPr>
        <w:t>Serão desclassificadas as propostas que:</w:t>
      </w:r>
    </w:p>
    <w:p w:rsidR="00D66916" w:rsidRPr="00704191" w:rsidRDefault="00D66916"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 xml:space="preserve">a) </w:t>
      </w:r>
      <w:r w:rsidRPr="00704191">
        <w:rPr>
          <w:rFonts w:ascii="Arial" w:hAnsi="Arial" w:cs="Arial"/>
          <w:sz w:val="22"/>
          <w:szCs w:val="22"/>
        </w:rPr>
        <w:t>contiverem vícios insanáveis;</w:t>
      </w:r>
    </w:p>
    <w:p w:rsidR="00D66916" w:rsidRPr="00704191" w:rsidRDefault="00D66916" w:rsidP="003A2EA3">
      <w:pPr>
        <w:pStyle w:val="NormalWeb"/>
        <w:spacing w:before="0" w:beforeAutospacing="0" w:after="0" w:afterAutospacing="0"/>
        <w:ind w:right="57"/>
        <w:jc w:val="both"/>
        <w:rPr>
          <w:rFonts w:ascii="Arial" w:hAnsi="Arial" w:cs="Arial"/>
          <w:sz w:val="22"/>
          <w:szCs w:val="22"/>
        </w:rPr>
      </w:pPr>
      <w:bookmarkStart w:id="11" w:name="art59ii"/>
      <w:bookmarkEnd w:id="11"/>
      <w:r w:rsidRPr="00704191">
        <w:rPr>
          <w:rFonts w:ascii="Arial" w:hAnsi="Arial" w:cs="Arial"/>
          <w:b/>
          <w:bCs/>
          <w:sz w:val="22"/>
          <w:szCs w:val="22"/>
        </w:rPr>
        <w:t>b)</w:t>
      </w:r>
      <w:r w:rsidRPr="00704191">
        <w:rPr>
          <w:rFonts w:ascii="Arial" w:hAnsi="Arial" w:cs="Arial"/>
          <w:sz w:val="22"/>
          <w:szCs w:val="22"/>
        </w:rPr>
        <w:t xml:space="preserve"> não obedecerem às especificações técnicas pormenorizadas no edital;</w:t>
      </w:r>
    </w:p>
    <w:p w:rsidR="00D66916" w:rsidRPr="00704191" w:rsidRDefault="00D66916" w:rsidP="003A2EA3">
      <w:pPr>
        <w:pStyle w:val="NormalWeb"/>
        <w:spacing w:before="0" w:beforeAutospacing="0" w:after="0" w:afterAutospacing="0"/>
        <w:ind w:right="57"/>
        <w:jc w:val="both"/>
        <w:rPr>
          <w:rFonts w:ascii="Arial" w:hAnsi="Arial" w:cs="Arial"/>
          <w:sz w:val="22"/>
          <w:szCs w:val="22"/>
        </w:rPr>
      </w:pPr>
      <w:bookmarkStart w:id="12" w:name="art59iii"/>
      <w:bookmarkEnd w:id="12"/>
      <w:r w:rsidRPr="00704191">
        <w:rPr>
          <w:rFonts w:ascii="Arial" w:hAnsi="Arial" w:cs="Arial"/>
          <w:b/>
          <w:bCs/>
          <w:sz w:val="22"/>
          <w:szCs w:val="22"/>
        </w:rPr>
        <w:t>c)</w:t>
      </w:r>
      <w:r w:rsidRPr="00704191">
        <w:rPr>
          <w:rFonts w:ascii="Arial" w:hAnsi="Arial" w:cs="Arial"/>
          <w:sz w:val="22"/>
          <w:szCs w:val="22"/>
        </w:rPr>
        <w:t xml:space="preserve"> apresentarem preços inexequíveis ou permanecerem acima do orçamento estimado para a contratação</w:t>
      </w:r>
      <w:r w:rsidR="008F6F27" w:rsidRPr="00704191">
        <w:rPr>
          <w:rFonts w:ascii="Arial" w:hAnsi="Arial" w:cs="Arial"/>
          <w:sz w:val="22"/>
          <w:szCs w:val="22"/>
        </w:rPr>
        <w:t xml:space="preserve"> após a fase de lances</w:t>
      </w:r>
      <w:r w:rsidRPr="00704191">
        <w:rPr>
          <w:rFonts w:ascii="Arial" w:hAnsi="Arial" w:cs="Arial"/>
          <w:sz w:val="22"/>
          <w:szCs w:val="22"/>
        </w:rPr>
        <w:t>;</w:t>
      </w:r>
    </w:p>
    <w:p w:rsidR="00D66916" w:rsidRPr="00704191" w:rsidRDefault="00D66916" w:rsidP="003A2EA3">
      <w:pPr>
        <w:pStyle w:val="NormalWeb"/>
        <w:spacing w:before="0" w:beforeAutospacing="0" w:after="0" w:afterAutospacing="0"/>
        <w:ind w:right="57"/>
        <w:jc w:val="both"/>
        <w:rPr>
          <w:rFonts w:ascii="Arial" w:hAnsi="Arial" w:cs="Arial"/>
          <w:sz w:val="22"/>
          <w:szCs w:val="22"/>
        </w:rPr>
      </w:pPr>
      <w:bookmarkStart w:id="13" w:name="art59iv"/>
      <w:bookmarkEnd w:id="13"/>
      <w:r w:rsidRPr="00704191">
        <w:rPr>
          <w:rFonts w:ascii="Arial" w:hAnsi="Arial" w:cs="Arial"/>
          <w:b/>
          <w:bCs/>
          <w:sz w:val="22"/>
          <w:szCs w:val="22"/>
        </w:rPr>
        <w:t>d)</w:t>
      </w:r>
      <w:r w:rsidRPr="00704191">
        <w:rPr>
          <w:rFonts w:ascii="Arial" w:hAnsi="Arial" w:cs="Arial"/>
          <w:sz w:val="22"/>
          <w:szCs w:val="22"/>
        </w:rPr>
        <w:t xml:space="preserve"> não tiverem sua exequibilidade demonstrada, quando exigido pela Administração;</w:t>
      </w:r>
    </w:p>
    <w:p w:rsidR="00D66916" w:rsidRPr="00704191" w:rsidRDefault="007E1FEF" w:rsidP="003A2EA3">
      <w:pPr>
        <w:pStyle w:val="NormalWeb"/>
        <w:spacing w:before="0" w:beforeAutospacing="0" w:after="0" w:afterAutospacing="0"/>
        <w:ind w:right="57"/>
        <w:jc w:val="both"/>
        <w:rPr>
          <w:rFonts w:ascii="Arial" w:hAnsi="Arial" w:cs="Arial"/>
          <w:sz w:val="22"/>
          <w:szCs w:val="22"/>
        </w:rPr>
      </w:pPr>
      <w:bookmarkStart w:id="14" w:name="art59v"/>
      <w:bookmarkEnd w:id="14"/>
      <w:r w:rsidRPr="00704191">
        <w:rPr>
          <w:rFonts w:ascii="Arial" w:hAnsi="Arial" w:cs="Arial"/>
          <w:b/>
          <w:bCs/>
          <w:sz w:val="22"/>
          <w:szCs w:val="22"/>
        </w:rPr>
        <w:t>e)</w:t>
      </w:r>
      <w:r w:rsidRPr="00704191">
        <w:rPr>
          <w:rFonts w:ascii="Arial" w:hAnsi="Arial" w:cs="Arial"/>
          <w:sz w:val="22"/>
          <w:szCs w:val="22"/>
        </w:rPr>
        <w:t xml:space="preserve"> </w:t>
      </w:r>
      <w:r w:rsidR="00D66916" w:rsidRPr="00704191">
        <w:rPr>
          <w:rFonts w:ascii="Arial" w:hAnsi="Arial" w:cs="Arial"/>
          <w:sz w:val="22"/>
          <w:szCs w:val="22"/>
        </w:rPr>
        <w:t>apresentarem desconformidade com quaisquer outras exigências do edital, desde que insanável.</w:t>
      </w:r>
    </w:p>
    <w:p w:rsidR="00467B09" w:rsidRPr="00704191" w:rsidRDefault="00DD19BE"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8</w:t>
      </w:r>
      <w:r w:rsidR="00467B09" w:rsidRPr="00704191">
        <w:rPr>
          <w:rFonts w:ascii="Arial" w:hAnsi="Arial" w:cs="Arial"/>
          <w:b/>
          <w:bCs/>
          <w:sz w:val="22"/>
          <w:szCs w:val="22"/>
        </w:rPr>
        <w:t>.3</w:t>
      </w:r>
      <w:r w:rsidR="00A53A21" w:rsidRPr="00704191">
        <w:rPr>
          <w:rFonts w:ascii="Arial" w:hAnsi="Arial" w:cs="Arial"/>
          <w:b/>
          <w:bCs/>
          <w:sz w:val="22"/>
          <w:szCs w:val="22"/>
        </w:rPr>
        <w:t>.</w:t>
      </w:r>
      <w:r w:rsidR="00467B09" w:rsidRPr="00704191">
        <w:rPr>
          <w:rFonts w:ascii="Arial" w:hAnsi="Arial" w:cs="Arial"/>
          <w:sz w:val="22"/>
          <w:szCs w:val="22"/>
        </w:rPr>
        <w:t xml:space="preserve"> A verificação da conformidade das propostas poderá ser feita exclusivamente em relação à proposta mais bem classificada.</w:t>
      </w:r>
    </w:p>
    <w:p w:rsidR="005B4A56" w:rsidRPr="00704191" w:rsidRDefault="005B4A56"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sz w:val="22"/>
          <w:szCs w:val="22"/>
        </w:rPr>
        <w:t>8.3.1.</w:t>
      </w:r>
      <w:r w:rsidRPr="00704191">
        <w:rPr>
          <w:rFonts w:ascii="Arial" w:hAnsi="Arial" w:cs="Arial"/>
          <w:sz w:val="22"/>
          <w:szCs w:val="22"/>
        </w:rPr>
        <w:t xml:space="preserve"> As propostas comerciais dos respectivos licitantes serão analisadas, priorizando-se o processamento da COTA RESERVADA verificando o atendimento a todas as especificações e condições estabelecidas neste Edital e seus Anexos, sendo imediatamente desclassificadas aquelas que estiverem em desacordo.</w:t>
      </w:r>
    </w:p>
    <w:p w:rsidR="009C545B" w:rsidRPr="00704191" w:rsidRDefault="00DD19BE" w:rsidP="003A2EA3">
      <w:pPr>
        <w:tabs>
          <w:tab w:val="left" w:pos="1134"/>
        </w:tabs>
        <w:ind w:right="57"/>
        <w:jc w:val="both"/>
        <w:rPr>
          <w:rFonts w:cs="Arial"/>
          <w:szCs w:val="22"/>
        </w:rPr>
      </w:pPr>
      <w:bookmarkStart w:id="15" w:name="art59§2"/>
      <w:bookmarkEnd w:id="15"/>
      <w:r w:rsidRPr="00704191">
        <w:rPr>
          <w:rFonts w:cs="Arial"/>
          <w:b/>
          <w:bCs/>
          <w:szCs w:val="22"/>
        </w:rPr>
        <w:t>8</w:t>
      </w:r>
      <w:r w:rsidR="009C545B" w:rsidRPr="00704191">
        <w:rPr>
          <w:rFonts w:cs="Arial"/>
          <w:b/>
          <w:bCs/>
          <w:szCs w:val="22"/>
        </w:rPr>
        <w:t>.</w:t>
      </w:r>
      <w:r w:rsidR="00467B09" w:rsidRPr="00704191">
        <w:rPr>
          <w:rFonts w:cs="Arial"/>
          <w:b/>
          <w:bCs/>
          <w:szCs w:val="22"/>
        </w:rPr>
        <w:t>4</w:t>
      </w:r>
      <w:r w:rsidR="00A53A21" w:rsidRPr="00704191">
        <w:rPr>
          <w:rFonts w:cs="Arial"/>
          <w:b/>
          <w:bCs/>
          <w:szCs w:val="22"/>
        </w:rPr>
        <w:t>.</w:t>
      </w:r>
      <w:r w:rsidR="009C545B" w:rsidRPr="00704191">
        <w:rPr>
          <w:rFonts w:cs="Arial"/>
          <w:b/>
          <w:bCs/>
          <w:szCs w:val="22"/>
        </w:rPr>
        <w:t xml:space="preserve"> </w:t>
      </w:r>
      <w:r w:rsidR="009C545B" w:rsidRPr="00704191">
        <w:rPr>
          <w:rFonts w:cs="Arial"/>
          <w:szCs w:val="22"/>
        </w:rPr>
        <w:t>Quaisquer inserções na proposta que visem modificar, extinguir ou criar direitos, sem previsão no edital, serão tidas como inexistentes, aproveitando-se a proposta no que não for conflitante com o instrumento convocatório.</w:t>
      </w:r>
    </w:p>
    <w:p w:rsidR="004321DD" w:rsidRPr="00704191" w:rsidRDefault="00DD19BE" w:rsidP="003A2EA3">
      <w:pPr>
        <w:tabs>
          <w:tab w:val="left" w:pos="1134"/>
        </w:tabs>
        <w:ind w:right="57"/>
        <w:jc w:val="both"/>
        <w:rPr>
          <w:rFonts w:cs="Arial"/>
          <w:bCs/>
          <w:szCs w:val="22"/>
        </w:rPr>
      </w:pPr>
      <w:r w:rsidRPr="00704191">
        <w:rPr>
          <w:rFonts w:cs="Arial"/>
          <w:b/>
          <w:szCs w:val="22"/>
        </w:rPr>
        <w:t>8</w:t>
      </w:r>
      <w:r w:rsidR="00066437" w:rsidRPr="00704191">
        <w:rPr>
          <w:rFonts w:cs="Arial"/>
          <w:b/>
          <w:szCs w:val="22"/>
        </w:rPr>
        <w:t>.</w:t>
      </w:r>
      <w:r w:rsidR="00467B09" w:rsidRPr="00704191">
        <w:rPr>
          <w:rFonts w:cs="Arial"/>
          <w:b/>
          <w:szCs w:val="22"/>
        </w:rPr>
        <w:t>5</w:t>
      </w:r>
      <w:r w:rsidR="00A53A21" w:rsidRPr="00704191">
        <w:rPr>
          <w:rFonts w:cs="Arial"/>
          <w:b/>
          <w:szCs w:val="22"/>
        </w:rPr>
        <w:t>.</w:t>
      </w:r>
      <w:r w:rsidR="00066437" w:rsidRPr="00704191">
        <w:rPr>
          <w:rFonts w:cs="Arial"/>
          <w:bCs/>
          <w:szCs w:val="22"/>
        </w:rPr>
        <w:t xml:space="preserve"> As propostas classificadas serão ordenadas pelo sistema e o pregoeiro dará início à fase competitiva, oportunidade em que </w:t>
      </w:r>
      <w:r w:rsidR="00BE3292" w:rsidRPr="00704191">
        <w:rPr>
          <w:rFonts w:cs="Arial"/>
          <w:bCs/>
          <w:szCs w:val="22"/>
        </w:rPr>
        <w:t xml:space="preserve">todos </w:t>
      </w:r>
      <w:r w:rsidR="00066437" w:rsidRPr="00704191">
        <w:rPr>
          <w:rFonts w:cs="Arial"/>
          <w:bCs/>
          <w:szCs w:val="22"/>
        </w:rPr>
        <w:t>os licitantes poderão encaminhar lances exclusivamente por meio do sistema eletrônico.</w:t>
      </w:r>
    </w:p>
    <w:p w:rsidR="004321DD" w:rsidRPr="00704191" w:rsidRDefault="00DD19BE" w:rsidP="003A2EA3">
      <w:pPr>
        <w:tabs>
          <w:tab w:val="left" w:pos="1134"/>
        </w:tabs>
        <w:ind w:right="57"/>
        <w:jc w:val="both"/>
        <w:rPr>
          <w:rFonts w:cs="Arial"/>
          <w:bCs/>
          <w:szCs w:val="22"/>
        </w:rPr>
      </w:pPr>
      <w:r w:rsidRPr="00704191">
        <w:rPr>
          <w:rFonts w:cs="Arial"/>
          <w:b/>
          <w:szCs w:val="22"/>
        </w:rPr>
        <w:t>8</w:t>
      </w:r>
      <w:r w:rsidR="00485C7D" w:rsidRPr="00704191">
        <w:rPr>
          <w:rFonts w:cs="Arial"/>
          <w:b/>
          <w:szCs w:val="22"/>
        </w:rPr>
        <w:t>.</w:t>
      </w:r>
      <w:r w:rsidR="00467B09" w:rsidRPr="00704191">
        <w:rPr>
          <w:rFonts w:cs="Arial"/>
          <w:b/>
          <w:szCs w:val="22"/>
        </w:rPr>
        <w:t>6</w:t>
      </w:r>
      <w:r w:rsidR="00A53A21" w:rsidRPr="00704191">
        <w:rPr>
          <w:rFonts w:cs="Arial"/>
          <w:b/>
          <w:szCs w:val="22"/>
        </w:rPr>
        <w:t>.</w:t>
      </w:r>
      <w:r w:rsidR="00485C7D" w:rsidRPr="00704191">
        <w:rPr>
          <w:rFonts w:cs="Arial"/>
          <w:b/>
          <w:szCs w:val="22"/>
        </w:rPr>
        <w:t xml:space="preserve"> </w:t>
      </w:r>
      <w:r w:rsidR="00485C7D" w:rsidRPr="00704191">
        <w:rPr>
          <w:rFonts w:cs="Arial"/>
          <w:bCs/>
          <w:szCs w:val="22"/>
        </w:rPr>
        <w:t xml:space="preserve">Somente poderão participar da </w:t>
      </w:r>
      <w:r w:rsidR="00C92DB0" w:rsidRPr="00704191">
        <w:rPr>
          <w:rFonts w:cs="Arial"/>
          <w:bCs/>
          <w:szCs w:val="22"/>
        </w:rPr>
        <w:t>fase competitiva</w:t>
      </w:r>
      <w:r w:rsidR="00485C7D" w:rsidRPr="00704191">
        <w:rPr>
          <w:rFonts w:cs="Arial"/>
          <w:bCs/>
          <w:szCs w:val="22"/>
        </w:rPr>
        <w:t xml:space="preserve"> os autores das propostas classificadas.</w:t>
      </w:r>
    </w:p>
    <w:p w:rsidR="004321DD" w:rsidRPr="00704191" w:rsidRDefault="00DD19BE" w:rsidP="003A2EA3">
      <w:pPr>
        <w:tabs>
          <w:tab w:val="left" w:pos="1134"/>
        </w:tabs>
        <w:ind w:right="57"/>
        <w:jc w:val="both"/>
        <w:rPr>
          <w:rFonts w:cs="Arial"/>
          <w:bCs/>
          <w:szCs w:val="22"/>
        </w:rPr>
      </w:pPr>
      <w:r w:rsidRPr="00704191">
        <w:rPr>
          <w:rFonts w:cs="Arial"/>
          <w:b/>
          <w:szCs w:val="22"/>
        </w:rPr>
        <w:t>8</w:t>
      </w:r>
      <w:r w:rsidR="00485C7D" w:rsidRPr="00704191">
        <w:rPr>
          <w:rFonts w:cs="Arial"/>
          <w:b/>
          <w:szCs w:val="22"/>
        </w:rPr>
        <w:t>.</w:t>
      </w:r>
      <w:r w:rsidR="00467B09" w:rsidRPr="00704191">
        <w:rPr>
          <w:rFonts w:cs="Arial"/>
          <w:b/>
          <w:szCs w:val="22"/>
        </w:rPr>
        <w:t>7</w:t>
      </w:r>
      <w:r w:rsidR="00A53A21" w:rsidRPr="00704191">
        <w:rPr>
          <w:rFonts w:cs="Arial"/>
          <w:b/>
          <w:szCs w:val="22"/>
        </w:rPr>
        <w:t>.</w:t>
      </w:r>
      <w:r w:rsidR="00485C7D" w:rsidRPr="00704191">
        <w:rPr>
          <w:rFonts w:cs="Arial"/>
          <w:b/>
          <w:szCs w:val="22"/>
        </w:rPr>
        <w:t xml:space="preserve"> </w:t>
      </w:r>
      <w:r w:rsidR="003A3253" w:rsidRPr="00704191">
        <w:rPr>
          <w:rFonts w:cs="Arial"/>
          <w:szCs w:val="22"/>
        </w:rPr>
        <w:t>Os licitantes poderão oferecer lances sucessivos</w:t>
      </w:r>
      <w:r w:rsidR="00E546B4" w:rsidRPr="00704191">
        <w:rPr>
          <w:rFonts w:cs="Arial"/>
          <w:szCs w:val="22"/>
        </w:rPr>
        <w:t xml:space="preserve"> e</w:t>
      </w:r>
      <w:r w:rsidR="003A3253" w:rsidRPr="00704191">
        <w:rPr>
          <w:rFonts w:cs="Arial"/>
          <w:szCs w:val="22"/>
        </w:rPr>
        <w:t xml:space="preserve"> </w:t>
      </w:r>
      <w:r w:rsidR="00E546B4" w:rsidRPr="00704191">
        <w:rPr>
          <w:rFonts w:cs="Arial"/>
          <w:szCs w:val="22"/>
        </w:rPr>
        <w:t xml:space="preserve">serão informados, em tempo real, do valor do menor lance registrado, vedada a identificação do seu autor, </w:t>
      </w:r>
      <w:r w:rsidR="003A3253" w:rsidRPr="00704191">
        <w:rPr>
          <w:rFonts w:cs="Arial"/>
          <w:szCs w:val="22"/>
        </w:rPr>
        <w:t>observa</w:t>
      </w:r>
      <w:r w:rsidR="00E546B4" w:rsidRPr="00704191">
        <w:rPr>
          <w:rFonts w:cs="Arial"/>
          <w:szCs w:val="22"/>
        </w:rPr>
        <w:t>ndo</w:t>
      </w:r>
      <w:r w:rsidR="003A3253" w:rsidRPr="00704191">
        <w:rPr>
          <w:rFonts w:cs="Arial"/>
          <w:szCs w:val="22"/>
        </w:rPr>
        <w:t xml:space="preserve"> o fixado para duração da etapa competitiva</w:t>
      </w:r>
      <w:r w:rsidR="003A3253" w:rsidRPr="00704191">
        <w:rPr>
          <w:rFonts w:cs="Arial"/>
          <w:bCs/>
          <w:szCs w:val="22"/>
        </w:rPr>
        <w:t>, e</w:t>
      </w:r>
      <w:r w:rsidR="00C92DB0" w:rsidRPr="00704191">
        <w:rPr>
          <w:rFonts w:cs="Arial"/>
          <w:bCs/>
          <w:szCs w:val="22"/>
        </w:rPr>
        <w:t xml:space="preserve"> as seguintes regras:</w:t>
      </w:r>
    </w:p>
    <w:p w:rsidR="00C92DB0" w:rsidRPr="00704191" w:rsidRDefault="00DD19BE" w:rsidP="003A2EA3">
      <w:pPr>
        <w:tabs>
          <w:tab w:val="left" w:pos="1134"/>
        </w:tabs>
        <w:ind w:right="57"/>
        <w:jc w:val="both"/>
        <w:rPr>
          <w:rFonts w:cs="Arial"/>
          <w:bCs/>
          <w:szCs w:val="22"/>
        </w:rPr>
      </w:pPr>
      <w:r w:rsidRPr="00704191">
        <w:rPr>
          <w:rFonts w:cs="Arial"/>
          <w:b/>
          <w:szCs w:val="22"/>
        </w:rPr>
        <w:t>8</w:t>
      </w:r>
      <w:r w:rsidR="00C92DB0" w:rsidRPr="00704191">
        <w:rPr>
          <w:rFonts w:cs="Arial"/>
          <w:b/>
          <w:szCs w:val="22"/>
        </w:rPr>
        <w:t>.</w:t>
      </w:r>
      <w:r w:rsidR="00467B09" w:rsidRPr="00704191">
        <w:rPr>
          <w:rFonts w:cs="Arial"/>
          <w:b/>
          <w:szCs w:val="22"/>
        </w:rPr>
        <w:t>7</w:t>
      </w:r>
      <w:r w:rsidR="00C92DB0" w:rsidRPr="00704191">
        <w:rPr>
          <w:rFonts w:cs="Arial"/>
          <w:b/>
          <w:szCs w:val="22"/>
        </w:rPr>
        <w:t>.</w:t>
      </w:r>
      <w:r w:rsidR="00AD5F30" w:rsidRPr="00704191">
        <w:rPr>
          <w:rFonts w:cs="Arial"/>
          <w:b/>
          <w:szCs w:val="22"/>
        </w:rPr>
        <w:t>1</w:t>
      </w:r>
      <w:r w:rsidR="00A53A21" w:rsidRPr="00704191">
        <w:rPr>
          <w:rFonts w:cs="Arial"/>
          <w:b/>
          <w:szCs w:val="22"/>
        </w:rPr>
        <w:t>.</w:t>
      </w:r>
      <w:r w:rsidR="00C92DB0" w:rsidRPr="00704191">
        <w:rPr>
          <w:rFonts w:cs="Arial"/>
          <w:bCs/>
          <w:szCs w:val="22"/>
        </w:rPr>
        <w:t xml:space="preserve"> </w:t>
      </w:r>
      <w:r w:rsidR="00584D59" w:rsidRPr="00704191">
        <w:rPr>
          <w:rFonts w:cs="Arial"/>
          <w:bCs/>
          <w:szCs w:val="22"/>
        </w:rPr>
        <w:t>O licitante será imediatamente informado do recebimento do lance e do valor consignado no registro.</w:t>
      </w:r>
    </w:p>
    <w:p w:rsidR="004321DD" w:rsidRPr="00704191" w:rsidRDefault="00DD19BE" w:rsidP="003A2EA3">
      <w:pPr>
        <w:tabs>
          <w:tab w:val="left" w:pos="1134"/>
        </w:tabs>
        <w:ind w:right="57"/>
        <w:jc w:val="both"/>
        <w:rPr>
          <w:rFonts w:cs="Arial"/>
          <w:szCs w:val="22"/>
        </w:rPr>
      </w:pPr>
      <w:r w:rsidRPr="00704191">
        <w:rPr>
          <w:rFonts w:cs="Arial"/>
          <w:b/>
          <w:bCs/>
          <w:szCs w:val="22"/>
        </w:rPr>
        <w:t>8</w:t>
      </w:r>
      <w:r w:rsidR="00584D59" w:rsidRPr="00704191">
        <w:rPr>
          <w:rFonts w:cs="Arial"/>
          <w:b/>
          <w:bCs/>
          <w:szCs w:val="22"/>
        </w:rPr>
        <w:t>.</w:t>
      </w:r>
      <w:r w:rsidR="00467B09" w:rsidRPr="00704191">
        <w:rPr>
          <w:rFonts w:cs="Arial"/>
          <w:b/>
          <w:bCs/>
          <w:szCs w:val="22"/>
        </w:rPr>
        <w:t>7</w:t>
      </w:r>
      <w:r w:rsidR="00584D59" w:rsidRPr="00704191">
        <w:rPr>
          <w:rFonts w:cs="Arial"/>
          <w:b/>
          <w:bCs/>
          <w:szCs w:val="22"/>
        </w:rPr>
        <w:t>.2</w:t>
      </w:r>
      <w:r w:rsidR="00A53A21" w:rsidRPr="00704191">
        <w:rPr>
          <w:rFonts w:cs="Arial"/>
          <w:b/>
          <w:bCs/>
          <w:szCs w:val="22"/>
        </w:rPr>
        <w:t>.</w:t>
      </w:r>
      <w:r w:rsidR="00584D59" w:rsidRPr="00704191">
        <w:rPr>
          <w:rFonts w:cs="Arial"/>
          <w:b/>
          <w:bCs/>
          <w:szCs w:val="22"/>
        </w:rPr>
        <w:t xml:space="preserve"> </w:t>
      </w:r>
      <w:r w:rsidR="000C6734" w:rsidRPr="00704191">
        <w:rPr>
          <w:rFonts w:cs="Arial"/>
          <w:szCs w:val="22"/>
        </w:rPr>
        <w:t>O licitante somente poderá oferecer valor inferior ao último lance por ele ofertado e registrado pelo sistema.</w:t>
      </w:r>
    </w:p>
    <w:p w:rsidR="002514E5" w:rsidRDefault="00DD19BE" w:rsidP="003A2EA3">
      <w:pPr>
        <w:tabs>
          <w:tab w:val="left" w:pos="1134"/>
        </w:tabs>
        <w:ind w:right="57"/>
        <w:jc w:val="both"/>
        <w:rPr>
          <w:rFonts w:cs="Arial"/>
          <w:szCs w:val="22"/>
        </w:rPr>
      </w:pPr>
      <w:r w:rsidRPr="00704191">
        <w:rPr>
          <w:rFonts w:cs="Arial"/>
          <w:b/>
          <w:bCs/>
          <w:szCs w:val="22"/>
        </w:rPr>
        <w:t>8</w:t>
      </w:r>
      <w:r w:rsidR="002514E5" w:rsidRPr="00704191">
        <w:rPr>
          <w:rFonts w:cs="Arial"/>
          <w:b/>
          <w:bCs/>
          <w:szCs w:val="22"/>
        </w:rPr>
        <w:t>.</w:t>
      </w:r>
      <w:r w:rsidR="00467B09" w:rsidRPr="00704191">
        <w:rPr>
          <w:rFonts w:cs="Arial"/>
          <w:b/>
          <w:bCs/>
          <w:szCs w:val="22"/>
        </w:rPr>
        <w:t>7</w:t>
      </w:r>
      <w:r w:rsidR="002514E5" w:rsidRPr="00704191">
        <w:rPr>
          <w:rFonts w:cs="Arial"/>
          <w:b/>
          <w:bCs/>
          <w:szCs w:val="22"/>
        </w:rPr>
        <w:t>.3</w:t>
      </w:r>
      <w:r w:rsidR="00A53A21" w:rsidRPr="00704191">
        <w:rPr>
          <w:rFonts w:cs="Arial"/>
          <w:b/>
          <w:bCs/>
          <w:szCs w:val="22"/>
        </w:rPr>
        <w:t>.</w:t>
      </w:r>
      <w:r w:rsidR="002514E5" w:rsidRPr="00704191">
        <w:rPr>
          <w:rFonts w:cs="Arial"/>
          <w:b/>
          <w:bCs/>
          <w:szCs w:val="22"/>
        </w:rPr>
        <w:t xml:space="preserve"> </w:t>
      </w:r>
      <w:r w:rsidR="002514E5" w:rsidRPr="00704191">
        <w:rPr>
          <w:rFonts w:cs="Arial"/>
          <w:szCs w:val="22"/>
        </w:rPr>
        <w:t>Não serão aceitos dois ou mais lances iguais e prevalecerá aquele que for recebido e registrado primeiro.</w:t>
      </w:r>
    </w:p>
    <w:p w:rsidR="00E664F6" w:rsidRPr="00556B80" w:rsidRDefault="00E664F6" w:rsidP="00E664F6">
      <w:pPr>
        <w:autoSpaceDE w:val="0"/>
        <w:autoSpaceDN w:val="0"/>
        <w:adjustRightInd w:val="0"/>
        <w:jc w:val="both"/>
        <w:rPr>
          <w:rFonts w:eastAsiaTheme="minorHAnsi" w:cs="Arial"/>
          <w:b/>
          <w:bCs/>
          <w:szCs w:val="22"/>
          <w:lang w:eastAsia="en-US"/>
        </w:rPr>
      </w:pPr>
      <w:r w:rsidRPr="00556B80">
        <w:rPr>
          <w:rFonts w:ascii="TimesNewRomanPS-BoldMT" w:eastAsiaTheme="minorHAnsi" w:hAnsi="TimesNewRomanPS-BoldMT" w:cs="TimesNewRomanPS-BoldMT"/>
          <w:b/>
          <w:bCs/>
          <w:sz w:val="24"/>
          <w:szCs w:val="24"/>
          <w:lang w:eastAsia="en-US"/>
        </w:rPr>
        <w:lastRenderedPageBreak/>
        <w:t xml:space="preserve">8.7.4. </w:t>
      </w:r>
      <w:r w:rsidRPr="00556B80">
        <w:rPr>
          <w:rFonts w:eastAsiaTheme="minorHAnsi" w:cs="Arial"/>
          <w:b/>
          <w:bCs/>
          <w:szCs w:val="22"/>
          <w:lang w:eastAsia="en-US"/>
        </w:rPr>
        <w:t>O intervalo mínimo de diferença de valores ou percentuais entre os lances, que incidirá tanto em relação aos lances intermediários quanto em relação à proposta que cobrir a melhor oferta deverá ser 2,0 % (dois por cento).</w:t>
      </w:r>
    </w:p>
    <w:p w:rsidR="00BB3CE4" w:rsidRPr="00704191" w:rsidRDefault="00DD19BE"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8</w:t>
      </w:r>
      <w:r w:rsidR="00BB3CE4" w:rsidRPr="00704191">
        <w:rPr>
          <w:rFonts w:ascii="Arial" w:hAnsi="Arial" w:cs="Arial"/>
          <w:b/>
          <w:bCs/>
          <w:sz w:val="22"/>
          <w:szCs w:val="22"/>
        </w:rPr>
        <w:t>.7.5</w:t>
      </w:r>
      <w:r w:rsidR="00A53A21" w:rsidRPr="00704191">
        <w:rPr>
          <w:rFonts w:ascii="Arial" w:hAnsi="Arial" w:cs="Arial"/>
          <w:b/>
          <w:bCs/>
          <w:sz w:val="22"/>
          <w:szCs w:val="22"/>
        </w:rPr>
        <w:t>.</w:t>
      </w:r>
      <w:r w:rsidR="00BB3CE4" w:rsidRPr="00704191">
        <w:rPr>
          <w:rFonts w:ascii="Arial" w:hAnsi="Arial" w:cs="Arial"/>
          <w:b/>
          <w:bCs/>
          <w:sz w:val="22"/>
          <w:szCs w:val="22"/>
        </w:rPr>
        <w:t xml:space="preserve"> </w:t>
      </w:r>
      <w:r w:rsidR="00BB3CE4" w:rsidRPr="00704191">
        <w:rPr>
          <w:rFonts w:ascii="Arial" w:hAnsi="Arial" w:cs="Arial"/>
          <w:sz w:val="22"/>
          <w:szCs w:val="22"/>
        </w:rPr>
        <w:t xml:space="preserve">Serão considerados intermediários os lances iguais ou </w:t>
      </w:r>
      <w:r w:rsidR="009E7D7B" w:rsidRPr="00704191">
        <w:rPr>
          <w:rFonts w:ascii="Arial" w:hAnsi="Arial" w:cs="Arial"/>
          <w:sz w:val="22"/>
          <w:szCs w:val="22"/>
        </w:rPr>
        <w:t>superiores ao menor já ofertado</w:t>
      </w:r>
      <w:r w:rsidR="005A59B4" w:rsidRPr="00704191">
        <w:rPr>
          <w:rFonts w:ascii="Arial" w:hAnsi="Arial" w:cs="Arial"/>
          <w:sz w:val="22"/>
          <w:szCs w:val="22"/>
        </w:rPr>
        <w:t>.</w:t>
      </w:r>
    </w:p>
    <w:p w:rsidR="00BB3CE4" w:rsidRPr="00704191" w:rsidRDefault="00DD19BE" w:rsidP="003A2EA3">
      <w:pPr>
        <w:pStyle w:val="NormalWeb"/>
        <w:spacing w:before="0" w:beforeAutospacing="0" w:after="0" w:afterAutospacing="0"/>
        <w:ind w:right="57"/>
        <w:jc w:val="both"/>
        <w:rPr>
          <w:rFonts w:ascii="Arial" w:hAnsi="Arial" w:cs="Arial"/>
          <w:sz w:val="22"/>
          <w:szCs w:val="22"/>
        </w:rPr>
      </w:pPr>
      <w:bookmarkStart w:id="16" w:name="art56§3ii"/>
      <w:bookmarkEnd w:id="16"/>
      <w:r w:rsidRPr="00704191">
        <w:rPr>
          <w:rFonts w:ascii="Arial" w:hAnsi="Arial" w:cs="Arial"/>
          <w:b/>
          <w:bCs/>
          <w:sz w:val="22"/>
          <w:szCs w:val="22"/>
        </w:rPr>
        <w:t>8</w:t>
      </w:r>
      <w:r w:rsidR="00BB3CE4" w:rsidRPr="00704191">
        <w:rPr>
          <w:rFonts w:ascii="Arial" w:hAnsi="Arial" w:cs="Arial"/>
          <w:b/>
          <w:bCs/>
          <w:sz w:val="22"/>
          <w:szCs w:val="22"/>
        </w:rPr>
        <w:t>.7.6</w:t>
      </w:r>
      <w:r w:rsidR="00A53A21" w:rsidRPr="00704191">
        <w:rPr>
          <w:rFonts w:ascii="Arial" w:hAnsi="Arial" w:cs="Arial"/>
          <w:b/>
          <w:bCs/>
          <w:sz w:val="22"/>
          <w:szCs w:val="22"/>
        </w:rPr>
        <w:t>.</w:t>
      </w:r>
      <w:r w:rsidR="00BB3CE4" w:rsidRPr="00704191">
        <w:rPr>
          <w:rFonts w:ascii="Arial" w:hAnsi="Arial" w:cs="Arial"/>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9E7D7B" w:rsidRPr="00704191" w:rsidRDefault="00DD19BE"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8</w:t>
      </w:r>
      <w:r w:rsidR="00467B09" w:rsidRPr="00704191">
        <w:rPr>
          <w:rFonts w:ascii="Arial" w:hAnsi="Arial" w:cs="Arial"/>
          <w:b/>
          <w:bCs/>
          <w:sz w:val="22"/>
          <w:szCs w:val="22"/>
        </w:rPr>
        <w:t>.8</w:t>
      </w:r>
      <w:r w:rsidR="00A53A21" w:rsidRPr="00704191">
        <w:rPr>
          <w:rFonts w:ascii="Arial" w:hAnsi="Arial" w:cs="Arial"/>
          <w:b/>
          <w:bCs/>
          <w:sz w:val="22"/>
          <w:szCs w:val="22"/>
        </w:rPr>
        <w:t>.</w:t>
      </w:r>
      <w:r w:rsidR="00467B09" w:rsidRPr="00704191">
        <w:rPr>
          <w:rFonts w:ascii="Arial" w:hAnsi="Arial" w:cs="Arial"/>
          <w:sz w:val="22"/>
          <w:szCs w:val="22"/>
        </w:rPr>
        <w:t xml:space="preserve"> A Administração poderá realizar diligências para aferir a exequibilidade das propostas ou exigir dos licitantes que ela seja demonstrada</w:t>
      </w:r>
      <w:r w:rsidR="005A59B4" w:rsidRPr="00704191">
        <w:rPr>
          <w:rFonts w:ascii="Arial" w:hAnsi="Arial" w:cs="Arial"/>
          <w:sz w:val="22"/>
          <w:szCs w:val="22"/>
        </w:rPr>
        <w:t>.</w:t>
      </w:r>
      <w:bookmarkStart w:id="17" w:name="art58§4"/>
      <w:bookmarkEnd w:id="17"/>
    </w:p>
    <w:p w:rsidR="0082194D" w:rsidRDefault="005B4A56" w:rsidP="003A2EA3">
      <w:pPr>
        <w:tabs>
          <w:tab w:val="left" w:pos="1134"/>
        </w:tabs>
        <w:ind w:right="57"/>
        <w:jc w:val="both"/>
        <w:rPr>
          <w:rFonts w:cs="Arial"/>
          <w:szCs w:val="22"/>
        </w:rPr>
      </w:pPr>
      <w:r w:rsidRPr="00704191">
        <w:rPr>
          <w:rFonts w:cs="Arial"/>
          <w:b/>
          <w:szCs w:val="22"/>
        </w:rPr>
        <w:t xml:space="preserve">8.9. </w:t>
      </w:r>
      <w:r w:rsidRPr="00704191">
        <w:rPr>
          <w:rFonts w:cs="Arial"/>
          <w:szCs w:val="22"/>
        </w:rPr>
        <w:t>Proponentes que não sejam beneficiários da Lei Complementar nº 123 e apresentarem proposta para a COTA RESERVADA, terão sua proposta desclassificada apenas relativamente a esta cota.</w:t>
      </w:r>
    </w:p>
    <w:p w:rsidR="003A2EA3" w:rsidRPr="007556DE" w:rsidRDefault="00E61035" w:rsidP="003A2EA3">
      <w:pPr>
        <w:ind w:right="57"/>
        <w:jc w:val="both"/>
        <w:rPr>
          <w:rFonts w:cs="Arial"/>
          <w:bCs/>
          <w:szCs w:val="22"/>
        </w:rPr>
      </w:pPr>
      <w:r w:rsidRPr="00E61035">
        <w:rPr>
          <w:rFonts w:cs="Arial"/>
          <w:b/>
          <w:szCs w:val="22"/>
        </w:rPr>
        <w:t>8.10.</w:t>
      </w:r>
      <w:r w:rsidRPr="00E61035">
        <w:rPr>
          <w:rFonts w:cs="Arial"/>
          <w:szCs w:val="22"/>
        </w:rPr>
        <w:t xml:space="preserve"> </w:t>
      </w:r>
      <w:r w:rsidRPr="00E61035">
        <w:rPr>
          <w:rFonts w:cs="Arial"/>
          <w:bCs/>
          <w:szCs w:val="22"/>
        </w:rPr>
        <w:t xml:space="preserve">Encerrada a fase de lances e a fase de negociação, conforme o caso, o licitante que ofertou o menor preço será convocado para enviar a </w:t>
      </w:r>
      <w:r w:rsidRPr="00E61035">
        <w:rPr>
          <w:rFonts w:cs="Arial"/>
          <w:bCs/>
          <w:szCs w:val="22"/>
          <w:u w:val="single"/>
        </w:rPr>
        <w:t>proposta de preço final</w:t>
      </w:r>
      <w:r w:rsidRPr="00E61035">
        <w:rPr>
          <w:rFonts w:cs="Arial"/>
          <w:bCs/>
          <w:szCs w:val="22"/>
        </w:rPr>
        <w:t xml:space="preserve"> e os </w:t>
      </w:r>
      <w:r w:rsidRPr="00E61035">
        <w:rPr>
          <w:rFonts w:cs="Arial"/>
          <w:bCs/>
          <w:szCs w:val="22"/>
          <w:u w:val="single"/>
        </w:rPr>
        <w:t>documentos de habilitação</w:t>
      </w:r>
      <w:r w:rsidRPr="00E61035">
        <w:rPr>
          <w:rFonts w:cs="Arial"/>
          <w:bCs/>
          <w:szCs w:val="22"/>
        </w:rPr>
        <w:t>, nos termos deste Edital.</w:t>
      </w:r>
    </w:p>
    <w:p w:rsidR="008442A1" w:rsidRPr="00704191" w:rsidRDefault="008442A1" w:rsidP="003A2EA3">
      <w:pPr>
        <w:tabs>
          <w:tab w:val="left" w:pos="1134"/>
        </w:tabs>
        <w:ind w:right="57"/>
        <w:jc w:val="both"/>
        <w:rPr>
          <w:rFonts w:cs="Arial"/>
          <w:b/>
          <w:szCs w:val="22"/>
        </w:rPr>
      </w:pPr>
    </w:p>
    <w:p w:rsidR="004321DD" w:rsidRPr="00704191" w:rsidRDefault="00DD19BE" w:rsidP="003A2EA3">
      <w:pPr>
        <w:tabs>
          <w:tab w:val="left" w:pos="1134"/>
        </w:tabs>
        <w:ind w:right="57"/>
        <w:jc w:val="both"/>
        <w:rPr>
          <w:rFonts w:cs="Arial"/>
          <w:b/>
          <w:szCs w:val="22"/>
        </w:rPr>
      </w:pPr>
      <w:r w:rsidRPr="00704191">
        <w:rPr>
          <w:rFonts w:cs="Arial"/>
          <w:b/>
          <w:szCs w:val="22"/>
        </w:rPr>
        <w:t>9</w:t>
      </w:r>
      <w:r w:rsidR="00C32784" w:rsidRPr="00704191">
        <w:rPr>
          <w:rFonts w:cs="Arial"/>
          <w:b/>
          <w:szCs w:val="22"/>
        </w:rPr>
        <w:t>. MODO DE DISPUTA</w:t>
      </w:r>
    </w:p>
    <w:p w:rsidR="00C32784" w:rsidRPr="00704191" w:rsidRDefault="00DD19BE" w:rsidP="003A2EA3">
      <w:pPr>
        <w:tabs>
          <w:tab w:val="left" w:pos="1134"/>
        </w:tabs>
        <w:ind w:right="57"/>
        <w:jc w:val="both"/>
        <w:rPr>
          <w:rFonts w:cs="Arial"/>
          <w:bCs/>
          <w:szCs w:val="22"/>
        </w:rPr>
      </w:pPr>
      <w:r w:rsidRPr="00704191">
        <w:rPr>
          <w:rFonts w:cs="Arial"/>
          <w:b/>
          <w:szCs w:val="22"/>
        </w:rPr>
        <w:t>9</w:t>
      </w:r>
      <w:r w:rsidR="00C32784" w:rsidRPr="00704191">
        <w:rPr>
          <w:rFonts w:cs="Arial"/>
          <w:b/>
          <w:szCs w:val="22"/>
        </w:rPr>
        <w:t xml:space="preserve">.1. </w:t>
      </w:r>
      <w:r w:rsidR="00C32784" w:rsidRPr="00704191">
        <w:rPr>
          <w:rFonts w:cs="Arial"/>
          <w:bCs/>
          <w:szCs w:val="22"/>
        </w:rPr>
        <w:t>Será adotado o modo de disput</w:t>
      </w:r>
      <w:r w:rsidR="00040C40" w:rsidRPr="00704191">
        <w:rPr>
          <w:rFonts w:cs="Arial"/>
          <w:bCs/>
          <w:szCs w:val="22"/>
        </w:rPr>
        <w:t>a aberto, em que os licitantes apresenta</w:t>
      </w:r>
      <w:r w:rsidR="0015244A" w:rsidRPr="00704191">
        <w:rPr>
          <w:rFonts w:cs="Arial"/>
          <w:bCs/>
          <w:szCs w:val="22"/>
        </w:rPr>
        <w:t>r</w:t>
      </w:r>
      <w:r w:rsidR="00040C40" w:rsidRPr="00704191">
        <w:rPr>
          <w:rFonts w:cs="Arial"/>
          <w:bCs/>
          <w:szCs w:val="22"/>
        </w:rPr>
        <w:t>ão lances públicos e sucessivos, observando as regras constantes no item</w:t>
      </w:r>
      <w:r w:rsidR="00923619" w:rsidRPr="00704191">
        <w:rPr>
          <w:rFonts w:cs="Arial"/>
          <w:bCs/>
          <w:szCs w:val="22"/>
        </w:rPr>
        <w:t xml:space="preserve"> </w:t>
      </w:r>
      <w:r w:rsidR="005D2CFB" w:rsidRPr="00704191">
        <w:rPr>
          <w:rFonts w:cs="Arial"/>
          <w:bCs/>
          <w:szCs w:val="22"/>
        </w:rPr>
        <w:t>8</w:t>
      </w:r>
      <w:r w:rsidR="00040C40" w:rsidRPr="00704191">
        <w:rPr>
          <w:rFonts w:cs="Arial"/>
          <w:bCs/>
          <w:szCs w:val="22"/>
        </w:rPr>
        <w:t>.</w:t>
      </w:r>
    </w:p>
    <w:p w:rsidR="001617AC" w:rsidRPr="00704191" w:rsidRDefault="00DD19BE" w:rsidP="003A2EA3">
      <w:pPr>
        <w:ind w:right="57"/>
        <w:jc w:val="both"/>
        <w:rPr>
          <w:rFonts w:cs="Arial"/>
          <w:szCs w:val="22"/>
        </w:rPr>
      </w:pPr>
      <w:r w:rsidRPr="00704191">
        <w:rPr>
          <w:rFonts w:cs="Arial"/>
          <w:b/>
          <w:szCs w:val="22"/>
        </w:rPr>
        <w:t>9</w:t>
      </w:r>
      <w:r w:rsidR="00040C40" w:rsidRPr="00704191">
        <w:rPr>
          <w:rFonts w:cs="Arial"/>
          <w:b/>
          <w:szCs w:val="22"/>
        </w:rPr>
        <w:t>.</w:t>
      </w:r>
      <w:r w:rsidR="001617AC" w:rsidRPr="00704191">
        <w:rPr>
          <w:rFonts w:cs="Arial"/>
          <w:b/>
          <w:szCs w:val="22"/>
        </w:rPr>
        <w:t>2</w:t>
      </w:r>
      <w:r w:rsidR="00040C40" w:rsidRPr="00704191">
        <w:rPr>
          <w:rFonts w:cs="Arial"/>
          <w:b/>
          <w:szCs w:val="22"/>
        </w:rPr>
        <w:t xml:space="preserve">. </w:t>
      </w:r>
      <w:r w:rsidR="00040C40" w:rsidRPr="00704191">
        <w:rPr>
          <w:rFonts w:cs="Arial"/>
          <w:bCs/>
          <w:szCs w:val="22"/>
        </w:rPr>
        <w:t>A etapa competitiva de envio de lances</w:t>
      </w:r>
      <w:r w:rsidR="001617AC" w:rsidRPr="00704191">
        <w:rPr>
          <w:rFonts w:cs="Arial"/>
          <w:bCs/>
          <w:szCs w:val="22"/>
        </w:rPr>
        <w:t xml:space="preserve"> na sessão pública </w:t>
      </w:r>
      <w:r w:rsidR="001617AC" w:rsidRPr="00704191">
        <w:rPr>
          <w:rFonts w:cs="Arial"/>
          <w:szCs w:val="22"/>
        </w:rPr>
        <w:t xml:space="preserve">durará </w:t>
      </w:r>
      <w:r w:rsidR="0082194D" w:rsidRPr="00704191">
        <w:rPr>
          <w:rFonts w:cs="Arial"/>
          <w:szCs w:val="22"/>
        </w:rPr>
        <w:t>10 (dez)</w:t>
      </w:r>
      <w:r w:rsidR="001617AC" w:rsidRPr="00704191">
        <w:rPr>
          <w:rFonts w:cs="Arial"/>
          <w:szCs w:val="22"/>
        </w:rPr>
        <w:t xml:space="preserve"> minutos e, após isso, será prorrogada automaticamente pelo sistema quando houver lance ofertado nos últimos </w:t>
      </w:r>
      <w:r w:rsidR="00BD4068" w:rsidRPr="00704191">
        <w:rPr>
          <w:rFonts w:cs="Arial"/>
          <w:szCs w:val="22"/>
        </w:rPr>
        <w:t>2 (dois)</w:t>
      </w:r>
      <w:r w:rsidR="001617AC" w:rsidRPr="00704191">
        <w:rPr>
          <w:rFonts w:cs="Arial"/>
          <w:szCs w:val="22"/>
        </w:rPr>
        <w:t xml:space="preserve"> minutos do período de duração da sessão pública.</w:t>
      </w:r>
    </w:p>
    <w:p w:rsidR="001617AC" w:rsidRPr="00704191" w:rsidRDefault="00DD19BE" w:rsidP="003A2EA3">
      <w:pPr>
        <w:tabs>
          <w:tab w:val="left" w:pos="1134"/>
        </w:tabs>
        <w:ind w:right="57"/>
        <w:jc w:val="both"/>
        <w:rPr>
          <w:rFonts w:cs="Arial"/>
          <w:szCs w:val="22"/>
        </w:rPr>
      </w:pPr>
      <w:r w:rsidRPr="00704191">
        <w:rPr>
          <w:rFonts w:cs="Arial"/>
          <w:b/>
          <w:szCs w:val="22"/>
        </w:rPr>
        <w:t>9</w:t>
      </w:r>
      <w:r w:rsidR="001617AC" w:rsidRPr="00704191">
        <w:rPr>
          <w:rFonts w:cs="Arial"/>
          <w:b/>
          <w:szCs w:val="22"/>
        </w:rPr>
        <w:t xml:space="preserve">.3. </w:t>
      </w:r>
      <w:r w:rsidR="001617AC" w:rsidRPr="00704191">
        <w:rPr>
          <w:rFonts w:cs="Arial"/>
          <w:szCs w:val="22"/>
        </w:rPr>
        <w:t xml:space="preserve">A prorrogação automática da etapa de envio de lances será de </w:t>
      </w:r>
      <w:r w:rsidR="00CB21EB" w:rsidRPr="00704191">
        <w:rPr>
          <w:rFonts w:cs="Arial"/>
          <w:szCs w:val="22"/>
        </w:rPr>
        <w:t>02 (dois)</w:t>
      </w:r>
      <w:r w:rsidR="008F6F27" w:rsidRPr="00704191">
        <w:rPr>
          <w:rFonts w:cs="Arial"/>
          <w:szCs w:val="22"/>
        </w:rPr>
        <w:t xml:space="preserve"> </w:t>
      </w:r>
      <w:r w:rsidR="001617AC" w:rsidRPr="00704191">
        <w:rPr>
          <w:rFonts w:cs="Arial"/>
          <w:szCs w:val="22"/>
        </w:rPr>
        <w:t>minutos e ocorrerá sucessivamente sempre que houver lances enviados nesse período de prorrogação, inclusive quando se tratar de lances intermediários.</w:t>
      </w:r>
    </w:p>
    <w:p w:rsidR="001617AC" w:rsidRPr="00704191" w:rsidRDefault="00DD19BE" w:rsidP="003A2EA3">
      <w:pPr>
        <w:tabs>
          <w:tab w:val="left" w:pos="1134"/>
        </w:tabs>
        <w:ind w:right="57"/>
        <w:jc w:val="both"/>
        <w:rPr>
          <w:rFonts w:cs="Arial"/>
          <w:szCs w:val="22"/>
        </w:rPr>
      </w:pPr>
      <w:r w:rsidRPr="00704191">
        <w:rPr>
          <w:rFonts w:cs="Arial"/>
          <w:b/>
          <w:bCs/>
          <w:szCs w:val="22"/>
        </w:rPr>
        <w:t>9</w:t>
      </w:r>
      <w:r w:rsidR="006457FB" w:rsidRPr="00704191">
        <w:rPr>
          <w:rFonts w:cs="Arial"/>
          <w:b/>
          <w:bCs/>
          <w:szCs w:val="22"/>
        </w:rPr>
        <w:t xml:space="preserve">.4. </w:t>
      </w:r>
      <w:r w:rsidR="001617AC" w:rsidRPr="00704191">
        <w:rPr>
          <w:rFonts w:cs="Arial"/>
          <w:szCs w:val="22"/>
        </w:rPr>
        <w:t>Na hipótese de não haver novos lances</w:t>
      </w:r>
      <w:r w:rsidR="006457FB" w:rsidRPr="00704191">
        <w:rPr>
          <w:rFonts w:cs="Arial"/>
          <w:szCs w:val="22"/>
        </w:rPr>
        <w:t xml:space="preserve">, </w:t>
      </w:r>
      <w:r w:rsidR="001617AC" w:rsidRPr="00704191">
        <w:rPr>
          <w:rFonts w:cs="Arial"/>
          <w:szCs w:val="22"/>
        </w:rPr>
        <w:t>a sessão pública será encerrada automaticamente.</w:t>
      </w:r>
    </w:p>
    <w:p w:rsidR="00040C40" w:rsidRPr="00704191" w:rsidRDefault="00DD19BE" w:rsidP="003A2EA3">
      <w:pPr>
        <w:tabs>
          <w:tab w:val="left" w:pos="1134"/>
        </w:tabs>
        <w:ind w:right="57"/>
        <w:jc w:val="both"/>
        <w:rPr>
          <w:rFonts w:cs="Arial"/>
          <w:bCs/>
          <w:szCs w:val="22"/>
        </w:rPr>
      </w:pPr>
      <w:r w:rsidRPr="00704191">
        <w:rPr>
          <w:rFonts w:cs="Arial"/>
          <w:b/>
          <w:bCs/>
          <w:szCs w:val="22"/>
        </w:rPr>
        <w:t>9</w:t>
      </w:r>
      <w:r w:rsidR="006457FB" w:rsidRPr="00704191">
        <w:rPr>
          <w:rFonts w:cs="Arial"/>
          <w:b/>
          <w:bCs/>
          <w:szCs w:val="22"/>
        </w:rPr>
        <w:t>.5.</w:t>
      </w:r>
      <w:r w:rsidR="001617AC" w:rsidRPr="00704191">
        <w:rPr>
          <w:rFonts w:cs="Arial"/>
          <w:szCs w:val="22"/>
        </w:rPr>
        <w:t xml:space="preserve"> Encerrada a sessão pública sem prorrogação automática pelo sistema, o pregoeiro poderá, assessorado pela equipe de apoio, admitir o reinício da etapa de envio de lances, em prol da consecução do melhor preço, </w:t>
      </w:r>
      <w:r w:rsidR="00CB21EB" w:rsidRPr="00704191">
        <w:rPr>
          <w:rFonts w:cs="Arial"/>
          <w:szCs w:val="22"/>
        </w:rPr>
        <w:t>mediante justificativa.</w:t>
      </w:r>
    </w:p>
    <w:p w:rsidR="00826041" w:rsidRPr="00704191" w:rsidRDefault="00DD19BE" w:rsidP="003A2EA3">
      <w:pPr>
        <w:tabs>
          <w:tab w:val="left" w:pos="1134"/>
        </w:tabs>
        <w:ind w:right="57"/>
        <w:jc w:val="both"/>
        <w:rPr>
          <w:rFonts w:cs="Arial"/>
          <w:szCs w:val="22"/>
        </w:rPr>
      </w:pPr>
      <w:r w:rsidRPr="00704191">
        <w:rPr>
          <w:rFonts w:cs="Arial"/>
          <w:b/>
          <w:szCs w:val="22"/>
        </w:rPr>
        <w:t>9</w:t>
      </w:r>
      <w:r w:rsidR="00826041" w:rsidRPr="00704191">
        <w:rPr>
          <w:rFonts w:cs="Arial"/>
          <w:b/>
          <w:szCs w:val="22"/>
        </w:rPr>
        <w:t xml:space="preserve">.6. </w:t>
      </w:r>
      <w:r w:rsidR="00826041" w:rsidRPr="00704191">
        <w:rPr>
          <w:rFonts w:cs="Arial"/>
          <w:szCs w:val="22"/>
        </w:rPr>
        <w:t>Na hipótese de o sistema eletrônico desconectar para o pregoeiro no decorrer da etapa de envio de lances da sessão pública e permanecer acessível aos licitantes, os lances continuarão sendo recebidos, sem prejuízo dos atos realizados.</w:t>
      </w:r>
    </w:p>
    <w:p w:rsidR="00F27142" w:rsidRPr="00704191" w:rsidRDefault="00DD19BE" w:rsidP="003A2EA3">
      <w:pPr>
        <w:tabs>
          <w:tab w:val="left" w:pos="1134"/>
        </w:tabs>
        <w:ind w:right="57"/>
        <w:jc w:val="both"/>
        <w:rPr>
          <w:rFonts w:cs="Arial"/>
          <w:szCs w:val="22"/>
        </w:rPr>
      </w:pPr>
      <w:r w:rsidRPr="00704191">
        <w:rPr>
          <w:rFonts w:cs="Arial"/>
          <w:b/>
          <w:bCs/>
          <w:szCs w:val="22"/>
        </w:rPr>
        <w:t>9</w:t>
      </w:r>
      <w:r w:rsidR="00F65EBB" w:rsidRPr="00704191">
        <w:rPr>
          <w:rFonts w:cs="Arial"/>
          <w:b/>
          <w:bCs/>
          <w:szCs w:val="22"/>
        </w:rPr>
        <w:t xml:space="preserve">.7. </w:t>
      </w:r>
      <w:r w:rsidR="00826041" w:rsidRPr="00704191">
        <w:rPr>
          <w:rFonts w:cs="Arial"/>
          <w:szCs w:val="22"/>
        </w:rPr>
        <w:t xml:space="preserve">Quando a desconexão do sistema eletrônico para o pregoeiro persistir por tempo superior a </w:t>
      </w:r>
      <w:r w:rsidR="00CB21EB" w:rsidRPr="00704191">
        <w:rPr>
          <w:rFonts w:cs="Arial"/>
          <w:szCs w:val="22"/>
        </w:rPr>
        <w:t>10 (dez)</w:t>
      </w:r>
      <w:r w:rsidR="00826041" w:rsidRPr="00704191">
        <w:rPr>
          <w:rFonts w:cs="Arial"/>
          <w:szCs w:val="22"/>
        </w:rPr>
        <w:t xml:space="preserve"> minutos, a sessão pública será suspensa e reiniciada somente decorridas </w:t>
      </w:r>
      <w:r w:rsidR="00A91DF8" w:rsidRPr="00704191">
        <w:rPr>
          <w:rFonts w:cs="Arial"/>
          <w:szCs w:val="22"/>
        </w:rPr>
        <w:t>24 (</w:t>
      </w:r>
      <w:r w:rsidR="00826041" w:rsidRPr="00704191">
        <w:rPr>
          <w:rFonts w:cs="Arial"/>
          <w:szCs w:val="22"/>
        </w:rPr>
        <w:t>vinte e quatro</w:t>
      </w:r>
      <w:r w:rsidR="009642EF" w:rsidRPr="00704191">
        <w:rPr>
          <w:rFonts w:cs="Arial"/>
          <w:szCs w:val="22"/>
        </w:rPr>
        <w:t>)</w:t>
      </w:r>
      <w:r w:rsidR="00826041" w:rsidRPr="00704191">
        <w:rPr>
          <w:rFonts w:cs="Arial"/>
          <w:szCs w:val="22"/>
        </w:rPr>
        <w:t xml:space="preserve"> horas após a comunicação do fato aos participantes, no </w:t>
      </w:r>
      <w:r w:rsidR="006E3414" w:rsidRPr="00704191">
        <w:rPr>
          <w:rFonts w:cs="Arial"/>
          <w:szCs w:val="22"/>
        </w:rPr>
        <w:t xml:space="preserve">mesmo endereço </w:t>
      </w:r>
      <w:r w:rsidR="00826041" w:rsidRPr="00704191">
        <w:rPr>
          <w:rFonts w:cs="Arial"/>
          <w:szCs w:val="22"/>
        </w:rPr>
        <w:t xml:space="preserve">eletrônico </w:t>
      </w:r>
      <w:r w:rsidR="006E3414" w:rsidRPr="00704191">
        <w:rPr>
          <w:rFonts w:cs="Arial"/>
          <w:szCs w:val="22"/>
        </w:rPr>
        <w:t>que ocorreu a sessão</w:t>
      </w:r>
      <w:r w:rsidR="00826041" w:rsidRPr="00704191">
        <w:rPr>
          <w:rFonts w:cs="Arial"/>
          <w:szCs w:val="22"/>
        </w:rPr>
        <w:t>.</w:t>
      </w:r>
    </w:p>
    <w:p w:rsidR="008442A1" w:rsidRPr="00704191" w:rsidRDefault="008442A1" w:rsidP="003A2EA3">
      <w:pPr>
        <w:tabs>
          <w:tab w:val="left" w:pos="1134"/>
        </w:tabs>
        <w:ind w:right="57"/>
        <w:jc w:val="both"/>
        <w:rPr>
          <w:rFonts w:cs="Arial"/>
          <w:szCs w:val="22"/>
        </w:rPr>
      </w:pPr>
    </w:p>
    <w:p w:rsidR="00CC61E0" w:rsidRPr="00704191" w:rsidRDefault="00356C1C" w:rsidP="003A2EA3">
      <w:pPr>
        <w:tabs>
          <w:tab w:val="left" w:pos="1134"/>
        </w:tabs>
        <w:ind w:right="57"/>
        <w:jc w:val="both"/>
        <w:rPr>
          <w:rFonts w:cs="Arial"/>
          <w:b/>
          <w:szCs w:val="22"/>
        </w:rPr>
      </w:pPr>
      <w:r w:rsidRPr="00704191">
        <w:rPr>
          <w:rFonts w:cs="Arial"/>
          <w:b/>
          <w:szCs w:val="22"/>
        </w:rPr>
        <w:t>1</w:t>
      </w:r>
      <w:r w:rsidR="00034A72" w:rsidRPr="00704191">
        <w:rPr>
          <w:rFonts w:cs="Arial"/>
          <w:b/>
          <w:szCs w:val="22"/>
        </w:rPr>
        <w:t>0</w:t>
      </w:r>
      <w:r w:rsidR="00CC61E0" w:rsidRPr="00704191">
        <w:rPr>
          <w:rFonts w:cs="Arial"/>
          <w:b/>
          <w:szCs w:val="22"/>
        </w:rPr>
        <w:t>. CRITÉRIOS DE DESEMPATE</w:t>
      </w:r>
    </w:p>
    <w:p w:rsidR="007A09FB" w:rsidRPr="00704191" w:rsidRDefault="00356C1C" w:rsidP="003A2EA3">
      <w:pPr>
        <w:tabs>
          <w:tab w:val="left" w:pos="1134"/>
        </w:tabs>
        <w:ind w:right="57"/>
        <w:jc w:val="both"/>
        <w:rPr>
          <w:rFonts w:cs="Arial"/>
          <w:szCs w:val="22"/>
        </w:rPr>
      </w:pPr>
      <w:r w:rsidRPr="00704191">
        <w:rPr>
          <w:rFonts w:cs="Arial"/>
          <w:b/>
          <w:bCs/>
          <w:szCs w:val="22"/>
        </w:rPr>
        <w:t>1</w:t>
      </w:r>
      <w:r w:rsidR="00034A72" w:rsidRPr="00704191">
        <w:rPr>
          <w:rFonts w:cs="Arial"/>
          <w:b/>
          <w:bCs/>
          <w:szCs w:val="22"/>
        </w:rPr>
        <w:t>0</w:t>
      </w:r>
      <w:r w:rsidR="007A09FB" w:rsidRPr="00704191">
        <w:rPr>
          <w:rFonts w:cs="Arial"/>
          <w:b/>
          <w:bCs/>
          <w:szCs w:val="22"/>
        </w:rPr>
        <w:t xml:space="preserve">.1. </w:t>
      </w:r>
      <w:r w:rsidR="007A09FB" w:rsidRPr="00704191">
        <w:rPr>
          <w:rFonts w:cs="Arial"/>
          <w:szCs w:val="22"/>
        </w:rPr>
        <w:t xml:space="preserve">Encerrada etapa de envio de lances, será apurada a ocorrência de empate, nos termos dos </w:t>
      </w:r>
      <w:proofErr w:type="spellStart"/>
      <w:r w:rsidR="007A09FB" w:rsidRPr="00704191">
        <w:rPr>
          <w:rFonts w:cs="Arial"/>
          <w:szCs w:val="22"/>
        </w:rPr>
        <w:t>arts</w:t>
      </w:r>
      <w:proofErr w:type="spellEnd"/>
      <w:r w:rsidR="007A09FB" w:rsidRPr="00704191">
        <w:rPr>
          <w:rFonts w:cs="Arial"/>
          <w:szCs w:val="22"/>
        </w:rPr>
        <w:t xml:space="preserve">. 44 e 45 da Lei Complementar nº 123/2006, sendo assegurada, como critério do desempate, preferência de contratação </w:t>
      </w:r>
      <w:r w:rsidR="00B53B83" w:rsidRPr="00704191">
        <w:rPr>
          <w:rFonts w:cs="Arial"/>
          <w:szCs w:val="22"/>
        </w:rPr>
        <w:t>para as beneficiárias que tiverem apresentado a</w:t>
      </w:r>
      <w:r w:rsidR="00B20778" w:rsidRPr="00704191">
        <w:rPr>
          <w:rFonts w:cs="Arial"/>
          <w:szCs w:val="22"/>
        </w:rPr>
        <w:t>s</w:t>
      </w:r>
      <w:r w:rsidR="00B53B83" w:rsidRPr="00704191">
        <w:rPr>
          <w:rFonts w:cs="Arial"/>
          <w:szCs w:val="22"/>
        </w:rPr>
        <w:t xml:space="preserve"> declaraç</w:t>
      </w:r>
      <w:r w:rsidR="00B20778" w:rsidRPr="00704191">
        <w:rPr>
          <w:rFonts w:cs="Arial"/>
          <w:szCs w:val="22"/>
        </w:rPr>
        <w:t>ões de</w:t>
      </w:r>
      <w:r w:rsidR="00B53B83" w:rsidRPr="00704191">
        <w:rPr>
          <w:rFonts w:cs="Arial"/>
          <w:szCs w:val="22"/>
        </w:rPr>
        <w:t xml:space="preserve"> que trata</w:t>
      </w:r>
      <w:r w:rsidR="00B20778" w:rsidRPr="00704191">
        <w:rPr>
          <w:rFonts w:cs="Arial"/>
          <w:szCs w:val="22"/>
        </w:rPr>
        <w:t>m</w:t>
      </w:r>
      <w:r w:rsidR="00B53B83" w:rsidRPr="00704191">
        <w:rPr>
          <w:rFonts w:cs="Arial"/>
          <w:szCs w:val="22"/>
        </w:rPr>
        <w:t xml:space="preserve"> o</w:t>
      </w:r>
      <w:r w:rsidR="00B20778" w:rsidRPr="00704191">
        <w:rPr>
          <w:rFonts w:cs="Arial"/>
          <w:szCs w:val="22"/>
        </w:rPr>
        <w:t>s</w:t>
      </w:r>
      <w:r w:rsidR="00B53B83" w:rsidRPr="00704191">
        <w:rPr>
          <w:rFonts w:cs="Arial"/>
          <w:szCs w:val="22"/>
        </w:rPr>
        <w:t xml:space="preserve"> ite</w:t>
      </w:r>
      <w:r w:rsidR="00FE7954" w:rsidRPr="00704191">
        <w:rPr>
          <w:rFonts w:cs="Arial"/>
          <w:szCs w:val="22"/>
        </w:rPr>
        <w:t>ns</w:t>
      </w:r>
      <w:r w:rsidR="00B53B83" w:rsidRPr="00704191">
        <w:rPr>
          <w:rFonts w:cs="Arial"/>
          <w:szCs w:val="22"/>
        </w:rPr>
        <w:t xml:space="preserve"> 3.2.</w:t>
      </w:r>
      <w:r w:rsidR="00FE7954" w:rsidRPr="00704191">
        <w:rPr>
          <w:rFonts w:cs="Arial"/>
          <w:szCs w:val="22"/>
        </w:rPr>
        <w:t>3 e 3.2.4</w:t>
      </w:r>
      <w:r w:rsidR="00B53B83" w:rsidRPr="00704191">
        <w:rPr>
          <w:rFonts w:cs="Arial"/>
          <w:szCs w:val="22"/>
        </w:rPr>
        <w:t xml:space="preserve"> deste Edital;</w:t>
      </w:r>
    </w:p>
    <w:p w:rsidR="007A09FB" w:rsidRPr="00704191" w:rsidRDefault="00356C1C" w:rsidP="003A2EA3">
      <w:pPr>
        <w:tabs>
          <w:tab w:val="left" w:pos="1134"/>
        </w:tabs>
        <w:ind w:right="57"/>
        <w:jc w:val="both"/>
        <w:rPr>
          <w:rFonts w:cs="Arial"/>
          <w:szCs w:val="22"/>
        </w:rPr>
      </w:pPr>
      <w:r w:rsidRPr="00704191">
        <w:rPr>
          <w:rFonts w:cs="Arial"/>
          <w:b/>
          <w:bCs/>
          <w:szCs w:val="22"/>
        </w:rPr>
        <w:t>1</w:t>
      </w:r>
      <w:r w:rsidR="00034A72" w:rsidRPr="00704191">
        <w:rPr>
          <w:rFonts w:cs="Arial"/>
          <w:b/>
          <w:bCs/>
          <w:szCs w:val="22"/>
        </w:rPr>
        <w:t>0</w:t>
      </w:r>
      <w:r w:rsidR="007A09FB" w:rsidRPr="00704191">
        <w:rPr>
          <w:rFonts w:cs="Arial"/>
          <w:b/>
          <w:bCs/>
          <w:szCs w:val="22"/>
        </w:rPr>
        <w:t>.</w:t>
      </w:r>
      <w:r w:rsidR="00885CB4" w:rsidRPr="00704191">
        <w:rPr>
          <w:rFonts w:cs="Arial"/>
          <w:b/>
          <w:bCs/>
          <w:szCs w:val="22"/>
        </w:rPr>
        <w:t>1.2</w:t>
      </w:r>
      <w:r w:rsidR="007A09FB" w:rsidRPr="00704191">
        <w:rPr>
          <w:rFonts w:cs="Arial"/>
          <w:b/>
          <w:bCs/>
          <w:szCs w:val="22"/>
        </w:rPr>
        <w:t xml:space="preserve">. </w:t>
      </w:r>
      <w:r w:rsidR="007A09FB" w:rsidRPr="00704191">
        <w:rPr>
          <w:rFonts w:cs="Arial"/>
          <w:szCs w:val="22"/>
        </w:rPr>
        <w:t>Entende-se como empate</w:t>
      </w:r>
      <w:r w:rsidR="00885CB4" w:rsidRPr="00704191">
        <w:rPr>
          <w:rFonts w:cs="Arial"/>
          <w:szCs w:val="22"/>
        </w:rPr>
        <w:t>, para fins da Lei Complementar nº 123/2006,</w:t>
      </w:r>
      <w:r w:rsidR="007A09FB" w:rsidRPr="00704191">
        <w:rPr>
          <w:rFonts w:cs="Arial"/>
          <w:szCs w:val="22"/>
        </w:rPr>
        <w:t xml:space="preserve"> aquelas situações em que as propostas apresentadas pela</w:t>
      </w:r>
      <w:r w:rsidR="00B53B83" w:rsidRPr="00704191">
        <w:rPr>
          <w:rFonts w:cs="Arial"/>
          <w:szCs w:val="22"/>
        </w:rPr>
        <w:t>s</w:t>
      </w:r>
      <w:r w:rsidR="007A09FB" w:rsidRPr="00704191">
        <w:rPr>
          <w:rFonts w:cs="Arial"/>
          <w:szCs w:val="22"/>
        </w:rPr>
        <w:t xml:space="preserve"> </w:t>
      </w:r>
      <w:r w:rsidR="00B53B83" w:rsidRPr="00704191">
        <w:rPr>
          <w:rFonts w:cs="Arial"/>
          <w:szCs w:val="22"/>
        </w:rPr>
        <w:t>beneficiárias</w:t>
      </w:r>
      <w:r w:rsidR="007A09FB" w:rsidRPr="00704191">
        <w:rPr>
          <w:rFonts w:cs="Arial"/>
          <w:szCs w:val="22"/>
        </w:rPr>
        <w:t xml:space="preserve"> sejam </w:t>
      </w:r>
      <w:r w:rsidR="00B53B83" w:rsidRPr="00704191">
        <w:rPr>
          <w:rFonts w:cs="Arial"/>
          <w:szCs w:val="22"/>
        </w:rPr>
        <w:t xml:space="preserve">iguais ou </w:t>
      </w:r>
      <w:r w:rsidR="007A09FB" w:rsidRPr="00704191">
        <w:rPr>
          <w:rFonts w:cs="Arial"/>
          <w:szCs w:val="22"/>
        </w:rPr>
        <w:t>superiores em até 5% (cinco por cento) à proposta de menor valor.</w:t>
      </w:r>
    </w:p>
    <w:p w:rsidR="007A09FB" w:rsidRPr="00704191" w:rsidRDefault="00356C1C" w:rsidP="003A2EA3">
      <w:pPr>
        <w:tabs>
          <w:tab w:val="left" w:pos="1134"/>
        </w:tabs>
        <w:ind w:right="57"/>
        <w:jc w:val="both"/>
        <w:rPr>
          <w:rFonts w:cs="Arial"/>
          <w:szCs w:val="22"/>
        </w:rPr>
      </w:pPr>
      <w:r w:rsidRPr="00704191">
        <w:rPr>
          <w:rFonts w:cs="Arial"/>
          <w:b/>
          <w:szCs w:val="22"/>
        </w:rPr>
        <w:t>1</w:t>
      </w:r>
      <w:r w:rsidR="00034A72" w:rsidRPr="00704191">
        <w:rPr>
          <w:rFonts w:cs="Arial"/>
          <w:b/>
          <w:szCs w:val="22"/>
        </w:rPr>
        <w:t>0</w:t>
      </w:r>
      <w:r w:rsidR="00885CB4" w:rsidRPr="00704191">
        <w:rPr>
          <w:rFonts w:cs="Arial"/>
          <w:b/>
          <w:szCs w:val="22"/>
        </w:rPr>
        <w:t xml:space="preserve">.1.3. </w:t>
      </w:r>
      <w:r w:rsidR="007A09FB" w:rsidRPr="00704191">
        <w:rPr>
          <w:rFonts w:cs="Arial"/>
          <w:szCs w:val="22"/>
        </w:rPr>
        <w:t xml:space="preserve">Ocorrendo o empate, na forma do </w:t>
      </w:r>
      <w:r w:rsidR="009F2E0F" w:rsidRPr="00704191">
        <w:rPr>
          <w:rFonts w:cs="Arial"/>
          <w:szCs w:val="22"/>
        </w:rPr>
        <w:t>sub</w:t>
      </w:r>
      <w:r w:rsidR="007A09FB" w:rsidRPr="00704191">
        <w:rPr>
          <w:rFonts w:cs="Arial"/>
          <w:szCs w:val="22"/>
        </w:rPr>
        <w:t>item anterior, proceder-se-á da seguinte forma:</w:t>
      </w:r>
    </w:p>
    <w:p w:rsidR="007A09FB" w:rsidRPr="00704191" w:rsidRDefault="007A09FB" w:rsidP="003A2EA3">
      <w:pPr>
        <w:tabs>
          <w:tab w:val="left" w:pos="1134"/>
        </w:tabs>
        <w:ind w:right="57"/>
        <w:jc w:val="both"/>
        <w:rPr>
          <w:rFonts w:cs="Arial"/>
          <w:szCs w:val="22"/>
        </w:rPr>
      </w:pPr>
      <w:r w:rsidRPr="00704191">
        <w:rPr>
          <w:rFonts w:cs="Arial"/>
          <w:b/>
          <w:szCs w:val="22"/>
        </w:rPr>
        <w:t xml:space="preserve">a) </w:t>
      </w:r>
      <w:r w:rsidRPr="00704191">
        <w:rPr>
          <w:rFonts w:cs="Arial"/>
          <w:szCs w:val="22"/>
        </w:rPr>
        <w:t xml:space="preserve">A </w:t>
      </w:r>
      <w:r w:rsidR="009F2E0F" w:rsidRPr="00704191">
        <w:rPr>
          <w:rFonts w:cs="Arial"/>
          <w:szCs w:val="22"/>
        </w:rPr>
        <w:t>beneficiária</w:t>
      </w:r>
      <w:r w:rsidRPr="00704191">
        <w:rPr>
          <w:rFonts w:cs="Arial"/>
          <w:szCs w:val="22"/>
        </w:rPr>
        <w:t xml:space="preserve"> detentora da proposta de menor valor será convocada</w:t>
      </w:r>
      <w:r w:rsidR="009F2E0F" w:rsidRPr="00704191">
        <w:rPr>
          <w:rFonts w:cs="Arial"/>
          <w:szCs w:val="22"/>
        </w:rPr>
        <w:t xml:space="preserve"> via sistema</w:t>
      </w:r>
      <w:r w:rsidRPr="00704191">
        <w:rPr>
          <w:rFonts w:cs="Arial"/>
          <w:szCs w:val="22"/>
        </w:rPr>
        <w:t xml:space="preserve"> para apresentar, no prazo de 5 (cinco) minutos, nova proposta, inferior àquela considerada, até então, de menor preço, situação em que será declarada vencedora do certame.</w:t>
      </w:r>
    </w:p>
    <w:p w:rsidR="007A09FB" w:rsidRPr="00704191" w:rsidRDefault="007A09FB" w:rsidP="003A2EA3">
      <w:pPr>
        <w:tabs>
          <w:tab w:val="left" w:pos="1134"/>
        </w:tabs>
        <w:ind w:right="57"/>
        <w:jc w:val="both"/>
        <w:rPr>
          <w:rFonts w:cs="Arial"/>
          <w:szCs w:val="22"/>
        </w:rPr>
      </w:pPr>
      <w:proofErr w:type="gramStart"/>
      <w:r w:rsidRPr="00704191">
        <w:rPr>
          <w:rFonts w:cs="Arial"/>
          <w:b/>
          <w:szCs w:val="22"/>
        </w:rPr>
        <w:lastRenderedPageBreak/>
        <w:t xml:space="preserve">b) </w:t>
      </w:r>
      <w:r w:rsidRPr="00704191">
        <w:rPr>
          <w:rFonts w:cs="Arial"/>
          <w:szCs w:val="22"/>
        </w:rPr>
        <w:t>Se</w:t>
      </w:r>
      <w:proofErr w:type="gramEnd"/>
      <w:r w:rsidRPr="00704191">
        <w:rPr>
          <w:rFonts w:cs="Arial"/>
          <w:szCs w:val="22"/>
        </w:rPr>
        <w:t xml:space="preserve"> a </w:t>
      </w:r>
      <w:r w:rsidR="009F2E0F" w:rsidRPr="00704191">
        <w:rPr>
          <w:rFonts w:cs="Arial"/>
          <w:szCs w:val="22"/>
        </w:rPr>
        <w:t>beneficiária</w:t>
      </w:r>
      <w:r w:rsidRPr="00704191">
        <w:rPr>
          <w:rFonts w:cs="Arial"/>
          <w:szCs w:val="22"/>
        </w:rPr>
        <w:t xml:space="preserve">,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356C1C" w:rsidRPr="00704191">
        <w:rPr>
          <w:rFonts w:cs="Arial"/>
          <w:szCs w:val="22"/>
        </w:rPr>
        <w:t>1</w:t>
      </w:r>
      <w:r w:rsidR="00034A72" w:rsidRPr="00704191">
        <w:rPr>
          <w:rFonts w:cs="Arial"/>
          <w:szCs w:val="22"/>
        </w:rPr>
        <w:t>0</w:t>
      </w:r>
      <w:r w:rsidR="009F2E0F" w:rsidRPr="00704191">
        <w:rPr>
          <w:rFonts w:cs="Arial"/>
          <w:szCs w:val="22"/>
        </w:rPr>
        <w:t>.1</w:t>
      </w:r>
      <w:r w:rsidR="00A91DF8" w:rsidRPr="00704191">
        <w:rPr>
          <w:rFonts w:cs="Arial"/>
          <w:szCs w:val="22"/>
        </w:rPr>
        <w:t>.</w:t>
      </w:r>
      <w:r w:rsidRPr="00704191">
        <w:rPr>
          <w:rFonts w:cs="Arial"/>
          <w:szCs w:val="22"/>
        </w:rPr>
        <w:t xml:space="preserve"> </w:t>
      </w:r>
      <w:proofErr w:type="gramStart"/>
      <w:r w:rsidRPr="00704191">
        <w:rPr>
          <w:rFonts w:cs="Arial"/>
          <w:szCs w:val="22"/>
        </w:rPr>
        <w:t>deste</w:t>
      </w:r>
      <w:proofErr w:type="gramEnd"/>
      <w:r w:rsidRPr="00704191">
        <w:rPr>
          <w:rFonts w:cs="Arial"/>
          <w:szCs w:val="22"/>
        </w:rPr>
        <w:t xml:space="preserve"> edital, a apresentação de nova proposta, no prazo previsto na alínea </w:t>
      </w:r>
      <w:r w:rsidR="00AA370B" w:rsidRPr="00704191">
        <w:rPr>
          <w:rFonts w:cs="Arial"/>
          <w:szCs w:val="22"/>
        </w:rPr>
        <w:t>“</w:t>
      </w:r>
      <w:r w:rsidRPr="00704191">
        <w:rPr>
          <w:rFonts w:cs="Arial"/>
          <w:szCs w:val="22"/>
        </w:rPr>
        <w:t>a</w:t>
      </w:r>
      <w:r w:rsidR="00AA370B" w:rsidRPr="00704191">
        <w:rPr>
          <w:rFonts w:cs="Arial"/>
          <w:szCs w:val="22"/>
        </w:rPr>
        <w:t>”</w:t>
      </w:r>
      <w:r w:rsidRPr="00704191">
        <w:rPr>
          <w:rFonts w:cs="Arial"/>
          <w:szCs w:val="22"/>
        </w:rPr>
        <w:t xml:space="preserve"> deste item.</w:t>
      </w:r>
    </w:p>
    <w:p w:rsidR="007A09FB" w:rsidRPr="00704191" w:rsidRDefault="00356C1C" w:rsidP="003A2EA3">
      <w:pPr>
        <w:tabs>
          <w:tab w:val="left" w:pos="1134"/>
        </w:tabs>
        <w:ind w:right="57"/>
        <w:jc w:val="both"/>
        <w:rPr>
          <w:rFonts w:cs="Arial"/>
          <w:szCs w:val="22"/>
        </w:rPr>
      </w:pPr>
      <w:r w:rsidRPr="00704191">
        <w:rPr>
          <w:rFonts w:cs="Arial"/>
          <w:b/>
          <w:szCs w:val="22"/>
        </w:rPr>
        <w:t>1</w:t>
      </w:r>
      <w:r w:rsidR="00034A72" w:rsidRPr="00704191">
        <w:rPr>
          <w:rFonts w:cs="Arial"/>
          <w:b/>
          <w:szCs w:val="22"/>
        </w:rPr>
        <w:t>0</w:t>
      </w:r>
      <w:r w:rsidR="009F2E0F" w:rsidRPr="00704191">
        <w:rPr>
          <w:rFonts w:cs="Arial"/>
          <w:b/>
          <w:szCs w:val="22"/>
        </w:rPr>
        <w:t>.1.4</w:t>
      </w:r>
      <w:r w:rsidR="007A09FB" w:rsidRPr="00704191">
        <w:rPr>
          <w:rFonts w:cs="Arial"/>
          <w:b/>
          <w:szCs w:val="22"/>
        </w:rPr>
        <w:t>.</w:t>
      </w:r>
      <w:r w:rsidR="007A09FB" w:rsidRPr="00704191">
        <w:rPr>
          <w:rFonts w:cs="Arial"/>
          <w:szCs w:val="22"/>
        </w:rPr>
        <w:t xml:space="preserve"> O disposto no ite</w:t>
      </w:r>
      <w:r w:rsidR="009F2E0F" w:rsidRPr="00704191">
        <w:rPr>
          <w:rFonts w:cs="Arial"/>
          <w:szCs w:val="22"/>
        </w:rPr>
        <w:t xml:space="preserve">m </w:t>
      </w:r>
      <w:r w:rsidRPr="00704191">
        <w:rPr>
          <w:rFonts w:cs="Arial"/>
          <w:szCs w:val="22"/>
        </w:rPr>
        <w:t>1</w:t>
      </w:r>
      <w:r w:rsidR="00034A72" w:rsidRPr="00704191">
        <w:rPr>
          <w:rFonts w:cs="Arial"/>
          <w:szCs w:val="22"/>
        </w:rPr>
        <w:t>0</w:t>
      </w:r>
      <w:r w:rsidR="009F2E0F" w:rsidRPr="00704191">
        <w:rPr>
          <w:rFonts w:cs="Arial"/>
          <w:szCs w:val="22"/>
        </w:rPr>
        <w:t>.1</w:t>
      </w:r>
      <w:r w:rsidR="008C76CF" w:rsidRPr="00704191">
        <w:rPr>
          <w:rFonts w:cs="Arial"/>
          <w:szCs w:val="22"/>
        </w:rPr>
        <w:t>.2.</w:t>
      </w:r>
      <w:r w:rsidR="009F2E0F" w:rsidRPr="00704191">
        <w:rPr>
          <w:rFonts w:cs="Arial"/>
          <w:szCs w:val="22"/>
        </w:rPr>
        <w:t xml:space="preserve"> </w:t>
      </w:r>
      <w:proofErr w:type="gramStart"/>
      <w:r w:rsidR="007A09FB" w:rsidRPr="00704191">
        <w:rPr>
          <w:rFonts w:cs="Arial"/>
          <w:szCs w:val="22"/>
        </w:rPr>
        <w:t>não</w:t>
      </w:r>
      <w:proofErr w:type="gramEnd"/>
      <w:r w:rsidR="007A09FB" w:rsidRPr="00704191">
        <w:rPr>
          <w:rFonts w:cs="Arial"/>
          <w:szCs w:val="22"/>
        </w:rPr>
        <w:t xml:space="preserve"> se aplica às hipóteses em que a proposta de menor valor inicial tiver sido apresentado por </w:t>
      </w:r>
      <w:r w:rsidR="009F2E0F" w:rsidRPr="00704191">
        <w:rPr>
          <w:rFonts w:cs="Arial"/>
          <w:szCs w:val="22"/>
        </w:rPr>
        <w:t>beneficiária da LC nº 123/2006</w:t>
      </w:r>
      <w:r w:rsidR="007A09FB" w:rsidRPr="00704191">
        <w:rPr>
          <w:rFonts w:cs="Arial"/>
          <w:szCs w:val="22"/>
        </w:rPr>
        <w:t>.</w:t>
      </w:r>
    </w:p>
    <w:p w:rsidR="00FE7954" w:rsidRPr="00704191" w:rsidRDefault="00FE7954"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1</w:t>
      </w:r>
      <w:r w:rsidR="00034A72" w:rsidRPr="00704191">
        <w:rPr>
          <w:rFonts w:ascii="Arial" w:hAnsi="Arial" w:cs="Arial"/>
          <w:b/>
          <w:bCs/>
          <w:sz w:val="22"/>
          <w:szCs w:val="22"/>
        </w:rPr>
        <w:t>0</w:t>
      </w:r>
      <w:r w:rsidR="009F2E0F" w:rsidRPr="00704191">
        <w:rPr>
          <w:rFonts w:ascii="Arial" w:hAnsi="Arial" w:cs="Arial"/>
          <w:b/>
          <w:bCs/>
          <w:sz w:val="22"/>
          <w:szCs w:val="22"/>
        </w:rPr>
        <w:t xml:space="preserve">.2. </w:t>
      </w:r>
      <w:r w:rsidR="00BA79C9" w:rsidRPr="00704191">
        <w:rPr>
          <w:rFonts w:ascii="Arial" w:hAnsi="Arial" w:cs="Arial"/>
          <w:sz w:val="22"/>
          <w:szCs w:val="22"/>
        </w:rPr>
        <w:t xml:space="preserve">Se não houver licitante que atenda ao item </w:t>
      </w:r>
      <w:r w:rsidRPr="00704191">
        <w:rPr>
          <w:rFonts w:ascii="Arial" w:hAnsi="Arial" w:cs="Arial"/>
          <w:sz w:val="22"/>
          <w:szCs w:val="22"/>
        </w:rPr>
        <w:t>1</w:t>
      </w:r>
      <w:r w:rsidR="00034A72" w:rsidRPr="00704191">
        <w:rPr>
          <w:rFonts w:ascii="Arial" w:hAnsi="Arial" w:cs="Arial"/>
          <w:sz w:val="22"/>
          <w:szCs w:val="22"/>
        </w:rPr>
        <w:t>0</w:t>
      </w:r>
      <w:r w:rsidR="00BA79C9" w:rsidRPr="00704191">
        <w:rPr>
          <w:rFonts w:ascii="Arial" w:hAnsi="Arial" w:cs="Arial"/>
          <w:sz w:val="22"/>
          <w:szCs w:val="22"/>
        </w:rPr>
        <w:t xml:space="preserve">.1 e seus subitens, </w:t>
      </w:r>
      <w:r w:rsidRPr="00704191">
        <w:rPr>
          <w:rFonts w:ascii="Arial" w:hAnsi="Arial" w:cs="Arial"/>
          <w:sz w:val="22"/>
          <w:szCs w:val="22"/>
        </w:rPr>
        <w:t>serão utilizados os seguintes critérios de desempate, nesta ordem:</w:t>
      </w:r>
    </w:p>
    <w:p w:rsidR="00FE7954" w:rsidRPr="00704191" w:rsidRDefault="001620CB" w:rsidP="003A2EA3">
      <w:pPr>
        <w:pStyle w:val="NormalWeb"/>
        <w:spacing w:before="0" w:beforeAutospacing="0" w:after="0" w:afterAutospacing="0"/>
        <w:ind w:right="57"/>
        <w:jc w:val="both"/>
        <w:rPr>
          <w:rFonts w:ascii="Arial" w:hAnsi="Arial" w:cs="Arial"/>
          <w:sz w:val="22"/>
          <w:szCs w:val="22"/>
        </w:rPr>
      </w:pPr>
      <w:bookmarkStart w:id="18" w:name="art60i"/>
      <w:bookmarkEnd w:id="18"/>
      <w:r w:rsidRPr="00704191">
        <w:rPr>
          <w:rFonts w:ascii="Arial" w:hAnsi="Arial" w:cs="Arial"/>
          <w:b/>
          <w:bCs/>
          <w:sz w:val="22"/>
          <w:szCs w:val="22"/>
        </w:rPr>
        <w:t>a)</w:t>
      </w:r>
      <w:r w:rsidR="00FE7954" w:rsidRPr="00704191">
        <w:rPr>
          <w:rFonts w:ascii="Arial" w:hAnsi="Arial" w:cs="Arial"/>
          <w:sz w:val="22"/>
          <w:szCs w:val="22"/>
        </w:rPr>
        <w:t xml:space="preserve"> disputa final, hipótese em que os licitantes empatados poderão apresentar nova proposta em ato contínuo à classificação;</w:t>
      </w:r>
    </w:p>
    <w:p w:rsidR="00FE7954" w:rsidRPr="00704191" w:rsidRDefault="001620CB" w:rsidP="003A2EA3">
      <w:pPr>
        <w:pStyle w:val="NormalWeb"/>
        <w:spacing w:before="0" w:beforeAutospacing="0" w:after="0" w:afterAutospacing="0"/>
        <w:ind w:right="57"/>
        <w:jc w:val="both"/>
        <w:rPr>
          <w:rFonts w:ascii="Arial" w:hAnsi="Arial" w:cs="Arial"/>
          <w:sz w:val="22"/>
          <w:szCs w:val="22"/>
        </w:rPr>
      </w:pPr>
      <w:bookmarkStart w:id="19" w:name="art60ii"/>
      <w:bookmarkEnd w:id="19"/>
      <w:r w:rsidRPr="00704191">
        <w:rPr>
          <w:rFonts w:ascii="Arial" w:hAnsi="Arial" w:cs="Arial"/>
          <w:b/>
          <w:bCs/>
          <w:sz w:val="22"/>
          <w:szCs w:val="22"/>
        </w:rPr>
        <w:t>b)</w:t>
      </w:r>
      <w:r w:rsidR="00FE7954" w:rsidRPr="00704191">
        <w:rPr>
          <w:rFonts w:ascii="Arial" w:hAnsi="Arial" w:cs="Arial"/>
          <w:sz w:val="22"/>
          <w:szCs w:val="22"/>
        </w:rPr>
        <w:t xml:space="preserve"> avaliação do desempenho contratual prévio dos licitantes, para a qual </w:t>
      </w:r>
      <w:r w:rsidRPr="00704191">
        <w:rPr>
          <w:rFonts w:ascii="Arial" w:hAnsi="Arial" w:cs="Arial"/>
          <w:sz w:val="22"/>
          <w:szCs w:val="22"/>
        </w:rPr>
        <w:t>serão</w:t>
      </w:r>
      <w:r w:rsidR="00FE7954" w:rsidRPr="00704191">
        <w:rPr>
          <w:rFonts w:ascii="Arial" w:hAnsi="Arial" w:cs="Arial"/>
          <w:sz w:val="22"/>
          <w:szCs w:val="22"/>
        </w:rPr>
        <w:t xml:space="preserve"> ser utilizados registros cadastrais para efeito de atesto de cumprimento de obrigações </w:t>
      </w:r>
      <w:r w:rsidR="00917C0C" w:rsidRPr="00704191">
        <w:rPr>
          <w:rFonts w:ascii="Arial" w:hAnsi="Arial" w:cs="Arial"/>
          <w:sz w:val="22"/>
          <w:szCs w:val="22"/>
        </w:rPr>
        <w:t>decorrentes de outras contratações</w:t>
      </w:r>
      <w:r w:rsidR="00FE7954" w:rsidRPr="00704191">
        <w:rPr>
          <w:rFonts w:ascii="Arial" w:hAnsi="Arial" w:cs="Arial"/>
          <w:sz w:val="22"/>
          <w:szCs w:val="22"/>
        </w:rPr>
        <w:t>;</w:t>
      </w:r>
    </w:p>
    <w:p w:rsidR="00FE7954" w:rsidRPr="00704191" w:rsidRDefault="00917C0C" w:rsidP="003A2EA3">
      <w:pPr>
        <w:pStyle w:val="NormalWeb"/>
        <w:spacing w:before="0" w:beforeAutospacing="0" w:after="0" w:afterAutospacing="0"/>
        <w:ind w:right="57"/>
        <w:jc w:val="both"/>
        <w:rPr>
          <w:rFonts w:ascii="Arial" w:hAnsi="Arial" w:cs="Arial"/>
          <w:sz w:val="22"/>
          <w:szCs w:val="22"/>
        </w:rPr>
      </w:pPr>
      <w:bookmarkStart w:id="20" w:name="art60iii"/>
      <w:bookmarkEnd w:id="20"/>
      <w:r w:rsidRPr="00704191">
        <w:rPr>
          <w:rFonts w:ascii="Arial" w:hAnsi="Arial" w:cs="Arial"/>
          <w:b/>
          <w:bCs/>
          <w:sz w:val="22"/>
          <w:szCs w:val="22"/>
        </w:rPr>
        <w:t>c)</w:t>
      </w:r>
      <w:r w:rsidR="00FE7954" w:rsidRPr="00704191">
        <w:rPr>
          <w:rFonts w:ascii="Arial" w:hAnsi="Arial" w:cs="Arial"/>
          <w:sz w:val="22"/>
          <w:szCs w:val="22"/>
        </w:rPr>
        <w:t xml:space="preserve"> </w:t>
      </w:r>
      <w:bookmarkStart w:id="21" w:name="art60iv"/>
      <w:bookmarkEnd w:id="21"/>
      <w:r w:rsidR="00FE7954" w:rsidRPr="00704191">
        <w:rPr>
          <w:rFonts w:ascii="Arial" w:hAnsi="Arial" w:cs="Arial"/>
          <w:sz w:val="22"/>
          <w:szCs w:val="22"/>
        </w:rPr>
        <w:t>desenvolvimento pelo licitante de programa de integridade, conforme orientações dos órgãos de controle.</w:t>
      </w:r>
    </w:p>
    <w:p w:rsidR="00FE7954" w:rsidRPr="00704191" w:rsidRDefault="009222EA" w:rsidP="003A2EA3">
      <w:pPr>
        <w:pStyle w:val="NormalWeb"/>
        <w:spacing w:before="0" w:beforeAutospacing="0" w:after="0" w:afterAutospacing="0"/>
        <w:ind w:right="57"/>
        <w:jc w:val="both"/>
        <w:rPr>
          <w:rFonts w:ascii="Arial" w:hAnsi="Arial" w:cs="Arial"/>
          <w:sz w:val="22"/>
          <w:szCs w:val="22"/>
        </w:rPr>
      </w:pPr>
      <w:bookmarkStart w:id="22" w:name="art60§1"/>
      <w:bookmarkEnd w:id="22"/>
      <w:proofErr w:type="gramStart"/>
      <w:r w:rsidRPr="00704191">
        <w:rPr>
          <w:rFonts w:ascii="Arial" w:hAnsi="Arial" w:cs="Arial"/>
          <w:b/>
          <w:bCs/>
          <w:sz w:val="22"/>
          <w:szCs w:val="22"/>
        </w:rPr>
        <w:t>1</w:t>
      </w:r>
      <w:r w:rsidR="00034A72" w:rsidRPr="00704191">
        <w:rPr>
          <w:rFonts w:ascii="Arial" w:hAnsi="Arial" w:cs="Arial"/>
          <w:b/>
          <w:bCs/>
          <w:sz w:val="22"/>
          <w:szCs w:val="22"/>
        </w:rPr>
        <w:t>0</w:t>
      </w:r>
      <w:r w:rsidRPr="00704191">
        <w:rPr>
          <w:rFonts w:ascii="Arial" w:hAnsi="Arial" w:cs="Arial"/>
          <w:b/>
          <w:bCs/>
          <w:sz w:val="22"/>
          <w:szCs w:val="22"/>
        </w:rPr>
        <w:t>.3</w:t>
      </w:r>
      <w:r w:rsidRPr="00704191">
        <w:rPr>
          <w:rFonts w:ascii="Arial" w:hAnsi="Arial" w:cs="Arial"/>
          <w:sz w:val="22"/>
          <w:szCs w:val="22"/>
        </w:rPr>
        <w:t xml:space="preserve"> </w:t>
      </w:r>
      <w:r w:rsidR="00FE7954" w:rsidRPr="00704191">
        <w:rPr>
          <w:rFonts w:ascii="Arial" w:hAnsi="Arial" w:cs="Arial"/>
          <w:sz w:val="22"/>
          <w:szCs w:val="22"/>
        </w:rPr>
        <w:t>Em</w:t>
      </w:r>
      <w:proofErr w:type="gramEnd"/>
      <w:r w:rsidR="00FE7954" w:rsidRPr="00704191">
        <w:rPr>
          <w:rFonts w:ascii="Arial" w:hAnsi="Arial" w:cs="Arial"/>
          <w:sz w:val="22"/>
          <w:szCs w:val="22"/>
        </w:rPr>
        <w:t xml:space="preserve"> igualdade de condições, se não houver desempate, será assegurada preferência, sucessivamente, aos bens e serviços produzidos ou prestados por:</w:t>
      </w:r>
    </w:p>
    <w:p w:rsidR="00FE7954" w:rsidRPr="00704191" w:rsidRDefault="00C577FD" w:rsidP="003A2EA3">
      <w:pPr>
        <w:pStyle w:val="NormalWeb"/>
        <w:spacing w:before="0" w:beforeAutospacing="0" w:after="0" w:afterAutospacing="0"/>
        <w:ind w:right="57"/>
        <w:jc w:val="both"/>
        <w:rPr>
          <w:rFonts w:ascii="Arial" w:hAnsi="Arial" w:cs="Arial"/>
          <w:sz w:val="22"/>
          <w:szCs w:val="22"/>
        </w:rPr>
      </w:pPr>
      <w:bookmarkStart w:id="23" w:name="art60§1i"/>
      <w:bookmarkEnd w:id="23"/>
      <w:r w:rsidRPr="00704191">
        <w:rPr>
          <w:rFonts w:ascii="Arial" w:hAnsi="Arial" w:cs="Arial"/>
          <w:b/>
          <w:bCs/>
          <w:sz w:val="22"/>
          <w:szCs w:val="22"/>
        </w:rPr>
        <w:t>a)</w:t>
      </w:r>
      <w:r w:rsidR="00FE7954" w:rsidRPr="00704191">
        <w:rPr>
          <w:rFonts w:ascii="Arial" w:hAnsi="Arial" w:cs="Arial"/>
          <w:sz w:val="22"/>
          <w:szCs w:val="22"/>
        </w:rPr>
        <w:t xml:space="preserve"> empresas estabelecidas no território do Estado </w:t>
      </w:r>
      <w:r w:rsidR="001F052B" w:rsidRPr="00704191">
        <w:rPr>
          <w:rFonts w:ascii="Arial" w:hAnsi="Arial" w:cs="Arial"/>
          <w:sz w:val="22"/>
          <w:szCs w:val="22"/>
        </w:rPr>
        <w:t>do Rio Grande do Sul</w:t>
      </w:r>
      <w:r w:rsidR="00FE7954" w:rsidRPr="00704191">
        <w:rPr>
          <w:rFonts w:ascii="Arial" w:hAnsi="Arial" w:cs="Arial"/>
          <w:sz w:val="22"/>
          <w:szCs w:val="22"/>
        </w:rPr>
        <w:t>;</w:t>
      </w:r>
    </w:p>
    <w:p w:rsidR="00FE7954" w:rsidRPr="00704191" w:rsidRDefault="00C577FD" w:rsidP="003A2EA3">
      <w:pPr>
        <w:pStyle w:val="NormalWeb"/>
        <w:spacing w:before="0" w:beforeAutospacing="0" w:after="0" w:afterAutospacing="0"/>
        <w:ind w:right="57"/>
        <w:jc w:val="both"/>
        <w:rPr>
          <w:rFonts w:ascii="Arial" w:hAnsi="Arial" w:cs="Arial"/>
          <w:sz w:val="22"/>
          <w:szCs w:val="22"/>
        </w:rPr>
      </w:pPr>
      <w:bookmarkStart w:id="24" w:name="art60§1ii"/>
      <w:bookmarkEnd w:id="24"/>
      <w:r w:rsidRPr="00704191">
        <w:rPr>
          <w:rFonts w:ascii="Arial" w:hAnsi="Arial" w:cs="Arial"/>
          <w:b/>
          <w:bCs/>
          <w:sz w:val="22"/>
          <w:szCs w:val="22"/>
        </w:rPr>
        <w:t>b)</w:t>
      </w:r>
      <w:r w:rsidRPr="00704191">
        <w:rPr>
          <w:rFonts w:ascii="Arial" w:hAnsi="Arial" w:cs="Arial"/>
          <w:sz w:val="22"/>
          <w:szCs w:val="22"/>
        </w:rPr>
        <w:t xml:space="preserve"> </w:t>
      </w:r>
      <w:r w:rsidR="00FE7954" w:rsidRPr="00704191">
        <w:rPr>
          <w:rFonts w:ascii="Arial" w:hAnsi="Arial" w:cs="Arial"/>
          <w:sz w:val="22"/>
          <w:szCs w:val="22"/>
        </w:rPr>
        <w:t>empresas brasileiras;</w:t>
      </w:r>
    </w:p>
    <w:p w:rsidR="00FE7954" w:rsidRPr="00704191" w:rsidRDefault="00C577FD" w:rsidP="003A2EA3">
      <w:pPr>
        <w:pStyle w:val="NormalWeb"/>
        <w:spacing w:before="0" w:beforeAutospacing="0" w:after="0" w:afterAutospacing="0"/>
        <w:ind w:right="57"/>
        <w:jc w:val="both"/>
        <w:rPr>
          <w:rFonts w:ascii="Arial" w:hAnsi="Arial" w:cs="Arial"/>
          <w:sz w:val="22"/>
          <w:szCs w:val="22"/>
        </w:rPr>
      </w:pPr>
      <w:bookmarkStart w:id="25" w:name="art60§1iii"/>
      <w:bookmarkEnd w:id="25"/>
      <w:r w:rsidRPr="00704191">
        <w:rPr>
          <w:rFonts w:ascii="Arial" w:hAnsi="Arial" w:cs="Arial"/>
          <w:b/>
          <w:bCs/>
          <w:sz w:val="22"/>
          <w:szCs w:val="22"/>
        </w:rPr>
        <w:t>c)</w:t>
      </w:r>
      <w:r w:rsidR="00FE7954" w:rsidRPr="00704191">
        <w:rPr>
          <w:rFonts w:ascii="Arial" w:hAnsi="Arial" w:cs="Arial"/>
          <w:sz w:val="22"/>
          <w:szCs w:val="22"/>
        </w:rPr>
        <w:t xml:space="preserve"> empresas que invistam em pesquisa e no desenvolvimento de tecnologia no País;</w:t>
      </w:r>
    </w:p>
    <w:p w:rsidR="00FE7954" w:rsidRPr="00704191" w:rsidRDefault="00C577FD" w:rsidP="003A2EA3">
      <w:pPr>
        <w:pStyle w:val="NormalWeb"/>
        <w:spacing w:before="0" w:beforeAutospacing="0" w:after="0" w:afterAutospacing="0"/>
        <w:ind w:right="57"/>
        <w:jc w:val="both"/>
        <w:rPr>
          <w:rFonts w:ascii="Arial" w:hAnsi="Arial" w:cs="Arial"/>
          <w:sz w:val="22"/>
          <w:szCs w:val="22"/>
        </w:rPr>
      </w:pPr>
      <w:bookmarkStart w:id="26" w:name="art60§1iv"/>
      <w:bookmarkEnd w:id="26"/>
      <w:r w:rsidRPr="00704191">
        <w:rPr>
          <w:rFonts w:ascii="Arial" w:hAnsi="Arial" w:cs="Arial"/>
          <w:b/>
          <w:bCs/>
          <w:sz w:val="22"/>
          <w:szCs w:val="22"/>
        </w:rPr>
        <w:t>e)</w:t>
      </w:r>
      <w:r w:rsidR="00FE7954" w:rsidRPr="00704191">
        <w:rPr>
          <w:rFonts w:ascii="Arial" w:hAnsi="Arial" w:cs="Arial"/>
          <w:sz w:val="22"/>
          <w:szCs w:val="22"/>
        </w:rPr>
        <w:t xml:space="preserve"> empresas que comprovem a prática de mitigação, nos termos da </w:t>
      </w:r>
      <w:hyperlink r:id="rId13" w:history="1">
        <w:r w:rsidR="00FE7954" w:rsidRPr="00704191">
          <w:rPr>
            <w:rStyle w:val="Hyperlink"/>
            <w:rFonts w:ascii="Arial" w:hAnsi="Arial" w:cs="Arial"/>
            <w:color w:val="auto"/>
            <w:sz w:val="22"/>
            <w:szCs w:val="22"/>
            <w:u w:val="none"/>
          </w:rPr>
          <w:t>Lei nº 12.187, de 29 de dezembro de 2009.</w:t>
        </w:r>
      </w:hyperlink>
    </w:p>
    <w:p w:rsidR="008442A1" w:rsidRPr="00704191" w:rsidRDefault="008442A1" w:rsidP="003A2EA3">
      <w:pPr>
        <w:tabs>
          <w:tab w:val="left" w:pos="1239"/>
        </w:tabs>
        <w:ind w:right="57"/>
        <w:jc w:val="both"/>
        <w:rPr>
          <w:rFonts w:cs="Arial"/>
          <w:b/>
          <w:szCs w:val="22"/>
        </w:rPr>
      </w:pPr>
    </w:p>
    <w:p w:rsidR="00B96B95" w:rsidRPr="00704191" w:rsidRDefault="008E4508" w:rsidP="003A2EA3">
      <w:pPr>
        <w:tabs>
          <w:tab w:val="left" w:pos="1134"/>
        </w:tabs>
        <w:ind w:right="57"/>
        <w:jc w:val="both"/>
        <w:rPr>
          <w:rFonts w:cs="Arial"/>
          <w:b/>
          <w:szCs w:val="22"/>
        </w:rPr>
      </w:pPr>
      <w:r w:rsidRPr="00704191">
        <w:rPr>
          <w:rFonts w:cs="Arial"/>
          <w:b/>
          <w:szCs w:val="22"/>
        </w:rPr>
        <w:t>1</w:t>
      </w:r>
      <w:r w:rsidR="00034A72" w:rsidRPr="00704191">
        <w:rPr>
          <w:rFonts w:cs="Arial"/>
          <w:b/>
          <w:szCs w:val="22"/>
        </w:rPr>
        <w:t>1</w:t>
      </w:r>
      <w:r w:rsidR="00CC61E0" w:rsidRPr="00704191">
        <w:rPr>
          <w:rFonts w:cs="Arial"/>
          <w:b/>
          <w:szCs w:val="22"/>
        </w:rPr>
        <w:t xml:space="preserve">. </w:t>
      </w:r>
      <w:r w:rsidR="00092A96" w:rsidRPr="00704191">
        <w:rPr>
          <w:rFonts w:cs="Arial"/>
          <w:b/>
          <w:szCs w:val="22"/>
        </w:rPr>
        <w:t>NEGOCIAÇÃO E JULGAMENT</w:t>
      </w:r>
      <w:r w:rsidR="00B96B95" w:rsidRPr="00704191">
        <w:rPr>
          <w:rFonts w:cs="Arial"/>
          <w:b/>
          <w:szCs w:val="22"/>
        </w:rPr>
        <w:t>O</w:t>
      </w:r>
    </w:p>
    <w:p w:rsidR="00E324B7" w:rsidRPr="00704191" w:rsidRDefault="00142F3F" w:rsidP="003A2EA3">
      <w:pPr>
        <w:tabs>
          <w:tab w:val="left" w:pos="1134"/>
        </w:tabs>
        <w:ind w:right="57"/>
        <w:jc w:val="both"/>
        <w:rPr>
          <w:rFonts w:cs="Arial"/>
          <w:szCs w:val="22"/>
          <w:lang w:eastAsia="hi-IN"/>
        </w:rPr>
      </w:pPr>
      <w:r w:rsidRPr="00704191">
        <w:rPr>
          <w:rFonts w:cs="Arial"/>
          <w:b/>
          <w:szCs w:val="22"/>
        </w:rPr>
        <w:t>1</w:t>
      </w:r>
      <w:r w:rsidR="00034A72" w:rsidRPr="00704191">
        <w:rPr>
          <w:rFonts w:cs="Arial"/>
          <w:b/>
          <w:szCs w:val="22"/>
        </w:rPr>
        <w:t>1</w:t>
      </w:r>
      <w:r w:rsidRPr="00704191">
        <w:rPr>
          <w:rFonts w:cs="Arial"/>
          <w:b/>
          <w:szCs w:val="22"/>
        </w:rPr>
        <w:t>.1.</w:t>
      </w:r>
      <w:r w:rsidR="00E324B7" w:rsidRPr="00704191">
        <w:rPr>
          <w:rFonts w:cs="Arial"/>
          <w:b/>
          <w:szCs w:val="22"/>
        </w:rPr>
        <w:t xml:space="preserve"> </w:t>
      </w:r>
      <w:r w:rsidR="00E324B7" w:rsidRPr="00704191">
        <w:rPr>
          <w:rFonts w:cs="Arial"/>
          <w:szCs w:val="22"/>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E324B7" w:rsidRPr="00704191" w:rsidRDefault="00E324B7" w:rsidP="003A2EA3">
      <w:pPr>
        <w:ind w:right="57"/>
        <w:jc w:val="both"/>
        <w:rPr>
          <w:rFonts w:cs="Arial"/>
          <w:szCs w:val="22"/>
        </w:rPr>
      </w:pPr>
      <w:r w:rsidRPr="00704191">
        <w:rPr>
          <w:rFonts w:cs="Arial"/>
          <w:b/>
          <w:szCs w:val="22"/>
        </w:rPr>
        <w:t>1</w:t>
      </w:r>
      <w:r w:rsidR="00034A72" w:rsidRPr="00704191">
        <w:rPr>
          <w:rFonts w:cs="Arial"/>
          <w:b/>
          <w:szCs w:val="22"/>
        </w:rPr>
        <w:t>1</w:t>
      </w:r>
      <w:r w:rsidRPr="00704191">
        <w:rPr>
          <w:rFonts w:cs="Arial"/>
          <w:b/>
          <w:szCs w:val="22"/>
        </w:rPr>
        <w:t xml:space="preserve">.2. </w:t>
      </w:r>
      <w:r w:rsidRPr="00704191">
        <w:rPr>
          <w:rFonts w:cs="Arial"/>
          <w:bCs/>
          <w:szCs w:val="22"/>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0F2551" w:rsidRPr="00704191" w:rsidRDefault="002802DC" w:rsidP="003A2EA3">
      <w:pPr>
        <w:ind w:right="57"/>
        <w:jc w:val="both"/>
        <w:rPr>
          <w:rFonts w:cs="Arial"/>
          <w:szCs w:val="22"/>
        </w:rPr>
      </w:pPr>
      <w:r w:rsidRPr="00704191">
        <w:rPr>
          <w:rFonts w:cs="Arial"/>
          <w:b/>
          <w:bCs/>
          <w:szCs w:val="22"/>
        </w:rPr>
        <w:t>1</w:t>
      </w:r>
      <w:r w:rsidR="00034A72" w:rsidRPr="00704191">
        <w:rPr>
          <w:rFonts w:cs="Arial"/>
          <w:b/>
          <w:bCs/>
          <w:szCs w:val="22"/>
        </w:rPr>
        <w:t>1</w:t>
      </w:r>
      <w:r w:rsidRPr="00704191">
        <w:rPr>
          <w:rFonts w:cs="Arial"/>
          <w:b/>
          <w:bCs/>
          <w:szCs w:val="22"/>
        </w:rPr>
        <w:t xml:space="preserve">.3. </w:t>
      </w:r>
      <w:r w:rsidR="00E324B7" w:rsidRPr="00704191">
        <w:rPr>
          <w:rFonts w:cs="Arial"/>
          <w:szCs w:val="22"/>
        </w:rPr>
        <w:t>Encerrada a etapa de negociação</w:t>
      </w:r>
      <w:r w:rsidRPr="00704191">
        <w:rPr>
          <w:rFonts w:cs="Arial"/>
          <w:szCs w:val="22"/>
        </w:rPr>
        <w:t>,</w:t>
      </w:r>
      <w:r w:rsidR="00E324B7" w:rsidRPr="00704191">
        <w:rPr>
          <w:rFonts w:cs="Arial"/>
          <w:szCs w:val="22"/>
        </w:rPr>
        <w:t xml:space="preserve"> </w:t>
      </w:r>
      <w:r w:rsidRPr="00704191">
        <w:rPr>
          <w:rFonts w:cs="Arial"/>
          <w:szCs w:val="22"/>
        </w:rPr>
        <w:t>será</w:t>
      </w:r>
      <w:r w:rsidR="00E324B7" w:rsidRPr="00704191">
        <w:rPr>
          <w:rFonts w:cs="Arial"/>
          <w:szCs w:val="22"/>
        </w:rPr>
        <w:t xml:space="preserve"> examina</w:t>
      </w:r>
      <w:r w:rsidRPr="00704191">
        <w:rPr>
          <w:rFonts w:cs="Arial"/>
          <w:szCs w:val="22"/>
        </w:rPr>
        <w:t>da</w:t>
      </w:r>
      <w:r w:rsidR="00E324B7" w:rsidRPr="00704191">
        <w:rPr>
          <w:rFonts w:cs="Arial"/>
          <w:szCs w:val="22"/>
        </w:rPr>
        <w:t xml:space="preserve"> a proposta classificada em primeiro lugar quanto à adequação ao objeto e à compatibilidade do preço em relação </w:t>
      </w:r>
      <w:r w:rsidRPr="00704191">
        <w:rPr>
          <w:rFonts w:cs="Arial"/>
          <w:szCs w:val="22"/>
        </w:rPr>
        <w:t>valor de referência da Administração.</w:t>
      </w:r>
    </w:p>
    <w:p w:rsidR="00E324B7" w:rsidRPr="00704191" w:rsidRDefault="005A6C73" w:rsidP="003A2EA3">
      <w:pPr>
        <w:ind w:right="57"/>
        <w:jc w:val="both"/>
        <w:rPr>
          <w:rFonts w:cs="Arial"/>
          <w:szCs w:val="22"/>
        </w:rPr>
      </w:pPr>
      <w:r w:rsidRPr="00704191">
        <w:rPr>
          <w:rFonts w:cs="Arial"/>
          <w:b/>
          <w:szCs w:val="22"/>
        </w:rPr>
        <w:t>1</w:t>
      </w:r>
      <w:r w:rsidR="00034A72" w:rsidRPr="00704191">
        <w:rPr>
          <w:rFonts w:cs="Arial"/>
          <w:b/>
          <w:szCs w:val="22"/>
        </w:rPr>
        <w:t>1</w:t>
      </w:r>
      <w:r w:rsidR="000F2551" w:rsidRPr="00704191">
        <w:rPr>
          <w:rFonts w:cs="Arial"/>
          <w:b/>
          <w:szCs w:val="22"/>
        </w:rPr>
        <w:t>.4</w:t>
      </w:r>
      <w:r w:rsidR="00E324B7" w:rsidRPr="00704191">
        <w:rPr>
          <w:rFonts w:cs="Arial"/>
          <w:b/>
          <w:szCs w:val="22"/>
        </w:rPr>
        <w:t xml:space="preserve">. </w:t>
      </w:r>
      <w:r w:rsidR="00E324B7" w:rsidRPr="00704191">
        <w:rPr>
          <w:rFonts w:cs="Arial"/>
          <w:szCs w:val="22"/>
        </w:rPr>
        <w:t>Não serão consideradas, para julgamento das propostas, vantagens não previstas no edital.</w:t>
      </w:r>
    </w:p>
    <w:p w:rsidR="008442A1" w:rsidRPr="00704191" w:rsidRDefault="008442A1" w:rsidP="003A2EA3">
      <w:pPr>
        <w:ind w:right="57"/>
        <w:jc w:val="both"/>
        <w:rPr>
          <w:rFonts w:cs="Arial"/>
          <w:szCs w:val="22"/>
        </w:rPr>
      </w:pPr>
    </w:p>
    <w:p w:rsidR="00CC61E0" w:rsidRDefault="00CC61E0" w:rsidP="003A2EA3">
      <w:pPr>
        <w:tabs>
          <w:tab w:val="left" w:pos="1134"/>
        </w:tabs>
        <w:ind w:right="57"/>
        <w:jc w:val="both"/>
        <w:rPr>
          <w:rFonts w:cs="Arial"/>
          <w:b/>
          <w:szCs w:val="22"/>
        </w:rPr>
      </w:pPr>
      <w:r w:rsidRPr="00704191">
        <w:rPr>
          <w:rFonts w:cs="Arial"/>
          <w:b/>
          <w:szCs w:val="22"/>
        </w:rPr>
        <w:t>1</w:t>
      </w:r>
      <w:r w:rsidR="00034A72" w:rsidRPr="00704191">
        <w:rPr>
          <w:rFonts w:cs="Arial"/>
          <w:b/>
          <w:szCs w:val="22"/>
        </w:rPr>
        <w:t>2</w:t>
      </w:r>
      <w:r w:rsidRPr="00704191">
        <w:rPr>
          <w:rFonts w:cs="Arial"/>
          <w:b/>
          <w:szCs w:val="22"/>
        </w:rPr>
        <w:t>. VERIFICAÇÃO DA HABILITAÇÃO</w:t>
      </w:r>
    </w:p>
    <w:p w:rsidR="00473725" w:rsidRPr="00E82070" w:rsidRDefault="00473725" w:rsidP="00473725">
      <w:pPr>
        <w:pStyle w:val="Default"/>
        <w:jc w:val="both"/>
        <w:rPr>
          <w:sz w:val="23"/>
          <w:szCs w:val="23"/>
        </w:rPr>
      </w:pPr>
      <w:r w:rsidRPr="00E82070">
        <w:rPr>
          <w:sz w:val="23"/>
          <w:szCs w:val="23"/>
        </w:rPr>
        <w:t xml:space="preserve">A licitante classificada provisoriamente em primeiro lugar deverá, sob pena de inabilitação, encaminhar a documentação de habilitação, via sistema eletrônico, no prazo de 02 (duas) horas, a contar da solicitação do Pregoeiro. </w:t>
      </w:r>
    </w:p>
    <w:p w:rsidR="00473725" w:rsidRPr="00E82070" w:rsidRDefault="00473725" w:rsidP="00473725">
      <w:pPr>
        <w:pStyle w:val="Default"/>
        <w:jc w:val="both"/>
        <w:rPr>
          <w:sz w:val="23"/>
          <w:szCs w:val="23"/>
        </w:rPr>
      </w:pPr>
      <w:r w:rsidRPr="00E82070">
        <w:rPr>
          <w:sz w:val="23"/>
          <w:szCs w:val="23"/>
        </w:rPr>
        <w:t xml:space="preserve">O prazo disposto no subitem acima poderá, a critério do Pregoeiro, ser prorrogado por igual período, de ofício ou mediante solicitação da licitante.  </w:t>
      </w:r>
    </w:p>
    <w:p w:rsidR="00712E78" w:rsidRPr="00704191" w:rsidRDefault="00712E78" w:rsidP="003A2EA3">
      <w:pPr>
        <w:ind w:right="57"/>
        <w:jc w:val="both"/>
        <w:rPr>
          <w:rFonts w:eastAsia="Calibri" w:cs="Arial"/>
          <w:bCs/>
          <w:color w:val="000000"/>
          <w:szCs w:val="22"/>
          <w:lang w:eastAsia="en-US"/>
        </w:rPr>
      </w:pPr>
      <w:r w:rsidRPr="00E82070">
        <w:rPr>
          <w:rFonts w:eastAsia="Calibri" w:cs="Arial"/>
          <w:b/>
          <w:bCs/>
          <w:color w:val="000000"/>
          <w:szCs w:val="22"/>
          <w:lang w:eastAsia="en-US"/>
        </w:rPr>
        <w:t xml:space="preserve">12.1. </w:t>
      </w:r>
      <w:r w:rsidRPr="00E82070">
        <w:rPr>
          <w:rFonts w:eastAsia="Calibri" w:cs="Arial"/>
          <w:bCs/>
          <w:color w:val="000000"/>
          <w:szCs w:val="22"/>
          <w:lang w:eastAsia="en-US"/>
        </w:rPr>
        <w:t xml:space="preserve">Os documentos de habilitação, de que tratam os itens 5.1., 5.2. </w:t>
      </w:r>
      <w:proofErr w:type="gramStart"/>
      <w:r w:rsidRPr="00E82070">
        <w:rPr>
          <w:rFonts w:eastAsia="Calibri" w:cs="Arial"/>
          <w:bCs/>
          <w:color w:val="000000"/>
          <w:szCs w:val="22"/>
          <w:lang w:eastAsia="en-US"/>
        </w:rPr>
        <w:t>e</w:t>
      </w:r>
      <w:proofErr w:type="gramEnd"/>
      <w:r w:rsidRPr="00E82070">
        <w:rPr>
          <w:rFonts w:eastAsia="Calibri" w:cs="Arial"/>
          <w:bCs/>
          <w:color w:val="000000"/>
          <w:szCs w:val="22"/>
          <w:lang w:eastAsia="en-US"/>
        </w:rPr>
        <w:t xml:space="preserve"> 5.3., enviados</w:t>
      </w:r>
      <w:r w:rsidRPr="00704191">
        <w:rPr>
          <w:rFonts w:eastAsia="Calibri" w:cs="Arial"/>
          <w:bCs/>
          <w:color w:val="000000"/>
          <w:szCs w:val="22"/>
          <w:lang w:eastAsia="en-US"/>
        </w:rPr>
        <w:t xml:space="preserve"> nos termos do item 3.1, todos deste edital, serão examinados pelo pregoeiro, que verificará a autenticidade das certidões junto aos sítios eletrônicos oficiais de órgãos e entidades emissores.</w:t>
      </w:r>
    </w:p>
    <w:p w:rsidR="00712E78" w:rsidRPr="00704191" w:rsidRDefault="00712E78" w:rsidP="003A2EA3">
      <w:pPr>
        <w:ind w:right="57"/>
        <w:jc w:val="both"/>
        <w:rPr>
          <w:rFonts w:eastAsia="Calibri" w:cs="Arial"/>
          <w:bCs/>
          <w:color w:val="000000"/>
          <w:szCs w:val="22"/>
          <w:lang w:eastAsia="en-US"/>
        </w:rPr>
      </w:pPr>
      <w:r w:rsidRPr="00704191">
        <w:rPr>
          <w:rFonts w:eastAsia="Calibri" w:cs="Arial"/>
          <w:b/>
          <w:bCs/>
          <w:color w:val="000000"/>
          <w:szCs w:val="22"/>
          <w:lang w:eastAsia="en-US"/>
        </w:rPr>
        <w:lastRenderedPageBreak/>
        <w:t xml:space="preserve">12.2. </w:t>
      </w:r>
      <w:r w:rsidRPr="00704191">
        <w:rPr>
          <w:rFonts w:eastAsia="Calibri" w:cs="Arial"/>
          <w:bCs/>
          <w:color w:val="000000"/>
          <w:szCs w:val="22"/>
          <w:lang w:eastAsia="en-US"/>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712E78" w:rsidRPr="00704191" w:rsidRDefault="00712E78" w:rsidP="003A2EA3">
      <w:pPr>
        <w:ind w:right="57"/>
        <w:jc w:val="both"/>
        <w:rPr>
          <w:rFonts w:eastAsia="Calibri" w:cs="Arial"/>
          <w:bCs/>
          <w:color w:val="000000"/>
          <w:szCs w:val="22"/>
          <w:lang w:eastAsia="en-US"/>
        </w:rPr>
      </w:pPr>
      <w:r w:rsidRPr="00704191">
        <w:rPr>
          <w:rFonts w:eastAsia="Calibri" w:cs="Arial"/>
          <w:b/>
          <w:bCs/>
          <w:color w:val="000000"/>
          <w:szCs w:val="22"/>
          <w:lang w:eastAsia="en-US"/>
        </w:rPr>
        <w:t xml:space="preserve">12.3. </w:t>
      </w:r>
      <w:r w:rsidRPr="00704191">
        <w:rPr>
          <w:rFonts w:eastAsia="Calibri" w:cs="Arial"/>
          <w:bCs/>
          <w:color w:val="000000"/>
          <w:szCs w:val="22"/>
          <w:lang w:eastAsia="en-US"/>
        </w:rPr>
        <w:t>A prova de autenticidade de cópia de documento público ou particular poderá ser feita perante agente da Administração, mediante apresentação de original ou de declaração de autenticidade por advogado, sob sua responsabilidade pessoal.</w:t>
      </w:r>
    </w:p>
    <w:p w:rsidR="00712E78" w:rsidRPr="00704191" w:rsidRDefault="00712E78" w:rsidP="003A2EA3">
      <w:pPr>
        <w:ind w:right="57"/>
        <w:jc w:val="both"/>
        <w:rPr>
          <w:rFonts w:eastAsia="Calibri" w:cs="Arial"/>
          <w:bCs/>
          <w:color w:val="000000"/>
          <w:szCs w:val="22"/>
          <w:lang w:eastAsia="en-US"/>
        </w:rPr>
      </w:pPr>
      <w:r w:rsidRPr="00704191">
        <w:rPr>
          <w:rFonts w:eastAsia="Calibri" w:cs="Arial"/>
          <w:b/>
          <w:bCs/>
          <w:color w:val="000000"/>
          <w:szCs w:val="22"/>
          <w:lang w:eastAsia="en-US"/>
        </w:rPr>
        <w:t xml:space="preserve">12.4. </w:t>
      </w:r>
      <w:r w:rsidRPr="00704191">
        <w:rPr>
          <w:rFonts w:eastAsia="Calibri" w:cs="Arial"/>
          <w:bCs/>
          <w:color w:val="000000"/>
          <w:szCs w:val="22"/>
          <w:lang w:eastAsia="en-US"/>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712E78" w:rsidRPr="00704191" w:rsidRDefault="00712E78" w:rsidP="003A2EA3">
      <w:pPr>
        <w:ind w:right="57"/>
        <w:jc w:val="both"/>
        <w:rPr>
          <w:rFonts w:eastAsia="Calibri" w:cs="Arial"/>
          <w:bCs/>
          <w:color w:val="000000"/>
          <w:szCs w:val="22"/>
          <w:lang w:eastAsia="en-US"/>
        </w:rPr>
      </w:pPr>
      <w:r w:rsidRPr="00704191">
        <w:rPr>
          <w:rFonts w:eastAsia="Calibri" w:cs="Arial"/>
          <w:b/>
          <w:bCs/>
          <w:color w:val="000000"/>
          <w:szCs w:val="22"/>
          <w:lang w:eastAsia="en-US"/>
        </w:rPr>
        <w:t xml:space="preserve">12.5. </w:t>
      </w:r>
      <w:r w:rsidRPr="00704191">
        <w:rPr>
          <w:rFonts w:eastAsia="Calibri" w:cs="Arial"/>
          <w:bCs/>
          <w:color w:val="000000"/>
          <w:szCs w:val="22"/>
          <w:lang w:eastAsia="en-US"/>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712E78" w:rsidRPr="00704191" w:rsidRDefault="00712E78" w:rsidP="003A2EA3">
      <w:pPr>
        <w:ind w:right="57"/>
        <w:jc w:val="both"/>
        <w:rPr>
          <w:rFonts w:eastAsia="Calibri" w:cs="Arial"/>
          <w:b/>
          <w:bCs/>
          <w:color w:val="000000"/>
          <w:szCs w:val="22"/>
          <w:lang w:eastAsia="en-US"/>
        </w:rPr>
      </w:pPr>
      <w:r w:rsidRPr="00704191">
        <w:rPr>
          <w:rFonts w:eastAsia="Calibri" w:cs="Arial"/>
          <w:b/>
          <w:bCs/>
          <w:color w:val="000000"/>
          <w:szCs w:val="22"/>
          <w:lang w:eastAsia="en-US"/>
        </w:rPr>
        <w:t xml:space="preserve">12.6. </w:t>
      </w:r>
      <w:r w:rsidRPr="00704191">
        <w:rPr>
          <w:rFonts w:eastAsia="Calibri" w:cs="Arial"/>
          <w:bCs/>
          <w:color w:val="000000"/>
          <w:szCs w:val="22"/>
          <w:lang w:eastAsia="en-US"/>
        </w:rPr>
        <w:t>Constatado o atendimento às exigências estabelecidas no Edital, o licitante será declarado vencedor, oportunizando-se a manifestação da intenção de recurso.</w:t>
      </w:r>
    </w:p>
    <w:p w:rsidR="008442A1" w:rsidRPr="00704191" w:rsidRDefault="008442A1" w:rsidP="003A2EA3">
      <w:pPr>
        <w:ind w:right="57"/>
        <w:jc w:val="both"/>
        <w:rPr>
          <w:rFonts w:cs="Arial"/>
          <w:b/>
          <w:bCs/>
          <w:szCs w:val="22"/>
        </w:rPr>
      </w:pPr>
    </w:p>
    <w:p w:rsidR="00440F21" w:rsidRPr="00704191" w:rsidRDefault="00CC61E0" w:rsidP="003A2EA3">
      <w:pPr>
        <w:tabs>
          <w:tab w:val="left" w:pos="1134"/>
        </w:tabs>
        <w:ind w:right="57"/>
        <w:jc w:val="both"/>
        <w:rPr>
          <w:rFonts w:cs="Arial"/>
          <w:b/>
          <w:szCs w:val="22"/>
        </w:rPr>
      </w:pPr>
      <w:r w:rsidRPr="00704191">
        <w:rPr>
          <w:rFonts w:cs="Arial"/>
          <w:b/>
          <w:szCs w:val="22"/>
        </w:rPr>
        <w:t>1</w:t>
      </w:r>
      <w:r w:rsidR="00D25306" w:rsidRPr="00704191">
        <w:rPr>
          <w:rFonts w:cs="Arial"/>
          <w:b/>
          <w:szCs w:val="22"/>
        </w:rPr>
        <w:t>3</w:t>
      </w:r>
      <w:r w:rsidRPr="00704191">
        <w:rPr>
          <w:rFonts w:cs="Arial"/>
          <w:b/>
          <w:szCs w:val="22"/>
        </w:rPr>
        <w:t xml:space="preserve">. </w:t>
      </w:r>
      <w:r w:rsidR="00440F21" w:rsidRPr="00704191">
        <w:rPr>
          <w:rFonts w:cs="Arial"/>
          <w:b/>
          <w:szCs w:val="22"/>
        </w:rPr>
        <w:t xml:space="preserve">DOS RECURSOS </w:t>
      </w:r>
    </w:p>
    <w:p w:rsidR="00513EB6" w:rsidRPr="00704191" w:rsidRDefault="00ED0315" w:rsidP="003A2EA3">
      <w:pPr>
        <w:tabs>
          <w:tab w:val="left" w:pos="1134"/>
        </w:tabs>
        <w:ind w:right="57"/>
        <w:jc w:val="both"/>
        <w:rPr>
          <w:rFonts w:cs="Arial"/>
          <w:szCs w:val="22"/>
        </w:rPr>
      </w:pPr>
      <w:r w:rsidRPr="00704191">
        <w:rPr>
          <w:rFonts w:cs="Arial"/>
          <w:b/>
          <w:szCs w:val="22"/>
        </w:rPr>
        <w:t>1</w:t>
      </w:r>
      <w:r w:rsidR="00D25306" w:rsidRPr="00704191">
        <w:rPr>
          <w:rFonts w:cs="Arial"/>
          <w:b/>
          <w:szCs w:val="22"/>
        </w:rPr>
        <w:t>3</w:t>
      </w:r>
      <w:r w:rsidRPr="00704191">
        <w:rPr>
          <w:rFonts w:cs="Arial"/>
          <w:b/>
          <w:szCs w:val="22"/>
        </w:rPr>
        <w:t xml:space="preserve">.1. </w:t>
      </w:r>
      <w:r w:rsidR="00513EB6" w:rsidRPr="00704191">
        <w:rPr>
          <w:rFonts w:cs="Arial"/>
          <w:bCs/>
          <w:szCs w:val="22"/>
        </w:rPr>
        <w:t xml:space="preserve">Caberá recurso, </w:t>
      </w:r>
      <w:r w:rsidR="00513EB6" w:rsidRPr="00704191">
        <w:rPr>
          <w:rFonts w:cs="Arial"/>
          <w:szCs w:val="22"/>
        </w:rPr>
        <w:t>no prazo de 3 (três) dias úteis, contado da data de intimação ou de lavratura da ata, em face de:</w:t>
      </w:r>
    </w:p>
    <w:p w:rsidR="00513EB6" w:rsidRPr="00704191" w:rsidRDefault="00513EB6" w:rsidP="003A2EA3">
      <w:pPr>
        <w:pStyle w:val="NormalWeb"/>
        <w:spacing w:before="0" w:beforeAutospacing="0" w:after="0" w:afterAutospacing="0"/>
        <w:ind w:right="57"/>
        <w:jc w:val="both"/>
        <w:rPr>
          <w:rFonts w:ascii="Arial" w:hAnsi="Arial" w:cs="Arial"/>
          <w:sz w:val="22"/>
          <w:szCs w:val="22"/>
        </w:rPr>
      </w:pPr>
      <w:bookmarkStart w:id="27" w:name="art165ia"/>
      <w:bookmarkEnd w:id="27"/>
      <w:r w:rsidRPr="00704191">
        <w:rPr>
          <w:rFonts w:ascii="Arial" w:hAnsi="Arial" w:cs="Arial"/>
          <w:b/>
          <w:bCs/>
          <w:sz w:val="22"/>
          <w:szCs w:val="22"/>
        </w:rPr>
        <w:t>a)</w:t>
      </w:r>
      <w:r w:rsidRPr="00704191">
        <w:rPr>
          <w:rFonts w:ascii="Arial" w:hAnsi="Arial" w:cs="Arial"/>
          <w:sz w:val="22"/>
          <w:szCs w:val="22"/>
        </w:rPr>
        <w:t xml:space="preserve"> ato que defira ou indefira pedido de pré-qualificação de interessado ou de inscrição em registro cadastral, sua alteração ou cancelamento;</w:t>
      </w:r>
    </w:p>
    <w:p w:rsidR="00513EB6" w:rsidRPr="00704191" w:rsidRDefault="00513EB6" w:rsidP="003A2EA3">
      <w:pPr>
        <w:pStyle w:val="NormalWeb"/>
        <w:spacing w:before="0" w:beforeAutospacing="0" w:after="0" w:afterAutospacing="0"/>
        <w:ind w:right="57"/>
        <w:jc w:val="both"/>
        <w:rPr>
          <w:rFonts w:ascii="Arial" w:hAnsi="Arial" w:cs="Arial"/>
          <w:sz w:val="22"/>
          <w:szCs w:val="22"/>
        </w:rPr>
      </w:pPr>
      <w:bookmarkStart w:id="28" w:name="art165ib"/>
      <w:bookmarkEnd w:id="28"/>
      <w:r w:rsidRPr="00704191">
        <w:rPr>
          <w:rFonts w:ascii="Arial" w:hAnsi="Arial" w:cs="Arial"/>
          <w:b/>
          <w:bCs/>
          <w:sz w:val="22"/>
          <w:szCs w:val="22"/>
        </w:rPr>
        <w:t>b)</w:t>
      </w:r>
      <w:r w:rsidRPr="00704191">
        <w:rPr>
          <w:rFonts w:ascii="Arial" w:hAnsi="Arial" w:cs="Arial"/>
          <w:sz w:val="22"/>
          <w:szCs w:val="22"/>
        </w:rPr>
        <w:t xml:space="preserve"> julgamento das propostas;</w:t>
      </w:r>
    </w:p>
    <w:p w:rsidR="00513EB6" w:rsidRPr="00704191" w:rsidRDefault="00513EB6" w:rsidP="003A2EA3">
      <w:pPr>
        <w:pStyle w:val="NormalWeb"/>
        <w:spacing w:before="0" w:beforeAutospacing="0" w:after="0" w:afterAutospacing="0"/>
        <w:ind w:right="57"/>
        <w:jc w:val="both"/>
        <w:rPr>
          <w:rFonts w:ascii="Arial" w:hAnsi="Arial" w:cs="Arial"/>
          <w:sz w:val="22"/>
          <w:szCs w:val="22"/>
        </w:rPr>
      </w:pPr>
      <w:bookmarkStart w:id="29" w:name="art165ic"/>
      <w:bookmarkEnd w:id="29"/>
      <w:r w:rsidRPr="00704191">
        <w:rPr>
          <w:rFonts w:ascii="Arial" w:hAnsi="Arial" w:cs="Arial"/>
          <w:b/>
          <w:bCs/>
          <w:sz w:val="22"/>
          <w:szCs w:val="22"/>
        </w:rPr>
        <w:t>c)</w:t>
      </w:r>
      <w:r w:rsidRPr="00704191">
        <w:rPr>
          <w:rFonts w:ascii="Arial" w:hAnsi="Arial" w:cs="Arial"/>
          <w:sz w:val="22"/>
          <w:szCs w:val="22"/>
        </w:rPr>
        <w:t xml:space="preserve"> ato de habilitação ou inabilitação de licitante;</w:t>
      </w:r>
    </w:p>
    <w:p w:rsidR="00513EB6" w:rsidRPr="00704191" w:rsidRDefault="00513EB6" w:rsidP="003A2EA3">
      <w:pPr>
        <w:pStyle w:val="NormalWeb"/>
        <w:spacing w:before="0" w:beforeAutospacing="0" w:after="0" w:afterAutospacing="0"/>
        <w:ind w:right="57"/>
        <w:jc w:val="both"/>
        <w:rPr>
          <w:rFonts w:ascii="Arial" w:hAnsi="Arial" w:cs="Arial"/>
          <w:sz w:val="22"/>
          <w:szCs w:val="22"/>
        </w:rPr>
      </w:pPr>
      <w:bookmarkStart w:id="30" w:name="art165id"/>
      <w:bookmarkEnd w:id="30"/>
      <w:r w:rsidRPr="00704191">
        <w:rPr>
          <w:rFonts w:ascii="Arial" w:hAnsi="Arial" w:cs="Arial"/>
          <w:b/>
          <w:bCs/>
          <w:sz w:val="22"/>
          <w:szCs w:val="22"/>
        </w:rPr>
        <w:t>d)</w:t>
      </w:r>
      <w:r w:rsidRPr="00704191">
        <w:rPr>
          <w:rFonts w:ascii="Arial" w:hAnsi="Arial" w:cs="Arial"/>
          <w:sz w:val="22"/>
          <w:szCs w:val="22"/>
        </w:rPr>
        <w:t xml:space="preserve"> anulação ou revogação da licitação.</w:t>
      </w:r>
    </w:p>
    <w:p w:rsidR="00C8276C" w:rsidRPr="00704191" w:rsidRDefault="00C8276C" w:rsidP="003A2EA3">
      <w:pPr>
        <w:pStyle w:val="NormalWeb"/>
        <w:spacing w:before="0" w:beforeAutospacing="0" w:after="0" w:afterAutospacing="0"/>
        <w:ind w:right="57"/>
        <w:jc w:val="both"/>
        <w:rPr>
          <w:rFonts w:ascii="Arial" w:hAnsi="Arial" w:cs="Arial"/>
          <w:b/>
          <w:bCs/>
          <w:sz w:val="22"/>
          <w:szCs w:val="22"/>
        </w:rPr>
      </w:pPr>
      <w:r w:rsidRPr="00704191">
        <w:rPr>
          <w:rFonts w:ascii="Arial" w:hAnsi="Arial" w:cs="Arial"/>
          <w:b/>
          <w:bCs/>
          <w:sz w:val="22"/>
          <w:szCs w:val="22"/>
        </w:rPr>
        <w:t>1</w:t>
      </w:r>
      <w:r w:rsidR="00D25306" w:rsidRPr="00704191">
        <w:rPr>
          <w:rFonts w:ascii="Arial" w:hAnsi="Arial" w:cs="Arial"/>
          <w:b/>
          <w:bCs/>
          <w:sz w:val="22"/>
          <w:szCs w:val="22"/>
        </w:rPr>
        <w:t>3</w:t>
      </w:r>
      <w:r w:rsidRPr="00704191">
        <w:rPr>
          <w:rFonts w:ascii="Arial" w:hAnsi="Arial" w:cs="Arial"/>
          <w:b/>
          <w:bCs/>
          <w:sz w:val="22"/>
          <w:szCs w:val="22"/>
        </w:rPr>
        <w:t>.2.</w:t>
      </w:r>
      <w:r w:rsidRPr="00704191">
        <w:rPr>
          <w:rFonts w:ascii="Arial" w:hAnsi="Arial" w:cs="Arial"/>
          <w:sz w:val="22"/>
          <w:szCs w:val="22"/>
        </w:rPr>
        <w:t xml:space="preserve"> O prazo para apresentação de contrarrazões será o mesmo do recurso e terá início na data de intimação ou de divulgação da interposição do recurso.</w:t>
      </w:r>
    </w:p>
    <w:p w:rsidR="00513EB6" w:rsidRPr="00704191" w:rsidRDefault="00354A5E"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1</w:t>
      </w:r>
      <w:r w:rsidR="00D25306" w:rsidRPr="00704191">
        <w:rPr>
          <w:rFonts w:ascii="Arial" w:hAnsi="Arial" w:cs="Arial"/>
          <w:b/>
          <w:bCs/>
          <w:sz w:val="22"/>
          <w:szCs w:val="22"/>
        </w:rPr>
        <w:t>3</w:t>
      </w:r>
      <w:r w:rsidRPr="00704191">
        <w:rPr>
          <w:rFonts w:ascii="Arial" w:hAnsi="Arial" w:cs="Arial"/>
          <w:b/>
          <w:bCs/>
          <w:sz w:val="22"/>
          <w:szCs w:val="22"/>
        </w:rPr>
        <w:t>.</w:t>
      </w:r>
      <w:r w:rsidR="00C8276C" w:rsidRPr="00704191">
        <w:rPr>
          <w:rFonts w:ascii="Arial" w:hAnsi="Arial" w:cs="Arial"/>
          <w:b/>
          <w:bCs/>
          <w:sz w:val="22"/>
          <w:szCs w:val="22"/>
        </w:rPr>
        <w:t>3</w:t>
      </w:r>
      <w:r w:rsidRPr="00704191">
        <w:rPr>
          <w:rFonts w:ascii="Arial" w:hAnsi="Arial" w:cs="Arial"/>
          <w:b/>
          <w:bCs/>
          <w:sz w:val="22"/>
          <w:szCs w:val="22"/>
        </w:rPr>
        <w:t>.</w:t>
      </w:r>
      <w:r w:rsidRPr="00704191">
        <w:rPr>
          <w:rFonts w:ascii="Arial" w:hAnsi="Arial" w:cs="Arial"/>
          <w:sz w:val="22"/>
          <w:szCs w:val="22"/>
        </w:rPr>
        <w:t xml:space="preserve"> </w:t>
      </w:r>
      <w:r w:rsidR="00513EB6" w:rsidRPr="00704191">
        <w:rPr>
          <w:rFonts w:ascii="Arial" w:hAnsi="Arial" w:cs="Arial"/>
          <w:sz w:val="22"/>
          <w:szCs w:val="22"/>
        </w:rPr>
        <w:t xml:space="preserve">Quanto ao recurso apresentado em virtude do disposto </w:t>
      </w:r>
      <w:proofErr w:type="spellStart"/>
      <w:r w:rsidR="00513EB6" w:rsidRPr="00704191">
        <w:rPr>
          <w:rFonts w:ascii="Arial" w:hAnsi="Arial" w:cs="Arial"/>
          <w:sz w:val="22"/>
          <w:szCs w:val="22"/>
        </w:rPr>
        <w:t>nas</w:t>
      </w:r>
      <w:proofErr w:type="spellEnd"/>
      <w:r w:rsidR="00513EB6" w:rsidRPr="00704191">
        <w:rPr>
          <w:rFonts w:ascii="Arial" w:hAnsi="Arial" w:cs="Arial"/>
          <w:sz w:val="22"/>
          <w:szCs w:val="22"/>
        </w:rPr>
        <w:t xml:space="preserve"> alíneas “b” e “c” do </w:t>
      </w:r>
      <w:r w:rsidRPr="00704191">
        <w:rPr>
          <w:rFonts w:ascii="Arial" w:hAnsi="Arial" w:cs="Arial"/>
          <w:sz w:val="22"/>
          <w:szCs w:val="22"/>
        </w:rPr>
        <w:t>item 1</w:t>
      </w:r>
      <w:r w:rsidR="00F56E4A" w:rsidRPr="00704191">
        <w:rPr>
          <w:rFonts w:ascii="Arial" w:hAnsi="Arial" w:cs="Arial"/>
          <w:sz w:val="22"/>
          <w:szCs w:val="22"/>
        </w:rPr>
        <w:t>3</w:t>
      </w:r>
      <w:r w:rsidRPr="00704191">
        <w:rPr>
          <w:rFonts w:ascii="Arial" w:hAnsi="Arial" w:cs="Arial"/>
          <w:sz w:val="22"/>
          <w:szCs w:val="22"/>
        </w:rPr>
        <w:t>.1 do presente Edital</w:t>
      </w:r>
      <w:r w:rsidR="00513EB6" w:rsidRPr="00704191">
        <w:rPr>
          <w:rFonts w:ascii="Arial" w:hAnsi="Arial" w:cs="Arial"/>
          <w:sz w:val="22"/>
          <w:szCs w:val="22"/>
        </w:rPr>
        <w:t>, serão observadas as seguintes disposições:</w:t>
      </w:r>
    </w:p>
    <w:p w:rsidR="00513EB6" w:rsidRPr="00704191" w:rsidRDefault="00354A5E" w:rsidP="003A2EA3">
      <w:pPr>
        <w:pStyle w:val="NormalWeb"/>
        <w:spacing w:before="0" w:beforeAutospacing="0" w:after="0" w:afterAutospacing="0"/>
        <w:ind w:right="57"/>
        <w:jc w:val="both"/>
        <w:rPr>
          <w:rFonts w:ascii="Arial" w:hAnsi="Arial" w:cs="Arial"/>
          <w:sz w:val="22"/>
          <w:szCs w:val="22"/>
        </w:rPr>
      </w:pPr>
      <w:bookmarkStart w:id="31" w:name="art165§1i"/>
      <w:bookmarkEnd w:id="31"/>
      <w:r w:rsidRPr="00704191">
        <w:rPr>
          <w:rFonts w:ascii="Arial" w:hAnsi="Arial" w:cs="Arial"/>
          <w:b/>
          <w:bCs/>
          <w:sz w:val="22"/>
          <w:szCs w:val="22"/>
        </w:rPr>
        <w:t>a)</w:t>
      </w:r>
      <w:r w:rsidRPr="00704191">
        <w:rPr>
          <w:rFonts w:ascii="Arial" w:hAnsi="Arial" w:cs="Arial"/>
          <w:sz w:val="22"/>
          <w:szCs w:val="22"/>
        </w:rPr>
        <w:t xml:space="preserve"> </w:t>
      </w:r>
      <w:r w:rsidR="00513EB6" w:rsidRPr="00704191">
        <w:rPr>
          <w:rFonts w:ascii="Arial" w:hAnsi="Arial" w:cs="Arial"/>
          <w:sz w:val="22"/>
          <w:szCs w:val="22"/>
        </w:rPr>
        <w:t>a intenção de recorrer deverá ser manifestada imediatamente, sob pena de preclusão, e o prazo para apresentação das razões recursais será iniciado na data de intimação ou de lavratura da ata de habilitação ou inabilitação;</w:t>
      </w:r>
    </w:p>
    <w:p w:rsidR="00513EB6" w:rsidRPr="00704191" w:rsidRDefault="00354A5E" w:rsidP="003A2EA3">
      <w:pPr>
        <w:pStyle w:val="NormalWeb"/>
        <w:spacing w:before="0" w:beforeAutospacing="0" w:after="0" w:afterAutospacing="0"/>
        <w:ind w:right="57"/>
        <w:jc w:val="both"/>
        <w:rPr>
          <w:rFonts w:ascii="Arial" w:hAnsi="Arial" w:cs="Arial"/>
          <w:sz w:val="22"/>
          <w:szCs w:val="22"/>
        </w:rPr>
      </w:pPr>
      <w:bookmarkStart w:id="32" w:name="art165§1ii"/>
      <w:bookmarkEnd w:id="32"/>
      <w:r w:rsidRPr="00704191">
        <w:rPr>
          <w:rFonts w:ascii="Arial" w:hAnsi="Arial" w:cs="Arial"/>
          <w:b/>
          <w:bCs/>
          <w:sz w:val="22"/>
          <w:szCs w:val="22"/>
        </w:rPr>
        <w:t>b)</w:t>
      </w:r>
      <w:r w:rsidRPr="00704191">
        <w:rPr>
          <w:rFonts w:ascii="Arial" w:hAnsi="Arial" w:cs="Arial"/>
          <w:sz w:val="22"/>
          <w:szCs w:val="22"/>
        </w:rPr>
        <w:t xml:space="preserve"> </w:t>
      </w:r>
      <w:r w:rsidR="00513EB6" w:rsidRPr="00704191">
        <w:rPr>
          <w:rFonts w:ascii="Arial" w:hAnsi="Arial" w:cs="Arial"/>
          <w:sz w:val="22"/>
          <w:szCs w:val="22"/>
        </w:rPr>
        <w:t>a apreciação dar-se-á em fase única.</w:t>
      </w:r>
    </w:p>
    <w:p w:rsidR="00354A5E" w:rsidRPr="00704191" w:rsidRDefault="00354A5E"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1</w:t>
      </w:r>
      <w:r w:rsidR="00D25306" w:rsidRPr="00704191">
        <w:rPr>
          <w:rFonts w:ascii="Arial" w:hAnsi="Arial" w:cs="Arial"/>
          <w:b/>
          <w:bCs/>
          <w:sz w:val="22"/>
          <w:szCs w:val="22"/>
        </w:rPr>
        <w:t>3</w:t>
      </w:r>
      <w:r w:rsidRPr="00704191">
        <w:rPr>
          <w:rFonts w:ascii="Arial" w:hAnsi="Arial" w:cs="Arial"/>
          <w:b/>
          <w:bCs/>
          <w:sz w:val="22"/>
          <w:szCs w:val="22"/>
        </w:rPr>
        <w:t>.</w:t>
      </w:r>
      <w:r w:rsidR="00C8276C" w:rsidRPr="00704191">
        <w:rPr>
          <w:rFonts w:ascii="Arial" w:hAnsi="Arial" w:cs="Arial"/>
          <w:b/>
          <w:bCs/>
          <w:sz w:val="22"/>
          <w:szCs w:val="22"/>
        </w:rPr>
        <w:t>4.</w:t>
      </w:r>
      <w:r w:rsidRPr="00704191">
        <w:rPr>
          <w:rFonts w:ascii="Arial" w:hAnsi="Arial" w:cs="Arial"/>
          <w:sz w:val="22"/>
          <w:szCs w:val="22"/>
        </w:rPr>
        <w:t xml:space="preserve"> </w:t>
      </w:r>
      <w:r w:rsidR="00C8276C" w:rsidRPr="00704191">
        <w:rPr>
          <w:rFonts w:ascii="Arial" w:hAnsi="Arial" w:cs="Arial"/>
          <w:sz w:val="22"/>
          <w:szCs w:val="22"/>
        </w:rPr>
        <w:t xml:space="preserve">O recurso </w:t>
      </w:r>
      <w:r w:rsidRPr="00704191">
        <w:rPr>
          <w:rFonts w:ascii="Arial" w:hAnsi="Arial" w:cs="Arial"/>
          <w:sz w:val="22"/>
          <w:szCs w:val="22"/>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C8276C" w:rsidRPr="00704191" w:rsidRDefault="00C8276C"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1</w:t>
      </w:r>
      <w:r w:rsidR="00D25306" w:rsidRPr="00704191">
        <w:rPr>
          <w:rFonts w:ascii="Arial" w:hAnsi="Arial" w:cs="Arial"/>
          <w:b/>
          <w:bCs/>
          <w:sz w:val="22"/>
          <w:szCs w:val="22"/>
        </w:rPr>
        <w:t>3</w:t>
      </w:r>
      <w:r w:rsidRPr="00704191">
        <w:rPr>
          <w:rFonts w:ascii="Arial" w:hAnsi="Arial" w:cs="Arial"/>
          <w:b/>
          <w:bCs/>
          <w:sz w:val="22"/>
          <w:szCs w:val="22"/>
        </w:rPr>
        <w:t>.5.</w:t>
      </w:r>
      <w:r w:rsidRPr="00704191">
        <w:rPr>
          <w:rFonts w:ascii="Arial" w:hAnsi="Arial" w:cs="Arial"/>
          <w:sz w:val="22"/>
          <w:szCs w:val="22"/>
        </w:rPr>
        <w:t xml:space="preserve"> O acolhimento do recurso implicará invalidação apenas de ato insuscetível de aproveitamento.</w:t>
      </w:r>
    </w:p>
    <w:p w:rsidR="00963233" w:rsidRPr="00704191" w:rsidRDefault="00963233"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1</w:t>
      </w:r>
      <w:r w:rsidR="00D25306" w:rsidRPr="00704191">
        <w:rPr>
          <w:rFonts w:ascii="Arial" w:hAnsi="Arial" w:cs="Arial"/>
          <w:b/>
          <w:bCs/>
          <w:sz w:val="22"/>
          <w:szCs w:val="22"/>
        </w:rPr>
        <w:t>3</w:t>
      </w:r>
      <w:r w:rsidRPr="00704191">
        <w:rPr>
          <w:rFonts w:ascii="Arial" w:hAnsi="Arial" w:cs="Arial"/>
          <w:b/>
          <w:bCs/>
          <w:sz w:val="22"/>
          <w:szCs w:val="22"/>
        </w:rPr>
        <w:t>.6.</w:t>
      </w:r>
      <w:r w:rsidRPr="00704191">
        <w:rPr>
          <w:rFonts w:ascii="Arial" w:hAnsi="Arial" w:cs="Arial"/>
          <w:sz w:val="22"/>
          <w:szCs w:val="22"/>
        </w:rPr>
        <w:t xml:space="preserve"> O recurso </w:t>
      </w:r>
      <w:r w:rsidR="00226369" w:rsidRPr="00704191">
        <w:rPr>
          <w:rFonts w:ascii="Arial" w:hAnsi="Arial" w:cs="Arial"/>
          <w:sz w:val="22"/>
          <w:szCs w:val="22"/>
        </w:rPr>
        <w:t>interposto dará</w:t>
      </w:r>
      <w:r w:rsidRPr="00704191">
        <w:rPr>
          <w:rFonts w:ascii="Arial" w:hAnsi="Arial" w:cs="Arial"/>
          <w:sz w:val="22"/>
          <w:szCs w:val="22"/>
        </w:rPr>
        <w:t xml:space="preserve"> efeito suspensivo </w:t>
      </w:r>
      <w:r w:rsidR="00226369" w:rsidRPr="00704191">
        <w:rPr>
          <w:rFonts w:ascii="Arial" w:hAnsi="Arial" w:cs="Arial"/>
          <w:sz w:val="22"/>
          <w:szCs w:val="22"/>
        </w:rPr>
        <w:t>ao</w:t>
      </w:r>
      <w:r w:rsidRPr="00704191">
        <w:rPr>
          <w:rFonts w:ascii="Arial" w:hAnsi="Arial" w:cs="Arial"/>
          <w:sz w:val="22"/>
          <w:szCs w:val="22"/>
        </w:rPr>
        <w:t xml:space="preserve"> ato ou </w:t>
      </w:r>
      <w:r w:rsidR="00226369" w:rsidRPr="00704191">
        <w:rPr>
          <w:rFonts w:ascii="Arial" w:hAnsi="Arial" w:cs="Arial"/>
          <w:sz w:val="22"/>
          <w:szCs w:val="22"/>
        </w:rPr>
        <w:t>à</w:t>
      </w:r>
      <w:r w:rsidRPr="00704191">
        <w:rPr>
          <w:rFonts w:ascii="Arial" w:hAnsi="Arial" w:cs="Arial"/>
          <w:sz w:val="22"/>
          <w:szCs w:val="22"/>
        </w:rPr>
        <w:t xml:space="preserve"> decisão recorrida</w:t>
      </w:r>
      <w:r w:rsidR="00226369" w:rsidRPr="00704191">
        <w:rPr>
          <w:rFonts w:ascii="Arial" w:hAnsi="Arial" w:cs="Arial"/>
          <w:sz w:val="22"/>
          <w:szCs w:val="22"/>
        </w:rPr>
        <w:t>,</w:t>
      </w:r>
      <w:r w:rsidRPr="00704191">
        <w:rPr>
          <w:rFonts w:ascii="Arial" w:hAnsi="Arial" w:cs="Arial"/>
          <w:sz w:val="22"/>
          <w:szCs w:val="22"/>
        </w:rPr>
        <w:t xml:space="preserve"> até que sobrevenha decisão final da autoridade competente.</w:t>
      </w:r>
    </w:p>
    <w:p w:rsidR="008442A1" w:rsidRPr="00704191" w:rsidRDefault="008442A1" w:rsidP="003A2EA3">
      <w:pPr>
        <w:pStyle w:val="NormalWeb"/>
        <w:spacing w:before="0" w:beforeAutospacing="0" w:after="0" w:afterAutospacing="0"/>
        <w:ind w:right="57"/>
        <w:jc w:val="both"/>
        <w:rPr>
          <w:rFonts w:ascii="Arial" w:hAnsi="Arial" w:cs="Arial"/>
          <w:sz w:val="22"/>
          <w:szCs w:val="22"/>
        </w:rPr>
      </w:pPr>
    </w:p>
    <w:p w:rsidR="00513EB6" w:rsidRPr="00704191" w:rsidRDefault="00E01D6D" w:rsidP="003A2EA3">
      <w:pPr>
        <w:tabs>
          <w:tab w:val="left" w:pos="1134"/>
        </w:tabs>
        <w:ind w:right="57"/>
        <w:jc w:val="both"/>
        <w:rPr>
          <w:rFonts w:cs="Arial"/>
          <w:b/>
          <w:szCs w:val="22"/>
        </w:rPr>
      </w:pPr>
      <w:bookmarkStart w:id="33" w:name="art165ie"/>
      <w:bookmarkEnd w:id="33"/>
      <w:r w:rsidRPr="00704191">
        <w:rPr>
          <w:rFonts w:cs="Arial"/>
          <w:b/>
          <w:szCs w:val="22"/>
        </w:rPr>
        <w:t>1</w:t>
      </w:r>
      <w:r w:rsidR="00D25306" w:rsidRPr="00704191">
        <w:rPr>
          <w:rFonts w:cs="Arial"/>
          <w:b/>
          <w:szCs w:val="22"/>
        </w:rPr>
        <w:t>4</w:t>
      </w:r>
      <w:r w:rsidRPr="00704191">
        <w:rPr>
          <w:rFonts w:cs="Arial"/>
          <w:b/>
          <w:szCs w:val="22"/>
        </w:rPr>
        <w:t xml:space="preserve">. ENCERRAMENTO </w:t>
      </w:r>
      <w:r w:rsidR="00AC5B9C" w:rsidRPr="00704191">
        <w:rPr>
          <w:rFonts w:cs="Arial"/>
          <w:b/>
          <w:szCs w:val="22"/>
        </w:rPr>
        <w:t>DA LICITAÇÃO</w:t>
      </w:r>
    </w:p>
    <w:p w:rsidR="00AC5B9C" w:rsidRPr="00704191" w:rsidRDefault="00370B6D"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1</w:t>
      </w:r>
      <w:r w:rsidR="00D25306" w:rsidRPr="00704191">
        <w:rPr>
          <w:rFonts w:ascii="Arial" w:hAnsi="Arial" w:cs="Arial"/>
          <w:b/>
          <w:bCs/>
          <w:sz w:val="22"/>
          <w:szCs w:val="22"/>
        </w:rPr>
        <w:t>4</w:t>
      </w:r>
      <w:r w:rsidRPr="00704191">
        <w:rPr>
          <w:rFonts w:ascii="Arial" w:hAnsi="Arial" w:cs="Arial"/>
          <w:b/>
          <w:bCs/>
          <w:sz w:val="22"/>
          <w:szCs w:val="22"/>
        </w:rPr>
        <w:t>.1.</w:t>
      </w:r>
      <w:r w:rsidR="00AC5B9C" w:rsidRPr="00704191">
        <w:rPr>
          <w:rFonts w:ascii="Arial" w:hAnsi="Arial" w:cs="Arial"/>
          <w:sz w:val="22"/>
          <w:szCs w:val="22"/>
        </w:rPr>
        <w:t xml:space="preserve"> Encerradas as fases de julgamento e habilitação, e exauridos os recursos administrativos, o processo licitatório será encaminhado à autoridade superior, que poderá:</w:t>
      </w:r>
    </w:p>
    <w:p w:rsidR="00AC5B9C" w:rsidRPr="00704191" w:rsidRDefault="00370B6D" w:rsidP="003A2EA3">
      <w:pPr>
        <w:pStyle w:val="NormalWeb"/>
        <w:spacing w:before="0" w:beforeAutospacing="0" w:after="0" w:afterAutospacing="0"/>
        <w:ind w:right="57"/>
        <w:jc w:val="both"/>
        <w:rPr>
          <w:rFonts w:ascii="Arial" w:hAnsi="Arial" w:cs="Arial"/>
          <w:sz w:val="22"/>
          <w:szCs w:val="22"/>
        </w:rPr>
      </w:pPr>
      <w:bookmarkStart w:id="34" w:name="art71i"/>
      <w:bookmarkEnd w:id="34"/>
      <w:r w:rsidRPr="00704191">
        <w:rPr>
          <w:rFonts w:ascii="Arial" w:hAnsi="Arial" w:cs="Arial"/>
          <w:b/>
          <w:bCs/>
          <w:sz w:val="22"/>
          <w:szCs w:val="22"/>
        </w:rPr>
        <w:t>a)</w:t>
      </w:r>
      <w:r w:rsidR="00AC5B9C" w:rsidRPr="00704191">
        <w:rPr>
          <w:rFonts w:ascii="Arial" w:hAnsi="Arial" w:cs="Arial"/>
          <w:sz w:val="22"/>
          <w:szCs w:val="22"/>
        </w:rPr>
        <w:t xml:space="preserve"> determinar o retorno dos autos para saneamento de irregularidades;</w:t>
      </w:r>
    </w:p>
    <w:p w:rsidR="00AC5B9C" w:rsidRPr="00704191" w:rsidRDefault="00370B6D" w:rsidP="003A2EA3">
      <w:pPr>
        <w:pStyle w:val="NormalWeb"/>
        <w:spacing w:before="0" w:beforeAutospacing="0" w:after="0" w:afterAutospacing="0"/>
        <w:ind w:right="57"/>
        <w:jc w:val="both"/>
        <w:rPr>
          <w:rFonts w:ascii="Arial" w:hAnsi="Arial" w:cs="Arial"/>
          <w:sz w:val="22"/>
          <w:szCs w:val="22"/>
        </w:rPr>
      </w:pPr>
      <w:bookmarkStart w:id="35" w:name="art71ii"/>
      <w:bookmarkEnd w:id="35"/>
      <w:r w:rsidRPr="00704191">
        <w:rPr>
          <w:rFonts w:ascii="Arial" w:hAnsi="Arial" w:cs="Arial"/>
          <w:b/>
          <w:bCs/>
          <w:sz w:val="22"/>
          <w:szCs w:val="22"/>
        </w:rPr>
        <w:t>b)</w:t>
      </w:r>
      <w:r w:rsidR="00AC5B9C" w:rsidRPr="00704191">
        <w:rPr>
          <w:rFonts w:ascii="Arial" w:hAnsi="Arial" w:cs="Arial"/>
          <w:sz w:val="22"/>
          <w:szCs w:val="22"/>
        </w:rPr>
        <w:t xml:space="preserve"> revogar a licitação por motivo de conveniência e oportunidade;</w:t>
      </w:r>
    </w:p>
    <w:p w:rsidR="00AC5B9C" w:rsidRPr="00704191" w:rsidRDefault="00370B6D" w:rsidP="003A2EA3">
      <w:pPr>
        <w:pStyle w:val="NormalWeb"/>
        <w:spacing w:before="0" w:beforeAutospacing="0" w:after="0" w:afterAutospacing="0"/>
        <w:ind w:right="57"/>
        <w:jc w:val="both"/>
        <w:rPr>
          <w:rFonts w:ascii="Arial" w:hAnsi="Arial" w:cs="Arial"/>
          <w:sz w:val="22"/>
          <w:szCs w:val="22"/>
        </w:rPr>
      </w:pPr>
      <w:bookmarkStart w:id="36" w:name="art71iii"/>
      <w:bookmarkEnd w:id="36"/>
      <w:r w:rsidRPr="00704191">
        <w:rPr>
          <w:rFonts w:ascii="Arial" w:hAnsi="Arial" w:cs="Arial"/>
          <w:b/>
          <w:bCs/>
          <w:sz w:val="22"/>
          <w:szCs w:val="22"/>
        </w:rPr>
        <w:lastRenderedPageBreak/>
        <w:t>c)</w:t>
      </w:r>
      <w:r w:rsidR="00AC5B9C" w:rsidRPr="00704191">
        <w:rPr>
          <w:rFonts w:ascii="Arial" w:hAnsi="Arial" w:cs="Arial"/>
          <w:sz w:val="22"/>
          <w:szCs w:val="22"/>
        </w:rPr>
        <w:t xml:space="preserve"> proceder à anulação da licitação, de ofício ou mediante provocação de terceiros, sempre que presente ilegalidade insanável;</w:t>
      </w:r>
    </w:p>
    <w:p w:rsidR="00AC5B9C" w:rsidRPr="00704191" w:rsidRDefault="00370B6D" w:rsidP="003A2EA3">
      <w:pPr>
        <w:pStyle w:val="NormalWeb"/>
        <w:spacing w:before="0" w:beforeAutospacing="0" w:after="0" w:afterAutospacing="0"/>
        <w:ind w:right="57"/>
        <w:jc w:val="both"/>
        <w:rPr>
          <w:rFonts w:ascii="Arial" w:hAnsi="Arial" w:cs="Arial"/>
          <w:sz w:val="22"/>
          <w:szCs w:val="22"/>
        </w:rPr>
      </w:pPr>
      <w:bookmarkStart w:id="37" w:name="art71iv"/>
      <w:bookmarkEnd w:id="37"/>
      <w:r w:rsidRPr="00704191">
        <w:rPr>
          <w:rFonts w:ascii="Arial" w:hAnsi="Arial" w:cs="Arial"/>
          <w:b/>
          <w:bCs/>
          <w:sz w:val="22"/>
          <w:szCs w:val="22"/>
        </w:rPr>
        <w:t>d)</w:t>
      </w:r>
      <w:r w:rsidR="00AC5B9C" w:rsidRPr="00704191">
        <w:rPr>
          <w:rFonts w:ascii="Arial" w:hAnsi="Arial" w:cs="Arial"/>
          <w:sz w:val="22"/>
          <w:szCs w:val="22"/>
        </w:rPr>
        <w:t xml:space="preserve"> adjudicar o objeto e homologar a licitação.</w:t>
      </w:r>
    </w:p>
    <w:p w:rsidR="008442A1" w:rsidRPr="00704191" w:rsidRDefault="008442A1" w:rsidP="003A2EA3">
      <w:pPr>
        <w:tabs>
          <w:tab w:val="left" w:pos="1134"/>
        </w:tabs>
        <w:ind w:right="57"/>
        <w:jc w:val="both"/>
        <w:rPr>
          <w:rFonts w:cs="Arial"/>
          <w:b/>
          <w:szCs w:val="22"/>
        </w:rPr>
      </w:pPr>
      <w:bookmarkStart w:id="38" w:name="art71§1"/>
      <w:bookmarkEnd w:id="38"/>
    </w:p>
    <w:p w:rsidR="00CC61E0" w:rsidRPr="00704191" w:rsidRDefault="00CC61E0" w:rsidP="003A2EA3">
      <w:pPr>
        <w:tabs>
          <w:tab w:val="left" w:pos="1134"/>
        </w:tabs>
        <w:ind w:right="57"/>
        <w:jc w:val="both"/>
        <w:rPr>
          <w:rFonts w:cs="Arial"/>
          <w:b/>
          <w:szCs w:val="22"/>
        </w:rPr>
      </w:pPr>
      <w:r w:rsidRPr="00704191">
        <w:rPr>
          <w:rFonts w:cs="Arial"/>
          <w:b/>
          <w:szCs w:val="22"/>
        </w:rPr>
        <w:t>1</w:t>
      </w:r>
      <w:r w:rsidR="00D25306" w:rsidRPr="00704191">
        <w:rPr>
          <w:rFonts w:cs="Arial"/>
          <w:b/>
          <w:szCs w:val="22"/>
        </w:rPr>
        <w:t>5</w:t>
      </w:r>
      <w:r w:rsidRPr="00704191">
        <w:rPr>
          <w:rFonts w:cs="Arial"/>
          <w:b/>
          <w:szCs w:val="22"/>
        </w:rPr>
        <w:t>. CONDIÇÕES DE CONTRATAÇÃO</w:t>
      </w:r>
    </w:p>
    <w:p w:rsidR="000B5BB4" w:rsidRPr="00704191" w:rsidRDefault="000B5BB4"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1</w:t>
      </w:r>
      <w:r w:rsidR="00D25306" w:rsidRPr="00704191">
        <w:rPr>
          <w:rFonts w:ascii="Arial" w:hAnsi="Arial" w:cs="Arial"/>
          <w:b/>
          <w:bCs/>
          <w:sz w:val="22"/>
          <w:szCs w:val="22"/>
        </w:rPr>
        <w:t>5</w:t>
      </w:r>
      <w:r w:rsidRPr="00704191">
        <w:rPr>
          <w:rFonts w:ascii="Arial" w:hAnsi="Arial" w:cs="Arial"/>
          <w:b/>
          <w:bCs/>
          <w:sz w:val="22"/>
          <w:szCs w:val="22"/>
        </w:rPr>
        <w:t>.1.</w:t>
      </w:r>
      <w:r w:rsidRPr="00704191">
        <w:rPr>
          <w:rFonts w:ascii="Arial" w:hAnsi="Arial" w:cs="Arial"/>
          <w:sz w:val="22"/>
          <w:szCs w:val="22"/>
        </w:rPr>
        <w:t xml:space="preserve"> O licitante vencedor será convocado para assinar </w:t>
      </w:r>
      <w:r w:rsidR="00496C41" w:rsidRPr="00704191">
        <w:rPr>
          <w:rFonts w:ascii="Arial" w:hAnsi="Arial" w:cs="Arial"/>
          <w:sz w:val="22"/>
          <w:szCs w:val="22"/>
        </w:rPr>
        <w:t>a ata de registro de preço e/ou</w:t>
      </w:r>
      <w:r w:rsidRPr="00704191">
        <w:rPr>
          <w:rFonts w:ascii="Arial" w:hAnsi="Arial" w:cs="Arial"/>
          <w:sz w:val="22"/>
          <w:szCs w:val="22"/>
        </w:rPr>
        <w:t xml:space="preserve"> contrato</w:t>
      </w:r>
      <w:r w:rsidR="00496C41" w:rsidRPr="00704191">
        <w:rPr>
          <w:rFonts w:ascii="Arial" w:hAnsi="Arial" w:cs="Arial"/>
          <w:sz w:val="22"/>
          <w:szCs w:val="22"/>
        </w:rPr>
        <w:t xml:space="preserve"> ou para retirar o instrumento equivalente,</w:t>
      </w:r>
      <w:r w:rsidRPr="00704191">
        <w:rPr>
          <w:rFonts w:ascii="Arial" w:hAnsi="Arial" w:cs="Arial"/>
          <w:sz w:val="22"/>
          <w:szCs w:val="22"/>
        </w:rPr>
        <w:t xml:space="preserve"> dentro do prazo de</w:t>
      </w:r>
      <w:r w:rsidR="008E6487" w:rsidRPr="00704191">
        <w:rPr>
          <w:rFonts w:ascii="Arial" w:hAnsi="Arial" w:cs="Arial"/>
          <w:sz w:val="22"/>
          <w:szCs w:val="22"/>
        </w:rPr>
        <w:t xml:space="preserve"> </w:t>
      </w:r>
      <w:r w:rsidR="00712E78" w:rsidRPr="00704191">
        <w:rPr>
          <w:rFonts w:ascii="Arial" w:hAnsi="Arial" w:cs="Arial"/>
          <w:sz w:val="22"/>
          <w:szCs w:val="22"/>
        </w:rPr>
        <w:t>05 (cinco)</w:t>
      </w:r>
      <w:r w:rsidRPr="00704191">
        <w:rPr>
          <w:rFonts w:ascii="Arial" w:hAnsi="Arial" w:cs="Arial"/>
          <w:sz w:val="22"/>
          <w:szCs w:val="22"/>
        </w:rPr>
        <w:t xml:space="preserve"> dias</w:t>
      </w:r>
      <w:r w:rsidR="008E6487" w:rsidRPr="00704191">
        <w:rPr>
          <w:rFonts w:ascii="Arial" w:hAnsi="Arial" w:cs="Arial"/>
          <w:sz w:val="22"/>
          <w:szCs w:val="22"/>
        </w:rPr>
        <w:t xml:space="preserve"> úteis</w:t>
      </w:r>
      <w:r w:rsidRPr="00704191">
        <w:rPr>
          <w:rFonts w:ascii="Arial" w:hAnsi="Arial" w:cs="Arial"/>
          <w:sz w:val="22"/>
          <w:szCs w:val="22"/>
        </w:rPr>
        <w:t>, sob pena de decair o direito à contratação, sem prejuízo das sanções previstas neste Edital.</w:t>
      </w:r>
    </w:p>
    <w:p w:rsidR="000B5BB4" w:rsidRPr="00704191" w:rsidRDefault="000B5BB4" w:rsidP="003A2EA3">
      <w:pPr>
        <w:pStyle w:val="NormalWeb"/>
        <w:spacing w:before="0" w:beforeAutospacing="0" w:after="0" w:afterAutospacing="0"/>
        <w:ind w:right="57"/>
        <w:jc w:val="both"/>
        <w:rPr>
          <w:rFonts w:ascii="Arial" w:hAnsi="Arial" w:cs="Arial"/>
          <w:sz w:val="22"/>
          <w:szCs w:val="22"/>
        </w:rPr>
      </w:pPr>
      <w:bookmarkStart w:id="39" w:name="art90§1"/>
      <w:bookmarkEnd w:id="39"/>
      <w:r w:rsidRPr="00704191">
        <w:rPr>
          <w:rFonts w:ascii="Arial" w:hAnsi="Arial" w:cs="Arial"/>
          <w:b/>
          <w:bCs/>
          <w:sz w:val="22"/>
          <w:szCs w:val="22"/>
        </w:rPr>
        <w:t>1</w:t>
      </w:r>
      <w:r w:rsidR="00D25306" w:rsidRPr="00704191">
        <w:rPr>
          <w:rFonts w:ascii="Arial" w:hAnsi="Arial" w:cs="Arial"/>
          <w:b/>
          <w:bCs/>
          <w:sz w:val="22"/>
          <w:szCs w:val="22"/>
        </w:rPr>
        <w:t>5</w:t>
      </w:r>
      <w:r w:rsidRPr="00704191">
        <w:rPr>
          <w:rFonts w:ascii="Arial" w:hAnsi="Arial" w:cs="Arial"/>
          <w:b/>
          <w:bCs/>
          <w:sz w:val="22"/>
          <w:szCs w:val="22"/>
        </w:rPr>
        <w:t>.2.</w:t>
      </w:r>
      <w:r w:rsidRPr="00704191">
        <w:rPr>
          <w:rFonts w:ascii="Arial" w:hAnsi="Arial" w:cs="Arial"/>
          <w:sz w:val="22"/>
          <w:szCs w:val="22"/>
        </w:rPr>
        <w:t xml:space="preserve"> O prazo de convocação poderá ser prorrogado 1 (uma) vez, por igual período, mediante solicitação da parte, durante seu transcurso, devidamente justificada, e desde que o motivo apresentado seja aceito pela Administração.</w:t>
      </w:r>
    </w:p>
    <w:p w:rsidR="000B5BB4" w:rsidRPr="00704191" w:rsidRDefault="000B5BB4" w:rsidP="003A2EA3">
      <w:pPr>
        <w:pStyle w:val="NormalWeb"/>
        <w:spacing w:before="0" w:beforeAutospacing="0" w:after="0" w:afterAutospacing="0"/>
        <w:ind w:right="57"/>
        <w:jc w:val="both"/>
        <w:rPr>
          <w:rFonts w:ascii="Arial" w:hAnsi="Arial" w:cs="Arial"/>
          <w:sz w:val="22"/>
          <w:szCs w:val="22"/>
        </w:rPr>
      </w:pPr>
      <w:bookmarkStart w:id="40" w:name="art90§2"/>
      <w:bookmarkEnd w:id="40"/>
      <w:r w:rsidRPr="00704191">
        <w:rPr>
          <w:rFonts w:ascii="Arial" w:hAnsi="Arial" w:cs="Arial"/>
          <w:b/>
          <w:bCs/>
          <w:sz w:val="22"/>
          <w:szCs w:val="22"/>
        </w:rPr>
        <w:t>1</w:t>
      </w:r>
      <w:r w:rsidR="00D25306" w:rsidRPr="00704191">
        <w:rPr>
          <w:rFonts w:ascii="Arial" w:hAnsi="Arial" w:cs="Arial"/>
          <w:b/>
          <w:bCs/>
          <w:sz w:val="22"/>
          <w:szCs w:val="22"/>
        </w:rPr>
        <w:t>5</w:t>
      </w:r>
      <w:r w:rsidRPr="00704191">
        <w:rPr>
          <w:rFonts w:ascii="Arial" w:hAnsi="Arial" w:cs="Arial"/>
          <w:b/>
          <w:bCs/>
          <w:sz w:val="22"/>
          <w:szCs w:val="22"/>
        </w:rPr>
        <w:t>.3.</w:t>
      </w:r>
      <w:r w:rsidRPr="00704191">
        <w:rPr>
          <w:rFonts w:ascii="Arial" w:hAnsi="Arial" w:cs="Arial"/>
          <w:sz w:val="22"/>
          <w:szCs w:val="22"/>
        </w:rPr>
        <w:t xml:space="preserve"> Será facultado à Administração, quando o convocado não assinar </w:t>
      </w:r>
      <w:r w:rsidR="00496C41" w:rsidRPr="00704191">
        <w:rPr>
          <w:rFonts w:ascii="Arial" w:hAnsi="Arial" w:cs="Arial"/>
          <w:sz w:val="22"/>
          <w:szCs w:val="22"/>
        </w:rPr>
        <w:t>a ata de registro de preços e/ou contrato</w:t>
      </w:r>
      <w:r w:rsidR="00DC262D" w:rsidRPr="00704191">
        <w:rPr>
          <w:rFonts w:ascii="Arial" w:hAnsi="Arial" w:cs="Arial"/>
          <w:sz w:val="22"/>
          <w:szCs w:val="22"/>
        </w:rPr>
        <w:t xml:space="preserve"> ou para retirar o instrumento equivalente</w:t>
      </w:r>
      <w:r w:rsidRPr="00704191">
        <w:rPr>
          <w:rFonts w:ascii="Arial" w:hAnsi="Arial" w:cs="Arial"/>
          <w:sz w:val="22"/>
          <w:szCs w:val="22"/>
        </w:rPr>
        <w:t xml:space="preserve"> no prazo e nas condições estabelecidas neste Edital, convocar os licitantes remanescentes, na ordem de classificação, para </w:t>
      </w:r>
      <w:r w:rsidR="00DC262D" w:rsidRPr="00704191">
        <w:rPr>
          <w:rFonts w:ascii="Arial" w:hAnsi="Arial" w:cs="Arial"/>
          <w:sz w:val="22"/>
          <w:szCs w:val="22"/>
        </w:rPr>
        <w:t>assinatura da ata de registro de preços e/ou contrato</w:t>
      </w:r>
      <w:r w:rsidRPr="00704191">
        <w:rPr>
          <w:rFonts w:ascii="Arial" w:hAnsi="Arial" w:cs="Arial"/>
          <w:sz w:val="22"/>
          <w:szCs w:val="22"/>
        </w:rPr>
        <w:t xml:space="preserve"> nas condições propostas pelo licitante vencedor</w:t>
      </w:r>
      <w:r w:rsidR="00C80C54" w:rsidRPr="00704191">
        <w:rPr>
          <w:rFonts w:ascii="Arial" w:hAnsi="Arial" w:cs="Arial"/>
          <w:sz w:val="22"/>
          <w:szCs w:val="22"/>
        </w:rPr>
        <w:t>, sem prejuízo da aplicação das sanções cabíveis.</w:t>
      </w:r>
    </w:p>
    <w:p w:rsidR="000B5BB4" w:rsidRPr="00704191" w:rsidRDefault="000B5BB4" w:rsidP="003A2EA3">
      <w:pPr>
        <w:pStyle w:val="NormalWeb"/>
        <w:spacing w:before="0" w:beforeAutospacing="0" w:after="0" w:afterAutospacing="0"/>
        <w:ind w:right="57"/>
        <w:jc w:val="both"/>
        <w:rPr>
          <w:rFonts w:ascii="Arial" w:hAnsi="Arial" w:cs="Arial"/>
          <w:sz w:val="22"/>
          <w:szCs w:val="22"/>
        </w:rPr>
      </w:pPr>
      <w:bookmarkStart w:id="41" w:name="art90§3"/>
      <w:bookmarkEnd w:id="41"/>
      <w:r w:rsidRPr="00704191">
        <w:rPr>
          <w:rFonts w:ascii="Arial" w:hAnsi="Arial" w:cs="Arial"/>
          <w:b/>
          <w:bCs/>
          <w:sz w:val="22"/>
          <w:szCs w:val="22"/>
        </w:rPr>
        <w:t>1</w:t>
      </w:r>
      <w:r w:rsidR="00D25306" w:rsidRPr="00704191">
        <w:rPr>
          <w:rFonts w:ascii="Arial" w:hAnsi="Arial" w:cs="Arial"/>
          <w:b/>
          <w:bCs/>
          <w:sz w:val="22"/>
          <w:szCs w:val="22"/>
        </w:rPr>
        <w:t>5</w:t>
      </w:r>
      <w:r w:rsidRPr="00704191">
        <w:rPr>
          <w:rFonts w:ascii="Arial" w:hAnsi="Arial" w:cs="Arial"/>
          <w:b/>
          <w:bCs/>
          <w:sz w:val="22"/>
          <w:szCs w:val="22"/>
        </w:rPr>
        <w:t>.4.</w:t>
      </w:r>
      <w:r w:rsidRPr="00704191">
        <w:rPr>
          <w:rFonts w:ascii="Arial" w:hAnsi="Arial" w:cs="Arial"/>
          <w:sz w:val="22"/>
          <w:szCs w:val="22"/>
        </w:rPr>
        <w:t xml:space="preserve"> Decorrido o prazo de validade da proposta indicado no item </w:t>
      </w:r>
      <w:r w:rsidR="00CB68F5" w:rsidRPr="00704191">
        <w:rPr>
          <w:rFonts w:ascii="Arial" w:hAnsi="Arial" w:cs="Arial"/>
          <w:sz w:val="22"/>
          <w:szCs w:val="22"/>
        </w:rPr>
        <w:t>4.1</w:t>
      </w:r>
      <w:r w:rsidRPr="00704191">
        <w:rPr>
          <w:rFonts w:ascii="Arial" w:hAnsi="Arial" w:cs="Arial"/>
          <w:sz w:val="22"/>
          <w:szCs w:val="22"/>
        </w:rPr>
        <w:t xml:space="preserve"> deste Edital, sem convocação para a contratação, ficarão os licitantes liberados dos compromissos assumidos.</w:t>
      </w:r>
    </w:p>
    <w:p w:rsidR="000B5BB4" w:rsidRPr="00704191" w:rsidRDefault="00CB68F5" w:rsidP="003A2EA3">
      <w:pPr>
        <w:pStyle w:val="NormalWeb"/>
        <w:spacing w:before="0" w:beforeAutospacing="0" w:after="0" w:afterAutospacing="0"/>
        <w:ind w:right="57"/>
        <w:jc w:val="both"/>
        <w:rPr>
          <w:rFonts w:ascii="Arial" w:hAnsi="Arial" w:cs="Arial"/>
          <w:sz w:val="22"/>
          <w:szCs w:val="22"/>
        </w:rPr>
      </w:pPr>
      <w:bookmarkStart w:id="42" w:name="art90§4"/>
      <w:bookmarkEnd w:id="42"/>
      <w:r w:rsidRPr="00704191">
        <w:rPr>
          <w:rFonts w:ascii="Arial" w:hAnsi="Arial" w:cs="Arial"/>
          <w:b/>
          <w:bCs/>
          <w:sz w:val="22"/>
          <w:szCs w:val="22"/>
        </w:rPr>
        <w:t>1</w:t>
      </w:r>
      <w:r w:rsidR="00D25306" w:rsidRPr="00704191">
        <w:rPr>
          <w:rFonts w:ascii="Arial" w:hAnsi="Arial" w:cs="Arial"/>
          <w:b/>
          <w:bCs/>
          <w:sz w:val="22"/>
          <w:szCs w:val="22"/>
        </w:rPr>
        <w:t>5</w:t>
      </w:r>
      <w:r w:rsidRPr="00704191">
        <w:rPr>
          <w:rFonts w:ascii="Arial" w:hAnsi="Arial" w:cs="Arial"/>
          <w:b/>
          <w:bCs/>
          <w:sz w:val="22"/>
          <w:szCs w:val="22"/>
        </w:rPr>
        <w:t>.5.</w:t>
      </w:r>
      <w:r w:rsidRPr="00704191">
        <w:rPr>
          <w:rFonts w:ascii="Arial" w:hAnsi="Arial" w:cs="Arial"/>
          <w:sz w:val="22"/>
          <w:szCs w:val="22"/>
        </w:rPr>
        <w:t xml:space="preserve"> </w:t>
      </w:r>
      <w:r w:rsidR="000B5BB4" w:rsidRPr="00704191">
        <w:rPr>
          <w:rFonts w:ascii="Arial" w:hAnsi="Arial" w:cs="Arial"/>
          <w:sz w:val="22"/>
          <w:szCs w:val="22"/>
        </w:rPr>
        <w:t>Na hipótese de nenhum dos licitantes aceitar a contratação</w:t>
      </w:r>
      <w:r w:rsidRPr="00704191">
        <w:rPr>
          <w:rFonts w:ascii="Arial" w:hAnsi="Arial" w:cs="Arial"/>
          <w:sz w:val="22"/>
          <w:szCs w:val="22"/>
        </w:rPr>
        <w:t>,</w:t>
      </w:r>
      <w:r w:rsidR="000B5BB4" w:rsidRPr="00704191">
        <w:rPr>
          <w:rFonts w:ascii="Arial" w:hAnsi="Arial" w:cs="Arial"/>
          <w:sz w:val="22"/>
          <w:szCs w:val="22"/>
        </w:rPr>
        <w:t xml:space="preserve"> nos termos do </w:t>
      </w:r>
      <w:r w:rsidRPr="00704191">
        <w:rPr>
          <w:rFonts w:ascii="Arial" w:hAnsi="Arial" w:cs="Arial"/>
          <w:b/>
          <w:bCs/>
          <w:sz w:val="22"/>
          <w:szCs w:val="22"/>
        </w:rPr>
        <w:t>1</w:t>
      </w:r>
      <w:r w:rsidR="008C2DC8" w:rsidRPr="00704191">
        <w:rPr>
          <w:rFonts w:ascii="Arial" w:hAnsi="Arial" w:cs="Arial"/>
          <w:b/>
          <w:bCs/>
          <w:sz w:val="22"/>
          <w:szCs w:val="22"/>
        </w:rPr>
        <w:t>5</w:t>
      </w:r>
      <w:r w:rsidRPr="00704191">
        <w:rPr>
          <w:rFonts w:ascii="Arial" w:hAnsi="Arial" w:cs="Arial"/>
          <w:b/>
          <w:bCs/>
          <w:sz w:val="22"/>
          <w:szCs w:val="22"/>
        </w:rPr>
        <w:t>.</w:t>
      </w:r>
      <w:r w:rsidR="00712E78" w:rsidRPr="00704191">
        <w:rPr>
          <w:rFonts w:ascii="Arial" w:hAnsi="Arial" w:cs="Arial"/>
          <w:b/>
          <w:bCs/>
          <w:sz w:val="22"/>
          <w:szCs w:val="22"/>
        </w:rPr>
        <w:t>3</w:t>
      </w:r>
      <w:r w:rsidR="00A53A21" w:rsidRPr="00704191">
        <w:rPr>
          <w:rFonts w:ascii="Arial" w:hAnsi="Arial" w:cs="Arial"/>
          <w:b/>
          <w:bCs/>
          <w:sz w:val="22"/>
          <w:szCs w:val="22"/>
        </w:rPr>
        <w:t>.</w:t>
      </w:r>
      <w:r w:rsidRPr="00704191">
        <w:rPr>
          <w:rFonts w:ascii="Arial" w:hAnsi="Arial" w:cs="Arial"/>
          <w:sz w:val="22"/>
          <w:szCs w:val="22"/>
        </w:rPr>
        <w:t xml:space="preserve"> </w:t>
      </w:r>
      <w:proofErr w:type="gramStart"/>
      <w:r w:rsidRPr="00704191">
        <w:rPr>
          <w:rFonts w:ascii="Arial" w:hAnsi="Arial" w:cs="Arial"/>
          <w:sz w:val="22"/>
          <w:szCs w:val="22"/>
        </w:rPr>
        <w:t>deste</w:t>
      </w:r>
      <w:proofErr w:type="gramEnd"/>
      <w:r w:rsidRPr="00704191">
        <w:rPr>
          <w:rFonts w:ascii="Arial" w:hAnsi="Arial" w:cs="Arial"/>
          <w:sz w:val="22"/>
          <w:szCs w:val="22"/>
        </w:rPr>
        <w:t xml:space="preserve"> Edital</w:t>
      </w:r>
      <w:r w:rsidR="000B5BB4" w:rsidRPr="00704191">
        <w:rPr>
          <w:rFonts w:ascii="Arial" w:hAnsi="Arial" w:cs="Arial"/>
          <w:sz w:val="22"/>
          <w:szCs w:val="22"/>
        </w:rPr>
        <w:t>, a Administração, observados o valor estimado e sua eventual atualização nos termos do edital, poderá:</w:t>
      </w:r>
    </w:p>
    <w:p w:rsidR="000B5BB4" w:rsidRPr="00704191" w:rsidRDefault="00CB68F5" w:rsidP="003A2EA3">
      <w:pPr>
        <w:pStyle w:val="NormalWeb"/>
        <w:spacing w:before="0" w:beforeAutospacing="0" w:after="0" w:afterAutospacing="0"/>
        <w:ind w:right="57"/>
        <w:jc w:val="both"/>
        <w:rPr>
          <w:rFonts w:ascii="Arial" w:hAnsi="Arial" w:cs="Arial"/>
          <w:sz w:val="22"/>
          <w:szCs w:val="22"/>
        </w:rPr>
      </w:pPr>
      <w:bookmarkStart w:id="43" w:name="art90§4i"/>
      <w:bookmarkEnd w:id="43"/>
      <w:r w:rsidRPr="00704191">
        <w:rPr>
          <w:rFonts w:ascii="Arial" w:hAnsi="Arial" w:cs="Arial"/>
          <w:b/>
          <w:bCs/>
          <w:sz w:val="22"/>
          <w:szCs w:val="22"/>
        </w:rPr>
        <w:t>a)</w:t>
      </w:r>
      <w:r w:rsidRPr="00704191">
        <w:rPr>
          <w:rFonts w:ascii="Arial" w:hAnsi="Arial" w:cs="Arial"/>
          <w:sz w:val="22"/>
          <w:szCs w:val="22"/>
        </w:rPr>
        <w:t xml:space="preserve"> </w:t>
      </w:r>
      <w:r w:rsidR="000B5BB4" w:rsidRPr="00704191">
        <w:rPr>
          <w:rFonts w:ascii="Arial" w:hAnsi="Arial" w:cs="Arial"/>
          <w:sz w:val="22"/>
          <w:szCs w:val="22"/>
        </w:rPr>
        <w:t xml:space="preserve">convocar os licitantes remanescentes para negociação, na ordem </w:t>
      </w:r>
      <w:r w:rsidR="00904D75" w:rsidRPr="00704191">
        <w:rPr>
          <w:rFonts w:ascii="Arial" w:hAnsi="Arial" w:cs="Arial"/>
          <w:sz w:val="22"/>
          <w:szCs w:val="22"/>
        </w:rPr>
        <w:t xml:space="preserve">de </w:t>
      </w:r>
      <w:r w:rsidR="000B5BB4" w:rsidRPr="00704191">
        <w:rPr>
          <w:rFonts w:ascii="Arial" w:hAnsi="Arial" w:cs="Arial"/>
          <w:sz w:val="22"/>
          <w:szCs w:val="22"/>
        </w:rPr>
        <w:t>classificação, com vistas à obtenção de preço melhor, mesmo que acima do preço do adjudicatário;</w:t>
      </w:r>
    </w:p>
    <w:p w:rsidR="000B5BB4" w:rsidRPr="00704191" w:rsidRDefault="00CB68F5" w:rsidP="003A2EA3">
      <w:pPr>
        <w:pStyle w:val="NormalWeb"/>
        <w:spacing w:before="0" w:beforeAutospacing="0" w:after="0" w:afterAutospacing="0"/>
        <w:ind w:right="57"/>
        <w:jc w:val="both"/>
        <w:rPr>
          <w:rFonts w:ascii="Arial" w:hAnsi="Arial" w:cs="Arial"/>
          <w:sz w:val="22"/>
          <w:szCs w:val="22"/>
        </w:rPr>
      </w:pPr>
      <w:bookmarkStart w:id="44" w:name="art90§4ii"/>
      <w:bookmarkEnd w:id="44"/>
      <w:r w:rsidRPr="00704191">
        <w:rPr>
          <w:rFonts w:ascii="Arial" w:hAnsi="Arial" w:cs="Arial"/>
          <w:b/>
          <w:bCs/>
          <w:sz w:val="22"/>
          <w:szCs w:val="22"/>
        </w:rPr>
        <w:t>b)</w:t>
      </w:r>
      <w:r w:rsidRPr="00704191">
        <w:rPr>
          <w:rFonts w:ascii="Arial" w:hAnsi="Arial" w:cs="Arial"/>
          <w:sz w:val="22"/>
          <w:szCs w:val="22"/>
        </w:rPr>
        <w:t xml:space="preserve"> </w:t>
      </w:r>
      <w:r w:rsidR="000B5BB4" w:rsidRPr="00704191">
        <w:rPr>
          <w:rFonts w:ascii="Arial" w:hAnsi="Arial" w:cs="Arial"/>
          <w:sz w:val="22"/>
          <w:szCs w:val="22"/>
        </w:rPr>
        <w:t xml:space="preserve">adjudicar e celebrar </w:t>
      </w:r>
      <w:r w:rsidR="00DC262D" w:rsidRPr="00704191">
        <w:rPr>
          <w:rFonts w:ascii="Arial" w:hAnsi="Arial" w:cs="Arial"/>
          <w:sz w:val="22"/>
          <w:szCs w:val="22"/>
        </w:rPr>
        <w:t>a ata de registro de preços e/ou</w:t>
      </w:r>
      <w:r w:rsidR="000B5BB4" w:rsidRPr="00704191">
        <w:rPr>
          <w:rFonts w:ascii="Arial" w:hAnsi="Arial" w:cs="Arial"/>
          <w:sz w:val="22"/>
          <w:szCs w:val="22"/>
        </w:rPr>
        <w:t xml:space="preserve"> contrato nas condições ofertadas pelos licitantes remanescentes, atendida a ordem classificatória, quando frustrada a negociação de melhor condição.</w:t>
      </w:r>
    </w:p>
    <w:p w:rsidR="000B5BB4" w:rsidRPr="00704191" w:rsidRDefault="00CB68F5" w:rsidP="003A2EA3">
      <w:pPr>
        <w:pStyle w:val="NormalWeb"/>
        <w:spacing w:before="0" w:beforeAutospacing="0" w:after="0" w:afterAutospacing="0"/>
        <w:ind w:right="57"/>
        <w:jc w:val="both"/>
        <w:rPr>
          <w:rFonts w:ascii="Arial" w:hAnsi="Arial" w:cs="Arial"/>
          <w:sz w:val="22"/>
          <w:szCs w:val="22"/>
        </w:rPr>
      </w:pPr>
      <w:bookmarkStart w:id="45" w:name="art90§5"/>
      <w:bookmarkEnd w:id="45"/>
      <w:r w:rsidRPr="00704191">
        <w:rPr>
          <w:rFonts w:ascii="Arial" w:hAnsi="Arial" w:cs="Arial"/>
          <w:b/>
          <w:bCs/>
          <w:sz w:val="22"/>
          <w:szCs w:val="22"/>
        </w:rPr>
        <w:t>1</w:t>
      </w:r>
      <w:r w:rsidR="00D25306" w:rsidRPr="00704191">
        <w:rPr>
          <w:rFonts w:ascii="Arial" w:hAnsi="Arial" w:cs="Arial"/>
          <w:b/>
          <w:bCs/>
          <w:sz w:val="22"/>
          <w:szCs w:val="22"/>
        </w:rPr>
        <w:t>5</w:t>
      </w:r>
      <w:r w:rsidRPr="00704191">
        <w:rPr>
          <w:rFonts w:ascii="Arial" w:hAnsi="Arial" w:cs="Arial"/>
          <w:b/>
          <w:bCs/>
          <w:sz w:val="22"/>
          <w:szCs w:val="22"/>
        </w:rPr>
        <w:t>.</w:t>
      </w:r>
      <w:r w:rsidR="003E68E9" w:rsidRPr="00704191">
        <w:rPr>
          <w:rFonts w:ascii="Arial" w:hAnsi="Arial" w:cs="Arial"/>
          <w:b/>
          <w:bCs/>
          <w:sz w:val="22"/>
          <w:szCs w:val="22"/>
        </w:rPr>
        <w:t>7</w:t>
      </w:r>
      <w:r w:rsidRPr="00704191">
        <w:rPr>
          <w:rFonts w:ascii="Arial" w:hAnsi="Arial" w:cs="Arial"/>
          <w:b/>
          <w:bCs/>
          <w:sz w:val="22"/>
          <w:szCs w:val="22"/>
        </w:rPr>
        <w:t>.</w:t>
      </w:r>
      <w:r w:rsidR="000B5BB4" w:rsidRPr="00704191">
        <w:rPr>
          <w:rFonts w:ascii="Arial" w:hAnsi="Arial" w:cs="Arial"/>
          <w:sz w:val="22"/>
          <w:szCs w:val="22"/>
        </w:rPr>
        <w:t xml:space="preserve"> A recusa injustificada do adjudicatário em assinar </w:t>
      </w:r>
      <w:r w:rsidR="00DC262D" w:rsidRPr="00704191">
        <w:rPr>
          <w:rFonts w:ascii="Arial" w:hAnsi="Arial" w:cs="Arial"/>
          <w:sz w:val="22"/>
          <w:szCs w:val="22"/>
        </w:rPr>
        <w:t xml:space="preserve">a ata de registro de preços e/ou </w:t>
      </w:r>
      <w:r w:rsidR="000B5BB4" w:rsidRPr="00704191">
        <w:rPr>
          <w:rFonts w:ascii="Arial" w:hAnsi="Arial" w:cs="Arial"/>
          <w:sz w:val="22"/>
          <w:szCs w:val="22"/>
        </w:rPr>
        <w:t>contrato ou em aceitar ou retirar o instrumento equivalente no prazo estabelecido pela Administração caracterizará o descumprimento total da obrigação assumida e o sujeitará às penalidades legalmente estabelecidas</w:t>
      </w:r>
      <w:r w:rsidR="00B36249" w:rsidRPr="00704191">
        <w:rPr>
          <w:rFonts w:ascii="Arial" w:hAnsi="Arial" w:cs="Arial"/>
          <w:sz w:val="22"/>
          <w:szCs w:val="22"/>
        </w:rPr>
        <w:t>, previstas neste edital,</w:t>
      </w:r>
      <w:r w:rsidR="000B5BB4" w:rsidRPr="00704191">
        <w:rPr>
          <w:rFonts w:ascii="Arial" w:hAnsi="Arial" w:cs="Arial"/>
          <w:sz w:val="22"/>
          <w:szCs w:val="22"/>
        </w:rPr>
        <w:t xml:space="preserve"> e à imediata perda da garantia de proposta em favor do órgão licitante.</w:t>
      </w:r>
    </w:p>
    <w:p w:rsidR="008442A1" w:rsidRPr="00704191" w:rsidRDefault="008442A1" w:rsidP="003A2EA3">
      <w:pPr>
        <w:pStyle w:val="NormalWeb"/>
        <w:spacing w:before="0" w:beforeAutospacing="0" w:after="0" w:afterAutospacing="0"/>
        <w:ind w:right="57"/>
        <w:jc w:val="both"/>
        <w:rPr>
          <w:rFonts w:ascii="Arial" w:hAnsi="Arial" w:cs="Arial"/>
          <w:sz w:val="22"/>
          <w:szCs w:val="22"/>
        </w:rPr>
      </w:pPr>
    </w:p>
    <w:p w:rsidR="003360D7" w:rsidRPr="00704191" w:rsidRDefault="00BE10ED" w:rsidP="003A2EA3">
      <w:pPr>
        <w:tabs>
          <w:tab w:val="left" w:pos="1134"/>
        </w:tabs>
        <w:ind w:right="57"/>
        <w:jc w:val="both"/>
        <w:rPr>
          <w:rFonts w:cs="Arial"/>
          <w:b/>
          <w:szCs w:val="22"/>
        </w:rPr>
      </w:pPr>
      <w:r w:rsidRPr="00704191">
        <w:rPr>
          <w:rFonts w:cs="Arial"/>
          <w:b/>
          <w:szCs w:val="22"/>
        </w:rPr>
        <w:t>1</w:t>
      </w:r>
      <w:r w:rsidR="00D25306" w:rsidRPr="00704191">
        <w:rPr>
          <w:rFonts w:cs="Arial"/>
          <w:b/>
          <w:szCs w:val="22"/>
        </w:rPr>
        <w:t>6</w:t>
      </w:r>
      <w:r w:rsidR="003360D7" w:rsidRPr="00704191">
        <w:rPr>
          <w:rFonts w:cs="Arial"/>
          <w:b/>
          <w:szCs w:val="22"/>
        </w:rPr>
        <w:t>. VIGÊNCIA D</w:t>
      </w:r>
      <w:r w:rsidR="00DC262D" w:rsidRPr="00704191">
        <w:rPr>
          <w:rFonts w:cs="Arial"/>
          <w:b/>
          <w:szCs w:val="22"/>
        </w:rPr>
        <w:t>A ATA DE REGISTRO DE PREÇOS</w:t>
      </w:r>
      <w:r w:rsidR="003360D7" w:rsidRPr="00704191">
        <w:rPr>
          <w:rFonts w:cs="Arial"/>
          <w:b/>
          <w:szCs w:val="22"/>
        </w:rPr>
        <w:t xml:space="preserve"> </w:t>
      </w:r>
      <w:r w:rsidR="00DC262D" w:rsidRPr="00704191">
        <w:rPr>
          <w:rFonts w:cs="Arial"/>
          <w:b/>
          <w:szCs w:val="22"/>
        </w:rPr>
        <w:t>E/OU CONTRATO</w:t>
      </w:r>
    </w:p>
    <w:p w:rsidR="00DC262D" w:rsidRPr="00704191" w:rsidRDefault="00DC262D" w:rsidP="003A2EA3">
      <w:pPr>
        <w:ind w:right="57"/>
        <w:jc w:val="both"/>
        <w:rPr>
          <w:rFonts w:cs="Arial"/>
          <w:szCs w:val="22"/>
        </w:rPr>
      </w:pPr>
      <w:r w:rsidRPr="00704191">
        <w:rPr>
          <w:rFonts w:cs="Arial"/>
          <w:b/>
          <w:bCs/>
          <w:szCs w:val="22"/>
        </w:rPr>
        <w:t>16.1.</w:t>
      </w:r>
      <w:r w:rsidRPr="00704191">
        <w:rPr>
          <w:rFonts w:cs="Arial"/>
          <w:szCs w:val="22"/>
        </w:rPr>
        <w:t xml:space="preserve"> O </w:t>
      </w:r>
      <w:r w:rsidR="00712E78" w:rsidRPr="00704191">
        <w:rPr>
          <w:rFonts w:cs="Arial"/>
          <w:szCs w:val="22"/>
        </w:rPr>
        <w:t>prazo de vigência é de 12 meses, a contar da data de assinatura do mesmo, podendo ser prorrogado, justificadamente, a critério da Administração, por igual período até o limite previsto na Lei 14.133/2021.</w:t>
      </w:r>
    </w:p>
    <w:p w:rsidR="008442A1" w:rsidRPr="00704191" w:rsidRDefault="008442A1" w:rsidP="003A2EA3">
      <w:pPr>
        <w:ind w:right="57"/>
        <w:rPr>
          <w:rFonts w:cs="Arial"/>
          <w:b/>
          <w:szCs w:val="22"/>
        </w:rPr>
      </w:pPr>
    </w:p>
    <w:p w:rsidR="00DC262D" w:rsidRPr="00704191" w:rsidRDefault="00DC262D" w:rsidP="003A2EA3">
      <w:pPr>
        <w:ind w:right="57"/>
        <w:jc w:val="both"/>
        <w:rPr>
          <w:rFonts w:cs="Arial"/>
          <w:b/>
          <w:bCs/>
          <w:szCs w:val="22"/>
        </w:rPr>
      </w:pPr>
      <w:r w:rsidRPr="00704191">
        <w:rPr>
          <w:rFonts w:cs="Arial"/>
          <w:b/>
          <w:bCs/>
          <w:szCs w:val="22"/>
        </w:rPr>
        <w:t>17. DAS HIPÓTESES DE CANCELAMENTO DA ATA:</w:t>
      </w:r>
    </w:p>
    <w:p w:rsidR="00DC262D" w:rsidRPr="00704191" w:rsidRDefault="00DC262D" w:rsidP="003A2EA3">
      <w:pPr>
        <w:ind w:right="57"/>
        <w:jc w:val="both"/>
        <w:rPr>
          <w:rFonts w:cs="Arial"/>
          <w:szCs w:val="22"/>
        </w:rPr>
      </w:pPr>
      <w:r w:rsidRPr="00704191">
        <w:rPr>
          <w:rFonts w:cs="Arial"/>
          <w:b/>
          <w:bCs/>
          <w:szCs w:val="22"/>
        </w:rPr>
        <w:t>17.1.</w:t>
      </w:r>
      <w:r w:rsidRPr="00704191">
        <w:rPr>
          <w:rFonts w:cs="Arial"/>
          <w:szCs w:val="22"/>
        </w:rPr>
        <w:t xml:space="preserve"> As hipóteses de cancelamento da ata estão dispostas no regulamento.</w:t>
      </w:r>
    </w:p>
    <w:p w:rsidR="00DC262D" w:rsidRPr="00704191" w:rsidRDefault="00DC262D" w:rsidP="003A2EA3">
      <w:pPr>
        <w:ind w:right="57"/>
        <w:jc w:val="both"/>
        <w:rPr>
          <w:rFonts w:cs="Arial"/>
          <w:szCs w:val="22"/>
        </w:rPr>
      </w:pPr>
      <w:r w:rsidRPr="00704191">
        <w:rPr>
          <w:rFonts w:cs="Arial"/>
          <w:b/>
          <w:bCs/>
          <w:szCs w:val="22"/>
        </w:rPr>
        <w:t>17.2.</w:t>
      </w:r>
      <w:r w:rsidRPr="00704191">
        <w:rPr>
          <w:rFonts w:cs="Arial"/>
          <w:szCs w:val="22"/>
        </w:rPr>
        <w:t xml:space="preserve"> No caso de cancelamento da ata, em que o fornecedor não tiver tido ingerência sobre a descontinuidade do produto no mercado, não será penalizado, contudo deverá ser feita a reclassificação da ata.</w:t>
      </w:r>
    </w:p>
    <w:p w:rsidR="00DC262D" w:rsidRPr="00704191" w:rsidRDefault="00DC262D" w:rsidP="003A2EA3">
      <w:pPr>
        <w:ind w:right="57"/>
        <w:jc w:val="both"/>
        <w:rPr>
          <w:rFonts w:cs="Arial"/>
          <w:szCs w:val="22"/>
        </w:rPr>
      </w:pPr>
      <w:r w:rsidRPr="00704191">
        <w:rPr>
          <w:rFonts w:cs="Arial"/>
          <w:b/>
          <w:bCs/>
          <w:szCs w:val="22"/>
        </w:rPr>
        <w:t>17.3.</w:t>
      </w:r>
      <w:r w:rsidRPr="00704191">
        <w:rPr>
          <w:rFonts w:cs="Arial"/>
          <w:szCs w:val="22"/>
        </w:rPr>
        <w:t xml:space="preserve"> Se, no decorrer da contratação, o fornecedor apresentar pedido de cancelamento dos preços registrados, deverá apresentar justificativas pela não continuidade do fornecimento, sem prejuízo de aplicação das sanções dispostas no item 13 deste edital. </w:t>
      </w:r>
    </w:p>
    <w:p w:rsidR="008442A1" w:rsidRPr="00704191" w:rsidRDefault="008442A1" w:rsidP="003A2EA3">
      <w:pPr>
        <w:ind w:right="57"/>
        <w:jc w:val="both"/>
        <w:rPr>
          <w:rFonts w:cs="Arial"/>
          <w:szCs w:val="22"/>
        </w:rPr>
      </w:pPr>
    </w:p>
    <w:p w:rsidR="00DC262D" w:rsidRPr="00704191" w:rsidRDefault="00DC262D" w:rsidP="003A2EA3">
      <w:pPr>
        <w:ind w:right="57"/>
        <w:jc w:val="both"/>
        <w:rPr>
          <w:rFonts w:cs="Arial"/>
          <w:b/>
          <w:bCs/>
          <w:szCs w:val="22"/>
        </w:rPr>
      </w:pPr>
      <w:r w:rsidRPr="00704191">
        <w:rPr>
          <w:rFonts w:cs="Arial"/>
          <w:b/>
          <w:bCs/>
          <w:szCs w:val="22"/>
        </w:rPr>
        <w:t>18. DAS CONDIÇÕES PARA ALTERAÇÃO DOS PREÇOS REGISTRADOS:</w:t>
      </w:r>
    </w:p>
    <w:p w:rsidR="00DC262D" w:rsidRPr="00704191" w:rsidRDefault="00DC262D" w:rsidP="003A2EA3">
      <w:pPr>
        <w:ind w:right="57"/>
        <w:jc w:val="both"/>
        <w:rPr>
          <w:rFonts w:cs="Arial"/>
          <w:color w:val="000000"/>
          <w:szCs w:val="22"/>
        </w:rPr>
      </w:pPr>
      <w:r w:rsidRPr="00704191">
        <w:rPr>
          <w:rFonts w:cs="Arial"/>
          <w:b/>
          <w:bCs/>
          <w:szCs w:val="22"/>
        </w:rPr>
        <w:t>18.1.</w:t>
      </w:r>
      <w:r w:rsidRPr="00704191">
        <w:rPr>
          <w:rFonts w:cs="Arial"/>
          <w:szCs w:val="22"/>
        </w:rPr>
        <w:t xml:space="preserve"> Os preços poderão ser alterados, na forma de reajuste em sentido estrito, para </w:t>
      </w:r>
      <w:r w:rsidRPr="00704191">
        <w:rPr>
          <w:rFonts w:cs="Arial"/>
          <w:color w:val="000000"/>
          <w:szCs w:val="22"/>
        </w:rPr>
        <w:t xml:space="preserve">a manutenção do equilíbrio econômico-financeiro consistente na aplicação do índice de </w:t>
      </w:r>
      <w:r w:rsidRPr="00704191">
        <w:rPr>
          <w:rFonts w:cs="Arial"/>
          <w:color w:val="000000"/>
          <w:szCs w:val="22"/>
        </w:rPr>
        <w:lastRenderedPageBreak/>
        <w:t>correção monetária previsto na ata, que deve retratar a variação efetiva do custo de produção, admitida a adoção de índices específicos ou setoriais, observado o princípio da anualidade.</w:t>
      </w:r>
    </w:p>
    <w:p w:rsidR="00DC262D" w:rsidRPr="00704191" w:rsidRDefault="00DC262D" w:rsidP="003A2EA3">
      <w:pPr>
        <w:ind w:right="57"/>
        <w:jc w:val="both"/>
        <w:rPr>
          <w:rFonts w:cs="Arial"/>
          <w:color w:val="000000"/>
          <w:szCs w:val="22"/>
        </w:rPr>
      </w:pPr>
      <w:r w:rsidRPr="00704191">
        <w:rPr>
          <w:rFonts w:cs="Arial"/>
          <w:b/>
          <w:bCs/>
          <w:color w:val="000000"/>
          <w:szCs w:val="22"/>
        </w:rPr>
        <w:t>18.2</w:t>
      </w:r>
      <w:r w:rsidRPr="00704191">
        <w:rPr>
          <w:rFonts w:cs="Arial"/>
          <w:color w:val="000000"/>
          <w:szCs w:val="22"/>
        </w:rPr>
        <w:t>. Os preços registrados poderão ser reequilibrados, desde que haja o convencimento do fiscal com base na documentação apresentada pela contratada, sob pena de indeferimento do pedido.</w:t>
      </w:r>
    </w:p>
    <w:p w:rsidR="00DC262D" w:rsidRPr="00704191" w:rsidRDefault="00DC262D" w:rsidP="003A2EA3">
      <w:pPr>
        <w:ind w:right="57"/>
        <w:jc w:val="both"/>
        <w:rPr>
          <w:rFonts w:cs="Arial"/>
          <w:color w:val="000000"/>
          <w:szCs w:val="22"/>
        </w:rPr>
      </w:pPr>
      <w:r w:rsidRPr="00704191">
        <w:rPr>
          <w:rFonts w:cs="Arial"/>
          <w:b/>
          <w:bCs/>
          <w:color w:val="000000"/>
          <w:szCs w:val="22"/>
        </w:rPr>
        <w:t>18.3</w:t>
      </w:r>
      <w:r w:rsidRPr="00704191">
        <w:rPr>
          <w:rFonts w:cs="Arial"/>
          <w:color w:val="000000"/>
          <w:szCs w:val="22"/>
        </w:rPr>
        <w:t xml:space="preserve">. </w:t>
      </w:r>
      <w:r w:rsidR="00712E78" w:rsidRPr="00704191">
        <w:rPr>
          <w:rFonts w:cs="Arial"/>
          <w:color w:val="000000"/>
          <w:szCs w:val="22"/>
        </w:rPr>
        <w:t>Os</w:t>
      </w:r>
      <w:r w:rsidRPr="00704191">
        <w:rPr>
          <w:rFonts w:cs="Arial"/>
          <w:color w:val="000000"/>
          <w:szCs w:val="22"/>
        </w:rPr>
        <w:t xml:space="preserve"> pedid</w:t>
      </w:r>
      <w:r w:rsidR="00712E78" w:rsidRPr="00704191">
        <w:rPr>
          <w:rFonts w:cs="Arial"/>
          <w:color w:val="000000"/>
          <w:szCs w:val="22"/>
        </w:rPr>
        <w:t>os de revisão dos custos da ata</w:t>
      </w:r>
      <w:r w:rsidRPr="00704191">
        <w:rPr>
          <w:rFonts w:cs="Arial"/>
          <w:color w:val="000000"/>
          <w:szCs w:val="22"/>
        </w:rPr>
        <w:t xml:space="preserve"> </w:t>
      </w:r>
      <w:r w:rsidR="00712E78" w:rsidRPr="00704191">
        <w:rPr>
          <w:rFonts w:cs="Arial"/>
          <w:color w:val="000000"/>
          <w:szCs w:val="22"/>
        </w:rPr>
        <w:t>serão analisados pelo fiscal designado da Ata de Registro de Preços e pelo Secretário Municipal da Fazenda;</w:t>
      </w:r>
    </w:p>
    <w:p w:rsidR="00DC262D" w:rsidRPr="00704191" w:rsidRDefault="00DC262D" w:rsidP="003A2EA3">
      <w:pPr>
        <w:ind w:right="57"/>
        <w:jc w:val="both"/>
        <w:rPr>
          <w:rFonts w:cs="Arial"/>
          <w:color w:val="000000"/>
          <w:szCs w:val="22"/>
        </w:rPr>
      </w:pPr>
      <w:r w:rsidRPr="00704191">
        <w:rPr>
          <w:rFonts w:cs="Arial"/>
          <w:b/>
          <w:bCs/>
          <w:color w:val="000000"/>
          <w:szCs w:val="22"/>
        </w:rPr>
        <w:t>18.4.</w:t>
      </w:r>
      <w:r w:rsidRPr="00704191">
        <w:rPr>
          <w:rFonts w:cs="Arial"/>
          <w:color w:val="000000"/>
          <w:szCs w:val="22"/>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w:t>
      </w:r>
      <w:proofErr w:type="spellStart"/>
      <w:r w:rsidRPr="00704191">
        <w:rPr>
          <w:rFonts w:cs="Arial"/>
          <w:color w:val="000000"/>
          <w:szCs w:val="22"/>
        </w:rPr>
        <w:t>vantajosidade</w:t>
      </w:r>
      <w:proofErr w:type="spellEnd"/>
      <w:r w:rsidRPr="00704191">
        <w:rPr>
          <w:rFonts w:cs="Arial"/>
          <w:color w:val="000000"/>
          <w:szCs w:val="22"/>
        </w:rPr>
        <w:t xml:space="preserve"> pela Administração, em que conceder os novos valores à contratada. </w:t>
      </w:r>
    </w:p>
    <w:p w:rsidR="00DC262D" w:rsidRPr="00704191" w:rsidRDefault="00DC262D" w:rsidP="003A2EA3">
      <w:pPr>
        <w:ind w:right="57"/>
        <w:jc w:val="both"/>
        <w:rPr>
          <w:rFonts w:cs="Arial"/>
          <w:color w:val="000000"/>
          <w:szCs w:val="22"/>
        </w:rPr>
      </w:pPr>
      <w:r w:rsidRPr="00704191">
        <w:rPr>
          <w:rFonts w:cs="Arial"/>
          <w:b/>
          <w:bCs/>
          <w:color w:val="000000"/>
          <w:szCs w:val="22"/>
        </w:rPr>
        <w:t>18.5.</w:t>
      </w:r>
      <w:r w:rsidRPr="00704191">
        <w:rPr>
          <w:rFonts w:cs="Arial"/>
          <w:color w:val="000000"/>
          <w:szCs w:val="22"/>
        </w:rPr>
        <w:t xml:space="preserve"> No caso </w:t>
      </w:r>
      <w:r w:rsidR="006925A0" w:rsidRPr="00704191">
        <w:rPr>
          <w:rFonts w:cs="Arial"/>
          <w:color w:val="000000"/>
          <w:szCs w:val="22"/>
        </w:rPr>
        <w:t>de o</w:t>
      </w:r>
      <w:r w:rsidRPr="00704191">
        <w:rPr>
          <w:rFonts w:cs="Arial"/>
          <w:color w:val="000000"/>
          <w:szCs w:val="22"/>
        </w:rPr>
        <w:t xml:space="preserve"> preço revisado ficar maior que o do segundo colocado, será negada a revisão e reclassificada a ata de registro de preços.  </w:t>
      </w:r>
    </w:p>
    <w:p w:rsidR="008442A1" w:rsidRPr="00704191" w:rsidRDefault="008442A1" w:rsidP="003A2EA3">
      <w:pPr>
        <w:ind w:right="57"/>
        <w:jc w:val="both"/>
        <w:rPr>
          <w:rFonts w:cs="Arial"/>
          <w:szCs w:val="22"/>
        </w:rPr>
      </w:pPr>
    </w:p>
    <w:p w:rsidR="00DC262D" w:rsidRPr="00704191" w:rsidRDefault="00DC262D" w:rsidP="003A2EA3">
      <w:pPr>
        <w:ind w:right="57"/>
        <w:jc w:val="both"/>
        <w:rPr>
          <w:rFonts w:cs="Arial"/>
          <w:b/>
          <w:bCs/>
          <w:szCs w:val="22"/>
        </w:rPr>
      </w:pPr>
      <w:r w:rsidRPr="00704191">
        <w:rPr>
          <w:rFonts w:cs="Arial"/>
          <w:b/>
          <w:bCs/>
          <w:szCs w:val="22"/>
        </w:rPr>
        <w:t xml:space="preserve">19. </w:t>
      </w:r>
      <w:r w:rsidR="00A53A21" w:rsidRPr="00704191">
        <w:rPr>
          <w:rFonts w:cs="Arial"/>
          <w:b/>
          <w:bCs/>
          <w:szCs w:val="22"/>
        </w:rPr>
        <w:t>FORMALIZAÇÃO DO CADASTRO RESERVA</w:t>
      </w:r>
      <w:r w:rsidRPr="00704191">
        <w:rPr>
          <w:rFonts w:cs="Arial"/>
          <w:b/>
          <w:bCs/>
          <w:szCs w:val="22"/>
        </w:rPr>
        <w:t>:</w:t>
      </w:r>
    </w:p>
    <w:p w:rsidR="00A53A21" w:rsidRPr="00704191" w:rsidRDefault="00A53A21" w:rsidP="003A2EA3">
      <w:pPr>
        <w:ind w:right="57"/>
        <w:jc w:val="both"/>
        <w:rPr>
          <w:rFonts w:cs="Arial"/>
          <w:color w:val="000000"/>
          <w:szCs w:val="22"/>
        </w:rPr>
      </w:pPr>
      <w:r w:rsidRPr="00704191">
        <w:rPr>
          <w:rFonts w:cs="Arial"/>
          <w:b/>
          <w:bCs/>
          <w:szCs w:val="22"/>
        </w:rPr>
        <w:t xml:space="preserve">19.1. </w:t>
      </w:r>
      <w:r w:rsidRPr="00704191">
        <w:rPr>
          <w:rFonts w:cs="Arial"/>
          <w:szCs w:val="22"/>
        </w:rPr>
        <w:t>S</w:t>
      </w:r>
      <w:r w:rsidRPr="00704191">
        <w:rPr>
          <w:rFonts w:cs="Arial"/>
          <w:color w:val="000000"/>
          <w:szCs w:val="22"/>
        </w:rPr>
        <w:t>erá incluído na ata, na forma de anexo, o registro:</w:t>
      </w:r>
    </w:p>
    <w:p w:rsidR="00A53A21" w:rsidRPr="00704191" w:rsidRDefault="00A53A21" w:rsidP="003A2EA3">
      <w:pPr>
        <w:ind w:right="57"/>
        <w:jc w:val="both"/>
        <w:rPr>
          <w:rFonts w:cs="Arial"/>
          <w:color w:val="000000"/>
          <w:szCs w:val="22"/>
        </w:rPr>
      </w:pPr>
      <w:r w:rsidRPr="00704191">
        <w:rPr>
          <w:rFonts w:cs="Arial"/>
          <w:b/>
          <w:bCs/>
          <w:color w:val="000000"/>
          <w:szCs w:val="22"/>
        </w:rPr>
        <w:t>a)</w:t>
      </w:r>
      <w:r w:rsidRPr="00704191">
        <w:rPr>
          <w:rFonts w:cs="Arial"/>
          <w:color w:val="000000"/>
          <w:szCs w:val="22"/>
        </w:rPr>
        <w:t xml:space="preserve"> dos licitantes ou dos fornecedores que aceitarem cotar os bens, as obras ou os serviços com preços iguais aos do adjudicatário, observada a classificação na licitação; e</w:t>
      </w:r>
    </w:p>
    <w:p w:rsidR="00A53A21" w:rsidRPr="00704191" w:rsidRDefault="00A53A21" w:rsidP="003A2EA3">
      <w:pPr>
        <w:ind w:right="57"/>
        <w:jc w:val="both"/>
        <w:rPr>
          <w:rFonts w:cs="Arial"/>
          <w:color w:val="000000"/>
          <w:szCs w:val="22"/>
        </w:rPr>
      </w:pPr>
      <w:r w:rsidRPr="00704191">
        <w:rPr>
          <w:rFonts w:cs="Arial"/>
          <w:b/>
          <w:bCs/>
          <w:color w:val="000000"/>
          <w:szCs w:val="22"/>
        </w:rPr>
        <w:t>b)</w:t>
      </w:r>
      <w:r w:rsidRPr="00704191">
        <w:rPr>
          <w:rFonts w:cs="Arial"/>
          <w:color w:val="000000"/>
          <w:szCs w:val="22"/>
        </w:rPr>
        <w:t xml:space="preserve"> dos licitantes ou dos fornecedores que mantiverem sua proposta original.</w:t>
      </w:r>
    </w:p>
    <w:p w:rsidR="00A53A21" w:rsidRPr="00704191" w:rsidRDefault="00A53A21" w:rsidP="003A2EA3">
      <w:pPr>
        <w:ind w:right="57"/>
        <w:jc w:val="both"/>
        <w:rPr>
          <w:rFonts w:cs="Arial"/>
          <w:color w:val="000000"/>
          <w:szCs w:val="22"/>
        </w:rPr>
      </w:pPr>
      <w:r w:rsidRPr="00704191">
        <w:rPr>
          <w:rFonts w:cs="Arial"/>
          <w:b/>
          <w:bCs/>
          <w:szCs w:val="22"/>
        </w:rPr>
        <w:t>19.2.</w:t>
      </w:r>
      <w:r w:rsidRPr="00704191">
        <w:rPr>
          <w:rFonts w:cs="Arial"/>
          <w:color w:val="000000"/>
          <w:szCs w:val="22"/>
        </w:rPr>
        <w:t xml:space="preserve"> </w:t>
      </w:r>
      <w:r w:rsidR="00DC6ECA" w:rsidRPr="00704191">
        <w:rPr>
          <w:rFonts w:cs="Arial"/>
          <w:color w:val="000000"/>
          <w:szCs w:val="22"/>
        </w:rPr>
        <w:t>Será</w:t>
      </w:r>
      <w:r w:rsidRPr="00704191">
        <w:rPr>
          <w:rFonts w:cs="Arial"/>
          <w:color w:val="000000"/>
          <w:szCs w:val="22"/>
        </w:rPr>
        <w:t xml:space="preserve"> respeitada, nas contratações, a ordem de classificação dos licitantes ou fornecedores registrados na ata.</w:t>
      </w:r>
    </w:p>
    <w:p w:rsidR="00A53A21" w:rsidRPr="00704191" w:rsidRDefault="00A53A21" w:rsidP="003A2EA3">
      <w:pPr>
        <w:ind w:right="57"/>
        <w:jc w:val="both"/>
        <w:rPr>
          <w:rFonts w:cs="Arial"/>
          <w:color w:val="000000"/>
          <w:szCs w:val="22"/>
        </w:rPr>
      </w:pPr>
      <w:r w:rsidRPr="00704191">
        <w:rPr>
          <w:rFonts w:cs="Arial"/>
          <w:b/>
          <w:bCs/>
          <w:color w:val="000000"/>
          <w:szCs w:val="22"/>
        </w:rPr>
        <w:t>19.3.</w:t>
      </w:r>
      <w:r w:rsidRPr="00704191">
        <w:rPr>
          <w:rFonts w:cs="Arial"/>
          <w:color w:val="000000"/>
          <w:szCs w:val="22"/>
        </w:rPr>
        <w:t xml:space="preserve"> O registro a que se refere o item 19.1 tem por objetivo a formação de cadastro de reserva, para o caso de impossibilidade de atendimento pelo signatário da ata.</w:t>
      </w:r>
    </w:p>
    <w:p w:rsidR="00A53A21" w:rsidRPr="00704191" w:rsidRDefault="00A53A21" w:rsidP="003A2EA3">
      <w:pPr>
        <w:ind w:right="57"/>
        <w:jc w:val="both"/>
        <w:rPr>
          <w:rFonts w:cs="Arial"/>
          <w:color w:val="000000"/>
          <w:szCs w:val="22"/>
        </w:rPr>
      </w:pPr>
      <w:r w:rsidRPr="00704191">
        <w:rPr>
          <w:rFonts w:cs="Arial"/>
          <w:b/>
          <w:bCs/>
          <w:color w:val="000000"/>
          <w:szCs w:val="22"/>
        </w:rPr>
        <w:t>19.4.</w:t>
      </w:r>
      <w:r w:rsidRPr="00704191">
        <w:rPr>
          <w:rFonts w:cs="Arial"/>
          <w:color w:val="000000"/>
          <w:szCs w:val="22"/>
        </w:rPr>
        <w:t> Para fins da ordem de classificação, os licitantes ou fornecedores de que trata a alínea “a” do item 19.1 antecederão aqueles de que trata a alínea “b” do referido item.</w:t>
      </w:r>
    </w:p>
    <w:p w:rsidR="008442A1" w:rsidRPr="00704191" w:rsidRDefault="008442A1" w:rsidP="003A2EA3">
      <w:pPr>
        <w:ind w:right="57"/>
        <w:jc w:val="both"/>
        <w:rPr>
          <w:rFonts w:cs="Arial"/>
          <w:color w:val="000000"/>
          <w:szCs w:val="22"/>
        </w:rPr>
      </w:pPr>
    </w:p>
    <w:p w:rsidR="00A53A21" w:rsidRPr="00704191" w:rsidRDefault="00DC262D" w:rsidP="003A2EA3">
      <w:pPr>
        <w:ind w:right="57"/>
        <w:jc w:val="both"/>
        <w:rPr>
          <w:rFonts w:cs="Arial"/>
          <w:b/>
          <w:bCs/>
          <w:szCs w:val="22"/>
        </w:rPr>
      </w:pPr>
      <w:r w:rsidRPr="00704191">
        <w:rPr>
          <w:rFonts w:cs="Arial"/>
          <w:b/>
          <w:bCs/>
          <w:szCs w:val="22"/>
        </w:rPr>
        <w:t>20. DA CARONA:</w:t>
      </w:r>
    </w:p>
    <w:p w:rsidR="00DC262D" w:rsidRPr="00704191" w:rsidRDefault="0040144B" w:rsidP="003A2EA3">
      <w:pPr>
        <w:pStyle w:val="NormalWeb"/>
        <w:spacing w:before="0" w:beforeAutospacing="0" w:after="0" w:afterAutospacing="0"/>
        <w:ind w:right="57"/>
        <w:jc w:val="both"/>
        <w:rPr>
          <w:rFonts w:ascii="Arial" w:hAnsi="Arial" w:cs="Arial"/>
          <w:color w:val="000000"/>
          <w:sz w:val="22"/>
          <w:szCs w:val="22"/>
        </w:rPr>
      </w:pPr>
      <w:r w:rsidRPr="00704191">
        <w:rPr>
          <w:rFonts w:ascii="Arial" w:hAnsi="Arial" w:cs="Arial"/>
          <w:b/>
          <w:bCs/>
          <w:color w:val="000000"/>
          <w:sz w:val="22"/>
          <w:szCs w:val="22"/>
        </w:rPr>
        <w:t>20.1</w:t>
      </w:r>
      <w:r w:rsidR="00DC262D" w:rsidRPr="00704191">
        <w:rPr>
          <w:rFonts w:ascii="Arial" w:hAnsi="Arial" w:cs="Arial"/>
          <w:b/>
          <w:bCs/>
          <w:color w:val="000000"/>
          <w:sz w:val="22"/>
          <w:szCs w:val="22"/>
        </w:rPr>
        <w:t>.</w:t>
      </w:r>
      <w:r w:rsidR="00DC262D" w:rsidRPr="00704191">
        <w:rPr>
          <w:rFonts w:ascii="Arial" w:hAnsi="Arial" w:cs="Arial"/>
          <w:color w:val="000000"/>
          <w:sz w:val="22"/>
          <w:szCs w:val="22"/>
        </w:rPr>
        <w:t xml:space="preserve"> </w:t>
      </w:r>
      <w:r w:rsidR="00712E78" w:rsidRPr="00704191">
        <w:rPr>
          <w:rFonts w:ascii="Arial" w:hAnsi="Arial" w:cs="Arial"/>
          <w:color w:val="000000"/>
          <w:sz w:val="22"/>
          <w:szCs w:val="22"/>
        </w:rPr>
        <w:t>Não será permitido carona no presente Processo.</w:t>
      </w:r>
    </w:p>
    <w:p w:rsidR="00DC262D" w:rsidRPr="00704191" w:rsidRDefault="00DC262D" w:rsidP="003A2EA3">
      <w:pPr>
        <w:pStyle w:val="NormalWeb"/>
        <w:spacing w:before="0" w:beforeAutospacing="0" w:after="0" w:afterAutospacing="0"/>
        <w:ind w:right="57"/>
        <w:jc w:val="both"/>
        <w:rPr>
          <w:rFonts w:ascii="Arial" w:hAnsi="Arial" w:cs="Arial"/>
          <w:color w:val="000000"/>
          <w:sz w:val="22"/>
          <w:szCs w:val="22"/>
        </w:rPr>
      </w:pPr>
    </w:p>
    <w:p w:rsidR="00DC262D" w:rsidRPr="00704191" w:rsidRDefault="00DC262D" w:rsidP="003A2EA3">
      <w:pPr>
        <w:tabs>
          <w:tab w:val="left" w:pos="1134"/>
        </w:tabs>
        <w:ind w:right="57"/>
        <w:jc w:val="both"/>
        <w:rPr>
          <w:rFonts w:cs="Arial"/>
          <w:b/>
          <w:szCs w:val="22"/>
        </w:rPr>
      </w:pPr>
      <w:r w:rsidRPr="00704191">
        <w:rPr>
          <w:rFonts w:cs="Arial"/>
          <w:b/>
          <w:szCs w:val="22"/>
        </w:rPr>
        <w:t>2</w:t>
      </w:r>
      <w:r w:rsidR="0040144B" w:rsidRPr="00704191">
        <w:rPr>
          <w:rFonts w:cs="Arial"/>
          <w:b/>
          <w:szCs w:val="22"/>
        </w:rPr>
        <w:t>1</w:t>
      </w:r>
      <w:r w:rsidRPr="00704191">
        <w:rPr>
          <w:rFonts w:cs="Arial"/>
          <w:b/>
          <w:szCs w:val="22"/>
        </w:rPr>
        <w:t>. DO RECEBIMENTO DO OBJETO:</w:t>
      </w:r>
    </w:p>
    <w:p w:rsidR="00DC262D" w:rsidRPr="00704191" w:rsidRDefault="0040144B" w:rsidP="003A2EA3">
      <w:pPr>
        <w:tabs>
          <w:tab w:val="left" w:pos="1134"/>
        </w:tabs>
        <w:ind w:right="57"/>
        <w:jc w:val="both"/>
        <w:rPr>
          <w:rFonts w:cs="Arial"/>
          <w:szCs w:val="22"/>
        </w:rPr>
      </w:pPr>
      <w:r w:rsidRPr="00704191">
        <w:rPr>
          <w:rFonts w:cs="Arial"/>
          <w:b/>
          <w:szCs w:val="22"/>
        </w:rPr>
        <w:t>21.1</w:t>
      </w:r>
      <w:r w:rsidR="00DC262D" w:rsidRPr="00704191">
        <w:rPr>
          <w:rFonts w:cs="Arial"/>
          <w:b/>
          <w:szCs w:val="22"/>
        </w:rPr>
        <w:t xml:space="preserve">. </w:t>
      </w:r>
      <w:r w:rsidR="00DC262D" w:rsidRPr="00704191">
        <w:rPr>
          <w:rFonts w:cs="Arial"/>
          <w:szCs w:val="22"/>
        </w:rPr>
        <w:t xml:space="preserve">O prazo de entrega </w:t>
      </w:r>
      <w:r w:rsidR="00FC02C3" w:rsidRPr="00704191">
        <w:rPr>
          <w:rFonts w:cs="Arial"/>
          <w:szCs w:val="22"/>
        </w:rPr>
        <w:t>será de acordo com o Termo de Referência (Anexo I) desse Edital.</w:t>
      </w:r>
    </w:p>
    <w:p w:rsidR="00DC262D" w:rsidRPr="00704191" w:rsidRDefault="0040144B" w:rsidP="003A2EA3">
      <w:pPr>
        <w:tabs>
          <w:tab w:val="left" w:pos="1134"/>
        </w:tabs>
        <w:ind w:right="57"/>
        <w:jc w:val="both"/>
        <w:rPr>
          <w:rFonts w:cs="Arial"/>
          <w:szCs w:val="22"/>
        </w:rPr>
      </w:pPr>
      <w:r w:rsidRPr="00704191">
        <w:rPr>
          <w:rFonts w:cs="Arial"/>
          <w:b/>
          <w:szCs w:val="22"/>
        </w:rPr>
        <w:t>21</w:t>
      </w:r>
      <w:r w:rsidR="00DC262D" w:rsidRPr="00704191">
        <w:rPr>
          <w:rFonts w:cs="Arial"/>
          <w:b/>
          <w:szCs w:val="22"/>
        </w:rPr>
        <w:t xml:space="preserve">.2. </w:t>
      </w:r>
      <w:r w:rsidR="00DC262D" w:rsidRPr="00704191">
        <w:rPr>
          <w:rFonts w:cs="Arial"/>
          <w:szCs w:val="22"/>
        </w:rPr>
        <w:t xml:space="preserve">Verificada a desconformidade de algum dos produtos, a licitante vencedora deverá promover as correções necessárias no prazo máximo de </w:t>
      </w:r>
      <w:r w:rsidR="00FC02C3" w:rsidRPr="00704191">
        <w:rPr>
          <w:rFonts w:cs="Arial"/>
          <w:szCs w:val="22"/>
        </w:rPr>
        <w:t>5 (cinco)</w:t>
      </w:r>
      <w:r w:rsidR="00DC262D" w:rsidRPr="00704191">
        <w:rPr>
          <w:rFonts w:cs="Arial"/>
          <w:szCs w:val="22"/>
        </w:rPr>
        <w:t xml:space="preserve"> dias úteis, sujeitando-se às penalidades previstas neste edital.</w:t>
      </w:r>
    </w:p>
    <w:p w:rsidR="00DC262D" w:rsidRPr="00704191" w:rsidRDefault="0040144B" w:rsidP="003A2EA3">
      <w:pPr>
        <w:tabs>
          <w:tab w:val="left" w:pos="1134"/>
        </w:tabs>
        <w:ind w:right="57"/>
        <w:jc w:val="both"/>
        <w:rPr>
          <w:rFonts w:cs="Arial"/>
          <w:b/>
          <w:szCs w:val="22"/>
        </w:rPr>
      </w:pPr>
      <w:r w:rsidRPr="00704191">
        <w:rPr>
          <w:rFonts w:cs="Arial"/>
          <w:b/>
          <w:szCs w:val="22"/>
        </w:rPr>
        <w:t>21</w:t>
      </w:r>
      <w:r w:rsidR="00DC262D" w:rsidRPr="00704191">
        <w:rPr>
          <w:rFonts w:cs="Arial"/>
          <w:b/>
          <w:szCs w:val="22"/>
        </w:rPr>
        <w:t>.</w:t>
      </w:r>
      <w:r w:rsidR="00FC02C3" w:rsidRPr="00704191">
        <w:rPr>
          <w:rFonts w:cs="Arial"/>
          <w:b/>
          <w:szCs w:val="22"/>
        </w:rPr>
        <w:t>3</w:t>
      </w:r>
      <w:r w:rsidR="00DC262D" w:rsidRPr="00704191">
        <w:rPr>
          <w:rFonts w:cs="Arial"/>
          <w:b/>
          <w:szCs w:val="22"/>
        </w:rPr>
        <w:t>.</w:t>
      </w:r>
      <w:r w:rsidR="00FC02C3" w:rsidRPr="00704191">
        <w:rPr>
          <w:rFonts w:cs="Arial"/>
          <w:b/>
          <w:szCs w:val="22"/>
        </w:rPr>
        <w:t xml:space="preserve"> </w:t>
      </w:r>
      <w:r w:rsidR="00DC262D" w:rsidRPr="00704191">
        <w:rPr>
          <w:rFonts w:cs="Arial"/>
          <w:szCs w:val="22"/>
        </w:rPr>
        <w:t xml:space="preserve">A nota fiscal/fatura deverá, obrigatoriamente, ser entregue junto </w:t>
      </w:r>
      <w:r w:rsidR="008C12D5" w:rsidRPr="00704191">
        <w:rPr>
          <w:rFonts w:cs="Arial"/>
          <w:szCs w:val="22"/>
        </w:rPr>
        <w:t>a</w:t>
      </w:r>
      <w:r w:rsidR="00DC262D" w:rsidRPr="00704191">
        <w:rPr>
          <w:rFonts w:cs="Arial"/>
          <w:szCs w:val="22"/>
        </w:rPr>
        <w:t>o seu objeto.</w:t>
      </w:r>
    </w:p>
    <w:p w:rsidR="008442A1" w:rsidRPr="00704191" w:rsidRDefault="008442A1" w:rsidP="003A2EA3">
      <w:pPr>
        <w:ind w:right="57"/>
        <w:rPr>
          <w:rFonts w:cs="Arial"/>
          <w:b/>
          <w:szCs w:val="22"/>
        </w:rPr>
      </w:pPr>
    </w:p>
    <w:p w:rsidR="00DC262D" w:rsidRPr="00B06293" w:rsidRDefault="00DC262D" w:rsidP="003A2EA3">
      <w:pPr>
        <w:tabs>
          <w:tab w:val="left" w:pos="1134"/>
        </w:tabs>
        <w:ind w:right="57"/>
        <w:jc w:val="both"/>
        <w:rPr>
          <w:rFonts w:cs="Arial"/>
          <w:b/>
          <w:szCs w:val="22"/>
        </w:rPr>
      </w:pPr>
      <w:r w:rsidRPr="00B06293">
        <w:rPr>
          <w:rFonts w:cs="Arial"/>
          <w:b/>
          <w:szCs w:val="22"/>
        </w:rPr>
        <w:t>2</w:t>
      </w:r>
      <w:r w:rsidR="0040144B" w:rsidRPr="00B06293">
        <w:rPr>
          <w:rFonts w:cs="Arial"/>
          <w:b/>
          <w:szCs w:val="22"/>
        </w:rPr>
        <w:t>2</w:t>
      </w:r>
      <w:r w:rsidRPr="00B06293">
        <w:rPr>
          <w:rFonts w:cs="Arial"/>
          <w:b/>
          <w:szCs w:val="22"/>
        </w:rPr>
        <w:t>. PRAZOS E CONDIÇÕES DE PAGAMENTO:</w:t>
      </w:r>
    </w:p>
    <w:p w:rsidR="00F17355" w:rsidRPr="006251E4" w:rsidRDefault="00F17355" w:rsidP="00F17355">
      <w:pPr>
        <w:tabs>
          <w:tab w:val="left" w:pos="1134"/>
        </w:tabs>
        <w:jc w:val="both"/>
        <w:rPr>
          <w:rFonts w:cs="Arial"/>
        </w:rPr>
      </w:pPr>
      <w:r w:rsidRPr="006251E4">
        <w:rPr>
          <w:rStyle w:val="Forte"/>
          <w:rFonts w:cs="Arial"/>
        </w:rPr>
        <w:t>22.1</w:t>
      </w:r>
      <w:r w:rsidRPr="006251E4">
        <w:rPr>
          <w:rFonts w:cs="Arial"/>
        </w:rPr>
        <w:t xml:space="preserve"> O pagamento será efetuado mediante empenho, no prazo de </w:t>
      </w:r>
      <w:r w:rsidRPr="006251E4">
        <w:rPr>
          <w:rStyle w:val="Forte"/>
          <w:rFonts w:cs="Arial"/>
        </w:rPr>
        <w:t>10 (dez) dias úteis</w:t>
      </w:r>
      <w:r w:rsidRPr="006251E4">
        <w:rPr>
          <w:rFonts w:cs="Arial"/>
        </w:rPr>
        <w:t xml:space="preserve"> contados a partir do recebimento definitivo do objeto contratado, condicionado à apresentação da respectiva Nota Fiscal/Fatura devidamente aprovada pelo servidor designado para a fiscalização do contrato e pelo Secretário Municipal do órgão ordenador da despesa. </w:t>
      </w:r>
    </w:p>
    <w:p w:rsidR="00F17355" w:rsidRPr="00F17355" w:rsidRDefault="00F17355" w:rsidP="00F17355">
      <w:pPr>
        <w:tabs>
          <w:tab w:val="left" w:pos="1134"/>
        </w:tabs>
        <w:jc w:val="both"/>
        <w:rPr>
          <w:rFonts w:cs="Arial"/>
          <w:b/>
        </w:rPr>
      </w:pPr>
      <w:r w:rsidRPr="006251E4">
        <w:rPr>
          <w:rFonts w:cs="Arial"/>
          <w:b/>
        </w:rPr>
        <w:t>22.1.</w:t>
      </w:r>
      <w:proofErr w:type="gramStart"/>
      <w:r w:rsidRPr="006251E4">
        <w:rPr>
          <w:rFonts w:cs="Arial"/>
          <w:b/>
        </w:rPr>
        <w:t>1.</w:t>
      </w:r>
      <w:r w:rsidRPr="006251E4">
        <w:rPr>
          <w:rFonts w:cs="Arial"/>
        </w:rPr>
        <w:t>As</w:t>
      </w:r>
      <w:proofErr w:type="gramEnd"/>
      <w:r w:rsidRPr="006251E4">
        <w:rPr>
          <w:rFonts w:cs="Arial"/>
        </w:rPr>
        <w:t xml:space="preserve"> despesas decorrentes do presente contrato correrão à conta da seguinte dotação orçamentária: </w:t>
      </w:r>
      <w:r w:rsidR="006251E4" w:rsidRPr="006251E4">
        <w:rPr>
          <w:rStyle w:val="Forte"/>
          <w:rFonts w:cs="Arial"/>
        </w:rPr>
        <w:t>74</w:t>
      </w:r>
      <w:r w:rsidRPr="006251E4">
        <w:rPr>
          <w:rFonts w:cs="Arial"/>
        </w:rPr>
        <w:t>.</w:t>
      </w:r>
    </w:p>
    <w:p w:rsidR="00DC262D" w:rsidRPr="00704191" w:rsidRDefault="00DC262D" w:rsidP="003A2EA3">
      <w:pPr>
        <w:tabs>
          <w:tab w:val="left" w:pos="1134"/>
        </w:tabs>
        <w:ind w:right="57"/>
        <w:jc w:val="both"/>
        <w:rPr>
          <w:rFonts w:cs="Arial"/>
          <w:szCs w:val="22"/>
        </w:rPr>
      </w:pPr>
      <w:r w:rsidRPr="00704191">
        <w:rPr>
          <w:rFonts w:cs="Arial"/>
          <w:b/>
          <w:szCs w:val="22"/>
        </w:rPr>
        <w:t>2</w:t>
      </w:r>
      <w:r w:rsidR="0040144B" w:rsidRPr="00704191">
        <w:rPr>
          <w:rFonts w:cs="Arial"/>
          <w:b/>
          <w:szCs w:val="22"/>
        </w:rPr>
        <w:t>2</w:t>
      </w:r>
      <w:r w:rsidRPr="00704191">
        <w:rPr>
          <w:rFonts w:cs="Arial"/>
          <w:b/>
          <w:szCs w:val="22"/>
        </w:rPr>
        <w:t xml:space="preserve">.2. </w:t>
      </w:r>
      <w:r w:rsidRPr="00704191">
        <w:rPr>
          <w:rFonts w:cs="Arial"/>
          <w:szCs w:val="22"/>
        </w:rPr>
        <w:t xml:space="preserve">A nota fiscal/fatura emitida pelo fornecedor deverá conter, em local de fácil visualização, a indicação do número do processo, número do pregão eletrônico e da ordem de </w:t>
      </w:r>
      <w:r w:rsidR="00FC02C3" w:rsidRPr="00704191">
        <w:rPr>
          <w:rFonts w:cs="Arial"/>
          <w:szCs w:val="22"/>
        </w:rPr>
        <w:t>compra</w:t>
      </w:r>
      <w:r w:rsidRPr="00704191">
        <w:rPr>
          <w:rFonts w:cs="Arial"/>
          <w:szCs w:val="22"/>
        </w:rPr>
        <w:t>, a fim de se acelerar o trâmite de recebimento do material e posterior liberação do documento fiscal para pagamento.</w:t>
      </w:r>
    </w:p>
    <w:p w:rsidR="00DC262D" w:rsidRPr="00704191" w:rsidRDefault="00DC262D" w:rsidP="003A2EA3">
      <w:pPr>
        <w:tabs>
          <w:tab w:val="left" w:pos="1134"/>
        </w:tabs>
        <w:ind w:right="57"/>
        <w:jc w:val="both"/>
        <w:rPr>
          <w:rFonts w:cs="Arial"/>
          <w:b/>
          <w:szCs w:val="22"/>
        </w:rPr>
      </w:pPr>
      <w:r w:rsidRPr="00704191">
        <w:rPr>
          <w:rFonts w:cs="Arial"/>
          <w:b/>
          <w:szCs w:val="22"/>
        </w:rPr>
        <w:t>2</w:t>
      </w:r>
      <w:r w:rsidR="0040144B" w:rsidRPr="00704191">
        <w:rPr>
          <w:rFonts w:cs="Arial"/>
          <w:b/>
          <w:szCs w:val="22"/>
        </w:rPr>
        <w:t>2</w:t>
      </w:r>
      <w:r w:rsidR="00B06293">
        <w:rPr>
          <w:rFonts w:cs="Arial"/>
          <w:b/>
          <w:szCs w:val="22"/>
        </w:rPr>
        <w:t>.3</w:t>
      </w:r>
      <w:r w:rsidRPr="00704191">
        <w:rPr>
          <w:rFonts w:cs="Arial"/>
          <w:b/>
          <w:szCs w:val="22"/>
        </w:rPr>
        <w:t xml:space="preserve">. </w:t>
      </w:r>
      <w:r w:rsidRPr="00704191">
        <w:rPr>
          <w:rFonts w:cs="Arial"/>
          <w:szCs w:val="22"/>
        </w:rPr>
        <w:t xml:space="preserve">Ocorrendo atraso no pagamento, os valores serão corrigidos monetariamente pelo índice </w:t>
      </w:r>
      <w:r w:rsidR="00FC02C3" w:rsidRPr="00704191">
        <w:rPr>
          <w:rFonts w:cs="Arial"/>
          <w:szCs w:val="22"/>
        </w:rPr>
        <w:t>IPCA/IBGE do período</w:t>
      </w:r>
      <w:r w:rsidRPr="00704191">
        <w:rPr>
          <w:rFonts w:cs="Arial"/>
          <w:szCs w:val="22"/>
        </w:rPr>
        <w:t xml:space="preserve">, ou outro índice que vier a substituí-lo, e a Administração compensará a contratada com juros de 0,5% ao mês, </w:t>
      </w:r>
      <w:proofErr w:type="gramStart"/>
      <w:r w:rsidRPr="00704191">
        <w:rPr>
          <w:rFonts w:cs="Arial"/>
          <w:i/>
          <w:szCs w:val="22"/>
        </w:rPr>
        <w:t>pro</w:t>
      </w:r>
      <w:proofErr w:type="gramEnd"/>
      <w:r w:rsidRPr="00704191">
        <w:rPr>
          <w:rFonts w:cs="Arial"/>
          <w:i/>
          <w:szCs w:val="22"/>
        </w:rPr>
        <w:t xml:space="preserve"> rata</w:t>
      </w:r>
      <w:r w:rsidRPr="00704191">
        <w:rPr>
          <w:rFonts w:cs="Arial"/>
          <w:szCs w:val="22"/>
        </w:rPr>
        <w:t>.</w:t>
      </w:r>
      <w:r w:rsidRPr="00704191">
        <w:rPr>
          <w:rFonts w:cs="Arial"/>
          <w:b/>
          <w:szCs w:val="22"/>
        </w:rPr>
        <w:t xml:space="preserve"> </w:t>
      </w:r>
    </w:p>
    <w:p w:rsidR="00EE5323" w:rsidRPr="00704191" w:rsidRDefault="00EE5323" w:rsidP="003A2EA3">
      <w:pPr>
        <w:tabs>
          <w:tab w:val="left" w:pos="1134"/>
        </w:tabs>
        <w:ind w:right="57"/>
        <w:jc w:val="both"/>
        <w:rPr>
          <w:rFonts w:cs="Arial"/>
          <w:szCs w:val="22"/>
        </w:rPr>
      </w:pPr>
    </w:p>
    <w:p w:rsidR="00BB4E78" w:rsidRPr="00704191" w:rsidRDefault="0040144B" w:rsidP="003A2EA3">
      <w:pPr>
        <w:tabs>
          <w:tab w:val="left" w:pos="1134"/>
        </w:tabs>
        <w:ind w:right="57"/>
        <w:jc w:val="both"/>
        <w:rPr>
          <w:rFonts w:cs="Arial"/>
          <w:b/>
          <w:szCs w:val="22"/>
        </w:rPr>
      </w:pPr>
      <w:r w:rsidRPr="00704191">
        <w:rPr>
          <w:rFonts w:cs="Arial"/>
          <w:b/>
          <w:szCs w:val="22"/>
        </w:rPr>
        <w:t>23</w:t>
      </w:r>
      <w:r w:rsidR="00BB4E78" w:rsidRPr="00704191">
        <w:rPr>
          <w:rFonts w:cs="Arial"/>
          <w:b/>
          <w:szCs w:val="22"/>
        </w:rPr>
        <w:t>. SANÇÕES ADMINISTRATIVAS</w:t>
      </w:r>
    </w:p>
    <w:p w:rsidR="002E7683" w:rsidRPr="00704191" w:rsidRDefault="0040144B" w:rsidP="003A2EA3">
      <w:pPr>
        <w:tabs>
          <w:tab w:val="left" w:pos="1134"/>
        </w:tabs>
        <w:ind w:right="57"/>
        <w:jc w:val="both"/>
        <w:rPr>
          <w:rFonts w:cs="Arial"/>
          <w:szCs w:val="22"/>
        </w:rPr>
      </w:pPr>
      <w:r w:rsidRPr="00704191">
        <w:rPr>
          <w:rFonts w:cs="Arial"/>
          <w:b/>
          <w:szCs w:val="22"/>
        </w:rPr>
        <w:t>23</w:t>
      </w:r>
      <w:r w:rsidR="006C78CD" w:rsidRPr="00704191">
        <w:rPr>
          <w:rFonts w:cs="Arial"/>
          <w:b/>
          <w:szCs w:val="22"/>
        </w:rPr>
        <w:t>.1</w:t>
      </w:r>
      <w:r w:rsidR="002E7683" w:rsidRPr="00704191">
        <w:rPr>
          <w:rFonts w:cs="Arial"/>
          <w:b/>
          <w:szCs w:val="22"/>
        </w:rPr>
        <w:t>.</w:t>
      </w:r>
      <w:r w:rsidR="002E7683" w:rsidRPr="00704191">
        <w:rPr>
          <w:rFonts w:cs="Arial"/>
          <w:b/>
          <w:bCs/>
          <w:szCs w:val="22"/>
        </w:rPr>
        <w:t> </w:t>
      </w:r>
      <w:r w:rsidR="002E7683" w:rsidRPr="00704191">
        <w:rPr>
          <w:rFonts w:cs="Arial"/>
          <w:szCs w:val="22"/>
        </w:rPr>
        <w:t>O licitante ou o contratado será responsabilizado administrativamente</w:t>
      </w:r>
      <w:r w:rsidR="00C80C54" w:rsidRPr="00704191">
        <w:rPr>
          <w:rFonts w:cs="Arial"/>
          <w:szCs w:val="22"/>
        </w:rPr>
        <w:t xml:space="preserve">, mediante concessão do direito ao contraditório e à ampla defesa, </w:t>
      </w:r>
      <w:r w:rsidR="002E7683" w:rsidRPr="00704191">
        <w:rPr>
          <w:rFonts w:cs="Arial"/>
          <w:szCs w:val="22"/>
        </w:rPr>
        <w:t>pelas seguintes infrações:</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46" w:name="art155i"/>
      <w:bookmarkEnd w:id="46"/>
      <w:r w:rsidRPr="00704191">
        <w:rPr>
          <w:rFonts w:ascii="Arial" w:hAnsi="Arial" w:cs="Arial"/>
          <w:b/>
          <w:bCs/>
          <w:sz w:val="22"/>
          <w:szCs w:val="22"/>
        </w:rPr>
        <w:t>a)</w:t>
      </w:r>
      <w:r w:rsidRPr="00704191">
        <w:rPr>
          <w:rFonts w:ascii="Arial" w:hAnsi="Arial" w:cs="Arial"/>
          <w:sz w:val="22"/>
          <w:szCs w:val="22"/>
        </w:rPr>
        <w:t xml:space="preserve"> </w:t>
      </w:r>
      <w:r w:rsidR="002E7683" w:rsidRPr="00704191">
        <w:rPr>
          <w:rFonts w:ascii="Arial" w:hAnsi="Arial" w:cs="Arial"/>
          <w:sz w:val="22"/>
          <w:szCs w:val="22"/>
        </w:rPr>
        <w:t>dar causa à inexecução parcial d</w:t>
      </w:r>
      <w:r w:rsidR="006925A0" w:rsidRPr="00704191">
        <w:rPr>
          <w:rFonts w:ascii="Arial" w:hAnsi="Arial" w:cs="Arial"/>
          <w:sz w:val="22"/>
          <w:szCs w:val="22"/>
        </w:rPr>
        <w:t>a ata de registro de preços e/ou do</w:t>
      </w:r>
      <w:r w:rsidR="002E7683" w:rsidRPr="00704191">
        <w:rPr>
          <w:rFonts w:ascii="Arial" w:hAnsi="Arial" w:cs="Arial"/>
          <w:sz w:val="22"/>
          <w:szCs w:val="22"/>
        </w:rPr>
        <w:t xml:space="preserve"> contrato;</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47" w:name="art155ii"/>
      <w:bookmarkEnd w:id="47"/>
      <w:r w:rsidRPr="00704191">
        <w:rPr>
          <w:rFonts w:ascii="Arial" w:hAnsi="Arial" w:cs="Arial"/>
          <w:b/>
          <w:bCs/>
          <w:sz w:val="22"/>
          <w:szCs w:val="22"/>
        </w:rPr>
        <w:t>b)</w:t>
      </w:r>
      <w:r w:rsidRPr="00704191">
        <w:rPr>
          <w:rFonts w:ascii="Arial" w:hAnsi="Arial" w:cs="Arial"/>
          <w:sz w:val="22"/>
          <w:szCs w:val="22"/>
        </w:rPr>
        <w:t xml:space="preserve"> </w:t>
      </w:r>
      <w:r w:rsidR="002E7683" w:rsidRPr="00704191">
        <w:rPr>
          <w:rFonts w:ascii="Arial" w:hAnsi="Arial" w:cs="Arial"/>
          <w:sz w:val="22"/>
          <w:szCs w:val="22"/>
        </w:rPr>
        <w:t xml:space="preserve">dar causa à inexecução parcial </w:t>
      </w:r>
      <w:r w:rsidR="006925A0" w:rsidRPr="00704191">
        <w:rPr>
          <w:rFonts w:ascii="Arial" w:hAnsi="Arial" w:cs="Arial"/>
          <w:sz w:val="22"/>
          <w:szCs w:val="22"/>
        </w:rPr>
        <w:t>da ata de registro de preços e/ou do contrato</w:t>
      </w:r>
      <w:r w:rsidR="002E7683" w:rsidRPr="00704191">
        <w:rPr>
          <w:rFonts w:ascii="Arial" w:hAnsi="Arial" w:cs="Arial"/>
          <w:sz w:val="22"/>
          <w:szCs w:val="22"/>
        </w:rPr>
        <w:t xml:space="preserve"> que cause grave dano à Administração, ao funcionamento dos serviços públicos ou ao interesse coletivo;</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48" w:name="art155iii"/>
      <w:bookmarkEnd w:id="48"/>
      <w:r w:rsidRPr="00704191">
        <w:rPr>
          <w:rFonts w:ascii="Arial" w:hAnsi="Arial" w:cs="Arial"/>
          <w:b/>
          <w:bCs/>
          <w:sz w:val="22"/>
          <w:szCs w:val="22"/>
        </w:rPr>
        <w:t xml:space="preserve">c) </w:t>
      </w:r>
      <w:r w:rsidR="002E7683" w:rsidRPr="00704191">
        <w:rPr>
          <w:rFonts w:ascii="Arial" w:hAnsi="Arial" w:cs="Arial"/>
          <w:sz w:val="22"/>
          <w:szCs w:val="22"/>
        </w:rPr>
        <w:t xml:space="preserve">dar causa à inexecução total </w:t>
      </w:r>
      <w:r w:rsidR="006925A0" w:rsidRPr="00704191">
        <w:rPr>
          <w:rFonts w:ascii="Arial" w:hAnsi="Arial" w:cs="Arial"/>
          <w:sz w:val="22"/>
          <w:szCs w:val="22"/>
        </w:rPr>
        <w:t>da ata de registro de preços e/ou do contrato</w:t>
      </w:r>
      <w:r w:rsidR="002E7683" w:rsidRPr="00704191">
        <w:rPr>
          <w:rFonts w:ascii="Arial" w:hAnsi="Arial" w:cs="Arial"/>
          <w:sz w:val="22"/>
          <w:szCs w:val="22"/>
        </w:rPr>
        <w:t>;</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49" w:name="art155iv"/>
      <w:bookmarkEnd w:id="49"/>
      <w:r w:rsidRPr="00704191">
        <w:rPr>
          <w:rFonts w:ascii="Arial" w:hAnsi="Arial" w:cs="Arial"/>
          <w:b/>
          <w:bCs/>
          <w:sz w:val="22"/>
          <w:szCs w:val="22"/>
        </w:rPr>
        <w:t>d)</w:t>
      </w:r>
      <w:r w:rsidRPr="00704191">
        <w:rPr>
          <w:rFonts w:ascii="Arial" w:hAnsi="Arial" w:cs="Arial"/>
          <w:sz w:val="22"/>
          <w:szCs w:val="22"/>
        </w:rPr>
        <w:t xml:space="preserve"> </w:t>
      </w:r>
      <w:r w:rsidR="002E7683" w:rsidRPr="00704191">
        <w:rPr>
          <w:rFonts w:ascii="Arial" w:hAnsi="Arial" w:cs="Arial"/>
          <w:sz w:val="22"/>
          <w:szCs w:val="22"/>
        </w:rPr>
        <w:t>deixar de entregar a documentação exigida para o certame;</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0" w:name="art155v"/>
      <w:bookmarkEnd w:id="50"/>
      <w:r w:rsidRPr="00704191">
        <w:rPr>
          <w:rFonts w:ascii="Arial" w:hAnsi="Arial" w:cs="Arial"/>
          <w:b/>
          <w:bCs/>
          <w:sz w:val="22"/>
          <w:szCs w:val="22"/>
        </w:rPr>
        <w:t>e)</w:t>
      </w:r>
      <w:r w:rsidRPr="00704191">
        <w:rPr>
          <w:rFonts w:ascii="Arial" w:hAnsi="Arial" w:cs="Arial"/>
          <w:sz w:val="22"/>
          <w:szCs w:val="22"/>
        </w:rPr>
        <w:t xml:space="preserve"> </w:t>
      </w:r>
      <w:r w:rsidR="002E7683" w:rsidRPr="00704191">
        <w:rPr>
          <w:rFonts w:ascii="Arial" w:hAnsi="Arial" w:cs="Arial"/>
          <w:sz w:val="22"/>
          <w:szCs w:val="22"/>
        </w:rPr>
        <w:t>não manter a proposta, salvo em decorrência de fato superveniente devidamente justificado;</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1" w:name="art155vi"/>
      <w:bookmarkEnd w:id="51"/>
      <w:r w:rsidRPr="00704191">
        <w:rPr>
          <w:rFonts w:ascii="Arial" w:hAnsi="Arial" w:cs="Arial"/>
          <w:b/>
          <w:bCs/>
          <w:sz w:val="22"/>
          <w:szCs w:val="22"/>
        </w:rPr>
        <w:t>f)</w:t>
      </w:r>
      <w:r w:rsidRPr="00704191">
        <w:rPr>
          <w:rFonts w:ascii="Arial" w:hAnsi="Arial" w:cs="Arial"/>
          <w:sz w:val="22"/>
          <w:szCs w:val="22"/>
        </w:rPr>
        <w:t xml:space="preserve"> </w:t>
      </w:r>
      <w:r w:rsidR="002E7683" w:rsidRPr="00704191">
        <w:rPr>
          <w:rFonts w:ascii="Arial" w:hAnsi="Arial" w:cs="Arial"/>
          <w:sz w:val="22"/>
          <w:szCs w:val="22"/>
        </w:rPr>
        <w:t xml:space="preserve">não celebrar </w:t>
      </w:r>
      <w:r w:rsidR="006925A0" w:rsidRPr="00704191">
        <w:rPr>
          <w:rFonts w:ascii="Arial" w:hAnsi="Arial" w:cs="Arial"/>
          <w:sz w:val="22"/>
          <w:szCs w:val="22"/>
        </w:rPr>
        <w:t>da ata de registro de preços e/ou do contrato</w:t>
      </w:r>
      <w:r w:rsidR="002E7683" w:rsidRPr="00704191">
        <w:rPr>
          <w:rFonts w:ascii="Arial" w:hAnsi="Arial" w:cs="Arial"/>
          <w:sz w:val="22"/>
          <w:szCs w:val="22"/>
        </w:rPr>
        <w:t xml:space="preserve"> ou não entregar a documentação exigida para a contratação, quando convocado dentro do prazo de validade de sua proposta;</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2" w:name="art155vii"/>
      <w:bookmarkEnd w:id="52"/>
      <w:r w:rsidRPr="00704191">
        <w:rPr>
          <w:rFonts w:ascii="Arial" w:hAnsi="Arial" w:cs="Arial"/>
          <w:b/>
          <w:bCs/>
          <w:sz w:val="22"/>
          <w:szCs w:val="22"/>
        </w:rPr>
        <w:t>g)</w:t>
      </w:r>
      <w:r w:rsidRPr="00704191">
        <w:rPr>
          <w:rFonts w:ascii="Arial" w:hAnsi="Arial" w:cs="Arial"/>
          <w:sz w:val="22"/>
          <w:szCs w:val="22"/>
        </w:rPr>
        <w:t xml:space="preserve"> </w:t>
      </w:r>
      <w:r w:rsidR="002E7683" w:rsidRPr="00704191">
        <w:rPr>
          <w:rFonts w:ascii="Arial" w:hAnsi="Arial" w:cs="Arial"/>
          <w:sz w:val="22"/>
          <w:szCs w:val="22"/>
        </w:rPr>
        <w:t>ensejar o retardamento da execução ou da entrega do objeto da licitação sem motivo justificado;</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3" w:name="art155viii"/>
      <w:bookmarkEnd w:id="53"/>
      <w:r w:rsidRPr="00704191">
        <w:rPr>
          <w:rFonts w:ascii="Arial" w:hAnsi="Arial" w:cs="Arial"/>
          <w:b/>
          <w:bCs/>
          <w:sz w:val="22"/>
          <w:szCs w:val="22"/>
        </w:rPr>
        <w:t>h)</w:t>
      </w:r>
      <w:r w:rsidRPr="00704191">
        <w:rPr>
          <w:rFonts w:ascii="Arial" w:hAnsi="Arial" w:cs="Arial"/>
          <w:sz w:val="22"/>
          <w:szCs w:val="22"/>
        </w:rPr>
        <w:t xml:space="preserve"> </w:t>
      </w:r>
      <w:r w:rsidR="002E7683" w:rsidRPr="00704191">
        <w:rPr>
          <w:rFonts w:ascii="Arial" w:hAnsi="Arial" w:cs="Arial"/>
          <w:sz w:val="22"/>
          <w:szCs w:val="22"/>
        </w:rPr>
        <w:t xml:space="preserve">apresentar declaração ou documentação falsa exigida para o certame ou prestar declaração falsa durante a licitação ou a execução </w:t>
      </w:r>
      <w:r w:rsidR="006925A0" w:rsidRPr="00704191">
        <w:rPr>
          <w:rFonts w:ascii="Arial" w:hAnsi="Arial" w:cs="Arial"/>
          <w:sz w:val="22"/>
          <w:szCs w:val="22"/>
        </w:rPr>
        <w:t>da ata de registro de preços e/ou do contrato</w:t>
      </w:r>
      <w:r w:rsidR="002E7683" w:rsidRPr="00704191">
        <w:rPr>
          <w:rFonts w:ascii="Arial" w:hAnsi="Arial" w:cs="Arial"/>
          <w:sz w:val="22"/>
          <w:szCs w:val="22"/>
        </w:rPr>
        <w:t>;</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4" w:name="art155ix"/>
      <w:bookmarkEnd w:id="54"/>
      <w:r w:rsidRPr="00704191">
        <w:rPr>
          <w:rFonts w:ascii="Arial" w:hAnsi="Arial" w:cs="Arial"/>
          <w:b/>
          <w:bCs/>
          <w:sz w:val="22"/>
          <w:szCs w:val="22"/>
        </w:rPr>
        <w:t>i)</w:t>
      </w:r>
      <w:r w:rsidRPr="00704191">
        <w:rPr>
          <w:rFonts w:ascii="Arial" w:hAnsi="Arial" w:cs="Arial"/>
          <w:sz w:val="22"/>
          <w:szCs w:val="22"/>
        </w:rPr>
        <w:t xml:space="preserve"> </w:t>
      </w:r>
      <w:r w:rsidR="002E7683" w:rsidRPr="00704191">
        <w:rPr>
          <w:rFonts w:ascii="Arial" w:hAnsi="Arial" w:cs="Arial"/>
          <w:sz w:val="22"/>
          <w:szCs w:val="22"/>
        </w:rPr>
        <w:t xml:space="preserve">fraudar a licitação ou praticar ato fraudulento na execução </w:t>
      </w:r>
      <w:r w:rsidR="006925A0" w:rsidRPr="00704191">
        <w:rPr>
          <w:rFonts w:ascii="Arial" w:hAnsi="Arial" w:cs="Arial"/>
          <w:sz w:val="22"/>
          <w:szCs w:val="22"/>
        </w:rPr>
        <w:t>da ata de registro de preços e/ou do contrato</w:t>
      </w:r>
      <w:r w:rsidR="002E7683" w:rsidRPr="00704191">
        <w:rPr>
          <w:rFonts w:ascii="Arial" w:hAnsi="Arial" w:cs="Arial"/>
          <w:sz w:val="22"/>
          <w:szCs w:val="22"/>
        </w:rPr>
        <w:t>;</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5" w:name="art155x"/>
      <w:bookmarkEnd w:id="55"/>
      <w:r w:rsidRPr="00704191">
        <w:rPr>
          <w:rFonts w:ascii="Arial" w:hAnsi="Arial" w:cs="Arial"/>
          <w:b/>
          <w:bCs/>
          <w:sz w:val="22"/>
          <w:szCs w:val="22"/>
        </w:rPr>
        <w:t>j)</w:t>
      </w:r>
      <w:r w:rsidRPr="00704191">
        <w:rPr>
          <w:rFonts w:ascii="Arial" w:hAnsi="Arial" w:cs="Arial"/>
          <w:sz w:val="22"/>
          <w:szCs w:val="22"/>
        </w:rPr>
        <w:t xml:space="preserve"> </w:t>
      </w:r>
      <w:r w:rsidR="002E7683" w:rsidRPr="00704191">
        <w:rPr>
          <w:rFonts w:ascii="Arial" w:hAnsi="Arial" w:cs="Arial"/>
          <w:sz w:val="22"/>
          <w:szCs w:val="22"/>
        </w:rPr>
        <w:t>comportar-se de modo inidôneo ou cometer fraude de qualquer natureza;</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6" w:name="art155xi"/>
      <w:bookmarkEnd w:id="56"/>
      <w:r w:rsidRPr="00704191">
        <w:rPr>
          <w:rFonts w:ascii="Arial" w:hAnsi="Arial" w:cs="Arial"/>
          <w:b/>
          <w:bCs/>
          <w:sz w:val="22"/>
          <w:szCs w:val="22"/>
        </w:rPr>
        <w:t>l)</w:t>
      </w:r>
      <w:r w:rsidRPr="00704191">
        <w:rPr>
          <w:rFonts w:ascii="Arial" w:hAnsi="Arial" w:cs="Arial"/>
          <w:sz w:val="22"/>
          <w:szCs w:val="22"/>
        </w:rPr>
        <w:t xml:space="preserve"> </w:t>
      </w:r>
      <w:r w:rsidR="002E7683" w:rsidRPr="00704191">
        <w:rPr>
          <w:rFonts w:ascii="Arial" w:hAnsi="Arial" w:cs="Arial"/>
          <w:sz w:val="22"/>
          <w:szCs w:val="22"/>
        </w:rPr>
        <w:t>praticar atos ilícitos com vistas a frustrar os objetivos da licitação;</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7" w:name="art155xii"/>
      <w:bookmarkEnd w:id="57"/>
      <w:r w:rsidRPr="00704191">
        <w:rPr>
          <w:rFonts w:ascii="Arial" w:hAnsi="Arial" w:cs="Arial"/>
          <w:b/>
          <w:bCs/>
          <w:sz w:val="22"/>
          <w:szCs w:val="22"/>
        </w:rPr>
        <w:t>m)</w:t>
      </w:r>
      <w:r w:rsidRPr="00704191">
        <w:rPr>
          <w:rFonts w:ascii="Arial" w:hAnsi="Arial" w:cs="Arial"/>
          <w:sz w:val="22"/>
          <w:szCs w:val="22"/>
        </w:rPr>
        <w:t xml:space="preserve"> </w:t>
      </w:r>
      <w:r w:rsidR="002E7683" w:rsidRPr="00704191">
        <w:rPr>
          <w:rFonts w:ascii="Arial" w:hAnsi="Arial" w:cs="Arial"/>
          <w:sz w:val="22"/>
          <w:szCs w:val="22"/>
        </w:rPr>
        <w:t>praticar ato lesivo previsto no </w:t>
      </w:r>
      <w:hyperlink r:id="rId14" w:anchor="art5" w:history="1">
        <w:r w:rsidR="002E7683" w:rsidRPr="00704191">
          <w:rPr>
            <w:rStyle w:val="Hyperlink"/>
            <w:rFonts w:ascii="Arial" w:hAnsi="Arial" w:cs="Arial"/>
            <w:color w:val="auto"/>
            <w:sz w:val="22"/>
            <w:szCs w:val="22"/>
          </w:rPr>
          <w:t>art. 5º da Lei nº 12.846, de 1º de agosto de 2013.</w:t>
        </w:r>
      </w:hyperlink>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58" w:name="art156"/>
      <w:bookmarkEnd w:id="58"/>
      <w:r w:rsidRPr="00704191">
        <w:rPr>
          <w:rFonts w:ascii="Arial" w:hAnsi="Arial" w:cs="Arial"/>
          <w:b/>
          <w:bCs/>
          <w:sz w:val="22"/>
          <w:szCs w:val="22"/>
        </w:rPr>
        <w:t>23</w:t>
      </w:r>
      <w:r w:rsidR="00083A47" w:rsidRPr="00704191">
        <w:rPr>
          <w:rFonts w:ascii="Arial" w:hAnsi="Arial" w:cs="Arial"/>
          <w:b/>
          <w:bCs/>
          <w:sz w:val="22"/>
          <w:szCs w:val="22"/>
        </w:rPr>
        <w:t>.2.</w:t>
      </w:r>
      <w:r w:rsidR="00083A47" w:rsidRPr="00704191">
        <w:rPr>
          <w:rFonts w:ascii="Arial" w:hAnsi="Arial" w:cs="Arial"/>
          <w:sz w:val="22"/>
          <w:szCs w:val="22"/>
        </w:rPr>
        <w:t xml:space="preserve"> </w:t>
      </w:r>
      <w:r w:rsidR="002E7683" w:rsidRPr="00704191">
        <w:rPr>
          <w:rFonts w:ascii="Arial" w:hAnsi="Arial" w:cs="Arial"/>
          <w:sz w:val="22"/>
          <w:szCs w:val="22"/>
        </w:rPr>
        <w:t xml:space="preserve">Serão aplicadas ao responsável pelas infrações administrativas previstas </w:t>
      </w:r>
      <w:r w:rsidR="004535C8" w:rsidRPr="00704191">
        <w:rPr>
          <w:rFonts w:ascii="Arial" w:hAnsi="Arial" w:cs="Arial"/>
          <w:sz w:val="22"/>
          <w:szCs w:val="22"/>
        </w:rPr>
        <w:t xml:space="preserve">no item </w:t>
      </w:r>
      <w:r w:rsidRPr="00704191">
        <w:rPr>
          <w:rFonts w:ascii="Arial" w:hAnsi="Arial" w:cs="Arial"/>
          <w:sz w:val="22"/>
          <w:szCs w:val="22"/>
        </w:rPr>
        <w:t>23</w:t>
      </w:r>
      <w:r w:rsidR="004535C8" w:rsidRPr="00704191">
        <w:rPr>
          <w:rFonts w:ascii="Arial" w:hAnsi="Arial" w:cs="Arial"/>
          <w:sz w:val="22"/>
          <w:szCs w:val="22"/>
        </w:rPr>
        <w:t>.1 deste edital</w:t>
      </w:r>
      <w:r w:rsidR="002E7683" w:rsidRPr="00704191">
        <w:rPr>
          <w:rFonts w:ascii="Arial" w:hAnsi="Arial" w:cs="Arial"/>
          <w:sz w:val="22"/>
          <w:szCs w:val="22"/>
        </w:rPr>
        <w:t xml:space="preserve"> as seguintes sanções:</w:t>
      </w:r>
    </w:p>
    <w:p w:rsidR="002E7683" w:rsidRPr="00704191" w:rsidRDefault="00083A47" w:rsidP="003A2EA3">
      <w:pPr>
        <w:pStyle w:val="NormalWeb"/>
        <w:spacing w:before="0" w:beforeAutospacing="0" w:after="0" w:afterAutospacing="0"/>
        <w:ind w:right="57"/>
        <w:jc w:val="both"/>
        <w:rPr>
          <w:rFonts w:ascii="Arial" w:hAnsi="Arial" w:cs="Arial"/>
          <w:sz w:val="22"/>
          <w:szCs w:val="22"/>
        </w:rPr>
      </w:pPr>
      <w:bookmarkStart w:id="59" w:name="art156i"/>
      <w:bookmarkEnd w:id="59"/>
      <w:r w:rsidRPr="00704191">
        <w:rPr>
          <w:rFonts w:ascii="Arial" w:hAnsi="Arial" w:cs="Arial"/>
          <w:b/>
          <w:bCs/>
          <w:sz w:val="22"/>
          <w:szCs w:val="22"/>
        </w:rPr>
        <w:t>a)</w:t>
      </w:r>
      <w:r w:rsidR="002E7683" w:rsidRPr="00704191">
        <w:rPr>
          <w:rFonts w:ascii="Arial" w:hAnsi="Arial" w:cs="Arial"/>
          <w:sz w:val="22"/>
          <w:szCs w:val="22"/>
        </w:rPr>
        <w:t xml:space="preserve"> advertência;</w:t>
      </w:r>
    </w:p>
    <w:p w:rsidR="002E7683" w:rsidRPr="00704191" w:rsidRDefault="00203A01" w:rsidP="003A2EA3">
      <w:pPr>
        <w:pStyle w:val="NormalWeb"/>
        <w:spacing w:before="0" w:beforeAutospacing="0" w:after="0" w:afterAutospacing="0"/>
        <w:ind w:right="57"/>
        <w:jc w:val="both"/>
        <w:rPr>
          <w:rFonts w:ascii="Arial" w:hAnsi="Arial" w:cs="Arial"/>
          <w:sz w:val="22"/>
          <w:szCs w:val="22"/>
        </w:rPr>
      </w:pPr>
      <w:bookmarkStart w:id="60" w:name="art156ii"/>
      <w:bookmarkEnd w:id="60"/>
      <w:r w:rsidRPr="00704191">
        <w:rPr>
          <w:rFonts w:ascii="Arial" w:hAnsi="Arial" w:cs="Arial"/>
          <w:b/>
          <w:bCs/>
          <w:sz w:val="22"/>
          <w:szCs w:val="22"/>
        </w:rPr>
        <w:t>b)</w:t>
      </w:r>
      <w:r w:rsidR="002E7683" w:rsidRPr="00704191">
        <w:rPr>
          <w:rFonts w:ascii="Arial" w:hAnsi="Arial" w:cs="Arial"/>
          <w:sz w:val="22"/>
          <w:szCs w:val="22"/>
        </w:rPr>
        <w:t xml:space="preserve"> multa</w:t>
      </w:r>
      <w:r w:rsidR="004535C8" w:rsidRPr="00704191">
        <w:rPr>
          <w:rFonts w:ascii="Arial" w:hAnsi="Arial" w:cs="Arial"/>
          <w:sz w:val="22"/>
          <w:szCs w:val="22"/>
        </w:rPr>
        <w:t xml:space="preserve"> </w:t>
      </w:r>
      <w:r w:rsidR="00244871" w:rsidRPr="00704191">
        <w:rPr>
          <w:rFonts w:ascii="Arial" w:hAnsi="Arial" w:cs="Arial"/>
          <w:sz w:val="22"/>
          <w:szCs w:val="22"/>
        </w:rPr>
        <w:t>de</w:t>
      </w:r>
      <w:r w:rsidR="00050F9D" w:rsidRPr="00704191">
        <w:rPr>
          <w:rFonts w:ascii="Arial" w:hAnsi="Arial" w:cs="Arial"/>
          <w:sz w:val="22"/>
          <w:szCs w:val="22"/>
        </w:rPr>
        <w:t xml:space="preserve"> no mínimo 0,5% (cinco décimos por cento) e máximo de 30% (trinta por cento) do valor </w:t>
      </w:r>
      <w:r w:rsidR="004535C8" w:rsidRPr="00704191">
        <w:rPr>
          <w:rFonts w:ascii="Arial" w:hAnsi="Arial" w:cs="Arial"/>
          <w:sz w:val="22"/>
          <w:szCs w:val="22"/>
        </w:rPr>
        <w:t>do objeto licitado ou contratado</w:t>
      </w:r>
      <w:r w:rsidR="002E7683" w:rsidRPr="00704191">
        <w:rPr>
          <w:rFonts w:ascii="Arial" w:hAnsi="Arial" w:cs="Arial"/>
          <w:sz w:val="22"/>
          <w:szCs w:val="22"/>
        </w:rPr>
        <w:t>;</w:t>
      </w:r>
    </w:p>
    <w:p w:rsidR="00050F9D" w:rsidRPr="00704191" w:rsidRDefault="004535C8" w:rsidP="003A2EA3">
      <w:pPr>
        <w:pStyle w:val="NormalWeb"/>
        <w:spacing w:before="0" w:beforeAutospacing="0" w:after="0" w:afterAutospacing="0"/>
        <w:ind w:right="57"/>
        <w:jc w:val="both"/>
        <w:rPr>
          <w:rFonts w:ascii="Arial" w:hAnsi="Arial" w:cs="Arial"/>
          <w:sz w:val="22"/>
          <w:szCs w:val="22"/>
        </w:rPr>
      </w:pPr>
      <w:bookmarkStart w:id="61" w:name="art156iii"/>
      <w:bookmarkEnd w:id="61"/>
      <w:r w:rsidRPr="00704191">
        <w:rPr>
          <w:rFonts w:ascii="Arial" w:hAnsi="Arial" w:cs="Arial"/>
          <w:b/>
          <w:bCs/>
          <w:sz w:val="22"/>
          <w:szCs w:val="22"/>
        </w:rPr>
        <w:t>c)</w:t>
      </w:r>
      <w:r w:rsidR="002E7683" w:rsidRPr="00704191">
        <w:rPr>
          <w:rFonts w:ascii="Arial" w:hAnsi="Arial" w:cs="Arial"/>
          <w:sz w:val="22"/>
          <w:szCs w:val="22"/>
        </w:rPr>
        <w:t xml:space="preserve"> impedimento de licitar e contratar</w:t>
      </w:r>
      <w:r w:rsidR="00050F9D" w:rsidRPr="00704191">
        <w:rPr>
          <w:rFonts w:ascii="Arial" w:hAnsi="Arial" w:cs="Arial"/>
          <w:sz w:val="22"/>
          <w:szCs w:val="22"/>
        </w:rPr>
        <w:t xml:space="preserve">, no âmbito da Administração Pública direta e indireta do </w:t>
      </w:r>
      <w:r w:rsidR="009747E8" w:rsidRPr="00704191">
        <w:rPr>
          <w:rFonts w:ascii="Arial" w:hAnsi="Arial" w:cs="Arial"/>
          <w:sz w:val="22"/>
          <w:szCs w:val="22"/>
        </w:rPr>
        <w:t>órgão licitante</w:t>
      </w:r>
      <w:r w:rsidR="00050F9D" w:rsidRPr="00704191">
        <w:rPr>
          <w:rFonts w:ascii="Arial" w:hAnsi="Arial" w:cs="Arial"/>
          <w:sz w:val="22"/>
          <w:szCs w:val="22"/>
        </w:rPr>
        <w:t>, pelo prazo máximo de 3 (três) anos.</w:t>
      </w:r>
    </w:p>
    <w:p w:rsidR="002E7683" w:rsidRPr="00704191" w:rsidRDefault="004535C8" w:rsidP="003A2EA3">
      <w:pPr>
        <w:pStyle w:val="NormalWeb"/>
        <w:spacing w:before="0" w:beforeAutospacing="0" w:after="0" w:afterAutospacing="0"/>
        <w:ind w:right="57"/>
        <w:jc w:val="both"/>
        <w:rPr>
          <w:rFonts w:ascii="Arial" w:hAnsi="Arial" w:cs="Arial"/>
          <w:sz w:val="22"/>
          <w:szCs w:val="22"/>
        </w:rPr>
      </w:pPr>
      <w:bookmarkStart w:id="62" w:name="art156iv"/>
      <w:bookmarkEnd w:id="62"/>
      <w:r w:rsidRPr="00704191">
        <w:rPr>
          <w:rFonts w:ascii="Arial" w:hAnsi="Arial" w:cs="Arial"/>
          <w:b/>
          <w:bCs/>
          <w:sz w:val="22"/>
          <w:szCs w:val="22"/>
        </w:rPr>
        <w:t>d)</w:t>
      </w:r>
      <w:r w:rsidR="002E7683" w:rsidRPr="00704191">
        <w:rPr>
          <w:rFonts w:ascii="Arial" w:hAnsi="Arial" w:cs="Arial"/>
          <w:sz w:val="22"/>
          <w:szCs w:val="22"/>
        </w:rPr>
        <w:t xml:space="preserve"> declaração de inidoneidade para licitar ou contratar</w:t>
      </w:r>
      <w:bookmarkStart w:id="63" w:name="art156§1"/>
      <w:bookmarkStart w:id="64" w:name="art156§2"/>
      <w:bookmarkStart w:id="65" w:name="art156§5"/>
      <w:bookmarkEnd w:id="63"/>
      <w:bookmarkEnd w:id="64"/>
      <w:bookmarkEnd w:id="65"/>
      <w:r w:rsidR="009747E8" w:rsidRPr="00704191">
        <w:rPr>
          <w:rFonts w:ascii="Arial" w:hAnsi="Arial" w:cs="Arial"/>
          <w:sz w:val="22"/>
          <w:szCs w:val="22"/>
        </w:rPr>
        <w:t xml:space="preserve"> n</w:t>
      </w:r>
      <w:r w:rsidR="002E7683" w:rsidRPr="00704191">
        <w:rPr>
          <w:rFonts w:ascii="Arial" w:hAnsi="Arial" w:cs="Arial"/>
          <w:sz w:val="22"/>
          <w:szCs w:val="22"/>
        </w:rPr>
        <w:t>o âmbito da Administração Pública direta e indireta de todos os entes federativos, pelo prazo mínimo de 3 (três) anos e máximo de 6 (seis) anos.</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66" w:name="art156§6"/>
      <w:bookmarkStart w:id="67" w:name="art156§7"/>
      <w:bookmarkEnd w:id="66"/>
      <w:bookmarkEnd w:id="67"/>
      <w:r w:rsidRPr="00704191">
        <w:rPr>
          <w:rFonts w:ascii="Arial" w:hAnsi="Arial" w:cs="Arial"/>
          <w:b/>
          <w:bCs/>
          <w:sz w:val="22"/>
          <w:szCs w:val="22"/>
        </w:rPr>
        <w:t>23</w:t>
      </w:r>
      <w:r w:rsidR="00B4052A" w:rsidRPr="00704191">
        <w:rPr>
          <w:rFonts w:ascii="Arial" w:hAnsi="Arial" w:cs="Arial"/>
          <w:b/>
          <w:bCs/>
          <w:sz w:val="22"/>
          <w:szCs w:val="22"/>
        </w:rPr>
        <w:t>.3</w:t>
      </w:r>
      <w:r w:rsidR="002E7683" w:rsidRPr="00704191">
        <w:rPr>
          <w:rFonts w:ascii="Arial" w:hAnsi="Arial" w:cs="Arial"/>
          <w:sz w:val="22"/>
          <w:szCs w:val="22"/>
        </w:rPr>
        <w:t xml:space="preserve"> As sanções previstas n</w:t>
      </w:r>
      <w:r w:rsidR="00B4052A" w:rsidRPr="00704191">
        <w:rPr>
          <w:rFonts w:ascii="Arial" w:hAnsi="Arial" w:cs="Arial"/>
          <w:sz w:val="22"/>
          <w:szCs w:val="22"/>
        </w:rPr>
        <w:t xml:space="preserve">as alíneas “a”, “c” e “d” do item </w:t>
      </w:r>
      <w:r w:rsidRPr="00704191">
        <w:rPr>
          <w:rFonts w:ascii="Arial" w:hAnsi="Arial" w:cs="Arial"/>
          <w:sz w:val="22"/>
          <w:szCs w:val="22"/>
        </w:rPr>
        <w:t>23</w:t>
      </w:r>
      <w:r w:rsidR="00B4052A" w:rsidRPr="00704191">
        <w:rPr>
          <w:rFonts w:ascii="Arial" w:hAnsi="Arial" w:cs="Arial"/>
          <w:sz w:val="22"/>
          <w:szCs w:val="22"/>
        </w:rPr>
        <w:t xml:space="preserve">.2. </w:t>
      </w:r>
      <w:proofErr w:type="gramStart"/>
      <w:r w:rsidR="00B4052A" w:rsidRPr="00704191">
        <w:rPr>
          <w:rFonts w:ascii="Arial" w:hAnsi="Arial" w:cs="Arial"/>
          <w:sz w:val="22"/>
          <w:szCs w:val="22"/>
        </w:rPr>
        <w:t>do</w:t>
      </w:r>
      <w:proofErr w:type="gramEnd"/>
      <w:r w:rsidR="00B4052A" w:rsidRPr="00704191">
        <w:rPr>
          <w:rFonts w:ascii="Arial" w:hAnsi="Arial" w:cs="Arial"/>
          <w:sz w:val="22"/>
          <w:szCs w:val="22"/>
        </w:rPr>
        <w:t xml:space="preserve"> presente Edital </w:t>
      </w:r>
      <w:r w:rsidR="002E7683" w:rsidRPr="00704191">
        <w:rPr>
          <w:rFonts w:ascii="Arial" w:hAnsi="Arial" w:cs="Arial"/>
          <w:sz w:val="22"/>
          <w:szCs w:val="22"/>
        </w:rPr>
        <w:t>poderão ser aplicadas cumulativamente com a prevista n</w:t>
      </w:r>
      <w:r w:rsidR="00B4052A" w:rsidRPr="00704191">
        <w:rPr>
          <w:rFonts w:ascii="Arial" w:hAnsi="Arial" w:cs="Arial"/>
          <w:sz w:val="22"/>
          <w:szCs w:val="22"/>
        </w:rPr>
        <w:t>a alínea “b” do mesmo item</w:t>
      </w:r>
      <w:r w:rsidR="002E7683" w:rsidRPr="00704191">
        <w:rPr>
          <w:rFonts w:ascii="Arial" w:hAnsi="Arial" w:cs="Arial"/>
          <w:sz w:val="22"/>
          <w:szCs w:val="22"/>
        </w:rPr>
        <w:t>.</w:t>
      </w:r>
    </w:p>
    <w:p w:rsidR="00640A7C" w:rsidRPr="00704191" w:rsidRDefault="0040144B" w:rsidP="003A2EA3">
      <w:pPr>
        <w:pStyle w:val="NormalWeb"/>
        <w:spacing w:before="0" w:beforeAutospacing="0" w:after="0" w:afterAutospacing="0"/>
        <w:ind w:right="57"/>
        <w:jc w:val="both"/>
        <w:rPr>
          <w:rFonts w:ascii="Arial" w:hAnsi="Arial" w:cs="Arial"/>
          <w:sz w:val="22"/>
          <w:szCs w:val="22"/>
        </w:rPr>
      </w:pPr>
      <w:bookmarkStart w:id="68" w:name="art156§8"/>
      <w:bookmarkEnd w:id="68"/>
      <w:r w:rsidRPr="00704191">
        <w:rPr>
          <w:rFonts w:ascii="Arial" w:hAnsi="Arial" w:cs="Arial"/>
          <w:b/>
          <w:bCs/>
          <w:sz w:val="22"/>
          <w:szCs w:val="22"/>
        </w:rPr>
        <w:t>23</w:t>
      </w:r>
      <w:r w:rsidR="00640A7C" w:rsidRPr="00704191">
        <w:rPr>
          <w:rFonts w:ascii="Arial" w:hAnsi="Arial" w:cs="Arial"/>
          <w:b/>
          <w:bCs/>
          <w:sz w:val="22"/>
          <w:szCs w:val="22"/>
        </w:rPr>
        <w:t xml:space="preserve">.4. </w:t>
      </w:r>
      <w:r w:rsidR="00640A7C" w:rsidRPr="00704191">
        <w:rPr>
          <w:rFonts w:ascii="Arial" w:hAnsi="Arial" w:cs="Arial"/>
          <w:sz w:val="22"/>
          <w:szCs w:val="22"/>
        </w:rPr>
        <w:t>A aplicação de multa de mora não impedirá que a Administração a converta em compensatória e promova a extinção unilateral d</w:t>
      </w:r>
      <w:r w:rsidR="003359A7" w:rsidRPr="00704191">
        <w:rPr>
          <w:rFonts w:ascii="Arial" w:hAnsi="Arial" w:cs="Arial"/>
          <w:sz w:val="22"/>
          <w:szCs w:val="22"/>
        </w:rPr>
        <w:t>a ata de registro de preços e/ou</w:t>
      </w:r>
      <w:r w:rsidR="00640A7C" w:rsidRPr="00704191">
        <w:rPr>
          <w:rFonts w:ascii="Arial" w:hAnsi="Arial" w:cs="Arial"/>
          <w:sz w:val="22"/>
          <w:szCs w:val="22"/>
        </w:rPr>
        <w:t xml:space="preserve"> contrato com a aplicação cumulada de outras sanções, conforme previsto no item </w:t>
      </w:r>
      <w:r w:rsidRPr="00704191">
        <w:rPr>
          <w:rFonts w:ascii="Arial" w:hAnsi="Arial" w:cs="Arial"/>
          <w:sz w:val="22"/>
          <w:szCs w:val="22"/>
        </w:rPr>
        <w:t>23</w:t>
      </w:r>
      <w:r w:rsidR="00640A7C" w:rsidRPr="00704191">
        <w:rPr>
          <w:rFonts w:ascii="Arial" w:hAnsi="Arial" w:cs="Arial"/>
          <w:sz w:val="22"/>
          <w:szCs w:val="22"/>
        </w:rPr>
        <w:t xml:space="preserve">.2 do presente Edital. </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23</w:t>
      </w:r>
      <w:r w:rsidR="00060E18" w:rsidRPr="00704191">
        <w:rPr>
          <w:rFonts w:ascii="Arial" w:hAnsi="Arial" w:cs="Arial"/>
          <w:b/>
          <w:bCs/>
          <w:sz w:val="22"/>
          <w:szCs w:val="22"/>
        </w:rPr>
        <w:t>.</w:t>
      </w:r>
      <w:r w:rsidR="00640A7C" w:rsidRPr="00704191">
        <w:rPr>
          <w:rFonts w:ascii="Arial" w:hAnsi="Arial" w:cs="Arial"/>
          <w:b/>
          <w:bCs/>
          <w:sz w:val="22"/>
          <w:szCs w:val="22"/>
        </w:rPr>
        <w:t>5</w:t>
      </w:r>
      <w:r w:rsidR="00060E18" w:rsidRPr="00704191">
        <w:rPr>
          <w:rFonts w:ascii="Arial" w:hAnsi="Arial" w:cs="Arial"/>
          <w:b/>
          <w:bCs/>
          <w:sz w:val="22"/>
          <w:szCs w:val="22"/>
        </w:rPr>
        <w:t>.</w:t>
      </w:r>
      <w:r w:rsidR="002E7683" w:rsidRPr="00704191">
        <w:rPr>
          <w:rFonts w:ascii="Arial" w:hAnsi="Arial" w:cs="Arial"/>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69" w:name="art156§9"/>
      <w:bookmarkEnd w:id="69"/>
      <w:r w:rsidRPr="00704191">
        <w:rPr>
          <w:rFonts w:ascii="Arial" w:hAnsi="Arial" w:cs="Arial"/>
          <w:b/>
          <w:bCs/>
          <w:sz w:val="22"/>
          <w:szCs w:val="22"/>
        </w:rPr>
        <w:t>23</w:t>
      </w:r>
      <w:r w:rsidR="000358F9" w:rsidRPr="00704191">
        <w:rPr>
          <w:rFonts w:ascii="Arial" w:hAnsi="Arial" w:cs="Arial"/>
          <w:b/>
          <w:bCs/>
          <w:sz w:val="22"/>
          <w:szCs w:val="22"/>
        </w:rPr>
        <w:t>.</w:t>
      </w:r>
      <w:r w:rsidR="00640A7C" w:rsidRPr="00704191">
        <w:rPr>
          <w:rFonts w:ascii="Arial" w:hAnsi="Arial" w:cs="Arial"/>
          <w:b/>
          <w:bCs/>
          <w:sz w:val="22"/>
          <w:szCs w:val="22"/>
        </w:rPr>
        <w:t>6</w:t>
      </w:r>
      <w:r w:rsidR="000358F9" w:rsidRPr="00704191">
        <w:rPr>
          <w:rFonts w:ascii="Arial" w:hAnsi="Arial" w:cs="Arial"/>
          <w:b/>
          <w:bCs/>
          <w:sz w:val="22"/>
          <w:szCs w:val="22"/>
        </w:rPr>
        <w:t>.</w:t>
      </w:r>
      <w:r w:rsidR="002E7683" w:rsidRPr="00704191">
        <w:rPr>
          <w:rFonts w:ascii="Arial" w:hAnsi="Arial" w:cs="Arial"/>
          <w:sz w:val="22"/>
          <w:szCs w:val="22"/>
        </w:rPr>
        <w:t xml:space="preserve"> A aplicação das sanções previstas no</w:t>
      </w:r>
      <w:r w:rsidR="000358F9" w:rsidRPr="00704191">
        <w:rPr>
          <w:rFonts w:ascii="Arial" w:hAnsi="Arial" w:cs="Arial"/>
          <w:sz w:val="22"/>
          <w:szCs w:val="22"/>
        </w:rPr>
        <w:t xml:space="preserve"> item </w:t>
      </w:r>
      <w:r w:rsidRPr="00704191">
        <w:rPr>
          <w:rFonts w:ascii="Arial" w:hAnsi="Arial" w:cs="Arial"/>
          <w:sz w:val="22"/>
          <w:szCs w:val="22"/>
        </w:rPr>
        <w:t>23</w:t>
      </w:r>
      <w:r w:rsidR="000358F9" w:rsidRPr="00704191">
        <w:rPr>
          <w:rFonts w:ascii="Arial" w:hAnsi="Arial" w:cs="Arial"/>
          <w:sz w:val="22"/>
          <w:szCs w:val="22"/>
        </w:rPr>
        <w:t xml:space="preserve">.2. </w:t>
      </w:r>
      <w:proofErr w:type="gramStart"/>
      <w:r w:rsidR="000358F9" w:rsidRPr="00704191">
        <w:rPr>
          <w:rFonts w:ascii="Arial" w:hAnsi="Arial" w:cs="Arial"/>
          <w:sz w:val="22"/>
          <w:szCs w:val="22"/>
        </w:rPr>
        <w:t>deste</w:t>
      </w:r>
      <w:proofErr w:type="gramEnd"/>
      <w:r w:rsidR="000358F9" w:rsidRPr="00704191">
        <w:rPr>
          <w:rFonts w:ascii="Arial" w:hAnsi="Arial" w:cs="Arial"/>
          <w:sz w:val="22"/>
          <w:szCs w:val="22"/>
        </w:rPr>
        <w:t xml:space="preserve"> Edital </w:t>
      </w:r>
      <w:r w:rsidR="002E7683" w:rsidRPr="00704191">
        <w:rPr>
          <w:rFonts w:ascii="Arial" w:hAnsi="Arial" w:cs="Arial"/>
          <w:sz w:val="22"/>
          <w:szCs w:val="22"/>
        </w:rPr>
        <w:t>não exclui, em hipótese alguma, a obrigação de reparação integral do dano causado à Administração Pública.</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70" w:name="art157"/>
      <w:bookmarkEnd w:id="70"/>
      <w:r w:rsidRPr="00704191">
        <w:rPr>
          <w:rFonts w:ascii="Arial" w:hAnsi="Arial" w:cs="Arial"/>
          <w:b/>
          <w:bCs/>
          <w:sz w:val="22"/>
          <w:szCs w:val="22"/>
        </w:rPr>
        <w:t>23</w:t>
      </w:r>
      <w:r w:rsidR="000358F9" w:rsidRPr="00704191">
        <w:rPr>
          <w:rFonts w:ascii="Arial" w:hAnsi="Arial" w:cs="Arial"/>
          <w:b/>
          <w:bCs/>
          <w:sz w:val="22"/>
          <w:szCs w:val="22"/>
        </w:rPr>
        <w:t>.</w:t>
      </w:r>
      <w:r w:rsidR="00640A7C" w:rsidRPr="00704191">
        <w:rPr>
          <w:rFonts w:ascii="Arial" w:hAnsi="Arial" w:cs="Arial"/>
          <w:b/>
          <w:bCs/>
          <w:sz w:val="22"/>
          <w:szCs w:val="22"/>
        </w:rPr>
        <w:t>7</w:t>
      </w:r>
      <w:r w:rsidR="000358F9" w:rsidRPr="00704191">
        <w:rPr>
          <w:rFonts w:ascii="Arial" w:hAnsi="Arial" w:cs="Arial"/>
          <w:b/>
          <w:bCs/>
          <w:sz w:val="22"/>
          <w:szCs w:val="22"/>
        </w:rPr>
        <w:t>.</w:t>
      </w:r>
      <w:r w:rsidR="000358F9" w:rsidRPr="00704191">
        <w:rPr>
          <w:rFonts w:ascii="Arial" w:hAnsi="Arial" w:cs="Arial"/>
          <w:sz w:val="22"/>
          <w:szCs w:val="22"/>
        </w:rPr>
        <w:t xml:space="preserve"> </w:t>
      </w:r>
      <w:r w:rsidR="002E7683" w:rsidRPr="00704191">
        <w:rPr>
          <w:rFonts w:ascii="Arial" w:hAnsi="Arial" w:cs="Arial"/>
          <w:sz w:val="22"/>
          <w:szCs w:val="22"/>
        </w:rPr>
        <w:t>Na aplicação da sanção</w:t>
      </w:r>
      <w:r w:rsidR="000358F9" w:rsidRPr="00704191">
        <w:rPr>
          <w:rFonts w:ascii="Arial" w:hAnsi="Arial" w:cs="Arial"/>
          <w:sz w:val="22"/>
          <w:szCs w:val="22"/>
        </w:rPr>
        <w:t xml:space="preserve"> prevista no item </w:t>
      </w:r>
      <w:r w:rsidRPr="00704191">
        <w:rPr>
          <w:rFonts w:ascii="Arial" w:hAnsi="Arial" w:cs="Arial"/>
          <w:sz w:val="22"/>
          <w:szCs w:val="22"/>
        </w:rPr>
        <w:t>23</w:t>
      </w:r>
      <w:r w:rsidR="000358F9" w:rsidRPr="00704191">
        <w:rPr>
          <w:rFonts w:ascii="Arial" w:hAnsi="Arial" w:cs="Arial"/>
          <w:sz w:val="22"/>
          <w:szCs w:val="22"/>
        </w:rPr>
        <w:t xml:space="preserve">.2, alínea “b”, do presente edital, </w:t>
      </w:r>
      <w:r w:rsidR="002E7683" w:rsidRPr="00704191">
        <w:rPr>
          <w:rFonts w:ascii="Arial" w:hAnsi="Arial" w:cs="Arial"/>
          <w:sz w:val="22"/>
          <w:szCs w:val="22"/>
        </w:rPr>
        <w:t>será facultada a defesa do interessado no prazo de 15 (quinze) dias úteis, contado da data de sua intimação.</w:t>
      </w:r>
    </w:p>
    <w:p w:rsidR="00FC79E9" w:rsidRPr="00704191" w:rsidRDefault="0040144B" w:rsidP="003A2EA3">
      <w:pPr>
        <w:pStyle w:val="NormalWeb"/>
        <w:spacing w:before="0" w:beforeAutospacing="0" w:after="0" w:afterAutospacing="0"/>
        <w:ind w:right="57"/>
        <w:jc w:val="both"/>
        <w:rPr>
          <w:rFonts w:ascii="Arial" w:hAnsi="Arial" w:cs="Arial"/>
          <w:sz w:val="22"/>
          <w:szCs w:val="22"/>
        </w:rPr>
      </w:pPr>
      <w:bookmarkStart w:id="71" w:name="art158"/>
      <w:bookmarkEnd w:id="71"/>
      <w:r w:rsidRPr="00704191">
        <w:rPr>
          <w:rFonts w:ascii="Arial" w:hAnsi="Arial" w:cs="Arial"/>
          <w:b/>
          <w:bCs/>
          <w:sz w:val="22"/>
          <w:szCs w:val="22"/>
        </w:rPr>
        <w:t>23</w:t>
      </w:r>
      <w:r w:rsidR="00FC79E9" w:rsidRPr="00704191">
        <w:rPr>
          <w:rFonts w:ascii="Arial" w:hAnsi="Arial" w:cs="Arial"/>
          <w:b/>
          <w:bCs/>
          <w:sz w:val="22"/>
          <w:szCs w:val="22"/>
        </w:rPr>
        <w:t>.</w:t>
      </w:r>
      <w:r w:rsidR="00640A7C" w:rsidRPr="00704191">
        <w:rPr>
          <w:rFonts w:ascii="Arial" w:hAnsi="Arial" w:cs="Arial"/>
          <w:b/>
          <w:bCs/>
          <w:sz w:val="22"/>
          <w:szCs w:val="22"/>
        </w:rPr>
        <w:t>8</w:t>
      </w:r>
      <w:r w:rsidR="00FC79E9" w:rsidRPr="00704191">
        <w:rPr>
          <w:rFonts w:ascii="Arial" w:hAnsi="Arial" w:cs="Arial"/>
          <w:b/>
          <w:bCs/>
          <w:sz w:val="22"/>
          <w:szCs w:val="22"/>
        </w:rPr>
        <w:t>.</w:t>
      </w:r>
      <w:r w:rsidR="00FC79E9" w:rsidRPr="00704191">
        <w:rPr>
          <w:rFonts w:ascii="Arial" w:hAnsi="Arial" w:cs="Arial"/>
          <w:sz w:val="22"/>
          <w:szCs w:val="22"/>
        </w:rPr>
        <w:t xml:space="preserve"> Para</w:t>
      </w:r>
      <w:r w:rsidR="002E7683" w:rsidRPr="00704191">
        <w:rPr>
          <w:rFonts w:ascii="Arial" w:hAnsi="Arial" w:cs="Arial"/>
          <w:sz w:val="22"/>
          <w:szCs w:val="22"/>
        </w:rPr>
        <w:t xml:space="preserve"> aplicação das sanções previstas </w:t>
      </w:r>
      <w:r w:rsidR="00FC79E9" w:rsidRPr="00704191">
        <w:rPr>
          <w:rFonts w:ascii="Arial" w:hAnsi="Arial" w:cs="Arial"/>
          <w:sz w:val="22"/>
          <w:szCs w:val="22"/>
        </w:rPr>
        <w:t xml:space="preserve">nas alíneas “c” e “d” do item </w:t>
      </w:r>
      <w:r w:rsidRPr="00704191">
        <w:rPr>
          <w:rFonts w:ascii="Arial" w:hAnsi="Arial" w:cs="Arial"/>
          <w:sz w:val="22"/>
          <w:szCs w:val="22"/>
        </w:rPr>
        <w:t>23</w:t>
      </w:r>
      <w:r w:rsidR="00FC79E9" w:rsidRPr="00704191">
        <w:rPr>
          <w:rFonts w:ascii="Arial" w:hAnsi="Arial" w:cs="Arial"/>
          <w:sz w:val="22"/>
          <w:szCs w:val="22"/>
        </w:rPr>
        <w:t xml:space="preserve">.2 do presente Edital </w:t>
      </w:r>
      <w:r w:rsidR="002E7683" w:rsidRPr="00704191">
        <w:rPr>
          <w:rFonts w:ascii="Arial" w:hAnsi="Arial" w:cs="Arial"/>
          <w:sz w:val="22"/>
          <w:szCs w:val="22"/>
        </w:rPr>
        <w:t>o licitante ou o contratado</w:t>
      </w:r>
      <w:r w:rsidR="00FC79E9" w:rsidRPr="00704191">
        <w:rPr>
          <w:rFonts w:ascii="Arial" w:hAnsi="Arial" w:cs="Arial"/>
          <w:sz w:val="22"/>
          <w:szCs w:val="22"/>
        </w:rPr>
        <w:t xml:space="preserve"> será intimado</w:t>
      </w:r>
      <w:r w:rsidR="002E7683" w:rsidRPr="00704191">
        <w:rPr>
          <w:rFonts w:ascii="Arial" w:hAnsi="Arial" w:cs="Arial"/>
          <w:sz w:val="22"/>
          <w:szCs w:val="22"/>
        </w:rPr>
        <w:t xml:space="preserve"> para, no prazo de 15 (quinze) dias úteis, </w:t>
      </w:r>
      <w:r w:rsidR="002E7683" w:rsidRPr="00704191">
        <w:rPr>
          <w:rFonts w:ascii="Arial" w:hAnsi="Arial" w:cs="Arial"/>
          <w:sz w:val="22"/>
          <w:szCs w:val="22"/>
        </w:rPr>
        <w:lastRenderedPageBreak/>
        <w:t>contado da data de intimação, apresentar defesa escrita e especificar as provas que pretenda produzir.</w:t>
      </w:r>
      <w:bookmarkStart w:id="72" w:name="art158§1"/>
      <w:bookmarkStart w:id="73" w:name="art158§2"/>
      <w:bookmarkEnd w:id="72"/>
      <w:bookmarkEnd w:id="73"/>
    </w:p>
    <w:p w:rsidR="002E7683" w:rsidRPr="00704191" w:rsidRDefault="0040144B" w:rsidP="003A2EA3">
      <w:pPr>
        <w:pStyle w:val="NormalWeb"/>
        <w:spacing w:before="0" w:beforeAutospacing="0" w:after="0" w:afterAutospacing="0"/>
        <w:ind w:right="57"/>
        <w:jc w:val="both"/>
        <w:rPr>
          <w:rFonts w:ascii="Arial" w:hAnsi="Arial" w:cs="Arial"/>
          <w:sz w:val="22"/>
          <w:szCs w:val="22"/>
        </w:rPr>
      </w:pPr>
      <w:r w:rsidRPr="00704191">
        <w:rPr>
          <w:rFonts w:ascii="Arial" w:hAnsi="Arial" w:cs="Arial"/>
          <w:b/>
          <w:bCs/>
          <w:sz w:val="22"/>
          <w:szCs w:val="22"/>
        </w:rPr>
        <w:t>23</w:t>
      </w:r>
      <w:r w:rsidR="00FC79E9" w:rsidRPr="00704191">
        <w:rPr>
          <w:rFonts w:ascii="Arial" w:hAnsi="Arial" w:cs="Arial"/>
          <w:b/>
          <w:bCs/>
          <w:sz w:val="22"/>
          <w:szCs w:val="22"/>
        </w:rPr>
        <w:t>.</w:t>
      </w:r>
      <w:r w:rsidR="00640A7C" w:rsidRPr="00704191">
        <w:rPr>
          <w:rFonts w:ascii="Arial" w:hAnsi="Arial" w:cs="Arial"/>
          <w:b/>
          <w:bCs/>
          <w:sz w:val="22"/>
          <w:szCs w:val="22"/>
        </w:rPr>
        <w:t>9</w:t>
      </w:r>
      <w:r w:rsidR="00FC79E9" w:rsidRPr="00704191">
        <w:rPr>
          <w:rFonts w:ascii="Arial" w:hAnsi="Arial" w:cs="Arial"/>
          <w:b/>
          <w:bCs/>
          <w:sz w:val="22"/>
          <w:szCs w:val="22"/>
        </w:rPr>
        <w:t>.</w:t>
      </w:r>
      <w:r w:rsidR="00FC79E9" w:rsidRPr="00704191">
        <w:rPr>
          <w:rFonts w:ascii="Arial" w:hAnsi="Arial" w:cs="Arial"/>
          <w:sz w:val="22"/>
          <w:szCs w:val="22"/>
        </w:rPr>
        <w:t xml:space="preserve"> </w:t>
      </w:r>
      <w:r w:rsidR="002E7683" w:rsidRPr="00704191">
        <w:rPr>
          <w:rFonts w:ascii="Arial" w:hAnsi="Arial" w:cs="Arial"/>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74" w:name="art158§3"/>
      <w:bookmarkEnd w:id="74"/>
      <w:r w:rsidRPr="00704191">
        <w:rPr>
          <w:rFonts w:ascii="Arial" w:hAnsi="Arial" w:cs="Arial"/>
          <w:b/>
          <w:bCs/>
          <w:sz w:val="22"/>
          <w:szCs w:val="22"/>
        </w:rPr>
        <w:t>23</w:t>
      </w:r>
      <w:r w:rsidR="00FC79E9" w:rsidRPr="00704191">
        <w:rPr>
          <w:rFonts w:ascii="Arial" w:hAnsi="Arial" w:cs="Arial"/>
          <w:b/>
          <w:bCs/>
          <w:sz w:val="22"/>
          <w:szCs w:val="22"/>
        </w:rPr>
        <w:t>.</w:t>
      </w:r>
      <w:r w:rsidR="00640A7C" w:rsidRPr="00704191">
        <w:rPr>
          <w:rFonts w:ascii="Arial" w:hAnsi="Arial" w:cs="Arial"/>
          <w:b/>
          <w:bCs/>
          <w:sz w:val="22"/>
          <w:szCs w:val="22"/>
        </w:rPr>
        <w:t>10</w:t>
      </w:r>
      <w:r w:rsidR="00FC79E9" w:rsidRPr="00704191">
        <w:rPr>
          <w:rFonts w:ascii="Arial" w:hAnsi="Arial" w:cs="Arial"/>
          <w:b/>
          <w:bCs/>
          <w:sz w:val="22"/>
          <w:szCs w:val="22"/>
        </w:rPr>
        <w:t>.</w:t>
      </w:r>
      <w:r w:rsidR="00FC79E9" w:rsidRPr="00704191">
        <w:rPr>
          <w:rFonts w:ascii="Arial" w:hAnsi="Arial" w:cs="Arial"/>
          <w:sz w:val="22"/>
          <w:szCs w:val="22"/>
        </w:rPr>
        <w:t xml:space="preserve"> </w:t>
      </w:r>
      <w:r w:rsidR="002E7683" w:rsidRPr="00704191">
        <w:rPr>
          <w:rFonts w:ascii="Arial" w:hAnsi="Arial" w:cs="Arial"/>
          <w:sz w:val="22"/>
          <w:szCs w:val="22"/>
        </w:rPr>
        <w:t>Serão indeferidas pela comissão, mediante decisão fundamentada, provas ilícitas, impertinentes, desnecessárias, protelatórias ou intempestivas.</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75" w:name="art158§4"/>
      <w:bookmarkStart w:id="76" w:name="art160"/>
      <w:bookmarkEnd w:id="75"/>
      <w:bookmarkEnd w:id="76"/>
      <w:r w:rsidRPr="00704191">
        <w:rPr>
          <w:rFonts w:ascii="Arial" w:hAnsi="Arial" w:cs="Arial"/>
          <w:b/>
          <w:bCs/>
          <w:sz w:val="22"/>
          <w:szCs w:val="22"/>
        </w:rPr>
        <w:t>23</w:t>
      </w:r>
      <w:r w:rsidR="00FC79E9" w:rsidRPr="00704191">
        <w:rPr>
          <w:rFonts w:ascii="Arial" w:hAnsi="Arial" w:cs="Arial"/>
          <w:b/>
          <w:bCs/>
          <w:sz w:val="22"/>
          <w:szCs w:val="22"/>
        </w:rPr>
        <w:t>.1</w:t>
      </w:r>
      <w:r w:rsidR="00640A7C" w:rsidRPr="00704191">
        <w:rPr>
          <w:rFonts w:ascii="Arial" w:hAnsi="Arial" w:cs="Arial"/>
          <w:b/>
          <w:bCs/>
          <w:sz w:val="22"/>
          <w:szCs w:val="22"/>
        </w:rPr>
        <w:t>1.</w:t>
      </w:r>
      <w:r w:rsidR="002E7683" w:rsidRPr="00704191">
        <w:rPr>
          <w:rFonts w:ascii="Arial" w:hAnsi="Arial" w:cs="Arial"/>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77" w:name="art161"/>
      <w:bookmarkStart w:id="78" w:name="art162"/>
      <w:bookmarkStart w:id="79" w:name="art162p"/>
      <w:bookmarkStart w:id="80" w:name="art163"/>
      <w:bookmarkEnd w:id="77"/>
      <w:bookmarkEnd w:id="78"/>
      <w:bookmarkEnd w:id="79"/>
      <w:bookmarkEnd w:id="80"/>
      <w:r w:rsidRPr="00704191">
        <w:rPr>
          <w:rFonts w:ascii="Arial" w:hAnsi="Arial" w:cs="Arial"/>
          <w:b/>
          <w:bCs/>
          <w:sz w:val="22"/>
          <w:szCs w:val="22"/>
        </w:rPr>
        <w:t>23</w:t>
      </w:r>
      <w:r w:rsidR="00640A7C" w:rsidRPr="00704191">
        <w:rPr>
          <w:rFonts w:ascii="Arial" w:hAnsi="Arial" w:cs="Arial"/>
          <w:b/>
          <w:bCs/>
          <w:sz w:val="22"/>
          <w:szCs w:val="22"/>
        </w:rPr>
        <w:t>.12.</w:t>
      </w:r>
      <w:r w:rsidR="00640A7C" w:rsidRPr="00704191">
        <w:rPr>
          <w:rFonts w:ascii="Arial" w:hAnsi="Arial" w:cs="Arial"/>
          <w:sz w:val="22"/>
          <w:szCs w:val="22"/>
        </w:rPr>
        <w:t xml:space="preserve"> </w:t>
      </w:r>
      <w:r w:rsidR="002E7683" w:rsidRPr="00704191">
        <w:rPr>
          <w:rFonts w:ascii="Arial" w:hAnsi="Arial" w:cs="Arial"/>
          <w:sz w:val="22"/>
          <w:szCs w:val="22"/>
        </w:rPr>
        <w:t>É admitida a reabilitação do licitante ou contratado perante a própria autoridade que aplicou a penalidade, exigidos, cumulativamente:</w:t>
      </w:r>
    </w:p>
    <w:p w:rsidR="002E7683" w:rsidRPr="00704191" w:rsidRDefault="00BF1E48" w:rsidP="003A2EA3">
      <w:pPr>
        <w:pStyle w:val="NormalWeb"/>
        <w:spacing w:before="0" w:beforeAutospacing="0" w:after="0" w:afterAutospacing="0"/>
        <w:ind w:right="57"/>
        <w:jc w:val="both"/>
        <w:rPr>
          <w:rFonts w:ascii="Arial" w:hAnsi="Arial" w:cs="Arial"/>
          <w:sz w:val="22"/>
          <w:szCs w:val="22"/>
        </w:rPr>
      </w:pPr>
      <w:bookmarkStart w:id="81" w:name="art163i"/>
      <w:bookmarkEnd w:id="81"/>
      <w:r w:rsidRPr="00704191">
        <w:rPr>
          <w:rFonts w:ascii="Arial" w:hAnsi="Arial" w:cs="Arial"/>
          <w:b/>
          <w:bCs/>
          <w:sz w:val="22"/>
          <w:szCs w:val="22"/>
        </w:rPr>
        <w:t>a)</w:t>
      </w:r>
      <w:r w:rsidR="002E7683" w:rsidRPr="00704191">
        <w:rPr>
          <w:rFonts w:ascii="Arial" w:hAnsi="Arial" w:cs="Arial"/>
          <w:sz w:val="22"/>
          <w:szCs w:val="22"/>
        </w:rPr>
        <w:t xml:space="preserve"> reparação integral do dano causado à Administração Pública;</w:t>
      </w:r>
    </w:p>
    <w:p w:rsidR="002E7683" w:rsidRPr="00704191" w:rsidRDefault="00BF1E48" w:rsidP="003A2EA3">
      <w:pPr>
        <w:pStyle w:val="NormalWeb"/>
        <w:spacing w:before="0" w:beforeAutospacing="0" w:after="0" w:afterAutospacing="0"/>
        <w:ind w:right="57"/>
        <w:jc w:val="both"/>
        <w:rPr>
          <w:rFonts w:ascii="Arial" w:hAnsi="Arial" w:cs="Arial"/>
          <w:sz w:val="22"/>
          <w:szCs w:val="22"/>
        </w:rPr>
      </w:pPr>
      <w:bookmarkStart w:id="82" w:name="art163ii"/>
      <w:bookmarkEnd w:id="82"/>
      <w:r w:rsidRPr="00704191">
        <w:rPr>
          <w:rFonts w:ascii="Arial" w:hAnsi="Arial" w:cs="Arial"/>
          <w:b/>
          <w:bCs/>
          <w:sz w:val="22"/>
          <w:szCs w:val="22"/>
        </w:rPr>
        <w:t>b)</w:t>
      </w:r>
      <w:r w:rsidR="002E7683" w:rsidRPr="00704191">
        <w:rPr>
          <w:rFonts w:ascii="Arial" w:hAnsi="Arial" w:cs="Arial"/>
          <w:sz w:val="22"/>
          <w:szCs w:val="22"/>
        </w:rPr>
        <w:t xml:space="preserve"> pagamento da multa;</w:t>
      </w:r>
    </w:p>
    <w:p w:rsidR="002E7683" w:rsidRPr="00704191" w:rsidRDefault="00BF1E48" w:rsidP="003A2EA3">
      <w:pPr>
        <w:pStyle w:val="NormalWeb"/>
        <w:spacing w:before="0" w:beforeAutospacing="0" w:after="0" w:afterAutospacing="0"/>
        <w:ind w:right="57"/>
        <w:jc w:val="both"/>
        <w:rPr>
          <w:rFonts w:ascii="Arial" w:hAnsi="Arial" w:cs="Arial"/>
          <w:sz w:val="22"/>
          <w:szCs w:val="22"/>
        </w:rPr>
      </w:pPr>
      <w:bookmarkStart w:id="83" w:name="art163iii"/>
      <w:bookmarkEnd w:id="83"/>
      <w:r w:rsidRPr="00704191">
        <w:rPr>
          <w:rFonts w:ascii="Arial" w:hAnsi="Arial" w:cs="Arial"/>
          <w:b/>
          <w:bCs/>
          <w:sz w:val="22"/>
          <w:szCs w:val="22"/>
        </w:rPr>
        <w:t>c)</w:t>
      </w:r>
      <w:r w:rsidR="002E7683" w:rsidRPr="00704191">
        <w:rPr>
          <w:rFonts w:ascii="Arial" w:hAnsi="Arial" w:cs="Arial"/>
          <w:sz w:val="22"/>
          <w:szCs w:val="22"/>
        </w:rPr>
        <w:t xml:space="preserve"> transcurso do prazo mínimo de 1 (um) ano da aplicação da penalidade, no caso de impedimento de licitar e contratar, ou de 3 (três) anos da aplicação da penalidade, no caso de declaração de inidoneidade;</w:t>
      </w:r>
    </w:p>
    <w:p w:rsidR="002E7683" w:rsidRPr="00704191" w:rsidRDefault="00BF1E48" w:rsidP="003A2EA3">
      <w:pPr>
        <w:pStyle w:val="NormalWeb"/>
        <w:spacing w:before="0" w:beforeAutospacing="0" w:after="0" w:afterAutospacing="0"/>
        <w:ind w:right="57"/>
        <w:jc w:val="both"/>
        <w:rPr>
          <w:rFonts w:ascii="Arial" w:hAnsi="Arial" w:cs="Arial"/>
          <w:sz w:val="22"/>
          <w:szCs w:val="22"/>
        </w:rPr>
      </w:pPr>
      <w:bookmarkStart w:id="84" w:name="art163iv"/>
      <w:bookmarkEnd w:id="84"/>
      <w:r w:rsidRPr="00704191">
        <w:rPr>
          <w:rFonts w:ascii="Arial" w:hAnsi="Arial" w:cs="Arial"/>
          <w:b/>
          <w:bCs/>
          <w:sz w:val="22"/>
          <w:szCs w:val="22"/>
        </w:rPr>
        <w:t>d)</w:t>
      </w:r>
      <w:r w:rsidR="002E7683" w:rsidRPr="00704191">
        <w:rPr>
          <w:rFonts w:ascii="Arial" w:hAnsi="Arial" w:cs="Arial"/>
          <w:sz w:val="22"/>
          <w:szCs w:val="22"/>
        </w:rPr>
        <w:t xml:space="preserve"> cumprimento das condições de reabilitação definidas no ato punitivo;</w:t>
      </w:r>
    </w:p>
    <w:p w:rsidR="002E7683" w:rsidRPr="00704191" w:rsidRDefault="00BF1E48" w:rsidP="003A2EA3">
      <w:pPr>
        <w:pStyle w:val="NormalWeb"/>
        <w:spacing w:before="0" w:beforeAutospacing="0" w:after="0" w:afterAutospacing="0"/>
        <w:ind w:right="57"/>
        <w:jc w:val="both"/>
        <w:rPr>
          <w:rFonts w:ascii="Arial" w:hAnsi="Arial" w:cs="Arial"/>
          <w:sz w:val="22"/>
          <w:szCs w:val="22"/>
        </w:rPr>
      </w:pPr>
      <w:bookmarkStart w:id="85" w:name="art163v"/>
      <w:bookmarkEnd w:id="85"/>
      <w:r w:rsidRPr="00704191">
        <w:rPr>
          <w:rFonts w:ascii="Arial" w:hAnsi="Arial" w:cs="Arial"/>
          <w:b/>
          <w:bCs/>
          <w:sz w:val="22"/>
          <w:szCs w:val="22"/>
        </w:rPr>
        <w:t>e)</w:t>
      </w:r>
      <w:r w:rsidR="002E7683" w:rsidRPr="00704191">
        <w:rPr>
          <w:rFonts w:ascii="Arial" w:hAnsi="Arial" w:cs="Arial"/>
          <w:sz w:val="22"/>
          <w:szCs w:val="22"/>
        </w:rPr>
        <w:t xml:space="preserve"> análise jurídica prévia, com posicionamento conclusivo quanto ao cumprimento dos requisitos definidos neste artigo.</w:t>
      </w:r>
    </w:p>
    <w:p w:rsidR="002E7683" w:rsidRPr="00704191" w:rsidRDefault="0040144B" w:rsidP="003A2EA3">
      <w:pPr>
        <w:pStyle w:val="NormalWeb"/>
        <w:spacing w:before="0" w:beforeAutospacing="0" w:after="0" w:afterAutospacing="0"/>
        <w:ind w:right="57"/>
        <w:jc w:val="both"/>
        <w:rPr>
          <w:rFonts w:ascii="Arial" w:hAnsi="Arial" w:cs="Arial"/>
          <w:sz w:val="22"/>
          <w:szCs w:val="22"/>
        </w:rPr>
      </w:pPr>
      <w:bookmarkStart w:id="86" w:name="art163p"/>
      <w:bookmarkEnd w:id="86"/>
      <w:r w:rsidRPr="00704191">
        <w:rPr>
          <w:rFonts w:ascii="Arial" w:hAnsi="Arial" w:cs="Arial"/>
          <w:b/>
          <w:bCs/>
          <w:sz w:val="22"/>
          <w:szCs w:val="22"/>
        </w:rPr>
        <w:t>23</w:t>
      </w:r>
      <w:r w:rsidR="00BF1E48" w:rsidRPr="00704191">
        <w:rPr>
          <w:rFonts w:ascii="Arial" w:hAnsi="Arial" w:cs="Arial"/>
          <w:b/>
          <w:bCs/>
          <w:sz w:val="22"/>
          <w:szCs w:val="22"/>
        </w:rPr>
        <w:t>.13.</w:t>
      </w:r>
      <w:r w:rsidR="00BF1E48" w:rsidRPr="00704191">
        <w:rPr>
          <w:rFonts w:ascii="Arial" w:hAnsi="Arial" w:cs="Arial"/>
          <w:sz w:val="22"/>
          <w:szCs w:val="22"/>
        </w:rPr>
        <w:t xml:space="preserve"> </w:t>
      </w:r>
      <w:r w:rsidR="002E7683" w:rsidRPr="00704191">
        <w:rPr>
          <w:rFonts w:ascii="Arial" w:hAnsi="Arial" w:cs="Arial"/>
          <w:sz w:val="22"/>
          <w:szCs w:val="22"/>
        </w:rPr>
        <w:t>A sanção pelas infrações previstas</w:t>
      </w:r>
      <w:r w:rsidR="00BF1E48" w:rsidRPr="00704191">
        <w:rPr>
          <w:rFonts w:ascii="Arial" w:hAnsi="Arial" w:cs="Arial"/>
          <w:sz w:val="22"/>
          <w:szCs w:val="22"/>
        </w:rPr>
        <w:t xml:space="preserve"> nas alíneas “h” e “m” do item </w:t>
      </w:r>
      <w:r w:rsidRPr="00704191">
        <w:rPr>
          <w:rFonts w:ascii="Arial" w:hAnsi="Arial" w:cs="Arial"/>
          <w:sz w:val="22"/>
          <w:szCs w:val="22"/>
        </w:rPr>
        <w:t>23</w:t>
      </w:r>
      <w:r w:rsidR="00BF1E48" w:rsidRPr="00704191">
        <w:rPr>
          <w:rFonts w:ascii="Arial" w:hAnsi="Arial" w:cs="Arial"/>
          <w:sz w:val="22"/>
          <w:szCs w:val="22"/>
        </w:rPr>
        <w:t xml:space="preserve">.2 do presente </w:t>
      </w:r>
      <w:r w:rsidR="00C80C54" w:rsidRPr="00704191">
        <w:rPr>
          <w:rFonts w:ascii="Arial" w:hAnsi="Arial" w:cs="Arial"/>
          <w:sz w:val="22"/>
          <w:szCs w:val="22"/>
        </w:rPr>
        <w:t>e</w:t>
      </w:r>
      <w:r w:rsidR="00BF1E48" w:rsidRPr="00704191">
        <w:rPr>
          <w:rFonts w:ascii="Arial" w:hAnsi="Arial" w:cs="Arial"/>
          <w:sz w:val="22"/>
          <w:szCs w:val="22"/>
        </w:rPr>
        <w:t xml:space="preserve">dital </w:t>
      </w:r>
      <w:r w:rsidR="002E7683" w:rsidRPr="00704191">
        <w:rPr>
          <w:rFonts w:ascii="Arial" w:hAnsi="Arial" w:cs="Arial"/>
          <w:sz w:val="22"/>
          <w:szCs w:val="22"/>
        </w:rPr>
        <w:t>exigirá, como condição de reabilitação do licitante ou contratado, a implantação ou aperfeiçoamento de programa de integridade pelo responsável.</w:t>
      </w:r>
    </w:p>
    <w:p w:rsidR="00EE5323" w:rsidRPr="00704191" w:rsidRDefault="00EE5323" w:rsidP="003A2EA3">
      <w:pPr>
        <w:tabs>
          <w:tab w:val="left" w:pos="1134"/>
        </w:tabs>
        <w:ind w:right="57"/>
        <w:jc w:val="both"/>
        <w:rPr>
          <w:rFonts w:cs="Arial"/>
          <w:b/>
          <w:szCs w:val="22"/>
        </w:rPr>
      </w:pPr>
    </w:p>
    <w:p w:rsidR="00BB4E78" w:rsidRPr="00704191" w:rsidRDefault="00F0172C" w:rsidP="003A2EA3">
      <w:pPr>
        <w:tabs>
          <w:tab w:val="left" w:pos="1134"/>
        </w:tabs>
        <w:ind w:right="57"/>
        <w:jc w:val="both"/>
        <w:rPr>
          <w:rFonts w:cs="Arial"/>
          <w:b/>
          <w:szCs w:val="22"/>
        </w:rPr>
      </w:pPr>
      <w:r w:rsidRPr="00704191">
        <w:rPr>
          <w:rFonts w:cs="Arial"/>
          <w:b/>
          <w:szCs w:val="22"/>
        </w:rPr>
        <w:t>2</w:t>
      </w:r>
      <w:r w:rsidR="0040144B" w:rsidRPr="00704191">
        <w:rPr>
          <w:rFonts w:cs="Arial"/>
          <w:b/>
          <w:szCs w:val="22"/>
        </w:rPr>
        <w:t>4</w:t>
      </w:r>
      <w:r w:rsidR="00BB4E78" w:rsidRPr="00704191">
        <w:rPr>
          <w:rFonts w:cs="Arial"/>
          <w:b/>
          <w:szCs w:val="22"/>
        </w:rPr>
        <w:t>. PEDIDOS DE ESCLARECIMENTOS E IMPUGNAÇÕES</w:t>
      </w:r>
    </w:p>
    <w:p w:rsidR="000624A0" w:rsidRPr="00704191" w:rsidRDefault="00F0172C" w:rsidP="003A2EA3">
      <w:pPr>
        <w:ind w:right="57"/>
        <w:jc w:val="both"/>
        <w:rPr>
          <w:rFonts w:cs="Arial"/>
          <w:szCs w:val="22"/>
        </w:rPr>
      </w:pPr>
      <w:r w:rsidRPr="00704191">
        <w:rPr>
          <w:rFonts w:cs="Arial"/>
          <w:b/>
          <w:bCs/>
          <w:szCs w:val="22"/>
        </w:rPr>
        <w:t>2</w:t>
      </w:r>
      <w:r w:rsidR="0040144B" w:rsidRPr="00704191">
        <w:rPr>
          <w:rFonts w:cs="Arial"/>
          <w:b/>
          <w:bCs/>
          <w:szCs w:val="22"/>
        </w:rPr>
        <w:t>4</w:t>
      </w:r>
      <w:r w:rsidR="000624A0" w:rsidRPr="00704191">
        <w:rPr>
          <w:rFonts w:cs="Arial"/>
          <w:b/>
          <w:bCs/>
          <w:szCs w:val="22"/>
        </w:rPr>
        <w:t xml:space="preserve">.1. </w:t>
      </w:r>
      <w:r w:rsidR="000624A0" w:rsidRPr="00704191">
        <w:rPr>
          <w:rFonts w:cs="Arial"/>
          <w:szCs w:val="22"/>
        </w:rPr>
        <w:t xml:space="preserve">Os pedidos de esclarecimentos referentes ao processo licitatório e os pedidos de impugnações poderão ser enviados ao pregoeiro, até </w:t>
      </w:r>
      <w:r w:rsidR="00F70D03" w:rsidRPr="00704191">
        <w:rPr>
          <w:rFonts w:cs="Arial"/>
          <w:szCs w:val="22"/>
        </w:rPr>
        <w:t>3 (</w:t>
      </w:r>
      <w:r w:rsidR="000624A0" w:rsidRPr="00704191">
        <w:rPr>
          <w:rFonts w:cs="Arial"/>
          <w:szCs w:val="22"/>
        </w:rPr>
        <w:t>três</w:t>
      </w:r>
      <w:r w:rsidR="00F70D03" w:rsidRPr="00704191">
        <w:rPr>
          <w:rFonts w:cs="Arial"/>
          <w:szCs w:val="22"/>
        </w:rPr>
        <w:t>)</w:t>
      </w:r>
      <w:r w:rsidR="000624A0" w:rsidRPr="00704191">
        <w:rPr>
          <w:rFonts w:cs="Arial"/>
          <w:szCs w:val="22"/>
        </w:rPr>
        <w:t xml:space="preserve"> dias úteis anteriores à data fixada para abertura da sessão pública, por meio d</w:t>
      </w:r>
      <w:r w:rsidR="00F70D03" w:rsidRPr="00704191">
        <w:rPr>
          <w:rFonts w:cs="Arial"/>
          <w:szCs w:val="22"/>
        </w:rPr>
        <w:t xml:space="preserve">o seguinte endereço eletrônico: </w:t>
      </w:r>
      <w:hyperlink r:id="rId15" w:history="1">
        <w:r w:rsidR="00F70D03" w:rsidRPr="00704191">
          <w:rPr>
            <w:rStyle w:val="Hyperlink"/>
            <w:rFonts w:cs="Arial"/>
            <w:szCs w:val="22"/>
          </w:rPr>
          <w:t>compras@lagoavermelha.rs.gov.br</w:t>
        </w:r>
      </w:hyperlink>
      <w:r w:rsidR="00F70D03" w:rsidRPr="00704191">
        <w:rPr>
          <w:rFonts w:cs="Arial"/>
          <w:szCs w:val="22"/>
        </w:rPr>
        <w:t xml:space="preserve">  e </w:t>
      </w:r>
      <w:hyperlink r:id="rId16" w:history="1">
        <w:r w:rsidR="00F70D03" w:rsidRPr="00704191">
          <w:rPr>
            <w:rStyle w:val="Hyperlink"/>
            <w:rFonts w:cs="Arial"/>
            <w:szCs w:val="22"/>
          </w:rPr>
          <w:t>www.portaldecompraspublicas.com.br</w:t>
        </w:r>
      </w:hyperlink>
    </w:p>
    <w:p w:rsidR="00F70D03" w:rsidRPr="00704191" w:rsidRDefault="00F0172C" w:rsidP="003A2EA3">
      <w:pPr>
        <w:ind w:right="57"/>
        <w:jc w:val="both"/>
        <w:rPr>
          <w:rFonts w:cs="Arial"/>
          <w:szCs w:val="22"/>
        </w:rPr>
      </w:pPr>
      <w:r w:rsidRPr="00704191">
        <w:rPr>
          <w:rFonts w:cs="Arial"/>
          <w:b/>
          <w:bCs/>
          <w:szCs w:val="22"/>
        </w:rPr>
        <w:t>2</w:t>
      </w:r>
      <w:r w:rsidR="0040144B" w:rsidRPr="00704191">
        <w:rPr>
          <w:rFonts w:cs="Arial"/>
          <w:b/>
          <w:bCs/>
          <w:szCs w:val="22"/>
        </w:rPr>
        <w:t>4</w:t>
      </w:r>
      <w:r w:rsidR="000624A0" w:rsidRPr="00704191">
        <w:rPr>
          <w:rFonts w:cs="Arial"/>
          <w:b/>
          <w:bCs/>
          <w:szCs w:val="22"/>
        </w:rPr>
        <w:t>.2.</w:t>
      </w:r>
      <w:r w:rsidR="000624A0" w:rsidRPr="00704191">
        <w:rPr>
          <w:rFonts w:cs="Arial"/>
          <w:szCs w:val="22"/>
        </w:rPr>
        <w:t xml:space="preserve">  As respostas aos pedidos de esclarecimentos e às </w:t>
      </w:r>
      <w:r w:rsidR="00CB5103" w:rsidRPr="00704191">
        <w:rPr>
          <w:rFonts w:cs="Arial"/>
          <w:szCs w:val="22"/>
        </w:rPr>
        <w:t>impugnações</w:t>
      </w:r>
      <w:r w:rsidR="000624A0" w:rsidRPr="00704191">
        <w:rPr>
          <w:rFonts w:cs="Arial"/>
          <w:szCs w:val="22"/>
        </w:rPr>
        <w:t xml:space="preserve"> serão divulgadas no seguinte sítio eletrônico da Administração</w:t>
      </w:r>
      <w:r w:rsidR="006E0831" w:rsidRPr="00704191">
        <w:rPr>
          <w:rFonts w:cs="Arial"/>
          <w:szCs w:val="22"/>
        </w:rPr>
        <w:t xml:space="preserve"> </w:t>
      </w:r>
      <w:r w:rsidR="00F70D03" w:rsidRPr="00704191">
        <w:rPr>
          <w:rFonts w:cs="Arial"/>
          <w:szCs w:val="22"/>
        </w:rPr>
        <w:t xml:space="preserve"> </w:t>
      </w:r>
      <w:hyperlink r:id="rId17" w:history="1">
        <w:r w:rsidR="00F70D03" w:rsidRPr="00704191">
          <w:rPr>
            <w:rStyle w:val="Hyperlink"/>
            <w:rFonts w:cs="Arial"/>
            <w:szCs w:val="22"/>
          </w:rPr>
          <w:t>www.lagoavermelha.atende.net</w:t>
        </w:r>
      </w:hyperlink>
      <w:r w:rsidR="00F70D03" w:rsidRPr="00704191">
        <w:rPr>
          <w:rFonts w:cs="Arial"/>
          <w:szCs w:val="22"/>
        </w:rPr>
        <w:t xml:space="preserve"> e </w:t>
      </w:r>
      <w:hyperlink r:id="rId18" w:history="1">
        <w:r w:rsidR="00F70D03" w:rsidRPr="00704191">
          <w:rPr>
            <w:rStyle w:val="Hyperlink"/>
            <w:rFonts w:cs="Arial"/>
            <w:szCs w:val="22"/>
          </w:rPr>
          <w:t>www.portaldecompraspublicas.com.br</w:t>
        </w:r>
      </w:hyperlink>
      <w:r w:rsidR="00F70D03" w:rsidRPr="00704191">
        <w:rPr>
          <w:rFonts w:cs="Arial"/>
          <w:szCs w:val="22"/>
        </w:rPr>
        <w:t>.</w:t>
      </w:r>
    </w:p>
    <w:p w:rsidR="00EE5323" w:rsidRPr="00704191" w:rsidRDefault="00EE5323" w:rsidP="003A2EA3">
      <w:pPr>
        <w:ind w:right="57"/>
        <w:jc w:val="both"/>
        <w:rPr>
          <w:rFonts w:cs="Arial"/>
          <w:szCs w:val="22"/>
        </w:rPr>
      </w:pPr>
    </w:p>
    <w:p w:rsidR="00796825" w:rsidRPr="00704191" w:rsidRDefault="000624A0" w:rsidP="003A2EA3">
      <w:pPr>
        <w:tabs>
          <w:tab w:val="left" w:pos="1134"/>
        </w:tabs>
        <w:ind w:right="57"/>
        <w:jc w:val="both"/>
        <w:rPr>
          <w:rFonts w:cs="Arial"/>
          <w:b/>
          <w:szCs w:val="22"/>
        </w:rPr>
      </w:pPr>
      <w:r w:rsidRPr="00704191">
        <w:rPr>
          <w:rFonts w:cs="Arial"/>
          <w:b/>
          <w:szCs w:val="22"/>
        </w:rPr>
        <w:t>2</w:t>
      </w:r>
      <w:r w:rsidR="0040144B" w:rsidRPr="00704191">
        <w:rPr>
          <w:rFonts w:cs="Arial"/>
          <w:b/>
          <w:szCs w:val="22"/>
        </w:rPr>
        <w:t>5</w:t>
      </w:r>
      <w:r w:rsidR="00796825" w:rsidRPr="00704191">
        <w:rPr>
          <w:rFonts w:cs="Arial"/>
          <w:b/>
          <w:szCs w:val="22"/>
        </w:rPr>
        <w:t>. DAS DISPOSIÇÕES GERAIS:</w:t>
      </w:r>
    </w:p>
    <w:p w:rsidR="00796825" w:rsidRPr="00704191" w:rsidRDefault="00EE208C" w:rsidP="003A2EA3">
      <w:pPr>
        <w:tabs>
          <w:tab w:val="left" w:pos="1134"/>
        </w:tabs>
        <w:ind w:right="57"/>
        <w:jc w:val="both"/>
        <w:rPr>
          <w:rFonts w:cs="Arial"/>
          <w:szCs w:val="22"/>
        </w:rPr>
      </w:pPr>
      <w:r w:rsidRPr="00704191">
        <w:rPr>
          <w:rFonts w:cs="Arial"/>
          <w:b/>
          <w:szCs w:val="22"/>
        </w:rPr>
        <w:t>2</w:t>
      </w:r>
      <w:r w:rsidR="0040144B" w:rsidRPr="00704191">
        <w:rPr>
          <w:rFonts w:cs="Arial"/>
          <w:b/>
          <w:szCs w:val="22"/>
        </w:rPr>
        <w:t>5</w:t>
      </w:r>
      <w:r w:rsidRPr="00704191">
        <w:rPr>
          <w:rFonts w:cs="Arial"/>
          <w:b/>
          <w:szCs w:val="22"/>
        </w:rPr>
        <w:t>.</w:t>
      </w:r>
      <w:r w:rsidR="0040144B" w:rsidRPr="00704191">
        <w:rPr>
          <w:rFonts w:cs="Arial"/>
          <w:b/>
          <w:szCs w:val="22"/>
        </w:rPr>
        <w:t>1</w:t>
      </w:r>
      <w:r w:rsidRPr="00704191">
        <w:rPr>
          <w:rFonts w:cs="Arial"/>
          <w:b/>
          <w:szCs w:val="22"/>
        </w:rPr>
        <w:t>.</w:t>
      </w:r>
      <w:r w:rsidR="00796825" w:rsidRPr="00704191">
        <w:rPr>
          <w:rFonts w:cs="Arial"/>
          <w:b/>
          <w:szCs w:val="22"/>
        </w:rPr>
        <w:t xml:space="preserve"> </w:t>
      </w:r>
      <w:r w:rsidR="00796825" w:rsidRPr="00704191">
        <w:rPr>
          <w:rFonts w:cs="Arial"/>
          <w:szCs w:val="22"/>
        </w:rPr>
        <w:t>Após a apresentação da proposta, não caberá desistência, salvo por motivo justo decorrente de fato superveniente e aceito pelo pregoeiro.</w:t>
      </w:r>
    </w:p>
    <w:p w:rsidR="00102F27" w:rsidRPr="00704191" w:rsidRDefault="00102F27" w:rsidP="003A2EA3">
      <w:pPr>
        <w:tabs>
          <w:tab w:val="left" w:pos="1134"/>
        </w:tabs>
        <w:ind w:right="57"/>
        <w:jc w:val="both"/>
        <w:rPr>
          <w:rFonts w:cs="Arial"/>
          <w:szCs w:val="22"/>
        </w:rPr>
      </w:pPr>
      <w:r w:rsidRPr="00704191">
        <w:rPr>
          <w:rFonts w:cs="Arial"/>
          <w:b/>
          <w:bCs/>
          <w:szCs w:val="22"/>
        </w:rPr>
        <w:t>2</w:t>
      </w:r>
      <w:r w:rsidR="0040144B" w:rsidRPr="00704191">
        <w:rPr>
          <w:rFonts w:cs="Arial"/>
          <w:b/>
          <w:bCs/>
          <w:szCs w:val="22"/>
        </w:rPr>
        <w:t>5</w:t>
      </w:r>
      <w:r w:rsidRPr="00704191">
        <w:rPr>
          <w:rFonts w:cs="Arial"/>
          <w:b/>
          <w:bCs/>
          <w:szCs w:val="22"/>
        </w:rPr>
        <w:t>.</w:t>
      </w:r>
      <w:r w:rsidR="0040144B" w:rsidRPr="00704191">
        <w:rPr>
          <w:rFonts w:cs="Arial"/>
          <w:b/>
          <w:bCs/>
          <w:szCs w:val="22"/>
        </w:rPr>
        <w:t>2</w:t>
      </w:r>
      <w:r w:rsidRPr="00704191">
        <w:rPr>
          <w:rFonts w:cs="Arial"/>
          <w:b/>
          <w:bCs/>
          <w:szCs w:val="22"/>
        </w:rPr>
        <w:t>.</w:t>
      </w:r>
      <w:r w:rsidRPr="00704191">
        <w:rPr>
          <w:rFonts w:cs="Arial"/>
          <w:szCs w:val="22"/>
        </w:rPr>
        <w:t xml:space="preserve"> </w:t>
      </w:r>
      <w:r w:rsidR="00563140" w:rsidRPr="00704191">
        <w:rPr>
          <w:rFonts w:cs="Arial"/>
          <w:szCs w:val="22"/>
        </w:rPr>
        <w:t>A Administração tem a prerrogativa de fiscalizar o cumprimento</w:t>
      </w:r>
      <w:r w:rsidR="00DA41FF" w:rsidRPr="00704191">
        <w:rPr>
          <w:rFonts w:cs="Arial"/>
          <w:szCs w:val="22"/>
        </w:rPr>
        <w:t xml:space="preserve"> satisfatório</w:t>
      </w:r>
      <w:r w:rsidR="00563140" w:rsidRPr="00704191">
        <w:rPr>
          <w:rFonts w:cs="Arial"/>
          <w:szCs w:val="22"/>
        </w:rPr>
        <w:t xml:space="preserve"> do objeto </w:t>
      </w:r>
      <w:r w:rsidR="00091FC0" w:rsidRPr="00704191">
        <w:rPr>
          <w:rFonts w:cs="Arial"/>
          <w:szCs w:val="22"/>
        </w:rPr>
        <w:t>do presente edital</w:t>
      </w:r>
      <w:r w:rsidR="002775F5" w:rsidRPr="00704191">
        <w:rPr>
          <w:rFonts w:cs="Arial"/>
          <w:szCs w:val="22"/>
        </w:rPr>
        <w:t>,</w:t>
      </w:r>
      <w:r w:rsidR="00DA41FF" w:rsidRPr="00704191">
        <w:rPr>
          <w:rFonts w:cs="Arial"/>
          <w:szCs w:val="22"/>
        </w:rPr>
        <w:t xml:space="preserve"> por meio de agente designado para tal função,</w:t>
      </w:r>
      <w:r w:rsidR="002775F5" w:rsidRPr="00704191">
        <w:rPr>
          <w:rFonts w:cs="Arial"/>
          <w:szCs w:val="22"/>
        </w:rPr>
        <w:t xml:space="preserve"> conforme o disposto na Lei nº 14.133/2021</w:t>
      </w:r>
      <w:r w:rsidR="00563140" w:rsidRPr="00704191">
        <w:rPr>
          <w:rFonts w:cs="Arial"/>
          <w:szCs w:val="22"/>
        </w:rPr>
        <w:t>.</w:t>
      </w:r>
    </w:p>
    <w:p w:rsidR="00091FC0" w:rsidRPr="00704191" w:rsidRDefault="00091FC0" w:rsidP="003A2EA3">
      <w:pPr>
        <w:pStyle w:val="Nivel2"/>
        <w:numPr>
          <w:ilvl w:val="0"/>
          <w:numId w:val="0"/>
        </w:numPr>
        <w:spacing w:before="0" w:after="0" w:line="240" w:lineRule="auto"/>
        <w:ind w:right="57"/>
        <w:rPr>
          <w:b/>
          <w:sz w:val="22"/>
          <w:szCs w:val="22"/>
        </w:rPr>
      </w:pPr>
      <w:r w:rsidRPr="00704191">
        <w:rPr>
          <w:b/>
          <w:sz w:val="22"/>
          <w:szCs w:val="22"/>
        </w:rPr>
        <w:t>2</w:t>
      </w:r>
      <w:r w:rsidR="009C7412" w:rsidRPr="00704191">
        <w:rPr>
          <w:b/>
          <w:sz w:val="22"/>
          <w:szCs w:val="22"/>
        </w:rPr>
        <w:t>5</w:t>
      </w:r>
      <w:r w:rsidRPr="00704191">
        <w:rPr>
          <w:b/>
          <w:sz w:val="22"/>
          <w:szCs w:val="22"/>
        </w:rPr>
        <w:t>.</w:t>
      </w:r>
      <w:r w:rsidR="009C7412" w:rsidRPr="00704191">
        <w:rPr>
          <w:b/>
          <w:sz w:val="22"/>
          <w:szCs w:val="22"/>
        </w:rPr>
        <w:t>3</w:t>
      </w:r>
      <w:r w:rsidRPr="00704191">
        <w:rPr>
          <w:b/>
          <w:sz w:val="22"/>
          <w:szCs w:val="22"/>
        </w:rPr>
        <w:t xml:space="preserve">. </w:t>
      </w:r>
      <w:r w:rsidRPr="00704191">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091FC0" w:rsidRPr="00704191" w:rsidRDefault="00091FC0" w:rsidP="003A2EA3">
      <w:pPr>
        <w:pStyle w:val="Nivel2"/>
        <w:numPr>
          <w:ilvl w:val="0"/>
          <w:numId w:val="0"/>
        </w:numPr>
        <w:spacing w:before="0" w:after="0" w:line="240" w:lineRule="auto"/>
        <w:ind w:right="57"/>
        <w:rPr>
          <w:rFonts w:eastAsia="Times New Roman"/>
          <w:sz w:val="22"/>
          <w:szCs w:val="22"/>
        </w:rPr>
      </w:pPr>
      <w:r w:rsidRPr="00704191">
        <w:rPr>
          <w:b/>
          <w:bCs/>
          <w:sz w:val="22"/>
          <w:szCs w:val="22"/>
        </w:rPr>
        <w:t>2</w:t>
      </w:r>
      <w:r w:rsidR="009C7412" w:rsidRPr="00704191">
        <w:rPr>
          <w:b/>
          <w:bCs/>
          <w:sz w:val="22"/>
          <w:szCs w:val="22"/>
        </w:rPr>
        <w:t>5</w:t>
      </w:r>
      <w:r w:rsidRPr="00704191">
        <w:rPr>
          <w:b/>
          <w:bCs/>
          <w:sz w:val="22"/>
          <w:szCs w:val="22"/>
        </w:rPr>
        <w:t>.</w:t>
      </w:r>
      <w:r w:rsidR="009C7412" w:rsidRPr="00704191">
        <w:rPr>
          <w:b/>
          <w:bCs/>
          <w:sz w:val="22"/>
          <w:szCs w:val="22"/>
        </w:rPr>
        <w:t>4</w:t>
      </w:r>
      <w:r w:rsidRPr="00704191">
        <w:rPr>
          <w:sz w:val="22"/>
          <w:szCs w:val="22"/>
        </w:rPr>
        <w:t xml:space="preserve">. Não havendo expediente ou ocorrendo qualquer fato superveniente que impeça a realização do certame na data marcada, a sessão será automaticamente transferida para o </w:t>
      </w:r>
      <w:r w:rsidRPr="00704191">
        <w:rPr>
          <w:sz w:val="22"/>
          <w:szCs w:val="22"/>
        </w:rPr>
        <w:lastRenderedPageBreak/>
        <w:t>primeiro dia útil subsequente, no mesmo horário anteriormente estabelecido, desde que não haja comunicação em contrário, pelo Pregoeiro.</w:t>
      </w:r>
    </w:p>
    <w:p w:rsidR="00091FC0" w:rsidRPr="00704191" w:rsidRDefault="00091FC0" w:rsidP="003A2EA3">
      <w:pPr>
        <w:pStyle w:val="Nivel2"/>
        <w:numPr>
          <w:ilvl w:val="0"/>
          <w:numId w:val="0"/>
        </w:numPr>
        <w:spacing w:before="0" w:after="0" w:line="240" w:lineRule="auto"/>
        <w:ind w:right="57"/>
        <w:rPr>
          <w:rFonts w:eastAsia="Times New Roman"/>
          <w:sz w:val="22"/>
          <w:szCs w:val="22"/>
        </w:rPr>
      </w:pPr>
      <w:r w:rsidRPr="00704191">
        <w:rPr>
          <w:b/>
          <w:bCs/>
          <w:sz w:val="22"/>
          <w:szCs w:val="22"/>
        </w:rPr>
        <w:t>2</w:t>
      </w:r>
      <w:r w:rsidR="009C7412" w:rsidRPr="00704191">
        <w:rPr>
          <w:b/>
          <w:bCs/>
          <w:sz w:val="22"/>
          <w:szCs w:val="22"/>
        </w:rPr>
        <w:t>5</w:t>
      </w:r>
      <w:r w:rsidRPr="00704191">
        <w:rPr>
          <w:b/>
          <w:bCs/>
          <w:sz w:val="22"/>
          <w:szCs w:val="22"/>
        </w:rPr>
        <w:t>.</w:t>
      </w:r>
      <w:r w:rsidR="009C7412" w:rsidRPr="00704191">
        <w:rPr>
          <w:b/>
          <w:bCs/>
          <w:sz w:val="22"/>
          <w:szCs w:val="22"/>
        </w:rPr>
        <w:t>5</w:t>
      </w:r>
      <w:r w:rsidRPr="00704191">
        <w:rPr>
          <w:b/>
          <w:bCs/>
          <w:sz w:val="22"/>
          <w:szCs w:val="22"/>
        </w:rPr>
        <w:t>.</w:t>
      </w:r>
      <w:r w:rsidRPr="00704191">
        <w:rPr>
          <w:sz w:val="22"/>
          <w:szCs w:val="22"/>
        </w:rPr>
        <w:t xml:space="preserve"> A homologação do resultado desta licitação não implicará direito à contratação.</w:t>
      </w:r>
    </w:p>
    <w:p w:rsidR="00091FC0" w:rsidRPr="00704191" w:rsidRDefault="00091FC0" w:rsidP="003A2EA3">
      <w:pPr>
        <w:pStyle w:val="Nivel2"/>
        <w:numPr>
          <w:ilvl w:val="0"/>
          <w:numId w:val="0"/>
        </w:numPr>
        <w:spacing w:before="0" w:after="0" w:line="240" w:lineRule="auto"/>
        <w:ind w:right="57"/>
        <w:rPr>
          <w:rFonts w:eastAsia="Times New Roman"/>
          <w:sz w:val="22"/>
          <w:szCs w:val="22"/>
        </w:rPr>
      </w:pPr>
      <w:r w:rsidRPr="00704191">
        <w:rPr>
          <w:b/>
          <w:bCs/>
          <w:sz w:val="22"/>
          <w:szCs w:val="22"/>
        </w:rPr>
        <w:t>2</w:t>
      </w:r>
      <w:r w:rsidR="009C7412" w:rsidRPr="00704191">
        <w:rPr>
          <w:b/>
          <w:bCs/>
          <w:sz w:val="22"/>
          <w:szCs w:val="22"/>
        </w:rPr>
        <w:t>5</w:t>
      </w:r>
      <w:r w:rsidRPr="00704191">
        <w:rPr>
          <w:b/>
          <w:bCs/>
          <w:sz w:val="22"/>
          <w:szCs w:val="22"/>
        </w:rPr>
        <w:t>.</w:t>
      </w:r>
      <w:r w:rsidR="009C7412" w:rsidRPr="00704191">
        <w:rPr>
          <w:b/>
          <w:bCs/>
          <w:sz w:val="22"/>
          <w:szCs w:val="22"/>
        </w:rPr>
        <w:t>6</w:t>
      </w:r>
      <w:r w:rsidRPr="00704191">
        <w:rPr>
          <w:b/>
          <w:bCs/>
          <w:sz w:val="22"/>
          <w:szCs w:val="22"/>
        </w:rPr>
        <w:t>.</w:t>
      </w:r>
      <w:r w:rsidRPr="00704191">
        <w:rPr>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091FC0" w:rsidRPr="00704191" w:rsidRDefault="00091FC0" w:rsidP="003A2EA3">
      <w:pPr>
        <w:pStyle w:val="Nivel2"/>
        <w:numPr>
          <w:ilvl w:val="0"/>
          <w:numId w:val="0"/>
        </w:numPr>
        <w:spacing w:before="0" w:after="0" w:line="240" w:lineRule="auto"/>
        <w:ind w:right="57"/>
        <w:rPr>
          <w:rFonts w:eastAsia="Times New Roman"/>
          <w:sz w:val="22"/>
          <w:szCs w:val="22"/>
        </w:rPr>
      </w:pPr>
      <w:r w:rsidRPr="00704191">
        <w:rPr>
          <w:b/>
          <w:bCs/>
          <w:sz w:val="22"/>
          <w:szCs w:val="22"/>
        </w:rPr>
        <w:t>2</w:t>
      </w:r>
      <w:r w:rsidR="009C7412" w:rsidRPr="00704191">
        <w:rPr>
          <w:b/>
          <w:bCs/>
          <w:sz w:val="22"/>
          <w:szCs w:val="22"/>
        </w:rPr>
        <w:t>5</w:t>
      </w:r>
      <w:r w:rsidRPr="00704191">
        <w:rPr>
          <w:b/>
          <w:bCs/>
          <w:sz w:val="22"/>
          <w:szCs w:val="22"/>
        </w:rPr>
        <w:t>.</w:t>
      </w:r>
      <w:r w:rsidR="009C7412" w:rsidRPr="00704191">
        <w:rPr>
          <w:b/>
          <w:bCs/>
          <w:sz w:val="22"/>
          <w:szCs w:val="22"/>
        </w:rPr>
        <w:t>7</w:t>
      </w:r>
      <w:r w:rsidRPr="00704191">
        <w:rPr>
          <w:b/>
          <w:bCs/>
          <w:sz w:val="22"/>
          <w:szCs w:val="22"/>
        </w:rPr>
        <w:t>.</w:t>
      </w:r>
      <w:r w:rsidRPr="00704191">
        <w:rPr>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091FC0" w:rsidRPr="00704191" w:rsidRDefault="00091FC0" w:rsidP="003A2EA3">
      <w:pPr>
        <w:tabs>
          <w:tab w:val="left" w:pos="1134"/>
        </w:tabs>
        <w:ind w:right="57"/>
        <w:jc w:val="both"/>
        <w:rPr>
          <w:rFonts w:cs="Arial"/>
          <w:szCs w:val="22"/>
        </w:rPr>
      </w:pPr>
      <w:r w:rsidRPr="00704191">
        <w:rPr>
          <w:rFonts w:cs="Arial"/>
          <w:b/>
          <w:bCs/>
          <w:szCs w:val="22"/>
        </w:rPr>
        <w:t>2</w:t>
      </w:r>
      <w:r w:rsidR="009C7412" w:rsidRPr="00704191">
        <w:rPr>
          <w:rFonts w:cs="Arial"/>
          <w:b/>
          <w:bCs/>
          <w:szCs w:val="22"/>
        </w:rPr>
        <w:t>5</w:t>
      </w:r>
      <w:r w:rsidRPr="00704191">
        <w:rPr>
          <w:rFonts w:cs="Arial"/>
          <w:b/>
          <w:bCs/>
          <w:szCs w:val="22"/>
        </w:rPr>
        <w:t>.</w:t>
      </w:r>
      <w:r w:rsidR="009C7412" w:rsidRPr="00704191">
        <w:rPr>
          <w:rFonts w:cs="Arial"/>
          <w:b/>
          <w:bCs/>
          <w:szCs w:val="22"/>
        </w:rPr>
        <w:t>8</w:t>
      </w:r>
      <w:r w:rsidRPr="00704191">
        <w:rPr>
          <w:rFonts w:cs="Arial"/>
          <w:b/>
          <w:bCs/>
          <w:szCs w:val="22"/>
        </w:rPr>
        <w:t>.</w:t>
      </w:r>
      <w:r w:rsidRPr="00704191">
        <w:rPr>
          <w:rFonts w:cs="Arial"/>
          <w:szCs w:val="22"/>
        </w:rPr>
        <w:t xml:space="preserve"> Na contagem dos prazos estabelecidos neste Edital e seus Anexos, excluir-se-á o dia do início e incluir-se-á o do vencimento, e só se iniciam e vencem os prazos em dias de expediente na Administração.</w:t>
      </w:r>
    </w:p>
    <w:p w:rsidR="009C7412" w:rsidRPr="00704191" w:rsidRDefault="00091FC0" w:rsidP="003A2EA3">
      <w:pPr>
        <w:pStyle w:val="Nivel2"/>
        <w:numPr>
          <w:ilvl w:val="0"/>
          <w:numId w:val="0"/>
        </w:numPr>
        <w:spacing w:before="0" w:after="0" w:line="240" w:lineRule="auto"/>
        <w:ind w:right="57"/>
        <w:rPr>
          <w:sz w:val="22"/>
          <w:szCs w:val="22"/>
        </w:rPr>
      </w:pPr>
      <w:r w:rsidRPr="00704191">
        <w:rPr>
          <w:b/>
          <w:bCs/>
          <w:sz w:val="22"/>
          <w:szCs w:val="22"/>
        </w:rPr>
        <w:t>2</w:t>
      </w:r>
      <w:r w:rsidR="009C7412" w:rsidRPr="00704191">
        <w:rPr>
          <w:b/>
          <w:bCs/>
          <w:sz w:val="22"/>
          <w:szCs w:val="22"/>
        </w:rPr>
        <w:t>5</w:t>
      </w:r>
      <w:r w:rsidRPr="00704191">
        <w:rPr>
          <w:b/>
          <w:bCs/>
          <w:sz w:val="22"/>
          <w:szCs w:val="22"/>
        </w:rPr>
        <w:t>.</w:t>
      </w:r>
      <w:r w:rsidR="009C7412" w:rsidRPr="00704191">
        <w:rPr>
          <w:b/>
          <w:bCs/>
          <w:sz w:val="22"/>
          <w:szCs w:val="22"/>
        </w:rPr>
        <w:t>9</w:t>
      </w:r>
      <w:r w:rsidRPr="00704191">
        <w:rPr>
          <w:b/>
          <w:bCs/>
          <w:sz w:val="22"/>
          <w:szCs w:val="22"/>
        </w:rPr>
        <w:t>.</w:t>
      </w:r>
      <w:r w:rsidRPr="00704191">
        <w:rPr>
          <w:sz w:val="22"/>
          <w:szCs w:val="22"/>
        </w:rPr>
        <w:t xml:space="preserve"> O desatendimento de exigências formais não essenciais não importará o afastamento do licitante, desde que seja possível o aproveitamento do ato, observados os princípios da isonomia e do interesse público.</w:t>
      </w:r>
    </w:p>
    <w:p w:rsidR="009C7412" w:rsidRPr="00704191" w:rsidRDefault="00091FC0" w:rsidP="003A2EA3">
      <w:pPr>
        <w:pStyle w:val="Nivel2"/>
        <w:numPr>
          <w:ilvl w:val="0"/>
          <w:numId w:val="0"/>
        </w:numPr>
        <w:spacing w:before="0" w:after="0" w:line="240" w:lineRule="auto"/>
        <w:ind w:right="57"/>
        <w:rPr>
          <w:sz w:val="22"/>
          <w:szCs w:val="22"/>
        </w:rPr>
      </w:pPr>
      <w:r w:rsidRPr="00704191">
        <w:rPr>
          <w:b/>
          <w:bCs/>
          <w:sz w:val="22"/>
          <w:szCs w:val="22"/>
        </w:rPr>
        <w:t>2</w:t>
      </w:r>
      <w:r w:rsidR="009C7412" w:rsidRPr="00704191">
        <w:rPr>
          <w:b/>
          <w:bCs/>
          <w:sz w:val="22"/>
          <w:szCs w:val="22"/>
        </w:rPr>
        <w:t>5</w:t>
      </w:r>
      <w:r w:rsidRPr="00704191">
        <w:rPr>
          <w:b/>
          <w:bCs/>
          <w:sz w:val="22"/>
          <w:szCs w:val="22"/>
        </w:rPr>
        <w:t>.</w:t>
      </w:r>
      <w:r w:rsidR="009C7412" w:rsidRPr="00704191">
        <w:rPr>
          <w:b/>
          <w:bCs/>
          <w:sz w:val="22"/>
          <w:szCs w:val="22"/>
        </w:rPr>
        <w:t>10</w:t>
      </w:r>
      <w:r w:rsidRPr="00704191">
        <w:rPr>
          <w:b/>
          <w:bCs/>
          <w:sz w:val="22"/>
          <w:szCs w:val="22"/>
        </w:rPr>
        <w:t>.</w:t>
      </w:r>
      <w:r w:rsidRPr="00704191">
        <w:rPr>
          <w:sz w:val="22"/>
          <w:szCs w:val="22"/>
        </w:rPr>
        <w:t xml:space="preserve"> Em caso de divergência entre disposições deste Edital e de seus anexos ou demais peças que compõem o processo, prevalecerá as deste Edital.</w:t>
      </w:r>
    </w:p>
    <w:p w:rsidR="00704191" w:rsidRPr="004D0405" w:rsidRDefault="00091FC0" w:rsidP="003A2EA3">
      <w:pPr>
        <w:pStyle w:val="Nivel2"/>
        <w:numPr>
          <w:ilvl w:val="0"/>
          <w:numId w:val="0"/>
        </w:numPr>
        <w:spacing w:before="0" w:after="0" w:line="240" w:lineRule="auto"/>
        <w:ind w:right="57"/>
        <w:rPr>
          <w:sz w:val="22"/>
          <w:szCs w:val="22"/>
        </w:rPr>
      </w:pPr>
      <w:r w:rsidRPr="00704191">
        <w:rPr>
          <w:b/>
          <w:bCs/>
          <w:sz w:val="22"/>
          <w:szCs w:val="22"/>
        </w:rPr>
        <w:t>2</w:t>
      </w:r>
      <w:r w:rsidR="009C7412" w:rsidRPr="00704191">
        <w:rPr>
          <w:b/>
          <w:bCs/>
          <w:sz w:val="22"/>
          <w:szCs w:val="22"/>
        </w:rPr>
        <w:t>5.11</w:t>
      </w:r>
      <w:r w:rsidRPr="00704191">
        <w:rPr>
          <w:b/>
          <w:bCs/>
          <w:sz w:val="22"/>
          <w:szCs w:val="22"/>
        </w:rPr>
        <w:t xml:space="preserve">. </w:t>
      </w:r>
      <w:r w:rsidRPr="00704191">
        <w:rPr>
          <w:sz w:val="22"/>
          <w:szCs w:val="22"/>
        </w:rPr>
        <w:t>Fica eleito o Foro da Comarca de</w:t>
      </w:r>
      <w:r w:rsidR="005749C2" w:rsidRPr="00704191">
        <w:rPr>
          <w:sz w:val="22"/>
          <w:szCs w:val="22"/>
        </w:rPr>
        <w:t xml:space="preserve"> Lagoa Vermelha/RS</w:t>
      </w:r>
      <w:r w:rsidRPr="00704191">
        <w:rPr>
          <w:sz w:val="22"/>
          <w:szCs w:val="22"/>
        </w:rPr>
        <w:t xml:space="preserve"> para dirimir quaisquer litígios oriundos da licitação e d</w:t>
      </w:r>
      <w:r w:rsidR="003359A7" w:rsidRPr="00704191">
        <w:rPr>
          <w:sz w:val="22"/>
          <w:szCs w:val="22"/>
        </w:rPr>
        <w:t>a ata de registro de preços e/ou</w:t>
      </w:r>
      <w:r w:rsidRPr="00704191">
        <w:rPr>
          <w:sz w:val="22"/>
          <w:szCs w:val="22"/>
        </w:rPr>
        <w:t xml:space="preserve"> contrato dela decorrente, com expressa renúncia a outro qualquer, por mais privilegiado que seja.</w:t>
      </w:r>
    </w:p>
    <w:p w:rsidR="00716217" w:rsidRPr="00704191" w:rsidRDefault="00716217" w:rsidP="003A2EA3">
      <w:pPr>
        <w:widowControl w:val="0"/>
        <w:ind w:right="57"/>
        <w:rPr>
          <w:rFonts w:cs="Arial"/>
          <w:snapToGrid w:val="0"/>
          <w:color w:val="000000"/>
          <w:szCs w:val="22"/>
        </w:rPr>
      </w:pPr>
      <w:r w:rsidRPr="00704191">
        <w:rPr>
          <w:rFonts w:cs="Arial"/>
          <w:b/>
          <w:szCs w:val="22"/>
        </w:rPr>
        <w:t>25.12.</w:t>
      </w:r>
      <w:r w:rsidRPr="00704191">
        <w:rPr>
          <w:rFonts w:cs="Arial"/>
          <w:szCs w:val="22"/>
        </w:rPr>
        <w:t xml:space="preserve"> </w:t>
      </w:r>
      <w:r w:rsidRPr="00704191">
        <w:rPr>
          <w:rFonts w:cs="Arial"/>
          <w:snapToGrid w:val="0"/>
          <w:color w:val="000000"/>
          <w:szCs w:val="22"/>
        </w:rPr>
        <w:t xml:space="preserve">Integram este Edital de Pregão Eletrônico: </w:t>
      </w:r>
    </w:p>
    <w:p w:rsidR="00716217" w:rsidRPr="00704191" w:rsidRDefault="00454293" w:rsidP="003A2EA3">
      <w:pPr>
        <w:widowControl w:val="0"/>
        <w:ind w:right="57"/>
        <w:rPr>
          <w:rFonts w:cs="Arial"/>
          <w:snapToGrid w:val="0"/>
          <w:color w:val="000000"/>
          <w:szCs w:val="22"/>
        </w:rPr>
      </w:pPr>
      <w:r w:rsidRPr="00704191">
        <w:rPr>
          <w:rFonts w:cs="Arial"/>
          <w:snapToGrid w:val="0"/>
          <w:color w:val="000000"/>
          <w:szCs w:val="22"/>
        </w:rPr>
        <w:t>Anexo I – Termo de Referê</w:t>
      </w:r>
      <w:r w:rsidR="00716217" w:rsidRPr="00704191">
        <w:rPr>
          <w:rFonts w:cs="Arial"/>
          <w:snapToGrid w:val="0"/>
          <w:color w:val="000000"/>
          <w:szCs w:val="22"/>
        </w:rPr>
        <w:t xml:space="preserve">ncia </w:t>
      </w:r>
    </w:p>
    <w:p w:rsidR="00716217" w:rsidRPr="00704191" w:rsidRDefault="00716217" w:rsidP="003A2EA3">
      <w:pPr>
        <w:widowControl w:val="0"/>
        <w:ind w:right="57"/>
        <w:rPr>
          <w:rFonts w:cs="Arial"/>
          <w:snapToGrid w:val="0"/>
          <w:color w:val="000000"/>
          <w:szCs w:val="22"/>
        </w:rPr>
      </w:pPr>
      <w:r w:rsidRPr="00704191">
        <w:rPr>
          <w:rFonts w:cs="Arial"/>
          <w:snapToGrid w:val="0"/>
          <w:color w:val="000000"/>
          <w:szCs w:val="22"/>
        </w:rPr>
        <w:t>Anexo II – Modelo de Proposta</w:t>
      </w:r>
    </w:p>
    <w:p w:rsidR="00561212" w:rsidRPr="00704191" w:rsidRDefault="00561212" w:rsidP="003A2EA3">
      <w:pPr>
        <w:widowControl w:val="0"/>
        <w:ind w:right="57"/>
        <w:rPr>
          <w:rFonts w:cs="Arial"/>
          <w:snapToGrid w:val="0"/>
          <w:color w:val="000000"/>
          <w:szCs w:val="22"/>
        </w:rPr>
      </w:pPr>
      <w:r w:rsidRPr="00704191">
        <w:rPr>
          <w:rFonts w:cs="Arial"/>
          <w:snapToGrid w:val="0"/>
          <w:color w:val="000000"/>
          <w:szCs w:val="22"/>
        </w:rPr>
        <w:t>Anexo III – Modelo de Ata de Registro de Preços</w:t>
      </w:r>
    </w:p>
    <w:p w:rsidR="00716217" w:rsidRPr="00704191" w:rsidRDefault="00716217" w:rsidP="003A2EA3">
      <w:pPr>
        <w:pStyle w:val="Nivel2"/>
        <w:numPr>
          <w:ilvl w:val="0"/>
          <w:numId w:val="0"/>
        </w:numPr>
        <w:spacing w:before="0" w:after="0" w:line="240" w:lineRule="auto"/>
        <w:ind w:right="57"/>
        <w:rPr>
          <w:sz w:val="22"/>
          <w:szCs w:val="22"/>
        </w:rPr>
      </w:pPr>
    </w:p>
    <w:p w:rsidR="006E0831" w:rsidRPr="00704191" w:rsidRDefault="006E0831" w:rsidP="003A2EA3">
      <w:pPr>
        <w:tabs>
          <w:tab w:val="left" w:pos="1134"/>
        </w:tabs>
        <w:ind w:right="57"/>
        <w:jc w:val="both"/>
        <w:rPr>
          <w:rFonts w:cs="Arial"/>
          <w:szCs w:val="22"/>
        </w:rPr>
      </w:pPr>
    </w:p>
    <w:p w:rsidR="00716217" w:rsidRPr="00704191" w:rsidRDefault="00716217" w:rsidP="003A2EA3">
      <w:pPr>
        <w:tabs>
          <w:tab w:val="left" w:pos="1134"/>
        </w:tabs>
        <w:ind w:right="57"/>
        <w:jc w:val="right"/>
        <w:rPr>
          <w:rFonts w:cs="Arial"/>
          <w:szCs w:val="22"/>
        </w:rPr>
      </w:pPr>
      <w:r w:rsidRPr="00704191">
        <w:rPr>
          <w:rFonts w:cs="Arial"/>
          <w:szCs w:val="22"/>
        </w:rPr>
        <w:t xml:space="preserve">                                                                         </w:t>
      </w:r>
      <w:r w:rsidR="00704191" w:rsidRPr="00704191">
        <w:rPr>
          <w:rFonts w:cs="Arial"/>
          <w:szCs w:val="22"/>
        </w:rPr>
        <w:t xml:space="preserve">Lagoa Vermelha, </w:t>
      </w:r>
      <w:r w:rsidR="00B572B5" w:rsidRPr="00B572B5">
        <w:rPr>
          <w:rFonts w:cs="Arial"/>
          <w:bCs/>
          <w:szCs w:val="22"/>
        </w:rPr>
        <w:t xml:space="preserve">05 de agosto </w:t>
      </w:r>
      <w:r w:rsidRPr="00704191">
        <w:rPr>
          <w:rFonts w:cs="Arial"/>
          <w:szCs w:val="22"/>
        </w:rPr>
        <w:t>de 202</w:t>
      </w:r>
      <w:r w:rsidR="00B572B5">
        <w:rPr>
          <w:rFonts w:cs="Arial"/>
          <w:szCs w:val="22"/>
        </w:rPr>
        <w:t>5</w:t>
      </w:r>
      <w:r w:rsidRPr="00704191">
        <w:rPr>
          <w:rFonts w:cs="Arial"/>
          <w:szCs w:val="22"/>
        </w:rPr>
        <w:t>.</w:t>
      </w:r>
    </w:p>
    <w:p w:rsidR="00716217" w:rsidRPr="00704191" w:rsidRDefault="00716217" w:rsidP="003A2EA3">
      <w:pPr>
        <w:tabs>
          <w:tab w:val="left" w:pos="1134"/>
        </w:tabs>
        <w:ind w:right="57"/>
        <w:jc w:val="both"/>
        <w:rPr>
          <w:rFonts w:cs="Arial"/>
          <w:szCs w:val="22"/>
        </w:rPr>
      </w:pPr>
    </w:p>
    <w:p w:rsidR="00716217" w:rsidRPr="00704191" w:rsidRDefault="00716217" w:rsidP="003A2EA3">
      <w:pPr>
        <w:tabs>
          <w:tab w:val="left" w:pos="1134"/>
        </w:tabs>
        <w:ind w:right="57"/>
        <w:jc w:val="both"/>
        <w:rPr>
          <w:rFonts w:cs="Arial"/>
          <w:szCs w:val="22"/>
        </w:rPr>
      </w:pPr>
    </w:p>
    <w:p w:rsidR="007E3EC9" w:rsidRPr="00704191" w:rsidRDefault="007E3EC9" w:rsidP="003A2EA3">
      <w:pPr>
        <w:tabs>
          <w:tab w:val="left" w:pos="1134"/>
        </w:tabs>
        <w:ind w:right="57"/>
        <w:jc w:val="both"/>
        <w:rPr>
          <w:rFonts w:cs="Arial"/>
          <w:szCs w:val="22"/>
        </w:rPr>
      </w:pPr>
    </w:p>
    <w:p w:rsidR="00704191" w:rsidRDefault="00704191" w:rsidP="003A2EA3">
      <w:pPr>
        <w:tabs>
          <w:tab w:val="left" w:pos="1134"/>
        </w:tabs>
        <w:ind w:right="57"/>
        <w:jc w:val="both"/>
        <w:rPr>
          <w:rFonts w:cs="Arial"/>
          <w:szCs w:val="22"/>
        </w:rPr>
      </w:pPr>
    </w:p>
    <w:p w:rsidR="00704191" w:rsidRDefault="00704191" w:rsidP="003A2EA3">
      <w:pPr>
        <w:tabs>
          <w:tab w:val="left" w:pos="1134"/>
        </w:tabs>
        <w:ind w:right="57"/>
        <w:jc w:val="both"/>
        <w:rPr>
          <w:rFonts w:cs="Arial"/>
          <w:szCs w:val="22"/>
        </w:rPr>
      </w:pPr>
    </w:p>
    <w:p w:rsidR="00704191" w:rsidRPr="00704191" w:rsidRDefault="00704191" w:rsidP="003A2EA3">
      <w:pPr>
        <w:tabs>
          <w:tab w:val="left" w:pos="1134"/>
        </w:tabs>
        <w:ind w:right="57"/>
        <w:jc w:val="both"/>
        <w:rPr>
          <w:rFonts w:cs="Arial"/>
          <w:szCs w:val="22"/>
        </w:rPr>
      </w:pPr>
    </w:p>
    <w:p w:rsidR="00463D96" w:rsidRPr="00704191" w:rsidRDefault="00463D96" w:rsidP="008442A1">
      <w:pPr>
        <w:tabs>
          <w:tab w:val="left" w:pos="1134"/>
        </w:tabs>
        <w:jc w:val="both"/>
        <w:rPr>
          <w:rFonts w:cs="Arial"/>
          <w:szCs w:val="22"/>
        </w:rPr>
      </w:pPr>
    </w:p>
    <w:p w:rsidR="00463D96" w:rsidRPr="00704191" w:rsidRDefault="00463D96" w:rsidP="00C910E2">
      <w:pPr>
        <w:tabs>
          <w:tab w:val="left" w:pos="1134"/>
        </w:tabs>
        <w:jc w:val="center"/>
        <w:rPr>
          <w:rFonts w:cs="Arial"/>
          <w:szCs w:val="22"/>
        </w:rPr>
      </w:pPr>
    </w:p>
    <w:p w:rsidR="00C910E2" w:rsidRPr="00B572B5" w:rsidRDefault="00C910E2" w:rsidP="00B572B5">
      <w:pPr>
        <w:jc w:val="center"/>
        <w:rPr>
          <w:rFonts w:cs="Arial"/>
          <w:b/>
        </w:rPr>
      </w:pPr>
      <w:r w:rsidRPr="00B572B5">
        <w:rPr>
          <w:rFonts w:cs="Arial"/>
          <w:b/>
        </w:rPr>
        <w:t>ELOIR JORGE MORONA</w:t>
      </w:r>
    </w:p>
    <w:p w:rsidR="00C910E2" w:rsidRPr="00B572B5" w:rsidRDefault="00C910E2" w:rsidP="00B572B5">
      <w:pPr>
        <w:jc w:val="center"/>
        <w:rPr>
          <w:rFonts w:cs="Arial"/>
          <w:b/>
        </w:rPr>
      </w:pPr>
      <w:r w:rsidRPr="00B572B5">
        <w:rPr>
          <w:rFonts w:cs="Arial"/>
          <w:b/>
        </w:rPr>
        <w:t>PREFEITO MUNICIPAL</w:t>
      </w:r>
    </w:p>
    <w:p w:rsidR="00C910E2" w:rsidRDefault="00C910E2" w:rsidP="00C910E2">
      <w:pPr>
        <w:tabs>
          <w:tab w:val="left" w:pos="8647"/>
        </w:tabs>
        <w:jc w:val="center"/>
        <w:rPr>
          <w:rFonts w:cs="Arial"/>
          <w:b/>
          <w:bCs/>
          <w:color w:val="000000"/>
        </w:rPr>
      </w:pPr>
    </w:p>
    <w:p w:rsidR="00463D96" w:rsidRPr="00704191" w:rsidRDefault="00463D96" w:rsidP="008442A1">
      <w:pPr>
        <w:tabs>
          <w:tab w:val="left" w:pos="1134"/>
        </w:tabs>
        <w:jc w:val="both"/>
        <w:rPr>
          <w:rFonts w:cs="Arial"/>
          <w:szCs w:val="22"/>
        </w:rPr>
      </w:pPr>
    </w:p>
    <w:p w:rsidR="00463D96" w:rsidRPr="00704191" w:rsidRDefault="00463D96" w:rsidP="008442A1">
      <w:pPr>
        <w:tabs>
          <w:tab w:val="left" w:pos="1134"/>
        </w:tabs>
        <w:jc w:val="both"/>
        <w:rPr>
          <w:rFonts w:cs="Arial"/>
          <w:szCs w:val="22"/>
        </w:rPr>
      </w:pPr>
    </w:p>
    <w:p w:rsidR="00463D96" w:rsidRPr="00704191" w:rsidRDefault="00463D96" w:rsidP="008442A1">
      <w:pPr>
        <w:tabs>
          <w:tab w:val="left" w:pos="1134"/>
        </w:tabs>
        <w:jc w:val="both"/>
        <w:rPr>
          <w:rFonts w:cs="Arial"/>
          <w:szCs w:val="22"/>
        </w:rPr>
      </w:pPr>
    </w:p>
    <w:p w:rsidR="006C424A" w:rsidRPr="00704191" w:rsidRDefault="006C424A" w:rsidP="008442A1">
      <w:pPr>
        <w:tabs>
          <w:tab w:val="left" w:pos="1134"/>
        </w:tabs>
        <w:jc w:val="both"/>
        <w:rPr>
          <w:rFonts w:cs="Arial"/>
          <w:b/>
          <w:bCs/>
          <w:szCs w:val="22"/>
        </w:rPr>
      </w:pPr>
    </w:p>
    <w:p w:rsidR="00704191" w:rsidRPr="00704191" w:rsidRDefault="00704191" w:rsidP="008442A1">
      <w:pPr>
        <w:tabs>
          <w:tab w:val="left" w:pos="1134"/>
        </w:tabs>
        <w:jc w:val="both"/>
        <w:rPr>
          <w:rFonts w:cs="Arial"/>
          <w:b/>
          <w:bCs/>
          <w:szCs w:val="22"/>
        </w:rPr>
      </w:pPr>
    </w:p>
    <w:p w:rsidR="00704191" w:rsidRPr="00704191" w:rsidRDefault="00704191" w:rsidP="008442A1">
      <w:pPr>
        <w:tabs>
          <w:tab w:val="left" w:pos="1134"/>
        </w:tabs>
        <w:jc w:val="both"/>
        <w:rPr>
          <w:rFonts w:cs="Arial"/>
          <w:b/>
          <w:bCs/>
          <w:szCs w:val="22"/>
        </w:rPr>
      </w:pPr>
    </w:p>
    <w:p w:rsidR="00704191" w:rsidRPr="00704191" w:rsidRDefault="00704191" w:rsidP="008442A1">
      <w:pPr>
        <w:tabs>
          <w:tab w:val="left" w:pos="1134"/>
        </w:tabs>
        <w:jc w:val="both"/>
        <w:rPr>
          <w:rFonts w:cs="Arial"/>
          <w:b/>
          <w:bCs/>
          <w:szCs w:val="22"/>
        </w:rPr>
      </w:pPr>
    </w:p>
    <w:p w:rsidR="00E42A49" w:rsidRDefault="00E42A49" w:rsidP="008442A1">
      <w:pPr>
        <w:tabs>
          <w:tab w:val="left" w:pos="1134"/>
        </w:tabs>
        <w:jc w:val="both"/>
        <w:rPr>
          <w:rFonts w:cs="Arial"/>
          <w:b/>
          <w:bCs/>
          <w:szCs w:val="22"/>
        </w:rPr>
      </w:pPr>
    </w:p>
    <w:p w:rsidR="00E82070" w:rsidRDefault="00E82070" w:rsidP="008442A1">
      <w:pPr>
        <w:tabs>
          <w:tab w:val="left" w:pos="1134"/>
        </w:tabs>
        <w:jc w:val="both"/>
        <w:rPr>
          <w:rFonts w:cs="Arial"/>
          <w:b/>
          <w:bCs/>
          <w:szCs w:val="22"/>
        </w:rPr>
      </w:pPr>
    </w:p>
    <w:p w:rsidR="00E82070" w:rsidRDefault="00E82070" w:rsidP="008442A1">
      <w:pPr>
        <w:tabs>
          <w:tab w:val="left" w:pos="1134"/>
        </w:tabs>
        <w:jc w:val="both"/>
        <w:rPr>
          <w:rFonts w:cs="Arial"/>
          <w:b/>
          <w:bCs/>
          <w:szCs w:val="22"/>
        </w:rPr>
      </w:pPr>
    </w:p>
    <w:p w:rsidR="00E82070" w:rsidRDefault="00E82070" w:rsidP="008442A1">
      <w:pPr>
        <w:tabs>
          <w:tab w:val="left" w:pos="1134"/>
        </w:tabs>
        <w:jc w:val="both"/>
        <w:rPr>
          <w:rFonts w:cs="Arial"/>
          <w:b/>
          <w:bCs/>
          <w:szCs w:val="22"/>
        </w:rPr>
      </w:pPr>
    </w:p>
    <w:p w:rsidR="00E82070" w:rsidRDefault="00E82070" w:rsidP="008442A1">
      <w:pPr>
        <w:tabs>
          <w:tab w:val="left" w:pos="1134"/>
        </w:tabs>
        <w:jc w:val="both"/>
        <w:rPr>
          <w:rFonts w:cs="Arial"/>
          <w:b/>
          <w:bCs/>
          <w:szCs w:val="22"/>
        </w:rPr>
      </w:pPr>
    </w:p>
    <w:p w:rsidR="003A2EA3" w:rsidRDefault="003A2EA3" w:rsidP="008442A1">
      <w:pPr>
        <w:tabs>
          <w:tab w:val="left" w:pos="1134"/>
        </w:tabs>
        <w:jc w:val="both"/>
        <w:rPr>
          <w:rFonts w:cs="Arial"/>
          <w:b/>
          <w:bCs/>
          <w:szCs w:val="22"/>
        </w:rPr>
      </w:pPr>
    </w:p>
    <w:p w:rsidR="006814A8" w:rsidRPr="00704191" w:rsidRDefault="006814A8" w:rsidP="008442A1">
      <w:pPr>
        <w:tabs>
          <w:tab w:val="left" w:pos="1134"/>
        </w:tabs>
        <w:jc w:val="both"/>
        <w:rPr>
          <w:rFonts w:cs="Arial"/>
          <w:b/>
          <w:bCs/>
          <w:szCs w:val="22"/>
        </w:rPr>
      </w:pPr>
    </w:p>
    <w:p w:rsidR="003A2EA3" w:rsidRPr="00704191" w:rsidRDefault="009B392C" w:rsidP="0092127B">
      <w:pPr>
        <w:tabs>
          <w:tab w:val="left" w:pos="1134"/>
        </w:tabs>
        <w:jc w:val="center"/>
        <w:rPr>
          <w:rFonts w:cs="Arial"/>
          <w:b/>
          <w:bCs/>
          <w:szCs w:val="22"/>
        </w:rPr>
      </w:pPr>
      <w:r>
        <w:rPr>
          <w:rFonts w:cs="Arial"/>
          <w:b/>
          <w:bCs/>
          <w:szCs w:val="22"/>
        </w:rPr>
        <w:t>ANEXO I</w:t>
      </w:r>
    </w:p>
    <w:p w:rsidR="009B392C" w:rsidRPr="009B392C" w:rsidRDefault="009B392C" w:rsidP="0092127B">
      <w:pPr>
        <w:spacing w:before="100" w:beforeAutospacing="1" w:after="100" w:afterAutospacing="1"/>
        <w:jc w:val="center"/>
        <w:outlineLvl w:val="2"/>
        <w:rPr>
          <w:rFonts w:cs="Arial"/>
          <w:b/>
          <w:bCs/>
          <w:szCs w:val="22"/>
        </w:rPr>
      </w:pPr>
      <w:r w:rsidRPr="009B392C">
        <w:rPr>
          <w:rFonts w:cs="Arial"/>
          <w:b/>
          <w:bCs/>
          <w:szCs w:val="22"/>
        </w:rPr>
        <w:t>TERMO DE REFERÊNCIA</w:t>
      </w:r>
    </w:p>
    <w:p w:rsidR="009B392C" w:rsidRPr="009B392C" w:rsidRDefault="009B392C" w:rsidP="0092127B">
      <w:pPr>
        <w:spacing w:before="100" w:beforeAutospacing="1" w:after="100" w:afterAutospacing="1"/>
        <w:jc w:val="both"/>
        <w:outlineLvl w:val="2"/>
        <w:rPr>
          <w:rFonts w:cs="Arial"/>
          <w:b/>
          <w:bCs/>
          <w:szCs w:val="22"/>
        </w:rPr>
      </w:pPr>
      <w:r w:rsidRPr="009B392C">
        <w:rPr>
          <w:rFonts w:cs="Arial"/>
          <w:b/>
          <w:bCs/>
          <w:szCs w:val="22"/>
        </w:rPr>
        <w:t>1. OBJETO</w:t>
      </w:r>
    </w:p>
    <w:p w:rsidR="009B392C" w:rsidRPr="009B392C" w:rsidRDefault="009B392C" w:rsidP="00492545">
      <w:pPr>
        <w:spacing w:before="100" w:beforeAutospacing="1" w:after="100" w:afterAutospacing="1"/>
        <w:jc w:val="both"/>
        <w:rPr>
          <w:rFonts w:cs="Arial"/>
          <w:szCs w:val="22"/>
        </w:rPr>
      </w:pPr>
      <w:r>
        <w:rPr>
          <w:rFonts w:cs="Arial"/>
          <w:szCs w:val="22"/>
        </w:rPr>
        <w:t>Constitui objeto da presente licitação</w:t>
      </w:r>
      <w:r w:rsidRPr="009B392C">
        <w:rPr>
          <w:rFonts w:cs="Arial"/>
          <w:szCs w:val="22"/>
        </w:rPr>
        <w:t xml:space="preserve"> </w:t>
      </w:r>
      <w:r w:rsidR="00492545">
        <w:rPr>
          <w:rFonts w:cs="Arial"/>
          <w:szCs w:val="22"/>
        </w:rPr>
        <w:t>o r</w:t>
      </w:r>
      <w:r w:rsidR="00492545" w:rsidRPr="00492545">
        <w:rPr>
          <w:rFonts w:cs="Arial"/>
          <w:szCs w:val="22"/>
        </w:rPr>
        <w:t>egistro de preço para futura aquisição de materiais, equipamentos e mobiliário em geral para suprimir a necessidade de todas as</w:t>
      </w:r>
      <w:r w:rsidR="00492545">
        <w:rPr>
          <w:rFonts w:cs="Arial"/>
          <w:szCs w:val="22"/>
        </w:rPr>
        <w:t xml:space="preserve"> </w:t>
      </w:r>
      <w:r w:rsidR="00492545" w:rsidRPr="00492545">
        <w:rPr>
          <w:rFonts w:cs="Arial"/>
          <w:szCs w:val="22"/>
        </w:rPr>
        <w:t>secretarias da Administração Municipal</w:t>
      </w:r>
      <w:r w:rsidR="00492545">
        <w:rPr>
          <w:rFonts w:cs="Arial"/>
          <w:szCs w:val="22"/>
        </w:rPr>
        <w:t xml:space="preserve">, </w:t>
      </w:r>
      <w:r w:rsidRPr="009B392C">
        <w:rPr>
          <w:rFonts w:cs="Arial"/>
          <w:szCs w:val="22"/>
        </w:rPr>
        <w:t>conforme condições, quantidades e exigências estabelecidas neste Termo.</w:t>
      </w:r>
    </w:p>
    <w:p w:rsidR="009B392C" w:rsidRPr="009B392C" w:rsidRDefault="009B392C" w:rsidP="0092127B">
      <w:pPr>
        <w:spacing w:before="100" w:beforeAutospacing="1" w:after="100" w:afterAutospacing="1"/>
        <w:jc w:val="both"/>
        <w:outlineLvl w:val="2"/>
        <w:rPr>
          <w:rFonts w:cs="Arial"/>
          <w:b/>
          <w:bCs/>
          <w:szCs w:val="22"/>
        </w:rPr>
      </w:pPr>
      <w:r w:rsidRPr="009B392C">
        <w:rPr>
          <w:rFonts w:cs="Arial"/>
          <w:b/>
          <w:bCs/>
          <w:szCs w:val="22"/>
        </w:rPr>
        <w:t>2. JUSTIFICATIVA</w:t>
      </w:r>
    </w:p>
    <w:p w:rsidR="009B392C" w:rsidRDefault="009B392C" w:rsidP="00492545">
      <w:pPr>
        <w:spacing w:before="100" w:beforeAutospacing="1" w:after="100" w:afterAutospacing="1"/>
        <w:jc w:val="both"/>
        <w:rPr>
          <w:rFonts w:cs="Arial"/>
          <w:szCs w:val="22"/>
        </w:rPr>
      </w:pPr>
      <w:r w:rsidRPr="009B392C">
        <w:rPr>
          <w:rFonts w:cs="Arial"/>
          <w:szCs w:val="22"/>
        </w:rPr>
        <w:t>A presente aquisição s</w:t>
      </w:r>
      <w:r w:rsidR="00492545">
        <w:rPr>
          <w:rFonts w:cs="Arial"/>
          <w:szCs w:val="22"/>
        </w:rPr>
        <w:t>e justifica pela necessidade de fornecer</w:t>
      </w:r>
      <w:r w:rsidR="00492545" w:rsidRPr="00492545">
        <w:rPr>
          <w:rFonts w:cs="Arial"/>
          <w:szCs w:val="22"/>
        </w:rPr>
        <w:t xml:space="preserve"> suporte às atividades administrativas, bem como atividades em envolvem o</w:t>
      </w:r>
      <w:r w:rsidR="00492545">
        <w:rPr>
          <w:rFonts w:cs="Arial"/>
          <w:szCs w:val="22"/>
        </w:rPr>
        <w:t xml:space="preserve"> </w:t>
      </w:r>
      <w:r w:rsidR="00492545" w:rsidRPr="00492545">
        <w:rPr>
          <w:rFonts w:cs="Arial"/>
          <w:szCs w:val="22"/>
        </w:rPr>
        <w:t>atendimento ao público, incluindo postos de saúde, escolas e os mais diversos trabalhos</w:t>
      </w:r>
      <w:r w:rsidR="00492545">
        <w:rPr>
          <w:rFonts w:cs="Arial"/>
          <w:szCs w:val="22"/>
        </w:rPr>
        <w:t xml:space="preserve"> </w:t>
      </w:r>
      <w:r w:rsidR="00492545" w:rsidRPr="00492545">
        <w:rPr>
          <w:rFonts w:cs="Arial"/>
          <w:szCs w:val="22"/>
        </w:rPr>
        <w:t>realizados pela Administração Municipal, são necessários materiais, equipamentos, móveis e</w:t>
      </w:r>
      <w:r w:rsidR="00492545">
        <w:rPr>
          <w:rFonts w:cs="Arial"/>
          <w:szCs w:val="22"/>
        </w:rPr>
        <w:t xml:space="preserve"> </w:t>
      </w:r>
      <w:r w:rsidR="00492545" w:rsidRPr="00492545">
        <w:rPr>
          <w:rFonts w:cs="Arial"/>
          <w:szCs w:val="22"/>
        </w:rPr>
        <w:t>eletrodomésticos compatíveis para suprir as necessidades do dia a dia, buscando atingir a</w:t>
      </w:r>
      <w:r w:rsidR="00492545">
        <w:rPr>
          <w:rFonts w:cs="Arial"/>
          <w:szCs w:val="22"/>
        </w:rPr>
        <w:t xml:space="preserve"> </w:t>
      </w:r>
      <w:r w:rsidR="00492545" w:rsidRPr="00492545">
        <w:rPr>
          <w:rFonts w:cs="Arial"/>
          <w:szCs w:val="22"/>
        </w:rPr>
        <w:t>finalidade do Serviço Público.</w:t>
      </w:r>
    </w:p>
    <w:p w:rsidR="00AD2CE0" w:rsidRDefault="009B392C" w:rsidP="0092127B">
      <w:pPr>
        <w:spacing w:before="100" w:beforeAutospacing="1" w:after="100" w:afterAutospacing="1"/>
        <w:jc w:val="both"/>
        <w:outlineLvl w:val="2"/>
        <w:rPr>
          <w:rFonts w:cs="Arial"/>
          <w:b/>
          <w:bCs/>
          <w:szCs w:val="22"/>
        </w:rPr>
      </w:pPr>
      <w:r>
        <w:rPr>
          <w:rFonts w:cs="Arial"/>
          <w:b/>
          <w:bCs/>
          <w:szCs w:val="22"/>
        </w:rPr>
        <w:t>3</w:t>
      </w:r>
      <w:r w:rsidRPr="009B392C">
        <w:rPr>
          <w:rFonts w:cs="Arial"/>
          <w:b/>
          <w:bCs/>
          <w:szCs w:val="22"/>
        </w:rPr>
        <w:t>. DESCRIÇÃO DOS ITENS</w:t>
      </w:r>
    </w:p>
    <w:tbl>
      <w:tblPr>
        <w:tblW w:w="0" w:type="auto"/>
        <w:tblInd w:w="-147" w:type="dxa"/>
        <w:tblCellMar>
          <w:left w:w="70" w:type="dxa"/>
          <w:right w:w="70" w:type="dxa"/>
        </w:tblCellMar>
        <w:tblLook w:val="04A0" w:firstRow="1" w:lastRow="0" w:firstColumn="1" w:lastColumn="0" w:noHBand="0" w:noVBand="1"/>
      </w:tblPr>
      <w:tblGrid>
        <w:gridCol w:w="713"/>
        <w:gridCol w:w="1140"/>
        <w:gridCol w:w="712"/>
        <w:gridCol w:w="5232"/>
        <w:gridCol w:w="1411"/>
      </w:tblGrid>
      <w:tr w:rsidR="00AD2CE0" w:rsidRPr="00AD2CE0" w:rsidTr="00AD2CE0">
        <w:trPr>
          <w:trHeight w:val="510"/>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b/>
                <w:bCs/>
                <w:color w:val="000000"/>
                <w:sz w:val="18"/>
                <w:szCs w:val="18"/>
              </w:rPr>
            </w:pPr>
            <w:bookmarkStart w:id="87" w:name="RANGE!A1:D41"/>
            <w:r w:rsidRPr="00AD2CE0">
              <w:rPr>
                <w:rFonts w:cs="Arial"/>
                <w:b/>
                <w:bCs/>
                <w:color w:val="000000"/>
                <w:sz w:val="18"/>
                <w:szCs w:val="18"/>
              </w:rPr>
              <w:t>ITEM</w:t>
            </w:r>
            <w:bookmarkEnd w:id="87"/>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b/>
                <w:bCs/>
                <w:color w:val="000000"/>
                <w:sz w:val="18"/>
                <w:szCs w:val="18"/>
              </w:rPr>
            </w:pPr>
            <w:r w:rsidRPr="00AD2CE0">
              <w:rPr>
                <w:rFonts w:cs="Arial"/>
                <w:b/>
                <w:bCs/>
                <w:color w:val="000000"/>
                <w:sz w:val="18"/>
                <w:szCs w:val="18"/>
              </w:rPr>
              <w:t>UND</w:t>
            </w:r>
          </w:p>
        </w:tc>
        <w:tc>
          <w:tcPr>
            <w:tcW w:w="712" w:type="dxa"/>
            <w:tcBorders>
              <w:top w:val="single" w:sz="4" w:space="0" w:color="auto"/>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b/>
                <w:bCs/>
                <w:color w:val="000000"/>
                <w:sz w:val="18"/>
                <w:szCs w:val="18"/>
              </w:rPr>
            </w:pPr>
            <w:r w:rsidRPr="00AD2CE0">
              <w:rPr>
                <w:rFonts w:cs="Arial"/>
                <w:b/>
                <w:bCs/>
                <w:color w:val="000000"/>
                <w:sz w:val="18"/>
                <w:szCs w:val="18"/>
              </w:rPr>
              <w:t>QTD</w:t>
            </w:r>
          </w:p>
        </w:tc>
        <w:tc>
          <w:tcPr>
            <w:tcW w:w="5232" w:type="dxa"/>
            <w:tcBorders>
              <w:top w:val="single" w:sz="4" w:space="0" w:color="auto"/>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b/>
                <w:bCs/>
                <w:color w:val="000000"/>
                <w:sz w:val="18"/>
                <w:szCs w:val="18"/>
              </w:rPr>
            </w:pPr>
            <w:r w:rsidRPr="00AD2CE0">
              <w:rPr>
                <w:rFonts w:cs="Arial"/>
                <w:b/>
                <w:bCs/>
                <w:color w:val="000000"/>
                <w:sz w:val="18"/>
                <w:szCs w:val="18"/>
              </w:rPr>
              <w:t>DESCRIÇÃO</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b/>
                <w:bCs/>
                <w:color w:val="000000"/>
                <w:sz w:val="18"/>
                <w:szCs w:val="18"/>
              </w:rPr>
            </w:pPr>
            <w:r w:rsidRPr="00AD2CE0">
              <w:rPr>
                <w:rFonts w:cs="Arial"/>
                <w:b/>
                <w:bCs/>
                <w:color w:val="000000"/>
                <w:sz w:val="18"/>
                <w:szCs w:val="18"/>
              </w:rPr>
              <w:t xml:space="preserve"> VALOR DE REFERÊNCIA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Armário baixo, 01 porta, para bebedouro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237,89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Bebedouro Eletrônico capacidade para </w:t>
            </w:r>
            <w:proofErr w:type="spellStart"/>
            <w:r w:rsidRPr="00AD2CE0">
              <w:rPr>
                <w:rFonts w:cs="Arial"/>
                <w:color w:val="000000"/>
                <w:sz w:val="18"/>
                <w:szCs w:val="18"/>
              </w:rPr>
              <w:t>bombona</w:t>
            </w:r>
            <w:proofErr w:type="spellEnd"/>
            <w:r w:rsidRPr="00AD2CE0">
              <w:rPr>
                <w:rFonts w:cs="Arial"/>
                <w:color w:val="000000"/>
                <w:sz w:val="18"/>
                <w:szCs w:val="18"/>
              </w:rPr>
              <w:t xml:space="preserve"> de 20 litros, 2 temperaturas (Natural e Gelada) - 220v - branco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625,93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Poltrona para sala de atendimento, em material impermeável, para facilitar a higienização, com estrutura em madeira e estofada, com encosto para as costas e braços. Dimensões aproximadas 64x80x70cm.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1.104,86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Ferro de passar roupa, a seco e a vapor, com base de cerâmica 220w</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187,13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Balcão armário baixo 02 portas MPD 15MM com puxadores de metal com 01 prateleira, dimensões 73 x 91x 45 com cor a combinar.</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478,62 </w:t>
            </w:r>
          </w:p>
        </w:tc>
      </w:tr>
      <w:tr w:rsidR="00AD2CE0" w:rsidRPr="00AD2CE0" w:rsidTr="00AD2CE0">
        <w:trPr>
          <w:trHeight w:val="382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6</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Televisão 55' </w:t>
            </w:r>
            <w:proofErr w:type="spellStart"/>
            <w:r w:rsidRPr="00AD2CE0">
              <w:rPr>
                <w:rFonts w:cs="Arial"/>
                <w:color w:val="000000"/>
                <w:sz w:val="18"/>
                <w:szCs w:val="18"/>
              </w:rPr>
              <w:t>smartv</w:t>
            </w:r>
            <w:proofErr w:type="spellEnd"/>
            <w:r w:rsidRPr="00AD2CE0">
              <w:rPr>
                <w:rFonts w:cs="Arial"/>
                <w:color w:val="000000"/>
                <w:sz w:val="18"/>
                <w:szCs w:val="18"/>
              </w:rPr>
              <w:t xml:space="preserve"> </w:t>
            </w:r>
            <w:proofErr w:type="spellStart"/>
            <w:r w:rsidRPr="00AD2CE0">
              <w:rPr>
                <w:rFonts w:cs="Arial"/>
                <w:color w:val="000000"/>
                <w:sz w:val="18"/>
                <w:szCs w:val="18"/>
              </w:rPr>
              <w:t>led</w:t>
            </w:r>
            <w:proofErr w:type="spellEnd"/>
            <w:r w:rsidRPr="00AD2CE0">
              <w:rPr>
                <w:rFonts w:cs="Arial"/>
                <w:color w:val="000000"/>
                <w:sz w:val="18"/>
                <w:szCs w:val="18"/>
              </w:rPr>
              <w:t xml:space="preserve"> </w:t>
            </w:r>
            <w:proofErr w:type="spellStart"/>
            <w:r w:rsidRPr="00AD2CE0">
              <w:rPr>
                <w:rFonts w:cs="Arial"/>
                <w:color w:val="000000"/>
                <w:sz w:val="18"/>
                <w:szCs w:val="18"/>
              </w:rPr>
              <w:t>full</w:t>
            </w:r>
            <w:proofErr w:type="spellEnd"/>
            <w:r w:rsidRPr="00AD2CE0">
              <w:rPr>
                <w:rFonts w:cs="Arial"/>
                <w:color w:val="000000"/>
                <w:sz w:val="18"/>
                <w:szCs w:val="18"/>
              </w:rPr>
              <w:t xml:space="preserve"> </w:t>
            </w:r>
            <w:proofErr w:type="spellStart"/>
            <w:r w:rsidRPr="00AD2CE0">
              <w:rPr>
                <w:rFonts w:cs="Arial"/>
                <w:color w:val="000000"/>
                <w:sz w:val="18"/>
                <w:szCs w:val="18"/>
              </w:rPr>
              <w:t>hd</w:t>
            </w:r>
            <w:proofErr w:type="spellEnd"/>
            <w:r w:rsidRPr="00AD2CE0">
              <w:rPr>
                <w:rFonts w:cs="Arial"/>
                <w:color w:val="000000"/>
                <w:sz w:val="18"/>
                <w:szCs w:val="18"/>
              </w:rPr>
              <w:t xml:space="preserve">, especificações do produto: </w:t>
            </w:r>
            <w:proofErr w:type="spellStart"/>
            <w:r w:rsidRPr="00AD2CE0">
              <w:rPr>
                <w:rFonts w:cs="Arial"/>
                <w:color w:val="000000"/>
                <w:sz w:val="18"/>
                <w:szCs w:val="18"/>
              </w:rPr>
              <w:t>smart</w:t>
            </w:r>
            <w:proofErr w:type="spellEnd"/>
            <w:r w:rsidRPr="00AD2CE0">
              <w:rPr>
                <w:rFonts w:cs="Arial"/>
                <w:color w:val="000000"/>
                <w:sz w:val="18"/>
                <w:szCs w:val="18"/>
              </w:rPr>
              <w:t xml:space="preserve"> </w:t>
            </w:r>
            <w:proofErr w:type="spellStart"/>
            <w:r w:rsidRPr="00AD2CE0">
              <w:rPr>
                <w:rFonts w:cs="Arial"/>
                <w:color w:val="000000"/>
                <w:sz w:val="18"/>
                <w:szCs w:val="18"/>
              </w:rPr>
              <w:t>tv</w:t>
            </w:r>
            <w:proofErr w:type="spellEnd"/>
            <w:r w:rsidRPr="00AD2CE0">
              <w:rPr>
                <w:rFonts w:cs="Arial"/>
                <w:color w:val="000000"/>
                <w:sz w:val="18"/>
                <w:szCs w:val="18"/>
              </w:rPr>
              <w:t xml:space="preserve">, conversor integrado, display tamanho da tela 55", tecnologia da tela </w:t>
            </w:r>
            <w:proofErr w:type="spellStart"/>
            <w:r w:rsidRPr="00AD2CE0">
              <w:rPr>
                <w:rFonts w:cs="Arial"/>
                <w:color w:val="000000"/>
                <w:sz w:val="18"/>
                <w:szCs w:val="18"/>
              </w:rPr>
              <w:t>led</w:t>
            </w:r>
            <w:proofErr w:type="spellEnd"/>
            <w:r w:rsidRPr="00AD2CE0">
              <w:rPr>
                <w:rFonts w:cs="Arial"/>
                <w:color w:val="000000"/>
                <w:sz w:val="18"/>
                <w:szCs w:val="18"/>
              </w:rPr>
              <w:t xml:space="preserve">, resolução (q) </w:t>
            </w:r>
            <w:proofErr w:type="spellStart"/>
            <w:r w:rsidRPr="00AD2CE0">
              <w:rPr>
                <w:rFonts w:cs="Arial"/>
                <w:color w:val="000000"/>
                <w:sz w:val="18"/>
                <w:szCs w:val="18"/>
              </w:rPr>
              <w:t>full</w:t>
            </w:r>
            <w:proofErr w:type="spellEnd"/>
            <w:r w:rsidRPr="00AD2CE0">
              <w:rPr>
                <w:rFonts w:cs="Arial"/>
                <w:color w:val="000000"/>
                <w:sz w:val="18"/>
                <w:szCs w:val="18"/>
              </w:rPr>
              <w:t xml:space="preserve"> </w:t>
            </w:r>
            <w:proofErr w:type="spellStart"/>
            <w:r w:rsidRPr="00AD2CE0">
              <w:rPr>
                <w:rFonts w:cs="Arial"/>
                <w:color w:val="000000"/>
                <w:sz w:val="18"/>
                <w:szCs w:val="18"/>
              </w:rPr>
              <w:t>hd</w:t>
            </w:r>
            <w:proofErr w:type="spellEnd"/>
            <w:r w:rsidRPr="00AD2CE0">
              <w:rPr>
                <w:rFonts w:cs="Arial"/>
                <w:color w:val="000000"/>
                <w:sz w:val="18"/>
                <w:szCs w:val="18"/>
              </w:rPr>
              <w:t>, resolução (</w:t>
            </w:r>
            <w:proofErr w:type="spellStart"/>
            <w:r w:rsidRPr="00AD2CE0">
              <w:rPr>
                <w:rFonts w:cs="Arial"/>
                <w:color w:val="000000"/>
                <w:sz w:val="18"/>
                <w:szCs w:val="18"/>
              </w:rPr>
              <w:t>px</w:t>
            </w:r>
            <w:proofErr w:type="spellEnd"/>
            <w:r w:rsidRPr="00AD2CE0">
              <w:rPr>
                <w:rFonts w:cs="Arial"/>
                <w:color w:val="000000"/>
                <w:sz w:val="18"/>
                <w:szCs w:val="18"/>
              </w:rPr>
              <w:t xml:space="preserve">) 1920 x 1080, frequência até 60hz, brilho 298 </w:t>
            </w:r>
            <w:proofErr w:type="spellStart"/>
            <w:r w:rsidRPr="00AD2CE0">
              <w:rPr>
                <w:rFonts w:cs="Arial"/>
                <w:color w:val="000000"/>
                <w:sz w:val="18"/>
                <w:szCs w:val="18"/>
              </w:rPr>
              <w:t>cd</w:t>
            </w:r>
            <w:proofErr w:type="spellEnd"/>
            <w:r w:rsidRPr="00AD2CE0">
              <w:rPr>
                <w:rFonts w:cs="Arial"/>
                <w:color w:val="000000"/>
                <w:sz w:val="18"/>
                <w:szCs w:val="18"/>
              </w:rPr>
              <w:t xml:space="preserve">/m²,  contraste 1.200.000:1, áudio potência de saída 20w, </w:t>
            </w:r>
            <w:proofErr w:type="spellStart"/>
            <w:r w:rsidRPr="00AD2CE0">
              <w:rPr>
                <w:rFonts w:cs="Arial"/>
                <w:color w:val="000000"/>
                <w:sz w:val="18"/>
                <w:szCs w:val="18"/>
              </w:rPr>
              <w:t>surrond</w:t>
            </w:r>
            <w:proofErr w:type="spellEnd"/>
            <w:r w:rsidRPr="00AD2CE0">
              <w:rPr>
                <w:rFonts w:cs="Arial"/>
                <w:color w:val="000000"/>
                <w:sz w:val="18"/>
                <w:szCs w:val="18"/>
              </w:rPr>
              <w:t xml:space="preserve">, recursos internet,  loja de aplicativos5, browser6 e file </w:t>
            </w:r>
            <w:proofErr w:type="spellStart"/>
            <w:r w:rsidRPr="00AD2CE0">
              <w:rPr>
                <w:rFonts w:cs="Arial"/>
                <w:color w:val="000000"/>
                <w:sz w:val="18"/>
                <w:szCs w:val="18"/>
              </w:rPr>
              <w:t>share</w:t>
            </w:r>
            <w:proofErr w:type="spellEnd"/>
            <w:r w:rsidRPr="00AD2CE0">
              <w:rPr>
                <w:rFonts w:cs="Arial"/>
                <w:color w:val="000000"/>
                <w:sz w:val="18"/>
                <w:szCs w:val="18"/>
              </w:rPr>
              <w:t xml:space="preserve">, </w:t>
            </w:r>
            <w:proofErr w:type="spellStart"/>
            <w:r w:rsidRPr="00AD2CE0">
              <w:rPr>
                <w:rFonts w:cs="Arial"/>
                <w:color w:val="000000"/>
                <w:sz w:val="18"/>
                <w:szCs w:val="18"/>
              </w:rPr>
              <w:t>dtv</w:t>
            </w:r>
            <w:proofErr w:type="spellEnd"/>
            <w:r w:rsidRPr="00AD2CE0">
              <w:rPr>
                <w:rFonts w:cs="Arial"/>
                <w:color w:val="000000"/>
                <w:sz w:val="18"/>
                <w:szCs w:val="18"/>
              </w:rPr>
              <w:t xml:space="preserve"> receptor </w:t>
            </w:r>
            <w:proofErr w:type="spellStart"/>
            <w:r w:rsidRPr="00AD2CE0">
              <w:rPr>
                <w:rFonts w:cs="Arial"/>
                <w:color w:val="000000"/>
                <w:sz w:val="18"/>
                <w:szCs w:val="18"/>
              </w:rPr>
              <w:t>dtv</w:t>
            </w:r>
            <w:proofErr w:type="spellEnd"/>
            <w:r w:rsidRPr="00AD2CE0">
              <w:rPr>
                <w:rFonts w:cs="Arial"/>
                <w:color w:val="000000"/>
                <w:sz w:val="18"/>
                <w:szCs w:val="18"/>
              </w:rPr>
              <w:t xml:space="preserve"> integrado, conexões  entrada </w:t>
            </w:r>
            <w:proofErr w:type="spellStart"/>
            <w:r w:rsidRPr="00AD2CE0">
              <w:rPr>
                <w:rFonts w:cs="Arial"/>
                <w:color w:val="000000"/>
                <w:sz w:val="18"/>
                <w:szCs w:val="18"/>
              </w:rPr>
              <w:t>usb</w:t>
            </w:r>
            <w:proofErr w:type="spellEnd"/>
            <w:r w:rsidRPr="00AD2CE0">
              <w:rPr>
                <w:rFonts w:cs="Arial"/>
                <w:color w:val="000000"/>
                <w:sz w:val="18"/>
                <w:szCs w:val="18"/>
              </w:rPr>
              <w:t xml:space="preserve"> 2x (</w:t>
            </w:r>
            <w:proofErr w:type="spellStart"/>
            <w:r w:rsidRPr="00AD2CE0">
              <w:rPr>
                <w:rFonts w:cs="Arial"/>
                <w:color w:val="000000"/>
                <w:sz w:val="18"/>
                <w:szCs w:val="18"/>
              </w:rPr>
              <w:t>usb</w:t>
            </w:r>
            <w:proofErr w:type="spellEnd"/>
            <w:r w:rsidRPr="00AD2CE0">
              <w:rPr>
                <w:rFonts w:cs="Arial"/>
                <w:color w:val="000000"/>
                <w:sz w:val="18"/>
                <w:szCs w:val="18"/>
              </w:rPr>
              <w:t xml:space="preserve">), entrada </w:t>
            </w:r>
            <w:proofErr w:type="spellStart"/>
            <w:r w:rsidRPr="00AD2CE0">
              <w:rPr>
                <w:rFonts w:cs="Arial"/>
                <w:color w:val="000000"/>
                <w:sz w:val="18"/>
                <w:szCs w:val="18"/>
              </w:rPr>
              <w:t>hdmi</w:t>
            </w:r>
            <w:proofErr w:type="spellEnd"/>
            <w:r w:rsidRPr="00AD2CE0">
              <w:rPr>
                <w:rFonts w:cs="Arial"/>
                <w:color w:val="000000"/>
                <w:sz w:val="18"/>
                <w:szCs w:val="18"/>
              </w:rPr>
              <w:t xml:space="preserve"> 3x (</w:t>
            </w:r>
            <w:proofErr w:type="spellStart"/>
            <w:r w:rsidRPr="00AD2CE0">
              <w:rPr>
                <w:rFonts w:cs="Arial"/>
                <w:color w:val="000000"/>
                <w:sz w:val="18"/>
                <w:szCs w:val="18"/>
              </w:rPr>
              <w:t>hdmi</w:t>
            </w:r>
            <w:proofErr w:type="spellEnd"/>
            <w:r w:rsidRPr="00AD2CE0">
              <w:rPr>
                <w:rFonts w:cs="Arial"/>
                <w:color w:val="000000"/>
                <w:sz w:val="18"/>
                <w:szCs w:val="18"/>
              </w:rPr>
              <w:t xml:space="preserve">), porta </w:t>
            </w:r>
            <w:proofErr w:type="spellStart"/>
            <w:r w:rsidRPr="00AD2CE0">
              <w:rPr>
                <w:rFonts w:cs="Arial"/>
                <w:color w:val="000000"/>
                <w:sz w:val="18"/>
                <w:szCs w:val="18"/>
              </w:rPr>
              <w:t>lan</w:t>
            </w:r>
            <w:proofErr w:type="spellEnd"/>
            <w:r w:rsidRPr="00AD2CE0">
              <w:rPr>
                <w:rFonts w:cs="Arial"/>
                <w:color w:val="000000"/>
                <w:sz w:val="18"/>
                <w:szCs w:val="18"/>
              </w:rPr>
              <w:t xml:space="preserve"> 1 porta, entrada áudio e vídeo 1 entrada, saída de áudio digital 1 saída de áudio digital, entrada </w:t>
            </w:r>
            <w:proofErr w:type="spellStart"/>
            <w:r w:rsidRPr="00AD2CE0">
              <w:rPr>
                <w:rFonts w:cs="Arial"/>
                <w:color w:val="000000"/>
                <w:sz w:val="18"/>
                <w:szCs w:val="18"/>
              </w:rPr>
              <w:t>rf</w:t>
            </w:r>
            <w:proofErr w:type="spellEnd"/>
            <w:r w:rsidRPr="00AD2CE0">
              <w:rPr>
                <w:rFonts w:cs="Arial"/>
                <w:color w:val="000000"/>
                <w:sz w:val="18"/>
                <w:szCs w:val="18"/>
              </w:rPr>
              <w:t xml:space="preserve"> 1 entrada </w:t>
            </w:r>
            <w:proofErr w:type="spellStart"/>
            <w:r w:rsidRPr="00AD2CE0">
              <w:rPr>
                <w:rFonts w:cs="Arial"/>
                <w:color w:val="000000"/>
                <w:sz w:val="18"/>
                <w:szCs w:val="18"/>
              </w:rPr>
              <w:t>rf</w:t>
            </w:r>
            <w:proofErr w:type="spellEnd"/>
            <w:r w:rsidRPr="00AD2CE0">
              <w:rPr>
                <w:rFonts w:cs="Arial"/>
                <w:color w:val="000000"/>
                <w:sz w:val="18"/>
                <w:szCs w:val="18"/>
              </w:rPr>
              <w:t xml:space="preserve"> (digital/analógica) e </w:t>
            </w:r>
            <w:proofErr w:type="spellStart"/>
            <w:r w:rsidRPr="00AD2CE0">
              <w:rPr>
                <w:rFonts w:cs="Arial"/>
                <w:color w:val="000000"/>
                <w:sz w:val="18"/>
                <w:szCs w:val="18"/>
              </w:rPr>
              <w:t>tv</w:t>
            </w:r>
            <w:proofErr w:type="spellEnd"/>
            <w:r w:rsidRPr="00AD2CE0">
              <w:rPr>
                <w:rFonts w:cs="Arial"/>
                <w:color w:val="000000"/>
                <w:sz w:val="18"/>
                <w:szCs w:val="18"/>
              </w:rPr>
              <w:t xml:space="preserve"> à cabo outros tipos de conexão 1 saída para fone de ouvido, diferenciais principais diferenciais - função ginga: interatividade com programas de </w:t>
            </w:r>
            <w:proofErr w:type="spellStart"/>
            <w:r w:rsidRPr="00AD2CE0">
              <w:rPr>
                <w:rFonts w:cs="Arial"/>
                <w:color w:val="000000"/>
                <w:sz w:val="18"/>
                <w:szCs w:val="18"/>
              </w:rPr>
              <w:t>tvs</w:t>
            </w:r>
            <w:proofErr w:type="spellEnd"/>
            <w:r w:rsidRPr="00AD2CE0">
              <w:rPr>
                <w:rFonts w:cs="Arial"/>
                <w:color w:val="000000"/>
                <w:sz w:val="18"/>
                <w:szCs w:val="18"/>
              </w:rPr>
              <w:t xml:space="preserve"> digitais pelo controle remoto (disponível para emissoras que disponibilizam o serviço);  </w:t>
            </w:r>
            <w:proofErr w:type="spellStart"/>
            <w:r w:rsidRPr="00AD2CE0">
              <w:rPr>
                <w:rFonts w:cs="Arial"/>
                <w:color w:val="000000"/>
                <w:sz w:val="18"/>
                <w:szCs w:val="18"/>
              </w:rPr>
              <w:t>midiacast</w:t>
            </w:r>
            <w:proofErr w:type="spellEnd"/>
            <w:r w:rsidRPr="00AD2CE0">
              <w:rPr>
                <w:rFonts w:cs="Arial"/>
                <w:color w:val="000000"/>
                <w:sz w:val="18"/>
                <w:szCs w:val="18"/>
              </w:rPr>
              <w:t xml:space="preserve">: comunicação sem fios entre dispositivos móveis (smartphones e </w:t>
            </w:r>
            <w:proofErr w:type="spellStart"/>
            <w:r w:rsidRPr="00AD2CE0">
              <w:rPr>
                <w:rFonts w:cs="Arial"/>
                <w:color w:val="000000"/>
                <w:sz w:val="18"/>
                <w:szCs w:val="18"/>
              </w:rPr>
              <w:t>tablets</w:t>
            </w:r>
            <w:proofErr w:type="spellEnd"/>
            <w:r w:rsidRPr="00AD2CE0">
              <w:rPr>
                <w:rFonts w:cs="Arial"/>
                <w:color w:val="000000"/>
                <w:sz w:val="18"/>
                <w:szCs w:val="18"/>
              </w:rPr>
              <w:t xml:space="preserve">) e </w:t>
            </w:r>
            <w:proofErr w:type="spellStart"/>
            <w:r w:rsidRPr="00AD2CE0">
              <w:rPr>
                <w:rFonts w:cs="Arial"/>
                <w:color w:val="000000"/>
                <w:sz w:val="18"/>
                <w:szCs w:val="18"/>
              </w:rPr>
              <w:t>hdtvs</w:t>
            </w:r>
            <w:proofErr w:type="spellEnd"/>
            <w:r w:rsidRPr="00AD2CE0">
              <w:rPr>
                <w:rFonts w:cs="Arial"/>
                <w:color w:val="000000"/>
                <w:sz w:val="18"/>
                <w:szCs w:val="18"/>
              </w:rPr>
              <w:t xml:space="preserve">; informações técnicas alimentação bivolt,  características físicas cor preto, diversos itens inclusos - controle remoto; - cabo de alimentação ac; - manual do usuário; - pés de borracha da base; - cabo conector </w:t>
            </w:r>
            <w:proofErr w:type="spellStart"/>
            <w:r w:rsidRPr="00AD2CE0">
              <w:rPr>
                <w:rFonts w:cs="Arial"/>
                <w:color w:val="000000"/>
                <w:sz w:val="18"/>
                <w:szCs w:val="18"/>
              </w:rPr>
              <w:t>rca</w:t>
            </w:r>
            <w:proofErr w:type="spellEnd"/>
            <w:r w:rsidRPr="00AD2CE0">
              <w:rPr>
                <w:rFonts w:cs="Arial"/>
                <w:color w:val="000000"/>
                <w:sz w:val="18"/>
                <w:szCs w:val="18"/>
              </w:rPr>
              <w:t>. Garantia 12 meses.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2.892,88 </w:t>
            </w:r>
          </w:p>
        </w:tc>
      </w:tr>
      <w:tr w:rsidR="00AD2CE0" w:rsidRPr="00AD2CE0" w:rsidTr="00AD2CE0">
        <w:trPr>
          <w:trHeight w:val="382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Cota item 6: Televisão 55' </w:t>
            </w:r>
            <w:proofErr w:type="spellStart"/>
            <w:r w:rsidRPr="00AD2CE0">
              <w:rPr>
                <w:rFonts w:cs="Arial"/>
                <w:color w:val="000000"/>
                <w:sz w:val="18"/>
                <w:szCs w:val="18"/>
              </w:rPr>
              <w:t>smartv</w:t>
            </w:r>
            <w:proofErr w:type="spellEnd"/>
            <w:r w:rsidRPr="00AD2CE0">
              <w:rPr>
                <w:rFonts w:cs="Arial"/>
                <w:color w:val="000000"/>
                <w:sz w:val="18"/>
                <w:szCs w:val="18"/>
              </w:rPr>
              <w:t xml:space="preserve"> </w:t>
            </w:r>
            <w:proofErr w:type="spellStart"/>
            <w:r w:rsidRPr="00AD2CE0">
              <w:rPr>
                <w:rFonts w:cs="Arial"/>
                <w:color w:val="000000"/>
                <w:sz w:val="18"/>
                <w:szCs w:val="18"/>
              </w:rPr>
              <w:t>led</w:t>
            </w:r>
            <w:proofErr w:type="spellEnd"/>
            <w:r w:rsidRPr="00AD2CE0">
              <w:rPr>
                <w:rFonts w:cs="Arial"/>
                <w:color w:val="000000"/>
                <w:sz w:val="18"/>
                <w:szCs w:val="18"/>
              </w:rPr>
              <w:t xml:space="preserve"> </w:t>
            </w:r>
            <w:proofErr w:type="spellStart"/>
            <w:r w:rsidRPr="00AD2CE0">
              <w:rPr>
                <w:rFonts w:cs="Arial"/>
                <w:color w:val="000000"/>
                <w:sz w:val="18"/>
                <w:szCs w:val="18"/>
              </w:rPr>
              <w:t>full</w:t>
            </w:r>
            <w:proofErr w:type="spellEnd"/>
            <w:r w:rsidRPr="00AD2CE0">
              <w:rPr>
                <w:rFonts w:cs="Arial"/>
                <w:color w:val="000000"/>
                <w:sz w:val="18"/>
                <w:szCs w:val="18"/>
              </w:rPr>
              <w:t xml:space="preserve"> </w:t>
            </w:r>
            <w:proofErr w:type="spellStart"/>
            <w:r w:rsidRPr="00AD2CE0">
              <w:rPr>
                <w:rFonts w:cs="Arial"/>
                <w:color w:val="000000"/>
                <w:sz w:val="18"/>
                <w:szCs w:val="18"/>
              </w:rPr>
              <w:t>hd</w:t>
            </w:r>
            <w:proofErr w:type="spellEnd"/>
            <w:r w:rsidRPr="00AD2CE0">
              <w:rPr>
                <w:rFonts w:cs="Arial"/>
                <w:color w:val="000000"/>
                <w:sz w:val="18"/>
                <w:szCs w:val="18"/>
              </w:rPr>
              <w:t xml:space="preserve">, especificações do produto: </w:t>
            </w:r>
            <w:proofErr w:type="spellStart"/>
            <w:r w:rsidRPr="00AD2CE0">
              <w:rPr>
                <w:rFonts w:cs="Arial"/>
                <w:color w:val="000000"/>
                <w:sz w:val="18"/>
                <w:szCs w:val="18"/>
              </w:rPr>
              <w:t>smart</w:t>
            </w:r>
            <w:proofErr w:type="spellEnd"/>
            <w:r w:rsidRPr="00AD2CE0">
              <w:rPr>
                <w:rFonts w:cs="Arial"/>
                <w:color w:val="000000"/>
                <w:sz w:val="18"/>
                <w:szCs w:val="18"/>
              </w:rPr>
              <w:t xml:space="preserve"> </w:t>
            </w:r>
            <w:proofErr w:type="spellStart"/>
            <w:r w:rsidRPr="00AD2CE0">
              <w:rPr>
                <w:rFonts w:cs="Arial"/>
                <w:color w:val="000000"/>
                <w:sz w:val="18"/>
                <w:szCs w:val="18"/>
              </w:rPr>
              <w:t>tv</w:t>
            </w:r>
            <w:proofErr w:type="spellEnd"/>
            <w:r w:rsidRPr="00AD2CE0">
              <w:rPr>
                <w:rFonts w:cs="Arial"/>
                <w:color w:val="000000"/>
                <w:sz w:val="18"/>
                <w:szCs w:val="18"/>
              </w:rPr>
              <w:t xml:space="preserve">, conversor integrado, display tamanho da tela 55", tecnologia da tela </w:t>
            </w:r>
            <w:proofErr w:type="spellStart"/>
            <w:r w:rsidRPr="00AD2CE0">
              <w:rPr>
                <w:rFonts w:cs="Arial"/>
                <w:color w:val="000000"/>
                <w:sz w:val="18"/>
                <w:szCs w:val="18"/>
              </w:rPr>
              <w:t>led</w:t>
            </w:r>
            <w:proofErr w:type="spellEnd"/>
            <w:r w:rsidRPr="00AD2CE0">
              <w:rPr>
                <w:rFonts w:cs="Arial"/>
                <w:color w:val="000000"/>
                <w:sz w:val="18"/>
                <w:szCs w:val="18"/>
              </w:rPr>
              <w:t xml:space="preserve">, resolução (q) </w:t>
            </w:r>
            <w:proofErr w:type="spellStart"/>
            <w:r w:rsidRPr="00AD2CE0">
              <w:rPr>
                <w:rFonts w:cs="Arial"/>
                <w:color w:val="000000"/>
                <w:sz w:val="18"/>
                <w:szCs w:val="18"/>
              </w:rPr>
              <w:t>full</w:t>
            </w:r>
            <w:proofErr w:type="spellEnd"/>
            <w:r w:rsidRPr="00AD2CE0">
              <w:rPr>
                <w:rFonts w:cs="Arial"/>
                <w:color w:val="000000"/>
                <w:sz w:val="18"/>
                <w:szCs w:val="18"/>
              </w:rPr>
              <w:t xml:space="preserve"> </w:t>
            </w:r>
            <w:proofErr w:type="spellStart"/>
            <w:r w:rsidRPr="00AD2CE0">
              <w:rPr>
                <w:rFonts w:cs="Arial"/>
                <w:color w:val="000000"/>
                <w:sz w:val="18"/>
                <w:szCs w:val="18"/>
              </w:rPr>
              <w:t>hd</w:t>
            </w:r>
            <w:proofErr w:type="spellEnd"/>
            <w:r w:rsidRPr="00AD2CE0">
              <w:rPr>
                <w:rFonts w:cs="Arial"/>
                <w:color w:val="000000"/>
                <w:sz w:val="18"/>
                <w:szCs w:val="18"/>
              </w:rPr>
              <w:t>, resolução (</w:t>
            </w:r>
            <w:proofErr w:type="spellStart"/>
            <w:r w:rsidRPr="00AD2CE0">
              <w:rPr>
                <w:rFonts w:cs="Arial"/>
                <w:color w:val="000000"/>
                <w:sz w:val="18"/>
                <w:szCs w:val="18"/>
              </w:rPr>
              <w:t>px</w:t>
            </w:r>
            <w:proofErr w:type="spellEnd"/>
            <w:r w:rsidRPr="00AD2CE0">
              <w:rPr>
                <w:rFonts w:cs="Arial"/>
                <w:color w:val="000000"/>
                <w:sz w:val="18"/>
                <w:szCs w:val="18"/>
              </w:rPr>
              <w:t xml:space="preserve">) 1920 x 1080, frequência até 60hz, brilho 298 </w:t>
            </w:r>
            <w:proofErr w:type="spellStart"/>
            <w:r w:rsidRPr="00AD2CE0">
              <w:rPr>
                <w:rFonts w:cs="Arial"/>
                <w:color w:val="000000"/>
                <w:sz w:val="18"/>
                <w:szCs w:val="18"/>
              </w:rPr>
              <w:t>cd</w:t>
            </w:r>
            <w:proofErr w:type="spellEnd"/>
            <w:r w:rsidRPr="00AD2CE0">
              <w:rPr>
                <w:rFonts w:cs="Arial"/>
                <w:color w:val="000000"/>
                <w:sz w:val="18"/>
                <w:szCs w:val="18"/>
              </w:rPr>
              <w:t xml:space="preserve">/m²,  contraste 1.200.000:1, áudio potência de saída 20w, </w:t>
            </w:r>
            <w:proofErr w:type="spellStart"/>
            <w:r w:rsidRPr="00AD2CE0">
              <w:rPr>
                <w:rFonts w:cs="Arial"/>
                <w:color w:val="000000"/>
                <w:sz w:val="18"/>
                <w:szCs w:val="18"/>
              </w:rPr>
              <w:t>surrond</w:t>
            </w:r>
            <w:proofErr w:type="spellEnd"/>
            <w:r w:rsidRPr="00AD2CE0">
              <w:rPr>
                <w:rFonts w:cs="Arial"/>
                <w:color w:val="000000"/>
                <w:sz w:val="18"/>
                <w:szCs w:val="18"/>
              </w:rPr>
              <w:t xml:space="preserve">, recursos internet,  loja de aplicativos5, browser6 e file </w:t>
            </w:r>
            <w:proofErr w:type="spellStart"/>
            <w:r w:rsidRPr="00AD2CE0">
              <w:rPr>
                <w:rFonts w:cs="Arial"/>
                <w:color w:val="000000"/>
                <w:sz w:val="18"/>
                <w:szCs w:val="18"/>
              </w:rPr>
              <w:t>share</w:t>
            </w:r>
            <w:proofErr w:type="spellEnd"/>
            <w:r w:rsidRPr="00AD2CE0">
              <w:rPr>
                <w:rFonts w:cs="Arial"/>
                <w:color w:val="000000"/>
                <w:sz w:val="18"/>
                <w:szCs w:val="18"/>
              </w:rPr>
              <w:t xml:space="preserve">, </w:t>
            </w:r>
            <w:proofErr w:type="spellStart"/>
            <w:r w:rsidRPr="00AD2CE0">
              <w:rPr>
                <w:rFonts w:cs="Arial"/>
                <w:color w:val="000000"/>
                <w:sz w:val="18"/>
                <w:szCs w:val="18"/>
              </w:rPr>
              <w:t>dtv</w:t>
            </w:r>
            <w:proofErr w:type="spellEnd"/>
            <w:r w:rsidRPr="00AD2CE0">
              <w:rPr>
                <w:rFonts w:cs="Arial"/>
                <w:color w:val="000000"/>
                <w:sz w:val="18"/>
                <w:szCs w:val="18"/>
              </w:rPr>
              <w:t xml:space="preserve"> receptor </w:t>
            </w:r>
            <w:proofErr w:type="spellStart"/>
            <w:r w:rsidRPr="00AD2CE0">
              <w:rPr>
                <w:rFonts w:cs="Arial"/>
                <w:color w:val="000000"/>
                <w:sz w:val="18"/>
                <w:szCs w:val="18"/>
              </w:rPr>
              <w:t>dtv</w:t>
            </w:r>
            <w:proofErr w:type="spellEnd"/>
            <w:r w:rsidRPr="00AD2CE0">
              <w:rPr>
                <w:rFonts w:cs="Arial"/>
                <w:color w:val="000000"/>
                <w:sz w:val="18"/>
                <w:szCs w:val="18"/>
              </w:rPr>
              <w:t xml:space="preserve"> integrado, conexões  entrada </w:t>
            </w:r>
            <w:proofErr w:type="spellStart"/>
            <w:r w:rsidRPr="00AD2CE0">
              <w:rPr>
                <w:rFonts w:cs="Arial"/>
                <w:color w:val="000000"/>
                <w:sz w:val="18"/>
                <w:szCs w:val="18"/>
              </w:rPr>
              <w:t>usb</w:t>
            </w:r>
            <w:proofErr w:type="spellEnd"/>
            <w:r w:rsidRPr="00AD2CE0">
              <w:rPr>
                <w:rFonts w:cs="Arial"/>
                <w:color w:val="000000"/>
                <w:sz w:val="18"/>
                <w:szCs w:val="18"/>
              </w:rPr>
              <w:t xml:space="preserve"> 2x (</w:t>
            </w:r>
            <w:proofErr w:type="spellStart"/>
            <w:r w:rsidRPr="00AD2CE0">
              <w:rPr>
                <w:rFonts w:cs="Arial"/>
                <w:color w:val="000000"/>
                <w:sz w:val="18"/>
                <w:szCs w:val="18"/>
              </w:rPr>
              <w:t>usb</w:t>
            </w:r>
            <w:proofErr w:type="spellEnd"/>
            <w:r w:rsidRPr="00AD2CE0">
              <w:rPr>
                <w:rFonts w:cs="Arial"/>
                <w:color w:val="000000"/>
                <w:sz w:val="18"/>
                <w:szCs w:val="18"/>
              </w:rPr>
              <w:t xml:space="preserve">), entrada </w:t>
            </w:r>
            <w:proofErr w:type="spellStart"/>
            <w:r w:rsidRPr="00AD2CE0">
              <w:rPr>
                <w:rFonts w:cs="Arial"/>
                <w:color w:val="000000"/>
                <w:sz w:val="18"/>
                <w:szCs w:val="18"/>
              </w:rPr>
              <w:t>hdmi</w:t>
            </w:r>
            <w:proofErr w:type="spellEnd"/>
            <w:r w:rsidRPr="00AD2CE0">
              <w:rPr>
                <w:rFonts w:cs="Arial"/>
                <w:color w:val="000000"/>
                <w:sz w:val="18"/>
                <w:szCs w:val="18"/>
              </w:rPr>
              <w:t xml:space="preserve"> 3x (</w:t>
            </w:r>
            <w:proofErr w:type="spellStart"/>
            <w:r w:rsidRPr="00AD2CE0">
              <w:rPr>
                <w:rFonts w:cs="Arial"/>
                <w:color w:val="000000"/>
                <w:sz w:val="18"/>
                <w:szCs w:val="18"/>
              </w:rPr>
              <w:t>hdmi</w:t>
            </w:r>
            <w:proofErr w:type="spellEnd"/>
            <w:r w:rsidRPr="00AD2CE0">
              <w:rPr>
                <w:rFonts w:cs="Arial"/>
                <w:color w:val="000000"/>
                <w:sz w:val="18"/>
                <w:szCs w:val="18"/>
              </w:rPr>
              <w:t xml:space="preserve">), porta </w:t>
            </w:r>
            <w:proofErr w:type="spellStart"/>
            <w:r w:rsidRPr="00AD2CE0">
              <w:rPr>
                <w:rFonts w:cs="Arial"/>
                <w:color w:val="000000"/>
                <w:sz w:val="18"/>
                <w:szCs w:val="18"/>
              </w:rPr>
              <w:t>lan</w:t>
            </w:r>
            <w:proofErr w:type="spellEnd"/>
            <w:r w:rsidRPr="00AD2CE0">
              <w:rPr>
                <w:rFonts w:cs="Arial"/>
                <w:color w:val="000000"/>
                <w:sz w:val="18"/>
                <w:szCs w:val="18"/>
              </w:rPr>
              <w:t xml:space="preserve"> 1 porta, entrada áudio e vídeo 1 entrada, saída de áudio digital 1 saída de áudio digital, entrada </w:t>
            </w:r>
            <w:proofErr w:type="spellStart"/>
            <w:r w:rsidRPr="00AD2CE0">
              <w:rPr>
                <w:rFonts w:cs="Arial"/>
                <w:color w:val="000000"/>
                <w:sz w:val="18"/>
                <w:szCs w:val="18"/>
              </w:rPr>
              <w:t>rf</w:t>
            </w:r>
            <w:proofErr w:type="spellEnd"/>
            <w:r w:rsidRPr="00AD2CE0">
              <w:rPr>
                <w:rFonts w:cs="Arial"/>
                <w:color w:val="000000"/>
                <w:sz w:val="18"/>
                <w:szCs w:val="18"/>
              </w:rPr>
              <w:t xml:space="preserve"> 1 entrada </w:t>
            </w:r>
            <w:proofErr w:type="spellStart"/>
            <w:r w:rsidRPr="00AD2CE0">
              <w:rPr>
                <w:rFonts w:cs="Arial"/>
                <w:color w:val="000000"/>
                <w:sz w:val="18"/>
                <w:szCs w:val="18"/>
              </w:rPr>
              <w:t>rf</w:t>
            </w:r>
            <w:proofErr w:type="spellEnd"/>
            <w:r w:rsidRPr="00AD2CE0">
              <w:rPr>
                <w:rFonts w:cs="Arial"/>
                <w:color w:val="000000"/>
                <w:sz w:val="18"/>
                <w:szCs w:val="18"/>
              </w:rPr>
              <w:t xml:space="preserve"> (digital/analógica) e </w:t>
            </w:r>
            <w:proofErr w:type="spellStart"/>
            <w:r w:rsidRPr="00AD2CE0">
              <w:rPr>
                <w:rFonts w:cs="Arial"/>
                <w:color w:val="000000"/>
                <w:sz w:val="18"/>
                <w:szCs w:val="18"/>
              </w:rPr>
              <w:t>tv</w:t>
            </w:r>
            <w:proofErr w:type="spellEnd"/>
            <w:r w:rsidRPr="00AD2CE0">
              <w:rPr>
                <w:rFonts w:cs="Arial"/>
                <w:color w:val="000000"/>
                <w:sz w:val="18"/>
                <w:szCs w:val="18"/>
              </w:rPr>
              <w:t xml:space="preserve"> à cabo outros tipos de conexão 1 saída para fone de ouvido, diferenciais principais diferenciais - função ginga: interatividade com programas de </w:t>
            </w:r>
            <w:proofErr w:type="spellStart"/>
            <w:r w:rsidRPr="00AD2CE0">
              <w:rPr>
                <w:rFonts w:cs="Arial"/>
                <w:color w:val="000000"/>
                <w:sz w:val="18"/>
                <w:szCs w:val="18"/>
              </w:rPr>
              <w:t>tvs</w:t>
            </w:r>
            <w:proofErr w:type="spellEnd"/>
            <w:r w:rsidRPr="00AD2CE0">
              <w:rPr>
                <w:rFonts w:cs="Arial"/>
                <w:color w:val="000000"/>
                <w:sz w:val="18"/>
                <w:szCs w:val="18"/>
              </w:rPr>
              <w:t xml:space="preserve"> digitais pelo controle remoto (disponível para emissoras que disponibilizam o serviço);  </w:t>
            </w:r>
            <w:proofErr w:type="spellStart"/>
            <w:r w:rsidRPr="00AD2CE0">
              <w:rPr>
                <w:rFonts w:cs="Arial"/>
                <w:color w:val="000000"/>
                <w:sz w:val="18"/>
                <w:szCs w:val="18"/>
              </w:rPr>
              <w:t>midiacast</w:t>
            </w:r>
            <w:proofErr w:type="spellEnd"/>
            <w:r w:rsidRPr="00AD2CE0">
              <w:rPr>
                <w:rFonts w:cs="Arial"/>
                <w:color w:val="000000"/>
                <w:sz w:val="18"/>
                <w:szCs w:val="18"/>
              </w:rPr>
              <w:t xml:space="preserve">: comunicação sem fios entre dispositivos móveis (smartphones e </w:t>
            </w:r>
            <w:proofErr w:type="spellStart"/>
            <w:r w:rsidRPr="00AD2CE0">
              <w:rPr>
                <w:rFonts w:cs="Arial"/>
                <w:color w:val="000000"/>
                <w:sz w:val="18"/>
                <w:szCs w:val="18"/>
              </w:rPr>
              <w:t>tablets</w:t>
            </w:r>
            <w:proofErr w:type="spellEnd"/>
            <w:r w:rsidRPr="00AD2CE0">
              <w:rPr>
                <w:rFonts w:cs="Arial"/>
                <w:color w:val="000000"/>
                <w:sz w:val="18"/>
                <w:szCs w:val="18"/>
              </w:rPr>
              <w:t xml:space="preserve">) e </w:t>
            </w:r>
            <w:proofErr w:type="spellStart"/>
            <w:r w:rsidRPr="00AD2CE0">
              <w:rPr>
                <w:rFonts w:cs="Arial"/>
                <w:color w:val="000000"/>
                <w:sz w:val="18"/>
                <w:szCs w:val="18"/>
              </w:rPr>
              <w:t>hdtvs</w:t>
            </w:r>
            <w:proofErr w:type="spellEnd"/>
            <w:r w:rsidRPr="00AD2CE0">
              <w:rPr>
                <w:rFonts w:cs="Arial"/>
                <w:color w:val="000000"/>
                <w:sz w:val="18"/>
                <w:szCs w:val="18"/>
              </w:rPr>
              <w:t xml:space="preserve">; informações técnicas alimentação bivolt,  características físicas cor preto, diversos itens inclusos - controle remoto; - cabo de alimentação ac; - manual do usuário; - pés de borracha da base; - cabo conector </w:t>
            </w:r>
            <w:proofErr w:type="spellStart"/>
            <w:r w:rsidRPr="00AD2CE0">
              <w:rPr>
                <w:rFonts w:cs="Arial"/>
                <w:color w:val="000000"/>
                <w:sz w:val="18"/>
                <w:szCs w:val="18"/>
              </w:rPr>
              <w:t>rca</w:t>
            </w:r>
            <w:proofErr w:type="spellEnd"/>
            <w:r w:rsidRPr="00AD2CE0">
              <w:rPr>
                <w:rFonts w:cs="Arial"/>
                <w:color w:val="000000"/>
                <w:sz w:val="18"/>
                <w:szCs w:val="18"/>
              </w:rPr>
              <w:t>. Garantia 12 meses.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2.892,88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Rádio portátil com mp3 e </w:t>
            </w:r>
            <w:proofErr w:type="spellStart"/>
            <w:r w:rsidRPr="00AD2CE0">
              <w:rPr>
                <w:rFonts w:cs="Arial"/>
                <w:color w:val="000000"/>
                <w:sz w:val="18"/>
                <w:szCs w:val="18"/>
              </w:rPr>
              <w:t>usb</w:t>
            </w:r>
            <w:proofErr w:type="spellEnd"/>
            <w:r w:rsidRPr="00AD2CE0">
              <w:rPr>
                <w:rFonts w:cs="Arial"/>
                <w:color w:val="000000"/>
                <w:sz w:val="18"/>
                <w:szCs w:val="18"/>
              </w:rPr>
              <w:t xml:space="preserve">, rádio </w:t>
            </w:r>
            <w:proofErr w:type="spellStart"/>
            <w:r w:rsidRPr="00AD2CE0">
              <w:rPr>
                <w:rFonts w:cs="Arial"/>
                <w:color w:val="000000"/>
                <w:sz w:val="18"/>
                <w:szCs w:val="18"/>
              </w:rPr>
              <w:t>am</w:t>
            </w:r>
            <w:proofErr w:type="spellEnd"/>
            <w:r w:rsidRPr="00AD2CE0">
              <w:rPr>
                <w:rFonts w:cs="Arial"/>
                <w:color w:val="000000"/>
                <w:sz w:val="18"/>
                <w:szCs w:val="18"/>
              </w:rPr>
              <w:t>/</w:t>
            </w:r>
            <w:proofErr w:type="spellStart"/>
            <w:r w:rsidRPr="00AD2CE0">
              <w:rPr>
                <w:rFonts w:cs="Arial"/>
                <w:color w:val="000000"/>
                <w:sz w:val="18"/>
                <w:szCs w:val="18"/>
              </w:rPr>
              <w:t>fm</w:t>
            </w:r>
            <w:proofErr w:type="spellEnd"/>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255,08 </w:t>
            </w:r>
          </w:p>
        </w:tc>
      </w:tr>
      <w:tr w:rsidR="00AD2CE0" w:rsidRPr="00AD2CE0" w:rsidTr="00AD2CE0">
        <w:trPr>
          <w:trHeight w:val="127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Armário </w:t>
            </w:r>
            <w:proofErr w:type="spellStart"/>
            <w:proofErr w:type="gramStart"/>
            <w:r w:rsidRPr="00AD2CE0">
              <w:rPr>
                <w:rFonts w:cs="Arial"/>
                <w:color w:val="000000"/>
                <w:sz w:val="18"/>
                <w:szCs w:val="18"/>
              </w:rPr>
              <w:t>multi</w:t>
            </w:r>
            <w:proofErr w:type="spellEnd"/>
            <w:r w:rsidRPr="00AD2CE0">
              <w:rPr>
                <w:rFonts w:cs="Arial"/>
                <w:color w:val="000000"/>
                <w:sz w:val="18"/>
                <w:szCs w:val="18"/>
              </w:rPr>
              <w:t xml:space="preserve"> uso</w:t>
            </w:r>
            <w:proofErr w:type="gramEnd"/>
            <w:r w:rsidRPr="00AD2CE0">
              <w:rPr>
                <w:rFonts w:cs="Arial"/>
                <w:color w:val="000000"/>
                <w:sz w:val="18"/>
                <w:szCs w:val="18"/>
              </w:rPr>
              <w:t>, estrutura e MDF, espessura 12mm/15mm, com 1 gaveta com corrediças metálicas, 2 portas, material da Porta MDP e MDF, espessura da porta 12 mm, portas de bater, dobradiças metálicas, com 3 prateleiras, puxador de plástico, 4 sapatas, possui borda de PVC nas bordas. Medindo 170x70x36 cm (</w:t>
            </w:r>
            <w:proofErr w:type="spellStart"/>
            <w:r w:rsidRPr="00AD2CE0">
              <w:rPr>
                <w:rFonts w:cs="Arial"/>
                <w:color w:val="000000"/>
                <w:sz w:val="18"/>
                <w:szCs w:val="18"/>
              </w:rPr>
              <w:t>AxLxP</w:t>
            </w:r>
            <w:proofErr w:type="spellEnd"/>
            <w:r w:rsidRPr="00AD2CE0">
              <w:rPr>
                <w:rFonts w:cs="Arial"/>
                <w:color w:val="000000"/>
                <w:sz w:val="18"/>
                <w:szCs w:val="18"/>
              </w:rPr>
              <w:t>)</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806,00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Cadeira executiva fixa, braços fixos, encosto estruturado em </w:t>
            </w:r>
            <w:proofErr w:type="spellStart"/>
            <w:r w:rsidRPr="00AD2CE0">
              <w:rPr>
                <w:rFonts w:cs="Arial"/>
                <w:color w:val="000000"/>
                <w:sz w:val="18"/>
                <w:szCs w:val="18"/>
              </w:rPr>
              <w:t>multilaminado</w:t>
            </w:r>
            <w:proofErr w:type="spellEnd"/>
            <w:r w:rsidRPr="00AD2CE0">
              <w:rPr>
                <w:rFonts w:cs="Arial"/>
                <w:color w:val="000000"/>
                <w:sz w:val="18"/>
                <w:szCs w:val="18"/>
              </w:rPr>
              <w:t xml:space="preserve"> anatômico de espessura mínima de 15MM, almofada de espuma injetada de poliuretano flexível de espessura no apoio lombar de 50MM, cor preto.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852,54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Cadeira branca PVC com braço peso suportado até 100kg.</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55,89 </w:t>
            </w:r>
          </w:p>
        </w:tc>
      </w:tr>
      <w:tr w:rsidR="00AD2CE0" w:rsidRPr="00AD2CE0" w:rsidTr="00AD2CE0">
        <w:trPr>
          <w:trHeight w:val="102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Forno elétrico  com no mínimo 44 litros, com timer de até 02 horas; potência de 1.750w; com função </w:t>
            </w:r>
            <w:proofErr w:type="spellStart"/>
            <w:r w:rsidRPr="00AD2CE0">
              <w:rPr>
                <w:rFonts w:cs="Arial"/>
                <w:color w:val="000000"/>
                <w:sz w:val="18"/>
                <w:szCs w:val="18"/>
              </w:rPr>
              <w:t>grill</w:t>
            </w:r>
            <w:proofErr w:type="spellEnd"/>
            <w:r w:rsidRPr="00AD2CE0">
              <w:rPr>
                <w:rFonts w:cs="Arial"/>
                <w:color w:val="000000"/>
                <w:sz w:val="18"/>
                <w:szCs w:val="18"/>
              </w:rPr>
              <w:t xml:space="preserve"> dourador; auto </w:t>
            </w:r>
            <w:proofErr w:type="spellStart"/>
            <w:r w:rsidRPr="00AD2CE0">
              <w:rPr>
                <w:rFonts w:cs="Arial"/>
                <w:color w:val="000000"/>
                <w:sz w:val="18"/>
                <w:szCs w:val="18"/>
              </w:rPr>
              <w:t>limpante</w:t>
            </w:r>
            <w:proofErr w:type="spellEnd"/>
            <w:r w:rsidRPr="00AD2CE0">
              <w:rPr>
                <w:rFonts w:cs="Arial"/>
                <w:color w:val="000000"/>
                <w:sz w:val="18"/>
                <w:szCs w:val="18"/>
              </w:rPr>
              <w:t>;  bandeja esmaltada coletora de resíduos; branco; 220 v;  luz de forno, consumo de energia 0,96kw/h a 320ºc; com garantia mínima de 01 ano.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679,58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17</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Sanduicheira Grill.</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193,61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Cafeteira com capacidade para 30 cafezinhos, porta filtro, placa de aquecimento, jarra de vidro, 220v, cor preta.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267,67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15</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Cadeira infantil em PVC, várias cores.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113,65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16</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Secadora de roupas capacidade para 10kg</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2.198,88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Lava-jato alta pressão com no mínimo 1450w de potência, 220w</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762,54 </w:t>
            </w:r>
          </w:p>
        </w:tc>
      </w:tr>
      <w:tr w:rsidR="00AD2CE0" w:rsidRPr="00AD2CE0" w:rsidTr="00AD2CE0">
        <w:trPr>
          <w:trHeight w:val="229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18</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Armário baixo 3 portas, laterais, base e prateleiras confeccionado em madeira aglomerada 15MM de espessura, revestimento dupla face em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de baixa pressão bordas laterais com fita de PVC, superfícies lisas e de fácil limpeza e desinfecção. Tampo superior confeccionado em madeira de alta densidade com 25MM de espessura, fechadura frontal nas três portas, dobradiças metálicas com abertura de 270°, puxadores confeccionados em alumínio acabamento fosco, 3 prateleiras internas, confeccionadas em madeira aglomerada de 15 MM, com revestimento </w:t>
            </w:r>
            <w:proofErr w:type="spellStart"/>
            <w:r w:rsidRPr="00AD2CE0">
              <w:rPr>
                <w:rFonts w:cs="Arial"/>
                <w:color w:val="000000"/>
                <w:sz w:val="18"/>
                <w:szCs w:val="18"/>
              </w:rPr>
              <w:t>melamínico</w:t>
            </w:r>
            <w:proofErr w:type="spellEnd"/>
            <w:r w:rsidRPr="00AD2CE0">
              <w:rPr>
                <w:rFonts w:cs="Arial"/>
                <w:color w:val="000000"/>
                <w:sz w:val="18"/>
                <w:szCs w:val="18"/>
              </w:rPr>
              <w:t>. Medindo aproximadamente 0,75x1,20x0,40. Cor cinza.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687,54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28</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Armário em MDF com 02 portas, 03 prateleiras, 02 puxadores, medindo 1,60cm x 0,80cm x 0,45cm com chave.</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959,08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Armário em MDF, 3 vãos, 9 portas, com chave, reforço interno por porta, medidas aproximadas de 193x103x40cm (</w:t>
            </w:r>
            <w:proofErr w:type="spellStart"/>
            <w:r w:rsidRPr="00AD2CE0">
              <w:rPr>
                <w:rFonts w:cs="Arial"/>
                <w:color w:val="000000"/>
                <w:sz w:val="18"/>
                <w:szCs w:val="18"/>
              </w:rPr>
              <w:t>AxLxP</w:t>
            </w:r>
            <w:proofErr w:type="spellEnd"/>
            <w:r w:rsidRPr="00AD2CE0">
              <w:rPr>
                <w:rFonts w:cs="Arial"/>
                <w:color w:val="000000"/>
                <w:sz w:val="18"/>
                <w:szCs w:val="18"/>
              </w:rPr>
              <w:t>), cor cinza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1.377,64 </w:t>
            </w:r>
          </w:p>
        </w:tc>
      </w:tr>
      <w:tr w:rsidR="00AD2CE0" w:rsidRPr="00AD2CE0" w:rsidTr="00AD2CE0">
        <w:trPr>
          <w:trHeight w:val="357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21</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CONJUNTO</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Conjunto coletivo infantil, oitavado, composto por uma mesa </w:t>
            </w:r>
            <w:proofErr w:type="gramStart"/>
            <w:r w:rsidRPr="00AD2CE0">
              <w:rPr>
                <w:rFonts w:cs="Arial"/>
                <w:color w:val="000000"/>
                <w:sz w:val="18"/>
                <w:szCs w:val="18"/>
              </w:rPr>
              <w:t>central,  8</w:t>
            </w:r>
            <w:proofErr w:type="gramEnd"/>
            <w:r w:rsidRPr="00AD2CE0">
              <w:rPr>
                <w:rFonts w:cs="Arial"/>
                <w:color w:val="000000"/>
                <w:sz w:val="18"/>
                <w:szCs w:val="18"/>
              </w:rPr>
              <w:t xml:space="preserve"> mesas e 8 cadeiras, sendo a mesa central em estrutura de tubo 1", ponteiras em polipropileno, tampo de 980mm de diâmetro, em compensado revestido em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com recorte para encaixe, com bordas em verniz. Fixado com parafusos, altura do tampo 580mm. As 8 mesas deverão ser em estrutura de tubo 3/4. Ponteiras em polipropileno, porta livros (gradil) de aço 3/16. Tampo trapezoidal (640x330x385mm), em compensado revestido </w:t>
            </w:r>
            <w:proofErr w:type="spellStart"/>
            <w:r w:rsidRPr="00AD2CE0">
              <w:rPr>
                <w:rFonts w:cs="Arial"/>
                <w:color w:val="000000"/>
                <w:sz w:val="18"/>
                <w:szCs w:val="18"/>
              </w:rPr>
              <w:t>melamínico</w:t>
            </w:r>
            <w:proofErr w:type="spellEnd"/>
            <w:r w:rsidRPr="00AD2CE0">
              <w:rPr>
                <w:rFonts w:cs="Arial"/>
                <w:color w:val="000000"/>
                <w:sz w:val="18"/>
                <w:szCs w:val="18"/>
              </w:rPr>
              <w:t xml:space="preserve">, bordas em verniz, fixado através de parafusos, altura 580mm. As 8 cadeiras deverão ser em estrutura de tubo 20x30 para a base dos pés, colunas de barramento duplo, base do encosto em tubo 20x20. Ponteiras em polipropileno, protetor de pintura em formato de "u" em resina plástica. Assento (340x330x7mm) e encosto (330x180x6mm) em resina plástica de alto impacto fixados por rebites, altura do assento 340mm, altura do encosto 625mm, solda </w:t>
            </w:r>
            <w:proofErr w:type="spellStart"/>
            <w:r w:rsidRPr="00AD2CE0">
              <w:rPr>
                <w:rFonts w:cs="Arial"/>
                <w:color w:val="000000"/>
                <w:sz w:val="18"/>
                <w:szCs w:val="18"/>
              </w:rPr>
              <w:t>mig</w:t>
            </w:r>
            <w:proofErr w:type="spellEnd"/>
            <w:r w:rsidRPr="00AD2CE0">
              <w:rPr>
                <w:rFonts w:cs="Arial"/>
                <w:color w:val="000000"/>
                <w:sz w:val="18"/>
                <w:szCs w:val="18"/>
              </w:rPr>
              <w:t xml:space="preserve">, tratamento </w:t>
            </w:r>
            <w:proofErr w:type="spellStart"/>
            <w:proofErr w:type="gramStart"/>
            <w:r w:rsidRPr="00AD2CE0">
              <w:rPr>
                <w:rFonts w:cs="Arial"/>
                <w:color w:val="000000"/>
                <w:sz w:val="18"/>
                <w:szCs w:val="18"/>
              </w:rPr>
              <w:t>anti</w:t>
            </w:r>
            <w:proofErr w:type="spellEnd"/>
            <w:r w:rsidRPr="00AD2CE0">
              <w:rPr>
                <w:rFonts w:cs="Arial"/>
                <w:color w:val="000000"/>
                <w:sz w:val="18"/>
                <w:szCs w:val="18"/>
              </w:rPr>
              <w:t xml:space="preserve"> corrosivo</w:t>
            </w:r>
            <w:proofErr w:type="gramEnd"/>
            <w:r w:rsidRPr="00AD2CE0">
              <w:rPr>
                <w:rFonts w:cs="Arial"/>
                <w:color w:val="000000"/>
                <w:sz w:val="18"/>
                <w:szCs w:val="18"/>
              </w:rPr>
              <w:t>, pintura em epóxi-pó. O conjunto deverá ser colorido, podendo ser com 4 cores.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3.136,40 </w:t>
            </w:r>
          </w:p>
        </w:tc>
      </w:tr>
      <w:tr w:rsidR="00AD2CE0" w:rsidRPr="00AD2CE0" w:rsidTr="00AD2CE0">
        <w:trPr>
          <w:trHeight w:val="433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22</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CONJUNTO</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Conjunto de mesa coletiva quadrada com 4 cadeiras para crianças de 2 a 4 anos. Mesa em tubo industrial de 1 /14 com soldagem eletrônica </w:t>
            </w:r>
            <w:proofErr w:type="spellStart"/>
            <w:r w:rsidRPr="00AD2CE0">
              <w:rPr>
                <w:rFonts w:cs="Arial"/>
                <w:color w:val="000000"/>
                <w:sz w:val="18"/>
                <w:szCs w:val="18"/>
              </w:rPr>
              <w:t>mig</w:t>
            </w:r>
            <w:proofErr w:type="spellEnd"/>
            <w:r w:rsidRPr="00AD2CE0">
              <w:rPr>
                <w:rFonts w:cs="Arial"/>
                <w:color w:val="000000"/>
                <w:sz w:val="18"/>
                <w:szCs w:val="18"/>
              </w:rPr>
              <w:t xml:space="preserve">, pintura eletrostática com tratamento </w:t>
            </w:r>
            <w:proofErr w:type="spellStart"/>
            <w:r w:rsidRPr="00AD2CE0">
              <w:rPr>
                <w:rFonts w:cs="Arial"/>
                <w:color w:val="000000"/>
                <w:sz w:val="18"/>
                <w:szCs w:val="18"/>
              </w:rPr>
              <w:t>anti-ferruginoso</w:t>
            </w:r>
            <w:proofErr w:type="spellEnd"/>
            <w:r w:rsidRPr="00AD2CE0">
              <w:rPr>
                <w:rFonts w:cs="Arial"/>
                <w:color w:val="000000"/>
                <w:sz w:val="18"/>
                <w:szCs w:val="18"/>
              </w:rPr>
              <w:t xml:space="preserve"> na cor branca. Tampo MDF 18mm revestido em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amarelo gema, com bordas coladas em </w:t>
            </w:r>
            <w:proofErr w:type="spellStart"/>
            <w:r w:rsidRPr="00AD2CE0">
              <w:rPr>
                <w:rFonts w:cs="Arial"/>
                <w:color w:val="000000"/>
                <w:sz w:val="18"/>
                <w:szCs w:val="18"/>
              </w:rPr>
              <w:t>pvc</w:t>
            </w:r>
            <w:proofErr w:type="spellEnd"/>
            <w:r w:rsidRPr="00AD2CE0">
              <w:rPr>
                <w:rFonts w:cs="Arial"/>
                <w:color w:val="000000"/>
                <w:sz w:val="18"/>
                <w:szCs w:val="18"/>
              </w:rPr>
              <w:t xml:space="preserve"> na cor branca. Medidas: 70x70x54cm (</w:t>
            </w:r>
            <w:proofErr w:type="spellStart"/>
            <w:r w:rsidRPr="00AD2CE0">
              <w:rPr>
                <w:rFonts w:cs="Arial"/>
                <w:color w:val="000000"/>
                <w:sz w:val="18"/>
                <w:szCs w:val="18"/>
              </w:rPr>
              <w:t>CxLxA</w:t>
            </w:r>
            <w:proofErr w:type="spellEnd"/>
            <w:r w:rsidRPr="00AD2CE0">
              <w:rPr>
                <w:rFonts w:cs="Arial"/>
                <w:color w:val="000000"/>
                <w:sz w:val="18"/>
                <w:szCs w:val="18"/>
              </w:rPr>
              <w:t xml:space="preserve">). Todas as partes metálicas devem ser unidas entre si por meio de solda, configurando uma estrutura única, devendo receber tratamento </w:t>
            </w:r>
            <w:proofErr w:type="spellStart"/>
            <w:r w:rsidRPr="00AD2CE0">
              <w:rPr>
                <w:rFonts w:cs="Arial"/>
                <w:color w:val="000000"/>
                <w:sz w:val="18"/>
                <w:szCs w:val="18"/>
              </w:rPr>
              <w:t>antiferruginoso</w:t>
            </w:r>
            <w:proofErr w:type="spellEnd"/>
            <w:r w:rsidRPr="00AD2CE0">
              <w:rPr>
                <w:rFonts w:cs="Arial"/>
                <w:color w:val="000000"/>
                <w:sz w:val="18"/>
                <w:szCs w:val="18"/>
              </w:rPr>
              <w:t xml:space="preserve">. Eliminar rebarbas, respingos de solda, esmerilhar juntas e arredondar cantos agudos. Todas as unidades deverão receber do selo identificador de controle de qualidade do fabricante e a garantia contra defeitos de fabricação de 2 anos. Cadeira infantil para crianças de 2 a 4 anos. O assento e o encosto das cadeiras serão em compensado anatômico de 10mm, revestido em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de alta pressão. Formica colorida nas cores: azul, laranja, kiwi e amarelo, estrutura em tubo de aço industrial 3/4, parede reforçada, pintura em epóxi pó colorido (branco, amarelo, azul, laranja ou verde limão)altura até o assento 310mm, altura total 580mm.medidas do assento: 310mm, altura total 580mm, medidas do assento: 310x290mm, medidas do encosto: 310x150mm.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1.092,67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23</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ESCANINHO IRREGULAR, 08 VÃOS, COM TEXTURA E FUNDO EM MDF, BASE DE AÇO E ACABAMENTO EM LAMINADO MELÂMINICO COLORIDO.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1.092,13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bookmarkStart w:id="88" w:name="_GoBack"/>
            <w:r w:rsidRPr="00AD2CE0">
              <w:rPr>
                <w:rFonts w:cs="Arial"/>
                <w:color w:val="000000"/>
                <w:sz w:val="18"/>
                <w:szCs w:val="18"/>
              </w:rPr>
              <w:t>24</w:t>
            </w:r>
            <w:bookmarkEnd w:id="88"/>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Aparelho de som </w:t>
            </w:r>
            <w:proofErr w:type="spellStart"/>
            <w:r w:rsidRPr="00AD2CE0">
              <w:rPr>
                <w:rFonts w:cs="Arial"/>
                <w:color w:val="000000"/>
                <w:sz w:val="18"/>
                <w:szCs w:val="18"/>
              </w:rPr>
              <w:t>microsystem</w:t>
            </w:r>
            <w:proofErr w:type="spellEnd"/>
            <w:r w:rsidRPr="00AD2CE0">
              <w:rPr>
                <w:rFonts w:cs="Arial"/>
                <w:color w:val="000000"/>
                <w:sz w:val="18"/>
                <w:szCs w:val="18"/>
              </w:rPr>
              <w:t xml:space="preserve"> , MP3, entrada para USB e cartão de memória, entrada para fone de ouvido, rádio AM/FM. 1.200 </w:t>
            </w:r>
            <w:proofErr w:type="spellStart"/>
            <w:r w:rsidRPr="00AD2CE0">
              <w:rPr>
                <w:rFonts w:cs="Arial"/>
                <w:color w:val="000000"/>
                <w:sz w:val="18"/>
                <w:szCs w:val="18"/>
              </w:rPr>
              <w:t>whatts</w:t>
            </w:r>
            <w:proofErr w:type="spellEnd"/>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709,44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Bebê conforto, tecido </w:t>
            </w:r>
            <w:proofErr w:type="gramStart"/>
            <w:r w:rsidRPr="00AD2CE0">
              <w:rPr>
                <w:rFonts w:cs="Arial"/>
                <w:color w:val="000000"/>
                <w:sz w:val="18"/>
                <w:szCs w:val="18"/>
              </w:rPr>
              <w:t>acolchoado,  com</w:t>
            </w:r>
            <w:proofErr w:type="gramEnd"/>
            <w:r w:rsidRPr="00AD2CE0">
              <w:rPr>
                <w:rFonts w:cs="Arial"/>
                <w:color w:val="000000"/>
                <w:sz w:val="18"/>
                <w:szCs w:val="18"/>
              </w:rPr>
              <w:t xml:space="preserve"> cinto de segurança ajustável, protetores contra impacto, alça para transporte. Estrutura em plástico resistente. Para bebê de até 13 kg. Cores diversas. Com Selo do Inmetro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333,32 </w:t>
            </w:r>
          </w:p>
        </w:tc>
      </w:tr>
      <w:tr w:rsidR="00AD2CE0" w:rsidRPr="00AD2CE0" w:rsidTr="00AD2CE0">
        <w:trPr>
          <w:trHeight w:val="5523"/>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26</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Carrinho de bebê Carro berço- passeio destinado para crianças a partir de 0 meses com peso até 15 kg;</w:t>
            </w:r>
            <w:r w:rsidRPr="00AD2CE0">
              <w:rPr>
                <w:rFonts w:cs="Arial"/>
                <w:color w:val="000000"/>
                <w:sz w:val="18"/>
                <w:szCs w:val="18"/>
              </w:rPr>
              <w:br/>
              <w:t>Estrutura em Aço;</w:t>
            </w:r>
            <w:r w:rsidRPr="00AD2CE0">
              <w:rPr>
                <w:rFonts w:cs="Arial"/>
                <w:color w:val="000000"/>
                <w:sz w:val="18"/>
                <w:szCs w:val="18"/>
              </w:rPr>
              <w:br/>
              <w:t>Tecido removível e lavável;</w:t>
            </w:r>
            <w:r w:rsidRPr="00AD2CE0">
              <w:rPr>
                <w:rFonts w:cs="Arial"/>
                <w:color w:val="000000"/>
                <w:sz w:val="18"/>
                <w:szCs w:val="18"/>
              </w:rPr>
              <w:br/>
              <w:t>Encosto regulável em 4 posições;</w:t>
            </w:r>
            <w:r w:rsidRPr="00AD2CE0">
              <w:rPr>
                <w:rFonts w:cs="Arial"/>
                <w:color w:val="000000"/>
                <w:sz w:val="18"/>
                <w:szCs w:val="18"/>
              </w:rPr>
              <w:br/>
              <w:t>Cabo reversível;</w:t>
            </w:r>
            <w:r w:rsidRPr="00AD2CE0">
              <w:rPr>
                <w:rFonts w:cs="Arial"/>
                <w:color w:val="000000"/>
                <w:sz w:val="18"/>
                <w:szCs w:val="18"/>
              </w:rPr>
              <w:br/>
              <w:t>Cinto de segurança 5 pontos;</w:t>
            </w:r>
            <w:r w:rsidRPr="00AD2CE0">
              <w:rPr>
                <w:rFonts w:cs="Arial"/>
                <w:color w:val="000000"/>
                <w:sz w:val="18"/>
                <w:szCs w:val="18"/>
              </w:rPr>
              <w:br/>
              <w:t>Protetor de ombro;</w:t>
            </w:r>
            <w:r w:rsidRPr="00AD2CE0">
              <w:rPr>
                <w:rFonts w:cs="Arial"/>
                <w:color w:val="000000"/>
                <w:sz w:val="18"/>
                <w:szCs w:val="18"/>
              </w:rPr>
              <w:br/>
              <w:t>Acolchoado dupla face;</w:t>
            </w:r>
            <w:r w:rsidRPr="00AD2CE0">
              <w:rPr>
                <w:rFonts w:cs="Arial"/>
                <w:color w:val="000000"/>
                <w:sz w:val="18"/>
                <w:szCs w:val="18"/>
              </w:rPr>
              <w:br/>
              <w:t>Bandeja do bebê com porta copos, removível e fácil encaixe;</w:t>
            </w:r>
            <w:r w:rsidRPr="00AD2CE0">
              <w:rPr>
                <w:rFonts w:cs="Arial"/>
                <w:color w:val="000000"/>
                <w:sz w:val="18"/>
                <w:szCs w:val="18"/>
              </w:rPr>
              <w:br/>
              <w:t xml:space="preserve">4 Rodas dianteiras giratórias com duplo sistema de freio; </w:t>
            </w:r>
            <w:r w:rsidRPr="00AD2CE0">
              <w:rPr>
                <w:rFonts w:cs="Arial"/>
                <w:color w:val="000000"/>
                <w:sz w:val="18"/>
                <w:szCs w:val="18"/>
              </w:rPr>
              <w:br/>
              <w:t>Eixos dianteiros removíveis;</w:t>
            </w:r>
            <w:r w:rsidRPr="00AD2CE0">
              <w:rPr>
                <w:rFonts w:cs="Arial"/>
                <w:color w:val="000000"/>
                <w:sz w:val="18"/>
                <w:szCs w:val="18"/>
              </w:rPr>
              <w:br/>
              <w:t>4 Rodas traseiras com duplo sistema de freio;</w:t>
            </w:r>
            <w:r w:rsidRPr="00AD2CE0">
              <w:rPr>
                <w:rFonts w:cs="Arial"/>
                <w:color w:val="000000"/>
                <w:sz w:val="18"/>
                <w:szCs w:val="18"/>
              </w:rPr>
              <w:br/>
              <w:t>Eixos traseiros removíveis;</w:t>
            </w:r>
            <w:r w:rsidRPr="00AD2CE0">
              <w:rPr>
                <w:rFonts w:cs="Arial"/>
                <w:color w:val="000000"/>
                <w:sz w:val="18"/>
                <w:szCs w:val="18"/>
              </w:rPr>
              <w:br/>
              <w:t>Capota removível e retrátil;</w:t>
            </w:r>
            <w:r w:rsidRPr="00AD2CE0">
              <w:rPr>
                <w:rFonts w:cs="Arial"/>
                <w:color w:val="000000"/>
                <w:sz w:val="18"/>
                <w:szCs w:val="18"/>
              </w:rPr>
              <w:br/>
              <w:t>Visor na cabeceira do cesto;</w:t>
            </w:r>
            <w:r w:rsidRPr="00AD2CE0">
              <w:rPr>
                <w:rFonts w:cs="Arial"/>
                <w:color w:val="000000"/>
                <w:sz w:val="18"/>
                <w:szCs w:val="18"/>
              </w:rPr>
              <w:br/>
              <w:t>Trava de Segurança;</w:t>
            </w:r>
            <w:r w:rsidRPr="00AD2CE0">
              <w:rPr>
                <w:rFonts w:cs="Arial"/>
                <w:color w:val="000000"/>
                <w:sz w:val="18"/>
                <w:szCs w:val="18"/>
              </w:rPr>
              <w:br/>
              <w:t>Desarme automático do encosto no fechamento do carrinho;</w:t>
            </w:r>
            <w:r w:rsidRPr="00AD2CE0">
              <w:rPr>
                <w:rFonts w:cs="Arial"/>
                <w:color w:val="000000"/>
                <w:sz w:val="18"/>
                <w:szCs w:val="18"/>
              </w:rPr>
              <w:br/>
              <w:t>Composição Têxtil do acolchoado 100% poliéster;</w:t>
            </w:r>
            <w:r w:rsidRPr="00AD2CE0">
              <w:rPr>
                <w:rFonts w:cs="Arial"/>
                <w:color w:val="000000"/>
                <w:sz w:val="18"/>
                <w:szCs w:val="18"/>
              </w:rPr>
              <w:br/>
              <w:t>Composição Têxtil do emborrachado 100% PVC;</w:t>
            </w:r>
            <w:r w:rsidRPr="00AD2CE0">
              <w:rPr>
                <w:rFonts w:cs="Arial"/>
                <w:color w:val="000000"/>
                <w:sz w:val="18"/>
                <w:szCs w:val="18"/>
              </w:rPr>
              <w:br/>
              <w:t>Acopla o DRC 8181;</w:t>
            </w:r>
            <w:r w:rsidRPr="00AD2CE0">
              <w:rPr>
                <w:rFonts w:cs="Arial"/>
                <w:color w:val="000000"/>
                <w:sz w:val="18"/>
                <w:szCs w:val="18"/>
              </w:rPr>
              <w:br/>
              <w:t>Produto Certificado NBR 14389;</w:t>
            </w:r>
            <w:r w:rsidRPr="00AD2CE0">
              <w:rPr>
                <w:rFonts w:cs="Arial"/>
                <w:color w:val="000000"/>
                <w:sz w:val="18"/>
                <w:szCs w:val="18"/>
              </w:rPr>
              <w:br/>
              <w:t>Registro do produto no INMETRO - Nº 001507/2017.</w:t>
            </w:r>
            <w:r w:rsidRPr="00AD2CE0">
              <w:rPr>
                <w:rFonts w:cs="Arial"/>
                <w:color w:val="000000"/>
                <w:sz w:val="18"/>
                <w:szCs w:val="18"/>
              </w:rPr>
              <w:br/>
              <w:t>Carro Aberto</w:t>
            </w:r>
            <w:r w:rsidRPr="00AD2CE0">
              <w:rPr>
                <w:rFonts w:cs="Arial"/>
                <w:color w:val="000000"/>
                <w:sz w:val="18"/>
                <w:szCs w:val="18"/>
              </w:rPr>
              <w:br/>
              <w:t>Alt. 101cm</w:t>
            </w:r>
            <w:r w:rsidRPr="00AD2CE0">
              <w:rPr>
                <w:rFonts w:cs="Arial"/>
                <w:color w:val="000000"/>
                <w:sz w:val="18"/>
                <w:szCs w:val="18"/>
              </w:rPr>
              <w:br/>
              <w:t>Larg. 51cm</w:t>
            </w:r>
            <w:r w:rsidRPr="00AD2CE0">
              <w:rPr>
                <w:rFonts w:cs="Arial"/>
                <w:color w:val="000000"/>
                <w:sz w:val="18"/>
                <w:szCs w:val="18"/>
              </w:rPr>
              <w:br/>
              <w:t>Comp. 89cm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676,14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27</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Freezer  vertical, capacidade de 162 litros, controle de temperatura externo, compartimento de congelamento rápido, cestos armados, pés niveladores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2.732,85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28</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Cama </w:t>
            </w:r>
            <w:proofErr w:type="spellStart"/>
            <w:r w:rsidRPr="00AD2CE0">
              <w:rPr>
                <w:rFonts w:cs="Arial"/>
                <w:color w:val="000000"/>
                <w:sz w:val="18"/>
                <w:szCs w:val="18"/>
              </w:rPr>
              <w:t>empilhável</w:t>
            </w:r>
            <w:proofErr w:type="spellEnd"/>
            <w:r w:rsidRPr="00AD2CE0">
              <w:rPr>
                <w:rFonts w:cs="Arial"/>
                <w:color w:val="000000"/>
                <w:sz w:val="18"/>
                <w:szCs w:val="18"/>
              </w:rPr>
              <w:t xml:space="preserve"> em polipropileno com leito de rede em </w:t>
            </w:r>
            <w:proofErr w:type="spellStart"/>
            <w:r w:rsidRPr="00AD2CE0">
              <w:rPr>
                <w:rFonts w:cs="Arial"/>
                <w:color w:val="000000"/>
                <w:sz w:val="18"/>
                <w:szCs w:val="18"/>
              </w:rPr>
              <w:t>poliester</w:t>
            </w:r>
            <w:proofErr w:type="spellEnd"/>
            <w:r w:rsidRPr="00AD2CE0">
              <w:rPr>
                <w:rFonts w:cs="Arial"/>
                <w:color w:val="000000"/>
                <w:sz w:val="18"/>
                <w:szCs w:val="18"/>
              </w:rPr>
              <w:t xml:space="preserve"> empastado com PVC, antiderrapante, medidas 135cmx60cmx15cm, indicada para crianças de 01 a 06 anos, suporta 80kg.</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303,43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29</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Cadeira alta para alimentação, estrutura em aço, assento e encosto acolchoado em plástico, bandeja removível e apoio para os pés. Cinto de segurança com 2 regulagem de altura, cinto de segurança de 5 pontos.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346,47 </w:t>
            </w:r>
          </w:p>
        </w:tc>
      </w:tr>
      <w:tr w:rsidR="00AD2CE0" w:rsidRPr="00AD2CE0" w:rsidTr="00AD2CE0">
        <w:trPr>
          <w:trHeight w:val="510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30</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Mesa de refeitório infantil com dois bancos Contém: 1 Mesa e 2 Bancos independentes empilháveis.</w:t>
            </w:r>
            <w:r w:rsidRPr="00AD2CE0">
              <w:rPr>
                <w:rFonts w:cs="Arial"/>
                <w:color w:val="000000"/>
                <w:sz w:val="18"/>
                <w:szCs w:val="18"/>
              </w:rPr>
              <w:br/>
              <w:t xml:space="preserve"> </w:t>
            </w:r>
            <w:r w:rsidRPr="00AD2CE0">
              <w:rPr>
                <w:rFonts w:cs="Arial"/>
                <w:color w:val="000000"/>
                <w:sz w:val="18"/>
                <w:szCs w:val="18"/>
              </w:rPr>
              <w:br/>
              <w:t>Especificações do Produto:</w:t>
            </w:r>
            <w:r w:rsidRPr="00AD2CE0">
              <w:rPr>
                <w:rFonts w:cs="Arial"/>
                <w:color w:val="000000"/>
                <w:sz w:val="18"/>
                <w:szCs w:val="18"/>
              </w:rPr>
              <w:br/>
              <w:t>Tampo Mesa e Bancos confeccionados em MDF de 15mm revestida em laminado de alta pressão (fórmica), acabamento liso brilhante branco 0,8mm;</w:t>
            </w:r>
            <w:r w:rsidRPr="00AD2CE0">
              <w:rPr>
                <w:rFonts w:cs="Arial"/>
                <w:color w:val="000000"/>
                <w:sz w:val="18"/>
                <w:szCs w:val="18"/>
              </w:rPr>
              <w:br/>
              <w:t>Bordas arredondadas com acabamento em perfil de PVC tipo T;</w:t>
            </w:r>
            <w:r w:rsidRPr="00AD2CE0">
              <w:rPr>
                <w:rFonts w:cs="Arial"/>
                <w:color w:val="000000"/>
                <w:sz w:val="18"/>
                <w:szCs w:val="18"/>
              </w:rPr>
              <w:br/>
              <w:t xml:space="preserve">Solda de todo o produto através de solda </w:t>
            </w:r>
            <w:proofErr w:type="spellStart"/>
            <w:r w:rsidRPr="00AD2CE0">
              <w:rPr>
                <w:rFonts w:cs="Arial"/>
                <w:color w:val="000000"/>
                <w:sz w:val="18"/>
                <w:szCs w:val="18"/>
              </w:rPr>
              <w:t>mig</w:t>
            </w:r>
            <w:proofErr w:type="spellEnd"/>
            <w:r w:rsidRPr="00AD2CE0">
              <w:rPr>
                <w:rFonts w:cs="Arial"/>
                <w:color w:val="000000"/>
                <w:sz w:val="18"/>
                <w:szCs w:val="18"/>
              </w:rPr>
              <w:t>;</w:t>
            </w:r>
            <w:r w:rsidRPr="00AD2CE0">
              <w:rPr>
                <w:rFonts w:cs="Arial"/>
                <w:color w:val="000000"/>
                <w:sz w:val="18"/>
                <w:szCs w:val="18"/>
              </w:rPr>
              <w:br/>
              <w:t xml:space="preserve">Tratamento contra ferrugem e pintura epóxi pó na cor preta poliéster </w:t>
            </w:r>
            <w:proofErr w:type="spellStart"/>
            <w:r w:rsidRPr="00AD2CE0">
              <w:rPr>
                <w:rFonts w:cs="Arial"/>
                <w:color w:val="000000"/>
                <w:sz w:val="18"/>
                <w:szCs w:val="18"/>
              </w:rPr>
              <w:t>semi-brilho</w:t>
            </w:r>
            <w:proofErr w:type="spellEnd"/>
            <w:r w:rsidRPr="00AD2CE0">
              <w:rPr>
                <w:rFonts w:cs="Arial"/>
                <w:color w:val="000000"/>
                <w:sz w:val="18"/>
                <w:szCs w:val="18"/>
              </w:rPr>
              <w:t>;</w:t>
            </w:r>
            <w:r w:rsidRPr="00AD2CE0">
              <w:rPr>
                <w:rFonts w:cs="Arial"/>
                <w:color w:val="000000"/>
                <w:sz w:val="18"/>
                <w:szCs w:val="18"/>
              </w:rPr>
              <w:br/>
              <w:t xml:space="preserve">Estrutura da mesa desmontável e dos bancos, confeccionada em tubo 20mmx40mm ch. 1,20mm com chapas de metal 24mm x 35mm para fixação, </w:t>
            </w:r>
            <w:proofErr w:type="spellStart"/>
            <w:r w:rsidRPr="00AD2CE0">
              <w:rPr>
                <w:rFonts w:cs="Arial"/>
                <w:color w:val="000000"/>
                <w:sz w:val="18"/>
                <w:szCs w:val="18"/>
              </w:rPr>
              <w:t>requadro</w:t>
            </w:r>
            <w:proofErr w:type="spellEnd"/>
            <w:r w:rsidRPr="00AD2CE0">
              <w:rPr>
                <w:rFonts w:cs="Arial"/>
                <w:color w:val="000000"/>
                <w:sz w:val="18"/>
                <w:szCs w:val="18"/>
              </w:rPr>
              <w:t xml:space="preserve"> fixado ao tampo com parafusos </w:t>
            </w:r>
            <w:proofErr w:type="spellStart"/>
            <w:r w:rsidRPr="00AD2CE0">
              <w:rPr>
                <w:rFonts w:cs="Arial"/>
                <w:color w:val="000000"/>
                <w:sz w:val="18"/>
                <w:szCs w:val="18"/>
              </w:rPr>
              <w:t>flangeados</w:t>
            </w:r>
            <w:proofErr w:type="spellEnd"/>
            <w:r w:rsidRPr="00AD2CE0">
              <w:rPr>
                <w:rFonts w:cs="Arial"/>
                <w:color w:val="000000"/>
                <w:sz w:val="18"/>
                <w:szCs w:val="18"/>
              </w:rPr>
              <w:t xml:space="preserve"> 4,0x16mm;</w:t>
            </w:r>
            <w:r w:rsidRPr="00AD2CE0">
              <w:rPr>
                <w:rFonts w:cs="Arial"/>
                <w:color w:val="000000"/>
                <w:sz w:val="18"/>
                <w:szCs w:val="18"/>
              </w:rPr>
              <w:br/>
              <w:t>Ponteiras externas dos pés em polipropileno tipo bola;</w:t>
            </w:r>
            <w:r w:rsidRPr="00AD2CE0">
              <w:rPr>
                <w:rFonts w:cs="Arial"/>
                <w:color w:val="000000"/>
                <w:sz w:val="18"/>
                <w:szCs w:val="18"/>
              </w:rPr>
              <w:br/>
              <w:t>Cor Tampo: Branco liso brilhante;</w:t>
            </w:r>
            <w:r w:rsidRPr="00AD2CE0">
              <w:rPr>
                <w:rFonts w:cs="Arial"/>
                <w:color w:val="000000"/>
                <w:sz w:val="18"/>
                <w:szCs w:val="18"/>
              </w:rPr>
              <w:br/>
              <w:t>Cor Estrutura: Preto.</w:t>
            </w:r>
            <w:r w:rsidRPr="00AD2CE0">
              <w:rPr>
                <w:rFonts w:cs="Arial"/>
                <w:color w:val="000000"/>
                <w:sz w:val="18"/>
                <w:szCs w:val="18"/>
              </w:rPr>
              <w:br/>
              <w:t>Dimensões do Produto:</w:t>
            </w:r>
            <w:r w:rsidRPr="00AD2CE0">
              <w:rPr>
                <w:rFonts w:cs="Arial"/>
                <w:color w:val="000000"/>
                <w:sz w:val="18"/>
                <w:szCs w:val="18"/>
              </w:rPr>
              <w:br/>
              <w:t>Tampo da Mesa: (Comprimento x Largura x Espessura) 200cm x 80cm x 1,8cm;</w:t>
            </w:r>
            <w:r w:rsidRPr="00AD2CE0">
              <w:rPr>
                <w:rFonts w:cs="Arial"/>
                <w:color w:val="000000"/>
                <w:sz w:val="18"/>
                <w:szCs w:val="18"/>
              </w:rPr>
              <w:br/>
              <w:t>Tampo do banco: (Comprimento x Largura x Espessura) 200cm x 30cm x 1,8cm;</w:t>
            </w:r>
            <w:r w:rsidRPr="00AD2CE0">
              <w:rPr>
                <w:rFonts w:cs="Arial"/>
                <w:color w:val="000000"/>
                <w:sz w:val="18"/>
                <w:szCs w:val="18"/>
              </w:rPr>
              <w:br/>
              <w:t>Altura tampo mesa-chão: 58cm;</w:t>
            </w:r>
            <w:r w:rsidRPr="00AD2CE0">
              <w:rPr>
                <w:rFonts w:cs="Arial"/>
                <w:color w:val="000000"/>
                <w:sz w:val="18"/>
                <w:szCs w:val="18"/>
              </w:rPr>
              <w:br/>
              <w:t>Altura tampo banco-chão: 32cm;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1.650,89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31</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Microfone sem fio, de mão duplo, cardioide, conectores de saída XLR. Dinâmico com acessórios inclusos Potência: 3W RMS X 2  (THD</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1.468,28 </w:t>
            </w:r>
          </w:p>
        </w:tc>
      </w:tr>
      <w:tr w:rsidR="00AD2CE0" w:rsidRPr="00AD2CE0" w:rsidTr="00AD2CE0">
        <w:trPr>
          <w:trHeight w:val="102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32</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Arquivo de aço com 4 gavetas, para pastas suspensas, fabricado em chapa 26, deslizamento das gavetas em esferas de aço, com trilho telescópico , podendo suportar até 35 KG cada gaveta, puxadores embutidos, medindo aproximadamente 1,33x0,47x0,71M (</w:t>
            </w:r>
            <w:proofErr w:type="spellStart"/>
            <w:r w:rsidRPr="00AD2CE0">
              <w:rPr>
                <w:rFonts w:cs="Arial"/>
                <w:color w:val="000000"/>
                <w:sz w:val="18"/>
                <w:szCs w:val="18"/>
              </w:rPr>
              <w:t>AxLxP</w:t>
            </w:r>
            <w:proofErr w:type="spellEnd"/>
            <w:r w:rsidRPr="00AD2CE0">
              <w:rPr>
                <w:rFonts w:cs="Arial"/>
                <w:color w:val="000000"/>
                <w:sz w:val="18"/>
                <w:szCs w:val="18"/>
              </w:rPr>
              <w:t>).</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1.071,08 </w:t>
            </w:r>
          </w:p>
        </w:tc>
      </w:tr>
      <w:tr w:rsidR="00AD2CE0" w:rsidRPr="00AD2CE0" w:rsidTr="00AD2CE0">
        <w:trPr>
          <w:trHeight w:val="280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Batedeira planetária 4litros Bowl de 4 litros com design exclusivo, com alças para despejar e transportar o conteúdo com facilidade; Bowl e batedor criados para você fazer claras em neve com apenas duas claras; 750W de potência para bater massas mais pesadas; Função partida suave e 12 velocidades, proporcionando maior precisão nas suas receitas; Ventosas ultra resistentes para manter a estabilidade em todos os níveis de potência; Três batedores: Massas Leves, Pesadas e Clara em Neve, com trava de segurança, base antiderrapante, 220v, Tigela em Inox, com alças e bico despejador, acompanha acessório </w:t>
            </w:r>
            <w:proofErr w:type="spellStart"/>
            <w:r w:rsidRPr="00AD2CE0">
              <w:rPr>
                <w:rFonts w:cs="Arial"/>
                <w:color w:val="000000"/>
                <w:sz w:val="18"/>
                <w:szCs w:val="18"/>
              </w:rPr>
              <w:t>anti-respingo</w:t>
            </w:r>
            <w:proofErr w:type="spellEnd"/>
            <w:r w:rsidRPr="00AD2CE0">
              <w:rPr>
                <w:rFonts w:cs="Arial"/>
                <w:color w:val="000000"/>
                <w:sz w:val="18"/>
                <w:szCs w:val="18"/>
              </w:rPr>
              <w:t>, mínimo de 6 velocidades. Contém 1 batedeira planetária + 1 tigela + 1 batedor para massas pesadas + 1 batedor clara em neve + 1 batedor para massas leves, cor branca.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460,82 </w:t>
            </w:r>
          </w:p>
        </w:tc>
      </w:tr>
      <w:tr w:rsidR="00AD2CE0" w:rsidRPr="00AD2CE0" w:rsidTr="00AD2CE0">
        <w:trPr>
          <w:trHeight w:val="178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34</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Mesa em L, medindo 1,80x0,60, extensão 1,00x0,48 fixado à mesa gaveteiro com 2 gavetas produzido em MDF, chapa de no mínimo 15MM, com revestimento </w:t>
            </w:r>
            <w:proofErr w:type="spellStart"/>
            <w:r w:rsidRPr="00AD2CE0">
              <w:rPr>
                <w:rFonts w:cs="Arial"/>
                <w:color w:val="000000"/>
                <w:sz w:val="18"/>
                <w:szCs w:val="18"/>
              </w:rPr>
              <w:t>melamínico</w:t>
            </w:r>
            <w:proofErr w:type="spellEnd"/>
            <w:r w:rsidRPr="00AD2CE0">
              <w:rPr>
                <w:rFonts w:cs="Arial"/>
                <w:color w:val="000000"/>
                <w:sz w:val="18"/>
                <w:szCs w:val="18"/>
              </w:rPr>
              <w:t xml:space="preserve"> em ambos os lados e faces, na mesma cor cinza, com chave, corrediças de metal e rodízios de nylon, puxadores na cor da mesa. Tampos em MDF de 15MMcom engrossamento nas bordas perfazendo 30MM, acabamento nas bordas em PVC, colado a quente, pés em MDF, chapa de no mínimo 15MM, mesmo revestimento do tampo, com sapatas niveladoras, cor cinza.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930,72 </w:t>
            </w:r>
          </w:p>
        </w:tc>
      </w:tr>
      <w:tr w:rsidR="00AD2CE0" w:rsidRPr="00AD2CE0" w:rsidTr="00AD2CE0">
        <w:trPr>
          <w:trHeight w:val="153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35</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Mesa de reunião oval, com 8 lugares, medindo 2000x1000x740mm. Em MDF de 15MM, com revestimento em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de baixa pressão em ambas as faces, tampo e painel central (saia) de 15mm, acabamento das bordas em PVC colado a quente, pés em MDF, chapa de no mínimo 15MM, mesmo revestimento do tampo com sapatas niveladoras, estrutura metálica em tubo 30x30, duplos verticais, ponteiras em polipropileno rebitadas ao tubo. Cor cinza.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1.876,13 </w:t>
            </w:r>
          </w:p>
        </w:tc>
      </w:tr>
      <w:tr w:rsidR="00AD2CE0" w:rsidRPr="00AD2CE0" w:rsidTr="00AD2CE0">
        <w:trPr>
          <w:trHeight w:val="178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36</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Mesa de professor com 2 gavetas, com tampo em MDF, revestido na face superior de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de alta pressão, com espessura de 30MM, revestido na face superior em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de alta pressão,0,8MM de espessura, cantos arredondados, protegidos por fita de poliestireno semirrígido com espessura mínima de 1MM. Fixada à mesa 2 gavetas, com chave, produzido em MDF, chapa de no mínimo 15MM, corrediças de metal e rodízios de nylon, puxadores da mesma cor da mesa. Medindo aproximadamente 1,50x0,60x0,74. Cor cinza.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803,02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37</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Cadeira estofada na cor preta, sem braço, confeccionada em </w:t>
            </w:r>
            <w:proofErr w:type="spellStart"/>
            <w:r w:rsidRPr="00AD2CE0">
              <w:rPr>
                <w:rFonts w:cs="Arial"/>
                <w:color w:val="000000"/>
                <w:sz w:val="18"/>
                <w:szCs w:val="18"/>
              </w:rPr>
              <w:t>courino</w:t>
            </w:r>
            <w:proofErr w:type="spellEnd"/>
            <w:r w:rsidRPr="00AD2CE0">
              <w:rPr>
                <w:rFonts w:cs="Arial"/>
                <w:color w:val="000000"/>
                <w:sz w:val="18"/>
                <w:szCs w:val="18"/>
              </w:rPr>
              <w:t xml:space="preserve">, com espuma expandida no encosto, espuma injetada no assento, estrutura preta, em pintura </w:t>
            </w:r>
            <w:proofErr w:type="spellStart"/>
            <w:r w:rsidRPr="00AD2CE0">
              <w:rPr>
                <w:rFonts w:cs="Arial"/>
                <w:color w:val="000000"/>
                <w:sz w:val="18"/>
                <w:szCs w:val="18"/>
              </w:rPr>
              <w:t>epoxi</w:t>
            </w:r>
            <w:proofErr w:type="spellEnd"/>
            <w:r w:rsidRPr="00AD2CE0">
              <w:rPr>
                <w:rFonts w:cs="Arial"/>
                <w:color w:val="000000"/>
                <w:sz w:val="18"/>
                <w:szCs w:val="18"/>
              </w:rPr>
              <w:t>,  encosto e assento com curvaturas anatômicas.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310,27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38</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Gaveteiro para escritório, com três gavetas, corrediças metálicas, 3 puxadores plásticos, 4 rodízios, cor cinza, medidas aproximadas 40x59x45cm (</w:t>
            </w:r>
            <w:proofErr w:type="spellStart"/>
            <w:r w:rsidRPr="00AD2CE0">
              <w:rPr>
                <w:rFonts w:cs="Arial"/>
                <w:color w:val="000000"/>
                <w:sz w:val="18"/>
                <w:szCs w:val="18"/>
              </w:rPr>
              <w:t>LxAxP</w:t>
            </w:r>
            <w:proofErr w:type="spellEnd"/>
            <w:r w:rsidRPr="00AD2CE0">
              <w:rPr>
                <w:rFonts w:cs="Arial"/>
                <w:color w:val="000000"/>
                <w:sz w:val="18"/>
                <w:szCs w:val="18"/>
              </w:rPr>
              <w:t>)</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471,42 </w:t>
            </w:r>
          </w:p>
        </w:tc>
      </w:tr>
      <w:tr w:rsidR="00AD2CE0" w:rsidRPr="00AD2CE0" w:rsidTr="00AD2CE0">
        <w:trPr>
          <w:trHeight w:val="229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39</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Bebedouro escolar (purificador de coluna) termostato fixo externo para ajuste de temperatura entre 4º C e 15º C, 01 torneira para copo e 01 jato, silencioso, 220v, potência de 154 Watts, gabinete em aço inox, base plástica de alto impacto, pia em aço inox polido, torneira para copo e jato cromada, conexões hidráulicas internas em material atóxico, reservatório para água gelada em aço inox 304 com isolamento em isopor e serpentina de cobre localizada na parte externa do reservatório, cor inox, conexões hidráulicas internas em material atóxico, respeitando NCC 3993/07 do INMETRO, Dimensões aproximadas Largura 27 cm, Altura 96 cm, Profundidade 28 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889,04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40</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Relógio ponto, biometria, para 700 digitais, com bobina de 300m.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2.130,58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Smartphone com armazenamento interno de 128GB, Memória RAM de 4GB, Tamanho da tela 6,7”, com duas câmeras traseiras e uma câmera frontal, conexão de rede móvel 4G, sistema operacional </w:t>
            </w:r>
            <w:proofErr w:type="spellStart"/>
            <w:r w:rsidRPr="00AD2CE0">
              <w:rPr>
                <w:rFonts w:cs="Arial"/>
                <w:color w:val="000000"/>
                <w:sz w:val="18"/>
                <w:szCs w:val="18"/>
              </w:rPr>
              <w:t>Android</w:t>
            </w:r>
            <w:proofErr w:type="spellEnd"/>
            <w:r w:rsidRPr="00AD2CE0">
              <w:rPr>
                <w:rFonts w:cs="Arial"/>
                <w:color w:val="000000"/>
                <w:sz w:val="18"/>
                <w:szCs w:val="18"/>
              </w:rPr>
              <w:t>.</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847,33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Frigobar 90L, controle de temperatura -2Cº a 10Cº, altura 85 cm, largura 47,5cm, profundidade 44,5cm, peso 19,5 Kg- 220v- cor branca, prateleiras de vidro, com luz </w:t>
            </w:r>
            <w:proofErr w:type="spellStart"/>
            <w:r w:rsidRPr="00AD2CE0">
              <w:rPr>
                <w:rFonts w:cs="Arial"/>
                <w:color w:val="000000"/>
                <w:sz w:val="18"/>
                <w:szCs w:val="18"/>
              </w:rPr>
              <w:t>led</w:t>
            </w:r>
            <w:proofErr w:type="spellEnd"/>
            <w:r w:rsidRPr="00AD2CE0">
              <w:rPr>
                <w:rFonts w:cs="Arial"/>
                <w:color w:val="000000"/>
                <w:sz w:val="18"/>
                <w:szCs w:val="18"/>
              </w:rPr>
              <w:t xml:space="preserve">, </w:t>
            </w:r>
            <w:proofErr w:type="spellStart"/>
            <w:r w:rsidRPr="00AD2CE0">
              <w:rPr>
                <w:rFonts w:cs="Arial"/>
                <w:color w:val="000000"/>
                <w:sz w:val="18"/>
                <w:szCs w:val="18"/>
              </w:rPr>
              <w:t>caveta</w:t>
            </w:r>
            <w:proofErr w:type="spellEnd"/>
            <w:r w:rsidRPr="00AD2CE0">
              <w:rPr>
                <w:rFonts w:cs="Arial"/>
                <w:color w:val="000000"/>
                <w:sz w:val="18"/>
                <w:szCs w:val="18"/>
              </w:rPr>
              <w:t xml:space="preserve"> de armazenamento e congelador.</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1.190,64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43</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Refrigerador com tecnologia </w:t>
            </w:r>
            <w:proofErr w:type="spellStart"/>
            <w:r w:rsidRPr="00AD2CE0">
              <w:rPr>
                <w:rFonts w:cs="Arial"/>
                <w:color w:val="000000"/>
                <w:sz w:val="18"/>
                <w:szCs w:val="18"/>
              </w:rPr>
              <w:t>Frost</w:t>
            </w:r>
            <w:proofErr w:type="spellEnd"/>
            <w:r w:rsidRPr="00AD2CE0">
              <w:rPr>
                <w:rFonts w:cs="Arial"/>
                <w:color w:val="000000"/>
                <w:sz w:val="18"/>
                <w:szCs w:val="18"/>
              </w:rPr>
              <w:t xml:space="preserve"> </w:t>
            </w:r>
            <w:proofErr w:type="spellStart"/>
            <w:r w:rsidRPr="00AD2CE0">
              <w:rPr>
                <w:rFonts w:cs="Arial"/>
                <w:color w:val="000000"/>
                <w:sz w:val="18"/>
                <w:szCs w:val="18"/>
              </w:rPr>
              <w:t>Free</w:t>
            </w:r>
            <w:proofErr w:type="spellEnd"/>
            <w:r w:rsidRPr="00AD2CE0">
              <w:rPr>
                <w:rFonts w:cs="Arial"/>
                <w:color w:val="000000"/>
                <w:sz w:val="18"/>
                <w:szCs w:val="18"/>
              </w:rPr>
              <w:t>, 342L.  Prateleiras e porta latas reversível. Espaço fechado para alimentos que necessitam de refrigeração especial. 48 litros de capacidade e congelador Extra Grande. Garantia de um ano. Cor branca. 220V.</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2.625,52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44</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Micro-ondas 32 litros, cor branca, potência de 1600w, display digital, dimensões: 52cm de largura, 32.5cm de altura, 41.9cm de profundidade, possui luz no interior, 220v</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788,32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45</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Ventilador de mesa, cor preto, hélice com 6 pás, pás de plástico, tamanho: diâmetro 40 cm, altura 49 cm, largura 52 cm, ventilador com 3 velocidades, potência de 150 W, voltagem 220v.</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172,71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46</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Chaleira elétrica, preta, 220v, capacidade 1,7 litros, com regulagem de temperatura para aquecimento ou fervura da água. Com a opção chimarrão, a água atinge em torno de 70ºC a 83ºC, apenas aquecendo a água sem ferver.</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114,63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47</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Tanquinho elétrico com capacidade para lavar até 10kg de roupas, sistema de drenagem com função reaproveitar água, batedor gigante, com níveis de água, 2 molhos e desligamento automático, tipo </w:t>
            </w:r>
            <w:proofErr w:type="spellStart"/>
            <w:r w:rsidRPr="00AD2CE0">
              <w:rPr>
                <w:rFonts w:cs="Arial"/>
                <w:color w:val="000000"/>
                <w:sz w:val="18"/>
                <w:szCs w:val="18"/>
              </w:rPr>
              <w:t>semi</w:t>
            </w:r>
            <w:proofErr w:type="spellEnd"/>
            <w:r w:rsidRPr="00AD2CE0">
              <w:rPr>
                <w:rFonts w:cs="Arial"/>
                <w:color w:val="000000"/>
                <w:sz w:val="18"/>
                <w:szCs w:val="18"/>
              </w:rPr>
              <w:t xml:space="preserve"> automático, na cor branca.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557,48 </w:t>
            </w:r>
          </w:p>
        </w:tc>
      </w:tr>
      <w:tr w:rsidR="00AD2CE0" w:rsidRPr="00AD2CE0" w:rsidTr="00AD2CE0">
        <w:trPr>
          <w:trHeight w:val="127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48</w:t>
            </w:r>
          </w:p>
        </w:tc>
        <w:tc>
          <w:tcPr>
            <w:tcW w:w="0" w:type="auto"/>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A Caixa de som Amplificada, compacta e bateria interna recarregável, potência de 250W, transmissão via Bluetooth e função TWS, que permite conectar duas caixas CM-250 sem fio e duplicar o som e performance. Compatibilidade Microfone, celular, notebook, televisão, violão, guitarra, teclado, peso 2,70Kg, largura 29,00cm, altura 44,00 cm, profundidade 25,00cm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658,49 </w:t>
            </w:r>
          </w:p>
        </w:tc>
      </w:tr>
      <w:tr w:rsidR="00AD2CE0" w:rsidRPr="00AD2CE0" w:rsidTr="00AD2CE0">
        <w:trPr>
          <w:trHeight w:val="127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49</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O Suporte para Teclado Regulável Preto (para teclado musical), feito em polipropileno de alta qualidade e com pintura eletrostática, o Suporte para. Com capacidade para suportar até 15kg, peso de 2,8kg. As dimensões do Suporte para Teclado: 43cm de comprimento, 95cm de altura e 12cm de largura, ajuste de altura de 55cm até 75cm.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160,05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Suporte triplo para violão </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135,81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Estante </w:t>
            </w:r>
            <w:proofErr w:type="gramStart"/>
            <w:r w:rsidRPr="00AD2CE0">
              <w:rPr>
                <w:rFonts w:cs="Arial"/>
                <w:color w:val="000000"/>
                <w:sz w:val="18"/>
                <w:szCs w:val="18"/>
              </w:rPr>
              <w:t>de  aço</w:t>
            </w:r>
            <w:proofErr w:type="gramEnd"/>
            <w:r w:rsidRPr="00AD2CE0">
              <w:rPr>
                <w:rFonts w:cs="Arial"/>
                <w:color w:val="000000"/>
                <w:sz w:val="18"/>
                <w:szCs w:val="18"/>
              </w:rPr>
              <w:t xml:space="preserve"> estante de aço na cor cinza confeccionada na chapa 24, com 06 prateleiras com reforço em cada prateleira, mediando aprox. 1,98x 925 x 300 cm e colunas com chapa 20</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663,00 </w:t>
            </w:r>
          </w:p>
        </w:tc>
      </w:tr>
      <w:tr w:rsidR="00AD2CE0" w:rsidRPr="00AD2CE0" w:rsidTr="00AD2CE0">
        <w:trPr>
          <w:trHeight w:val="127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Geladeira </w:t>
            </w:r>
            <w:proofErr w:type="spellStart"/>
            <w:r w:rsidRPr="00AD2CE0">
              <w:rPr>
                <w:rFonts w:cs="Arial"/>
                <w:color w:val="000000"/>
                <w:sz w:val="18"/>
                <w:szCs w:val="18"/>
              </w:rPr>
              <w:t>frost</w:t>
            </w:r>
            <w:proofErr w:type="spellEnd"/>
            <w:r w:rsidRPr="00AD2CE0">
              <w:rPr>
                <w:rFonts w:cs="Arial"/>
                <w:color w:val="000000"/>
                <w:sz w:val="18"/>
                <w:szCs w:val="18"/>
              </w:rPr>
              <w:t xml:space="preserve"> </w:t>
            </w:r>
            <w:proofErr w:type="spellStart"/>
            <w:r w:rsidRPr="00AD2CE0">
              <w:rPr>
                <w:rFonts w:cs="Arial"/>
                <w:color w:val="000000"/>
                <w:sz w:val="18"/>
                <w:szCs w:val="18"/>
              </w:rPr>
              <w:t>free</w:t>
            </w:r>
            <w:proofErr w:type="spellEnd"/>
            <w:r w:rsidRPr="00AD2CE0">
              <w:rPr>
                <w:rFonts w:cs="Arial"/>
                <w:color w:val="000000"/>
                <w:sz w:val="18"/>
                <w:szCs w:val="18"/>
              </w:rPr>
              <w:t xml:space="preserve"> duplex, mínimo 450 litros, com 3 prateleiras internas de vidro, gaveta para legumes e frutas, eficiência energética classe </w:t>
            </w:r>
            <w:proofErr w:type="gramStart"/>
            <w:r w:rsidRPr="00AD2CE0">
              <w:rPr>
                <w:rFonts w:cs="Arial"/>
                <w:color w:val="000000"/>
                <w:sz w:val="18"/>
                <w:szCs w:val="18"/>
              </w:rPr>
              <w:t>A, 220v</w:t>
            </w:r>
            <w:proofErr w:type="gramEnd"/>
            <w:r w:rsidRPr="00AD2CE0">
              <w:rPr>
                <w:rFonts w:cs="Arial"/>
                <w:color w:val="000000"/>
                <w:sz w:val="18"/>
                <w:szCs w:val="18"/>
              </w:rPr>
              <w:t>, compartimento para alimentos frescos, prateleiras na porta do refrigerador e no mínimo uma prateleira na porta do freezer e uma prateleira no freezer. Garantia de um ano. Cor branca.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4.364,62 </w:t>
            </w:r>
          </w:p>
        </w:tc>
      </w:tr>
      <w:tr w:rsidR="00AD2CE0" w:rsidRPr="00AD2CE0" w:rsidTr="00AD2CE0">
        <w:trPr>
          <w:trHeight w:val="153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Máquina de lavar roupa capacidade de 17 kg - com funções lava, enxágua e centrifuga, com abertura de tampa superior, cesto inox, classificação de energia no mínimo "a", potência 220v,  sistema de trava de abertura de tampa, compartimento para sabão em pó, compartimento para amaciante e compartimento para alvejante líquido, contendo vários programas de lavagem, possuindo programa de lavagem de reutilização da água.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2.416,33 </w:t>
            </w:r>
          </w:p>
        </w:tc>
      </w:tr>
      <w:tr w:rsidR="00AD2CE0" w:rsidRPr="00AD2CE0" w:rsidTr="00AD2CE0">
        <w:trPr>
          <w:trHeight w:val="153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54</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Máquina de Lavar Roupas 9kg Branca 220V; GARANTIA TOTAL DE FÁBRICA DE 12 MESES; </w:t>
            </w:r>
            <w:proofErr w:type="spellStart"/>
            <w:r w:rsidRPr="00AD2CE0">
              <w:rPr>
                <w:rFonts w:cs="Arial"/>
                <w:color w:val="000000"/>
                <w:sz w:val="18"/>
                <w:szCs w:val="18"/>
              </w:rPr>
              <w:t>dispenser</w:t>
            </w:r>
            <w:proofErr w:type="spellEnd"/>
            <w:r w:rsidRPr="00AD2CE0">
              <w:rPr>
                <w:rFonts w:cs="Arial"/>
                <w:color w:val="000000"/>
                <w:sz w:val="18"/>
                <w:szCs w:val="18"/>
              </w:rPr>
              <w:t xml:space="preserve"> para amaciante; </w:t>
            </w:r>
            <w:proofErr w:type="spellStart"/>
            <w:r w:rsidRPr="00AD2CE0">
              <w:rPr>
                <w:rFonts w:cs="Arial"/>
                <w:color w:val="000000"/>
                <w:sz w:val="18"/>
                <w:szCs w:val="18"/>
              </w:rPr>
              <w:t>dispenser</w:t>
            </w:r>
            <w:proofErr w:type="spellEnd"/>
            <w:r w:rsidRPr="00AD2CE0">
              <w:rPr>
                <w:rFonts w:cs="Arial"/>
                <w:color w:val="000000"/>
                <w:sz w:val="18"/>
                <w:szCs w:val="18"/>
              </w:rPr>
              <w:t xml:space="preserve"> para sabão em pó; </w:t>
            </w:r>
            <w:proofErr w:type="spellStart"/>
            <w:r w:rsidRPr="00AD2CE0">
              <w:rPr>
                <w:rFonts w:cs="Arial"/>
                <w:color w:val="000000"/>
                <w:sz w:val="18"/>
                <w:szCs w:val="18"/>
              </w:rPr>
              <w:t>dispenser</w:t>
            </w:r>
            <w:proofErr w:type="spellEnd"/>
            <w:r w:rsidRPr="00AD2CE0">
              <w:rPr>
                <w:rFonts w:cs="Arial"/>
                <w:color w:val="000000"/>
                <w:sz w:val="18"/>
                <w:szCs w:val="18"/>
              </w:rPr>
              <w:t xml:space="preserve"> para sabão líquido; material do cesto: plástico; automática; com centrifugação; função reduzir tempo; molho; 10 programas de lavagem; reaproveitamento de água; painel; pés niveladores; dimensões 54X101X61 cm; classe de eficiência energética A; níveis de centrifugação; sistema de lavagem: agitação.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1.679,89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55</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Aquecedor elétrico, oscilante, 1200 watts de potência, com 3 níveis de aquecimento 400, 800 e 1200w, desligamento automático, luz indicadora de funcionamento.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211,22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56</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Ventilador de coluna turbo, regulável, 6 pás, 03 velocidades, 200w.</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265,38 </w:t>
            </w:r>
          </w:p>
        </w:tc>
      </w:tr>
      <w:tr w:rsidR="00AD2CE0" w:rsidRPr="00AD2CE0" w:rsidTr="00AD2CE0">
        <w:trPr>
          <w:trHeight w:val="229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57</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Conjunto refeitório adulto - Descrição: Mesa: 2mx0.70mmx0.75mm, estrutura em tubo de aço 30x30 e </w:t>
            </w:r>
            <w:proofErr w:type="spellStart"/>
            <w:r w:rsidRPr="00AD2CE0">
              <w:rPr>
                <w:rFonts w:cs="Arial"/>
                <w:color w:val="000000"/>
                <w:sz w:val="18"/>
                <w:szCs w:val="18"/>
              </w:rPr>
              <w:t>requadro</w:t>
            </w:r>
            <w:proofErr w:type="spellEnd"/>
            <w:r w:rsidRPr="00AD2CE0">
              <w:rPr>
                <w:rFonts w:cs="Arial"/>
                <w:color w:val="000000"/>
                <w:sz w:val="18"/>
                <w:szCs w:val="18"/>
              </w:rPr>
              <w:t xml:space="preserve"> superior em tubo 30x50. Ponteiras plásticas injetadas 30x30 fixadas através de encaixe. Solda MIG. Tratamento anticorrosivo. Pintura epóxi-pó. Tampo em MDF (18mm) revestido com laminado </w:t>
            </w:r>
            <w:proofErr w:type="spellStart"/>
            <w:r w:rsidRPr="00AD2CE0">
              <w:rPr>
                <w:rFonts w:cs="Arial"/>
                <w:color w:val="000000"/>
                <w:sz w:val="18"/>
                <w:szCs w:val="18"/>
              </w:rPr>
              <w:t>melamínico</w:t>
            </w:r>
            <w:proofErr w:type="spellEnd"/>
            <w:r w:rsidRPr="00AD2CE0">
              <w:rPr>
                <w:rFonts w:cs="Arial"/>
                <w:color w:val="000000"/>
                <w:sz w:val="18"/>
                <w:szCs w:val="18"/>
              </w:rPr>
              <w:t xml:space="preserve">. Bordas com PVC. Altura: 750mm. Banco: Estrutura em tubo de aço, pés em 30x30 e </w:t>
            </w:r>
            <w:proofErr w:type="spellStart"/>
            <w:r w:rsidRPr="00AD2CE0">
              <w:rPr>
                <w:rFonts w:cs="Arial"/>
                <w:color w:val="000000"/>
                <w:sz w:val="18"/>
                <w:szCs w:val="18"/>
              </w:rPr>
              <w:t>requadro</w:t>
            </w:r>
            <w:proofErr w:type="spellEnd"/>
            <w:r w:rsidRPr="00AD2CE0">
              <w:rPr>
                <w:rFonts w:cs="Arial"/>
                <w:color w:val="000000"/>
                <w:sz w:val="18"/>
                <w:szCs w:val="18"/>
              </w:rPr>
              <w:t xml:space="preserve"> superior em tubo 30x50. Ponteiras plásticas injetadas 30x30 internas. Solda MIG. Tratamento anticorrosivo. Pintura epóxi-pó. Assento (2000x350mm) em MDF (18mm) revestido com laminado </w:t>
            </w:r>
            <w:proofErr w:type="spellStart"/>
            <w:r w:rsidRPr="00AD2CE0">
              <w:rPr>
                <w:rFonts w:cs="Arial"/>
                <w:color w:val="000000"/>
                <w:sz w:val="18"/>
                <w:szCs w:val="18"/>
              </w:rPr>
              <w:t>melamínico</w:t>
            </w:r>
            <w:proofErr w:type="spellEnd"/>
            <w:r w:rsidRPr="00AD2CE0">
              <w:rPr>
                <w:rFonts w:cs="Arial"/>
                <w:color w:val="000000"/>
                <w:sz w:val="18"/>
                <w:szCs w:val="18"/>
              </w:rPr>
              <w:t>. Bordas com PVC. Altura: 450mm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1.960,71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58</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Liquidificador com no mínimo 3 velocidades + pulsar, lâminas de aço inox, mínimo 1000W de potência, capacidade mínima do copo 1,5L</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196,39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59</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Liquidificador industrial, 4 litros, alta rotação, em aço inox, 0.5 </w:t>
            </w:r>
            <w:proofErr w:type="spellStart"/>
            <w:r w:rsidRPr="00AD2CE0">
              <w:rPr>
                <w:rFonts w:cs="Arial"/>
                <w:color w:val="000000"/>
                <w:sz w:val="18"/>
                <w:szCs w:val="18"/>
              </w:rPr>
              <w:t>cv</w:t>
            </w:r>
            <w:proofErr w:type="spellEnd"/>
            <w:r w:rsidRPr="00AD2CE0">
              <w:rPr>
                <w:rFonts w:cs="Arial"/>
                <w:color w:val="000000"/>
                <w:sz w:val="18"/>
                <w:szCs w:val="18"/>
              </w:rPr>
              <w:t>, 3500 rpm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572,51 </w:t>
            </w:r>
          </w:p>
        </w:tc>
      </w:tr>
      <w:tr w:rsidR="00AD2CE0" w:rsidRPr="00AD2CE0" w:rsidTr="00AD2CE0">
        <w:trPr>
          <w:trHeight w:val="153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60</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Fogão </w:t>
            </w:r>
            <w:proofErr w:type="gramStart"/>
            <w:r w:rsidRPr="00AD2CE0">
              <w:rPr>
                <w:rFonts w:cs="Arial"/>
                <w:color w:val="000000"/>
                <w:sz w:val="18"/>
                <w:szCs w:val="18"/>
              </w:rPr>
              <w:t>industrial  com</w:t>
            </w:r>
            <w:proofErr w:type="gramEnd"/>
            <w:r w:rsidRPr="00AD2CE0">
              <w:rPr>
                <w:rFonts w:cs="Arial"/>
                <w:color w:val="000000"/>
                <w:sz w:val="18"/>
                <w:szCs w:val="18"/>
              </w:rPr>
              <w:t xml:space="preserve"> forno, 06 bocas, sendo 3 duplas e 3 simples; corpo e mesa de aço carbono </w:t>
            </w:r>
            <w:proofErr w:type="spellStart"/>
            <w:r w:rsidRPr="00AD2CE0">
              <w:rPr>
                <w:rFonts w:cs="Arial"/>
                <w:color w:val="000000"/>
                <w:sz w:val="18"/>
                <w:szCs w:val="18"/>
              </w:rPr>
              <w:t>super</w:t>
            </w:r>
            <w:proofErr w:type="spellEnd"/>
            <w:r w:rsidRPr="00AD2CE0">
              <w:rPr>
                <w:rFonts w:cs="Arial"/>
                <w:color w:val="000000"/>
                <w:sz w:val="18"/>
                <w:szCs w:val="18"/>
              </w:rPr>
              <w:t xml:space="preserve"> resistente em pintura a pó eletrostático, com base </w:t>
            </w:r>
            <w:proofErr w:type="spellStart"/>
            <w:r w:rsidRPr="00AD2CE0">
              <w:rPr>
                <w:rFonts w:cs="Arial"/>
                <w:color w:val="000000"/>
                <w:sz w:val="18"/>
                <w:szCs w:val="18"/>
              </w:rPr>
              <w:t>fosfatizada</w:t>
            </w:r>
            <w:proofErr w:type="spellEnd"/>
            <w:r w:rsidRPr="00AD2CE0">
              <w:rPr>
                <w:rFonts w:cs="Arial"/>
                <w:color w:val="000000"/>
                <w:sz w:val="18"/>
                <w:szCs w:val="18"/>
              </w:rPr>
              <w:t xml:space="preserve">, de gás reversível, registro cromado de 1/4", grelhas e queimadores em ferro fundido, altura padrão com pé 80cm, queimadores com encaixe de fácil remoção para limpeza e manutenção. Medidas </w:t>
            </w:r>
            <w:proofErr w:type="gramStart"/>
            <w:r w:rsidRPr="00AD2CE0">
              <w:rPr>
                <w:rFonts w:cs="Arial"/>
                <w:color w:val="000000"/>
                <w:sz w:val="18"/>
                <w:szCs w:val="18"/>
              </w:rPr>
              <w:t>aproximadas  interna</w:t>
            </w:r>
            <w:proofErr w:type="gramEnd"/>
            <w:r w:rsidRPr="00AD2CE0">
              <w:rPr>
                <w:rFonts w:cs="Arial"/>
                <w:color w:val="000000"/>
                <w:sz w:val="18"/>
                <w:szCs w:val="18"/>
              </w:rPr>
              <w:t xml:space="preserve"> do forno: 48x30x58cm (</w:t>
            </w:r>
            <w:proofErr w:type="spellStart"/>
            <w:r w:rsidRPr="00AD2CE0">
              <w:rPr>
                <w:rFonts w:cs="Arial"/>
                <w:color w:val="000000"/>
                <w:sz w:val="18"/>
                <w:szCs w:val="18"/>
              </w:rPr>
              <w:t>AxLxC</w:t>
            </w:r>
            <w:proofErr w:type="spellEnd"/>
            <w:r w:rsidRPr="00AD2CE0">
              <w:rPr>
                <w:rFonts w:cs="Arial"/>
                <w:color w:val="000000"/>
                <w:sz w:val="18"/>
                <w:szCs w:val="18"/>
              </w:rPr>
              <w:t>). Medidas aproximadas do fogão: 80x74x100cm (</w:t>
            </w:r>
            <w:proofErr w:type="spellStart"/>
            <w:r w:rsidRPr="00AD2CE0">
              <w:rPr>
                <w:rFonts w:cs="Arial"/>
                <w:color w:val="000000"/>
                <w:sz w:val="18"/>
                <w:szCs w:val="18"/>
              </w:rPr>
              <w:t>AxPxL</w:t>
            </w:r>
            <w:proofErr w:type="spellEnd"/>
            <w:r w:rsidRPr="00AD2CE0">
              <w:rPr>
                <w:rFonts w:cs="Arial"/>
                <w:color w:val="000000"/>
                <w:sz w:val="18"/>
                <w:szCs w:val="18"/>
              </w:rPr>
              <w:t>).</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1.714,56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Estabilizador 1 KVA Bivolt</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288,08 </w:t>
            </w:r>
          </w:p>
        </w:tc>
      </w:tr>
      <w:tr w:rsidR="00AD2CE0" w:rsidRPr="00AD2CE0" w:rsidTr="00AD2CE0">
        <w:trPr>
          <w:trHeight w:val="30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Kit som ambiente 300w, com 8 caixas de parede, canais de 150w RMS, impedância mínima por canal de 2 0hms, cooler para refrigeração forçada, entradas para microfone ou instrumento musical (violão, guitarra, cavaquinho, </w:t>
            </w:r>
            <w:proofErr w:type="spellStart"/>
            <w:r w:rsidRPr="00AD2CE0">
              <w:rPr>
                <w:rFonts w:cs="Arial"/>
                <w:color w:val="000000"/>
                <w:sz w:val="18"/>
                <w:szCs w:val="18"/>
              </w:rPr>
              <w:t>etc</w:t>
            </w:r>
            <w:proofErr w:type="spellEnd"/>
            <w:r w:rsidRPr="00AD2CE0">
              <w:rPr>
                <w:rFonts w:cs="Arial"/>
                <w:color w:val="000000"/>
                <w:sz w:val="18"/>
                <w:szCs w:val="18"/>
              </w:rPr>
              <w:t xml:space="preserve">), equalizador grave - agudo, ajustes de volume independente para entradas de microfone / instrumento musical, ajuste de volume independente para saída dos alto falantes, porta fusível 2A/250v, </w:t>
            </w:r>
            <w:proofErr w:type="spellStart"/>
            <w:r w:rsidRPr="00AD2CE0">
              <w:rPr>
                <w:rFonts w:cs="Arial"/>
                <w:color w:val="000000"/>
                <w:sz w:val="18"/>
                <w:szCs w:val="18"/>
              </w:rPr>
              <w:t>led</w:t>
            </w:r>
            <w:proofErr w:type="spellEnd"/>
            <w:r w:rsidRPr="00AD2CE0">
              <w:rPr>
                <w:rFonts w:cs="Arial"/>
                <w:color w:val="000000"/>
                <w:sz w:val="18"/>
                <w:szCs w:val="18"/>
              </w:rPr>
              <w:t xml:space="preserve"> indicador de funcionamento, </w:t>
            </w:r>
            <w:proofErr w:type="spellStart"/>
            <w:r w:rsidRPr="00AD2CE0">
              <w:rPr>
                <w:rFonts w:cs="Arial"/>
                <w:color w:val="000000"/>
                <w:sz w:val="18"/>
                <w:szCs w:val="18"/>
              </w:rPr>
              <w:t>led</w:t>
            </w:r>
            <w:proofErr w:type="spellEnd"/>
            <w:r w:rsidRPr="00AD2CE0">
              <w:rPr>
                <w:rFonts w:cs="Arial"/>
                <w:color w:val="000000"/>
                <w:sz w:val="18"/>
                <w:szCs w:val="18"/>
              </w:rPr>
              <w:t xml:space="preserve"> indicador de clip, saídas com conectores tipo borne de pressão, entrada RCA, USB, SD </w:t>
            </w:r>
            <w:proofErr w:type="spellStart"/>
            <w:r w:rsidRPr="00AD2CE0">
              <w:rPr>
                <w:rFonts w:cs="Arial"/>
                <w:color w:val="000000"/>
                <w:sz w:val="18"/>
                <w:szCs w:val="18"/>
              </w:rPr>
              <w:t>card</w:t>
            </w:r>
            <w:proofErr w:type="spellEnd"/>
            <w:r w:rsidRPr="00AD2CE0">
              <w:rPr>
                <w:rFonts w:cs="Arial"/>
                <w:color w:val="000000"/>
                <w:sz w:val="18"/>
                <w:szCs w:val="18"/>
              </w:rPr>
              <w:t xml:space="preserve">, FM, </w:t>
            </w:r>
            <w:proofErr w:type="spellStart"/>
            <w:r w:rsidRPr="00AD2CE0">
              <w:rPr>
                <w:rFonts w:cs="Arial"/>
                <w:color w:val="000000"/>
                <w:sz w:val="18"/>
                <w:szCs w:val="18"/>
              </w:rPr>
              <w:t>bluetooth</w:t>
            </w:r>
            <w:proofErr w:type="spellEnd"/>
            <w:r w:rsidRPr="00AD2CE0">
              <w:rPr>
                <w:rFonts w:cs="Arial"/>
                <w:color w:val="000000"/>
                <w:sz w:val="18"/>
                <w:szCs w:val="18"/>
              </w:rPr>
              <w:t xml:space="preserve">, 2 </w:t>
            </w:r>
            <w:proofErr w:type="spellStart"/>
            <w:r w:rsidRPr="00AD2CE0">
              <w:rPr>
                <w:rFonts w:cs="Arial"/>
                <w:color w:val="000000"/>
                <w:sz w:val="18"/>
                <w:szCs w:val="18"/>
              </w:rPr>
              <w:t>canasi</w:t>
            </w:r>
            <w:proofErr w:type="spellEnd"/>
            <w:r w:rsidRPr="00AD2CE0">
              <w:rPr>
                <w:rFonts w:cs="Arial"/>
                <w:color w:val="000000"/>
                <w:sz w:val="18"/>
                <w:szCs w:val="18"/>
              </w:rPr>
              <w:t xml:space="preserve">, 220v,fusível </w:t>
            </w:r>
            <w:proofErr w:type="spellStart"/>
            <w:r w:rsidRPr="00AD2CE0">
              <w:rPr>
                <w:rFonts w:cs="Arial"/>
                <w:color w:val="000000"/>
                <w:sz w:val="18"/>
                <w:szCs w:val="18"/>
              </w:rPr>
              <w:t>proteçãp</w:t>
            </w:r>
            <w:proofErr w:type="spellEnd"/>
            <w:r w:rsidRPr="00AD2CE0">
              <w:rPr>
                <w:rFonts w:cs="Arial"/>
                <w:color w:val="000000"/>
                <w:sz w:val="18"/>
                <w:szCs w:val="18"/>
              </w:rPr>
              <w:t xml:space="preserve"> 2A. medidas aproximadas de 70x235x175mm (</w:t>
            </w:r>
            <w:proofErr w:type="spellStart"/>
            <w:r w:rsidRPr="00AD2CE0">
              <w:rPr>
                <w:rFonts w:cs="Arial"/>
                <w:color w:val="000000"/>
                <w:sz w:val="18"/>
                <w:szCs w:val="18"/>
              </w:rPr>
              <w:t>AxLxP</w:t>
            </w:r>
            <w:proofErr w:type="spellEnd"/>
            <w:r w:rsidRPr="00AD2CE0">
              <w:rPr>
                <w:rFonts w:cs="Arial"/>
                <w:color w:val="000000"/>
                <w:sz w:val="18"/>
                <w:szCs w:val="18"/>
              </w:rPr>
              <w:t xml:space="preserve">). Características da caixa de som: </w:t>
            </w:r>
            <w:proofErr w:type="spellStart"/>
            <w:r w:rsidRPr="00AD2CE0">
              <w:rPr>
                <w:rFonts w:cs="Arial"/>
                <w:color w:val="000000"/>
                <w:sz w:val="18"/>
                <w:szCs w:val="18"/>
              </w:rPr>
              <w:t>woofer</w:t>
            </w:r>
            <w:proofErr w:type="spellEnd"/>
            <w:r w:rsidRPr="00AD2CE0">
              <w:rPr>
                <w:rFonts w:cs="Arial"/>
                <w:color w:val="000000"/>
                <w:sz w:val="18"/>
                <w:szCs w:val="18"/>
              </w:rPr>
              <w:t xml:space="preserve"> de 4 polegadas, 55w, impedância 8 ohms, resposta de frequência 37 a 20000 Hz, bobina simples, carcaça em </w:t>
            </w:r>
            <w:proofErr w:type="spellStart"/>
            <w:r w:rsidRPr="00AD2CE0">
              <w:rPr>
                <w:rFonts w:cs="Arial"/>
                <w:color w:val="000000"/>
                <w:sz w:val="18"/>
                <w:szCs w:val="18"/>
              </w:rPr>
              <w:t>plásttico</w:t>
            </w:r>
            <w:proofErr w:type="spellEnd"/>
            <w:r w:rsidRPr="00AD2CE0">
              <w:rPr>
                <w:rFonts w:cs="Arial"/>
                <w:color w:val="000000"/>
                <w:sz w:val="18"/>
                <w:szCs w:val="18"/>
              </w:rPr>
              <w:t xml:space="preserve"> resistente ABS, dimensões </w:t>
            </w:r>
            <w:proofErr w:type="spellStart"/>
            <w:r w:rsidRPr="00AD2CE0">
              <w:rPr>
                <w:rFonts w:cs="Arial"/>
                <w:color w:val="000000"/>
                <w:sz w:val="18"/>
                <w:szCs w:val="18"/>
              </w:rPr>
              <w:t>aproximads</w:t>
            </w:r>
            <w:proofErr w:type="spellEnd"/>
            <w:r w:rsidRPr="00AD2CE0">
              <w:rPr>
                <w:rFonts w:cs="Arial"/>
                <w:color w:val="000000"/>
                <w:sz w:val="18"/>
                <w:szCs w:val="18"/>
              </w:rPr>
              <w:t xml:space="preserve"> 13x23x21cm, com ajuste de direção e suporte </w:t>
            </w:r>
            <w:proofErr w:type="spellStart"/>
            <w:r w:rsidRPr="00AD2CE0">
              <w:rPr>
                <w:rFonts w:cs="Arial"/>
                <w:color w:val="000000"/>
                <w:sz w:val="18"/>
                <w:szCs w:val="18"/>
              </w:rPr>
              <w:t>multi</w:t>
            </w:r>
            <w:proofErr w:type="spellEnd"/>
            <w:r w:rsidRPr="00AD2CE0">
              <w:rPr>
                <w:rFonts w:cs="Arial"/>
                <w:color w:val="000000"/>
                <w:sz w:val="18"/>
                <w:szCs w:val="18"/>
              </w:rPr>
              <w:t xml:space="preserve"> posição.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1.091,06 </w:t>
            </w:r>
          </w:p>
        </w:tc>
      </w:tr>
      <w:tr w:rsidR="00AD2CE0" w:rsidRPr="00AD2CE0" w:rsidTr="00AD2CE0">
        <w:trPr>
          <w:trHeight w:val="408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63</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Totem </w:t>
            </w:r>
            <w:proofErr w:type="gramStart"/>
            <w:r w:rsidRPr="00AD2CE0">
              <w:rPr>
                <w:rFonts w:cs="Arial"/>
                <w:color w:val="000000"/>
                <w:sz w:val="18"/>
                <w:szCs w:val="18"/>
              </w:rPr>
              <w:t>digital  interativo</w:t>
            </w:r>
            <w:proofErr w:type="gramEnd"/>
            <w:r w:rsidRPr="00AD2CE0">
              <w:rPr>
                <w:rFonts w:cs="Arial"/>
                <w:color w:val="000000"/>
                <w:sz w:val="18"/>
                <w:szCs w:val="18"/>
              </w:rPr>
              <w:t xml:space="preserve"> </w:t>
            </w:r>
            <w:proofErr w:type="spellStart"/>
            <w:r w:rsidRPr="00AD2CE0">
              <w:rPr>
                <w:rFonts w:cs="Arial"/>
                <w:color w:val="000000"/>
                <w:sz w:val="18"/>
                <w:szCs w:val="18"/>
              </w:rPr>
              <w:t>touch</w:t>
            </w:r>
            <w:proofErr w:type="spellEnd"/>
            <w:r w:rsidRPr="00AD2CE0">
              <w:rPr>
                <w:rFonts w:cs="Arial"/>
                <w:color w:val="000000"/>
                <w:sz w:val="18"/>
                <w:szCs w:val="18"/>
              </w:rPr>
              <w:t xml:space="preserve">, 43", </w:t>
            </w:r>
            <w:proofErr w:type="spellStart"/>
            <w:r w:rsidRPr="00AD2CE0">
              <w:rPr>
                <w:rFonts w:cs="Arial"/>
                <w:color w:val="000000"/>
                <w:sz w:val="18"/>
                <w:szCs w:val="18"/>
              </w:rPr>
              <w:t>android</w:t>
            </w:r>
            <w:proofErr w:type="spellEnd"/>
            <w:r w:rsidRPr="00AD2CE0">
              <w:rPr>
                <w:rFonts w:cs="Arial"/>
                <w:color w:val="000000"/>
                <w:sz w:val="18"/>
                <w:szCs w:val="18"/>
              </w:rPr>
              <w:t xml:space="preserve">, display de última geração que possibilita a interação do público com ambientes, produtos e serviços específicos. Trata-se de uma solução tecnológica com inúmeras possibilidades de uso, desde mapas interativos. Com um vidro temperado </w:t>
            </w:r>
            <w:proofErr w:type="spellStart"/>
            <w:r w:rsidRPr="00AD2CE0">
              <w:rPr>
                <w:rFonts w:cs="Arial"/>
                <w:color w:val="000000"/>
                <w:sz w:val="18"/>
                <w:szCs w:val="18"/>
              </w:rPr>
              <w:t>anti-vandalismo</w:t>
            </w:r>
            <w:proofErr w:type="spellEnd"/>
            <w:r w:rsidRPr="00AD2CE0">
              <w:rPr>
                <w:rFonts w:cs="Arial"/>
                <w:color w:val="000000"/>
                <w:sz w:val="18"/>
                <w:szCs w:val="18"/>
              </w:rPr>
              <w:t xml:space="preserve">, o Totem Interativo </w:t>
            </w:r>
            <w:proofErr w:type="spellStart"/>
            <w:proofErr w:type="gramStart"/>
            <w:r w:rsidRPr="00AD2CE0">
              <w:rPr>
                <w:rFonts w:cs="Arial"/>
                <w:color w:val="000000"/>
                <w:sz w:val="18"/>
                <w:szCs w:val="18"/>
              </w:rPr>
              <w:t>Touch</w:t>
            </w:r>
            <w:proofErr w:type="spellEnd"/>
            <w:r w:rsidRPr="00AD2CE0">
              <w:rPr>
                <w:rFonts w:cs="Arial"/>
                <w:color w:val="000000"/>
                <w:sz w:val="18"/>
                <w:szCs w:val="18"/>
              </w:rPr>
              <w:t xml:space="preserve">  garante</w:t>
            </w:r>
            <w:proofErr w:type="gramEnd"/>
            <w:r w:rsidRPr="00AD2CE0">
              <w:rPr>
                <w:rFonts w:cs="Arial"/>
                <w:color w:val="000000"/>
                <w:sz w:val="18"/>
                <w:szCs w:val="18"/>
              </w:rPr>
              <w:t xml:space="preserve"> a segurança em ambientes públicos, oferecendo alta performance e qualidade de imagem. Resolução: 16:9 (</w:t>
            </w:r>
            <w:proofErr w:type="spellStart"/>
            <w:r w:rsidRPr="00AD2CE0">
              <w:rPr>
                <w:rFonts w:cs="Arial"/>
                <w:color w:val="000000"/>
                <w:sz w:val="18"/>
                <w:szCs w:val="18"/>
              </w:rPr>
              <w:t>widescreen</w:t>
            </w:r>
            <w:proofErr w:type="spellEnd"/>
            <w:r w:rsidRPr="00AD2CE0">
              <w:rPr>
                <w:rFonts w:cs="Arial"/>
                <w:color w:val="000000"/>
                <w:sz w:val="18"/>
                <w:szCs w:val="18"/>
              </w:rPr>
              <w:t xml:space="preserve">), brilho:300 </w:t>
            </w:r>
            <w:proofErr w:type="spellStart"/>
            <w:r w:rsidRPr="00AD2CE0">
              <w:rPr>
                <w:rFonts w:cs="Arial"/>
                <w:color w:val="000000"/>
                <w:sz w:val="18"/>
                <w:szCs w:val="18"/>
              </w:rPr>
              <w:t>nit</w:t>
            </w:r>
            <w:proofErr w:type="spellEnd"/>
            <w:r w:rsidRPr="00AD2CE0">
              <w:rPr>
                <w:rFonts w:cs="Arial"/>
                <w:color w:val="000000"/>
                <w:sz w:val="18"/>
                <w:szCs w:val="18"/>
              </w:rPr>
              <w:t xml:space="preserve">, contraste: 5000:1, ângulo de visualização: 178º, vida útil superior </w:t>
            </w:r>
            <w:proofErr w:type="gramStart"/>
            <w:r w:rsidRPr="00AD2CE0">
              <w:rPr>
                <w:rFonts w:cs="Arial"/>
                <w:color w:val="000000"/>
                <w:sz w:val="18"/>
                <w:szCs w:val="18"/>
              </w:rPr>
              <w:t>à</w:t>
            </w:r>
            <w:proofErr w:type="gramEnd"/>
            <w:r w:rsidRPr="00AD2CE0">
              <w:rPr>
                <w:rFonts w:cs="Arial"/>
                <w:color w:val="000000"/>
                <w:sz w:val="18"/>
                <w:szCs w:val="18"/>
              </w:rPr>
              <w:t xml:space="preserve"> 50.000 horas, consumo de energia: Inferior à 120 W e em </w:t>
            </w:r>
            <w:proofErr w:type="spellStart"/>
            <w:r w:rsidRPr="00AD2CE0">
              <w:rPr>
                <w:rFonts w:cs="Arial"/>
                <w:color w:val="000000"/>
                <w:sz w:val="18"/>
                <w:szCs w:val="18"/>
              </w:rPr>
              <w:t>standby</w:t>
            </w:r>
            <w:proofErr w:type="spellEnd"/>
            <w:r w:rsidRPr="00AD2CE0">
              <w:rPr>
                <w:rFonts w:cs="Arial"/>
                <w:color w:val="000000"/>
                <w:sz w:val="18"/>
                <w:szCs w:val="18"/>
              </w:rPr>
              <w:t xml:space="preserve"> inferior à 0.5 W, 220v, superfície de toque: Vidro temperado, tecnologia do toque: Infravermelho, toques Simultâneos: 20 toques, tipos de toque: canetas passivas, dedos e objetos de ponta opaca. Precisão de posicionamento: ± 2 mm, interface de comunicação do toque: USB-A, posição dos </w:t>
            </w:r>
            <w:proofErr w:type="spellStart"/>
            <w:r w:rsidRPr="00AD2CE0">
              <w:rPr>
                <w:rFonts w:cs="Arial"/>
                <w:color w:val="000000"/>
                <w:sz w:val="18"/>
                <w:szCs w:val="18"/>
              </w:rPr>
              <w:t>auto-falantes</w:t>
            </w:r>
            <w:proofErr w:type="spellEnd"/>
            <w:r w:rsidRPr="00AD2CE0">
              <w:rPr>
                <w:rFonts w:cs="Arial"/>
                <w:color w:val="000000"/>
                <w:sz w:val="18"/>
                <w:szCs w:val="18"/>
              </w:rPr>
              <w:t xml:space="preserve">: Frontal, impedância: </w:t>
            </w:r>
            <w:proofErr w:type="gramStart"/>
            <w:r w:rsidRPr="00AD2CE0">
              <w:rPr>
                <w:rFonts w:cs="Arial"/>
                <w:color w:val="000000"/>
                <w:sz w:val="18"/>
                <w:szCs w:val="18"/>
              </w:rPr>
              <w:t>8 ,</w:t>
            </w:r>
            <w:proofErr w:type="gramEnd"/>
            <w:r w:rsidRPr="00AD2CE0">
              <w:rPr>
                <w:rFonts w:cs="Arial"/>
                <w:color w:val="000000"/>
                <w:sz w:val="18"/>
                <w:szCs w:val="18"/>
              </w:rPr>
              <w:t xml:space="preserve"> frequência de resposta: 180 - 20 K Hz, potência de saída máxima: 10 W x 2, regulagem de ângulo da base: de 45º até 180º (formato mesa). Monitor resolução: ultra HD 4K. Dimensões em Polegadas: 43" (Polegadas). </w:t>
            </w:r>
            <w:proofErr w:type="spellStart"/>
            <w:r w:rsidRPr="00AD2CE0">
              <w:rPr>
                <w:rFonts w:cs="Arial"/>
                <w:color w:val="000000"/>
                <w:sz w:val="18"/>
                <w:szCs w:val="18"/>
              </w:rPr>
              <w:t>Multi</w:t>
            </w:r>
            <w:proofErr w:type="spellEnd"/>
            <w:r w:rsidRPr="00AD2CE0">
              <w:rPr>
                <w:rFonts w:cs="Arial"/>
                <w:color w:val="000000"/>
                <w:sz w:val="18"/>
                <w:szCs w:val="18"/>
              </w:rPr>
              <w:t xml:space="preserve"> toque: 20 toques simultâneos, sensível ao toque de seus dedos, canetas e objetos de ponta opaca. Velocidade : 3MS: 8ms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10.205,04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64</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Aparelho de telefone sem fio, com bateria recarregável, possuindo minimamente as funções (flash, mudo, </w:t>
            </w:r>
            <w:proofErr w:type="spellStart"/>
            <w:r w:rsidRPr="00AD2CE0">
              <w:rPr>
                <w:rFonts w:cs="Arial"/>
                <w:color w:val="000000"/>
                <w:sz w:val="18"/>
                <w:szCs w:val="18"/>
              </w:rPr>
              <w:t>rediscar</w:t>
            </w:r>
            <w:proofErr w:type="spellEnd"/>
            <w:r w:rsidRPr="00AD2CE0">
              <w:rPr>
                <w:rFonts w:cs="Arial"/>
                <w:color w:val="000000"/>
                <w:sz w:val="18"/>
                <w:szCs w:val="18"/>
              </w:rPr>
              <w:t>)</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150,02 </w:t>
            </w:r>
          </w:p>
        </w:tc>
      </w:tr>
      <w:tr w:rsidR="00AD2CE0" w:rsidRPr="00AD2CE0" w:rsidTr="00AD2CE0">
        <w:trPr>
          <w:trHeight w:val="127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65</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Apoio para os pés, com ajuste de ângulos. Produzido em ABS (plástico de alta resistência), preto. Placa/plataforma de apoio com relevo antiderrapante. Estrutura tubular em aço com pintura epóxi na cor preta, sapatas antiderrapantes, inclinação livre/flutuante, tampo medindo aproximadamente 25X38cm, com </w:t>
            </w:r>
            <w:proofErr w:type="spellStart"/>
            <w:r w:rsidRPr="00AD2CE0">
              <w:rPr>
                <w:rFonts w:cs="Arial"/>
                <w:color w:val="000000"/>
                <w:sz w:val="18"/>
                <w:szCs w:val="18"/>
              </w:rPr>
              <w:t>regulagemde</w:t>
            </w:r>
            <w:proofErr w:type="spellEnd"/>
            <w:r w:rsidRPr="00AD2CE0">
              <w:rPr>
                <w:rFonts w:cs="Arial"/>
                <w:color w:val="000000"/>
                <w:sz w:val="18"/>
                <w:szCs w:val="18"/>
              </w:rPr>
              <w:t xml:space="preserve"> altura de 13 a 17cm.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73,20 </w:t>
            </w:r>
          </w:p>
        </w:tc>
      </w:tr>
      <w:tr w:rsidR="00AD2CE0" w:rsidRPr="00AD2CE0" w:rsidTr="00AD2CE0">
        <w:trPr>
          <w:trHeight w:val="229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50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Conjunto aluno CJA-06. Montantes verticais, pés e travessas confeccionados em tubo de aço carbono laminado a frio, com costura; cadeira em estrutura de tubo de aço carbono laminado a frio, com costura. Pintura em tinta em pó híbrida  epóxi/</w:t>
            </w:r>
            <w:proofErr w:type="spellStart"/>
            <w:r w:rsidRPr="00AD2CE0">
              <w:rPr>
                <w:rFonts w:cs="Arial"/>
                <w:color w:val="000000"/>
                <w:sz w:val="18"/>
                <w:szCs w:val="18"/>
              </w:rPr>
              <w:t>poliester</w:t>
            </w:r>
            <w:proofErr w:type="spellEnd"/>
            <w:r w:rsidRPr="00AD2CE0">
              <w:rPr>
                <w:rFonts w:cs="Arial"/>
                <w:color w:val="000000"/>
                <w:sz w:val="18"/>
                <w:szCs w:val="18"/>
              </w:rPr>
              <w:t xml:space="preserve">, eletrostática, brilhante, polimerizada em estufa, na cor cinza; tratamento </w:t>
            </w:r>
            <w:proofErr w:type="spellStart"/>
            <w:r w:rsidRPr="00AD2CE0">
              <w:rPr>
                <w:rFonts w:cs="Arial"/>
                <w:color w:val="000000"/>
                <w:sz w:val="18"/>
                <w:szCs w:val="18"/>
              </w:rPr>
              <w:t>antiferruginoso</w:t>
            </w:r>
            <w:proofErr w:type="spellEnd"/>
            <w:r w:rsidRPr="00AD2CE0">
              <w:rPr>
                <w:rFonts w:cs="Arial"/>
                <w:color w:val="000000"/>
                <w:sz w:val="18"/>
                <w:szCs w:val="18"/>
              </w:rPr>
              <w:t xml:space="preserve"> que assegure resistência à corrosão; soldas com superfícies lisas e homogêneas, sem pontos cortantes, superfície ásperas ou escórias, todos os encontros de tubos devem receber solda em todo o perímetro da união; sem respingos, irregularidades de solda e rebarbas; juntas soldadas esmerilhadas e cantos agudos </w:t>
            </w:r>
            <w:proofErr w:type="spellStart"/>
            <w:r w:rsidRPr="00AD2CE0">
              <w:rPr>
                <w:rFonts w:cs="Arial"/>
                <w:color w:val="000000"/>
                <w:sz w:val="18"/>
                <w:szCs w:val="18"/>
              </w:rPr>
              <w:t>arredondados.conjunto</w:t>
            </w:r>
            <w:proofErr w:type="spellEnd"/>
            <w:r w:rsidRPr="00AD2CE0">
              <w:rPr>
                <w:rFonts w:cs="Arial"/>
                <w:color w:val="000000"/>
                <w:sz w:val="18"/>
                <w:szCs w:val="18"/>
              </w:rPr>
              <w:t xml:space="preserve"> cinza com azul.</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580,22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67</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Leiteira em inox capacidade 2 litros.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36,37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68</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Bule em inox capacidade 2 litros.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109,13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69</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Fogão Industrial a Gás 2 boca </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718,52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70</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Motosserra 61,5 Cilindrada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1.237,86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Laminador e Cilindro de Massa - Potência 110/220v,tamanho do cilindro 30cm, rolos em polipropileno e 5,7 cm de diâmetro, potência 1/4cv, Acompanha exclusivo cortador de talharim, frequência 60Hz e consumo de energia 0,37 </w:t>
            </w:r>
            <w:proofErr w:type="spellStart"/>
            <w:r w:rsidRPr="00AD2CE0">
              <w:rPr>
                <w:rFonts w:cs="Arial"/>
                <w:color w:val="000000"/>
                <w:sz w:val="18"/>
                <w:szCs w:val="18"/>
              </w:rPr>
              <w:t>kw</w:t>
            </w:r>
            <w:proofErr w:type="spellEnd"/>
            <w:r w:rsidRPr="00AD2CE0">
              <w:rPr>
                <w:rFonts w:cs="Arial"/>
                <w:color w:val="000000"/>
                <w:sz w:val="18"/>
                <w:szCs w:val="18"/>
              </w:rPr>
              <w:t>/h</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687,83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Roteador 1500mbps, </w:t>
            </w:r>
            <w:proofErr w:type="spellStart"/>
            <w:r w:rsidRPr="00AD2CE0">
              <w:rPr>
                <w:rFonts w:cs="Arial"/>
                <w:color w:val="000000"/>
                <w:sz w:val="18"/>
                <w:szCs w:val="18"/>
              </w:rPr>
              <w:t>wifi</w:t>
            </w:r>
            <w:proofErr w:type="spellEnd"/>
            <w:r w:rsidRPr="00AD2CE0">
              <w:rPr>
                <w:rFonts w:cs="Arial"/>
                <w:color w:val="000000"/>
                <w:sz w:val="18"/>
                <w:szCs w:val="18"/>
              </w:rPr>
              <w:t>, 6Ax1500, com 4 antenas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250,70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73</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Serra elétrica de mão com 2 baterias e 2 lâminas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457,63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74</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Grampeadeira manual, uso profissional, em chapa de aço cromado, indicada par decoração, artesanato e móveis. Para grampos de 4mm a 8mm e espessura do grampo de 0,9mm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53,39 </w:t>
            </w:r>
          </w:p>
        </w:tc>
      </w:tr>
      <w:tr w:rsidR="00AD2CE0" w:rsidRPr="00AD2CE0" w:rsidTr="00AD2CE0">
        <w:trPr>
          <w:trHeight w:val="153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75</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Monitor 34". Possui formato curvo </w:t>
            </w:r>
            <w:proofErr w:type="spellStart"/>
            <w:r w:rsidRPr="00AD2CE0">
              <w:rPr>
                <w:rFonts w:cs="Arial"/>
                <w:color w:val="000000"/>
                <w:sz w:val="18"/>
                <w:szCs w:val="18"/>
              </w:rPr>
              <w:t>UltraWide</w:t>
            </w:r>
            <w:proofErr w:type="spellEnd"/>
            <w:r w:rsidRPr="00AD2CE0">
              <w:rPr>
                <w:rFonts w:cs="Arial"/>
                <w:color w:val="000000"/>
                <w:sz w:val="18"/>
                <w:szCs w:val="18"/>
              </w:rPr>
              <w:t xml:space="preserve"> com curvatura de 1800R e proporção 21:9.  Conta com frequência de atualização de 100Hz, resolução WQHD (3440x1440), tempo de resposta de 5ms, 2 entradas HDMI e 1 </w:t>
            </w:r>
            <w:proofErr w:type="spellStart"/>
            <w:r w:rsidRPr="00AD2CE0">
              <w:rPr>
                <w:rFonts w:cs="Arial"/>
                <w:color w:val="000000"/>
                <w:sz w:val="18"/>
                <w:szCs w:val="18"/>
              </w:rPr>
              <w:t>DisplayPort</w:t>
            </w:r>
            <w:proofErr w:type="spellEnd"/>
            <w:r w:rsidRPr="00AD2CE0">
              <w:rPr>
                <w:rFonts w:cs="Arial"/>
                <w:color w:val="000000"/>
                <w:sz w:val="18"/>
                <w:szCs w:val="18"/>
              </w:rPr>
              <w:t>. PBP/</w:t>
            </w:r>
            <w:proofErr w:type="spellStart"/>
            <w:r w:rsidRPr="00AD2CE0">
              <w:rPr>
                <w:rFonts w:cs="Arial"/>
                <w:color w:val="000000"/>
                <w:sz w:val="18"/>
                <w:szCs w:val="18"/>
              </w:rPr>
              <w:t>OnScreen</w:t>
            </w:r>
            <w:proofErr w:type="spellEnd"/>
            <w:r w:rsidRPr="00AD2CE0">
              <w:rPr>
                <w:rFonts w:cs="Arial"/>
                <w:color w:val="000000"/>
                <w:sz w:val="18"/>
                <w:szCs w:val="18"/>
              </w:rPr>
              <w:t xml:space="preserve"> </w:t>
            </w:r>
            <w:proofErr w:type="spellStart"/>
            <w:r w:rsidRPr="00AD2CE0">
              <w:rPr>
                <w:rFonts w:cs="Arial"/>
                <w:color w:val="000000"/>
                <w:sz w:val="18"/>
                <w:szCs w:val="18"/>
              </w:rPr>
              <w:t>Control</w:t>
            </w:r>
            <w:proofErr w:type="spellEnd"/>
            <w:r w:rsidRPr="00AD2CE0">
              <w:rPr>
                <w:rFonts w:cs="Arial"/>
                <w:color w:val="000000"/>
                <w:sz w:val="18"/>
                <w:szCs w:val="18"/>
              </w:rPr>
              <w:t xml:space="preserve">, Gama de cores: </w:t>
            </w:r>
            <w:proofErr w:type="spellStart"/>
            <w:r w:rsidRPr="00AD2CE0">
              <w:rPr>
                <w:rFonts w:cs="Arial"/>
                <w:color w:val="000000"/>
                <w:sz w:val="18"/>
                <w:szCs w:val="18"/>
              </w:rPr>
              <w:t>sRGB</w:t>
            </w:r>
            <w:proofErr w:type="spellEnd"/>
            <w:r w:rsidRPr="00AD2CE0">
              <w:rPr>
                <w:rFonts w:cs="Arial"/>
                <w:color w:val="000000"/>
                <w:sz w:val="18"/>
                <w:szCs w:val="18"/>
              </w:rPr>
              <w:t xml:space="preserve"> 99% (CIE1931)/HDR10, Modo Leitura e </w:t>
            </w:r>
            <w:proofErr w:type="spellStart"/>
            <w:r w:rsidRPr="00AD2CE0">
              <w:rPr>
                <w:rFonts w:cs="Arial"/>
                <w:color w:val="000000"/>
                <w:sz w:val="18"/>
                <w:szCs w:val="18"/>
              </w:rPr>
              <w:t>Flicker</w:t>
            </w:r>
            <w:proofErr w:type="spellEnd"/>
            <w:r w:rsidRPr="00AD2CE0">
              <w:rPr>
                <w:rFonts w:cs="Arial"/>
                <w:color w:val="000000"/>
                <w:sz w:val="18"/>
                <w:szCs w:val="18"/>
              </w:rPr>
              <w:t xml:space="preserve"> safe, Modo Game: AMD </w:t>
            </w:r>
            <w:proofErr w:type="spellStart"/>
            <w:r w:rsidRPr="00AD2CE0">
              <w:rPr>
                <w:rFonts w:cs="Arial"/>
                <w:color w:val="000000"/>
                <w:sz w:val="18"/>
                <w:szCs w:val="18"/>
              </w:rPr>
              <w:t>FreeSync</w:t>
            </w:r>
            <w:proofErr w:type="spellEnd"/>
            <w:r w:rsidRPr="00AD2CE0">
              <w:rPr>
                <w:rFonts w:cs="Arial"/>
                <w:color w:val="000000"/>
                <w:sz w:val="18"/>
                <w:szCs w:val="18"/>
              </w:rPr>
              <w:t xml:space="preserve"> e 100hz de frequência e design praticamente sem bordas.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1.776,64 </w:t>
            </w:r>
          </w:p>
        </w:tc>
      </w:tr>
      <w:tr w:rsidR="00AD2CE0" w:rsidRPr="00AD2CE0" w:rsidTr="00AD2CE0">
        <w:trPr>
          <w:trHeight w:val="153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76</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Mochila para notebook 17 polegadas com no mínimo a seguinte descrição:  3 compartimentos principais e bolsos laterais, espaço de sobra para notebook, livros e acessórios, design anatômico com alças acolchoadas que reduzem o impacto nas costas, produzida com materiais de alta qualidade, impermeável e costura reforçada, fechamento em zíper resistente, estrutura reforçada e bolsos estratégicos.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121,20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77</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CX</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Cabo de rede CAT6 Furukawa - Caixa com 305 metros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826,44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78</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300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Conector RJ45 CAT6, blindado macho </w:t>
            </w:r>
            <w:proofErr w:type="spellStart"/>
            <w:r w:rsidRPr="00AD2CE0">
              <w:rPr>
                <w:rFonts w:cs="Arial"/>
                <w:color w:val="000000"/>
                <w:sz w:val="18"/>
                <w:szCs w:val="18"/>
              </w:rPr>
              <w:t>plug</w:t>
            </w:r>
            <w:proofErr w:type="spellEnd"/>
            <w:r w:rsidRPr="00AD2CE0">
              <w:rPr>
                <w:rFonts w:cs="Arial"/>
                <w:color w:val="000000"/>
                <w:sz w:val="18"/>
                <w:szCs w:val="18"/>
              </w:rPr>
              <w:t xml:space="preserve">, rede gigabit </w:t>
            </w:r>
            <w:proofErr w:type="spellStart"/>
            <w:r w:rsidRPr="00AD2CE0">
              <w:rPr>
                <w:rFonts w:cs="Arial"/>
                <w:color w:val="000000"/>
                <w:sz w:val="18"/>
                <w:szCs w:val="18"/>
              </w:rPr>
              <w:t>lan</w:t>
            </w:r>
            <w:proofErr w:type="spellEnd"/>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1,34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79</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Betoneira 120 Litros Monofásica, 4 Polos 220 Volts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1.896,43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80</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Furadeira 3/8" 450W FSD450, voltagem 200v</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372,67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Serra mármore SMD1300S, pra cortes cerâmicos, pedras, telhas e alvenaria em geral.</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403,52 </w:t>
            </w:r>
          </w:p>
        </w:tc>
      </w:tr>
      <w:tr w:rsidR="00AD2CE0" w:rsidRPr="00AD2CE0" w:rsidTr="00AD2CE0">
        <w:trPr>
          <w:trHeight w:val="204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Multiprocessador de Alimentos 9 em 1 PMP1600V com 1400W – Vermelho – 220v</w:t>
            </w:r>
            <w:r w:rsidRPr="00AD2CE0">
              <w:rPr>
                <w:rFonts w:cs="Arial"/>
                <w:color w:val="000000"/>
                <w:sz w:val="18"/>
                <w:szCs w:val="18"/>
              </w:rPr>
              <w:br/>
              <w:t>Nº de velocidades</w:t>
            </w:r>
            <w:r w:rsidRPr="00AD2CE0">
              <w:rPr>
                <w:rFonts w:cs="Arial"/>
                <w:color w:val="000000"/>
                <w:sz w:val="18"/>
                <w:szCs w:val="18"/>
              </w:rPr>
              <w:br/>
              <w:t>Consumo de energia (kW/h) 1,4 Cor Vermelho</w:t>
            </w:r>
            <w:r w:rsidRPr="00AD2CE0">
              <w:rPr>
                <w:rFonts w:cs="Arial"/>
                <w:color w:val="000000"/>
                <w:sz w:val="18"/>
                <w:szCs w:val="18"/>
              </w:rPr>
              <w:br/>
              <w:t>Potência (W) 1400W Tensão/Voltagem 220V</w:t>
            </w:r>
            <w:r w:rsidRPr="00AD2CE0">
              <w:rPr>
                <w:rFonts w:cs="Arial"/>
                <w:color w:val="000000"/>
                <w:sz w:val="18"/>
                <w:szCs w:val="18"/>
              </w:rPr>
              <w:br/>
              <w:t>Capacidade total da tigela do processador (litros)</w:t>
            </w:r>
            <w:r w:rsidRPr="00AD2CE0">
              <w:rPr>
                <w:rFonts w:cs="Arial"/>
                <w:color w:val="000000"/>
                <w:sz w:val="18"/>
                <w:szCs w:val="18"/>
              </w:rPr>
              <w:br/>
              <w:t>Jarra do processador 2,1L/ Copo do liquidificador 3,2L e útil de 1,7L</w:t>
            </w:r>
            <w:r w:rsidRPr="00AD2CE0">
              <w:rPr>
                <w:rFonts w:cs="Arial"/>
                <w:color w:val="000000"/>
                <w:sz w:val="18"/>
                <w:szCs w:val="18"/>
              </w:rPr>
              <w:br/>
              <w:t>Capacidade útil da tigela do processador (litros) 2,1</w:t>
            </w:r>
            <w:r w:rsidRPr="00AD2CE0">
              <w:rPr>
                <w:rFonts w:cs="Arial"/>
                <w:color w:val="000000"/>
                <w:sz w:val="18"/>
                <w:szCs w:val="18"/>
              </w:rPr>
              <w:br/>
              <w:t xml:space="preserve">Potência Acima de 500 W - em 220v </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457,33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83</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Extrator Espremedor Industrial com Tampa Higiênica. Desenvolvido com materiais de alta qualidade e um design robusto, esse extrator agiliza o preparo de sucos de laranja e limão, garantindo rapidez e limpeza. Equipado com um potente motor de 700W e uma rotação de 3500 RPM, ele permite um processo contínuo, sem interrupções e sem travamentos. Sua estrutura em aço inox oferece resistência e durabilidade, além de facilitar a limpeza, já que todas as peças podem ser totalmente higienizadas, tampa higiênica para garantir um manuseio mais seguro e evitar respingos, mantendo a área de trabalho sempre limpa. Especificações Técnicas: Potência: 700W, Rotação: 3500 RPM, Frequência: 60Hz, Voltagem: Bivolt Chaveado (110V/220V), Estrutura: Aço inox. Acessórios inclusos: Jarra de 3 litros em alumínio,2 carambolas para extração (grande e pequena), </w:t>
            </w:r>
            <w:proofErr w:type="gramStart"/>
            <w:r w:rsidRPr="00AD2CE0">
              <w:rPr>
                <w:rFonts w:cs="Arial"/>
                <w:color w:val="000000"/>
                <w:sz w:val="18"/>
                <w:szCs w:val="18"/>
              </w:rPr>
              <w:t>Peneira</w:t>
            </w:r>
            <w:proofErr w:type="gramEnd"/>
            <w:r w:rsidRPr="00AD2CE0">
              <w:rPr>
                <w:rFonts w:cs="Arial"/>
                <w:color w:val="000000"/>
                <w:sz w:val="18"/>
                <w:szCs w:val="18"/>
              </w:rPr>
              <w:t xml:space="preserve"> para filtragem do suco. Dimensões do Produto: Extrator: Altura: 37 cm, Diâmetro superior: 18,5 cm, Altura da bica: 7 cm, Largura da base: 23,5 cm. Jarra: Altura: 22,5 cm, Diâmetro: 15 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350,12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84</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Cilindro Laminador De Massas 28cm Cromado Branco Sem Cortador.- Ideal para produção de massas de lasanhas, pães, pastéis, pizzas, folhados, salgados e diversos tipos de massas.- Laminador de massas com rolos em aço cromado com 28cm de aproveitamento e 5,7cm de diâmetro;- Único com rolamentos com mancal em ambas as extremidades dos rolos, fazendo a massa mais uniforme.- A abertura regulável entre os rolos vai de 0mm até 10mm;- Permite laminar 4kg de massa por hora, garantindo mais produção em menos tempo;- Manípulos em PP para ajuste na espessura da massa com maior segurança e </w:t>
            </w:r>
            <w:r w:rsidRPr="00AD2CE0">
              <w:rPr>
                <w:rFonts w:cs="Arial"/>
                <w:color w:val="000000"/>
                <w:sz w:val="18"/>
                <w:szCs w:val="18"/>
              </w:rPr>
              <w:lastRenderedPageBreak/>
              <w:t xml:space="preserve">rapidez;- Possui raspadores para não grudar a massa, mantendo os rolos limpos durante e depois da utilização;- Motor protegido com carenagem de ABS </w:t>
            </w:r>
            <w:proofErr w:type="spellStart"/>
            <w:r w:rsidRPr="00AD2CE0">
              <w:rPr>
                <w:rFonts w:cs="Arial"/>
                <w:color w:val="000000"/>
                <w:sz w:val="18"/>
                <w:szCs w:val="18"/>
              </w:rPr>
              <w:t>antichamas</w:t>
            </w:r>
            <w:proofErr w:type="spellEnd"/>
            <w:r w:rsidRPr="00AD2CE0">
              <w:rPr>
                <w:rFonts w:cs="Arial"/>
                <w:color w:val="000000"/>
                <w:sz w:val="18"/>
                <w:szCs w:val="18"/>
              </w:rPr>
              <w:t xml:space="preserve"> para maior segurança do produto mesmo aquecido;- Base em MDF, oferecendo maior durabilidade e facilidade na limpeza;- Mesa de apoio inclinada em 45°, facilitando a laminação sem que haja esforço manualmente;- Chapa de proteção amarela, gerando maior segurança na utilização e evitando acidentes;- Pés emborrachados que absorvem a vibração e não derrapam;- Motor de 1/4CV de alta performance, evitando que o trabalho se torne cansativo e prolongado;- NÃO ACOMPANHA CORTADOR DE MASSA;- Produto certificado pelo INMETRO.- Motor de 1/4 CV permite laminar 6 kg e cortar 35kg de massa por hora.- Motor </w:t>
            </w:r>
            <w:proofErr w:type="spellStart"/>
            <w:r w:rsidRPr="00AD2CE0">
              <w:rPr>
                <w:rFonts w:cs="Arial"/>
                <w:color w:val="000000"/>
                <w:sz w:val="18"/>
                <w:szCs w:val="18"/>
              </w:rPr>
              <w:t>Monovolt</w:t>
            </w:r>
            <w:proofErr w:type="spellEnd"/>
            <w:r w:rsidRPr="00AD2CE0">
              <w:rPr>
                <w:rFonts w:cs="Arial"/>
                <w:color w:val="000000"/>
                <w:sz w:val="18"/>
                <w:szCs w:val="18"/>
              </w:rPr>
              <w:t>: Maior produtividade e vida útil dos componentes.- Cortador com sistema de encaixe rápido e fácil, dispensando o uso de chave de fenda e parafusos. (NÃO INCLUSO</w:t>
            </w:r>
            <w:proofErr w:type="gramStart"/>
            <w:r w:rsidRPr="00AD2CE0">
              <w:rPr>
                <w:rFonts w:cs="Arial"/>
                <w:color w:val="000000"/>
                <w:sz w:val="18"/>
                <w:szCs w:val="18"/>
              </w:rPr>
              <w:t>).-</w:t>
            </w:r>
            <w:proofErr w:type="gramEnd"/>
            <w:r w:rsidRPr="00AD2CE0">
              <w:rPr>
                <w:rFonts w:cs="Arial"/>
                <w:color w:val="000000"/>
                <w:sz w:val="18"/>
                <w:szCs w:val="18"/>
              </w:rPr>
              <w:t xml:space="preserve"> Produtividade e economia.- Higiene, limpeza e segurança: Com carenagem em polímero </w:t>
            </w:r>
            <w:proofErr w:type="spellStart"/>
            <w:r w:rsidRPr="00AD2CE0">
              <w:rPr>
                <w:rFonts w:cs="Arial"/>
                <w:color w:val="000000"/>
                <w:sz w:val="18"/>
                <w:szCs w:val="18"/>
              </w:rPr>
              <w:t>antichamas</w:t>
            </w:r>
            <w:proofErr w:type="spellEnd"/>
            <w:r w:rsidRPr="00AD2CE0">
              <w:rPr>
                <w:rFonts w:cs="Arial"/>
                <w:color w:val="000000"/>
                <w:sz w:val="18"/>
                <w:szCs w:val="18"/>
              </w:rPr>
              <w:t xml:space="preserve">.- Excelente relação de potência e economia: Alta produtividade consumindo apenas 0,3 kW/h.- A abertura regulável entre os rolos vai de 0 mm até 7 mm. Voltagem: 110 ou 220 </w:t>
            </w:r>
            <w:proofErr w:type="spellStart"/>
            <w:r w:rsidRPr="00AD2CE0">
              <w:rPr>
                <w:rFonts w:cs="Arial"/>
                <w:color w:val="000000"/>
                <w:sz w:val="18"/>
                <w:szCs w:val="18"/>
              </w:rPr>
              <w:t>volts;Motor</w:t>
            </w:r>
            <w:proofErr w:type="spellEnd"/>
            <w:r w:rsidRPr="00AD2CE0">
              <w:rPr>
                <w:rFonts w:cs="Arial"/>
                <w:color w:val="000000"/>
                <w:sz w:val="18"/>
                <w:szCs w:val="18"/>
              </w:rPr>
              <w:t>: 1/4CV (184 Watts);Potência nominal: 400W (220 volts) 300W (127 Volts);Frequência: 60Hz;RPM do motor: 1630/1690 RPM;RPM dos rolos: 56/58 RPM. Medidas (</w:t>
            </w:r>
            <w:proofErr w:type="spellStart"/>
            <w:r w:rsidRPr="00AD2CE0">
              <w:rPr>
                <w:rFonts w:cs="Arial"/>
                <w:color w:val="000000"/>
                <w:sz w:val="18"/>
                <w:szCs w:val="18"/>
              </w:rPr>
              <w:t>CxLxA</w:t>
            </w:r>
            <w:proofErr w:type="spellEnd"/>
            <w:r w:rsidRPr="00AD2CE0">
              <w:rPr>
                <w:rFonts w:cs="Arial"/>
                <w:color w:val="000000"/>
                <w:sz w:val="18"/>
                <w:szCs w:val="18"/>
              </w:rPr>
              <w:t>): 43,5 x 34,5 x 24cm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 xml:space="preserve"> R$        741,26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85</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Rolo de Lã 23 cm com cabo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32,71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86</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Rolo de Lã de 10 cm com cabo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13,26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87</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Rolo de espuma 23 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21,77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88</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Rolo de espuma pequeno 10 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6,02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89</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Pincel de 3 polegadas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11,83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90</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Pincel de  2"</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7,61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proofErr w:type="spellStart"/>
            <w:r w:rsidRPr="00AD2CE0">
              <w:rPr>
                <w:rFonts w:cs="Arial"/>
                <w:color w:val="000000"/>
                <w:sz w:val="18"/>
                <w:szCs w:val="18"/>
              </w:rPr>
              <w:t>Sifao</w:t>
            </w:r>
            <w:proofErr w:type="spellEnd"/>
            <w:r w:rsidRPr="00AD2CE0">
              <w:rPr>
                <w:rFonts w:cs="Arial"/>
                <w:color w:val="000000"/>
                <w:sz w:val="18"/>
                <w:szCs w:val="18"/>
              </w:rPr>
              <w:t xml:space="preserve"> extensível  universal 70cm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6,89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Sifão extensível universal 50cm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6,89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93</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Fechadura de porta(casa/prédio) interna, simples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45,18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94</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Espuma Expansiva Spray 500ML</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21,46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95</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Disco para </w:t>
            </w:r>
            <w:proofErr w:type="spellStart"/>
            <w:r w:rsidRPr="00AD2CE0">
              <w:rPr>
                <w:rFonts w:cs="Arial"/>
                <w:color w:val="000000"/>
                <w:sz w:val="18"/>
                <w:szCs w:val="18"/>
              </w:rPr>
              <w:t>Esmerilhadeira</w:t>
            </w:r>
            <w:proofErr w:type="spellEnd"/>
            <w:r w:rsidRPr="00AD2CE0">
              <w:rPr>
                <w:rFonts w:cs="Arial"/>
                <w:color w:val="000000"/>
                <w:sz w:val="18"/>
                <w:szCs w:val="18"/>
              </w:rPr>
              <w:t xml:space="preserve"> corte madeira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22,49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96</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Disco para </w:t>
            </w:r>
            <w:proofErr w:type="spellStart"/>
            <w:r w:rsidRPr="00AD2CE0">
              <w:rPr>
                <w:rFonts w:cs="Arial"/>
                <w:color w:val="000000"/>
                <w:sz w:val="18"/>
                <w:szCs w:val="18"/>
              </w:rPr>
              <w:t>esmerilhadeira</w:t>
            </w:r>
            <w:proofErr w:type="spellEnd"/>
            <w:r w:rsidRPr="00AD2CE0">
              <w:rPr>
                <w:rFonts w:cs="Arial"/>
                <w:color w:val="000000"/>
                <w:sz w:val="18"/>
                <w:szCs w:val="18"/>
              </w:rPr>
              <w:t xml:space="preserve"> corte ferro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15,52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97</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Disco para </w:t>
            </w:r>
            <w:proofErr w:type="spellStart"/>
            <w:r w:rsidRPr="00AD2CE0">
              <w:rPr>
                <w:rFonts w:cs="Arial"/>
                <w:color w:val="000000"/>
                <w:sz w:val="18"/>
                <w:szCs w:val="18"/>
              </w:rPr>
              <w:t>esmerilhadeira</w:t>
            </w:r>
            <w:proofErr w:type="spellEnd"/>
            <w:r w:rsidRPr="00AD2CE0">
              <w:rPr>
                <w:rFonts w:cs="Arial"/>
                <w:color w:val="000000"/>
                <w:sz w:val="18"/>
                <w:szCs w:val="18"/>
              </w:rPr>
              <w:t xml:space="preserve"> corte concreto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20,48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98</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Disco para serra </w:t>
            </w:r>
            <w:proofErr w:type="spellStart"/>
            <w:r w:rsidRPr="00AD2CE0">
              <w:rPr>
                <w:rFonts w:cs="Arial"/>
                <w:color w:val="000000"/>
                <w:sz w:val="18"/>
                <w:szCs w:val="18"/>
              </w:rPr>
              <w:t>marmore</w:t>
            </w:r>
            <w:proofErr w:type="spellEnd"/>
            <w:r w:rsidRPr="00AD2CE0">
              <w:rPr>
                <w:rFonts w:cs="Arial"/>
                <w:color w:val="000000"/>
                <w:sz w:val="18"/>
                <w:szCs w:val="18"/>
              </w:rPr>
              <w:t xml:space="preserve"> corte madeira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19,16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99</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Disco para serra </w:t>
            </w:r>
            <w:proofErr w:type="spellStart"/>
            <w:r w:rsidRPr="00AD2CE0">
              <w:rPr>
                <w:rFonts w:cs="Arial"/>
                <w:color w:val="000000"/>
                <w:sz w:val="18"/>
                <w:szCs w:val="18"/>
              </w:rPr>
              <w:t>marmore</w:t>
            </w:r>
            <w:proofErr w:type="spellEnd"/>
            <w:r w:rsidRPr="00AD2CE0">
              <w:rPr>
                <w:rFonts w:cs="Arial"/>
                <w:color w:val="000000"/>
                <w:sz w:val="18"/>
                <w:szCs w:val="18"/>
              </w:rPr>
              <w:t xml:space="preserve"> corte ferro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22,13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Disco para serra </w:t>
            </w:r>
            <w:proofErr w:type="spellStart"/>
            <w:r w:rsidRPr="00AD2CE0">
              <w:rPr>
                <w:rFonts w:cs="Arial"/>
                <w:color w:val="000000"/>
                <w:sz w:val="18"/>
                <w:szCs w:val="18"/>
              </w:rPr>
              <w:t>marmore</w:t>
            </w:r>
            <w:proofErr w:type="spellEnd"/>
            <w:r w:rsidRPr="00AD2CE0">
              <w:rPr>
                <w:rFonts w:cs="Arial"/>
                <w:color w:val="000000"/>
                <w:sz w:val="18"/>
                <w:szCs w:val="18"/>
              </w:rPr>
              <w:t xml:space="preserve"> corte concreto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25,37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Carrinho de mão reforçado com chapa de aço de 02 mm e cantoneira de 05 mm.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380,29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Jogo de Chaves de Boca - 07 Peças; 6- 17mm</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116,66 </w:t>
            </w:r>
          </w:p>
        </w:tc>
      </w:tr>
      <w:tr w:rsidR="00AD2CE0" w:rsidRPr="00AD2CE0" w:rsidTr="00AD2CE0">
        <w:trPr>
          <w:trHeight w:val="229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103</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Filtro De Linha 6 Tomadas 3 metros de cabo - Bivolt Preto Tensão / Potência: 127/1270W e 220V/2200W Corrente Máxima: 10A Cabo: PP - 3x0,75mm Normas: NBR NM 247-5 - CABO e NBR 14136/2002 - Plugue/Tomada Gabinete: Plástico PP Fixação: Com furos para fixação. Pode ser fixado na horizontal ou vertical Chave: Disjuntor </w:t>
            </w:r>
            <w:proofErr w:type="spellStart"/>
            <w:r w:rsidRPr="00AD2CE0">
              <w:rPr>
                <w:rFonts w:cs="Arial"/>
                <w:color w:val="000000"/>
                <w:sz w:val="18"/>
                <w:szCs w:val="18"/>
              </w:rPr>
              <w:t>Rearmável</w:t>
            </w:r>
            <w:proofErr w:type="spellEnd"/>
            <w:r w:rsidRPr="00AD2CE0">
              <w:rPr>
                <w:rFonts w:cs="Arial"/>
                <w:color w:val="000000"/>
                <w:sz w:val="18"/>
                <w:szCs w:val="18"/>
              </w:rPr>
              <w:t xml:space="preserve"> 10A com indicador luminoso de funcionamento Proteção: </w:t>
            </w:r>
            <w:proofErr w:type="spellStart"/>
            <w:r w:rsidRPr="00AD2CE0">
              <w:rPr>
                <w:rFonts w:cs="Arial"/>
                <w:color w:val="000000"/>
                <w:sz w:val="18"/>
                <w:szCs w:val="18"/>
              </w:rPr>
              <w:t>Sobretensão</w:t>
            </w:r>
            <w:proofErr w:type="spellEnd"/>
            <w:r w:rsidRPr="00AD2CE0">
              <w:rPr>
                <w:rFonts w:cs="Arial"/>
                <w:color w:val="000000"/>
                <w:sz w:val="18"/>
                <w:szCs w:val="18"/>
              </w:rPr>
              <w:t xml:space="preserve"> e Atenua surtos de tensão provenientes de raios e anomalias da rede elétrica, até 125 joules (10/1000s) de energia Função: Filtro de Linha Garante uma energia limpa para os equipamentos, minimizando os harmônicos da rede elétrica.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35,96 </w:t>
            </w:r>
          </w:p>
        </w:tc>
      </w:tr>
      <w:tr w:rsidR="00AD2CE0" w:rsidRPr="00AD2CE0" w:rsidTr="00AD2CE0">
        <w:trPr>
          <w:trHeight w:val="229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lastRenderedPageBreak/>
              <w:t>104</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25</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Filtro De Linha 6 Tomadas 5 metros de cabo - Bivolt Preto Tensão / Potência: 127/1270W e 220V/2200W Corrente Máxima: 10A Cabo: PP - 3x0,75mm Normas: NBR NM 247-5 - CABO e NBR 14136/2002 - Plugue/Tomada Gabinete: Plástico PP Fixação: Com furos para fixação. Pode ser fixado na horizontal ou vertical Chave: Disjuntor </w:t>
            </w:r>
            <w:proofErr w:type="spellStart"/>
            <w:r w:rsidRPr="00AD2CE0">
              <w:rPr>
                <w:rFonts w:cs="Arial"/>
                <w:color w:val="000000"/>
                <w:sz w:val="18"/>
                <w:szCs w:val="18"/>
              </w:rPr>
              <w:t>Rearmável</w:t>
            </w:r>
            <w:proofErr w:type="spellEnd"/>
            <w:r w:rsidRPr="00AD2CE0">
              <w:rPr>
                <w:rFonts w:cs="Arial"/>
                <w:color w:val="000000"/>
                <w:sz w:val="18"/>
                <w:szCs w:val="18"/>
              </w:rPr>
              <w:t xml:space="preserve"> 10A com indicador luminoso de funcionamento Proteção: </w:t>
            </w:r>
            <w:proofErr w:type="spellStart"/>
            <w:r w:rsidRPr="00AD2CE0">
              <w:rPr>
                <w:rFonts w:cs="Arial"/>
                <w:color w:val="000000"/>
                <w:sz w:val="18"/>
                <w:szCs w:val="18"/>
              </w:rPr>
              <w:t>Sobretensão</w:t>
            </w:r>
            <w:proofErr w:type="spellEnd"/>
            <w:r w:rsidRPr="00AD2CE0">
              <w:rPr>
                <w:rFonts w:cs="Arial"/>
                <w:color w:val="000000"/>
                <w:sz w:val="18"/>
                <w:szCs w:val="18"/>
              </w:rPr>
              <w:t xml:space="preserve"> e Atenua surtos de tensão provenientes de raios e anomalias da rede elétrica, até 125 joules (10/1000s) de energia Função: Filtro de Linha Garante uma energia limpa para os equipamentos, minimizando os harmônicos da rede elétrica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54,74 </w:t>
            </w:r>
          </w:p>
        </w:tc>
      </w:tr>
      <w:tr w:rsidR="00AD2CE0" w:rsidRPr="00AD2CE0" w:rsidTr="00AD2CE0">
        <w:trPr>
          <w:trHeight w:val="102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105</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Switch Gigabit de Mesa de 8 Portas. Portas RJ45 com </w:t>
            </w:r>
            <w:proofErr w:type="spellStart"/>
            <w:r w:rsidRPr="00AD2CE0">
              <w:rPr>
                <w:rFonts w:cs="Arial"/>
                <w:color w:val="000000"/>
                <w:sz w:val="18"/>
                <w:szCs w:val="18"/>
              </w:rPr>
              <w:t>Auto-Negociação</w:t>
            </w:r>
            <w:proofErr w:type="spellEnd"/>
            <w:r w:rsidRPr="00AD2CE0">
              <w:rPr>
                <w:rFonts w:cs="Arial"/>
                <w:color w:val="000000"/>
                <w:sz w:val="18"/>
                <w:szCs w:val="18"/>
              </w:rPr>
              <w:t xml:space="preserve"> de 10/100/1000 Mbps com suporte a </w:t>
            </w:r>
            <w:proofErr w:type="spellStart"/>
            <w:r w:rsidRPr="00AD2CE0">
              <w:rPr>
                <w:rFonts w:cs="Arial"/>
                <w:color w:val="000000"/>
                <w:sz w:val="18"/>
                <w:szCs w:val="18"/>
              </w:rPr>
              <w:t>Auto-MDI</w:t>
            </w:r>
            <w:proofErr w:type="spellEnd"/>
            <w:r w:rsidRPr="00AD2CE0">
              <w:rPr>
                <w:rFonts w:cs="Arial"/>
                <w:color w:val="000000"/>
                <w:sz w:val="18"/>
                <w:szCs w:val="18"/>
              </w:rPr>
              <w:t xml:space="preserve">/MDIX. Tecnologia Green Ethernet. Controle de fluxo IEEE 802.3x. Design de mesa ou montagem na </w:t>
            </w:r>
            <w:proofErr w:type="gramStart"/>
            <w:r w:rsidRPr="00AD2CE0">
              <w:rPr>
                <w:rFonts w:cs="Arial"/>
                <w:color w:val="000000"/>
                <w:sz w:val="18"/>
                <w:szCs w:val="18"/>
              </w:rPr>
              <w:t>parede .</w:t>
            </w:r>
            <w:proofErr w:type="gramEnd"/>
            <w:r w:rsidRPr="00AD2CE0">
              <w:rPr>
                <w:rFonts w:cs="Arial"/>
                <w:color w:val="000000"/>
                <w:sz w:val="18"/>
                <w:szCs w:val="18"/>
              </w:rPr>
              <w:t xml:space="preserve"> Compatível com 802.1p/DSCP e a função IGMP </w:t>
            </w:r>
            <w:proofErr w:type="spellStart"/>
            <w:r w:rsidRPr="00AD2CE0">
              <w:rPr>
                <w:rFonts w:cs="Arial"/>
                <w:color w:val="000000"/>
                <w:sz w:val="18"/>
                <w:szCs w:val="18"/>
              </w:rPr>
              <w:t>Snooping</w:t>
            </w:r>
            <w:proofErr w:type="spellEnd"/>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201,26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106</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Switch Gigabit de Mesa de 16 Portas. 10/100/1000 Mbps. Suporta </w:t>
            </w:r>
            <w:proofErr w:type="spellStart"/>
            <w:r w:rsidRPr="00AD2CE0">
              <w:rPr>
                <w:rFonts w:cs="Arial"/>
                <w:color w:val="000000"/>
                <w:sz w:val="18"/>
                <w:szCs w:val="18"/>
              </w:rPr>
              <w:t>auto-aprendizagem</w:t>
            </w:r>
            <w:proofErr w:type="spellEnd"/>
            <w:r w:rsidRPr="00AD2CE0">
              <w:rPr>
                <w:rFonts w:cs="Arial"/>
                <w:color w:val="000000"/>
                <w:sz w:val="18"/>
                <w:szCs w:val="18"/>
              </w:rPr>
              <w:t xml:space="preserve"> de MAC </w:t>
            </w:r>
            <w:proofErr w:type="spellStart"/>
            <w:r w:rsidRPr="00AD2CE0">
              <w:rPr>
                <w:rFonts w:cs="Arial"/>
                <w:color w:val="000000"/>
                <w:sz w:val="18"/>
                <w:szCs w:val="18"/>
              </w:rPr>
              <w:t>address</w:t>
            </w:r>
            <w:proofErr w:type="spellEnd"/>
            <w:r w:rsidRPr="00AD2CE0">
              <w:rPr>
                <w:rFonts w:cs="Arial"/>
                <w:color w:val="000000"/>
                <w:sz w:val="18"/>
                <w:szCs w:val="18"/>
              </w:rPr>
              <w:t xml:space="preserve">, Auto MDI / MDIX e Auto </w:t>
            </w:r>
            <w:proofErr w:type="spellStart"/>
            <w:r w:rsidRPr="00AD2CE0">
              <w:rPr>
                <w:rFonts w:cs="Arial"/>
                <w:color w:val="000000"/>
                <w:sz w:val="18"/>
                <w:szCs w:val="18"/>
              </w:rPr>
              <w:t>negociação.Design</w:t>
            </w:r>
            <w:proofErr w:type="spellEnd"/>
            <w:r w:rsidRPr="00AD2CE0">
              <w:rPr>
                <w:rFonts w:cs="Arial"/>
                <w:color w:val="000000"/>
                <w:sz w:val="18"/>
                <w:szCs w:val="18"/>
              </w:rPr>
              <w:t xml:space="preserve"> de </w:t>
            </w:r>
            <w:proofErr w:type="spellStart"/>
            <w:r w:rsidRPr="00AD2CE0">
              <w:rPr>
                <w:rFonts w:cs="Arial"/>
                <w:color w:val="000000"/>
                <w:sz w:val="18"/>
                <w:szCs w:val="18"/>
              </w:rPr>
              <w:t>Plug</w:t>
            </w:r>
            <w:proofErr w:type="spellEnd"/>
            <w:r w:rsidRPr="00AD2CE0">
              <w:rPr>
                <w:rFonts w:cs="Arial"/>
                <w:color w:val="000000"/>
                <w:sz w:val="18"/>
                <w:szCs w:val="18"/>
              </w:rPr>
              <w:t xml:space="preserve"> &amp; Play</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845,79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107</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 xml:space="preserve">Switch Gigabit de Mesa de 48 Portas.  RJ45 10/100/1000 Mbps. Suporta </w:t>
            </w:r>
            <w:proofErr w:type="spellStart"/>
            <w:r w:rsidRPr="00AD2CE0">
              <w:rPr>
                <w:rFonts w:cs="Arial"/>
                <w:color w:val="000000"/>
                <w:sz w:val="18"/>
                <w:szCs w:val="18"/>
              </w:rPr>
              <w:t>auto-aprendizagem</w:t>
            </w:r>
            <w:proofErr w:type="spellEnd"/>
            <w:r w:rsidRPr="00AD2CE0">
              <w:rPr>
                <w:rFonts w:cs="Arial"/>
                <w:color w:val="000000"/>
                <w:sz w:val="18"/>
                <w:szCs w:val="18"/>
              </w:rPr>
              <w:t xml:space="preserve"> de MAC </w:t>
            </w:r>
            <w:proofErr w:type="spellStart"/>
            <w:r w:rsidRPr="00AD2CE0">
              <w:rPr>
                <w:rFonts w:cs="Arial"/>
                <w:color w:val="000000"/>
                <w:sz w:val="18"/>
                <w:szCs w:val="18"/>
              </w:rPr>
              <w:t>address</w:t>
            </w:r>
            <w:proofErr w:type="spellEnd"/>
            <w:r w:rsidRPr="00AD2CE0">
              <w:rPr>
                <w:rFonts w:cs="Arial"/>
                <w:color w:val="000000"/>
                <w:sz w:val="18"/>
                <w:szCs w:val="18"/>
              </w:rPr>
              <w:t xml:space="preserve"> e auto MDI / MDIX. Caixa de aço padrão de 19 polegadas de montagem em rack</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4.387,06 </w:t>
            </w:r>
          </w:p>
        </w:tc>
      </w:tr>
      <w:tr w:rsidR="00AD2CE0" w:rsidRPr="00AD2CE0" w:rsidTr="00AD2CE0">
        <w:trPr>
          <w:trHeight w:val="76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108</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8</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Longarina para 3 lugares com estrutura metálica em aço carbono com pintura eletrostática, com concha plástica para assento e encosto em polipropileno ergonômico, cor preta, sem estofado.</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501,83 </w:t>
            </w:r>
          </w:p>
        </w:tc>
      </w:tr>
      <w:tr w:rsidR="00AD2CE0" w:rsidRPr="00AD2CE0" w:rsidTr="00AD2CE0">
        <w:trPr>
          <w:trHeight w:val="51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109</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6</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Mesa de Escritório reta em MDP, gaveteiro suspenso com chave, duas gavetas, 1,20x0,6x0,75; Pés de ferro com sapatas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505,33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110</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Pia em inox para balcão com 1,20x0,52 metros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240,41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111</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4</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Balcão com pia inox, em MDF medindo 1,20 de largura na cor branca.</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481,47 </w:t>
            </w:r>
          </w:p>
        </w:tc>
      </w:tr>
      <w:tr w:rsidR="00AD2CE0" w:rsidRPr="00AD2CE0" w:rsidTr="00AD2CE0">
        <w:trPr>
          <w:trHeight w:val="25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112</w:t>
            </w:r>
          </w:p>
        </w:tc>
        <w:tc>
          <w:tcPr>
            <w:tcW w:w="0" w:type="auto"/>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UNIDADE</w:t>
            </w:r>
          </w:p>
        </w:tc>
        <w:tc>
          <w:tcPr>
            <w:tcW w:w="712"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10</w:t>
            </w:r>
          </w:p>
        </w:tc>
        <w:tc>
          <w:tcPr>
            <w:tcW w:w="5232" w:type="dxa"/>
            <w:tcBorders>
              <w:top w:val="nil"/>
              <w:left w:val="nil"/>
              <w:bottom w:val="single" w:sz="4" w:space="0" w:color="auto"/>
              <w:right w:val="single" w:sz="4" w:space="0" w:color="auto"/>
            </w:tcBorders>
            <w:shd w:val="clear" w:color="auto" w:fill="auto"/>
            <w:vAlign w:val="center"/>
            <w:hideMark/>
          </w:tcPr>
          <w:p w:rsidR="00AD2CE0" w:rsidRPr="00AD2CE0" w:rsidRDefault="00AD2CE0" w:rsidP="00E82070">
            <w:pPr>
              <w:jc w:val="both"/>
              <w:rPr>
                <w:rFonts w:cs="Arial"/>
                <w:color w:val="000000"/>
                <w:sz w:val="18"/>
                <w:szCs w:val="18"/>
              </w:rPr>
            </w:pPr>
            <w:r w:rsidRPr="00AD2CE0">
              <w:rPr>
                <w:rFonts w:cs="Arial"/>
                <w:color w:val="000000"/>
                <w:sz w:val="18"/>
                <w:szCs w:val="18"/>
              </w:rPr>
              <w:t>Garrafa térmica com capacidade para 05 litros</w:t>
            </w:r>
          </w:p>
        </w:tc>
        <w:tc>
          <w:tcPr>
            <w:tcW w:w="1411" w:type="dxa"/>
            <w:tcBorders>
              <w:top w:val="nil"/>
              <w:left w:val="nil"/>
              <w:bottom w:val="single" w:sz="4" w:space="0" w:color="auto"/>
              <w:right w:val="single" w:sz="4" w:space="0" w:color="auto"/>
            </w:tcBorders>
            <w:shd w:val="clear" w:color="auto" w:fill="auto"/>
            <w:noWrap/>
            <w:vAlign w:val="center"/>
            <w:hideMark/>
          </w:tcPr>
          <w:p w:rsidR="00AD2CE0" w:rsidRPr="00AD2CE0" w:rsidRDefault="00AD2CE0" w:rsidP="00AD2CE0">
            <w:pPr>
              <w:jc w:val="center"/>
              <w:rPr>
                <w:rFonts w:cs="Arial"/>
                <w:color w:val="000000"/>
                <w:sz w:val="18"/>
                <w:szCs w:val="18"/>
              </w:rPr>
            </w:pPr>
            <w:r w:rsidRPr="00AD2CE0">
              <w:rPr>
                <w:rFonts w:cs="Arial"/>
                <w:color w:val="000000"/>
                <w:sz w:val="18"/>
                <w:szCs w:val="18"/>
              </w:rPr>
              <w:t xml:space="preserve"> R$         43,28 </w:t>
            </w:r>
          </w:p>
        </w:tc>
      </w:tr>
    </w:tbl>
    <w:p w:rsidR="009B392C" w:rsidRPr="00B13212" w:rsidRDefault="009B392C" w:rsidP="0092127B">
      <w:pPr>
        <w:spacing w:before="100" w:beforeAutospacing="1" w:after="100" w:afterAutospacing="1"/>
        <w:jc w:val="both"/>
        <w:rPr>
          <w:rFonts w:cs="Arial"/>
          <w:szCs w:val="22"/>
        </w:rPr>
      </w:pPr>
      <w:r w:rsidRPr="00B13212">
        <w:rPr>
          <w:rFonts w:cs="Arial"/>
          <w:b/>
          <w:bCs/>
          <w:szCs w:val="22"/>
        </w:rPr>
        <w:t>Observação:</w:t>
      </w:r>
      <w:r w:rsidRPr="00B13212">
        <w:rPr>
          <w:rFonts w:cs="Arial"/>
          <w:szCs w:val="22"/>
        </w:rPr>
        <w:t xml:space="preserve"> A quantidade mínima a ser adquirida durante a vigência </w:t>
      </w:r>
      <w:r w:rsidR="00AD2CE0" w:rsidRPr="00B13212">
        <w:rPr>
          <w:rFonts w:cs="Arial"/>
          <w:szCs w:val="22"/>
        </w:rPr>
        <w:t xml:space="preserve">da </w:t>
      </w:r>
      <w:r w:rsidRPr="00B13212">
        <w:rPr>
          <w:rFonts w:cs="Arial"/>
          <w:szCs w:val="22"/>
        </w:rPr>
        <w:t xml:space="preserve">Ata de Registro de Preços será de </w:t>
      </w:r>
      <w:r w:rsidR="00531C26" w:rsidRPr="00B13212">
        <w:rPr>
          <w:rFonts w:cs="Arial"/>
          <w:b/>
          <w:bCs/>
          <w:szCs w:val="22"/>
        </w:rPr>
        <w:t>50</w:t>
      </w:r>
      <w:r w:rsidRPr="00B13212">
        <w:rPr>
          <w:rFonts w:cs="Arial"/>
          <w:b/>
          <w:bCs/>
          <w:szCs w:val="22"/>
        </w:rPr>
        <w:t>% (</w:t>
      </w:r>
      <w:r w:rsidR="00531C26" w:rsidRPr="00B13212">
        <w:rPr>
          <w:rFonts w:cs="Arial"/>
          <w:b/>
          <w:bCs/>
          <w:szCs w:val="22"/>
        </w:rPr>
        <w:t>cinquenta por centro</w:t>
      </w:r>
      <w:r w:rsidRPr="00B13212">
        <w:rPr>
          <w:rFonts w:cs="Arial"/>
          <w:b/>
          <w:bCs/>
          <w:szCs w:val="22"/>
        </w:rPr>
        <w:t>)</w:t>
      </w:r>
      <w:r w:rsidRPr="00B13212">
        <w:rPr>
          <w:rFonts w:cs="Arial"/>
          <w:szCs w:val="22"/>
        </w:rPr>
        <w:t xml:space="preserve"> da quantidade total prevista, desde que comprovado que os preços registrados permanecem compatíveis com os praticados no mercado.</w:t>
      </w:r>
    </w:p>
    <w:p w:rsidR="009B392C" w:rsidRPr="009B392C" w:rsidRDefault="009B392C" w:rsidP="0092127B">
      <w:pPr>
        <w:spacing w:before="100" w:beforeAutospacing="1" w:after="100" w:afterAutospacing="1"/>
        <w:jc w:val="both"/>
        <w:outlineLvl w:val="2"/>
        <w:rPr>
          <w:rFonts w:cs="Arial"/>
          <w:b/>
          <w:bCs/>
          <w:szCs w:val="22"/>
        </w:rPr>
      </w:pPr>
      <w:r>
        <w:rPr>
          <w:rFonts w:cs="Arial"/>
          <w:b/>
          <w:bCs/>
          <w:szCs w:val="22"/>
        </w:rPr>
        <w:t>4</w:t>
      </w:r>
      <w:r w:rsidRPr="009B392C">
        <w:rPr>
          <w:rFonts w:cs="Arial"/>
          <w:b/>
          <w:bCs/>
          <w:szCs w:val="22"/>
        </w:rPr>
        <w:t>. PRAZO E LOCAL DE ENTREGA</w:t>
      </w:r>
    </w:p>
    <w:p w:rsidR="009B392C" w:rsidRDefault="009B392C" w:rsidP="00AB4C87">
      <w:pPr>
        <w:jc w:val="both"/>
        <w:rPr>
          <w:rFonts w:cs="Arial"/>
          <w:bCs/>
        </w:rPr>
      </w:pPr>
      <w:r>
        <w:rPr>
          <w:rFonts w:cs="Arial"/>
          <w:b/>
          <w:bCs/>
          <w:szCs w:val="22"/>
        </w:rPr>
        <w:t>4</w:t>
      </w:r>
      <w:r w:rsidRPr="009B392C">
        <w:rPr>
          <w:rFonts w:cs="Arial"/>
          <w:b/>
          <w:bCs/>
          <w:szCs w:val="22"/>
        </w:rPr>
        <w:t>.1 Local de Entrega:</w:t>
      </w:r>
      <w:r w:rsidRPr="009B392C">
        <w:rPr>
          <w:rFonts w:cs="Arial"/>
          <w:szCs w:val="22"/>
        </w:rPr>
        <w:br/>
      </w:r>
      <w:r w:rsidR="00952634" w:rsidRPr="00952634">
        <w:rPr>
          <w:rFonts w:cs="Arial"/>
          <w:szCs w:val="22"/>
        </w:rPr>
        <w:t>A entrega dos produtos deverá ser realizada na Central de Compras e Distribuição</w:t>
      </w:r>
      <w:r w:rsidR="00952634">
        <w:rPr>
          <w:rFonts w:cs="Arial"/>
          <w:szCs w:val="22"/>
        </w:rPr>
        <w:t xml:space="preserve"> situada na </w:t>
      </w:r>
      <w:r w:rsidR="00952634" w:rsidRPr="00AB4C87">
        <w:rPr>
          <w:rFonts w:cs="Arial"/>
          <w:bCs/>
        </w:rPr>
        <w:t>Avenida Benjamin Constant, n°</w:t>
      </w:r>
      <w:r w:rsidR="003B405B" w:rsidRPr="00AB4C87">
        <w:rPr>
          <w:rFonts w:cs="Arial"/>
          <w:bCs/>
        </w:rPr>
        <w:t xml:space="preserve"> </w:t>
      </w:r>
      <w:r w:rsidR="00952634" w:rsidRPr="00AB4C87">
        <w:rPr>
          <w:rFonts w:cs="Arial"/>
          <w:bCs/>
        </w:rPr>
        <w:t>1475, centro, Lagoa Vermelha - RS.</w:t>
      </w:r>
    </w:p>
    <w:p w:rsidR="00AB4C87" w:rsidRPr="00AB4C87" w:rsidRDefault="00AB4C87" w:rsidP="00AB4C87">
      <w:pPr>
        <w:jc w:val="both"/>
        <w:rPr>
          <w:rFonts w:cs="Arial"/>
          <w:bCs/>
        </w:rPr>
      </w:pPr>
    </w:p>
    <w:p w:rsidR="00FA2B7A" w:rsidRDefault="009B392C" w:rsidP="00FA2B7A">
      <w:pPr>
        <w:jc w:val="both"/>
        <w:rPr>
          <w:rFonts w:cs="Arial"/>
          <w:bCs/>
        </w:rPr>
      </w:pPr>
      <w:r w:rsidRPr="00AB4C87">
        <w:rPr>
          <w:rFonts w:cs="Arial"/>
          <w:b/>
          <w:bCs/>
        </w:rPr>
        <w:t>4.2 Condições e Prazo de Entrega:</w:t>
      </w:r>
      <w:r w:rsidRPr="00AB4C87">
        <w:rPr>
          <w:rFonts w:cs="Arial"/>
          <w:b/>
          <w:szCs w:val="22"/>
        </w:rPr>
        <w:br/>
      </w:r>
      <w:r w:rsidR="00FA2B7A">
        <w:rPr>
          <w:rFonts w:cs="Arial"/>
          <w:szCs w:val="22"/>
        </w:rPr>
        <w:t xml:space="preserve">4.2.1 </w:t>
      </w:r>
      <w:r w:rsidRPr="009B392C">
        <w:rPr>
          <w:rFonts w:cs="Arial"/>
          <w:szCs w:val="22"/>
        </w:rPr>
        <w:t xml:space="preserve">Os materiais deverão ser entregues no prazo de </w:t>
      </w:r>
      <w:r w:rsidR="00952634">
        <w:rPr>
          <w:rFonts w:cs="Arial"/>
          <w:b/>
          <w:bCs/>
          <w:szCs w:val="22"/>
        </w:rPr>
        <w:t>10 (dez) dias</w:t>
      </w:r>
      <w:r w:rsidRPr="009B392C">
        <w:rPr>
          <w:rFonts w:cs="Arial"/>
          <w:szCs w:val="22"/>
        </w:rPr>
        <w:t xml:space="preserve"> após o recebimento da nota de empenho ou solicitação formal, conforme cronograma a ser definido pel</w:t>
      </w:r>
      <w:r w:rsidR="00FA2B7A">
        <w:rPr>
          <w:rFonts w:cs="Arial"/>
          <w:szCs w:val="22"/>
        </w:rPr>
        <w:t xml:space="preserve">a </w:t>
      </w:r>
      <w:r w:rsidR="00FA2B7A" w:rsidRPr="00FA2B7A">
        <w:rPr>
          <w:rFonts w:cs="Arial"/>
          <w:bCs/>
        </w:rPr>
        <w:t xml:space="preserve">Secretaria/Setor responsável. </w:t>
      </w:r>
    </w:p>
    <w:p w:rsidR="00FA2B7A" w:rsidRPr="00FA2B7A" w:rsidRDefault="00FA2B7A" w:rsidP="00FA2B7A">
      <w:pPr>
        <w:jc w:val="both"/>
        <w:rPr>
          <w:rFonts w:cs="Arial"/>
          <w:bCs/>
        </w:rPr>
      </w:pPr>
      <w:proofErr w:type="gramStart"/>
      <w:r>
        <w:rPr>
          <w:rFonts w:cs="Arial"/>
          <w:bCs/>
        </w:rPr>
        <w:t xml:space="preserve">4.2.2 </w:t>
      </w:r>
      <w:r w:rsidRPr="00FA2B7A">
        <w:rPr>
          <w:rFonts w:cs="Arial"/>
          <w:bCs/>
        </w:rPr>
        <w:t>Após</w:t>
      </w:r>
      <w:proofErr w:type="gramEnd"/>
      <w:r w:rsidRPr="00FA2B7A">
        <w:rPr>
          <w:rFonts w:cs="Arial"/>
          <w:bCs/>
        </w:rPr>
        <w:t xml:space="preserve"> o recebimento das mercadorias, o servidor responsável fará a conferência da</w:t>
      </w:r>
      <w:r>
        <w:rPr>
          <w:rFonts w:cs="Arial"/>
          <w:bCs/>
        </w:rPr>
        <w:t xml:space="preserve"> </w:t>
      </w:r>
      <w:r w:rsidRPr="00FA2B7A">
        <w:rPr>
          <w:rFonts w:cs="Arial"/>
          <w:bCs/>
        </w:rPr>
        <w:t>compatibilidade das especificações do objeto com relação ao exigido no edital e posteriormente</w:t>
      </w:r>
      <w:r>
        <w:rPr>
          <w:rFonts w:cs="Arial"/>
          <w:bCs/>
        </w:rPr>
        <w:t xml:space="preserve"> </w:t>
      </w:r>
      <w:r w:rsidRPr="00FA2B7A">
        <w:rPr>
          <w:rFonts w:cs="Arial"/>
          <w:bCs/>
        </w:rPr>
        <w:t>será encaminhado para pagamento, sendo o prazo previsto de pagamento de 10 (dez) dias.</w:t>
      </w:r>
    </w:p>
    <w:p w:rsidR="00FA2B7A" w:rsidRDefault="00FA2B7A" w:rsidP="00FA2B7A">
      <w:pPr>
        <w:jc w:val="both"/>
        <w:rPr>
          <w:rFonts w:cs="Arial"/>
          <w:bCs/>
        </w:rPr>
      </w:pPr>
      <w:proofErr w:type="gramStart"/>
      <w:r>
        <w:rPr>
          <w:rFonts w:cs="Arial"/>
          <w:bCs/>
        </w:rPr>
        <w:lastRenderedPageBreak/>
        <w:t>4.2.3</w:t>
      </w:r>
      <w:r w:rsidRPr="00FA2B7A">
        <w:rPr>
          <w:rFonts w:cs="Arial"/>
          <w:bCs/>
        </w:rPr>
        <w:t xml:space="preserve"> </w:t>
      </w:r>
      <w:r w:rsidR="009B392C" w:rsidRPr="00FA2B7A">
        <w:rPr>
          <w:rFonts w:cs="Arial"/>
          <w:bCs/>
        </w:rPr>
        <w:t>Em</w:t>
      </w:r>
      <w:proofErr w:type="gramEnd"/>
      <w:r w:rsidR="009B392C" w:rsidRPr="00FA2B7A">
        <w:rPr>
          <w:rFonts w:cs="Arial"/>
          <w:bCs/>
        </w:rPr>
        <w:t xml:space="preserve"> caso de não conformidade na qualidade, descrição ou quantidade, a contratada será obrigada a substituir ou complementar o fornecimento no prazo máximo de </w:t>
      </w:r>
      <w:r w:rsidR="00EA4915" w:rsidRPr="00FA2B7A">
        <w:rPr>
          <w:rFonts w:cs="Arial"/>
          <w:bCs/>
        </w:rPr>
        <w:t>5 (cinco)</w:t>
      </w:r>
      <w:r w:rsidR="009B392C" w:rsidRPr="00FA2B7A">
        <w:rPr>
          <w:rFonts w:cs="Arial"/>
          <w:bCs/>
        </w:rPr>
        <w:t xml:space="preserve"> dias, sem qualquer ônus adicional para a Administração</w:t>
      </w:r>
      <w:r w:rsidR="00B13212" w:rsidRPr="00FA2B7A">
        <w:rPr>
          <w:rFonts w:cs="Arial"/>
          <w:bCs/>
        </w:rPr>
        <w:t>.</w:t>
      </w:r>
      <w:r>
        <w:rPr>
          <w:rFonts w:cs="Arial"/>
          <w:bCs/>
        </w:rPr>
        <w:t xml:space="preserve"> </w:t>
      </w:r>
    </w:p>
    <w:p w:rsidR="00FA2B7A" w:rsidRPr="00FA2B7A" w:rsidRDefault="00FA2B7A" w:rsidP="00FA2B7A">
      <w:pPr>
        <w:jc w:val="both"/>
        <w:rPr>
          <w:rFonts w:cs="Arial"/>
          <w:bCs/>
        </w:rPr>
      </w:pPr>
    </w:p>
    <w:p w:rsidR="009B392C" w:rsidRPr="009B392C" w:rsidRDefault="009B392C" w:rsidP="0092127B">
      <w:pPr>
        <w:spacing w:before="100" w:beforeAutospacing="1" w:after="100" w:afterAutospacing="1"/>
        <w:jc w:val="both"/>
        <w:outlineLvl w:val="2"/>
        <w:rPr>
          <w:rFonts w:cs="Arial"/>
          <w:b/>
          <w:bCs/>
          <w:szCs w:val="22"/>
        </w:rPr>
      </w:pPr>
      <w:r>
        <w:rPr>
          <w:rFonts w:cs="Arial"/>
          <w:b/>
          <w:bCs/>
          <w:szCs w:val="22"/>
        </w:rPr>
        <w:t>5</w:t>
      </w:r>
      <w:r w:rsidRPr="009B392C">
        <w:rPr>
          <w:rFonts w:cs="Arial"/>
          <w:b/>
          <w:bCs/>
          <w:szCs w:val="22"/>
        </w:rPr>
        <w:t>. ACOMPANHAMENTO E FISCALIZAÇÃO</w:t>
      </w:r>
    </w:p>
    <w:p w:rsidR="009B392C" w:rsidRPr="009B392C" w:rsidRDefault="009B392C" w:rsidP="0092127B">
      <w:pPr>
        <w:spacing w:before="100" w:beforeAutospacing="1" w:after="100" w:afterAutospacing="1"/>
        <w:jc w:val="both"/>
        <w:rPr>
          <w:rFonts w:cs="Arial"/>
          <w:szCs w:val="22"/>
        </w:rPr>
      </w:pPr>
      <w:r w:rsidRPr="00330D31">
        <w:rPr>
          <w:rFonts w:cs="Arial"/>
          <w:szCs w:val="22"/>
        </w:rPr>
        <w:t xml:space="preserve">Fica designado o servidor </w:t>
      </w:r>
      <w:r w:rsidR="00330D31" w:rsidRPr="002D066B">
        <w:rPr>
          <w:rFonts w:cs="Arial"/>
          <w:bCs/>
          <w:szCs w:val="22"/>
        </w:rPr>
        <w:t>Jeferson Barreto de Godoi</w:t>
      </w:r>
      <w:r w:rsidRPr="00330D31">
        <w:rPr>
          <w:rFonts w:cs="Arial"/>
          <w:b/>
          <w:bCs/>
          <w:szCs w:val="22"/>
        </w:rPr>
        <w:t>,</w:t>
      </w:r>
      <w:r w:rsidRPr="00330D31">
        <w:rPr>
          <w:rFonts w:cs="Arial"/>
          <w:szCs w:val="22"/>
        </w:rPr>
        <w:t xml:space="preserve"> para acompanhar, fiscalizar e atestar a execução contratual, devendo adotar as providências necessárias para o fiel cumprimento do contrato.</w:t>
      </w:r>
    </w:p>
    <w:p w:rsidR="009B392C" w:rsidRPr="009B392C" w:rsidRDefault="009B392C" w:rsidP="0092127B">
      <w:pPr>
        <w:spacing w:before="100" w:beforeAutospacing="1" w:after="100" w:afterAutospacing="1"/>
        <w:jc w:val="both"/>
        <w:outlineLvl w:val="2"/>
        <w:rPr>
          <w:rFonts w:cs="Arial"/>
          <w:b/>
          <w:bCs/>
          <w:szCs w:val="22"/>
        </w:rPr>
      </w:pPr>
      <w:r>
        <w:rPr>
          <w:rFonts w:cs="Arial"/>
          <w:b/>
          <w:bCs/>
          <w:szCs w:val="22"/>
        </w:rPr>
        <w:t>6</w:t>
      </w:r>
      <w:r w:rsidRPr="009B392C">
        <w:rPr>
          <w:rFonts w:cs="Arial"/>
          <w:b/>
          <w:bCs/>
          <w:szCs w:val="22"/>
        </w:rPr>
        <w:t>. CONDIÇÕES DE PAGAMENTO</w:t>
      </w:r>
    </w:p>
    <w:p w:rsidR="009B392C" w:rsidRDefault="00AB4C87" w:rsidP="0092127B">
      <w:pPr>
        <w:spacing w:before="100" w:beforeAutospacing="1" w:after="100" w:afterAutospacing="1"/>
        <w:jc w:val="both"/>
        <w:rPr>
          <w:rFonts w:cs="Arial"/>
          <w:szCs w:val="22"/>
        </w:rPr>
      </w:pPr>
      <w:r w:rsidRPr="00AB4C87">
        <w:rPr>
          <w:rFonts w:cs="Arial"/>
          <w:b/>
          <w:szCs w:val="22"/>
        </w:rPr>
        <w:t>6.1</w:t>
      </w:r>
      <w:r>
        <w:rPr>
          <w:rFonts w:cs="Arial"/>
          <w:szCs w:val="22"/>
        </w:rPr>
        <w:t xml:space="preserve"> </w:t>
      </w:r>
      <w:r w:rsidR="009B392C" w:rsidRPr="009B392C">
        <w:rPr>
          <w:rFonts w:cs="Arial"/>
          <w:szCs w:val="22"/>
        </w:rPr>
        <w:t xml:space="preserve">O pagamento será realizado em até </w:t>
      </w:r>
      <w:r w:rsidR="00EA4915">
        <w:rPr>
          <w:rFonts w:cs="Arial"/>
          <w:b/>
          <w:bCs/>
          <w:szCs w:val="22"/>
        </w:rPr>
        <w:t>10 (dez)</w:t>
      </w:r>
      <w:r w:rsidR="009B392C" w:rsidRPr="009B392C">
        <w:rPr>
          <w:rFonts w:cs="Arial"/>
          <w:b/>
          <w:bCs/>
          <w:szCs w:val="22"/>
        </w:rPr>
        <w:t xml:space="preserve"> dias</w:t>
      </w:r>
      <w:r w:rsidR="009B392C" w:rsidRPr="009B392C">
        <w:rPr>
          <w:rFonts w:cs="Arial"/>
          <w:szCs w:val="22"/>
        </w:rPr>
        <w:t xml:space="preserve"> após a entrega dos produtos/serviços e o aceite definitivo pela fiscalização, mediante apresentação da nota fiscal correspondente, devidamente atestada.</w:t>
      </w:r>
    </w:p>
    <w:p w:rsidR="00AB4C87" w:rsidRDefault="00AB4C87" w:rsidP="00AB4C87">
      <w:pPr>
        <w:spacing w:before="100" w:beforeAutospacing="1" w:after="100" w:afterAutospacing="1"/>
        <w:jc w:val="both"/>
        <w:rPr>
          <w:rFonts w:cs="Arial"/>
          <w:szCs w:val="22"/>
        </w:rPr>
      </w:pPr>
      <w:proofErr w:type="gramStart"/>
      <w:r w:rsidRPr="00AB4C87">
        <w:rPr>
          <w:rFonts w:cs="Arial"/>
          <w:b/>
          <w:szCs w:val="22"/>
        </w:rPr>
        <w:t>6.2</w:t>
      </w:r>
      <w:r w:rsidRPr="00AB4C87">
        <w:t xml:space="preserve"> </w:t>
      </w:r>
      <w:r w:rsidRPr="00AB4C87">
        <w:rPr>
          <w:rFonts w:cs="Arial"/>
          <w:szCs w:val="22"/>
        </w:rPr>
        <w:t>As</w:t>
      </w:r>
      <w:proofErr w:type="gramEnd"/>
      <w:r w:rsidRPr="00AB4C87">
        <w:rPr>
          <w:rFonts w:cs="Arial"/>
          <w:szCs w:val="22"/>
        </w:rPr>
        <w:t xml:space="preserve"> despesas poderão ser supridas pelas seguintes dotações, entre outras: 01, 49, 57, 74,</w:t>
      </w:r>
      <w:r>
        <w:rPr>
          <w:rFonts w:cs="Arial"/>
          <w:szCs w:val="22"/>
        </w:rPr>
        <w:t xml:space="preserve"> </w:t>
      </w:r>
      <w:r w:rsidRPr="00AB4C87">
        <w:rPr>
          <w:rFonts w:cs="Arial"/>
          <w:szCs w:val="22"/>
        </w:rPr>
        <w:t>75, 702, 122, 158, 159, 695, 768, 190, 201, 223, 246, 252, 273, 288, 298, 301, 332,340, 342, 343,</w:t>
      </w:r>
      <w:r>
        <w:rPr>
          <w:rFonts w:cs="Arial"/>
          <w:szCs w:val="22"/>
        </w:rPr>
        <w:t xml:space="preserve"> </w:t>
      </w:r>
      <w:r w:rsidRPr="00AB4C87">
        <w:rPr>
          <w:rFonts w:cs="Arial"/>
          <w:szCs w:val="22"/>
        </w:rPr>
        <w:t>361, 368, 791, 370, 669, 808, 404, 665, 674, 727,668, 487, 488, 489, 490, 491, 492, 493, 530,</w:t>
      </w:r>
      <w:r>
        <w:rPr>
          <w:rFonts w:cs="Arial"/>
          <w:szCs w:val="22"/>
        </w:rPr>
        <w:t xml:space="preserve"> </w:t>
      </w:r>
      <w:r w:rsidRPr="00AB4C87">
        <w:rPr>
          <w:rFonts w:cs="Arial"/>
          <w:szCs w:val="22"/>
        </w:rPr>
        <w:t>531, 532, 543, 544, 576, 795, 577, 578, 579, 703, 580, 661, 666.</w:t>
      </w:r>
    </w:p>
    <w:p w:rsidR="00124FC2" w:rsidRPr="00EA4915" w:rsidRDefault="00124FC2" w:rsidP="00124FC2">
      <w:pPr>
        <w:jc w:val="both"/>
        <w:rPr>
          <w:rFonts w:cs="Arial"/>
        </w:rPr>
      </w:pPr>
      <w:r w:rsidRPr="00EA4915">
        <w:rPr>
          <w:rFonts w:cs="Arial"/>
          <w:b/>
          <w:bCs/>
        </w:rPr>
        <w:t xml:space="preserve">7. </w:t>
      </w:r>
      <w:r w:rsidR="00EA4915" w:rsidRPr="00EA4915">
        <w:rPr>
          <w:rFonts w:cs="Arial"/>
          <w:b/>
          <w:bCs/>
        </w:rPr>
        <w:t>REQUISITOS DE CONTRATAÇÃO</w:t>
      </w:r>
    </w:p>
    <w:p w:rsidR="00124FC2" w:rsidRPr="00E32A86" w:rsidRDefault="00124FC2" w:rsidP="00CB11E6">
      <w:pPr>
        <w:jc w:val="both"/>
        <w:rPr>
          <w:rFonts w:cs="Arial"/>
          <w:color w:val="FF0000"/>
        </w:rPr>
      </w:pPr>
    </w:p>
    <w:p w:rsidR="00124FC2" w:rsidRDefault="002D066B" w:rsidP="00CB11E6">
      <w:pPr>
        <w:jc w:val="both"/>
        <w:rPr>
          <w:rFonts w:cs="Arial"/>
          <w:bCs/>
        </w:rPr>
      </w:pPr>
      <w:proofErr w:type="gramStart"/>
      <w:r w:rsidRPr="002D066B">
        <w:rPr>
          <w:rFonts w:cs="Arial"/>
          <w:b/>
          <w:bCs/>
        </w:rPr>
        <w:t xml:space="preserve">7.1 </w:t>
      </w:r>
      <w:r w:rsidRPr="002D066B">
        <w:rPr>
          <w:rFonts w:cs="Arial"/>
          <w:bCs/>
        </w:rPr>
        <w:t>As</w:t>
      </w:r>
      <w:proofErr w:type="gramEnd"/>
      <w:r w:rsidRPr="002D066B">
        <w:rPr>
          <w:rFonts w:cs="Arial"/>
          <w:bCs/>
        </w:rPr>
        <w:t xml:space="preserve"> empresas participantes deverão observar as exigências pertinentes a cada item, a saber, aquelas com previsão em legislação, normas ou resoluções correlatas.</w:t>
      </w:r>
    </w:p>
    <w:p w:rsidR="00AB4C87" w:rsidRPr="002D066B" w:rsidRDefault="00AB4C87" w:rsidP="00CB11E6">
      <w:pPr>
        <w:jc w:val="both"/>
        <w:rPr>
          <w:rFonts w:cs="Arial"/>
        </w:rPr>
      </w:pPr>
    </w:p>
    <w:p w:rsidR="00CB11E6" w:rsidRDefault="00CB11E6" w:rsidP="00CB11E6">
      <w:pPr>
        <w:jc w:val="both"/>
      </w:pPr>
      <w:proofErr w:type="gramStart"/>
      <w:r w:rsidRPr="00CB11E6">
        <w:rPr>
          <w:b/>
        </w:rPr>
        <w:t>7.2</w:t>
      </w:r>
      <w:r>
        <w:t xml:space="preserve"> As</w:t>
      </w:r>
      <w:proofErr w:type="gramEnd"/>
      <w:r>
        <w:t xml:space="preserve"> empresas devem efetuar a entrega dos bens em perfeitas condições, no prazo e local indicados pela Administração, em estrita observância das especificações do Edital e da proposta, acompanhado da respectiva nota fiscal.</w:t>
      </w:r>
    </w:p>
    <w:p w:rsidR="00AB4C87" w:rsidRDefault="00AB4C87" w:rsidP="00CB11E6">
      <w:pPr>
        <w:jc w:val="both"/>
      </w:pPr>
    </w:p>
    <w:p w:rsidR="00124FC2" w:rsidRDefault="00CB11E6" w:rsidP="00CB11E6">
      <w:pPr>
        <w:jc w:val="both"/>
      </w:pPr>
      <w:proofErr w:type="gramStart"/>
      <w:r w:rsidRPr="00CB11E6">
        <w:rPr>
          <w:b/>
        </w:rPr>
        <w:t>7.3</w:t>
      </w:r>
      <w:r>
        <w:t xml:space="preserve"> Os</w:t>
      </w:r>
      <w:proofErr w:type="gramEnd"/>
      <w:r>
        <w:t xml:space="preserve"> bens devem estar acompanhados, ainda, quando for o caso, do manual do usuário, preferencialmente em português, e da relação da rede de assistência técnica autorizada.</w:t>
      </w:r>
    </w:p>
    <w:p w:rsidR="00D90CDA" w:rsidRDefault="00D90CDA" w:rsidP="00CB11E6">
      <w:pPr>
        <w:jc w:val="both"/>
      </w:pPr>
    </w:p>
    <w:p w:rsidR="00D90CDA" w:rsidRPr="00D90CDA" w:rsidRDefault="00D90CDA" w:rsidP="00CB11E6">
      <w:pPr>
        <w:jc w:val="both"/>
        <w:rPr>
          <w:b/>
        </w:rPr>
      </w:pPr>
      <w:r w:rsidRPr="00D90CDA">
        <w:rPr>
          <w:b/>
        </w:rPr>
        <w:t>8. AMOSTRAS</w:t>
      </w:r>
    </w:p>
    <w:p w:rsidR="00124FC2" w:rsidRPr="00D90CDA" w:rsidRDefault="00D263DD" w:rsidP="00D263DD">
      <w:pPr>
        <w:spacing w:before="100" w:beforeAutospacing="1" w:after="100" w:afterAutospacing="1"/>
        <w:jc w:val="both"/>
        <w:rPr>
          <w:rFonts w:cs="Arial"/>
          <w:szCs w:val="22"/>
        </w:rPr>
      </w:pPr>
      <w:r w:rsidRPr="00D90CDA">
        <w:rPr>
          <w:rFonts w:cs="Arial"/>
          <w:szCs w:val="22"/>
        </w:rPr>
        <w:t>Nos casos de itens de mobiliário e equipamentos, no momento da licitação os fornecedores devem apresentar catálogo com as características dos itens propostos para fins de verificação da compatibilidade das características com as exigidas no edital.</w:t>
      </w:r>
    </w:p>
    <w:p w:rsidR="00B06293" w:rsidRPr="009B392C" w:rsidRDefault="00B06293" w:rsidP="003A2EA3">
      <w:pPr>
        <w:tabs>
          <w:tab w:val="left" w:pos="1134"/>
        </w:tabs>
        <w:jc w:val="both"/>
        <w:rPr>
          <w:rFonts w:cs="Arial"/>
          <w:b/>
          <w:bCs/>
          <w:color w:val="FF0000"/>
          <w:szCs w:val="22"/>
        </w:rPr>
      </w:pPr>
    </w:p>
    <w:p w:rsidR="00B06293" w:rsidRDefault="00B06293" w:rsidP="003A2EA3">
      <w:pPr>
        <w:tabs>
          <w:tab w:val="left" w:pos="1134"/>
        </w:tabs>
        <w:jc w:val="both"/>
        <w:rPr>
          <w:rFonts w:cs="Arial"/>
          <w:b/>
          <w:bCs/>
          <w:szCs w:val="22"/>
        </w:rPr>
      </w:pPr>
    </w:p>
    <w:p w:rsidR="009B392C" w:rsidRDefault="009B392C" w:rsidP="003A2EA3">
      <w:pPr>
        <w:tabs>
          <w:tab w:val="left" w:pos="1134"/>
        </w:tabs>
        <w:jc w:val="both"/>
        <w:rPr>
          <w:rFonts w:cs="Arial"/>
          <w:b/>
          <w:bCs/>
          <w:szCs w:val="22"/>
        </w:rPr>
      </w:pPr>
    </w:p>
    <w:p w:rsidR="009B392C" w:rsidRDefault="009B392C" w:rsidP="003A2EA3">
      <w:pPr>
        <w:tabs>
          <w:tab w:val="left" w:pos="1134"/>
        </w:tabs>
        <w:jc w:val="both"/>
        <w:rPr>
          <w:rFonts w:cs="Arial"/>
          <w:b/>
          <w:bCs/>
          <w:szCs w:val="22"/>
        </w:rPr>
      </w:pPr>
    </w:p>
    <w:p w:rsidR="009B392C" w:rsidRDefault="009B392C" w:rsidP="003A2EA3">
      <w:pPr>
        <w:tabs>
          <w:tab w:val="left" w:pos="1134"/>
        </w:tabs>
        <w:jc w:val="both"/>
        <w:rPr>
          <w:rFonts w:cs="Arial"/>
          <w:b/>
          <w:bCs/>
          <w:szCs w:val="22"/>
        </w:rPr>
      </w:pPr>
    </w:p>
    <w:p w:rsidR="009B392C" w:rsidRDefault="009B392C" w:rsidP="003A2EA3">
      <w:pPr>
        <w:tabs>
          <w:tab w:val="left" w:pos="1134"/>
        </w:tabs>
        <w:jc w:val="both"/>
        <w:rPr>
          <w:rFonts w:cs="Arial"/>
          <w:b/>
          <w:bCs/>
          <w:szCs w:val="22"/>
        </w:rPr>
      </w:pPr>
    </w:p>
    <w:p w:rsidR="009B392C" w:rsidRDefault="009B392C" w:rsidP="003A2EA3">
      <w:pPr>
        <w:tabs>
          <w:tab w:val="left" w:pos="1134"/>
        </w:tabs>
        <w:jc w:val="both"/>
        <w:rPr>
          <w:rFonts w:cs="Arial"/>
          <w:b/>
          <w:bCs/>
          <w:szCs w:val="22"/>
        </w:rPr>
      </w:pPr>
    </w:p>
    <w:p w:rsidR="009B392C" w:rsidRDefault="009B392C" w:rsidP="003A2EA3">
      <w:pPr>
        <w:tabs>
          <w:tab w:val="left" w:pos="1134"/>
        </w:tabs>
        <w:jc w:val="both"/>
        <w:rPr>
          <w:rFonts w:cs="Arial"/>
          <w:b/>
          <w:bCs/>
          <w:szCs w:val="22"/>
        </w:rPr>
      </w:pPr>
    </w:p>
    <w:p w:rsidR="009B392C" w:rsidRDefault="009B392C" w:rsidP="003A2EA3">
      <w:pPr>
        <w:tabs>
          <w:tab w:val="left" w:pos="1134"/>
        </w:tabs>
        <w:jc w:val="both"/>
        <w:rPr>
          <w:rFonts w:cs="Arial"/>
          <w:b/>
          <w:bCs/>
          <w:szCs w:val="22"/>
        </w:rPr>
      </w:pPr>
    </w:p>
    <w:tbl>
      <w:tblPr>
        <w:tblOverlap w:val="never"/>
        <w:tblW w:w="9072" w:type="dxa"/>
        <w:tblLayout w:type="fixed"/>
        <w:tblCellMar>
          <w:left w:w="0" w:type="dxa"/>
          <w:right w:w="0" w:type="dxa"/>
        </w:tblCellMar>
        <w:tblLook w:val="01E0" w:firstRow="1" w:lastRow="1" w:firstColumn="1" w:lastColumn="1" w:noHBand="0" w:noVBand="0"/>
      </w:tblPr>
      <w:tblGrid>
        <w:gridCol w:w="9072"/>
      </w:tblGrid>
      <w:tr w:rsidR="006C424A" w:rsidRPr="00704191" w:rsidTr="006C424A">
        <w:tc>
          <w:tcPr>
            <w:tcW w:w="9072" w:type="dxa"/>
            <w:tcMar>
              <w:top w:w="0" w:type="dxa"/>
              <w:left w:w="0" w:type="dxa"/>
              <w:bottom w:w="0" w:type="dxa"/>
              <w:right w:w="0" w:type="dxa"/>
            </w:tcMar>
          </w:tcPr>
          <w:p w:rsidR="006C424A" w:rsidRPr="00704191" w:rsidRDefault="006C424A" w:rsidP="008442A1">
            <w:pPr>
              <w:jc w:val="center"/>
              <w:rPr>
                <w:rFonts w:cs="Arial"/>
                <w:szCs w:val="22"/>
              </w:rPr>
            </w:pPr>
            <w:r w:rsidRPr="00704191">
              <w:rPr>
                <w:rFonts w:cs="Arial"/>
                <w:b/>
                <w:bCs/>
                <w:color w:val="000000"/>
                <w:szCs w:val="22"/>
              </w:rPr>
              <w:lastRenderedPageBreak/>
              <w:t>ANEXO II</w:t>
            </w:r>
          </w:p>
          <w:p w:rsidR="006C424A" w:rsidRPr="00704191" w:rsidRDefault="006C424A" w:rsidP="008442A1">
            <w:pPr>
              <w:jc w:val="center"/>
              <w:rPr>
                <w:rFonts w:cs="Arial"/>
                <w:szCs w:val="22"/>
              </w:rPr>
            </w:pPr>
          </w:p>
          <w:p w:rsidR="006C424A" w:rsidRPr="00704191" w:rsidRDefault="006C424A" w:rsidP="008442A1">
            <w:pPr>
              <w:jc w:val="center"/>
              <w:rPr>
                <w:rFonts w:cs="Arial"/>
                <w:szCs w:val="22"/>
              </w:rPr>
            </w:pPr>
            <w:r w:rsidRPr="00704191">
              <w:rPr>
                <w:rFonts w:cs="Arial"/>
                <w:b/>
                <w:bCs/>
                <w:color w:val="000000"/>
                <w:szCs w:val="22"/>
              </w:rPr>
              <w:t xml:space="preserve">FORMULÁRIO PADRÃO PARA PREENCHIMENTO DA PROPOSTA </w:t>
            </w:r>
          </w:p>
          <w:p w:rsidR="006C424A" w:rsidRPr="00704191" w:rsidRDefault="006C424A" w:rsidP="008442A1">
            <w:pPr>
              <w:rPr>
                <w:rFonts w:cs="Arial"/>
                <w:szCs w:val="22"/>
              </w:rPr>
            </w:pPr>
          </w:p>
          <w:p w:rsidR="006C424A" w:rsidRPr="00704191" w:rsidRDefault="006C424A" w:rsidP="008442A1">
            <w:pPr>
              <w:rPr>
                <w:rFonts w:cs="Arial"/>
                <w:szCs w:val="22"/>
              </w:rPr>
            </w:pPr>
          </w:p>
          <w:p w:rsidR="006C424A" w:rsidRPr="00704191" w:rsidRDefault="006C424A" w:rsidP="008442A1">
            <w:pPr>
              <w:rPr>
                <w:rFonts w:cs="Arial"/>
                <w:szCs w:val="22"/>
              </w:rPr>
            </w:pPr>
            <w:r w:rsidRPr="00704191">
              <w:rPr>
                <w:rFonts w:cs="Arial"/>
                <w:color w:val="000000"/>
                <w:szCs w:val="22"/>
              </w:rPr>
              <w:t>RAZÃO SOCIAL: ______________________________________________________</w:t>
            </w:r>
          </w:p>
          <w:p w:rsidR="006C424A" w:rsidRPr="00704191" w:rsidRDefault="006C424A" w:rsidP="008442A1">
            <w:pPr>
              <w:rPr>
                <w:rFonts w:cs="Arial"/>
                <w:szCs w:val="22"/>
              </w:rPr>
            </w:pPr>
          </w:p>
          <w:p w:rsidR="006C424A" w:rsidRPr="00704191" w:rsidRDefault="006C424A" w:rsidP="008442A1">
            <w:pPr>
              <w:rPr>
                <w:rFonts w:cs="Arial"/>
                <w:szCs w:val="22"/>
              </w:rPr>
            </w:pPr>
            <w:r w:rsidRPr="00704191">
              <w:rPr>
                <w:rFonts w:cs="Arial"/>
                <w:color w:val="000000"/>
                <w:szCs w:val="22"/>
              </w:rPr>
              <w:t>CNPJ: _______________________________________________________________</w:t>
            </w:r>
          </w:p>
          <w:p w:rsidR="006C424A" w:rsidRPr="00704191" w:rsidRDefault="006C424A" w:rsidP="008442A1">
            <w:pPr>
              <w:rPr>
                <w:rFonts w:cs="Arial"/>
                <w:szCs w:val="22"/>
              </w:rPr>
            </w:pPr>
          </w:p>
          <w:p w:rsidR="006C424A" w:rsidRPr="00704191" w:rsidRDefault="006C424A" w:rsidP="008442A1">
            <w:pPr>
              <w:rPr>
                <w:rFonts w:cs="Arial"/>
                <w:szCs w:val="22"/>
              </w:rPr>
            </w:pPr>
            <w:r w:rsidRPr="00704191">
              <w:rPr>
                <w:rFonts w:cs="Arial"/>
                <w:color w:val="000000"/>
                <w:szCs w:val="22"/>
              </w:rPr>
              <w:t>FONE: _______________________________________________________________</w:t>
            </w:r>
          </w:p>
          <w:p w:rsidR="006C424A" w:rsidRPr="00704191" w:rsidRDefault="006C424A" w:rsidP="008442A1">
            <w:pPr>
              <w:rPr>
                <w:rFonts w:cs="Arial"/>
                <w:szCs w:val="22"/>
              </w:rPr>
            </w:pPr>
          </w:p>
          <w:p w:rsidR="006C424A" w:rsidRPr="00704191" w:rsidRDefault="006C424A" w:rsidP="008442A1">
            <w:pPr>
              <w:rPr>
                <w:rFonts w:cs="Arial"/>
                <w:color w:val="000000"/>
                <w:szCs w:val="22"/>
              </w:rPr>
            </w:pPr>
            <w:r w:rsidRPr="00704191">
              <w:rPr>
                <w:rFonts w:cs="Arial"/>
                <w:color w:val="000000"/>
                <w:szCs w:val="22"/>
              </w:rPr>
              <w:t>E-MAIL: ______________________________________________________________</w:t>
            </w:r>
          </w:p>
        </w:tc>
      </w:tr>
    </w:tbl>
    <w:p w:rsidR="006C424A" w:rsidRPr="00704191" w:rsidRDefault="006C424A" w:rsidP="008442A1">
      <w:pPr>
        <w:rPr>
          <w:rFonts w:cs="Arial"/>
          <w:vanish/>
          <w:szCs w:val="22"/>
        </w:rPr>
      </w:pPr>
    </w:p>
    <w:tbl>
      <w:tblPr>
        <w:tblOverlap w:val="never"/>
        <w:tblW w:w="9072" w:type="dxa"/>
        <w:tblLayout w:type="fixed"/>
        <w:tblLook w:val="01E0" w:firstRow="1" w:lastRow="1" w:firstColumn="1" w:lastColumn="1" w:noHBand="0" w:noVBand="0"/>
      </w:tblPr>
      <w:tblGrid>
        <w:gridCol w:w="9072"/>
      </w:tblGrid>
      <w:tr w:rsidR="006C424A" w:rsidRPr="00704191" w:rsidTr="006C424A">
        <w:trPr>
          <w:trHeight w:hRule="exact" w:val="273"/>
        </w:trPr>
        <w:tc>
          <w:tcPr>
            <w:tcW w:w="9072" w:type="dxa"/>
            <w:tcMar>
              <w:top w:w="0" w:type="dxa"/>
              <w:left w:w="0" w:type="dxa"/>
              <w:bottom w:w="0" w:type="dxa"/>
              <w:right w:w="0" w:type="dxa"/>
            </w:tcMar>
          </w:tcPr>
          <w:p w:rsidR="006C424A" w:rsidRPr="00704191" w:rsidRDefault="006C424A" w:rsidP="008442A1">
            <w:pPr>
              <w:rPr>
                <w:rFonts w:cs="Arial"/>
                <w:szCs w:val="22"/>
              </w:rPr>
            </w:pPr>
          </w:p>
          <w:p w:rsidR="006C424A" w:rsidRPr="00704191" w:rsidRDefault="006C424A" w:rsidP="008442A1">
            <w:pPr>
              <w:rPr>
                <w:rFonts w:cs="Arial"/>
                <w:szCs w:val="22"/>
              </w:rPr>
            </w:pPr>
          </w:p>
          <w:p w:rsidR="006C424A" w:rsidRPr="00704191" w:rsidRDefault="006C424A" w:rsidP="008442A1">
            <w:pPr>
              <w:rPr>
                <w:rFonts w:cs="Arial"/>
                <w:szCs w:val="22"/>
              </w:rPr>
            </w:pPr>
          </w:p>
          <w:p w:rsidR="006C424A" w:rsidRPr="00704191" w:rsidRDefault="006C424A" w:rsidP="008442A1">
            <w:pPr>
              <w:rPr>
                <w:rFonts w:cs="Arial"/>
                <w:szCs w:val="22"/>
              </w:rPr>
            </w:pPr>
          </w:p>
        </w:tc>
      </w:tr>
      <w:tr w:rsidR="006C424A" w:rsidRPr="00704191" w:rsidTr="006C424A">
        <w:trPr>
          <w:trHeight w:val="2479"/>
        </w:trPr>
        <w:tc>
          <w:tcPr>
            <w:tcW w:w="9072" w:type="dxa"/>
            <w:tcMar>
              <w:top w:w="0" w:type="dxa"/>
              <w:left w:w="0" w:type="dxa"/>
              <w:bottom w:w="0" w:type="dxa"/>
              <w:right w:w="0" w:type="dxa"/>
            </w:tcMar>
          </w:tcPr>
          <w:p w:rsidR="006C424A" w:rsidRPr="00704191" w:rsidRDefault="006C424A" w:rsidP="008442A1">
            <w:pPr>
              <w:rPr>
                <w:rFonts w:cs="Arial"/>
                <w:szCs w:val="22"/>
              </w:rPr>
            </w:pPr>
          </w:p>
          <w:tbl>
            <w:tblPr>
              <w:tblOverlap w:val="never"/>
              <w:tblW w:w="8901"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22"/>
              <w:gridCol w:w="992"/>
              <w:gridCol w:w="2693"/>
              <w:gridCol w:w="1985"/>
              <w:gridCol w:w="1701"/>
            </w:tblGrid>
            <w:tr w:rsidR="00DE2667" w:rsidRPr="00704191" w:rsidTr="00DE2667">
              <w:trPr>
                <w:trHeight w:val="373"/>
                <w:tblHeader/>
              </w:trPr>
              <w:tc>
                <w:tcPr>
                  <w:tcW w:w="708" w:type="dxa"/>
                  <w:tcMar>
                    <w:top w:w="0" w:type="dxa"/>
                    <w:left w:w="0" w:type="dxa"/>
                    <w:bottom w:w="0" w:type="dxa"/>
                    <w:right w:w="0" w:type="dxa"/>
                  </w:tcMar>
                  <w:vAlign w:val="center"/>
                </w:tcPr>
                <w:p w:rsidR="00DE2667" w:rsidRPr="00704191" w:rsidRDefault="00DE2667" w:rsidP="008442A1">
                  <w:pPr>
                    <w:jc w:val="center"/>
                    <w:rPr>
                      <w:rFonts w:eastAsia="Arial" w:cs="Arial"/>
                      <w:b/>
                      <w:color w:val="000000"/>
                      <w:szCs w:val="22"/>
                    </w:rPr>
                  </w:pPr>
                  <w:r w:rsidRPr="00704191">
                    <w:rPr>
                      <w:rFonts w:eastAsia="Arial" w:cs="Arial"/>
                      <w:b/>
                      <w:color w:val="000000"/>
                      <w:szCs w:val="22"/>
                    </w:rPr>
                    <w:t>ITEM</w:t>
                  </w:r>
                </w:p>
              </w:tc>
              <w:tc>
                <w:tcPr>
                  <w:tcW w:w="822" w:type="dxa"/>
                  <w:tcMar>
                    <w:top w:w="0" w:type="dxa"/>
                    <w:left w:w="0" w:type="dxa"/>
                    <w:bottom w:w="0" w:type="dxa"/>
                    <w:right w:w="0" w:type="dxa"/>
                  </w:tcMar>
                  <w:vAlign w:val="center"/>
                </w:tcPr>
                <w:p w:rsidR="00DE2667" w:rsidRPr="00704191" w:rsidRDefault="00DE2667" w:rsidP="008442A1">
                  <w:pPr>
                    <w:jc w:val="center"/>
                    <w:rPr>
                      <w:rFonts w:eastAsia="Arial" w:cs="Arial"/>
                      <w:b/>
                      <w:color w:val="000000"/>
                      <w:szCs w:val="22"/>
                    </w:rPr>
                  </w:pPr>
                  <w:r w:rsidRPr="00704191">
                    <w:rPr>
                      <w:rFonts w:eastAsia="Arial" w:cs="Arial"/>
                      <w:b/>
                      <w:color w:val="000000"/>
                      <w:szCs w:val="22"/>
                    </w:rPr>
                    <w:t>UN.</w:t>
                  </w:r>
                </w:p>
              </w:tc>
              <w:tc>
                <w:tcPr>
                  <w:tcW w:w="992" w:type="dxa"/>
                  <w:tcMar>
                    <w:top w:w="0" w:type="dxa"/>
                    <w:left w:w="0" w:type="dxa"/>
                    <w:bottom w:w="0" w:type="dxa"/>
                    <w:right w:w="0" w:type="dxa"/>
                  </w:tcMar>
                  <w:vAlign w:val="center"/>
                </w:tcPr>
                <w:p w:rsidR="00DE2667" w:rsidRPr="00704191" w:rsidRDefault="00DE2667" w:rsidP="008442A1">
                  <w:pPr>
                    <w:jc w:val="center"/>
                    <w:rPr>
                      <w:rFonts w:eastAsia="Arial" w:cs="Arial"/>
                      <w:b/>
                      <w:color w:val="000000"/>
                      <w:szCs w:val="22"/>
                    </w:rPr>
                  </w:pPr>
                  <w:r w:rsidRPr="00704191">
                    <w:rPr>
                      <w:rFonts w:eastAsia="Arial" w:cs="Arial"/>
                      <w:b/>
                      <w:color w:val="000000"/>
                      <w:szCs w:val="22"/>
                    </w:rPr>
                    <w:t>QTDADE</w:t>
                  </w:r>
                </w:p>
              </w:tc>
              <w:tc>
                <w:tcPr>
                  <w:tcW w:w="2693" w:type="dxa"/>
                  <w:tcMar>
                    <w:top w:w="0" w:type="dxa"/>
                    <w:left w:w="0" w:type="dxa"/>
                    <w:bottom w:w="0" w:type="dxa"/>
                    <w:right w:w="0" w:type="dxa"/>
                  </w:tcMar>
                  <w:vAlign w:val="center"/>
                </w:tcPr>
                <w:p w:rsidR="00DE2667" w:rsidRPr="00704191" w:rsidRDefault="00DE2667" w:rsidP="008442A1">
                  <w:pPr>
                    <w:jc w:val="center"/>
                    <w:rPr>
                      <w:rFonts w:eastAsia="Arial" w:cs="Arial"/>
                      <w:b/>
                      <w:color w:val="000000"/>
                      <w:szCs w:val="22"/>
                    </w:rPr>
                  </w:pPr>
                  <w:r w:rsidRPr="00704191">
                    <w:rPr>
                      <w:rFonts w:eastAsia="Arial" w:cs="Arial"/>
                      <w:b/>
                      <w:color w:val="000000"/>
                      <w:szCs w:val="22"/>
                    </w:rPr>
                    <w:t>DESCRIÇÃO</w:t>
                  </w:r>
                </w:p>
              </w:tc>
              <w:tc>
                <w:tcPr>
                  <w:tcW w:w="1985" w:type="dxa"/>
                  <w:vAlign w:val="center"/>
                </w:tcPr>
                <w:p w:rsidR="00DE2667" w:rsidRPr="00704191" w:rsidRDefault="00DE2667" w:rsidP="008442A1">
                  <w:pPr>
                    <w:jc w:val="center"/>
                    <w:rPr>
                      <w:rFonts w:eastAsia="Arial" w:cs="Arial"/>
                      <w:b/>
                      <w:color w:val="000000"/>
                      <w:szCs w:val="22"/>
                    </w:rPr>
                  </w:pPr>
                  <w:r w:rsidRPr="00704191">
                    <w:rPr>
                      <w:rFonts w:eastAsia="Arial" w:cs="Arial"/>
                      <w:b/>
                      <w:color w:val="000000"/>
                      <w:szCs w:val="22"/>
                    </w:rPr>
                    <w:t>VALOR UNITÁRIO</w:t>
                  </w:r>
                </w:p>
              </w:tc>
              <w:tc>
                <w:tcPr>
                  <w:tcW w:w="1701" w:type="dxa"/>
                  <w:vAlign w:val="center"/>
                </w:tcPr>
                <w:p w:rsidR="00DE2667" w:rsidRPr="00704191" w:rsidRDefault="00DE2667" w:rsidP="008442A1">
                  <w:pPr>
                    <w:jc w:val="center"/>
                    <w:rPr>
                      <w:rFonts w:eastAsia="Arial" w:cs="Arial"/>
                      <w:b/>
                      <w:color w:val="000000"/>
                      <w:szCs w:val="22"/>
                    </w:rPr>
                  </w:pPr>
                  <w:r w:rsidRPr="00704191">
                    <w:rPr>
                      <w:rFonts w:eastAsia="Arial" w:cs="Arial"/>
                      <w:b/>
                      <w:color w:val="000000"/>
                      <w:szCs w:val="22"/>
                    </w:rPr>
                    <w:t>VALOR TOTAL</w:t>
                  </w:r>
                </w:p>
              </w:tc>
            </w:tr>
            <w:tr w:rsidR="00DE2667" w:rsidRPr="00704191" w:rsidTr="00DE2667">
              <w:trPr>
                <w:trHeight w:val="391"/>
              </w:trPr>
              <w:tc>
                <w:tcPr>
                  <w:tcW w:w="708" w:type="dxa"/>
                  <w:tcMar>
                    <w:top w:w="0" w:type="dxa"/>
                    <w:left w:w="0" w:type="dxa"/>
                    <w:bottom w:w="0" w:type="dxa"/>
                    <w:right w:w="0" w:type="dxa"/>
                  </w:tcMar>
                  <w:vAlign w:val="center"/>
                </w:tcPr>
                <w:p w:rsidR="00DE2667" w:rsidRPr="00704191" w:rsidRDefault="00DE2667" w:rsidP="008442A1">
                  <w:pPr>
                    <w:jc w:val="center"/>
                    <w:rPr>
                      <w:rFonts w:eastAsia="Arial" w:cs="Arial"/>
                      <w:color w:val="000000"/>
                      <w:szCs w:val="22"/>
                    </w:rPr>
                  </w:pPr>
                </w:p>
              </w:tc>
              <w:tc>
                <w:tcPr>
                  <w:tcW w:w="822" w:type="dxa"/>
                  <w:tcMar>
                    <w:top w:w="0" w:type="dxa"/>
                    <w:left w:w="0" w:type="dxa"/>
                    <w:bottom w:w="0" w:type="dxa"/>
                    <w:right w:w="0" w:type="dxa"/>
                  </w:tcMar>
                  <w:vAlign w:val="center"/>
                </w:tcPr>
                <w:p w:rsidR="00DE2667" w:rsidRPr="00704191" w:rsidRDefault="00DE2667" w:rsidP="008442A1">
                  <w:pPr>
                    <w:jc w:val="center"/>
                    <w:rPr>
                      <w:rFonts w:eastAsia="Arial" w:cs="Arial"/>
                      <w:color w:val="000000"/>
                      <w:szCs w:val="22"/>
                    </w:rPr>
                  </w:pPr>
                </w:p>
              </w:tc>
              <w:tc>
                <w:tcPr>
                  <w:tcW w:w="992" w:type="dxa"/>
                  <w:tcMar>
                    <w:top w:w="0" w:type="dxa"/>
                    <w:left w:w="0" w:type="dxa"/>
                    <w:bottom w:w="0" w:type="dxa"/>
                    <w:right w:w="0" w:type="dxa"/>
                  </w:tcMar>
                  <w:vAlign w:val="center"/>
                </w:tcPr>
                <w:p w:rsidR="00DE2667" w:rsidRPr="00704191" w:rsidRDefault="00DE2667" w:rsidP="008442A1">
                  <w:pPr>
                    <w:jc w:val="center"/>
                    <w:rPr>
                      <w:rFonts w:eastAsia="Arial" w:cs="Arial"/>
                      <w:color w:val="000000"/>
                      <w:szCs w:val="22"/>
                    </w:rPr>
                  </w:pPr>
                </w:p>
              </w:tc>
              <w:tc>
                <w:tcPr>
                  <w:tcW w:w="2693" w:type="dxa"/>
                  <w:tcMar>
                    <w:top w:w="0" w:type="dxa"/>
                    <w:left w:w="0" w:type="dxa"/>
                    <w:bottom w:w="0" w:type="dxa"/>
                    <w:right w:w="0" w:type="dxa"/>
                  </w:tcMar>
                  <w:vAlign w:val="center"/>
                </w:tcPr>
                <w:p w:rsidR="00DE2667" w:rsidRPr="00704191" w:rsidRDefault="00DE2667" w:rsidP="008442A1">
                  <w:pPr>
                    <w:jc w:val="both"/>
                    <w:rPr>
                      <w:rFonts w:eastAsia="Arial" w:cs="Arial"/>
                      <w:color w:val="000000"/>
                      <w:szCs w:val="22"/>
                    </w:rPr>
                  </w:pPr>
                </w:p>
              </w:tc>
              <w:tc>
                <w:tcPr>
                  <w:tcW w:w="1985" w:type="dxa"/>
                  <w:vAlign w:val="center"/>
                </w:tcPr>
                <w:p w:rsidR="00DE2667" w:rsidRPr="00704191" w:rsidRDefault="00DE2667" w:rsidP="008442A1">
                  <w:pPr>
                    <w:jc w:val="center"/>
                    <w:rPr>
                      <w:rFonts w:eastAsia="Arial" w:cs="Arial"/>
                      <w:color w:val="000000"/>
                      <w:szCs w:val="22"/>
                    </w:rPr>
                  </w:pPr>
                </w:p>
              </w:tc>
              <w:tc>
                <w:tcPr>
                  <w:tcW w:w="1701" w:type="dxa"/>
                  <w:vAlign w:val="center"/>
                </w:tcPr>
                <w:p w:rsidR="00DE2667" w:rsidRPr="00704191" w:rsidRDefault="00DE2667" w:rsidP="008442A1">
                  <w:pPr>
                    <w:jc w:val="center"/>
                    <w:rPr>
                      <w:rFonts w:eastAsia="Arial" w:cs="Arial"/>
                      <w:color w:val="000000"/>
                      <w:szCs w:val="22"/>
                    </w:rPr>
                  </w:pPr>
                </w:p>
              </w:tc>
            </w:tr>
          </w:tbl>
          <w:p w:rsidR="006C424A" w:rsidRPr="00704191" w:rsidRDefault="006C424A" w:rsidP="008442A1">
            <w:pPr>
              <w:rPr>
                <w:rFonts w:cs="Arial"/>
                <w:szCs w:val="22"/>
              </w:rPr>
            </w:pPr>
          </w:p>
          <w:p w:rsidR="00DE2667" w:rsidRPr="00704191" w:rsidRDefault="00DE2667" w:rsidP="00EE5323">
            <w:pPr>
              <w:rPr>
                <w:rFonts w:cs="Arial"/>
                <w:szCs w:val="22"/>
              </w:rPr>
            </w:pPr>
          </w:p>
          <w:p w:rsidR="006C424A" w:rsidRPr="00704191" w:rsidRDefault="006C424A" w:rsidP="008442A1">
            <w:pPr>
              <w:pStyle w:val="Corpodetexto"/>
              <w:spacing w:after="0"/>
              <w:rPr>
                <w:rFonts w:cs="Arial"/>
                <w:b/>
                <w:szCs w:val="22"/>
              </w:rPr>
            </w:pPr>
          </w:p>
        </w:tc>
      </w:tr>
      <w:tr w:rsidR="006C424A" w:rsidRPr="00704191" w:rsidTr="006C424A">
        <w:trPr>
          <w:trHeight w:hRule="exact" w:val="273"/>
        </w:trPr>
        <w:tc>
          <w:tcPr>
            <w:tcW w:w="9072" w:type="dxa"/>
            <w:tcMar>
              <w:top w:w="0" w:type="dxa"/>
              <w:left w:w="0" w:type="dxa"/>
              <w:bottom w:w="0" w:type="dxa"/>
              <w:right w:w="0" w:type="dxa"/>
            </w:tcMar>
          </w:tcPr>
          <w:p w:rsidR="006C424A" w:rsidRPr="00704191" w:rsidRDefault="006C424A" w:rsidP="008442A1">
            <w:pPr>
              <w:rPr>
                <w:rFonts w:cs="Arial"/>
                <w:szCs w:val="22"/>
              </w:rPr>
            </w:pPr>
          </w:p>
        </w:tc>
      </w:tr>
    </w:tbl>
    <w:p w:rsidR="006C424A" w:rsidRPr="00704191" w:rsidRDefault="006C424A" w:rsidP="008442A1">
      <w:pPr>
        <w:rPr>
          <w:rFonts w:cs="Arial"/>
          <w:vanish/>
          <w:szCs w:val="22"/>
        </w:rPr>
      </w:pPr>
    </w:p>
    <w:tbl>
      <w:tblPr>
        <w:tblOverlap w:val="never"/>
        <w:tblW w:w="9072" w:type="dxa"/>
        <w:tblLayout w:type="fixed"/>
        <w:tblCellMar>
          <w:left w:w="0" w:type="dxa"/>
          <w:right w:w="0" w:type="dxa"/>
        </w:tblCellMar>
        <w:tblLook w:val="01E0" w:firstRow="1" w:lastRow="1" w:firstColumn="1" w:lastColumn="1" w:noHBand="0" w:noVBand="0"/>
      </w:tblPr>
      <w:tblGrid>
        <w:gridCol w:w="9072"/>
      </w:tblGrid>
      <w:tr w:rsidR="006C424A" w:rsidRPr="00704191" w:rsidTr="00302013">
        <w:trPr>
          <w:trHeight w:val="1615"/>
        </w:trPr>
        <w:tc>
          <w:tcPr>
            <w:tcW w:w="9072" w:type="dxa"/>
            <w:tcMar>
              <w:top w:w="0" w:type="dxa"/>
              <w:left w:w="0" w:type="dxa"/>
              <w:bottom w:w="0" w:type="dxa"/>
              <w:right w:w="0" w:type="dxa"/>
            </w:tcMar>
          </w:tcPr>
          <w:p w:rsidR="006C424A" w:rsidRPr="00704191" w:rsidRDefault="006C424A" w:rsidP="008442A1">
            <w:pPr>
              <w:rPr>
                <w:rFonts w:cs="Arial"/>
                <w:szCs w:val="22"/>
              </w:rPr>
            </w:pPr>
            <w:r w:rsidRPr="00704191">
              <w:rPr>
                <w:rFonts w:cs="Arial"/>
                <w:b/>
                <w:bCs/>
                <w:color w:val="000000"/>
                <w:szCs w:val="22"/>
              </w:rPr>
              <w:t>LOCAL E DATA: ____________________________________________________</w:t>
            </w:r>
          </w:p>
          <w:p w:rsidR="006C424A" w:rsidRPr="00704191" w:rsidRDefault="006C424A" w:rsidP="008442A1">
            <w:pPr>
              <w:rPr>
                <w:rFonts w:cs="Arial"/>
                <w:szCs w:val="22"/>
              </w:rPr>
            </w:pPr>
          </w:p>
          <w:p w:rsidR="006C424A" w:rsidRPr="00704191" w:rsidRDefault="006C424A" w:rsidP="008442A1">
            <w:pPr>
              <w:rPr>
                <w:rFonts w:cs="Arial"/>
                <w:szCs w:val="22"/>
              </w:rPr>
            </w:pPr>
          </w:p>
          <w:p w:rsidR="006C424A" w:rsidRPr="00704191" w:rsidRDefault="006C424A" w:rsidP="008442A1">
            <w:pPr>
              <w:rPr>
                <w:rFonts w:cs="Arial"/>
                <w:szCs w:val="22"/>
              </w:rPr>
            </w:pPr>
          </w:p>
          <w:p w:rsidR="006C424A" w:rsidRPr="00704191" w:rsidRDefault="006C424A" w:rsidP="008442A1">
            <w:pPr>
              <w:rPr>
                <w:rFonts w:cs="Arial"/>
                <w:szCs w:val="22"/>
              </w:rPr>
            </w:pPr>
          </w:p>
          <w:p w:rsidR="006C424A" w:rsidRPr="00704191" w:rsidRDefault="006C424A" w:rsidP="008442A1">
            <w:pPr>
              <w:jc w:val="center"/>
              <w:rPr>
                <w:rFonts w:cs="Arial"/>
                <w:szCs w:val="22"/>
              </w:rPr>
            </w:pPr>
            <w:r w:rsidRPr="00704191">
              <w:rPr>
                <w:rFonts w:cs="Arial"/>
                <w:b/>
                <w:bCs/>
                <w:color w:val="000000"/>
                <w:szCs w:val="22"/>
              </w:rPr>
              <w:t>_________________________________________________________________</w:t>
            </w:r>
          </w:p>
          <w:p w:rsidR="006C424A" w:rsidRPr="00704191" w:rsidRDefault="006C424A" w:rsidP="008442A1">
            <w:pPr>
              <w:jc w:val="center"/>
              <w:rPr>
                <w:rFonts w:cs="Arial"/>
                <w:b/>
                <w:bCs/>
                <w:color w:val="000000"/>
                <w:szCs w:val="22"/>
              </w:rPr>
            </w:pPr>
            <w:r w:rsidRPr="00704191">
              <w:rPr>
                <w:rFonts w:cs="Arial"/>
                <w:b/>
                <w:bCs/>
                <w:color w:val="000000"/>
                <w:szCs w:val="22"/>
              </w:rPr>
              <w:t>Nome completo e assinatura do representante legal da empresa</w:t>
            </w:r>
          </w:p>
          <w:p w:rsidR="00302013" w:rsidRPr="00704191" w:rsidRDefault="00302013" w:rsidP="008442A1">
            <w:pPr>
              <w:jc w:val="center"/>
              <w:rPr>
                <w:rFonts w:cs="Arial"/>
                <w:szCs w:val="22"/>
              </w:rPr>
            </w:pPr>
          </w:p>
        </w:tc>
      </w:tr>
    </w:tbl>
    <w:p w:rsidR="006C424A" w:rsidRPr="00704191" w:rsidRDefault="006C424A" w:rsidP="008442A1">
      <w:pPr>
        <w:tabs>
          <w:tab w:val="left" w:pos="1134"/>
        </w:tabs>
        <w:jc w:val="both"/>
        <w:rPr>
          <w:rFonts w:cs="Arial"/>
          <w:b/>
          <w:bCs/>
          <w:szCs w:val="22"/>
        </w:rPr>
      </w:pPr>
    </w:p>
    <w:p w:rsidR="004E64FC" w:rsidRPr="00704191" w:rsidRDefault="004E64FC" w:rsidP="008442A1">
      <w:pPr>
        <w:tabs>
          <w:tab w:val="left" w:pos="1134"/>
        </w:tabs>
        <w:jc w:val="both"/>
        <w:rPr>
          <w:rFonts w:cs="Arial"/>
          <w:b/>
          <w:bCs/>
          <w:szCs w:val="22"/>
        </w:rPr>
      </w:pPr>
    </w:p>
    <w:p w:rsidR="00EE5323" w:rsidRPr="00704191" w:rsidRDefault="00EE5323" w:rsidP="008442A1">
      <w:pPr>
        <w:tabs>
          <w:tab w:val="left" w:pos="1134"/>
        </w:tabs>
        <w:jc w:val="both"/>
        <w:rPr>
          <w:rFonts w:cs="Arial"/>
          <w:b/>
          <w:bCs/>
          <w:szCs w:val="22"/>
        </w:rPr>
      </w:pPr>
    </w:p>
    <w:p w:rsidR="00E42A49" w:rsidRPr="00704191" w:rsidRDefault="00E42A49" w:rsidP="008442A1">
      <w:pPr>
        <w:tabs>
          <w:tab w:val="left" w:pos="1134"/>
        </w:tabs>
        <w:jc w:val="both"/>
        <w:rPr>
          <w:rFonts w:cs="Arial"/>
          <w:b/>
          <w:bCs/>
          <w:szCs w:val="22"/>
        </w:rPr>
      </w:pPr>
    </w:p>
    <w:p w:rsidR="00E42A49" w:rsidRPr="00704191" w:rsidRDefault="00E42A49" w:rsidP="008442A1">
      <w:pPr>
        <w:tabs>
          <w:tab w:val="left" w:pos="1134"/>
        </w:tabs>
        <w:jc w:val="both"/>
        <w:rPr>
          <w:rFonts w:cs="Arial"/>
          <w:b/>
          <w:bCs/>
          <w:szCs w:val="22"/>
        </w:rPr>
      </w:pPr>
    </w:p>
    <w:p w:rsidR="00E42A49" w:rsidRPr="00704191" w:rsidRDefault="00E42A49" w:rsidP="008442A1">
      <w:pPr>
        <w:tabs>
          <w:tab w:val="left" w:pos="1134"/>
        </w:tabs>
        <w:jc w:val="both"/>
        <w:rPr>
          <w:rFonts w:cs="Arial"/>
          <w:b/>
          <w:bCs/>
          <w:szCs w:val="22"/>
        </w:rPr>
      </w:pPr>
    </w:p>
    <w:p w:rsidR="00E42A49" w:rsidRPr="00704191" w:rsidRDefault="00E42A49" w:rsidP="008442A1">
      <w:pPr>
        <w:tabs>
          <w:tab w:val="left" w:pos="1134"/>
        </w:tabs>
        <w:jc w:val="both"/>
        <w:rPr>
          <w:rFonts w:cs="Arial"/>
          <w:b/>
          <w:bCs/>
          <w:szCs w:val="22"/>
        </w:rPr>
      </w:pPr>
    </w:p>
    <w:p w:rsidR="00E42A49" w:rsidRPr="00704191" w:rsidRDefault="00E42A49" w:rsidP="008442A1">
      <w:pPr>
        <w:tabs>
          <w:tab w:val="left" w:pos="1134"/>
        </w:tabs>
        <w:jc w:val="both"/>
        <w:rPr>
          <w:rFonts w:cs="Arial"/>
          <w:b/>
          <w:bCs/>
          <w:szCs w:val="22"/>
        </w:rPr>
      </w:pPr>
    </w:p>
    <w:p w:rsidR="00E42A49" w:rsidRDefault="00E42A49" w:rsidP="008442A1">
      <w:pPr>
        <w:tabs>
          <w:tab w:val="left" w:pos="1134"/>
        </w:tabs>
        <w:jc w:val="both"/>
        <w:rPr>
          <w:rFonts w:cs="Arial"/>
          <w:b/>
          <w:bCs/>
          <w:szCs w:val="22"/>
        </w:rPr>
      </w:pPr>
    </w:p>
    <w:p w:rsidR="00E664F6" w:rsidRDefault="00E664F6" w:rsidP="008442A1">
      <w:pPr>
        <w:tabs>
          <w:tab w:val="left" w:pos="1134"/>
        </w:tabs>
        <w:jc w:val="both"/>
        <w:rPr>
          <w:rFonts w:cs="Arial"/>
          <w:b/>
          <w:bCs/>
          <w:szCs w:val="22"/>
        </w:rPr>
      </w:pPr>
    </w:p>
    <w:p w:rsidR="00E664F6" w:rsidRDefault="00E664F6" w:rsidP="008442A1">
      <w:pPr>
        <w:tabs>
          <w:tab w:val="left" w:pos="1134"/>
        </w:tabs>
        <w:jc w:val="both"/>
        <w:rPr>
          <w:rFonts w:cs="Arial"/>
          <w:b/>
          <w:bCs/>
          <w:szCs w:val="22"/>
        </w:rPr>
      </w:pPr>
    </w:p>
    <w:p w:rsidR="00E664F6" w:rsidRDefault="00E664F6" w:rsidP="008442A1">
      <w:pPr>
        <w:tabs>
          <w:tab w:val="left" w:pos="1134"/>
        </w:tabs>
        <w:jc w:val="both"/>
        <w:rPr>
          <w:rFonts w:cs="Arial"/>
          <w:b/>
          <w:bCs/>
          <w:szCs w:val="22"/>
        </w:rPr>
      </w:pPr>
    </w:p>
    <w:p w:rsidR="00E664F6" w:rsidRDefault="00E664F6" w:rsidP="008442A1">
      <w:pPr>
        <w:tabs>
          <w:tab w:val="left" w:pos="1134"/>
        </w:tabs>
        <w:jc w:val="both"/>
        <w:rPr>
          <w:rFonts w:cs="Arial"/>
          <w:b/>
          <w:bCs/>
          <w:szCs w:val="22"/>
        </w:rPr>
      </w:pPr>
    </w:p>
    <w:p w:rsidR="00E664F6" w:rsidRDefault="00E664F6" w:rsidP="008442A1">
      <w:pPr>
        <w:tabs>
          <w:tab w:val="left" w:pos="1134"/>
        </w:tabs>
        <w:jc w:val="both"/>
        <w:rPr>
          <w:rFonts w:cs="Arial"/>
          <w:b/>
          <w:bCs/>
          <w:szCs w:val="22"/>
        </w:rPr>
      </w:pPr>
    </w:p>
    <w:p w:rsidR="00920DF1" w:rsidRPr="00704191" w:rsidRDefault="00920DF1" w:rsidP="008442A1">
      <w:pPr>
        <w:tabs>
          <w:tab w:val="left" w:pos="1134"/>
        </w:tabs>
        <w:jc w:val="both"/>
        <w:rPr>
          <w:rFonts w:cs="Arial"/>
          <w:b/>
          <w:bCs/>
          <w:szCs w:val="22"/>
        </w:rPr>
      </w:pPr>
    </w:p>
    <w:p w:rsidR="00EE5323" w:rsidRPr="00704191" w:rsidRDefault="00EE5323" w:rsidP="008442A1">
      <w:pPr>
        <w:tabs>
          <w:tab w:val="left" w:pos="1134"/>
        </w:tabs>
        <w:jc w:val="both"/>
        <w:rPr>
          <w:rFonts w:cs="Arial"/>
          <w:b/>
          <w:bCs/>
          <w:szCs w:val="22"/>
        </w:rPr>
      </w:pPr>
    </w:p>
    <w:p w:rsidR="005B7476" w:rsidRPr="00704191" w:rsidRDefault="005B7476" w:rsidP="008442A1">
      <w:pPr>
        <w:tabs>
          <w:tab w:val="left" w:pos="1134"/>
        </w:tabs>
        <w:jc w:val="both"/>
        <w:rPr>
          <w:rFonts w:cs="Arial"/>
          <w:b/>
          <w:bCs/>
          <w:szCs w:val="22"/>
        </w:rPr>
      </w:pPr>
    </w:p>
    <w:p w:rsidR="00C76D75" w:rsidRPr="00C76D75" w:rsidRDefault="00C76D75" w:rsidP="00C76D75">
      <w:pPr>
        <w:tabs>
          <w:tab w:val="left" w:pos="1134"/>
        </w:tabs>
        <w:jc w:val="center"/>
        <w:rPr>
          <w:rFonts w:cs="Arial"/>
          <w:b/>
          <w:bCs/>
          <w:szCs w:val="22"/>
        </w:rPr>
      </w:pPr>
      <w:r w:rsidRPr="00C76D75">
        <w:rPr>
          <w:rFonts w:cs="Arial"/>
          <w:b/>
          <w:bCs/>
          <w:szCs w:val="22"/>
        </w:rPr>
        <w:t>ATA DE REGISTRO DE PREÇOS: ....../2024</w:t>
      </w:r>
    </w:p>
    <w:p w:rsidR="00C76D75" w:rsidRPr="00C76D75" w:rsidRDefault="00C76D75" w:rsidP="00C76D75">
      <w:pPr>
        <w:tabs>
          <w:tab w:val="left" w:pos="1134"/>
        </w:tabs>
        <w:jc w:val="center"/>
        <w:rPr>
          <w:rFonts w:cs="Arial"/>
          <w:b/>
          <w:bCs/>
          <w:szCs w:val="22"/>
        </w:rPr>
      </w:pPr>
      <w:r w:rsidRPr="00C76D75">
        <w:rPr>
          <w:rFonts w:cs="Arial"/>
          <w:b/>
          <w:bCs/>
          <w:szCs w:val="22"/>
        </w:rPr>
        <w:t xml:space="preserve">PREGÃO ELETRÔNICO </w:t>
      </w:r>
      <w:r w:rsidR="00C41F54">
        <w:rPr>
          <w:rFonts w:cs="Arial"/>
          <w:b/>
          <w:bCs/>
          <w:szCs w:val="22"/>
        </w:rPr>
        <w:t>65/2025</w:t>
      </w:r>
    </w:p>
    <w:p w:rsidR="00C76D75" w:rsidRPr="00C76D75" w:rsidRDefault="00C76D75" w:rsidP="00C76D75">
      <w:pPr>
        <w:tabs>
          <w:tab w:val="left" w:pos="1134"/>
        </w:tabs>
        <w:jc w:val="center"/>
        <w:rPr>
          <w:rFonts w:cs="Arial"/>
          <w:b/>
          <w:bCs/>
          <w:szCs w:val="22"/>
        </w:rPr>
      </w:pPr>
      <w:r w:rsidRPr="00C76D75">
        <w:rPr>
          <w:rFonts w:cs="Arial"/>
          <w:b/>
          <w:bCs/>
          <w:szCs w:val="22"/>
        </w:rPr>
        <w:t>Validade: 1 ano</w:t>
      </w:r>
    </w:p>
    <w:p w:rsidR="00C76D75" w:rsidRPr="00C76D75" w:rsidRDefault="00C76D75" w:rsidP="00C76D75">
      <w:pPr>
        <w:tabs>
          <w:tab w:val="left" w:pos="1134"/>
        </w:tabs>
        <w:jc w:val="both"/>
        <w:rPr>
          <w:rFonts w:cs="Arial"/>
          <w:b/>
          <w:bCs/>
          <w:szCs w:val="22"/>
        </w:rPr>
      </w:pPr>
    </w:p>
    <w:p w:rsidR="00C76D75" w:rsidRPr="00C76D75" w:rsidRDefault="00C76D75" w:rsidP="00C76D75">
      <w:pPr>
        <w:tabs>
          <w:tab w:val="left" w:pos="1134"/>
        </w:tabs>
        <w:jc w:val="both"/>
        <w:rPr>
          <w:rFonts w:cs="Arial"/>
          <w:bCs/>
          <w:szCs w:val="22"/>
        </w:rPr>
      </w:pPr>
      <w:r w:rsidRPr="00C76D75">
        <w:rPr>
          <w:rFonts w:cs="Arial"/>
          <w:bCs/>
          <w:szCs w:val="22"/>
        </w:rPr>
        <w:t xml:space="preserve">Aos ..............dias do mês de .............do ano de dois mil e vinte e quatro, </w:t>
      </w:r>
      <w:proofErr w:type="gramStart"/>
      <w:r w:rsidRPr="00C76D75">
        <w:rPr>
          <w:rFonts w:cs="Arial"/>
          <w:bCs/>
          <w:szCs w:val="22"/>
        </w:rPr>
        <w:t>o(</w:t>
      </w:r>
      <w:proofErr w:type="gramEnd"/>
      <w:r w:rsidRPr="00C76D75">
        <w:rPr>
          <w:rFonts w:cs="Arial"/>
          <w:bCs/>
          <w:szCs w:val="22"/>
        </w:rPr>
        <w:t xml:space="preserve">a) MUNICIPIO DE LAGOA VERMELHA, pessoa jurídica de direito público, situado na Avenida - 14 , Centro, Lagoa Vermelha - RS, inscrito no CNPJ Nº. 87.613.626/0001-51, abaixo assinado, nos termos do artigo 82, da Lei Federal nº 14.133/21) e alterações e das demais normas legais aplicáveis, em face da classificação das propostas apresentadas para o SISTEMA DE REGISTRO DE PREÇOS da licitação Pregão Eletrônico Nº. </w:t>
      </w:r>
      <w:r w:rsidR="00C41F54">
        <w:rPr>
          <w:rFonts w:cs="Arial"/>
          <w:bCs/>
          <w:szCs w:val="22"/>
        </w:rPr>
        <w:t>65/2025</w:t>
      </w:r>
      <w:r w:rsidRPr="00C76D75">
        <w:rPr>
          <w:rFonts w:cs="Arial"/>
          <w:bCs/>
          <w:szCs w:val="22"/>
        </w:rPr>
        <w:t xml:space="preserve">, RESOLVE registrar os valores oferecidos para Registro de Preços para futura e </w:t>
      </w:r>
      <w:proofErr w:type="gramStart"/>
      <w:r w:rsidRPr="00C76D75">
        <w:rPr>
          <w:rFonts w:cs="Arial"/>
          <w:bCs/>
          <w:szCs w:val="22"/>
        </w:rPr>
        <w:t>eventual</w:t>
      </w:r>
      <w:r>
        <w:rPr>
          <w:rFonts w:cs="Arial"/>
          <w:bCs/>
          <w:szCs w:val="22"/>
        </w:rPr>
        <w:t xml:space="preserve">  XXXXXXXXXXXX</w:t>
      </w:r>
      <w:proofErr w:type="gramEnd"/>
      <w:r w:rsidRPr="00C76D75">
        <w:rPr>
          <w:rFonts w:cs="Arial"/>
          <w:bCs/>
          <w:szCs w:val="22"/>
        </w:rPr>
        <w:t>, pelo período de 1 ano, conforme consta no Anexo I do Edital da referida licitação, que passa a fazer parte desta Ata, tendo sido, os referidos valores, oferecidos pelas empresas cujas propostas foram classificadas no certame. Presentes às empresas e seus representantes:</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Cs/>
          <w:szCs w:val="22"/>
        </w:rPr>
      </w:pPr>
      <w:r w:rsidRPr="00C76D75">
        <w:rPr>
          <w:rFonts w:cs="Arial"/>
          <w:bCs/>
          <w:szCs w:val="22"/>
        </w:rPr>
        <w:t>PARTICIPANTES</w:t>
      </w:r>
      <w:r w:rsidRPr="00C76D75">
        <w:rPr>
          <w:rFonts w:cs="Arial"/>
          <w:bCs/>
          <w:szCs w:val="22"/>
        </w:rPr>
        <w:tab/>
        <w:t>CNPJ/CPF</w:t>
      </w:r>
    </w:p>
    <w:p w:rsidR="00C76D75" w:rsidRPr="00C76D75" w:rsidRDefault="00C76D75" w:rsidP="00C76D75">
      <w:pPr>
        <w:tabs>
          <w:tab w:val="left" w:pos="1134"/>
        </w:tabs>
        <w:jc w:val="both"/>
        <w:rPr>
          <w:rFonts w:cs="Arial"/>
          <w:bCs/>
          <w:szCs w:val="22"/>
        </w:rPr>
      </w:pPr>
      <w:r w:rsidRPr="00C76D75">
        <w:rPr>
          <w:rFonts w:cs="Arial"/>
          <w:bCs/>
          <w:szCs w:val="22"/>
        </w:rPr>
        <w:tab/>
      </w:r>
    </w:p>
    <w:p w:rsidR="00C76D75" w:rsidRDefault="00C76D75" w:rsidP="00C76D75">
      <w:pPr>
        <w:tabs>
          <w:tab w:val="left" w:pos="1134"/>
        </w:tabs>
        <w:jc w:val="both"/>
        <w:rPr>
          <w:rFonts w:cs="Arial"/>
          <w:b/>
          <w:bCs/>
          <w:szCs w:val="22"/>
        </w:rPr>
      </w:pPr>
      <w:r w:rsidRPr="00C76D75">
        <w:rPr>
          <w:rFonts w:cs="Arial"/>
          <w:b/>
          <w:bCs/>
          <w:szCs w:val="22"/>
        </w:rPr>
        <w:t>CLÁUSULA I – DO OBJETO</w:t>
      </w:r>
      <w:r w:rsidRPr="00C76D75">
        <w:rPr>
          <w:rFonts w:cs="Arial"/>
          <w:b/>
          <w:bCs/>
          <w:szCs w:val="22"/>
        </w:rPr>
        <w:tab/>
      </w:r>
    </w:p>
    <w:p w:rsidR="00C76D75" w:rsidRPr="00C76D75" w:rsidRDefault="00C76D75" w:rsidP="00C76D75">
      <w:pPr>
        <w:tabs>
          <w:tab w:val="left" w:pos="1134"/>
        </w:tabs>
        <w:jc w:val="both"/>
        <w:rPr>
          <w:rFonts w:cs="Arial"/>
          <w:b/>
          <w:bCs/>
          <w:szCs w:val="22"/>
        </w:rPr>
      </w:pPr>
    </w:p>
    <w:p w:rsidR="00C76D75" w:rsidRPr="00C76D75" w:rsidRDefault="00C76D75" w:rsidP="00C76D75">
      <w:pPr>
        <w:tabs>
          <w:tab w:val="left" w:pos="1134"/>
        </w:tabs>
        <w:jc w:val="both"/>
        <w:rPr>
          <w:rFonts w:cs="Arial"/>
          <w:bCs/>
          <w:szCs w:val="22"/>
        </w:rPr>
      </w:pPr>
      <w:r w:rsidRPr="00C76D75">
        <w:rPr>
          <w:rFonts w:cs="Arial"/>
          <w:bCs/>
          <w:szCs w:val="22"/>
        </w:rPr>
        <w:t>1.</w:t>
      </w:r>
      <w:r w:rsidRPr="00C76D75">
        <w:rPr>
          <w:rFonts w:cs="Arial"/>
          <w:bCs/>
          <w:szCs w:val="22"/>
        </w:rPr>
        <w:tab/>
        <w:t>CONTRATAÇÃO: O ob</w:t>
      </w:r>
      <w:r w:rsidR="00C41F54">
        <w:rPr>
          <w:rFonts w:cs="Arial"/>
          <w:bCs/>
          <w:szCs w:val="22"/>
        </w:rPr>
        <w:t xml:space="preserve">jeto da presente licitação é o </w:t>
      </w:r>
      <w:r w:rsidRPr="00C76D75">
        <w:rPr>
          <w:rFonts w:cs="Arial"/>
          <w:bCs/>
          <w:szCs w:val="22"/>
        </w:rPr>
        <w:t>Registro de Preços para futura e eventual</w:t>
      </w:r>
      <w:r>
        <w:rPr>
          <w:rFonts w:cs="Arial"/>
          <w:bCs/>
          <w:szCs w:val="22"/>
        </w:rPr>
        <w:t xml:space="preserve"> </w:t>
      </w:r>
      <w:r w:rsidR="00C41F54" w:rsidRPr="00C41F54">
        <w:rPr>
          <w:rFonts w:cs="Arial"/>
          <w:bCs/>
          <w:szCs w:val="22"/>
        </w:rPr>
        <w:t>aquisição de materiais, equipamentos e mobiliário em geral para suprimir a necessidade de todas as secretarias da Administração Municipal</w:t>
      </w:r>
      <w:r w:rsidRPr="00C76D75">
        <w:rPr>
          <w:rFonts w:cs="Arial"/>
          <w:bCs/>
          <w:szCs w:val="22"/>
        </w:rPr>
        <w:t>, em um prazo que se estende até</w:t>
      </w:r>
      <w:proofErr w:type="gramStart"/>
      <w:r w:rsidRPr="00C76D75">
        <w:rPr>
          <w:rFonts w:cs="Arial"/>
          <w:bCs/>
          <w:szCs w:val="22"/>
        </w:rPr>
        <w:t xml:space="preserve"> ....</w:t>
      </w:r>
      <w:proofErr w:type="gramEnd"/>
      <w:r w:rsidRPr="00C76D75">
        <w:rPr>
          <w:rFonts w:cs="Arial"/>
          <w:bCs/>
          <w:szCs w:val="22"/>
        </w:rPr>
        <w:t>./...........2025,  a partir da assinatura do presente contrato, através do Sistema de Registro de Preços, para uso do(a) MUNICIPIO DE LAGOA VERMELHA, de acordo com as especificações e quantitativos abaixo estimados:</w:t>
      </w:r>
    </w:p>
    <w:p w:rsidR="00C76D75" w:rsidRPr="00C76D75" w:rsidRDefault="00C76D75" w:rsidP="00C76D75">
      <w:pPr>
        <w:tabs>
          <w:tab w:val="left" w:pos="1134"/>
        </w:tabs>
        <w:jc w:val="both"/>
        <w:rPr>
          <w:rFonts w:cs="Arial"/>
          <w:bCs/>
          <w:szCs w:val="22"/>
        </w:rPr>
      </w:pPr>
    </w:p>
    <w:tbl>
      <w:tblPr>
        <w:tblStyle w:val="TableNormal"/>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47"/>
        <w:gridCol w:w="2272"/>
        <w:gridCol w:w="992"/>
        <w:gridCol w:w="567"/>
        <w:gridCol w:w="1418"/>
        <w:gridCol w:w="1417"/>
        <w:gridCol w:w="1559"/>
      </w:tblGrid>
      <w:tr w:rsidR="00C76D75" w:rsidTr="003A2EA3">
        <w:trPr>
          <w:trHeight w:val="208"/>
        </w:trPr>
        <w:tc>
          <w:tcPr>
            <w:tcW w:w="9072" w:type="dxa"/>
            <w:gridSpan w:val="7"/>
            <w:vAlign w:val="center"/>
          </w:tcPr>
          <w:p w:rsidR="00C76D75" w:rsidRPr="003A2EA3" w:rsidRDefault="00C76D75" w:rsidP="00C76D75">
            <w:pPr>
              <w:pStyle w:val="TableParagraph"/>
              <w:tabs>
                <w:tab w:val="left" w:pos="10419"/>
              </w:tabs>
              <w:spacing w:before="32"/>
              <w:rPr>
                <w:rFonts w:ascii="Arial" w:hAnsi="Arial" w:cs="Arial"/>
                <w:b/>
              </w:rPr>
            </w:pPr>
            <w:r w:rsidRPr="003A2EA3">
              <w:rPr>
                <w:rFonts w:ascii="Arial" w:hAnsi="Arial" w:cs="Arial"/>
                <w:b/>
                <w:spacing w:val="-1"/>
                <w:shd w:val="clear" w:color="auto" w:fill="DFDFDF"/>
              </w:rPr>
              <w:t>Fornecedor:</w:t>
            </w:r>
            <w:r w:rsidRPr="003A2EA3">
              <w:rPr>
                <w:rFonts w:ascii="Arial" w:hAnsi="Arial" w:cs="Arial"/>
                <w:b/>
                <w:shd w:val="clear" w:color="auto" w:fill="DFDFDF"/>
              </w:rPr>
              <w:tab/>
            </w:r>
          </w:p>
        </w:tc>
      </w:tr>
      <w:tr w:rsidR="00C76D75" w:rsidTr="003A2EA3">
        <w:trPr>
          <w:trHeight w:val="208"/>
        </w:trPr>
        <w:tc>
          <w:tcPr>
            <w:tcW w:w="9072" w:type="dxa"/>
            <w:gridSpan w:val="7"/>
            <w:vAlign w:val="center"/>
          </w:tcPr>
          <w:p w:rsidR="00C76D75" w:rsidRPr="003A2EA3" w:rsidRDefault="00C76D75" w:rsidP="00987679">
            <w:pPr>
              <w:pStyle w:val="TableParagraph"/>
              <w:spacing w:before="32"/>
              <w:rPr>
                <w:rFonts w:ascii="Arial" w:hAnsi="Arial" w:cs="Arial"/>
                <w:b/>
              </w:rPr>
            </w:pPr>
            <w:r w:rsidRPr="003A2EA3">
              <w:rPr>
                <w:rFonts w:ascii="Arial" w:hAnsi="Arial" w:cs="Arial"/>
                <w:b/>
              </w:rPr>
              <w:t>Sem</w:t>
            </w:r>
            <w:r w:rsidRPr="003A2EA3">
              <w:rPr>
                <w:rFonts w:ascii="Arial" w:hAnsi="Arial" w:cs="Arial"/>
                <w:b/>
                <w:spacing w:val="-4"/>
              </w:rPr>
              <w:t xml:space="preserve"> </w:t>
            </w:r>
            <w:r w:rsidRPr="003A2EA3">
              <w:rPr>
                <w:rFonts w:ascii="Arial" w:hAnsi="Arial" w:cs="Arial"/>
                <w:b/>
              </w:rPr>
              <w:t>lote</w:t>
            </w:r>
          </w:p>
        </w:tc>
      </w:tr>
      <w:tr w:rsidR="00C76D75" w:rsidTr="003A2EA3">
        <w:trPr>
          <w:trHeight w:val="208"/>
        </w:trPr>
        <w:tc>
          <w:tcPr>
            <w:tcW w:w="847" w:type="dxa"/>
            <w:vMerge w:val="restart"/>
            <w:vAlign w:val="center"/>
          </w:tcPr>
          <w:p w:rsidR="00C76D75" w:rsidRPr="003A2EA3" w:rsidRDefault="00C76D75" w:rsidP="003A2EA3">
            <w:pPr>
              <w:pStyle w:val="TableParagraph"/>
              <w:spacing w:before="161"/>
              <w:ind w:left="7" w:right="-11"/>
              <w:jc w:val="center"/>
              <w:rPr>
                <w:rFonts w:ascii="Arial" w:hAnsi="Arial" w:cs="Arial"/>
              </w:rPr>
            </w:pPr>
            <w:r w:rsidRPr="003A2EA3">
              <w:rPr>
                <w:rFonts w:ascii="Arial" w:hAnsi="Arial" w:cs="Arial"/>
              </w:rPr>
              <w:t>Item</w:t>
            </w:r>
          </w:p>
        </w:tc>
        <w:tc>
          <w:tcPr>
            <w:tcW w:w="2272" w:type="dxa"/>
            <w:vMerge w:val="restart"/>
            <w:vAlign w:val="center"/>
          </w:tcPr>
          <w:p w:rsidR="00C76D75" w:rsidRPr="003A2EA3" w:rsidRDefault="00C76D75" w:rsidP="003A2EA3">
            <w:pPr>
              <w:pStyle w:val="TableParagraph"/>
              <w:spacing w:before="161"/>
              <w:ind w:left="7" w:right="-11"/>
              <w:jc w:val="center"/>
              <w:rPr>
                <w:rFonts w:ascii="Arial" w:hAnsi="Arial" w:cs="Arial"/>
              </w:rPr>
            </w:pPr>
            <w:r w:rsidRPr="003A2EA3">
              <w:rPr>
                <w:rFonts w:ascii="Arial" w:hAnsi="Arial" w:cs="Arial"/>
              </w:rPr>
              <w:t>Descrição</w:t>
            </w:r>
          </w:p>
        </w:tc>
        <w:tc>
          <w:tcPr>
            <w:tcW w:w="992" w:type="dxa"/>
            <w:vMerge w:val="restart"/>
            <w:vAlign w:val="center"/>
          </w:tcPr>
          <w:p w:rsidR="00C76D75" w:rsidRPr="003A2EA3" w:rsidRDefault="00C76D75" w:rsidP="003A2EA3">
            <w:pPr>
              <w:pStyle w:val="TableParagraph"/>
              <w:spacing w:before="161"/>
              <w:ind w:left="7" w:right="-11"/>
              <w:jc w:val="center"/>
              <w:rPr>
                <w:rFonts w:ascii="Arial" w:hAnsi="Arial" w:cs="Arial"/>
              </w:rPr>
            </w:pPr>
            <w:r w:rsidRPr="003A2EA3">
              <w:rPr>
                <w:rFonts w:ascii="Arial" w:hAnsi="Arial" w:cs="Arial"/>
              </w:rPr>
              <w:t>Marca</w:t>
            </w:r>
          </w:p>
        </w:tc>
        <w:tc>
          <w:tcPr>
            <w:tcW w:w="567" w:type="dxa"/>
            <w:vMerge w:val="restart"/>
            <w:vAlign w:val="center"/>
          </w:tcPr>
          <w:p w:rsidR="00C76D75" w:rsidRPr="003A2EA3" w:rsidRDefault="00C76D75" w:rsidP="003A2EA3">
            <w:pPr>
              <w:pStyle w:val="TableParagraph"/>
              <w:spacing w:before="161"/>
              <w:ind w:left="7" w:right="-11"/>
              <w:jc w:val="center"/>
              <w:rPr>
                <w:rFonts w:ascii="Arial" w:hAnsi="Arial" w:cs="Arial"/>
              </w:rPr>
            </w:pPr>
            <w:r w:rsidRPr="003A2EA3">
              <w:rPr>
                <w:rFonts w:ascii="Arial" w:hAnsi="Arial" w:cs="Arial"/>
              </w:rPr>
              <w:t>Unid</w:t>
            </w:r>
          </w:p>
        </w:tc>
        <w:tc>
          <w:tcPr>
            <w:tcW w:w="1418" w:type="dxa"/>
            <w:vMerge w:val="restart"/>
            <w:vAlign w:val="center"/>
          </w:tcPr>
          <w:p w:rsidR="00C76D75" w:rsidRPr="003A2EA3" w:rsidRDefault="00C76D75" w:rsidP="003A2EA3">
            <w:pPr>
              <w:pStyle w:val="TableParagraph"/>
              <w:spacing w:before="161"/>
              <w:ind w:left="7" w:right="-11"/>
              <w:jc w:val="center"/>
              <w:rPr>
                <w:rFonts w:ascii="Arial" w:hAnsi="Arial" w:cs="Arial"/>
              </w:rPr>
            </w:pPr>
            <w:r w:rsidRPr="003A2EA3">
              <w:rPr>
                <w:rFonts w:ascii="Arial" w:hAnsi="Arial" w:cs="Arial"/>
              </w:rPr>
              <w:t>Quantidade</w:t>
            </w:r>
          </w:p>
        </w:tc>
        <w:tc>
          <w:tcPr>
            <w:tcW w:w="2976" w:type="dxa"/>
            <w:gridSpan w:val="2"/>
            <w:vAlign w:val="center"/>
          </w:tcPr>
          <w:p w:rsidR="00C76D75" w:rsidRPr="003A2EA3" w:rsidRDefault="00C76D75" w:rsidP="003A2EA3">
            <w:pPr>
              <w:pStyle w:val="TableParagraph"/>
              <w:spacing w:line="184" w:lineRule="exact"/>
              <w:ind w:left="7" w:right="-11"/>
              <w:jc w:val="center"/>
              <w:rPr>
                <w:rFonts w:ascii="Arial" w:hAnsi="Arial" w:cs="Arial"/>
              </w:rPr>
            </w:pPr>
            <w:r w:rsidRPr="003A2EA3">
              <w:rPr>
                <w:rFonts w:ascii="Arial" w:hAnsi="Arial" w:cs="Arial"/>
              </w:rPr>
              <w:t>Valor</w:t>
            </w:r>
          </w:p>
        </w:tc>
      </w:tr>
      <w:tr w:rsidR="00C76D75" w:rsidTr="003A2EA3">
        <w:trPr>
          <w:trHeight w:val="303"/>
        </w:trPr>
        <w:tc>
          <w:tcPr>
            <w:tcW w:w="847" w:type="dxa"/>
            <w:vMerge/>
            <w:tcBorders>
              <w:top w:val="nil"/>
            </w:tcBorders>
            <w:vAlign w:val="center"/>
          </w:tcPr>
          <w:p w:rsidR="00C76D75" w:rsidRPr="003A2EA3" w:rsidRDefault="00C76D75" w:rsidP="003A2EA3">
            <w:pPr>
              <w:ind w:left="7" w:right="-11"/>
              <w:jc w:val="center"/>
              <w:rPr>
                <w:rFonts w:cs="Arial"/>
              </w:rPr>
            </w:pPr>
          </w:p>
        </w:tc>
        <w:tc>
          <w:tcPr>
            <w:tcW w:w="2272" w:type="dxa"/>
            <w:vMerge/>
            <w:tcBorders>
              <w:top w:val="nil"/>
            </w:tcBorders>
            <w:vAlign w:val="center"/>
          </w:tcPr>
          <w:p w:rsidR="00C76D75" w:rsidRPr="003A2EA3" w:rsidRDefault="00C76D75" w:rsidP="003A2EA3">
            <w:pPr>
              <w:ind w:left="7" w:right="-11"/>
              <w:jc w:val="center"/>
              <w:rPr>
                <w:rFonts w:cs="Arial"/>
              </w:rPr>
            </w:pPr>
          </w:p>
        </w:tc>
        <w:tc>
          <w:tcPr>
            <w:tcW w:w="992" w:type="dxa"/>
            <w:vMerge/>
            <w:tcBorders>
              <w:top w:val="nil"/>
            </w:tcBorders>
            <w:vAlign w:val="center"/>
          </w:tcPr>
          <w:p w:rsidR="00C76D75" w:rsidRPr="003A2EA3" w:rsidRDefault="00C76D75" w:rsidP="003A2EA3">
            <w:pPr>
              <w:ind w:left="7" w:right="-11"/>
              <w:jc w:val="center"/>
              <w:rPr>
                <w:rFonts w:cs="Arial"/>
              </w:rPr>
            </w:pPr>
          </w:p>
        </w:tc>
        <w:tc>
          <w:tcPr>
            <w:tcW w:w="567" w:type="dxa"/>
            <w:vMerge/>
            <w:tcBorders>
              <w:top w:val="nil"/>
            </w:tcBorders>
            <w:vAlign w:val="center"/>
          </w:tcPr>
          <w:p w:rsidR="00C76D75" w:rsidRPr="003A2EA3" w:rsidRDefault="00C76D75" w:rsidP="003A2EA3">
            <w:pPr>
              <w:ind w:left="7" w:right="-11"/>
              <w:jc w:val="center"/>
              <w:rPr>
                <w:rFonts w:cs="Arial"/>
              </w:rPr>
            </w:pPr>
          </w:p>
        </w:tc>
        <w:tc>
          <w:tcPr>
            <w:tcW w:w="1418" w:type="dxa"/>
            <w:vMerge/>
            <w:tcBorders>
              <w:top w:val="nil"/>
            </w:tcBorders>
            <w:vAlign w:val="center"/>
          </w:tcPr>
          <w:p w:rsidR="00C76D75" w:rsidRPr="003A2EA3" w:rsidRDefault="00C76D75" w:rsidP="003A2EA3">
            <w:pPr>
              <w:ind w:left="7" w:right="-11"/>
              <w:jc w:val="center"/>
              <w:rPr>
                <w:rFonts w:cs="Arial"/>
              </w:rPr>
            </w:pPr>
          </w:p>
        </w:tc>
        <w:tc>
          <w:tcPr>
            <w:tcW w:w="1417" w:type="dxa"/>
            <w:vAlign w:val="center"/>
          </w:tcPr>
          <w:p w:rsidR="00C76D75" w:rsidRPr="003A2EA3" w:rsidRDefault="00C76D75" w:rsidP="003A2EA3">
            <w:pPr>
              <w:pStyle w:val="TableParagraph"/>
              <w:spacing w:line="184" w:lineRule="exact"/>
              <w:ind w:left="7" w:right="-11"/>
              <w:jc w:val="center"/>
              <w:rPr>
                <w:rFonts w:ascii="Arial" w:hAnsi="Arial" w:cs="Arial"/>
              </w:rPr>
            </w:pPr>
            <w:r w:rsidRPr="003A2EA3">
              <w:rPr>
                <w:rFonts w:ascii="Arial" w:hAnsi="Arial" w:cs="Arial"/>
              </w:rPr>
              <w:t>Unitário</w:t>
            </w:r>
          </w:p>
        </w:tc>
        <w:tc>
          <w:tcPr>
            <w:tcW w:w="1559" w:type="dxa"/>
            <w:vAlign w:val="center"/>
          </w:tcPr>
          <w:p w:rsidR="00C76D75" w:rsidRPr="003A2EA3" w:rsidRDefault="00C76D75" w:rsidP="003A2EA3">
            <w:pPr>
              <w:pStyle w:val="TableParagraph"/>
              <w:spacing w:line="184" w:lineRule="exact"/>
              <w:ind w:left="7" w:right="-11"/>
              <w:jc w:val="center"/>
              <w:rPr>
                <w:rFonts w:ascii="Arial" w:hAnsi="Arial" w:cs="Arial"/>
              </w:rPr>
            </w:pPr>
            <w:r w:rsidRPr="003A2EA3">
              <w:rPr>
                <w:rFonts w:ascii="Arial" w:hAnsi="Arial" w:cs="Arial"/>
              </w:rPr>
              <w:t>Total</w:t>
            </w:r>
          </w:p>
        </w:tc>
      </w:tr>
      <w:tr w:rsidR="00C76D75" w:rsidTr="00C41F54">
        <w:trPr>
          <w:trHeight w:val="589"/>
        </w:trPr>
        <w:tc>
          <w:tcPr>
            <w:tcW w:w="847" w:type="dxa"/>
            <w:vAlign w:val="center"/>
          </w:tcPr>
          <w:p w:rsidR="00C76D75" w:rsidRPr="003A2EA3" w:rsidRDefault="00C76D75" w:rsidP="00987679">
            <w:pPr>
              <w:pStyle w:val="TableParagraph"/>
              <w:ind w:left="24"/>
              <w:rPr>
                <w:rFonts w:ascii="Arial" w:hAnsi="Arial" w:cs="Arial"/>
              </w:rPr>
            </w:pPr>
            <w:r w:rsidRPr="003A2EA3">
              <w:rPr>
                <w:rFonts w:ascii="Arial" w:hAnsi="Arial" w:cs="Arial"/>
              </w:rPr>
              <w:t>1</w:t>
            </w:r>
          </w:p>
        </w:tc>
        <w:tc>
          <w:tcPr>
            <w:tcW w:w="2272" w:type="dxa"/>
            <w:vAlign w:val="center"/>
          </w:tcPr>
          <w:p w:rsidR="00C76D75" w:rsidRPr="003A2EA3" w:rsidRDefault="00C76D75" w:rsidP="00987679">
            <w:pPr>
              <w:pStyle w:val="TableParagraph"/>
              <w:spacing w:before="1" w:line="232" w:lineRule="auto"/>
              <w:ind w:right="59"/>
              <w:jc w:val="both"/>
              <w:rPr>
                <w:rFonts w:ascii="Arial" w:hAnsi="Arial" w:cs="Arial"/>
              </w:rPr>
            </w:pPr>
          </w:p>
        </w:tc>
        <w:tc>
          <w:tcPr>
            <w:tcW w:w="992" w:type="dxa"/>
            <w:vAlign w:val="center"/>
          </w:tcPr>
          <w:p w:rsidR="00C76D75" w:rsidRPr="003A2EA3" w:rsidRDefault="00C76D75" w:rsidP="00987679">
            <w:pPr>
              <w:pStyle w:val="TableParagraph"/>
              <w:ind w:left="140"/>
              <w:rPr>
                <w:rFonts w:ascii="Arial" w:hAnsi="Arial" w:cs="Arial"/>
              </w:rPr>
            </w:pPr>
          </w:p>
        </w:tc>
        <w:tc>
          <w:tcPr>
            <w:tcW w:w="567" w:type="dxa"/>
            <w:vAlign w:val="center"/>
          </w:tcPr>
          <w:p w:rsidR="00C76D75" w:rsidRPr="003A2EA3" w:rsidRDefault="00C76D75" w:rsidP="00C76D75">
            <w:pPr>
              <w:pStyle w:val="TableParagraph"/>
              <w:ind w:right="321"/>
              <w:rPr>
                <w:rFonts w:ascii="Arial" w:hAnsi="Arial" w:cs="Arial"/>
              </w:rPr>
            </w:pPr>
          </w:p>
        </w:tc>
        <w:tc>
          <w:tcPr>
            <w:tcW w:w="1418" w:type="dxa"/>
            <w:vAlign w:val="center"/>
          </w:tcPr>
          <w:p w:rsidR="00C76D75" w:rsidRPr="003A2EA3" w:rsidRDefault="00C76D75" w:rsidP="00987679">
            <w:pPr>
              <w:pStyle w:val="TableParagraph"/>
              <w:ind w:left="464" w:right="441"/>
              <w:rPr>
                <w:rFonts w:ascii="Arial" w:hAnsi="Arial" w:cs="Arial"/>
              </w:rPr>
            </w:pPr>
          </w:p>
        </w:tc>
        <w:tc>
          <w:tcPr>
            <w:tcW w:w="1417" w:type="dxa"/>
            <w:vAlign w:val="center"/>
          </w:tcPr>
          <w:p w:rsidR="00C76D75" w:rsidRPr="003A2EA3" w:rsidRDefault="00C76D75" w:rsidP="00987679">
            <w:pPr>
              <w:pStyle w:val="TableParagraph"/>
              <w:ind w:left="496"/>
              <w:rPr>
                <w:rFonts w:ascii="Arial" w:hAnsi="Arial" w:cs="Arial"/>
              </w:rPr>
            </w:pPr>
          </w:p>
        </w:tc>
        <w:tc>
          <w:tcPr>
            <w:tcW w:w="1559" w:type="dxa"/>
            <w:vAlign w:val="center"/>
          </w:tcPr>
          <w:p w:rsidR="00C76D75" w:rsidRPr="003A2EA3" w:rsidRDefault="00C76D75" w:rsidP="00987679">
            <w:pPr>
              <w:pStyle w:val="TableParagraph"/>
              <w:ind w:left="316" w:right="291"/>
              <w:rPr>
                <w:rFonts w:ascii="Arial" w:hAnsi="Arial" w:cs="Arial"/>
              </w:rPr>
            </w:pPr>
          </w:p>
        </w:tc>
      </w:tr>
      <w:tr w:rsidR="00C76D75" w:rsidTr="003A2EA3">
        <w:trPr>
          <w:trHeight w:val="208"/>
        </w:trPr>
        <w:tc>
          <w:tcPr>
            <w:tcW w:w="7513" w:type="dxa"/>
            <w:gridSpan w:val="6"/>
            <w:vAlign w:val="center"/>
          </w:tcPr>
          <w:p w:rsidR="00C76D75" w:rsidRPr="003A2EA3" w:rsidRDefault="00C76D75" w:rsidP="00987679">
            <w:pPr>
              <w:pStyle w:val="TableParagraph"/>
              <w:ind w:left="0" w:right="19"/>
              <w:jc w:val="right"/>
              <w:rPr>
                <w:rFonts w:ascii="Arial" w:hAnsi="Arial" w:cs="Arial"/>
              </w:rPr>
            </w:pPr>
            <w:r w:rsidRPr="003A2EA3">
              <w:rPr>
                <w:rFonts w:ascii="Arial" w:hAnsi="Arial" w:cs="Arial"/>
              </w:rPr>
              <w:t>Total</w:t>
            </w:r>
            <w:r w:rsidRPr="003A2EA3">
              <w:rPr>
                <w:rFonts w:ascii="Arial" w:hAnsi="Arial" w:cs="Arial"/>
                <w:spacing w:val="-6"/>
              </w:rPr>
              <w:t xml:space="preserve"> </w:t>
            </w:r>
            <w:r w:rsidRPr="003A2EA3">
              <w:rPr>
                <w:rFonts w:ascii="Arial" w:hAnsi="Arial" w:cs="Arial"/>
              </w:rPr>
              <w:t>do</w:t>
            </w:r>
            <w:r w:rsidRPr="003A2EA3">
              <w:rPr>
                <w:rFonts w:ascii="Arial" w:hAnsi="Arial" w:cs="Arial"/>
                <w:spacing w:val="-6"/>
              </w:rPr>
              <w:t xml:space="preserve"> </w:t>
            </w:r>
            <w:r w:rsidRPr="003A2EA3">
              <w:rPr>
                <w:rFonts w:ascii="Arial" w:hAnsi="Arial" w:cs="Arial"/>
              </w:rPr>
              <w:t>Fornecedor:</w:t>
            </w:r>
          </w:p>
        </w:tc>
        <w:tc>
          <w:tcPr>
            <w:tcW w:w="1559" w:type="dxa"/>
            <w:vAlign w:val="center"/>
          </w:tcPr>
          <w:p w:rsidR="00C76D75" w:rsidRPr="003A2EA3" w:rsidRDefault="00C76D75" w:rsidP="00987679">
            <w:pPr>
              <w:pStyle w:val="TableParagraph"/>
              <w:ind w:left="316" w:right="291"/>
              <w:rPr>
                <w:rFonts w:ascii="Arial" w:hAnsi="Arial" w:cs="Arial"/>
              </w:rPr>
            </w:pPr>
          </w:p>
        </w:tc>
      </w:tr>
      <w:tr w:rsidR="00C76D75" w:rsidTr="003A2EA3">
        <w:trPr>
          <w:trHeight w:val="208"/>
        </w:trPr>
        <w:tc>
          <w:tcPr>
            <w:tcW w:w="7513" w:type="dxa"/>
            <w:gridSpan w:val="6"/>
            <w:vAlign w:val="center"/>
          </w:tcPr>
          <w:p w:rsidR="00C76D75" w:rsidRPr="003A2EA3" w:rsidRDefault="00C76D75" w:rsidP="00987679">
            <w:pPr>
              <w:pStyle w:val="TableParagraph"/>
              <w:spacing w:line="184" w:lineRule="exact"/>
              <w:ind w:left="0" w:right="18"/>
              <w:jc w:val="right"/>
              <w:rPr>
                <w:rFonts w:ascii="Arial" w:hAnsi="Arial" w:cs="Arial"/>
              </w:rPr>
            </w:pPr>
            <w:r w:rsidRPr="003A2EA3">
              <w:rPr>
                <w:rFonts w:ascii="Arial" w:hAnsi="Arial" w:cs="Arial"/>
              </w:rPr>
              <w:t>Total</w:t>
            </w:r>
            <w:r w:rsidRPr="003A2EA3">
              <w:rPr>
                <w:rFonts w:ascii="Arial" w:hAnsi="Arial" w:cs="Arial"/>
                <w:spacing w:val="-5"/>
              </w:rPr>
              <w:t xml:space="preserve"> </w:t>
            </w:r>
            <w:r w:rsidRPr="003A2EA3">
              <w:rPr>
                <w:rFonts w:ascii="Arial" w:hAnsi="Arial" w:cs="Arial"/>
              </w:rPr>
              <w:t>Geral</w:t>
            </w:r>
            <w:r w:rsidRPr="003A2EA3">
              <w:rPr>
                <w:rFonts w:ascii="Arial" w:hAnsi="Arial" w:cs="Arial"/>
                <w:spacing w:val="-5"/>
              </w:rPr>
              <w:t xml:space="preserve"> </w:t>
            </w:r>
            <w:r w:rsidRPr="003A2EA3">
              <w:rPr>
                <w:rFonts w:ascii="Arial" w:hAnsi="Arial" w:cs="Arial"/>
              </w:rPr>
              <w:t>dos</w:t>
            </w:r>
            <w:r w:rsidRPr="003A2EA3">
              <w:rPr>
                <w:rFonts w:ascii="Arial" w:hAnsi="Arial" w:cs="Arial"/>
                <w:spacing w:val="-5"/>
              </w:rPr>
              <w:t xml:space="preserve"> </w:t>
            </w:r>
            <w:r w:rsidRPr="003A2EA3">
              <w:rPr>
                <w:rFonts w:ascii="Arial" w:hAnsi="Arial" w:cs="Arial"/>
              </w:rPr>
              <w:t>Itens:</w:t>
            </w:r>
          </w:p>
        </w:tc>
        <w:tc>
          <w:tcPr>
            <w:tcW w:w="1559" w:type="dxa"/>
            <w:vAlign w:val="center"/>
          </w:tcPr>
          <w:p w:rsidR="00C76D75" w:rsidRPr="003A2EA3" w:rsidRDefault="00C76D75" w:rsidP="00987679">
            <w:pPr>
              <w:pStyle w:val="TableParagraph"/>
              <w:spacing w:line="184" w:lineRule="exact"/>
              <w:ind w:left="316" w:right="291"/>
              <w:rPr>
                <w:rFonts w:ascii="Arial" w:hAnsi="Arial" w:cs="Arial"/>
              </w:rPr>
            </w:pPr>
          </w:p>
        </w:tc>
      </w:tr>
    </w:tbl>
    <w:p w:rsidR="00C76D75" w:rsidRPr="00C76D75" w:rsidRDefault="00C76D75" w:rsidP="00C76D75">
      <w:pPr>
        <w:tabs>
          <w:tab w:val="left" w:pos="1134"/>
        </w:tabs>
        <w:jc w:val="both"/>
        <w:rPr>
          <w:rFonts w:cs="Arial"/>
          <w:b/>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II - DA VALIDADE DOS PREÇOS</w:t>
      </w:r>
      <w:r w:rsidRPr="00C76D75">
        <w:rPr>
          <w:rFonts w:cs="Arial"/>
          <w:b/>
          <w:bCs/>
          <w:szCs w:val="22"/>
        </w:rPr>
        <w:tab/>
      </w:r>
    </w:p>
    <w:p w:rsidR="00C76D75" w:rsidRPr="00C76D75" w:rsidRDefault="00C76D75" w:rsidP="00C76D75">
      <w:pPr>
        <w:tabs>
          <w:tab w:val="left" w:pos="1134"/>
        </w:tabs>
        <w:jc w:val="both"/>
        <w:rPr>
          <w:rFonts w:cs="Arial"/>
          <w:bCs/>
          <w:szCs w:val="22"/>
        </w:rPr>
      </w:pPr>
      <w:r w:rsidRPr="00C76D75">
        <w:rPr>
          <w:rFonts w:cs="Arial"/>
          <w:bCs/>
          <w:szCs w:val="22"/>
        </w:rPr>
        <w:t>2.</w:t>
      </w:r>
      <w:r w:rsidRPr="00C76D75">
        <w:rPr>
          <w:rFonts w:cs="Arial"/>
          <w:bCs/>
          <w:szCs w:val="22"/>
        </w:rPr>
        <w:tab/>
        <w:t>A presente Ata de Registro de Preços terá validade de 1 ano, contados a partir da sua assinatura.</w:t>
      </w:r>
    </w:p>
    <w:p w:rsidR="00C76D75" w:rsidRPr="00C76D75" w:rsidRDefault="00C76D75" w:rsidP="00C76D75">
      <w:pPr>
        <w:tabs>
          <w:tab w:val="left" w:pos="1134"/>
        </w:tabs>
        <w:jc w:val="both"/>
        <w:rPr>
          <w:rFonts w:cs="Arial"/>
          <w:bCs/>
          <w:szCs w:val="22"/>
        </w:rPr>
      </w:pPr>
      <w:r w:rsidRPr="00C76D75">
        <w:rPr>
          <w:rFonts w:cs="Arial"/>
          <w:bCs/>
          <w:szCs w:val="22"/>
        </w:rPr>
        <w:t xml:space="preserve">2.1. Serão incluídos na presente ata, os licitantes que aceitarem cotar o objeto em preço igual ao do licitante vencedor na sequência de classificação da licitação, e posteriormente os licitantes que mantiverem a sua proposta original, conforme art. 82, §5, VI da Lei Federal nº 14.133/2021. </w:t>
      </w:r>
    </w:p>
    <w:p w:rsidR="00C76D75" w:rsidRDefault="00C76D75" w:rsidP="00C76D75">
      <w:pPr>
        <w:tabs>
          <w:tab w:val="left" w:pos="1134"/>
        </w:tabs>
        <w:jc w:val="both"/>
        <w:rPr>
          <w:rFonts w:cs="Arial"/>
          <w:bCs/>
          <w:szCs w:val="22"/>
        </w:rPr>
      </w:pPr>
      <w:r w:rsidRPr="00C76D75">
        <w:rPr>
          <w:rFonts w:cs="Arial"/>
          <w:bCs/>
          <w:szCs w:val="22"/>
        </w:rPr>
        <w:t>2.2Durante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III - DA UTILIZAÇÃO DA ATA DE REGISTRO DE PREÇOS</w:t>
      </w:r>
      <w:r w:rsidRPr="00C76D75">
        <w:rPr>
          <w:rFonts w:cs="Arial"/>
          <w:b/>
          <w:bCs/>
          <w:szCs w:val="22"/>
        </w:rPr>
        <w:tab/>
      </w:r>
    </w:p>
    <w:p w:rsidR="00C76D75" w:rsidRPr="00C76D75" w:rsidRDefault="00C76D75" w:rsidP="00C76D75">
      <w:pPr>
        <w:tabs>
          <w:tab w:val="left" w:pos="1134"/>
        </w:tabs>
        <w:jc w:val="both"/>
        <w:rPr>
          <w:rFonts w:cs="Arial"/>
          <w:bCs/>
          <w:szCs w:val="22"/>
        </w:rPr>
      </w:pPr>
      <w:r w:rsidRPr="00C76D75">
        <w:rPr>
          <w:rFonts w:cs="Arial"/>
          <w:bCs/>
          <w:szCs w:val="22"/>
        </w:rPr>
        <w:t>3.</w:t>
      </w:r>
      <w:r w:rsidRPr="00C76D75">
        <w:rPr>
          <w:rFonts w:cs="Arial"/>
          <w:bCs/>
          <w:szCs w:val="22"/>
        </w:rPr>
        <w:tab/>
        <w:t xml:space="preserve">A presente Ata de Registro de Preços será usado </w:t>
      </w:r>
      <w:proofErr w:type="gramStart"/>
      <w:r w:rsidRPr="00C76D75">
        <w:rPr>
          <w:rFonts w:cs="Arial"/>
          <w:bCs/>
          <w:szCs w:val="22"/>
        </w:rPr>
        <w:t>pelo(</w:t>
      </w:r>
      <w:proofErr w:type="gramEnd"/>
      <w:r w:rsidRPr="00C76D75">
        <w:rPr>
          <w:rFonts w:cs="Arial"/>
          <w:bCs/>
          <w:szCs w:val="22"/>
        </w:rPr>
        <w:t>a) MUNICIPIO DE LAGOA VERMELHA, que será o órgão gerenciador da presente Ata de Registro de Preços.</w:t>
      </w:r>
    </w:p>
    <w:p w:rsidR="00C76D75" w:rsidRPr="00C41F54" w:rsidRDefault="00C76D75" w:rsidP="00C76D75">
      <w:pPr>
        <w:tabs>
          <w:tab w:val="left" w:pos="1134"/>
        </w:tabs>
        <w:jc w:val="both"/>
        <w:rPr>
          <w:rFonts w:cs="Arial"/>
          <w:bCs/>
          <w:szCs w:val="22"/>
        </w:rPr>
      </w:pPr>
      <w:r w:rsidRPr="00C76D75">
        <w:rPr>
          <w:rFonts w:cs="Arial"/>
          <w:bCs/>
          <w:szCs w:val="22"/>
        </w:rPr>
        <w:t>3.1.</w:t>
      </w:r>
      <w:r w:rsidRPr="00C76D75">
        <w:rPr>
          <w:rFonts w:cs="Arial"/>
          <w:bCs/>
          <w:szCs w:val="22"/>
        </w:rPr>
        <w:tab/>
        <w:t xml:space="preserve">O valor ofertado pelas empresas signatárias da presente Ata de Registro de Preços é o relacionado na Cláusula Primeira, de acordo com a respectiva classificação </w:t>
      </w:r>
      <w:proofErr w:type="gramStart"/>
      <w:r w:rsidRPr="00C76D75">
        <w:rPr>
          <w:rFonts w:cs="Arial"/>
          <w:bCs/>
          <w:szCs w:val="22"/>
        </w:rPr>
        <w:t>no(</w:t>
      </w:r>
      <w:proofErr w:type="gramEnd"/>
      <w:r w:rsidRPr="00C76D75">
        <w:rPr>
          <w:rFonts w:cs="Arial"/>
          <w:bCs/>
          <w:szCs w:val="22"/>
        </w:rPr>
        <w:t xml:space="preserve">a) </w:t>
      </w:r>
      <w:r w:rsidR="00903CDE" w:rsidRPr="00C41F54">
        <w:rPr>
          <w:rFonts w:cs="Arial"/>
          <w:bCs/>
          <w:szCs w:val="22"/>
        </w:rPr>
        <w:t xml:space="preserve">Pregão Eletrônico Nº. </w:t>
      </w:r>
      <w:r w:rsidR="00C41F54" w:rsidRPr="00C41F54">
        <w:rPr>
          <w:rFonts w:cs="Arial"/>
          <w:bCs/>
          <w:szCs w:val="22"/>
        </w:rPr>
        <w:t>65/2025</w:t>
      </w:r>
    </w:p>
    <w:p w:rsidR="00C76D75" w:rsidRDefault="00C76D75" w:rsidP="00C76D75">
      <w:pPr>
        <w:tabs>
          <w:tab w:val="left" w:pos="1134"/>
        </w:tabs>
        <w:jc w:val="both"/>
        <w:rPr>
          <w:rFonts w:cs="Arial"/>
          <w:bCs/>
          <w:szCs w:val="22"/>
        </w:rPr>
      </w:pPr>
      <w:r w:rsidRPr="00C41F54">
        <w:rPr>
          <w:rFonts w:cs="Arial"/>
          <w:bCs/>
          <w:szCs w:val="22"/>
        </w:rPr>
        <w:t>3.2.</w:t>
      </w:r>
      <w:r w:rsidRPr="00C41F54">
        <w:rPr>
          <w:rFonts w:cs="Arial"/>
          <w:bCs/>
          <w:szCs w:val="22"/>
        </w:rPr>
        <w:tab/>
        <w:t xml:space="preserve">Em cada fornecimento de </w:t>
      </w:r>
      <w:proofErr w:type="gramStart"/>
      <w:r w:rsidRPr="00C41F54">
        <w:rPr>
          <w:rFonts w:cs="Arial"/>
          <w:bCs/>
          <w:szCs w:val="22"/>
        </w:rPr>
        <w:t>serviço(</w:t>
      </w:r>
      <w:proofErr w:type="gramEnd"/>
      <w:r w:rsidRPr="00C41F54">
        <w:rPr>
          <w:rFonts w:cs="Arial"/>
          <w:bCs/>
          <w:szCs w:val="22"/>
        </w:rPr>
        <w:t xml:space="preserve">s) decorrente desta Ata, serão observadas as cláusulas e condições constantes do Edital de Pregão Eletrônico Nº. </w:t>
      </w:r>
      <w:r w:rsidR="00C41F54" w:rsidRPr="00C41F54">
        <w:rPr>
          <w:rFonts w:cs="Arial"/>
          <w:bCs/>
          <w:szCs w:val="22"/>
        </w:rPr>
        <w:t>65</w:t>
      </w:r>
      <w:r w:rsidR="00C41F54">
        <w:rPr>
          <w:rFonts w:cs="Arial"/>
          <w:bCs/>
          <w:szCs w:val="22"/>
        </w:rPr>
        <w:t>/2025</w:t>
      </w:r>
      <w:r w:rsidRPr="00C76D75">
        <w:rPr>
          <w:rFonts w:cs="Arial"/>
          <w:bCs/>
          <w:szCs w:val="22"/>
        </w:rPr>
        <w:t xml:space="preserve"> e seus Anexos, que a precederam e integram o presente instrumento de compromisso.</w:t>
      </w:r>
    </w:p>
    <w:p w:rsidR="00C76D75" w:rsidRPr="00C76D75" w:rsidRDefault="00C76D75" w:rsidP="00C76D75">
      <w:pPr>
        <w:tabs>
          <w:tab w:val="left" w:pos="1134"/>
        </w:tabs>
        <w:jc w:val="both"/>
        <w:rPr>
          <w:rFonts w:cs="Arial"/>
          <w:bCs/>
          <w:szCs w:val="22"/>
        </w:rPr>
      </w:pPr>
    </w:p>
    <w:p w:rsidR="00C76D75" w:rsidRDefault="00C76D75" w:rsidP="00C76D75">
      <w:pPr>
        <w:tabs>
          <w:tab w:val="left" w:pos="1134"/>
        </w:tabs>
        <w:jc w:val="both"/>
        <w:rPr>
          <w:rFonts w:cs="Arial"/>
          <w:b/>
          <w:bCs/>
          <w:szCs w:val="22"/>
        </w:rPr>
      </w:pPr>
      <w:r w:rsidRPr="00C76D75">
        <w:rPr>
          <w:rFonts w:cs="Arial"/>
          <w:b/>
          <w:bCs/>
          <w:szCs w:val="22"/>
        </w:rPr>
        <w:t>CLÁUSULA IV - DO PAGAMENTO</w:t>
      </w:r>
      <w:r w:rsidRPr="00C76D75">
        <w:rPr>
          <w:rFonts w:cs="Arial"/>
          <w:b/>
          <w:bCs/>
          <w:szCs w:val="22"/>
        </w:rPr>
        <w:tab/>
      </w:r>
    </w:p>
    <w:p w:rsidR="007A65DC" w:rsidRPr="00C41F54" w:rsidRDefault="007A65DC" w:rsidP="007A65DC">
      <w:pPr>
        <w:tabs>
          <w:tab w:val="left" w:pos="1134"/>
        </w:tabs>
        <w:jc w:val="both"/>
        <w:rPr>
          <w:rFonts w:cs="Arial"/>
        </w:rPr>
      </w:pPr>
      <w:r w:rsidRPr="00C41F54">
        <w:rPr>
          <w:rStyle w:val="Forte"/>
          <w:rFonts w:cs="Arial"/>
        </w:rPr>
        <w:t>4.1</w:t>
      </w:r>
      <w:r w:rsidRPr="00C41F54">
        <w:rPr>
          <w:rFonts w:cs="Arial"/>
        </w:rPr>
        <w:t xml:space="preserve"> O pagamento será efetuado mediante empenho, no prazo de </w:t>
      </w:r>
      <w:r w:rsidRPr="00C41F54">
        <w:rPr>
          <w:rStyle w:val="Forte"/>
          <w:rFonts w:cs="Arial"/>
        </w:rPr>
        <w:t>10 (dez) dias úteis</w:t>
      </w:r>
      <w:r w:rsidRPr="00C41F54">
        <w:rPr>
          <w:rFonts w:cs="Arial"/>
        </w:rPr>
        <w:t xml:space="preserve"> contados a partir da entrega total dos serviços ou do recebimento definitivo do objeto contratado, condicionado à apresentação da respectiva Nota Fiscal/Fatura devidamente aprovada pelo servidor designado para a fiscalização do contrato e pelo Secretário Municipal do órgão ordenador da despesa. </w:t>
      </w:r>
    </w:p>
    <w:p w:rsidR="007A65DC" w:rsidRPr="007A65DC" w:rsidRDefault="007A65DC" w:rsidP="00C76D75">
      <w:pPr>
        <w:tabs>
          <w:tab w:val="left" w:pos="1134"/>
        </w:tabs>
        <w:jc w:val="both"/>
        <w:rPr>
          <w:rFonts w:cs="Arial"/>
          <w:b/>
        </w:rPr>
      </w:pPr>
      <w:r w:rsidRPr="00C41F54">
        <w:rPr>
          <w:rFonts w:cs="Arial"/>
          <w:b/>
        </w:rPr>
        <w:t>4.1.</w:t>
      </w:r>
      <w:proofErr w:type="gramStart"/>
      <w:r w:rsidRPr="00C41F54">
        <w:rPr>
          <w:rFonts w:cs="Arial"/>
          <w:b/>
        </w:rPr>
        <w:t>1.</w:t>
      </w:r>
      <w:r w:rsidRPr="00C41F54">
        <w:rPr>
          <w:rFonts w:cs="Arial"/>
        </w:rPr>
        <w:t>As</w:t>
      </w:r>
      <w:proofErr w:type="gramEnd"/>
      <w:r w:rsidRPr="00C41F54">
        <w:rPr>
          <w:rFonts w:cs="Arial"/>
        </w:rPr>
        <w:t xml:space="preserve"> despesas decorrentes do presente contrato correrão à conta da seguinte dotação orçamentária: </w:t>
      </w:r>
      <w:r w:rsidR="00C41F54" w:rsidRPr="00C41F54">
        <w:rPr>
          <w:rStyle w:val="Forte"/>
          <w:rFonts w:cs="Arial"/>
        </w:rPr>
        <w:t>74</w:t>
      </w:r>
    </w:p>
    <w:p w:rsidR="00B06293" w:rsidRPr="00704191" w:rsidRDefault="00B06293" w:rsidP="00B06293">
      <w:pPr>
        <w:tabs>
          <w:tab w:val="left" w:pos="1134"/>
        </w:tabs>
        <w:ind w:right="57"/>
        <w:jc w:val="both"/>
        <w:rPr>
          <w:rFonts w:cs="Arial"/>
          <w:szCs w:val="22"/>
        </w:rPr>
      </w:pPr>
      <w:r>
        <w:rPr>
          <w:rFonts w:cs="Arial"/>
          <w:b/>
          <w:szCs w:val="22"/>
        </w:rPr>
        <w:t>4</w:t>
      </w:r>
      <w:r w:rsidRPr="00704191">
        <w:rPr>
          <w:rFonts w:cs="Arial"/>
          <w:b/>
          <w:szCs w:val="22"/>
        </w:rPr>
        <w:t xml:space="preserve">.2. </w:t>
      </w:r>
      <w:r w:rsidRPr="00704191">
        <w:rPr>
          <w:rFonts w:cs="Arial"/>
          <w:szCs w:val="22"/>
        </w:rPr>
        <w:t>A nota fiscal/fatura emitida pelo fornecedor deverá conter, em local de fácil visualização, a indicação do número do processo, número do pregão eletrônico e da ordem de compra, a fim de se acelerar o trâmite de recebimento do material e posterior liberação do documento fiscal para pagamento.</w:t>
      </w:r>
    </w:p>
    <w:p w:rsidR="00B06293" w:rsidRPr="00704191" w:rsidRDefault="00B06293" w:rsidP="00B06293">
      <w:pPr>
        <w:tabs>
          <w:tab w:val="left" w:pos="1134"/>
        </w:tabs>
        <w:ind w:right="57"/>
        <w:jc w:val="both"/>
        <w:rPr>
          <w:rFonts w:cs="Arial"/>
          <w:b/>
          <w:szCs w:val="22"/>
        </w:rPr>
      </w:pPr>
      <w:r>
        <w:rPr>
          <w:rFonts w:cs="Arial"/>
          <w:b/>
          <w:szCs w:val="22"/>
        </w:rPr>
        <w:t>4.3</w:t>
      </w:r>
      <w:r w:rsidRPr="00704191">
        <w:rPr>
          <w:rFonts w:cs="Arial"/>
          <w:b/>
          <w:szCs w:val="22"/>
        </w:rPr>
        <w:t xml:space="preserve">. </w:t>
      </w:r>
      <w:r w:rsidRPr="00704191">
        <w:rPr>
          <w:rFonts w:cs="Arial"/>
          <w:szCs w:val="22"/>
        </w:rPr>
        <w:t xml:space="preserve">Ocorrendo atraso no pagamento, os valores serão corrigidos monetariamente pelo índice IPCA/IBGE do período, ou outro índice que vier a substituí-lo, e a Administração compensará a contratada com juros de 0,5% ao mês, </w:t>
      </w:r>
      <w:proofErr w:type="gramStart"/>
      <w:r w:rsidRPr="00704191">
        <w:rPr>
          <w:rFonts w:cs="Arial"/>
          <w:i/>
          <w:szCs w:val="22"/>
        </w:rPr>
        <w:t>pro</w:t>
      </w:r>
      <w:proofErr w:type="gramEnd"/>
      <w:r w:rsidRPr="00704191">
        <w:rPr>
          <w:rFonts w:cs="Arial"/>
          <w:i/>
          <w:szCs w:val="22"/>
        </w:rPr>
        <w:t xml:space="preserve"> rata</w:t>
      </w:r>
      <w:r w:rsidRPr="00704191">
        <w:rPr>
          <w:rFonts w:cs="Arial"/>
          <w:szCs w:val="22"/>
        </w:rPr>
        <w:t>.</w:t>
      </w:r>
      <w:r w:rsidRPr="00704191">
        <w:rPr>
          <w:rFonts w:cs="Arial"/>
          <w:b/>
          <w:szCs w:val="22"/>
        </w:rPr>
        <w:t xml:space="preserve"> </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V - DAS CONDIÇÕES DE FORNECIMENTO, LOCAL E PRAZO DE ENTREGA</w:t>
      </w:r>
    </w:p>
    <w:p w:rsidR="00C76D75" w:rsidRPr="00C76D75" w:rsidRDefault="00C76D75" w:rsidP="00C76D75">
      <w:pPr>
        <w:tabs>
          <w:tab w:val="left" w:pos="1134"/>
        </w:tabs>
        <w:jc w:val="both"/>
        <w:rPr>
          <w:rFonts w:cs="Arial"/>
          <w:bCs/>
          <w:szCs w:val="22"/>
        </w:rPr>
      </w:pPr>
      <w:proofErr w:type="gramStart"/>
      <w:r w:rsidRPr="00C76D75">
        <w:rPr>
          <w:rFonts w:cs="Arial"/>
          <w:bCs/>
          <w:szCs w:val="22"/>
        </w:rPr>
        <w:t>5.</w:t>
      </w:r>
      <w:r w:rsidRPr="00C76D75">
        <w:rPr>
          <w:rFonts w:cs="Arial"/>
          <w:bCs/>
          <w:szCs w:val="22"/>
        </w:rPr>
        <w:tab/>
        <w:t>Os</w:t>
      </w:r>
      <w:proofErr w:type="gramEnd"/>
      <w:r w:rsidRPr="00C76D75">
        <w:rPr>
          <w:rFonts w:cs="Arial"/>
          <w:bCs/>
          <w:szCs w:val="22"/>
        </w:rPr>
        <w:t xml:space="preserve"> itens licitados deverão ser entregues dentro do mesmo período deverá estar apta a entregar o material assim que for assinado a ata de registro de preço, independentemente da quantidade solicitada.</w:t>
      </w:r>
    </w:p>
    <w:p w:rsidR="00C76D75" w:rsidRPr="00C76D75" w:rsidRDefault="00C76D75" w:rsidP="00C76D75">
      <w:pPr>
        <w:tabs>
          <w:tab w:val="left" w:pos="1134"/>
        </w:tabs>
        <w:jc w:val="both"/>
        <w:rPr>
          <w:rFonts w:cs="Arial"/>
          <w:bCs/>
          <w:szCs w:val="22"/>
        </w:rPr>
      </w:pPr>
      <w:r w:rsidRPr="00C76D75">
        <w:rPr>
          <w:rFonts w:cs="Arial"/>
          <w:bCs/>
          <w:szCs w:val="22"/>
        </w:rPr>
        <w:t>5.1.</w:t>
      </w:r>
      <w:r w:rsidRPr="00C76D75">
        <w:rPr>
          <w:rFonts w:cs="Arial"/>
          <w:bCs/>
          <w:szCs w:val="22"/>
        </w:rPr>
        <w:tab/>
        <w:t xml:space="preserve">Os pedidos de fornecimento à licitante 1ª colocada serão feitos pela própria Secretaria Solicitante, mediante solicitação de compra e posterior emissão de ordem de compra. </w:t>
      </w:r>
    </w:p>
    <w:p w:rsidR="00C76D75" w:rsidRPr="00C76D75" w:rsidRDefault="00C76D75" w:rsidP="00C76D75">
      <w:pPr>
        <w:tabs>
          <w:tab w:val="left" w:pos="1134"/>
        </w:tabs>
        <w:jc w:val="both"/>
        <w:rPr>
          <w:rFonts w:cs="Arial"/>
          <w:bCs/>
          <w:szCs w:val="22"/>
        </w:rPr>
      </w:pPr>
      <w:r w:rsidRPr="00C76D75">
        <w:rPr>
          <w:rFonts w:cs="Arial"/>
          <w:bCs/>
          <w:szCs w:val="22"/>
        </w:rPr>
        <w:t>5.2.</w:t>
      </w:r>
      <w:r w:rsidRPr="00C76D75">
        <w:rPr>
          <w:rFonts w:cs="Arial"/>
          <w:bCs/>
          <w:szCs w:val="22"/>
        </w:rPr>
        <w:tab/>
        <w:t xml:space="preserve"> As ordens de compra poderão ser encaminhadas por meio eletrônico ou por outra forma admitida pela Administração. </w:t>
      </w:r>
    </w:p>
    <w:p w:rsidR="00C76D75" w:rsidRPr="00C76D75" w:rsidRDefault="00C76D75" w:rsidP="00C76D75">
      <w:pPr>
        <w:tabs>
          <w:tab w:val="left" w:pos="1134"/>
        </w:tabs>
        <w:jc w:val="both"/>
        <w:rPr>
          <w:rFonts w:cs="Arial"/>
          <w:bCs/>
          <w:szCs w:val="22"/>
        </w:rPr>
      </w:pPr>
      <w:r w:rsidRPr="00C76D75">
        <w:rPr>
          <w:rFonts w:cs="Arial"/>
          <w:bCs/>
          <w:szCs w:val="22"/>
        </w:rPr>
        <w:t>5.3.</w:t>
      </w:r>
      <w:r w:rsidRPr="00C76D75">
        <w:rPr>
          <w:rFonts w:cs="Arial"/>
          <w:bCs/>
          <w:szCs w:val="22"/>
        </w:rPr>
        <w:tab/>
        <w:t>As entregas deverão ser efetuadas/executadas nos endereços determinadas pela secretaria solicitante, em dias úteis, das 07:30 às 11:30 horas e 13:00 às 17:00 horas.</w:t>
      </w:r>
    </w:p>
    <w:p w:rsidR="00C76D75" w:rsidRPr="00C76D75" w:rsidRDefault="00C76D75" w:rsidP="00C76D75">
      <w:pPr>
        <w:tabs>
          <w:tab w:val="left" w:pos="1134"/>
        </w:tabs>
        <w:jc w:val="both"/>
        <w:rPr>
          <w:rFonts w:cs="Arial"/>
          <w:bCs/>
          <w:szCs w:val="22"/>
        </w:rPr>
      </w:pPr>
      <w:r w:rsidRPr="00C76D75">
        <w:rPr>
          <w:rFonts w:cs="Arial"/>
          <w:bCs/>
          <w:szCs w:val="22"/>
        </w:rPr>
        <w:t>5.4.</w:t>
      </w:r>
      <w:r w:rsidRPr="00C76D75">
        <w:rPr>
          <w:rFonts w:cs="Arial"/>
          <w:bCs/>
          <w:szCs w:val="22"/>
        </w:rPr>
        <w:tab/>
        <w:t xml:space="preserve">Dentro do prazo de vigência da ata, a empresa 1ª colocada está obrigada ao fornecimento </w:t>
      </w:r>
      <w:proofErr w:type="gramStart"/>
      <w:r w:rsidRPr="00C76D75">
        <w:rPr>
          <w:rFonts w:cs="Arial"/>
          <w:bCs/>
          <w:szCs w:val="22"/>
        </w:rPr>
        <w:t>do(</w:t>
      </w:r>
      <w:proofErr w:type="gramEnd"/>
      <w:r w:rsidRPr="00C76D75">
        <w:rPr>
          <w:rFonts w:cs="Arial"/>
          <w:bCs/>
          <w:szCs w:val="22"/>
        </w:rPr>
        <w:t>s) produto(s) e/ou prestação de serviços, desde que obedecida às condições da ordem de compra e cláusulas do processo de contratação, que precedeu a formalização dessa Ata.</w:t>
      </w:r>
    </w:p>
    <w:p w:rsidR="00C76D75" w:rsidRPr="00C76D75" w:rsidRDefault="00C76D75" w:rsidP="00C76D75">
      <w:pPr>
        <w:tabs>
          <w:tab w:val="left" w:pos="1134"/>
        </w:tabs>
        <w:jc w:val="both"/>
        <w:rPr>
          <w:rFonts w:cs="Arial"/>
          <w:bCs/>
          <w:szCs w:val="22"/>
        </w:rPr>
      </w:pPr>
      <w:r w:rsidRPr="00C76D75">
        <w:rPr>
          <w:rFonts w:cs="Arial"/>
          <w:bCs/>
          <w:szCs w:val="22"/>
        </w:rPr>
        <w:t>5.5.</w:t>
      </w:r>
      <w:r w:rsidRPr="00C76D75">
        <w:rPr>
          <w:rFonts w:cs="Arial"/>
          <w:bCs/>
          <w:szCs w:val="22"/>
        </w:rPr>
        <w:tab/>
        <w:t>Os itens entregues/executados em desacordo com as especificações do edital ou do termo de referência, no caso de contratação direta, ou ainda em desacordo ao contrato, caso celebrado, deverão ser rejeitados pela Administração, e observância ao art. 140, §1º, da Lei 14.133/2021, e retirados nos seguintes prazos:</w:t>
      </w:r>
    </w:p>
    <w:p w:rsidR="00C76D75" w:rsidRPr="00C76D75" w:rsidRDefault="00C76D75" w:rsidP="00C76D75">
      <w:pPr>
        <w:tabs>
          <w:tab w:val="left" w:pos="1134"/>
        </w:tabs>
        <w:jc w:val="both"/>
        <w:rPr>
          <w:rFonts w:cs="Arial"/>
          <w:bCs/>
          <w:szCs w:val="22"/>
        </w:rPr>
      </w:pPr>
      <w:proofErr w:type="gramStart"/>
      <w:r w:rsidRPr="00C76D75">
        <w:rPr>
          <w:rFonts w:cs="Arial"/>
          <w:bCs/>
          <w:szCs w:val="22"/>
        </w:rPr>
        <w:t>a)</w:t>
      </w:r>
      <w:r w:rsidRPr="00C76D75">
        <w:rPr>
          <w:rFonts w:cs="Arial"/>
          <w:bCs/>
          <w:szCs w:val="22"/>
        </w:rPr>
        <w:tab/>
        <w:t>Imediatamente</w:t>
      </w:r>
      <w:proofErr w:type="gramEnd"/>
      <w:r w:rsidRPr="00C76D75">
        <w:rPr>
          <w:rFonts w:cs="Arial"/>
          <w:bCs/>
          <w:szCs w:val="22"/>
        </w:rPr>
        <w:t>, se a rejeição ocorrer no ato da entrega; e</w:t>
      </w:r>
    </w:p>
    <w:p w:rsidR="00C76D75" w:rsidRPr="00C76D75" w:rsidRDefault="00C76D75" w:rsidP="00C76D75">
      <w:pPr>
        <w:tabs>
          <w:tab w:val="left" w:pos="1134"/>
        </w:tabs>
        <w:jc w:val="both"/>
        <w:rPr>
          <w:rFonts w:cs="Arial"/>
          <w:bCs/>
          <w:szCs w:val="22"/>
        </w:rPr>
      </w:pPr>
      <w:proofErr w:type="gramStart"/>
      <w:r w:rsidRPr="00C76D75">
        <w:rPr>
          <w:rFonts w:cs="Arial"/>
          <w:bCs/>
          <w:szCs w:val="22"/>
        </w:rPr>
        <w:t>b)</w:t>
      </w:r>
      <w:r w:rsidRPr="00C76D75">
        <w:rPr>
          <w:rFonts w:cs="Arial"/>
          <w:bCs/>
          <w:szCs w:val="22"/>
        </w:rPr>
        <w:tab/>
        <w:t>Em</w:t>
      </w:r>
      <w:proofErr w:type="gramEnd"/>
      <w:r w:rsidRPr="00C76D75">
        <w:rPr>
          <w:rFonts w:cs="Arial"/>
          <w:bCs/>
          <w:szCs w:val="22"/>
        </w:rPr>
        <w:t xml:space="preserve"> até 5 (cinco) dias após a contratada ter sido devidamente notificada, caso a constatação de irregularidade seja posterior à entrega.</w:t>
      </w:r>
    </w:p>
    <w:p w:rsidR="00C76D75" w:rsidRDefault="00C76D75" w:rsidP="00C76D75">
      <w:pPr>
        <w:tabs>
          <w:tab w:val="left" w:pos="1134"/>
        </w:tabs>
        <w:jc w:val="both"/>
        <w:rPr>
          <w:rFonts w:cs="Arial"/>
          <w:bCs/>
          <w:szCs w:val="22"/>
        </w:rPr>
      </w:pPr>
      <w:r w:rsidRPr="00C76D75">
        <w:rPr>
          <w:rFonts w:cs="Arial"/>
          <w:bCs/>
          <w:szCs w:val="22"/>
        </w:rPr>
        <w:lastRenderedPageBreak/>
        <w:t>5.6.</w:t>
      </w:r>
      <w:r w:rsidRPr="00C76D75">
        <w:rPr>
          <w:rFonts w:cs="Arial"/>
          <w:bCs/>
          <w:szCs w:val="22"/>
        </w:rPr>
        <w:tab/>
        <w:t xml:space="preserve">A recusa da contratada em atender à substituição do item levará à instauração de processo administrativo especial para eventual aplicação das sanções previstas pela inexecução. </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VI - DAS PENALIDADES</w:t>
      </w:r>
      <w:r w:rsidRPr="00C76D75">
        <w:rPr>
          <w:rFonts w:cs="Arial"/>
          <w:b/>
          <w:bCs/>
          <w:szCs w:val="22"/>
        </w:rPr>
        <w:tab/>
      </w:r>
    </w:p>
    <w:p w:rsidR="00C76D75" w:rsidRPr="00C76D75" w:rsidRDefault="00C76D75" w:rsidP="00C76D75">
      <w:pPr>
        <w:tabs>
          <w:tab w:val="left" w:pos="1134"/>
        </w:tabs>
        <w:jc w:val="both"/>
        <w:rPr>
          <w:rFonts w:cs="Arial"/>
          <w:bCs/>
          <w:szCs w:val="22"/>
        </w:rPr>
      </w:pPr>
      <w:r w:rsidRPr="00C76D75">
        <w:rPr>
          <w:rFonts w:cs="Arial"/>
          <w:bCs/>
          <w:szCs w:val="22"/>
        </w:rPr>
        <w:t>6.</w:t>
      </w:r>
      <w:r w:rsidRPr="00C76D75">
        <w:rPr>
          <w:rFonts w:cs="Arial"/>
          <w:bCs/>
          <w:szCs w:val="22"/>
        </w:rPr>
        <w:tab/>
        <w:t>A recusa injustificada da empresa com proposta classificada na licitação e indicada para registro dos respectivos preços ensejará a aplicação das penalidades enunciadas no artigo 156 da Lei Federal nº. 14.133/2021 e alterações.</w:t>
      </w:r>
    </w:p>
    <w:p w:rsidR="00C76D75" w:rsidRPr="00C76D75" w:rsidRDefault="00C76D75" w:rsidP="00C76D75">
      <w:pPr>
        <w:tabs>
          <w:tab w:val="left" w:pos="1134"/>
        </w:tabs>
        <w:jc w:val="both"/>
        <w:rPr>
          <w:rFonts w:cs="Arial"/>
          <w:bCs/>
          <w:szCs w:val="22"/>
        </w:rPr>
      </w:pPr>
      <w:r w:rsidRPr="00C76D75">
        <w:rPr>
          <w:rFonts w:cs="Arial"/>
          <w:bCs/>
          <w:szCs w:val="22"/>
        </w:rPr>
        <w:t>6.1.1</w:t>
      </w:r>
      <w:r w:rsidRPr="00C76D75">
        <w:rPr>
          <w:rFonts w:cs="Arial"/>
          <w:bCs/>
          <w:szCs w:val="22"/>
        </w:rPr>
        <w:tab/>
        <w:t>Impedimento para registro na Ata, se concluída a fase licitatória;</w:t>
      </w:r>
    </w:p>
    <w:p w:rsidR="00C76D75" w:rsidRPr="00C76D75" w:rsidRDefault="00C76D75" w:rsidP="00C76D75">
      <w:pPr>
        <w:tabs>
          <w:tab w:val="left" w:pos="1134"/>
        </w:tabs>
        <w:jc w:val="both"/>
        <w:rPr>
          <w:rFonts w:cs="Arial"/>
          <w:bCs/>
          <w:szCs w:val="22"/>
        </w:rPr>
      </w:pPr>
      <w:r w:rsidRPr="00C76D75">
        <w:rPr>
          <w:rFonts w:cs="Arial"/>
          <w:bCs/>
          <w:szCs w:val="22"/>
        </w:rPr>
        <w:t>6.1.2</w:t>
      </w:r>
      <w:r w:rsidRPr="00C76D75">
        <w:rPr>
          <w:rFonts w:cs="Arial"/>
          <w:bCs/>
          <w:szCs w:val="22"/>
        </w:rPr>
        <w:tab/>
        <w:t>Cancelamento do registro na Ata;</w:t>
      </w:r>
    </w:p>
    <w:p w:rsidR="00C76D75" w:rsidRPr="00C76D75" w:rsidRDefault="00C76D75" w:rsidP="00C76D75">
      <w:pPr>
        <w:tabs>
          <w:tab w:val="left" w:pos="1134"/>
        </w:tabs>
        <w:jc w:val="both"/>
        <w:rPr>
          <w:rFonts w:cs="Arial"/>
          <w:bCs/>
          <w:szCs w:val="22"/>
        </w:rPr>
      </w:pPr>
      <w:r w:rsidRPr="00C76D75">
        <w:rPr>
          <w:rFonts w:cs="Arial"/>
          <w:bCs/>
          <w:szCs w:val="22"/>
        </w:rPr>
        <w:t>6.1.3</w:t>
      </w:r>
      <w:r w:rsidRPr="00C76D75">
        <w:rPr>
          <w:rFonts w:cs="Arial"/>
          <w:bCs/>
          <w:szCs w:val="22"/>
        </w:rPr>
        <w:tab/>
        <w:t>Advertência e anotação restritiva no Cadastro de Fornecedores;</w:t>
      </w:r>
    </w:p>
    <w:p w:rsidR="00C76D75" w:rsidRPr="00C76D75" w:rsidRDefault="00C76D75" w:rsidP="00C76D75">
      <w:pPr>
        <w:tabs>
          <w:tab w:val="left" w:pos="1134"/>
        </w:tabs>
        <w:jc w:val="both"/>
        <w:rPr>
          <w:rFonts w:cs="Arial"/>
          <w:bCs/>
          <w:szCs w:val="22"/>
        </w:rPr>
      </w:pPr>
      <w:r w:rsidRPr="00C76D75">
        <w:rPr>
          <w:rFonts w:cs="Arial"/>
          <w:bCs/>
          <w:szCs w:val="22"/>
        </w:rPr>
        <w:t>6.1.4</w:t>
      </w:r>
      <w:r w:rsidRPr="00C76D75">
        <w:rPr>
          <w:rFonts w:cs="Arial"/>
          <w:bCs/>
          <w:szCs w:val="22"/>
        </w:rPr>
        <w:tab/>
        <w:t>Multa de 10% (dez por cento) do valor estimado da contratação;</w:t>
      </w:r>
    </w:p>
    <w:p w:rsidR="00C76D75" w:rsidRPr="00C76D75" w:rsidRDefault="00C76D75" w:rsidP="00C76D75">
      <w:pPr>
        <w:tabs>
          <w:tab w:val="left" w:pos="1134"/>
        </w:tabs>
        <w:jc w:val="both"/>
        <w:rPr>
          <w:rFonts w:cs="Arial"/>
          <w:bCs/>
          <w:szCs w:val="22"/>
        </w:rPr>
      </w:pPr>
      <w:r w:rsidRPr="00C76D75">
        <w:rPr>
          <w:rFonts w:cs="Arial"/>
          <w:bCs/>
          <w:szCs w:val="22"/>
        </w:rPr>
        <w:t>6.1.5</w:t>
      </w:r>
      <w:r w:rsidRPr="00C76D75">
        <w:rPr>
          <w:rFonts w:cs="Arial"/>
          <w:bCs/>
          <w:szCs w:val="22"/>
        </w:rPr>
        <w:tab/>
        <w:t>Suspensão temporária do direito de licitar ou de contratar com a Administração Pública, pelo prazo de até 05 (cinco) anos ou enquanto perdurarem os motivos determinantes da punição ou, ainda, até que seja promovida a reabilitação perante a autoridade que aplicou a penalidade.</w:t>
      </w:r>
    </w:p>
    <w:p w:rsidR="00C76D75" w:rsidRPr="00C76D75" w:rsidRDefault="00C76D75" w:rsidP="00C76D75">
      <w:pPr>
        <w:tabs>
          <w:tab w:val="left" w:pos="1134"/>
        </w:tabs>
        <w:jc w:val="both"/>
        <w:rPr>
          <w:rFonts w:cs="Arial"/>
          <w:bCs/>
          <w:szCs w:val="22"/>
        </w:rPr>
      </w:pPr>
      <w:r w:rsidRPr="00C76D75">
        <w:rPr>
          <w:rFonts w:cs="Arial"/>
          <w:bCs/>
          <w:szCs w:val="22"/>
        </w:rPr>
        <w:t>6.1.6</w:t>
      </w:r>
      <w:r w:rsidRPr="00C76D75">
        <w:rPr>
          <w:rFonts w:cs="Arial"/>
          <w:bCs/>
          <w:szCs w:val="22"/>
        </w:rPr>
        <w:tab/>
        <w:t>Declaração de inidoneidade para licitar ou contratar com a Administração Pública.</w:t>
      </w:r>
    </w:p>
    <w:p w:rsidR="00C76D75" w:rsidRPr="00C76D75" w:rsidRDefault="00C76D75" w:rsidP="00C76D75">
      <w:pPr>
        <w:tabs>
          <w:tab w:val="left" w:pos="1134"/>
        </w:tabs>
        <w:jc w:val="both"/>
        <w:rPr>
          <w:rFonts w:cs="Arial"/>
          <w:bCs/>
          <w:szCs w:val="22"/>
        </w:rPr>
      </w:pPr>
      <w:r w:rsidRPr="00C76D75">
        <w:rPr>
          <w:rFonts w:cs="Arial"/>
          <w:bCs/>
          <w:szCs w:val="22"/>
        </w:rPr>
        <w:t>6.2</w:t>
      </w:r>
      <w:r w:rsidRPr="00C76D75">
        <w:rPr>
          <w:rFonts w:cs="Arial"/>
          <w:bCs/>
          <w:szCs w:val="22"/>
        </w:rPr>
        <w:tab/>
        <w:t>A aplicação das penalidades ocorrerá depois de defesa prévia do interessado, no prazo estabelecido na Lei de Licitações, a contar da intimação do ato.</w:t>
      </w:r>
    </w:p>
    <w:p w:rsidR="00C76D75" w:rsidRPr="00C76D75" w:rsidRDefault="00C76D75" w:rsidP="00C76D75">
      <w:pPr>
        <w:tabs>
          <w:tab w:val="left" w:pos="1134"/>
        </w:tabs>
        <w:jc w:val="both"/>
        <w:rPr>
          <w:rFonts w:cs="Arial"/>
          <w:bCs/>
          <w:szCs w:val="22"/>
        </w:rPr>
      </w:pPr>
      <w:proofErr w:type="gramStart"/>
      <w:r w:rsidRPr="00C76D75">
        <w:rPr>
          <w:rFonts w:cs="Arial"/>
          <w:bCs/>
          <w:szCs w:val="22"/>
        </w:rPr>
        <w:t>6.3</w:t>
      </w:r>
      <w:r w:rsidRPr="00C76D75">
        <w:rPr>
          <w:rFonts w:cs="Arial"/>
          <w:bCs/>
          <w:szCs w:val="22"/>
        </w:rPr>
        <w:tab/>
        <w:t>Não</w:t>
      </w:r>
      <w:proofErr w:type="gramEnd"/>
      <w:r w:rsidRPr="00C76D75">
        <w:rPr>
          <w:rFonts w:cs="Arial"/>
          <w:bCs/>
          <w:szCs w:val="22"/>
        </w:rPr>
        <w:t xml:space="preserve"> será aplicada multa se, comprovadamente, o atraso do atendimento, advir de caso fortuito ou motivo de força maior.</w:t>
      </w:r>
    </w:p>
    <w:p w:rsidR="00C76D75" w:rsidRPr="00C76D75" w:rsidRDefault="00C76D75" w:rsidP="00C76D75">
      <w:pPr>
        <w:tabs>
          <w:tab w:val="left" w:pos="1134"/>
        </w:tabs>
        <w:jc w:val="both"/>
        <w:rPr>
          <w:rFonts w:cs="Arial"/>
          <w:bCs/>
          <w:szCs w:val="22"/>
        </w:rPr>
      </w:pPr>
      <w:r w:rsidRPr="00C76D75">
        <w:rPr>
          <w:rFonts w:cs="Arial"/>
          <w:bCs/>
          <w:szCs w:val="22"/>
        </w:rPr>
        <w:t>6.4</w:t>
      </w:r>
      <w:r w:rsidRPr="00C76D75">
        <w:rPr>
          <w:rFonts w:cs="Arial"/>
          <w:bCs/>
          <w:szCs w:val="22"/>
        </w:rPr>
        <w:tab/>
        <w:t>O descumprimento total ou parcial das obrigações assumidas pelo fornecedor no momento da execução da Ata de Registro de Preços, sem justificativa aceita pelo órgão ou entidade usuária, resguardados os procedimentos legais pertinentes, poderá acarretar, isolada ou cumulativamente, nas seguintes sanções:</w:t>
      </w:r>
    </w:p>
    <w:p w:rsidR="00C76D75" w:rsidRPr="00C76D75" w:rsidRDefault="00C76D75" w:rsidP="00C76D75">
      <w:pPr>
        <w:tabs>
          <w:tab w:val="left" w:pos="1134"/>
        </w:tabs>
        <w:jc w:val="both"/>
        <w:rPr>
          <w:rFonts w:cs="Arial"/>
          <w:bCs/>
          <w:szCs w:val="22"/>
        </w:rPr>
      </w:pPr>
      <w:r w:rsidRPr="00C76D75">
        <w:rPr>
          <w:rFonts w:cs="Arial"/>
          <w:bCs/>
          <w:szCs w:val="22"/>
        </w:rPr>
        <w:t>6.4.1</w:t>
      </w:r>
      <w:r w:rsidRPr="00C76D75">
        <w:rPr>
          <w:rFonts w:cs="Arial"/>
          <w:bCs/>
          <w:szCs w:val="22"/>
        </w:rPr>
        <w:tab/>
        <w:t>Advertência;</w:t>
      </w:r>
    </w:p>
    <w:p w:rsidR="00C76D75" w:rsidRPr="00C76D75" w:rsidRDefault="00C76D75" w:rsidP="00C76D75">
      <w:pPr>
        <w:tabs>
          <w:tab w:val="left" w:pos="1134"/>
        </w:tabs>
        <w:jc w:val="both"/>
        <w:rPr>
          <w:rFonts w:cs="Arial"/>
          <w:bCs/>
          <w:szCs w:val="22"/>
        </w:rPr>
      </w:pPr>
      <w:r w:rsidRPr="00C76D75">
        <w:rPr>
          <w:rFonts w:cs="Arial"/>
          <w:bCs/>
          <w:szCs w:val="22"/>
        </w:rPr>
        <w:t>6.4.2</w:t>
      </w:r>
      <w:r w:rsidRPr="00C76D75">
        <w:rPr>
          <w:rFonts w:cs="Arial"/>
          <w:bCs/>
          <w:szCs w:val="22"/>
        </w:rPr>
        <w:tab/>
        <w:t>Multa de 10% (dez por cento) sobre o valor estimado total do contrato, em caso de recusa do 1.º colocada de cada item em assinar a Ata de Registro de Preços.</w:t>
      </w:r>
    </w:p>
    <w:p w:rsidR="00C76D75" w:rsidRPr="00C76D75" w:rsidRDefault="00C76D75" w:rsidP="00C76D75">
      <w:pPr>
        <w:tabs>
          <w:tab w:val="left" w:pos="1134"/>
        </w:tabs>
        <w:jc w:val="both"/>
        <w:rPr>
          <w:rFonts w:cs="Arial"/>
          <w:bCs/>
          <w:szCs w:val="22"/>
        </w:rPr>
      </w:pPr>
      <w:r w:rsidRPr="00C76D75">
        <w:rPr>
          <w:rFonts w:cs="Arial"/>
          <w:bCs/>
          <w:szCs w:val="22"/>
        </w:rPr>
        <w:t>6.4.3</w:t>
      </w:r>
      <w:r w:rsidRPr="00C76D75">
        <w:rPr>
          <w:rFonts w:cs="Arial"/>
          <w:bCs/>
          <w:szCs w:val="22"/>
        </w:rPr>
        <w:tab/>
        <w:t>Multa de 10% (dez por cento) por dia de inadimplência, até o trigésimo dia de fornecimento incompleto ou em atraso, incidentes sobre o valor estimado mensal da contratação, além do desconto do valor correspondente ao serviço não realizado pela detentora da Ata.</w:t>
      </w:r>
    </w:p>
    <w:p w:rsidR="00C76D75" w:rsidRPr="00C76D75" w:rsidRDefault="00C76D75" w:rsidP="00C76D75">
      <w:pPr>
        <w:tabs>
          <w:tab w:val="left" w:pos="1134"/>
        </w:tabs>
        <w:jc w:val="both"/>
        <w:rPr>
          <w:rFonts w:cs="Arial"/>
          <w:bCs/>
          <w:szCs w:val="22"/>
        </w:rPr>
      </w:pPr>
      <w:r w:rsidRPr="00C76D75">
        <w:rPr>
          <w:rFonts w:cs="Arial"/>
          <w:bCs/>
          <w:szCs w:val="22"/>
        </w:rPr>
        <w:t>6.4.4</w:t>
      </w:r>
      <w:r w:rsidRPr="00C76D75">
        <w:rPr>
          <w:rFonts w:cs="Arial"/>
          <w:bCs/>
          <w:szCs w:val="22"/>
        </w:rPr>
        <w:tab/>
        <w:t>Suspensão temporária do direito de participar de licitação e de fornecer à Administração Pública, por prazo de até 05 (cinco) anos;</w:t>
      </w:r>
    </w:p>
    <w:p w:rsidR="00C76D75" w:rsidRPr="00C76D75" w:rsidRDefault="00C76D75" w:rsidP="00C76D75">
      <w:pPr>
        <w:tabs>
          <w:tab w:val="left" w:pos="1134"/>
        </w:tabs>
        <w:jc w:val="both"/>
        <w:rPr>
          <w:rFonts w:cs="Arial"/>
          <w:bCs/>
          <w:szCs w:val="22"/>
        </w:rPr>
      </w:pPr>
      <w:proofErr w:type="gramStart"/>
      <w:r w:rsidRPr="00C76D75">
        <w:rPr>
          <w:rFonts w:cs="Arial"/>
          <w:bCs/>
          <w:szCs w:val="22"/>
        </w:rPr>
        <w:t>6.5</w:t>
      </w:r>
      <w:r w:rsidRPr="00C76D75">
        <w:rPr>
          <w:rFonts w:cs="Arial"/>
          <w:bCs/>
          <w:szCs w:val="22"/>
        </w:rPr>
        <w:tab/>
        <w:t>Em</w:t>
      </w:r>
      <w:proofErr w:type="gramEnd"/>
      <w:r w:rsidRPr="00C76D75">
        <w:rPr>
          <w:rFonts w:cs="Arial"/>
          <w:bCs/>
          <w:szCs w:val="22"/>
        </w:rPr>
        <w:t xml:space="preserve"> qualquer hipótese de aplicação de penalidades será assegurado ao fornecedor o contraditório e ampla defesa.</w:t>
      </w:r>
    </w:p>
    <w:p w:rsidR="00C76D75" w:rsidRPr="00C76D75" w:rsidRDefault="00C76D75" w:rsidP="00C76D75">
      <w:pPr>
        <w:tabs>
          <w:tab w:val="left" w:pos="1134"/>
        </w:tabs>
        <w:jc w:val="both"/>
        <w:rPr>
          <w:rFonts w:cs="Arial"/>
          <w:bCs/>
          <w:szCs w:val="22"/>
        </w:rPr>
      </w:pPr>
      <w:r w:rsidRPr="00C76D75">
        <w:rPr>
          <w:rFonts w:cs="Arial"/>
          <w:bCs/>
          <w:szCs w:val="22"/>
        </w:rPr>
        <w:t>6.6</w:t>
      </w:r>
      <w:r w:rsidRPr="00C76D75">
        <w:rPr>
          <w:rFonts w:cs="Arial"/>
          <w:bCs/>
          <w:szCs w:val="22"/>
        </w:rPr>
        <w:tab/>
        <w:t>A aplicação das sanções previstas nesta Ata não exclui a possibilidade de aplicação de outras, previstas em Lei, inclusive responsabilização do fornecedor por eventuais perdas e danos causados à Administração.</w:t>
      </w:r>
    </w:p>
    <w:p w:rsidR="00C76D75" w:rsidRPr="00C76D75" w:rsidRDefault="00C76D75" w:rsidP="00C76D75">
      <w:pPr>
        <w:tabs>
          <w:tab w:val="left" w:pos="1134"/>
        </w:tabs>
        <w:jc w:val="both"/>
        <w:rPr>
          <w:rFonts w:cs="Arial"/>
          <w:bCs/>
          <w:szCs w:val="22"/>
        </w:rPr>
      </w:pPr>
      <w:proofErr w:type="gramStart"/>
      <w:r w:rsidRPr="00C76D75">
        <w:rPr>
          <w:rFonts w:cs="Arial"/>
          <w:bCs/>
          <w:szCs w:val="22"/>
        </w:rPr>
        <w:t>6.7</w:t>
      </w:r>
      <w:r w:rsidRPr="00C76D75">
        <w:rPr>
          <w:rFonts w:cs="Arial"/>
          <w:bCs/>
          <w:szCs w:val="22"/>
        </w:rPr>
        <w:tab/>
        <w:t>As</w:t>
      </w:r>
      <w:proofErr w:type="gramEnd"/>
      <w:r w:rsidRPr="00C76D75">
        <w:rPr>
          <w:rFonts w:cs="Arial"/>
          <w:bCs/>
          <w:szCs w:val="22"/>
        </w:rPr>
        <w:t xml:space="preserve"> importâncias relativas a multas serão descontadas dos pagamentos a serem efetuados à detentora da Ata, podendo, entretanto, conforme o caso, processar-se a cobrança judicialmente.</w:t>
      </w:r>
    </w:p>
    <w:p w:rsidR="00C76D75" w:rsidRPr="00C76D75" w:rsidRDefault="00C76D75" w:rsidP="00C76D75">
      <w:pPr>
        <w:tabs>
          <w:tab w:val="left" w:pos="1134"/>
        </w:tabs>
        <w:jc w:val="both"/>
        <w:rPr>
          <w:rFonts w:cs="Arial"/>
          <w:bCs/>
          <w:szCs w:val="22"/>
        </w:rPr>
      </w:pPr>
      <w:proofErr w:type="gramStart"/>
      <w:r w:rsidRPr="00C76D75">
        <w:rPr>
          <w:rFonts w:cs="Arial"/>
          <w:bCs/>
          <w:szCs w:val="22"/>
        </w:rPr>
        <w:t>6.8</w:t>
      </w:r>
      <w:r w:rsidRPr="00C76D75">
        <w:rPr>
          <w:rFonts w:cs="Arial"/>
          <w:bCs/>
          <w:szCs w:val="22"/>
        </w:rPr>
        <w:tab/>
        <w:t>As</w:t>
      </w:r>
      <w:proofErr w:type="gramEnd"/>
      <w:r w:rsidRPr="00C76D75">
        <w:rPr>
          <w:rFonts w:cs="Arial"/>
          <w:bCs/>
          <w:szCs w:val="22"/>
        </w:rPr>
        <w:t xml:space="preserve"> penalidades serão aplicadas sem prejuízo das demais sanções cabíveis, sejam estas administrativas ou penais, previstas na Lei nº. 14.133/2021 e alterações</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VII - DO REAJUSTAMENTO DE PREÇOS</w:t>
      </w:r>
      <w:r w:rsidRPr="00C76D75">
        <w:rPr>
          <w:rFonts w:cs="Arial"/>
          <w:b/>
          <w:bCs/>
          <w:szCs w:val="22"/>
        </w:rPr>
        <w:tab/>
      </w:r>
    </w:p>
    <w:p w:rsidR="00C76D75" w:rsidRPr="00C76D75" w:rsidRDefault="00C76D75" w:rsidP="00C76D75">
      <w:pPr>
        <w:tabs>
          <w:tab w:val="left" w:pos="1134"/>
        </w:tabs>
        <w:jc w:val="both"/>
        <w:rPr>
          <w:rFonts w:cs="Arial"/>
          <w:bCs/>
          <w:szCs w:val="22"/>
        </w:rPr>
      </w:pPr>
      <w:proofErr w:type="gramStart"/>
      <w:r w:rsidRPr="00C76D75">
        <w:rPr>
          <w:rFonts w:cs="Arial"/>
          <w:bCs/>
          <w:szCs w:val="22"/>
        </w:rPr>
        <w:t>7.</w:t>
      </w:r>
      <w:r w:rsidRPr="00C76D75">
        <w:rPr>
          <w:rFonts w:cs="Arial"/>
          <w:bCs/>
          <w:szCs w:val="22"/>
        </w:rPr>
        <w:tab/>
        <w:t>Considerando</w:t>
      </w:r>
      <w:proofErr w:type="gramEnd"/>
      <w:r w:rsidRPr="00C76D75">
        <w:rPr>
          <w:rFonts w:cs="Arial"/>
          <w:bCs/>
          <w:szCs w:val="22"/>
        </w:rPr>
        <w:t xml:space="preserve"> o disposto no artigo 82, §5º, inciso IV e artigo 84 da Lei 14.133/2021, em caso de eventual prorrogação da vigência da presente ata de registros de preços, os preços poderão ser atualizados com base no acumulado do índice inflacionário IPCA no período de vigência original, desde que solicitado expressamente pelo contratado e </w:t>
      </w:r>
      <w:r w:rsidRPr="00C76D75">
        <w:rPr>
          <w:rFonts w:cs="Arial"/>
          <w:bCs/>
          <w:szCs w:val="22"/>
        </w:rPr>
        <w:lastRenderedPageBreak/>
        <w:t xml:space="preserve">tendo como índice o acumulado de 12 (doze) meses, imediatamente anteriores da data da solicitação. </w:t>
      </w:r>
    </w:p>
    <w:p w:rsidR="00C76D75" w:rsidRPr="00C76D75" w:rsidRDefault="00C76D75" w:rsidP="00C76D75">
      <w:pPr>
        <w:tabs>
          <w:tab w:val="left" w:pos="1134"/>
        </w:tabs>
        <w:jc w:val="both"/>
        <w:rPr>
          <w:rFonts w:cs="Arial"/>
          <w:bCs/>
          <w:szCs w:val="22"/>
        </w:rPr>
      </w:pPr>
      <w:proofErr w:type="gramStart"/>
      <w:r w:rsidRPr="00C76D75">
        <w:rPr>
          <w:rFonts w:cs="Arial"/>
          <w:bCs/>
          <w:szCs w:val="22"/>
        </w:rPr>
        <w:t>7.1</w:t>
      </w:r>
      <w:r w:rsidRPr="00C76D75">
        <w:rPr>
          <w:rFonts w:cs="Arial"/>
          <w:bCs/>
          <w:szCs w:val="22"/>
        </w:rPr>
        <w:tab/>
        <w:t>Fica</w:t>
      </w:r>
      <w:proofErr w:type="gramEnd"/>
      <w:r w:rsidRPr="00C76D75">
        <w:rPr>
          <w:rFonts w:cs="Arial"/>
          <w:bCs/>
          <w:szCs w:val="22"/>
        </w:rPr>
        <w:t xml:space="preserve"> ressalvada a possibilidade de alteração das condições para a concessão de reajustes em face da superveniência de normas federais aplicáveis à espécie.</w:t>
      </w:r>
    </w:p>
    <w:p w:rsidR="00C76D75" w:rsidRDefault="00C76D75" w:rsidP="00C76D75">
      <w:pPr>
        <w:tabs>
          <w:tab w:val="left" w:pos="1134"/>
        </w:tabs>
        <w:jc w:val="both"/>
        <w:rPr>
          <w:rFonts w:cs="Arial"/>
          <w:bCs/>
          <w:szCs w:val="22"/>
        </w:rPr>
      </w:pPr>
      <w:proofErr w:type="gramStart"/>
      <w:r w:rsidRPr="00C76D75">
        <w:rPr>
          <w:rFonts w:cs="Arial"/>
          <w:bCs/>
          <w:szCs w:val="22"/>
        </w:rPr>
        <w:t>7.2</w:t>
      </w:r>
      <w:r w:rsidRPr="00C76D75">
        <w:rPr>
          <w:rFonts w:cs="Arial"/>
          <w:bCs/>
          <w:szCs w:val="22"/>
        </w:rPr>
        <w:tab/>
        <w:t>Se</w:t>
      </w:r>
      <w:proofErr w:type="gramEnd"/>
      <w:r w:rsidRPr="00C76D75">
        <w:rPr>
          <w:rFonts w:cs="Arial"/>
          <w:bCs/>
          <w:szCs w:val="22"/>
        </w:rPr>
        <w:t xml:space="preserve"> no decorrer dos fornecimentos oriundos da Ata de Registro de Preços, ficar comprovado que os preços registrados são incompatíveis com os fixados por órgãos oficiais ou com os praticados no mercado, a Administração reserva-se o direito de aplicar o disposto no artigo 75, inciso III, alínea b da Lei nº. 14.133/2021 e alterações, efetuando a compra direta, por valor não superior ao constante da Ata de Registro de Preços. Tal comprovação será feita através de tabelas oficiais e/ou cotações de mercado.</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VIII - DO CANCELAMENTO DA ATA DE REGISTRO DE PREÇOS</w:t>
      </w:r>
      <w:r w:rsidRPr="00C76D75">
        <w:rPr>
          <w:rFonts w:cs="Arial"/>
          <w:b/>
          <w:bCs/>
          <w:szCs w:val="22"/>
        </w:rPr>
        <w:tab/>
      </w:r>
    </w:p>
    <w:p w:rsidR="00C76D75" w:rsidRPr="00C76D75" w:rsidRDefault="00C76D75" w:rsidP="00C76D75">
      <w:pPr>
        <w:tabs>
          <w:tab w:val="left" w:pos="1134"/>
        </w:tabs>
        <w:jc w:val="both"/>
        <w:rPr>
          <w:rFonts w:cs="Arial"/>
          <w:bCs/>
          <w:szCs w:val="22"/>
        </w:rPr>
      </w:pPr>
      <w:r w:rsidRPr="00C76D75">
        <w:rPr>
          <w:rFonts w:cs="Arial"/>
          <w:bCs/>
          <w:szCs w:val="22"/>
        </w:rPr>
        <w:t>8.</w:t>
      </w:r>
      <w:r w:rsidRPr="00C76D75">
        <w:rPr>
          <w:rFonts w:cs="Arial"/>
          <w:bCs/>
          <w:szCs w:val="22"/>
        </w:rPr>
        <w:tab/>
        <w:t>A Ata de Registro de Preços poderá ser cancelada, de pleno direito:</w:t>
      </w:r>
    </w:p>
    <w:p w:rsidR="00C76D75" w:rsidRPr="00C76D75" w:rsidRDefault="00C76D75" w:rsidP="00C76D75">
      <w:pPr>
        <w:tabs>
          <w:tab w:val="left" w:pos="1134"/>
        </w:tabs>
        <w:jc w:val="both"/>
        <w:rPr>
          <w:rFonts w:cs="Arial"/>
          <w:bCs/>
          <w:szCs w:val="22"/>
        </w:rPr>
      </w:pPr>
      <w:r w:rsidRPr="00C76D75">
        <w:rPr>
          <w:rFonts w:cs="Arial"/>
          <w:bCs/>
          <w:szCs w:val="22"/>
        </w:rPr>
        <w:t>8.1</w:t>
      </w:r>
      <w:r w:rsidRPr="00C76D75">
        <w:rPr>
          <w:rFonts w:cs="Arial"/>
          <w:bCs/>
          <w:szCs w:val="22"/>
        </w:rPr>
        <w:tab/>
        <w:t>Pela Administração Municipal, quando:</w:t>
      </w:r>
    </w:p>
    <w:p w:rsidR="00C76D75" w:rsidRPr="00C76D75" w:rsidRDefault="00C76D75" w:rsidP="00C76D75">
      <w:pPr>
        <w:tabs>
          <w:tab w:val="left" w:pos="1134"/>
        </w:tabs>
        <w:jc w:val="both"/>
        <w:rPr>
          <w:rFonts w:cs="Arial"/>
          <w:bCs/>
          <w:szCs w:val="22"/>
        </w:rPr>
      </w:pPr>
      <w:r w:rsidRPr="00C76D75">
        <w:rPr>
          <w:rFonts w:cs="Arial"/>
          <w:bCs/>
          <w:szCs w:val="22"/>
        </w:rPr>
        <w:t>8.1.1</w:t>
      </w:r>
      <w:r w:rsidRPr="00C76D75">
        <w:rPr>
          <w:rFonts w:cs="Arial"/>
          <w:bCs/>
          <w:szCs w:val="22"/>
        </w:rPr>
        <w:tab/>
        <w:t>A detentora não cumprir as obrigações constantes desta Ata de Registro de Preços;</w:t>
      </w:r>
    </w:p>
    <w:p w:rsidR="00C76D75" w:rsidRPr="00C76D75" w:rsidRDefault="00C76D75" w:rsidP="00C76D75">
      <w:pPr>
        <w:tabs>
          <w:tab w:val="left" w:pos="1134"/>
        </w:tabs>
        <w:jc w:val="both"/>
        <w:rPr>
          <w:rFonts w:cs="Arial"/>
          <w:bCs/>
          <w:szCs w:val="22"/>
        </w:rPr>
      </w:pPr>
      <w:r w:rsidRPr="00C76D75">
        <w:rPr>
          <w:rFonts w:cs="Arial"/>
          <w:bCs/>
          <w:szCs w:val="22"/>
        </w:rPr>
        <w:t>8.1.2</w:t>
      </w:r>
      <w:r w:rsidRPr="00C76D75">
        <w:rPr>
          <w:rFonts w:cs="Arial"/>
          <w:bCs/>
          <w:szCs w:val="22"/>
        </w:rPr>
        <w:tab/>
        <w:t>A detentora não retirar a Nota de Empenho no prazo estabelecido e a Administração não aceitar sua justificativa;</w:t>
      </w:r>
    </w:p>
    <w:p w:rsidR="00C76D75" w:rsidRPr="00C76D75" w:rsidRDefault="00C76D75" w:rsidP="00C76D75">
      <w:pPr>
        <w:tabs>
          <w:tab w:val="left" w:pos="1134"/>
        </w:tabs>
        <w:jc w:val="both"/>
        <w:rPr>
          <w:rFonts w:cs="Arial"/>
          <w:bCs/>
          <w:szCs w:val="22"/>
        </w:rPr>
      </w:pPr>
      <w:r w:rsidRPr="00C76D75">
        <w:rPr>
          <w:rFonts w:cs="Arial"/>
          <w:bCs/>
          <w:szCs w:val="22"/>
        </w:rPr>
        <w:t>8.1.3</w:t>
      </w:r>
      <w:r w:rsidRPr="00C76D75">
        <w:rPr>
          <w:rFonts w:cs="Arial"/>
          <w:bCs/>
          <w:szCs w:val="22"/>
        </w:rPr>
        <w:tab/>
        <w:t>A detentora der causa a rescisão administrativa de contrato decorrente de registro de preços;</w:t>
      </w:r>
    </w:p>
    <w:p w:rsidR="00C76D75" w:rsidRPr="00C76D75" w:rsidRDefault="00C76D75" w:rsidP="00C76D75">
      <w:pPr>
        <w:tabs>
          <w:tab w:val="left" w:pos="1134"/>
        </w:tabs>
        <w:jc w:val="both"/>
        <w:rPr>
          <w:rFonts w:cs="Arial"/>
          <w:bCs/>
          <w:szCs w:val="22"/>
        </w:rPr>
      </w:pPr>
      <w:proofErr w:type="gramStart"/>
      <w:r w:rsidRPr="00C76D75">
        <w:rPr>
          <w:rFonts w:cs="Arial"/>
          <w:bCs/>
          <w:szCs w:val="22"/>
        </w:rPr>
        <w:t>8.1.4</w:t>
      </w:r>
      <w:r w:rsidRPr="00C76D75">
        <w:rPr>
          <w:rFonts w:cs="Arial"/>
          <w:bCs/>
          <w:szCs w:val="22"/>
        </w:rPr>
        <w:tab/>
        <w:t>Em</w:t>
      </w:r>
      <w:proofErr w:type="gramEnd"/>
      <w:r w:rsidRPr="00C76D75">
        <w:rPr>
          <w:rFonts w:cs="Arial"/>
          <w:bCs/>
          <w:szCs w:val="22"/>
        </w:rPr>
        <w:t xml:space="preserve"> qualquer das hipóteses de recusa na entrega total ou parcial de contrato decorrente de registro de preços;</w:t>
      </w:r>
    </w:p>
    <w:p w:rsidR="00C76D75" w:rsidRPr="00C76D75" w:rsidRDefault="00C76D75" w:rsidP="00C76D75">
      <w:pPr>
        <w:tabs>
          <w:tab w:val="left" w:pos="1134"/>
        </w:tabs>
        <w:jc w:val="both"/>
        <w:rPr>
          <w:rFonts w:cs="Arial"/>
          <w:bCs/>
          <w:szCs w:val="22"/>
        </w:rPr>
      </w:pPr>
      <w:proofErr w:type="gramStart"/>
      <w:r w:rsidRPr="00C76D75">
        <w:rPr>
          <w:rFonts w:cs="Arial"/>
          <w:bCs/>
          <w:szCs w:val="22"/>
        </w:rPr>
        <w:t>8.1.5</w:t>
      </w:r>
      <w:r w:rsidRPr="00C76D75">
        <w:rPr>
          <w:rFonts w:cs="Arial"/>
          <w:bCs/>
          <w:szCs w:val="22"/>
        </w:rPr>
        <w:tab/>
        <w:t>Os</w:t>
      </w:r>
      <w:proofErr w:type="gramEnd"/>
      <w:r w:rsidRPr="00C76D75">
        <w:rPr>
          <w:rFonts w:cs="Arial"/>
          <w:bCs/>
          <w:szCs w:val="22"/>
        </w:rPr>
        <w:t xml:space="preserve"> preços registrados se apresentarem superiores aos praticados no mercado;</w:t>
      </w:r>
    </w:p>
    <w:p w:rsidR="00C76D75" w:rsidRPr="00C76D75" w:rsidRDefault="00C76D75" w:rsidP="00C76D75">
      <w:pPr>
        <w:tabs>
          <w:tab w:val="left" w:pos="1134"/>
        </w:tabs>
        <w:jc w:val="both"/>
        <w:rPr>
          <w:rFonts w:cs="Arial"/>
          <w:bCs/>
          <w:szCs w:val="22"/>
        </w:rPr>
      </w:pPr>
      <w:proofErr w:type="gramStart"/>
      <w:r w:rsidRPr="00C76D75">
        <w:rPr>
          <w:rFonts w:cs="Arial"/>
          <w:bCs/>
          <w:szCs w:val="22"/>
        </w:rPr>
        <w:t>8.1.6</w:t>
      </w:r>
      <w:r w:rsidRPr="00C76D75">
        <w:rPr>
          <w:rFonts w:cs="Arial"/>
          <w:bCs/>
          <w:szCs w:val="22"/>
        </w:rPr>
        <w:tab/>
        <w:t>Por</w:t>
      </w:r>
      <w:proofErr w:type="gramEnd"/>
      <w:r w:rsidRPr="00C76D75">
        <w:rPr>
          <w:rFonts w:cs="Arial"/>
          <w:bCs/>
          <w:szCs w:val="22"/>
        </w:rPr>
        <w:t xml:space="preserve"> razões de interesse público devidamente demonstradas e justificadas pela Administração;</w:t>
      </w:r>
    </w:p>
    <w:p w:rsidR="00C76D75" w:rsidRPr="00C76D75" w:rsidRDefault="00C76D75" w:rsidP="00C76D75">
      <w:pPr>
        <w:tabs>
          <w:tab w:val="left" w:pos="1134"/>
        </w:tabs>
        <w:jc w:val="both"/>
        <w:rPr>
          <w:rFonts w:cs="Arial"/>
          <w:bCs/>
          <w:szCs w:val="22"/>
        </w:rPr>
      </w:pPr>
      <w:proofErr w:type="gramStart"/>
      <w:r w:rsidRPr="00C76D75">
        <w:rPr>
          <w:rFonts w:cs="Arial"/>
          <w:bCs/>
          <w:szCs w:val="22"/>
        </w:rPr>
        <w:t>8.2</w:t>
      </w:r>
      <w:r w:rsidRPr="00C76D75">
        <w:rPr>
          <w:rFonts w:cs="Arial"/>
          <w:bCs/>
          <w:szCs w:val="22"/>
        </w:rPr>
        <w:tab/>
        <w:t>No</w:t>
      </w:r>
      <w:proofErr w:type="gramEnd"/>
      <w:r w:rsidRPr="00C76D75">
        <w:rPr>
          <w:rFonts w:cs="Arial"/>
          <w:bCs/>
          <w:szCs w:val="22"/>
        </w:rPr>
        <w:t xml:space="preserve"> caso de ser ignorado, incerto ou inacessível o endereço da detentora, a comunicação será feita por publicação na Imprensa Oficial, considerando-se cancelado o preço registrado após 01(um) dia da publicação.</w:t>
      </w:r>
    </w:p>
    <w:p w:rsidR="00C76D75" w:rsidRPr="00C76D75" w:rsidRDefault="00C76D75" w:rsidP="00C76D75">
      <w:pPr>
        <w:tabs>
          <w:tab w:val="left" w:pos="1134"/>
        </w:tabs>
        <w:jc w:val="both"/>
        <w:rPr>
          <w:rFonts w:cs="Arial"/>
          <w:bCs/>
          <w:szCs w:val="22"/>
        </w:rPr>
      </w:pPr>
      <w:proofErr w:type="gramStart"/>
      <w:r w:rsidRPr="00C76D75">
        <w:rPr>
          <w:rFonts w:cs="Arial"/>
          <w:bCs/>
          <w:szCs w:val="22"/>
        </w:rPr>
        <w:t>8.3</w:t>
      </w:r>
      <w:r w:rsidRPr="00C76D75">
        <w:rPr>
          <w:rFonts w:cs="Arial"/>
          <w:bCs/>
          <w:szCs w:val="22"/>
        </w:rPr>
        <w:tab/>
        <w:t>Pelas</w:t>
      </w:r>
      <w:proofErr w:type="gramEnd"/>
      <w:r w:rsidRPr="00C76D75">
        <w:rPr>
          <w:rFonts w:cs="Arial"/>
          <w:bCs/>
          <w:szCs w:val="22"/>
        </w:rPr>
        <w:t xml:space="preserve"> detentoras, quando, mediante solicitação por escrito, comprovarem estar impossibilitadas de cumprir as exigências desta Ata de Registro de Preços.</w:t>
      </w:r>
    </w:p>
    <w:p w:rsidR="00C76D75" w:rsidRDefault="00C76D75" w:rsidP="00C76D75">
      <w:pPr>
        <w:tabs>
          <w:tab w:val="left" w:pos="1134"/>
        </w:tabs>
        <w:jc w:val="both"/>
        <w:rPr>
          <w:rFonts w:cs="Arial"/>
          <w:bCs/>
          <w:szCs w:val="22"/>
        </w:rPr>
      </w:pPr>
      <w:r w:rsidRPr="00C76D75">
        <w:rPr>
          <w:rFonts w:cs="Arial"/>
          <w:bCs/>
          <w:szCs w:val="22"/>
        </w:rPr>
        <w:t>8.4</w:t>
      </w:r>
      <w:r w:rsidRPr="00C76D75">
        <w:rPr>
          <w:rFonts w:cs="Arial"/>
          <w:bCs/>
          <w:szCs w:val="22"/>
        </w:rPr>
        <w:tab/>
        <w:t>A solicitação das detentoras para cancelamento dos preços registrados deverá ser formulada com a antecedência de 30 (trinta) dias, cabendo a Administração a aplicação das penalidades previstas em lei.</w:t>
      </w:r>
    </w:p>
    <w:p w:rsidR="00C76D75" w:rsidRPr="00C76D75" w:rsidRDefault="00C76D75" w:rsidP="00C76D75">
      <w:pPr>
        <w:tabs>
          <w:tab w:val="left" w:pos="1134"/>
        </w:tabs>
        <w:jc w:val="both"/>
        <w:rPr>
          <w:rFonts w:cs="Arial"/>
          <w:b/>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IX - DA AUTORIZAÇÃO PARA CONTRATAÇÃO E EMISSÃO DAS NOTAS DE EMPENHO</w:t>
      </w:r>
    </w:p>
    <w:p w:rsidR="00C76D75" w:rsidRPr="00C76D75" w:rsidRDefault="00C76D75" w:rsidP="00C76D75">
      <w:pPr>
        <w:tabs>
          <w:tab w:val="left" w:pos="1134"/>
        </w:tabs>
        <w:jc w:val="both"/>
        <w:rPr>
          <w:rFonts w:cs="Arial"/>
          <w:bCs/>
          <w:szCs w:val="22"/>
        </w:rPr>
      </w:pPr>
      <w:r w:rsidRPr="00C76D75">
        <w:rPr>
          <w:rFonts w:cs="Arial"/>
          <w:bCs/>
          <w:szCs w:val="22"/>
        </w:rPr>
        <w:t>9.</w:t>
      </w:r>
      <w:r w:rsidRPr="00C76D75">
        <w:rPr>
          <w:rFonts w:cs="Arial"/>
          <w:bCs/>
          <w:szCs w:val="22"/>
        </w:rPr>
        <w:tab/>
        <w:t xml:space="preserve">O fornecimento do objeto da presente Ata de Registro de Preços será autorizado, caso a caso, </w:t>
      </w:r>
      <w:proofErr w:type="gramStart"/>
      <w:r w:rsidRPr="00C76D75">
        <w:rPr>
          <w:rFonts w:cs="Arial"/>
          <w:bCs/>
          <w:szCs w:val="22"/>
        </w:rPr>
        <w:t>pelo(</w:t>
      </w:r>
      <w:proofErr w:type="gramEnd"/>
      <w:r w:rsidRPr="00C76D75">
        <w:rPr>
          <w:rFonts w:cs="Arial"/>
          <w:bCs/>
          <w:szCs w:val="22"/>
        </w:rPr>
        <w:t>a) MUNICIPIO DE LAGOA VERMELHA, que é o órgão gerenciador da mesma e também pela unidade financeira competente para os pagamentos.</w:t>
      </w:r>
    </w:p>
    <w:p w:rsidR="00C76D75" w:rsidRDefault="00C76D75" w:rsidP="00C76D75">
      <w:pPr>
        <w:tabs>
          <w:tab w:val="left" w:pos="1134"/>
        </w:tabs>
        <w:jc w:val="both"/>
        <w:rPr>
          <w:rFonts w:cs="Arial"/>
          <w:bCs/>
          <w:szCs w:val="22"/>
        </w:rPr>
      </w:pPr>
      <w:r w:rsidRPr="00C76D75">
        <w:rPr>
          <w:rFonts w:cs="Arial"/>
          <w:bCs/>
          <w:szCs w:val="22"/>
        </w:rPr>
        <w:t>9.1 A emissão dos pedidos, sua retificação ou cancelamento, autorizados pelo órgão requisitante total ou parcial, serão igualmente, quando da solicitação.</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X - DAS OBRIGAÇÕES DA CONTRATANTE</w:t>
      </w:r>
      <w:r w:rsidRPr="00C76D75">
        <w:rPr>
          <w:rFonts w:cs="Arial"/>
          <w:b/>
          <w:bCs/>
          <w:szCs w:val="22"/>
        </w:rPr>
        <w:tab/>
      </w:r>
    </w:p>
    <w:p w:rsidR="00C76D75" w:rsidRPr="00C76D75" w:rsidRDefault="00C76D75" w:rsidP="00C76D75">
      <w:pPr>
        <w:tabs>
          <w:tab w:val="left" w:pos="1134"/>
        </w:tabs>
        <w:jc w:val="both"/>
        <w:rPr>
          <w:rFonts w:cs="Arial"/>
          <w:bCs/>
          <w:szCs w:val="22"/>
        </w:rPr>
      </w:pPr>
      <w:r w:rsidRPr="00C76D75">
        <w:rPr>
          <w:rFonts w:cs="Arial"/>
          <w:bCs/>
          <w:szCs w:val="22"/>
        </w:rPr>
        <w:t>10.</w:t>
      </w:r>
      <w:r w:rsidRPr="00C76D75">
        <w:rPr>
          <w:rFonts w:cs="Arial"/>
          <w:bCs/>
          <w:szCs w:val="22"/>
        </w:rPr>
        <w:tab/>
        <w:t>Compete à Contratante:</w:t>
      </w:r>
    </w:p>
    <w:p w:rsidR="00C76D75" w:rsidRPr="00C76D75" w:rsidRDefault="00C76D75" w:rsidP="00C76D75">
      <w:pPr>
        <w:tabs>
          <w:tab w:val="left" w:pos="1134"/>
        </w:tabs>
        <w:jc w:val="both"/>
        <w:rPr>
          <w:rFonts w:cs="Arial"/>
          <w:bCs/>
          <w:szCs w:val="22"/>
        </w:rPr>
      </w:pPr>
      <w:proofErr w:type="gramStart"/>
      <w:r w:rsidRPr="00C76D75">
        <w:rPr>
          <w:rFonts w:cs="Arial"/>
          <w:bCs/>
          <w:szCs w:val="22"/>
        </w:rPr>
        <w:t>10.1</w:t>
      </w:r>
      <w:r w:rsidRPr="00C76D75">
        <w:rPr>
          <w:rFonts w:cs="Arial"/>
          <w:bCs/>
          <w:szCs w:val="22"/>
        </w:rPr>
        <w:tab/>
        <w:t>Fazer</w:t>
      </w:r>
      <w:proofErr w:type="gramEnd"/>
      <w:r w:rsidRPr="00C76D75">
        <w:rPr>
          <w:rFonts w:cs="Arial"/>
          <w:bCs/>
          <w:szCs w:val="22"/>
        </w:rPr>
        <w:t xml:space="preserve"> o pedido no prazo de 05 (cinco) dias antecedente a sua necessidade.</w:t>
      </w:r>
    </w:p>
    <w:p w:rsidR="00C76D75" w:rsidRPr="00C76D75" w:rsidRDefault="00C76D75" w:rsidP="00C76D75">
      <w:pPr>
        <w:tabs>
          <w:tab w:val="left" w:pos="1134"/>
        </w:tabs>
        <w:jc w:val="both"/>
        <w:rPr>
          <w:rFonts w:cs="Arial"/>
          <w:bCs/>
          <w:szCs w:val="22"/>
        </w:rPr>
      </w:pPr>
      <w:proofErr w:type="gramStart"/>
      <w:r w:rsidRPr="00C76D75">
        <w:rPr>
          <w:rFonts w:cs="Arial"/>
          <w:bCs/>
          <w:szCs w:val="22"/>
        </w:rPr>
        <w:t>10.2</w:t>
      </w:r>
      <w:r w:rsidRPr="00C76D75">
        <w:rPr>
          <w:rFonts w:cs="Arial"/>
          <w:bCs/>
          <w:szCs w:val="22"/>
        </w:rPr>
        <w:tab/>
        <w:t>Efetuar</w:t>
      </w:r>
      <w:proofErr w:type="gramEnd"/>
      <w:r w:rsidRPr="00C76D75">
        <w:rPr>
          <w:rFonts w:cs="Arial"/>
          <w:bCs/>
          <w:szCs w:val="22"/>
        </w:rPr>
        <w:t xml:space="preserve"> o pagamento nas condições pactuadas.</w:t>
      </w:r>
    </w:p>
    <w:p w:rsidR="00C76D75" w:rsidRPr="00C76D75" w:rsidRDefault="00C76D75" w:rsidP="00C76D75">
      <w:pPr>
        <w:tabs>
          <w:tab w:val="left" w:pos="1134"/>
        </w:tabs>
        <w:jc w:val="both"/>
        <w:rPr>
          <w:rFonts w:cs="Arial"/>
          <w:bCs/>
          <w:szCs w:val="22"/>
        </w:rPr>
      </w:pPr>
      <w:r w:rsidRPr="00C76D75">
        <w:rPr>
          <w:rFonts w:cs="Arial"/>
          <w:bCs/>
          <w:szCs w:val="22"/>
        </w:rPr>
        <w:t>10.3</w:t>
      </w:r>
      <w:r w:rsidRPr="00C76D75">
        <w:rPr>
          <w:rFonts w:cs="Arial"/>
          <w:bCs/>
          <w:szCs w:val="22"/>
        </w:rPr>
        <w:tab/>
        <w:t>Notificar a Contratada relativamente a qualquer irregularidade encontrada no fornecimento dos medicamentos.</w:t>
      </w:r>
    </w:p>
    <w:p w:rsidR="00C76D75" w:rsidRDefault="00C76D75" w:rsidP="00C76D75">
      <w:pPr>
        <w:tabs>
          <w:tab w:val="left" w:pos="1134"/>
        </w:tabs>
        <w:jc w:val="both"/>
        <w:rPr>
          <w:rFonts w:cs="Arial"/>
          <w:bCs/>
          <w:szCs w:val="22"/>
        </w:rPr>
      </w:pPr>
      <w:r w:rsidRPr="00C76D75">
        <w:rPr>
          <w:rFonts w:cs="Arial"/>
          <w:bCs/>
          <w:szCs w:val="22"/>
        </w:rPr>
        <w:t>10.4</w:t>
      </w:r>
      <w:r w:rsidRPr="00C76D75">
        <w:rPr>
          <w:rFonts w:cs="Arial"/>
          <w:bCs/>
          <w:szCs w:val="22"/>
        </w:rPr>
        <w:tab/>
        <w:t xml:space="preserve">O Município não será responsável por quaisquer ônus, direitos ou obrigações vinculadas à legislação trabalhista, tributárias ou securitárias decorrentes da execução do </w:t>
      </w:r>
      <w:r w:rsidRPr="00C76D75">
        <w:rPr>
          <w:rFonts w:cs="Arial"/>
          <w:bCs/>
          <w:szCs w:val="22"/>
        </w:rPr>
        <w:lastRenderedPageBreak/>
        <w:t>presente contrato, cujo cumprimento e responsabilidade caberão, exclusivamente, à Contratada.</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XI - DAS OBRIGAÇÕES DA CONTRATADA</w:t>
      </w:r>
      <w:r w:rsidRPr="00C76D75">
        <w:rPr>
          <w:rFonts w:cs="Arial"/>
          <w:b/>
          <w:bCs/>
          <w:szCs w:val="22"/>
        </w:rPr>
        <w:tab/>
      </w:r>
    </w:p>
    <w:p w:rsidR="00C76D75" w:rsidRPr="00C76D75" w:rsidRDefault="00C76D75" w:rsidP="00C76D75">
      <w:pPr>
        <w:tabs>
          <w:tab w:val="left" w:pos="1134"/>
        </w:tabs>
        <w:jc w:val="both"/>
        <w:rPr>
          <w:rFonts w:cs="Arial"/>
          <w:bCs/>
          <w:szCs w:val="22"/>
        </w:rPr>
      </w:pPr>
      <w:proofErr w:type="gramStart"/>
      <w:r w:rsidRPr="00C76D75">
        <w:rPr>
          <w:rFonts w:cs="Arial"/>
          <w:bCs/>
          <w:szCs w:val="22"/>
        </w:rPr>
        <w:t>11.</w:t>
      </w:r>
      <w:r w:rsidRPr="00C76D75">
        <w:rPr>
          <w:rFonts w:cs="Arial"/>
          <w:bCs/>
          <w:szCs w:val="22"/>
        </w:rPr>
        <w:tab/>
        <w:t>Fornecer</w:t>
      </w:r>
      <w:proofErr w:type="gramEnd"/>
      <w:r w:rsidRPr="00C76D75">
        <w:rPr>
          <w:rFonts w:cs="Arial"/>
          <w:bCs/>
          <w:szCs w:val="22"/>
        </w:rPr>
        <w:t xml:space="preserve"> a pronta entrega e material de qualidade conforme discriminado, juntamente com a nota Fiscal, sem custo de frete.</w:t>
      </w:r>
    </w:p>
    <w:p w:rsidR="00C76D75" w:rsidRDefault="00C76D75" w:rsidP="00C76D75">
      <w:pPr>
        <w:tabs>
          <w:tab w:val="left" w:pos="1134"/>
        </w:tabs>
        <w:jc w:val="both"/>
        <w:rPr>
          <w:rFonts w:cs="Arial"/>
          <w:bCs/>
          <w:szCs w:val="22"/>
        </w:rPr>
      </w:pPr>
      <w:proofErr w:type="gramStart"/>
      <w:r w:rsidRPr="00C76D75">
        <w:rPr>
          <w:rFonts w:cs="Arial"/>
          <w:bCs/>
          <w:szCs w:val="22"/>
        </w:rPr>
        <w:t>11.2 Em</w:t>
      </w:r>
      <w:proofErr w:type="gramEnd"/>
      <w:r w:rsidRPr="00C76D75">
        <w:rPr>
          <w:rFonts w:cs="Arial"/>
          <w:bCs/>
          <w:szCs w:val="22"/>
        </w:rPr>
        <w:t xml:space="preserve"> caso de fornecimento de equipamentos, prestar garantia mínima de 12 meses sobre os mesmos contra defeito de fabricação.</w:t>
      </w:r>
    </w:p>
    <w:p w:rsidR="00C76D75" w:rsidRPr="00C76D75" w:rsidRDefault="00C76D75" w:rsidP="00C76D75">
      <w:pPr>
        <w:tabs>
          <w:tab w:val="left" w:pos="1134"/>
        </w:tabs>
        <w:jc w:val="both"/>
        <w:rPr>
          <w:rFonts w:cs="Arial"/>
          <w:b/>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 xml:space="preserve"> CLÁUSULA XII – DA FISCALIZAÇÃO</w:t>
      </w:r>
      <w:r w:rsidRPr="00C76D75">
        <w:rPr>
          <w:rFonts w:cs="Arial"/>
          <w:b/>
          <w:bCs/>
          <w:szCs w:val="22"/>
        </w:rPr>
        <w:tab/>
      </w:r>
    </w:p>
    <w:p w:rsidR="00C76D75" w:rsidRPr="00C76D75" w:rsidRDefault="00C76D75" w:rsidP="00C76D75">
      <w:pPr>
        <w:tabs>
          <w:tab w:val="left" w:pos="1134"/>
        </w:tabs>
        <w:jc w:val="both"/>
        <w:rPr>
          <w:rFonts w:cs="Arial"/>
          <w:bCs/>
          <w:szCs w:val="22"/>
        </w:rPr>
      </w:pPr>
      <w:r w:rsidRPr="00C76D75">
        <w:rPr>
          <w:rFonts w:cs="Arial"/>
          <w:bCs/>
          <w:szCs w:val="22"/>
        </w:rPr>
        <w:t>12.1. Cabe ao fiscal Paulo Ricardo Correa proceder à fiscalização rotineira dos itens recebidos, quanto à quantidade, qualidade, compatibilidade com as características ofertadas na proposta e demais especificações que se fizerem necessárias, conforme previsto no art. 117, da Lei Federal nº 14.133/2021.</w:t>
      </w:r>
    </w:p>
    <w:p w:rsidR="00C76D75" w:rsidRPr="00C76D75" w:rsidRDefault="00C76D75" w:rsidP="00C76D75">
      <w:pPr>
        <w:tabs>
          <w:tab w:val="left" w:pos="1134"/>
        </w:tabs>
        <w:jc w:val="both"/>
        <w:rPr>
          <w:rFonts w:cs="Arial"/>
          <w:bCs/>
          <w:szCs w:val="22"/>
        </w:rPr>
      </w:pPr>
      <w:r w:rsidRPr="00C76D75">
        <w:rPr>
          <w:rFonts w:cs="Arial"/>
          <w:bCs/>
          <w:szCs w:val="22"/>
        </w:rPr>
        <w:t>12.2. Os fiscais estão investidos no dever de recusar, em parte ou totalmente, o material ou serviço que não satisfaça as especificações estabelecidas ou que seja entregue/executado fora dos dias e horários preestabelecidos, conforme dispõe o art. 140, §1º da Lei Federal nº 14.133/2021.</w:t>
      </w:r>
    </w:p>
    <w:p w:rsidR="00C76D75" w:rsidRPr="00C76D75" w:rsidRDefault="00C76D75" w:rsidP="00C76D75">
      <w:pPr>
        <w:tabs>
          <w:tab w:val="left" w:pos="1134"/>
        </w:tabs>
        <w:jc w:val="both"/>
        <w:rPr>
          <w:rFonts w:cs="Arial"/>
          <w:bCs/>
          <w:szCs w:val="22"/>
        </w:rPr>
      </w:pPr>
      <w:r w:rsidRPr="00C76D75">
        <w:rPr>
          <w:rFonts w:cs="Arial"/>
          <w:bCs/>
          <w:szCs w:val="22"/>
        </w:rPr>
        <w:t>12.3. As irregularidades constatadas deverão ser comunicadas ao Secretário da pasta, no prazo máximo de 03 (três) dias, sem prejuízo de o próprio fiscal notificar o registrado para adotar as providências necessárias para correção ou, quando for o caso, recomendar ao Secretário a instauração de processo para a aplicação das penalidades cabíveis.</w:t>
      </w:r>
    </w:p>
    <w:p w:rsidR="00C76D75" w:rsidRDefault="00C76D75" w:rsidP="00C76D75">
      <w:pPr>
        <w:tabs>
          <w:tab w:val="left" w:pos="1134"/>
        </w:tabs>
        <w:jc w:val="both"/>
        <w:rPr>
          <w:rFonts w:cs="Arial"/>
          <w:bCs/>
          <w:szCs w:val="22"/>
        </w:rPr>
      </w:pPr>
      <w:r w:rsidRPr="00C76D75">
        <w:rPr>
          <w:rFonts w:cs="Arial"/>
          <w:bCs/>
          <w:szCs w:val="22"/>
        </w:rPr>
        <w:t>12.4. O Setor de Compras e Licitações promoverá ampla pesquisa no mercado em periodicidade semestral, de forma a comprovar que os preços registrados permanecem compatíveis com os nele praticados, condição indispensável para a solicitação da aquisição, em observância ao previsto no art. 82, §5º, IV da Lei nº 14.133/2021.</w:t>
      </w:r>
    </w:p>
    <w:p w:rsidR="00C76D75" w:rsidRPr="00C76D75" w:rsidRDefault="00C76D75" w:rsidP="00C76D75">
      <w:pPr>
        <w:tabs>
          <w:tab w:val="left" w:pos="1134"/>
        </w:tabs>
        <w:jc w:val="both"/>
        <w:rPr>
          <w:rFonts w:cs="Arial"/>
          <w:bCs/>
          <w:szCs w:val="22"/>
        </w:rPr>
      </w:pPr>
    </w:p>
    <w:p w:rsidR="00C76D75" w:rsidRPr="00C76D75" w:rsidRDefault="00C76D75" w:rsidP="00C76D75">
      <w:pPr>
        <w:tabs>
          <w:tab w:val="left" w:pos="1134"/>
        </w:tabs>
        <w:jc w:val="both"/>
        <w:rPr>
          <w:rFonts w:cs="Arial"/>
          <w:b/>
          <w:bCs/>
          <w:szCs w:val="22"/>
        </w:rPr>
      </w:pPr>
      <w:r w:rsidRPr="00C76D75">
        <w:rPr>
          <w:rFonts w:cs="Arial"/>
          <w:b/>
          <w:bCs/>
          <w:szCs w:val="22"/>
        </w:rPr>
        <w:t>CLÁUSULA XIII - DAS DISPOSIÇÕES FINAIS</w:t>
      </w:r>
      <w:r w:rsidRPr="00C76D75">
        <w:rPr>
          <w:rFonts w:cs="Arial"/>
          <w:b/>
          <w:bCs/>
          <w:szCs w:val="22"/>
        </w:rPr>
        <w:tab/>
      </w:r>
    </w:p>
    <w:p w:rsidR="00C76D75" w:rsidRPr="00C76D75" w:rsidRDefault="00C76D75" w:rsidP="00C76D75">
      <w:pPr>
        <w:tabs>
          <w:tab w:val="left" w:pos="1134"/>
        </w:tabs>
        <w:jc w:val="both"/>
        <w:rPr>
          <w:rFonts w:cs="Arial"/>
          <w:bCs/>
          <w:szCs w:val="22"/>
        </w:rPr>
      </w:pPr>
      <w:r w:rsidRPr="00C76D75">
        <w:rPr>
          <w:rFonts w:cs="Arial"/>
          <w:bCs/>
          <w:szCs w:val="22"/>
        </w:rPr>
        <w:t xml:space="preserve">Integram esta Ata, o </w:t>
      </w:r>
      <w:r w:rsidRPr="00C41F54">
        <w:rPr>
          <w:rFonts w:cs="Arial"/>
          <w:bCs/>
          <w:szCs w:val="22"/>
        </w:rPr>
        <w:t>E</w:t>
      </w:r>
      <w:r w:rsidR="00444E87" w:rsidRPr="00C41F54">
        <w:rPr>
          <w:rFonts w:cs="Arial"/>
          <w:bCs/>
          <w:szCs w:val="22"/>
        </w:rPr>
        <w:t xml:space="preserve">dital de Pregão Eletrônico Nº. </w:t>
      </w:r>
      <w:r w:rsidR="00C41F54" w:rsidRPr="00C41F54">
        <w:rPr>
          <w:rFonts w:cs="Arial"/>
          <w:bCs/>
          <w:szCs w:val="22"/>
        </w:rPr>
        <w:t>65</w:t>
      </w:r>
      <w:r w:rsidR="00C41F54">
        <w:rPr>
          <w:rFonts w:cs="Arial"/>
          <w:bCs/>
          <w:szCs w:val="22"/>
        </w:rPr>
        <w:t>/2025</w:t>
      </w:r>
      <w:r w:rsidRPr="00C76D75">
        <w:rPr>
          <w:rFonts w:cs="Arial"/>
          <w:bCs/>
          <w:szCs w:val="22"/>
        </w:rPr>
        <w:t>, e as propostas das empresas classificadas no mesmo.</w:t>
      </w:r>
    </w:p>
    <w:p w:rsidR="00C76D75" w:rsidRPr="00C76D75" w:rsidRDefault="00C76D75" w:rsidP="00C76D75">
      <w:pPr>
        <w:tabs>
          <w:tab w:val="left" w:pos="1134"/>
        </w:tabs>
        <w:jc w:val="both"/>
        <w:rPr>
          <w:rFonts w:cs="Arial"/>
          <w:bCs/>
          <w:szCs w:val="22"/>
        </w:rPr>
      </w:pPr>
      <w:proofErr w:type="gramStart"/>
      <w:r w:rsidRPr="00C76D75">
        <w:rPr>
          <w:rFonts w:cs="Arial"/>
          <w:bCs/>
          <w:szCs w:val="22"/>
        </w:rPr>
        <w:t>13.1</w:t>
      </w:r>
      <w:r w:rsidRPr="00C76D75">
        <w:rPr>
          <w:rFonts w:cs="Arial"/>
          <w:bCs/>
          <w:szCs w:val="22"/>
        </w:rPr>
        <w:tab/>
        <w:t>Fica</w:t>
      </w:r>
      <w:proofErr w:type="gramEnd"/>
      <w:r w:rsidRPr="00C76D75">
        <w:rPr>
          <w:rFonts w:cs="Arial"/>
          <w:bCs/>
          <w:szCs w:val="22"/>
        </w:rPr>
        <w:t xml:space="preserve"> eleito o foro de Lagoa Vermelha - RS, para dirimir quaisquer questões decorrentes da utilização da presente Ata.</w:t>
      </w:r>
    </w:p>
    <w:p w:rsidR="00C76D75" w:rsidRPr="00C76D75" w:rsidRDefault="00C76D75" w:rsidP="00C76D75">
      <w:pPr>
        <w:tabs>
          <w:tab w:val="left" w:pos="1134"/>
        </w:tabs>
        <w:jc w:val="both"/>
        <w:rPr>
          <w:rFonts w:cs="Arial"/>
          <w:bCs/>
          <w:szCs w:val="22"/>
        </w:rPr>
      </w:pPr>
      <w:proofErr w:type="gramStart"/>
      <w:r w:rsidRPr="00C76D75">
        <w:rPr>
          <w:rFonts w:cs="Arial"/>
          <w:bCs/>
          <w:szCs w:val="22"/>
        </w:rPr>
        <w:t>13.2</w:t>
      </w:r>
      <w:r w:rsidRPr="00C76D75">
        <w:rPr>
          <w:rFonts w:cs="Arial"/>
          <w:bCs/>
          <w:szCs w:val="22"/>
        </w:rPr>
        <w:tab/>
        <w:t>Para</w:t>
      </w:r>
      <w:proofErr w:type="gramEnd"/>
      <w:r w:rsidRPr="00C76D75">
        <w:rPr>
          <w:rFonts w:cs="Arial"/>
          <w:bCs/>
          <w:szCs w:val="22"/>
        </w:rPr>
        <w:t xml:space="preserve"> a contratação dos itens registrados nessa Ata, poderá ser dispensada a celebração de contrato com o licitante registrado, se preenchidos os requisitos do art. 95, incisos I e II, e §1º, da Lei Federal nº 14.133/2021. </w:t>
      </w:r>
    </w:p>
    <w:p w:rsidR="00C76D75" w:rsidRPr="00C76D75" w:rsidRDefault="00C76D75" w:rsidP="00C76D75">
      <w:pPr>
        <w:tabs>
          <w:tab w:val="left" w:pos="1134"/>
        </w:tabs>
        <w:jc w:val="both"/>
        <w:rPr>
          <w:rFonts w:cs="Arial"/>
          <w:bCs/>
          <w:szCs w:val="22"/>
        </w:rPr>
      </w:pPr>
      <w:proofErr w:type="gramStart"/>
      <w:r w:rsidRPr="00C76D75">
        <w:rPr>
          <w:rFonts w:cs="Arial"/>
          <w:bCs/>
          <w:szCs w:val="22"/>
        </w:rPr>
        <w:t>13.3</w:t>
      </w:r>
      <w:r w:rsidRPr="00C76D75">
        <w:rPr>
          <w:rFonts w:cs="Arial"/>
          <w:bCs/>
          <w:szCs w:val="22"/>
        </w:rPr>
        <w:tab/>
        <w:t>Os</w:t>
      </w:r>
      <w:proofErr w:type="gramEnd"/>
      <w:r w:rsidRPr="00C76D75">
        <w:rPr>
          <w:rFonts w:cs="Arial"/>
          <w:bCs/>
          <w:szCs w:val="22"/>
        </w:rPr>
        <w:t xml:space="preserve"> casos omissos serão resolvidos de acordo com a Lei nº. 14.133/2021 e alterações, e demais normas aplicáveis.</w:t>
      </w:r>
    </w:p>
    <w:p w:rsidR="00C76D75" w:rsidRPr="00C76D75" w:rsidRDefault="00C76D75" w:rsidP="00C76D75">
      <w:pPr>
        <w:tabs>
          <w:tab w:val="left" w:pos="1134"/>
        </w:tabs>
        <w:jc w:val="both"/>
        <w:rPr>
          <w:rFonts w:cs="Arial"/>
          <w:bCs/>
          <w:szCs w:val="22"/>
        </w:rPr>
      </w:pPr>
    </w:p>
    <w:p w:rsidR="00C76D75" w:rsidRDefault="00C76D75" w:rsidP="00C76D75">
      <w:pPr>
        <w:tabs>
          <w:tab w:val="left" w:pos="1134"/>
        </w:tabs>
        <w:jc w:val="both"/>
        <w:rPr>
          <w:rFonts w:cs="Arial"/>
          <w:bCs/>
          <w:szCs w:val="22"/>
        </w:rPr>
      </w:pPr>
      <w:r w:rsidRPr="00C76D75">
        <w:rPr>
          <w:rFonts w:cs="Arial"/>
          <w:bCs/>
          <w:szCs w:val="22"/>
        </w:rPr>
        <w:t>Lagoa Vermelha - RS,</w:t>
      </w:r>
      <w:r w:rsidR="00870AC6">
        <w:rPr>
          <w:rFonts w:cs="Arial"/>
          <w:bCs/>
          <w:szCs w:val="22"/>
        </w:rPr>
        <w:t xml:space="preserve"> XX</w:t>
      </w:r>
      <w:r w:rsidRPr="00C76D75">
        <w:rPr>
          <w:rFonts w:cs="Arial"/>
          <w:bCs/>
          <w:szCs w:val="22"/>
        </w:rPr>
        <w:t xml:space="preserve"> de </w:t>
      </w:r>
      <w:r w:rsidR="00870AC6">
        <w:rPr>
          <w:rFonts w:cs="Arial"/>
          <w:bCs/>
          <w:szCs w:val="22"/>
        </w:rPr>
        <w:t>XX</w:t>
      </w:r>
      <w:r w:rsidRPr="00C76D75">
        <w:rPr>
          <w:rFonts w:cs="Arial"/>
          <w:bCs/>
          <w:szCs w:val="22"/>
        </w:rPr>
        <w:t xml:space="preserve"> de 2024.</w:t>
      </w:r>
    </w:p>
    <w:p w:rsidR="00C41F54" w:rsidRDefault="00C41F54" w:rsidP="00C76D75">
      <w:pPr>
        <w:tabs>
          <w:tab w:val="left" w:pos="1134"/>
        </w:tabs>
        <w:jc w:val="both"/>
        <w:rPr>
          <w:rFonts w:cs="Arial"/>
          <w:bCs/>
          <w:szCs w:val="22"/>
        </w:rPr>
      </w:pPr>
    </w:p>
    <w:p w:rsidR="00C41F54" w:rsidRDefault="00C41F54" w:rsidP="00C76D75">
      <w:pPr>
        <w:tabs>
          <w:tab w:val="left" w:pos="1134"/>
        </w:tabs>
        <w:jc w:val="both"/>
        <w:rPr>
          <w:rFonts w:cs="Arial"/>
          <w:bCs/>
          <w:szCs w:val="22"/>
        </w:rPr>
      </w:pPr>
    </w:p>
    <w:p w:rsidR="00C41F54" w:rsidRPr="00C76D75" w:rsidRDefault="00C41F54" w:rsidP="00C76D75">
      <w:pPr>
        <w:tabs>
          <w:tab w:val="left" w:pos="1134"/>
        </w:tabs>
        <w:jc w:val="both"/>
        <w:rPr>
          <w:rFonts w:cs="Arial"/>
          <w:bCs/>
          <w:szCs w:val="22"/>
        </w:rPr>
      </w:pPr>
    </w:p>
    <w:p w:rsidR="00C76D75" w:rsidRPr="00C76D75" w:rsidRDefault="00C76D75" w:rsidP="00C76D75">
      <w:pPr>
        <w:tabs>
          <w:tab w:val="left" w:pos="1134"/>
        </w:tabs>
        <w:jc w:val="center"/>
        <w:rPr>
          <w:rFonts w:cs="Arial"/>
          <w:b/>
          <w:bCs/>
          <w:szCs w:val="22"/>
        </w:rPr>
      </w:pPr>
      <w:r w:rsidRPr="00C76D75">
        <w:rPr>
          <w:rFonts w:cs="Arial"/>
          <w:b/>
          <w:bCs/>
          <w:szCs w:val="22"/>
        </w:rPr>
        <w:t>MUNICIPIO DE LAGOA VERMELHA</w:t>
      </w:r>
    </w:p>
    <w:p w:rsidR="00C76D75" w:rsidRPr="00C76D75" w:rsidRDefault="00C76D75" w:rsidP="00C76D75">
      <w:pPr>
        <w:tabs>
          <w:tab w:val="left" w:pos="1134"/>
        </w:tabs>
        <w:jc w:val="center"/>
        <w:rPr>
          <w:rFonts w:cs="Arial"/>
          <w:b/>
          <w:bCs/>
          <w:szCs w:val="22"/>
        </w:rPr>
      </w:pPr>
      <w:r w:rsidRPr="00C76D75">
        <w:rPr>
          <w:rFonts w:cs="Arial"/>
          <w:b/>
          <w:bCs/>
          <w:szCs w:val="22"/>
        </w:rPr>
        <w:t>87.613.626/0001-51</w:t>
      </w:r>
    </w:p>
    <w:p w:rsidR="00C76D75" w:rsidRPr="00C76D75" w:rsidRDefault="00C76D75" w:rsidP="00C76D75">
      <w:pPr>
        <w:tabs>
          <w:tab w:val="left" w:pos="1134"/>
        </w:tabs>
        <w:jc w:val="center"/>
        <w:rPr>
          <w:rFonts w:cs="Arial"/>
          <w:b/>
          <w:bCs/>
          <w:szCs w:val="22"/>
        </w:rPr>
      </w:pPr>
      <w:r w:rsidRPr="00C76D75">
        <w:rPr>
          <w:rFonts w:cs="Arial"/>
          <w:b/>
          <w:bCs/>
          <w:szCs w:val="22"/>
        </w:rPr>
        <w:t>Contratante</w:t>
      </w:r>
    </w:p>
    <w:p w:rsidR="00C76D75" w:rsidRPr="00C76D75" w:rsidRDefault="00C76D75" w:rsidP="00C76D75">
      <w:pPr>
        <w:tabs>
          <w:tab w:val="left" w:pos="1134"/>
        </w:tabs>
        <w:jc w:val="center"/>
        <w:rPr>
          <w:rFonts w:cs="Arial"/>
          <w:bCs/>
          <w:szCs w:val="22"/>
        </w:rPr>
      </w:pPr>
    </w:p>
    <w:p w:rsidR="00C76D75" w:rsidRPr="00C76D75" w:rsidRDefault="00C76D75" w:rsidP="00C76D75">
      <w:pPr>
        <w:tabs>
          <w:tab w:val="left" w:pos="1134"/>
        </w:tabs>
        <w:jc w:val="both"/>
        <w:rPr>
          <w:rFonts w:cs="Arial"/>
          <w:bCs/>
          <w:szCs w:val="22"/>
        </w:rPr>
      </w:pPr>
    </w:p>
    <w:p w:rsidR="004E64FC" w:rsidRPr="00C76D75" w:rsidRDefault="00C76D75" w:rsidP="00C76D75">
      <w:pPr>
        <w:tabs>
          <w:tab w:val="left" w:pos="1134"/>
        </w:tabs>
        <w:jc w:val="center"/>
        <w:rPr>
          <w:rFonts w:cs="Arial"/>
          <w:bCs/>
          <w:szCs w:val="22"/>
        </w:rPr>
      </w:pPr>
      <w:r w:rsidRPr="00C76D75">
        <w:rPr>
          <w:rFonts w:cs="Arial"/>
          <w:bCs/>
          <w:szCs w:val="22"/>
        </w:rPr>
        <w:t>Contratada</w:t>
      </w:r>
    </w:p>
    <w:sectPr w:rsidR="004E64FC" w:rsidRPr="00C76D75" w:rsidSect="003A2EA3">
      <w:headerReference w:type="default" r:id="rId19"/>
      <w:footerReference w:type="default" r:id="rId20"/>
      <w:pgSz w:w="11906" w:h="16838" w:code="9"/>
      <w:pgMar w:top="2127" w:right="1134" w:bottom="1560" w:left="1701"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CE0" w:rsidRDefault="00AD2CE0">
      <w:r>
        <w:separator/>
      </w:r>
    </w:p>
  </w:endnote>
  <w:endnote w:type="continuationSeparator" w:id="0">
    <w:p w:rsidR="00AD2CE0" w:rsidRDefault="00AD2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NewRomanPS-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CE0" w:rsidRPr="00FD59AE" w:rsidRDefault="00AD2CE0" w:rsidP="00FD59AE">
    <w:pPr>
      <w:pStyle w:val="Rodap"/>
    </w:pPr>
    <w:r w:rsidRPr="00FD59AE">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CE0" w:rsidRDefault="00AD2CE0">
      <w:r>
        <w:separator/>
      </w:r>
    </w:p>
  </w:footnote>
  <w:footnote w:type="continuationSeparator" w:id="0">
    <w:p w:rsidR="00AD2CE0" w:rsidRDefault="00AD2C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CE0" w:rsidRDefault="00AD2CE0" w:rsidP="00463D96">
    <w:pPr>
      <w:pStyle w:val="Cabealho"/>
      <w:jc w:val="center"/>
    </w:pPr>
    <w:r w:rsidRPr="00F81014">
      <w:rPr>
        <w:noProof/>
      </w:rPr>
      <w:drawing>
        <wp:inline distT="0" distB="0" distL="0" distR="0" wp14:anchorId="6BAE73C9" wp14:editId="1E9CD644">
          <wp:extent cx="1857375" cy="1181100"/>
          <wp:effectExtent l="0" t="0" r="9525" b="0"/>
          <wp:docPr id="16" name="Imagem 16" descr="D:\Documentos\prefeitura\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Documentos\prefeitura\Desktop\Tim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1181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9C02AA"/>
    <w:multiLevelType w:val="multilevel"/>
    <w:tmpl w:val="A1D8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56D4F"/>
    <w:multiLevelType w:val="hybridMultilevel"/>
    <w:tmpl w:val="85885512"/>
    <w:lvl w:ilvl="0" w:tplc="2B48EADA">
      <w:start w:val="1"/>
      <w:numFmt w:val="upperRoman"/>
      <w:lvlText w:val="%1"/>
      <w:lvlJc w:val="left"/>
      <w:pPr>
        <w:ind w:left="101" w:hanging="211"/>
      </w:pPr>
      <w:rPr>
        <w:rFonts w:ascii="Times New Roman" w:eastAsia="Times New Roman" w:hAnsi="Times New Roman" w:cs="Times New Roman" w:hint="default"/>
        <w:b w:val="0"/>
        <w:bCs w:val="0"/>
        <w:i w:val="0"/>
        <w:iCs w:val="0"/>
        <w:spacing w:val="0"/>
        <w:w w:val="100"/>
        <w:sz w:val="24"/>
        <w:szCs w:val="24"/>
        <w:lang w:val="pt-PT" w:eastAsia="en-US" w:bidi="ar-SA"/>
      </w:rPr>
    </w:lvl>
    <w:lvl w:ilvl="1" w:tplc="33AE0F84">
      <w:numFmt w:val="bullet"/>
      <w:lvlText w:val="•"/>
      <w:lvlJc w:val="left"/>
      <w:pPr>
        <w:ind w:left="990" w:hanging="211"/>
      </w:pPr>
      <w:rPr>
        <w:rFonts w:hint="default"/>
        <w:lang w:val="pt-PT" w:eastAsia="en-US" w:bidi="ar-SA"/>
      </w:rPr>
    </w:lvl>
    <w:lvl w:ilvl="2" w:tplc="AE70A27A">
      <w:numFmt w:val="bullet"/>
      <w:lvlText w:val="•"/>
      <w:lvlJc w:val="left"/>
      <w:pPr>
        <w:ind w:left="1881" w:hanging="211"/>
      </w:pPr>
      <w:rPr>
        <w:rFonts w:hint="default"/>
        <w:lang w:val="pt-PT" w:eastAsia="en-US" w:bidi="ar-SA"/>
      </w:rPr>
    </w:lvl>
    <w:lvl w:ilvl="3" w:tplc="AEBCE10A">
      <w:numFmt w:val="bullet"/>
      <w:lvlText w:val="•"/>
      <w:lvlJc w:val="left"/>
      <w:pPr>
        <w:ind w:left="2771" w:hanging="211"/>
      </w:pPr>
      <w:rPr>
        <w:rFonts w:hint="default"/>
        <w:lang w:val="pt-PT" w:eastAsia="en-US" w:bidi="ar-SA"/>
      </w:rPr>
    </w:lvl>
    <w:lvl w:ilvl="4" w:tplc="C3DA2A1C">
      <w:numFmt w:val="bullet"/>
      <w:lvlText w:val="•"/>
      <w:lvlJc w:val="left"/>
      <w:pPr>
        <w:ind w:left="3662" w:hanging="211"/>
      </w:pPr>
      <w:rPr>
        <w:rFonts w:hint="default"/>
        <w:lang w:val="pt-PT" w:eastAsia="en-US" w:bidi="ar-SA"/>
      </w:rPr>
    </w:lvl>
    <w:lvl w:ilvl="5" w:tplc="DD92DF6A">
      <w:numFmt w:val="bullet"/>
      <w:lvlText w:val="•"/>
      <w:lvlJc w:val="left"/>
      <w:pPr>
        <w:ind w:left="4552" w:hanging="211"/>
      </w:pPr>
      <w:rPr>
        <w:rFonts w:hint="default"/>
        <w:lang w:val="pt-PT" w:eastAsia="en-US" w:bidi="ar-SA"/>
      </w:rPr>
    </w:lvl>
    <w:lvl w:ilvl="6" w:tplc="6784B326">
      <w:numFmt w:val="bullet"/>
      <w:lvlText w:val="•"/>
      <w:lvlJc w:val="left"/>
      <w:pPr>
        <w:ind w:left="5443" w:hanging="211"/>
      </w:pPr>
      <w:rPr>
        <w:rFonts w:hint="default"/>
        <w:lang w:val="pt-PT" w:eastAsia="en-US" w:bidi="ar-SA"/>
      </w:rPr>
    </w:lvl>
    <w:lvl w:ilvl="7" w:tplc="35EE6890">
      <w:numFmt w:val="bullet"/>
      <w:lvlText w:val="•"/>
      <w:lvlJc w:val="left"/>
      <w:pPr>
        <w:ind w:left="6333" w:hanging="211"/>
      </w:pPr>
      <w:rPr>
        <w:rFonts w:hint="default"/>
        <w:lang w:val="pt-PT" w:eastAsia="en-US" w:bidi="ar-SA"/>
      </w:rPr>
    </w:lvl>
    <w:lvl w:ilvl="8" w:tplc="D4F092C8">
      <w:numFmt w:val="bullet"/>
      <w:lvlText w:val="•"/>
      <w:lvlJc w:val="left"/>
      <w:pPr>
        <w:ind w:left="7224" w:hanging="211"/>
      </w:pPr>
      <w:rPr>
        <w:rFonts w:hint="default"/>
        <w:lang w:val="pt-PT" w:eastAsia="en-US" w:bidi="ar-SA"/>
      </w:rPr>
    </w:lvl>
  </w:abstractNum>
  <w:abstractNum w:abstractNumId="3" w15:restartNumberingAfterBreak="0">
    <w:nsid w:val="1B6F1835"/>
    <w:multiLevelType w:val="hybridMultilevel"/>
    <w:tmpl w:val="36468288"/>
    <w:lvl w:ilvl="0" w:tplc="2BB8991A">
      <w:start w:val="1"/>
      <w:numFmt w:val="upperRoman"/>
      <w:lvlText w:val="%1."/>
      <w:lvlJc w:val="right"/>
      <w:pPr>
        <w:ind w:left="1854" w:hanging="360"/>
      </w:pPr>
      <w:rPr>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9318CC"/>
    <w:multiLevelType w:val="multilevel"/>
    <w:tmpl w:val="E4285A80"/>
    <w:lvl w:ilvl="0">
      <w:start w:val="1"/>
      <w:numFmt w:val="decimal"/>
      <w:lvlText w:val="%1."/>
      <w:lvlJc w:val="left"/>
      <w:pPr>
        <w:ind w:left="341" w:hanging="240"/>
      </w:pPr>
      <w:rPr>
        <w:rFonts w:ascii="Times New Roman" w:eastAsia="Times New Roman" w:hAnsi="Times New Roman" w:cs="Times New Roman" w:hint="default"/>
        <w:b/>
        <w:bCs/>
        <w:w w:val="100"/>
        <w:sz w:val="24"/>
        <w:szCs w:val="24"/>
        <w:u w:val="thick" w:color="000000"/>
        <w:lang w:val="pt-PT" w:eastAsia="en-US" w:bidi="ar-SA"/>
      </w:rPr>
    </w:lvl>
    <w:lvl w:ilvl="1">
      <w:start w:val="1"/>
      <w:numFmt w:val="decimal"/>
      <w:lvlText w:val="%1.%2"/>
      <w:lvlJc w:val="left"/>
      <w:pPr>
        <w:ind w:left="101" w:hanging="36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302" w:hanging="361"/>
      </w:pPr>
      <w:rPr>
        <w:rFonts w:hint="default"/>
        <w:lang w:val="pt-PT" w:eastAsia="en-US" w:bidi="ar-SA"/>
      </w:rPr>
    </w:lvl>
    <w:lvl w:ilvl="3">
      <w:numFmt w:val="bullet"/>
      <w:lvlText w:val="•"/>
      <w:lvlJc w:val="left"/>
      <w:pPr>
        <w:ind w:left="2265" w:hanging="361"/>
      </w:pPr>
      <w:rPr>
        <w:rFonts w:hint="default"/>
        <w:lang w:val="pt-PT" w:eastAsia="en-US" w:bidi="ar-SA"/>
      </w:rPr>
    </w:lvl>
    <w:lvl w:ilvl="4">
      <w:numFmt w:val="bullet"/>
      <w:lvlText w:val="•"/>
      <w:lvlJc w:val="left"/>
      <w:pPr>
        <w:ind w:left="3228" w:hanging="361"/>
      </w:pPr>
      <w:rPr>
        <w:rFonts w:hint="default"/>
        <w:lang w:val="pt-PT" w:eastAsia="en-US" w:bidi="ar-SA"/>
      </w:rPr>
    </w:lvl>
    <w:lvl w:ilvl="5">
      <w:numFmt w:val="bullet"/>
      <w:lvlText w:val="•"/>
      <w:lvlJc w:val="left"/>
      <w:pPr>
        <w:ind w:left="4191" w:hanging="361"/>
      </w:pPr>
      <w:rPr>
        <w:rFonts w:hint="default"/>
        <w:lang w:val="pt-PT" w:eastAsia="en-US" w:bidi="ar-SA"/>
      </w:rPr>
    </w:lvl>
    <w:lvl w:ilvl="6">
      <w:numFmt w:val="bullet"/>
      <w:lvlText w:val="•"/>
      <w:lvlJc w:val="left"/>
      <w:pPr>
        <w:ind w:left="5153" w:hanging="361"/>
      </w:pPr>
      <w:rPr>
        <w:rFonts w:hint="default"/>
        <w:lang w:val="pt-PT" w:eastAsia="en-US" w:bidi="ar-SA"/>
      </w:rPr>
    </w:lvl>
    <w:lvl w:ilvl="7">
      <w:numFmt w:val="bullet"/>
      <w:lvlText w:val="•"/>
      <w:lvlJc w:val="left"/>
      <w:pPr>
        <w:ind w:left="6116" w:hanging="361"/>
      </w:pPr>
      <w:rPr>
        <w:rFonts w:hint="default"/>
        <w:lang w:val="pt-PT" w:eastAsia="en-US" w:bidi="ar-SA"/>
      </w:rPr>
    </w:lvl>
    <w:lvl w:ilvl="8">
      <w:numFmt w:val="bullet"/>
      <w:lvlText w:val="•"/>
      <w:lvlJc w:val="left"/>
      <w:pPr>
        <w:ind w:left="7079" w:hanging="361"/>
      </w:pPr>
      <w:rPr>
        <w:rFonts w:hint="default"/>
        <w:lang w:val="pt-PT" w:eastAsia="en-US" w:bidi="ar-SA"/>
      </w:rPr>
    </w:lvl>
  </w:abstractNum>
  <w:abstractNum w:abstractNumId="6" w15:restartNumberingAfterBreak="0">
    <w:nsid w:val="26E67911"/>
    <w:multiLevelType w:val="multilevel"/>
    <w:tmpl w:val="719604BA"/>
    <w:lvl w:ilvl="0">
      <w:start w:val="2"/>
      <w:numFmt w:val="decimal"/>
      <w:lvlText w:val="%1"/>
      <w:lvlJc w:val="left"/>
      <w:pPr>
        <w:ind w:left="360" w:hanging="360"/>
      </w:pPr>
      <w:rPr>
        <w:rFonts w:hint="default"/>
      </w:rPr>
    </w:lvl>
    <w:lvl w:ilvl="1">
      <w:start w:val="4"/>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B75DB7"/>
    <w:multiLevelType w:val="hybridMultilevel"/>
    <w:tmpl w:val="0E60B3A6"/>
    <w:lvl w:ilvl="0" w:tplc="9A8A4B6E">
      <w:start w:val="1"/>
      <w:numFmt w:val="decimal"/>
      <w:lvlText w:val="%1."/>
      <w:lvlJc w:val="left"/>
      <w:pPr>
        <w:ind w:left="101" w:hanging="268"/>
      </w:pPr>
      <w:rPr>
        <w:rFonts w:ascii="Times New Roman" w:eastAsia="Times New Roman" w:hAnsi="Times New Roman" w:cs="Times New Roman" w:hint="default"/>
        <w:b/>
        <w:bCs/>
        <w:i w:val="0"/>
        <w:iCs w:val="0"/>
        <w:spacing w:val="0"/>
        <w:w w:val="100"/>
        <w:sz w:val="24"/>
        <w:szCs w:val="24"/>
        <w:lang w:val="pt-PT" w:eastAsia="en-US" w:bidi="ar-SA"/>
      </w:rPr>
    </w:lvl>
    <w:lvl w:ilvl="1" w:tplc="277E5E50">
      <w:numFmt w:val="bullet"/>
      <w:lvlText w:val="•"/>
      <w:lvlJc w:val="left"/>
      <w:pPr>
        <w:ind w:left="990" w:hanging="268"/>
      </w:pPr>
      <w:rPr>
        <w:rFonts w:hint="default"/>
        <w:lang w:val="pt-PT" w:eastAsia="en-US" w:bidi="ar-SA"/>
      </w:rPr>
    </w:lvl>
    <w:lvl w:ilvl="2" w:tplc="91A4C510">
      <w:numFmt w:val="bullet"/>
      <w:lvlText w:val="•"/>
      <w:lvlJc w:val="left"/>
      <w:pPr>
        <w:ind w:left="1881" w:hanging="268"/>
      </w:pPr>
      <w:rPr>
        <w:rFonts w:hint="default"/>
        <w:lang w:val="pt-PT" w:eastAsia="en-US" w:bidi="ar-SA"/>
      </w:rPr>
    </w:lvl>
    <w:lvl w:ilvl="3" w:tplc="838E5806">
      <w:numFmt w:val="bullet"/>
      <w:lvlText w:val="•"/>
      <w:lvlJc w:val="left"/>
      <w:pPr>
        <w:ind w:left="2771" w:hanging="268"/>
      </w:pPr>
      <w:rPr>
        <w:rFonts w:hint="default"/>
        <w:lang w:val="pt-PT" w:eastAsia="en-US" w:bidi="ar-SA"/>
      </w:rPr>
    </w:lvl>
    <w:lvl w:ilvl="4" w:tplc="65981270">
      <w:numFmt w:val="bullet"/>
      <w:lvlText w:val="•"/>
      <w:lvlJc w:val="left"/>
      <w:pPr>
        <w:ind w:left="3662" w:hanging="268"/>
      </w:pPr>
      <w:rPr>
        <w:rFonts w:hint="default"/>
        <w:lang w:val="pt-PT" w:eastAsia="en-US" w:bidi="ar-SA"/>
      </w:rPr>
    </w:lvl>
    <w:lvl w:ilvl="5" w:tplc="983CCC96">
      <w:numFmt w:val="bullet"/>
      <w:lvlText w:val="•"/>
      <w:lvlJc w:val="left"/>
      <w:pPr>
        <w:ind w:left="4552" w:hanging="268"/>
      </w:pPr>
      <w:rPr>
        <w:rFonts w:hint="default"/>
        <w:lang w:val="pt-PT" w:eastAsia="en-US" w:bidi="ar-SA"/>
      </w:rPr>
    </w:lvl>
    <w:lvl w:ilvl="6" w:tplc="11426F5C">
      <w:numFmt w:val="bullet"/>
      <w:lvlText w:val="•"/>
      <w:lvlJc w:val="left"/>
      <w:pPr>
        <w:ind w:left="5443" w:hanging="268"/>
      </w:pPr>
      <w:rPr>
        <w:rFonts w:hint="default"/>
        <w:lang w:val="pt-PT" w:eastAsia="en-US" w:bidi="ar-SA"/>
      </w:rPr>
    </w:lvl>
    <w:lvl w:ilvl="7" w:tplc="C0840D32">
      <w:numFmt w:val="bullet"/>
      <w:lvlText w:val="•"/>
      <w:lvlJc w:val="left"/>
      <w:pPr>
        <w:ind w:left="6333" w:hanging="268"/>
      </w:pPr>
      <w:rPr>
        <w:rFonts w:hint="default"/>
        <w:lang w:val="pt-PT" w:eastAsia="en-US" w:bidi="ar-SA"/>
      </w:rPr>
    </w:lvl>
    <w:lvl w:ilvl="8" w:tplc="AA364BE2">
      <w:numFmt w:val="bullet"/>
      <w:lvlText w:val="•"/>
      <w:lvlJc w:val="left"/>
      <w:pPr>
        <w:ind w:left="7224" w:hanging="268"/>
      </w:pPr>
      <w:rPr>
        <w:rFonts w:hint="default"/>
        <w:lang w:val="pt-PT" w:eastAsia="en-US" w:bidi="ar-SA"/>
      </w:rPr>
    </w:lvl>
  </w:abstractNum>
  <w:abstractNum w:abstractNumId="8" w15:restartNumberingAfterBreak="0">
    <w:nsid w:val="2D5A2308"/>
    <w:multiLevelType w:val="hybridMultilevel"/>
    <w:tmpl w:val="60DC31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4A3338D0"/>
    <w:multiLevelType w:val="multilevel"/>
    <w:tmpl w:val="E408B09A"/>
    <w:lvl w:ilvl="0">
      <w:start w:val="4"/>
      <w:numFmt w:val="decimal"/>
      <w:lvlText w:val="%1."/>
      <w:lvlJc w:val="left"/>
      <w:pPr>
        <w:ind w:left="341" w:hanging="240"/>
      </w:pPr>
      <w:rPr>
        <w:rFonts w:ascii="Times New Roman" w:eastAsia="Times New Roman" w:hAnsi="Times New Roman" w:cs="Times New Roman" w:hint="default"/>
        <w:b/>
        <w:bCs/>
        <w:i w:val="0"/>
        <w:iCs w:val="0"/>
        <w:spacing w:val="0"/>
        <w:w w:val="88"/>
        <w:sz w:val="24"/>
        <w:szCs w:val="24"/>
        <w:u w:val="single" w:color="000000"/>
        <w:lang w:val="pt-PT" w:eastAsia="en-US" w:bidi="ar-SA"/>
      </w:rPr>
    </w:lvl>
    <w:lvl w:ilvl="1">
      <w:start w:val="1"/>
      <w:numFmt w:val="decimal"/>
      <w:lvlText w:val="%1.%2"/>
      <w:lvlJc w:val="left"/>
      <w:pPr>
        <w:ind w:left="461" w:hanging="36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01" w:hanging="57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528" w:hanging="577"/>
      </w:pPr>
      <w:rPr>
        <w:rFonts w:hint="default"/>
        <w:lang w:val="pt-PT" w:eastAsia="en-US" w:bidi="ar-SA"/>
      </w:rPr>
    </w:lvl>
    <w:lvl w:ilvl="4">
      <w:numFmt w:val="bullet"/>
      <w:lvlText w:val="•"/>
      <w:lvlJc w:val="left"/>
      <w:pPr>
        <w:ind w:left="2596" w:hanging="577"/>
      </w:pPr>
      <w:rPr>
        <w:rFonts w:hint="default"/>
        <w:lang w:val="pt-PT" w:eastAsia="en-US" w:bidi="ar-SA"/>
      </w:rPr>
    </w:lvl>
    <w:lvl w:ilvl="5">
      <w:numFmt w:val="bullet"/>
      <w:lvlText w:val="•"/>
      <w:lvlJc w:val="left"/>
      <w:pPr>
        <w:ind w:left="3664" w:hanging="577"/>
      </w:pPr>
      <w:rPr>
        <w:rFonts w:hint="default"/>
        <w:lang w:val="pt-PT" w:eastAsia="en-US" w:bidi="ar-SA"/>
      </w:rPr>
    </w:lvl>
    <w:lvl w:ilvl="6">
      <w:numFmt w:val="bullet"/>
      <w:lvlText w:val="•"/>
      <w:lvlJc w:val="left"/>
      <w:pPr>
        <w:ind w:left="4732" w:hanging="577"/>
      </w:pPr>
      <w:rPr>
        <w:rFonts w:hint="default"/>
        <w:lang w:val="pt-PT" w:eastAsia="en-US" w:bidi="ar-SA"/>
      </w:rPr>
    </w:lvl>
    <w:lvl w:ilvl="7">
      <w:numFmt w:val="bullet"/>
      <w:lvlText w:val="•"/>
      <w:lvlJc w:val="left"/>
      <w:pPr>
        <w:ind w:left="5800" w:hanging="577"/>
      </w:pPr>
      <w:rPr>
        <w:rFonts w:hint="default"/>
        <w:lang w:val="pt-PT" w:eastAsia="en-US" w:bidi="ar-SA"/>
      </w:rPr>
    </w:lvl>
    <w:lvl w:ilvl="8">
      <w:numFmt w:val="bullet"/>
      <w:lvlText w:val="•"/>
      <w:lvlJc w:val="left"/>
      <w:pPr>
        <w:ind w:left="6868" w:hanging="577"/>
      </w:pPr>
      <w:rPr>
        <w:rFonts w:hint="default"/>
        <w:lang w:val="pt-PT" w:eastAsia="en-US" w:bidi="ar-SA"/>
      </w:rPr>
    </w:lvl>
  </w:abstractNum>
  <w:abstractNum w:abstractNumId="11" w15:restartNumberingAfterBreak="0">
    <w:nsid w:val="511E2F4E"/>
    <w:multiLevelType w:val="multilevel"/>
    <w:tmpl w:val="2946ECF8"/>
    <w:lvl w:ilvl="0">
      <w:start w:val="5"/>
      <w:numFmt w:val="decimal"/>
      <w:lvlText w:val="%1"/>
      <w:lvlJc w:val="left"/>
      <w:pPr>
        <w:ind w:left="101" w:hanging="362"/>
      </w:pPr>
      <w:rPr>
        <w:rFonts w:hint="default"/>
        <w:lang w:val="pt-PT" w:eastAsia="en-US" w:bidi="ar-SA"/>
      </w:rPr>
    </w:lvl>
    <w:lvl w:ilvl="1">
      <w:start w:val="2"/>
      <w:numFmt w:val="decimal"/>
      <w:lvlText w:val="%1.%2"/>
      <w:lvlJc w:val="left"/>
      <w:pPr>
        <w:ind w:left="101" w:hanging="362"/>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881" w:hanging="362"/>
      </w:pPr>
      <w:rPr>
        <w:rFonts w:hint="default"/>
        <w:lang w:val="pt-PT" w:eastAsia="en-US" w:bidi="ar-SA"/>
      </w:rPr>
    </w:lvl>
    <w:lvl w:ilvl="3">
      <w:numFmt w:val="bullet"/>
      <w:lvlText w:val="•"/>
      <w:lvlJc w:val="left"/>
      <w:pPr>
        <w:ind w:left="2771" w:hanging="362"/>
      </w:pPr>
      <w:rPr>
        <w:rFonts w:hint="default"/>
        <w:lang w:val="pt-PT" w:eastAsia="en-US" w:bidi="ar-SA"/>
      </w:rPr>
    </w:lvl>
    <w:lvl w:ilvl="4">
      <w:numFmt w:val="bullet"/>
      <w:lvlText w:val="•"/>
      <w:lvlJc w:val="left"/>
      <w:pPr>
        <w:ind w:left="3662" w:hanging="362"/>
      </w:pPr>
      <w:rPr>
        <w:rFonts w:hint="default"/>
        <w:lang w:val="pt-PT" w:eastAsia="en-US" w:bidi="ar-SA"/>
      </w:rPr>
    </w:lvl>
    <w:lvl w:ilvl="5">
      <w:numFmt w:val="bullet"/>
      <w:lvlText w:val="•"/>
      <w:lvlJc w:val="left"/>
      <w:pPr>
        <w:ind w:left="4552" w:hanging="362"/>
      </w:pPr>
      <w:rPr>
        <w:rFonts w:hint="default"/>
        <w:lang w:val="pt-PT" w:eastAsia="en-US" w:bidi="ar-SA"/>
      </w:rPr>
    </w:lvl>
    <w:lvl w:ilvl="6">
      <w:numFmt w:val="bullet"/>
      <w:lvlText w:val="•"/>
      <w:lvlJc w:val="left"/>
      <w:pPr>
        <w:ind w:left="5443" w:hanging="362"/>
      </w:pPr>
      <w:rPr>
        <w:rFonts w:hint="default"/>
        <w:lang w:val="pt-PT" w:eastAsia="en-US" w:bidi="ar-SA"/>
      </w:rPr>
    </w:lvl>
    <w:lvl w:ilvl="7">
      <w:numFmt w:val="bullet"/>
      <w:lvlText w:val="•"/>
      <w:lvlJc w:val="left"/>
      <w:pPr>
        <w:ind w:left="6333" w:hanging="362"/>
      </w:pPr>
      <w:rPr>
        <w:rFonts w:hint="default"/>
        <w:lang w:val="pt-PT" w:eastAsia="en-US" w:bidi="ar-SA"/>
      </w:rPr>
    </w:lvl>
    <w:lvl w:ilvl="8">
      <w:numFmt w:val="bullet"/>
      <w:lvlText w:val="•"/>
      <w:lvlJc w:val="left"/>
      <w:pPr>
        <w:ind w:left="7224" w:hanging="362"/>
      </w:pPr>
      <w:rPr>
        <w:rFonts w:hint="default"/>
        <w:lang w:val="pt-PT" w:eastAsia="en-US" w:bidi="ar-SA"/>
      </w:rPr>
    </w:lvl>
  </w:abstractNum>
  <w:abstractNum w:abstractNumId="12" w15:restartNumberingAfterBreak="0">
    <w:nsid w:val="51A27C1F"/>
    <w:multiLevelType w:val="multilevel"/>
    <w:tmpl w:val="AC608330"/>
    <w:lvl w:ilvl="0">
      <w:start w:val="4"/>
      <w:numFmt w:val="decimal"/>
      <w:lvlText w:val="%1."/>
      <w:lvlJc w:val="left"/>
      <w:pPr>
        <w:ind w:left="360" w:hanging="360"/>
      </w:pPr>
      <w:rPr>
        <w:rFonts w:cs="Arial" w:hint="default"/>
        <w:sz w:val="22"/>
      </w:rPr>
    </w:lvl>
    <w:lvl w:ilvl="1">
      <w:start w:val="4"/>
      <w:numFmt w:val="decimal"/>
      <w:lvlText w:val="%1.%2."/>
      <w:lvlJc w:val="left"/>
      <w:pPr>
        <w:ind w:left="720" w:hanging="720"/>
      </w:pPr>
      <w:rPr>
        <w:rFonts w:cs="Arial" w:hint="default"/>
        <w:b/>
        <w:sz w:val="22"/>
      </w:rPr>
    </w:lvl>
    <w:lvl w:ilvl="2">
      <w:start w:val="1"/>
      <w:numFmt w:val="decimal"/>
      <w:lvlText w:val="%1.%2.%3."/>
      <w:lvlJc w:val="left"/>
      <w:pPr>
        <w:ind w:left="720" w:hanging="720"/>
      </w:pPr>
      <w:rPr>
        <w:rFonts w:cs="Arial" w:hint="default"/>
        <w:sz w:val="22"/>
      </w:rPr>
    </w:lvl>
    <w:lvl w:ilvl="3">
      <w:start w:val="1"/>
      <w:numFmt w:val="decimal"/>
      <w:lvlText w:val="%1.%2.%3.%4."/>
      <w:lvlJc w:val="left"/>
      <w:pPr>
        <w:ind w:left="1080" w:hanging="1080"/>
      </w:pPr>
      <w:rPr>
        <w:rFonts w:cs="Arial" w:hint="default"/>
        <w:sz w:val="22"/>
      </w:rPr>
    </w:lvl>
    <w:lvl w:ilvl="4">
      <w:start w:val="1"/>
      <w:numFmt w:val="decimal"/>
      <w:lvlText w:val="%1.%2.%3.%4.%5."/>
      <w:lvlJc w:val="left"/>
      <w:pPr>
        <w:ind w:left="1080" w:hanging="1080"/>
      </w:pPr>
      <w:rPr>
        <w:rFonts w:cs="Arial" w:hint="default"/>
        <w:sz w:val="22"/>
      </w:rPr>
    </w:lvl>
    <w:lvl w:ilvl="5">
      <w:start w:val="1"/>
      <w:numFmt w:val="decimal"/>
      <w:lvlText w:val="%1.%2.%3.%4.%5.%6."/>
      <w:lvlJc w:val="left"/>
      <w:pPr>
        <w:ind w:left="1440" w:hanging="1440"/>
      </w:pPr>
      <w:rPr>
        <w:rFonts w:cs="Arial" w:hint="default"/>
        <w:sz w:val="22"/>
      </w:rPr>
    </w:lvl>
    <w:lvl w:ilvl="6">
      <w:start w:val="1"/>
      <w:numFmt w:val="decimal"/>
      <w:lvlText w:val="%1.%2.%3.%4.%5.%6.%7."/>
      <w:lvlJc w:val="left"/>
      <w:pPr>
        <w:ind w:left="1440" w:hanging="1440"/>
      </w:pPr>
      <w:rPr>
        <w:rFonts w:cs="Arial" w:hint="default"/>
        <w:sz w:val="22"/>
      </w:rPr>
    </w:lvl>
    <w:lvl w:ilvl="7">
      <w:start w:val="1"/>
      <w:numFmt w:val="decimal"/>
      <w:lvlText w:val="%1.%2.%3.%4.%5.%6.%7.%8."/>
      <w:lvlJc w:val="left"/>
      <w:pPr>
        <w:ind w:left="1800" w:hanging="1800"/>
      </w:pPr>
      <w:rPr>
        <w:rFonts w:cs="Arial" w:hint="default"/>
        <w:sz w:val="22"/>
      </w:rPr>
    </w:lvl>
    <w:lvl w:ilvl="8">
      <w:start w:val="1"/>
      <w:numFmt w:val="decimal"/>
      <w:lvlText w:val="%1.%2.%3.%4.%5.%6.%7.%8.%9."/>
      <w:lvlJc w:val="left"/>
      <w:pPr>
        <w:ind w:left="2160" w:hanging="2160"/>
      </w:pPr>
      <w:rPr>
        <w:rFonts w:cs="Arial" w:hint="default"/>
        <w:sz w:val="22"/>
      </w:rPr>
    </w:lvl>
  </w:abstractNum>
  <w:abstractNum w:abstractNumId="13" w15:restartNumberingAfterBreak="0">
    <w:nsid w:val="536D5506"/>
    <w:multiLevelType w:val="multilevel"/>
    <w:tmpl w:val="2EF85000"/>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95A1A36"/>
    <w:multiLevelType w:val="multilevel"/>
    <w:tmpl w:val="7CA0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63715"/>
    <w:multiLevelType w:val="hybridMultilevel"/>
    <w:tmpl w:val="C0E6D7E6"/>
    <w:lvl w:ilvl="0" w:tplc="3942EB18">
      <w:start w:val="5"/>
      <w:numFmt w:val="bullet"/>
      <w:lvlText w:val=""/>
      <w:lvlJc w:val="left"/>
      <w:pPr>
        <w:ind w:left="1045" w:hanging="360"/>
      </w:pPr>
      <w:rPr>
        <w:rFonts w:ascii="Symbol" w:eastAsia="Times New Roman" w:hAnsi="Symbol" w:cs="Arial" w:hint="default"/>
      </w:rPr>
    </w:lvl>
    <w:lvl w:ilvl="1" w:tplc="04160003" w:tentative="1">
      <w:start w:val="1"/>
      <w:numFmt w:val="bullet"/>
      <w:lvlText w:val="o"/>
      <w:lvlJc w:val="left"/>
      <w:pPr>
        <w:ind w:left="1765" w:hanging="360"/>
      </w:pPr>
      <w:rPr>
        <w:rFonts w:ascii="Courier New" w:hAnsi="Courier New" w:cs="Courier New" w:hint="default"/>
      </w:rPr>
    </w:lvl>
    <w:lvl w:ilvl="2" w:tplc="04160005" w:tentative="1">
      <w:start w:val="1"/>
      <w:numFmt w:val="bullet"/>
      <w:lvlText w:val=""/>
      <w:lvlJc w:val="left"/>
      <w:pPr>
        <w:ind w:left="2485" w:hanging="360"/>
      </w:pPr>
      <w:rPr>
        <w:rFonts w:ascii="Wingdings" w:hAnsi="Wingdings" w:hint="default"/>
      </w:rPr>
    </w:lvl>
    <w:lvl w:ilvl="3" w:tplc="04160001" w:tentative="1">
      <w:start w:val="1"/>
      <w:numFmt w:val="bullet"/>
      <w:lvlText w:val=""/>
      <w:lvlJc w:val="left"/>
      <w:pPr>
        <w:ind w:left="3205" w:hanging="360"/>
      </w:pPr>
      <w:rPr>
        <w:rFonts w:ascii="Symbol" w:hAnsi="Symbol" w:hint="default"/>
      </w:rPr>
    </w:lvl>
    <w:lvl w:ilvl="4" w:tplc="04160003" w:tentative="1">
      <w:start w:val="1"/>
      <w:numFmt w:val="bullet"/>
      <w:lvlText w:val="o"/>
      <w:lvlJc w:val="left"/>
      <w:pPr>
        <w:ind w:left="3925" w:hanging="360"/>
      </w:pPr>
      <w:rPr>
        <w:rFonts w:ascii="Courier New" w:hAnsi="Courier New" w:cs="Courier New" w:hint="default"/>
      </w:rPr>
    </w:lvl>
    <w:lvl w:ilvl="5" w:tplc="04160005" w:tentative="1">
      <w:start w:val="1"/>
      <w:numFmt w:val="bullet"/>
      <w:lvlText w:val=""/>
      <w:lvlJc w:val="left"/>
      <w:pPr>
        <w:ind w:left="4645" w:hanging="360"/>
      </w:pPr>
      <w:rPr>
        <w:rFonts w:ascii="Wingdings" w:hAnsi="Wingdings" w:hint="default"/>
      </w:rPr>
    </w:lvl>
    <w:lvl w:ilvl="6" w:tplc="04160001" w:tentative="1">
      <w:start w:val="1"/>
      <w:numFmt w:val="bullet"/>
      <w:lvlText w:val=""/>
      <w:lvlJc w:val="left"/>
      <w:pPr>
        <w:ind w:left="5365" w:hanging="360"/>
      </w:pPr>
      <w:rPr>
        <w:rFonts w:ascii="Symbol" w:hAnsi="Symbol" w:hint="default"/>
      </w:rPr>
    </w:lvl>
    <w:lvl w:ilvl="7" w:tplc="04160003" w:tentative="1">
      <w:start w:val="1"/>
      <w:numFmt w:val="bullet"/>
      <w:lvlText w:val="o"/>
      <w:lvlJc w:val="left"/>
      <w:pPr>
        <w:ind w:left="6085" w:hanging="360"/>
      </w:pPr>
      <w:rPr>
        <w:rFonts w:ascii="Courier New" w:hAnsi="Courier New" w:cs="Courier New" w:hint="default"/>
      </w:rPr>
    </w:lvl>
    <w:lvl w:ilvl="8" w:tplc="04160005" w:tentative="1">
      <w:start w:val="1"/>
      <w:numFmt w:val="bullet"/>
      <w:lvlText w:val=""/>
      <w:lvlJc w:val="left"/>
      <w:pPr>
        <w:ind w:left="6805" w:hanging="360"/>
      </w:pPr>
      <w:rPr>
        <w:rFonts w:ascii="Wingdings" w:hAnsi="Wingdings" w:hint="default"/>
      </w:rPr>
    </w:lvl>
  </w:abstractNum>
  <w:abstractNum w:abstractNumId="16" w15:restartNumberingAfterBreak="0">
    <w:nsid w:val="6DB871CE"/>
    <w:multiLevelType w:val="hybridMultilevel"/>
    <w:tmpl w:val="E4006ABC"/>
    <w:lvl w:ilvl="0" w:tplc="AA1687C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05E0C18"/>
    <w:multiLevelType w:val="hybridMultilevel"/>
    <w:tmpl w:val="59E877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26A1D59"/>
    <w:multiLevelType w:val="hybridMultilevel"/>
    <w:tmpl w:val="936C06E2"/>
    <w:lvl w:ilvl="0" w:tplc="04160001">
      <w:start w:val="4"/>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4"/>
  </w:num>
  <w:num w:numId="4">
    <w:abstractNumId w:val="8"/>
  </w:num>
  <w:num w:numId="5">
    <w:abstractNumId w:val="17"/>
  </w:num>
  <w:num w:numId="6">
    <w:abstractNumId w:val="15"/>
  </w:num>
  <w:num w:numId="7">
    <w:abstractNumId w:val="5"/>
  </w:num>
  <w:num w:numId="8">
    <w:abstractNumId w:val="13"/>
  </w:num>
  <w:num w:numId="9">
    <w:abstractNumId w:val="6"/>
  </w:num>
  <w:num w:numId="10">
    <w:abstractNumId w:val="11"/>
  </w:num>
  <w:num w:numId="11">
    <w:abstractNumId w:val="12"/>
  </w:num>
  <w:num w:numId="12">
    <w:abstractNumId w:val="2"/>
  </w:num>
  <w:num w:numId="13">
    <w:abstractNumId w:val="10"/>
  </w:num>
  <w:num w:numId="14">
    <w:abstractNumId w:val="7"/>
  </w:num>
  <w:num w:numId="15">
    <w:abstractNumId w:val="16"/>
  </w:num>
  <w:num w:numId="16">
    <w:abstractNumId w:val="18"/>
  </w:num>
  <w:num w:numId="17">
    <w:abstractNumId w:val="14"/>
  </w:num>
  <w:num w:numId="18">
    <w:abstractNumId w:val="1"/>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CB"/>
    <w:rsid w:val="00000CF9"/>
    <w:rsid w:val="00006537"/>
    <w:rsid w:val="00007E67"/>
    <w:rsid w:val="00011134"/>
    <w:rsid w:val="00011A9E"/>
    <w:rsid w:val="00015109"/>
    <w:rsid w:val="00025F89"/>
    <w:rsid w:val="00026834"/>
    <w:rsid w:val="00027081"/>
    <w:rsid w:val="00031A2A"/>
    <w:rsid w:val="00034A72"/>
    <w:rsid w:val="000358F9"/>
    <w:rsid w:val="00040C40"/>
    <w:rsid w:val="000439F6"/>
    <w:rsid w:val="00050F9D"/>
    <w:rsid w:val="00052BE8"/>
    <w:rsid w:val="00060E18"/>
    <w:rsid w:val="000624A0"/>
    <w:rsid w:val="00066437"/>
    <w:rsid w:val="0006656C"/>
    <w:rsid w:val="00071A23"/>
    <w:rsid w:val="00074098"/>
    <w:rsid w:val="00075F5F"/>
    <w:rsid w:val="00076CBB"/>
    <w:rsid w:val="00083A47"/>
    <w:rsid w:val="00084DFF"/>
    <w:rsid w:val="00087066"/>
    <w:rsid w:val="00090C2C"/>
    <w:rsid w:val="00091FC0"/>
    <w:rsid w:val="00092A96"/>
    <w:rsid w:val="00094E4A"/>
    <w:rsid w:val="00097D76"/>
    <w:rsid w:val="000A0143"/>
    <w:rsid w:val="000B287F"/>
    <w:rsid w:val="000B298D"/>
    <w:rsid w:val="000B2B88"/>
    <w:rsid w:val="000B4A64"/>
    <w:rsid w:val="000B5BB4"/>
    <w:rsid w:val="000B5EB3"/>
    <w:rsid w:val="000C3D45"/>
    <w:rsid w:val="000C5EB1"/>
    <w:rsid w:val="000C6734"/>
    <w:rsid w:val="000C7D39"/>
    <w:rsid w:val="000D6FFA"/>
    <w:rsid w:val="000E0F14"/>
    <w:rsid w:val="000F1057"/>
    <w:rsid w:val="000F2551"/>
    <w:rsid w:val="000F70DA"/>
    <w:rsid w:val="0010099E"/>
    <w:rsid w:val="001021DA"/>
    <w:rsid w:val="00102F27"/>
    <w:rsid w:val="00111A56"/>
    <w:rsid w:val="00113E05"/>
    <w:rsid w:val="00115FD8"/>
    <w:rsid w:val="001204C8"/>
    <w:rsid w:val="00121BD5"/>
    <w:rsid w:val="00124FC2"/>
    <w:rsid w:val="001323C7"/>
    <w:rsid w:val="00132875"/>
    <w:rsid w:val="00140B04"/>
    <w:rsid w:val="00141CA4"/>
    <w:rsid w:val="00142F3F"/>
    <w:rsid w:val="001458AB"/>
    <w:rsid w:val="00147187"/>
    <w:rsid w:val="001475CF"/>
    <w:rsid w:val="0015244A"/>
    <w:rsid w:val="00155E93"/>
    <w:rsid w:val="001617AC"/>
    <w:rsid w:val="001620CB"/>
    <w:rsid w:val="00163D6C"/>
    <w:rsid w:val="00167BA1"/>
    <w:rsid w:val="001713C4"/>
    <w:rsid w:val="00175344"/>
    <w:rsid w:val="00180927"/>
    <w:rsid w:val="0018132B"/>
    <w:rsid w:val="00182926"/>
    <w:rsid w:val="00196530"/>
    <w:rsid w:val="00196A92"/>
    <w:rsid w:val="001A0BF2"/>
    <w:rsid w:val="001B452E"/>
    <w:rsid w:val="001C0D24"/>
    <w:rsid w:val="001C2A2F"/>
    <w:rsid w:val="001D4211"/>
    <w:rsid w:val="001D6843"/>
    <w:rsid w:val="001E1DEB"/>
    <w:rsid w:val="001E53F6"/>
    <w:rsid w:val="001F052B"/>
    <w:rsid w:val="001F1A0D"/>
    <w:rsid w:val="001F1F91"/>
    <w:rsid w:val="001F37D8"/>
    <w:rsid w:val="001F3C58"/>
    <w:rsid w:val="001F636C"/>
    <w:rsid w:val="001F6A4D"/>
    <w:rsid w:val="00203A01"/>
    <w:rsid w:val="0020579D"/>
    <w:rsid w:val="0021253F"/>
    <w:rsid w:val="002171AD"/>
    <w:rsid w:val="00220DB5"/>
    <w:rsid w:val="00226369"/>
    <w:rsid w:val="00227731"/>
    <w:rsid w:val="00227D2E"/>
    <w:rsid w:val="00230AA3"/>
    <w:rsid w:val="00237D71"/>
    <w:rsid w:val="002446BB"/>
    <w:rsid w:val="00244871"/>
    <w:rsid w:val="002514E5"/>
    <w:rsid w:val="002542E9"/>
    <w:rsid w:val="0025482D"/>
    <w:rsid w:val="00264FE7"/>
    <w:rsid w:val="00276CDD"/>
    <w:rsid w:val="002775F5"/>
    <w:rsid w:val="002802DC"/>
    <w:rsid w:val="002812CD"/>
    <w:rsid w:val="002835C1"/>
    <w:rsid w:val="002936FE"/>
    <w:rsid w:val="002A6196"/>
    <w:rsid w:val="002C61F7"/>
    <w:rsid w:val="002D066B"/>
    <w:rsid w:val="002D6FA1"/>
    <w:rsid w:val="002D75BB"/>
    <w:rsid w:val="002E6F71"/>
    <w:rsid w:val="002E7683"/>
    <w:rsid w:val="002F5405"/>
    <w:rsid w:val="00302013"/>
    <w:rsid w:val="00303411"/>
    <w:rsid w:val="0031755B"/>
    <w:rsid w:val="003175FD"/>
    <w:rsid w:val="00321CA3"/>
    <w:rsid w:val="00323F97"/>
    <w:rsid w:val="00324B3B"/>
    <w:rsid w:val="00325A7E"/>
    <w:rsid w:val="003266D4"/>
    <w:rsid w:val="003275AA"/>
    <w:rsid w:val="00330D31"/>
    <w:rsid w:val="00334130"/>
    <w:rsid w:val="003345D9"/>
    <w:rsid w:val="003352ED"/>
    <w:rsid w:val="003359A7"/>
    <w:rsid w:val="003360D7"/>
    <w:rsid w:val="00337C5B"/>
    <w:rsid w:val="00341BD3"/>
    <w:rsid w:val="003450AC"/>
    <w:rsid w:val="0035154D"/>
    <w:rsid w:val="00351E6C"/>
    <w:rsid w:val="00353CFF"/>
    <w:rsid w:val="00354A5E"/>
    <w:rsid w:val="003560B0"/>
    <w:rsid w:val="00356C1C"/>
    <w:rsid w:val="00356E4B"/>
    <w:rsid w:val="0036042A"/>
    <w:rsid w:val="00366041"/>
    <w:rsid w:val="003664C9"/>
    <w:rsid w:val="0036709A"/>
    <w:rsid w:val="00370B6D"/>
    <w:rsid w:val="00372ECC"/>
    <w:rsid w:val="0037332F"/>
    <w:rsid w:val="00380F7B"/>
    <w:rsid w:val="003813DA"/>
    <w:rsid w:val="00381902"/>
    <w:rsid w:val="003826C9"/>
    <w:rsid w:val="003A2EA3"/>
    <w:rsid w:val="003A3253"/>
    <w:rsid w:val="003B405B"/>
    <w:rsid w:val="003B5988"/>
    <w:rsid w:val="003C05C9"/>
    <w:rsid w:val="003D5AC3"/>
    <w:rsid w:val="003D5B63"/>
    <w:rsid w:val="003E01F5"/>
    <w:rsid w:val="003E68E9"/>
    <w:rsid w:val="003F2E68"/>
    <w:rsid w:val="003F509F"/>
    <w:rsid w:val="003F545B"/>
    <w:rsid w:val="004001FA"/>
    <w:rsid w:val="0040144B"/>
    <w:rsid w:val="004016D5"/>
    <w:rsid w:val="00414E8C"/>
    <w:rsid w:val="00420B44"/>
    <w:rsid w:val="00426F27"/>
    <w:rsid w:val="00427C5E"/>
    <w:rsid w:val="0043176C"/>
    <w:rsid w:val="004321DD"/>
    <w:rsid w:val="00435011"/>
    <w:rsid w:val="00440F21"/>
    <w:rsid w:val="004443A7"/>
    <w:rsid w:val="00444E87"/>
    <w:rsid w:val="004462C3"/>
    <w:rsid w:val="00450BAF"/>
    <w:rsid w:val="004519FB"/>
    <w:rsid w:val="004535C8"/>
    <w:rsid w:val="00454293"/>
    <w:rsid w:val="004562F9"/>
    <w:rsid w:val="00463994"/>
    <w:rsid w:val="00463D96"/>
    <w:rsid w:val="00465787"/>
    <w:rsid w:val="00466046"/>
    <w:rsid w:val="00467B09"/>
    <w:rsid w:val="004707FB"/>
    <w:rsid w:val="00472231"/>
    <w:rsid w:val="00473725"/>
    <w:rsid w:val="004812A2"/>
    <w:rsid w:val="00481900"/>
    <w:rsid w:val="0048490E"/>
    <w:rsid w:val="00485C7D"/>
    <w:rsid w:val="004901CB"/>
    <w:rsid w:val="00492545"/>
    <w:rsid w:val="00496C41"/>
    <w:rsid w:val="00496D14"/>
    <w:rsid w:val="004A1774"/>
    <w:rsid w:val="004A520E"/>
    <w:rsid w:val="004B0264"/>
    <w:rsid w:val="004B1CD8"/>
    <w:rsid w:val="004B436B"/>
    <w:rsid w:val="004B7EF8"/>
    <w:rsid w:val="004C5A86"/>
    <w:rsid w:val="004D0405"/>
    <w:rsid w:val="004D11A0"/>
    <w:rsid w:val="004D2145"/>
    <w:rsid w:val="004E00AA"/>
    <w:rsid w:val="004E158D"/>
    <w:rsid w:val="004E25CD"/>
    <w:rsid w:val="004E64FC"/>
    <w:rsid w:val="005029EF"/>
    <w:rsid w:val="005031F9"/>
    <w:rsid w:val="0050507E"/>
    <w:rsid w:val="00513EB6"/>
    <w:rsid w:val="00521364"/>
    <w:rsid w:val="00523FC4"/>
    <w:rsid w:val="00531C26"/>
    <w:rsid w:val="00533CA0"/>
    <w:rsid w:val="00534F99"/>
    <w:rsid w:val="00542FB4"/>
    <w:rsid w:val="005446D2"/>
    <w:rsid w:val="005476DE"/>
    <w:rsid w:val="00556B80"/>
    <w:rsid w:val="00560737"/>
    <w:rsid w:val="00561212"/>
    <w:rsid w:val="00563140"/>
    <w:rsid w:val="00566A54"/>
    <w:rsid w:val="005749C2"/>
    <w:rsid w:val="00584D59"/>
    <w:rsid w:val="00593E53"/>
    <w:rsid w:val="00595364"/>
    <w:rsid w:val="005A59B4"/>
    <w:rsid w:val="005A6C73"/>
    <w:rsid w:val="005B37E0"/>
    <w:rsid w:val="005B4A56"/>
    <w:rsid w:val="005B7476"/>
    <w:rsid w:val="005C2318"/>
    <w:rsid w:val="005D16D5"/>
    <w:rsid w:val="005D26BD"/>
    <w:rsid w:val="005D2CFB"/>
    <w:rsid w:val="005F69FB"/>
    <w:rsid w:val="005F7242"/>
    <w:rsid w:val="00603B26"/>
    <w:rsid w:val="0060481D"/>
    <w:rsid w:val="00604C72"/>
    <w:rsid w:val="00606F25"/>
    <w:rsid w:val="006251E4"/>
    <w:rsid w:val="00631178"/>
    <w:rsid w:val="00636156"/>
    <w:rsid w:val="00640A7C"/>
    <w:rsid w:val="00640D82"/>
    <w:rsid w:val="006427A7"/>
    <w:rsid w:val="00643A8F"/>
    <w:rsid w:val="006457FB"/>
    <w:rsid w:val="00672D34"/>
    <w:rsid w:val="0067390A"/>
    <w:rsid w:val="006814A8"/>
    <w:rsid w:val="006836BF"/>
    <w:rsid w:val="00684F4F"/>
    <w:rsid w:val="0068796C"/>
    <w:rsid w:val="006925A0"/>
    <w:rsid w:val="00696303"/>
    <w:rsid w:val="00696975"/>
    <w:rsid w:val="006A3F2B"/>
    <w:rsid w:val="006A4877"/>
    <w:rsid w:val="006A7800"/>
    <w:rsid w:val="006B042C"/>
    <w:rsid w:val="006B1098"/>
    <w:rsid w:val="006B22D4"/>
    <w:rsid w:val="006B3795"/>
    <w:rsid w:val="006B734D"/>
    <w:rsid w:val="006C2235"/>
    <w:rsid w:val="006C2D75"/>
    <w:rsid w:val="006C424A"/>
    <w:rsid w:val="006C78CD"/>
    <w:rsid w:val="006D012F"/>
    <w:rsid w:val="006D6022"/>
    <w:rsid w:val="006E0831"/>
    <w:rsid w:val="006E2583"/>
    <w:rsid w:val="006E303B"/>
    <w:rsid w:val="006E3414"/>
    <w:rsid w:val="006E4F3E"/>
    <w:rsid w:val="006E52E6"/>
    <w:rsid w:val="006F7C5C"/>
    <w:rsid w:val="00701AD1"/>
    <w:rsid w:val="00704191"/>
    <w:rsid w:val="00705138"/>
    <w:rsid w:val="00710494"/>
    <w:rsid w:val="0071165C"/>
    <w:rsid w:val="00712E78"/>
    <w:rsid w:val="00716217"/>
    <w:rsid w:val="007206AC"/>
    <w:rsid w:val="00727652"/>
    <w:rsid w:val="00734E5A"/>
    <w:rsid w:val="007443D4"/>
    <w:rsid w:val="00747C98"/>
    <w:rsid w:val="00755223"/>
    <w:rsid w:val="00764365"/>
    <w:rsid w:val="007657D5"/>
    <w:rsid w:val="00767C5B"/>
    <w:rsid w:val="00771900"/>
    <w:rsid w:val="007720E4"/>
    <w:rsid w:val="007723C2"/>
    <w:rsid w:val="00772D59"/>
    <w:rsid w:val="00775E33"/>
    <w:rsid w:val="007777BD"/>
    <w:rsid w:val="00786A16"/>
    <w:rsid w:val="00796825"/>
    <w:rsid w:val="007A09FB"/>
    <w:rsid w:val="007A65DC"/>
    <w:rsid w:val="007A6751"/>
    <w:rsid w:val="007C5A61"/>
    <w:rsid w:val="007E1FEF"/>
    <w:rsid w:val="007E27AD"/>
    <w:rsid w:val="007E3EC9"/>
    <w:rsid w:val="007E46F6"/>
    <w:rsid w:val="007E7D42"/>
    <w:rsid w:val="0080463D"/>
    <w:rsid w:val="00804FE9"/>
    <w:rsid w:val="00806CBF"/>
    <w:rsid w:val="00810B02"/>
    <w:rsid w:val="008158D5"/>
    <w:rsid w:val="0082194D"/>
    <w:rsid w:val="00826041"/>
    <w:rsid w:val="00835F52"/>
    <w:rsid w:val="008442A1"/>
    <w:rsid w:val="0084610A"/>
    <w:rsid w:val="00863876"/>
    <w:rsid w:val="00865266"/>
    <w:rsid w:val="008661FC"/>
    <w:rsid w:val="00867411"/>
    <w:rsid w:val="008679AA"/>
    <w:rsid w:val="00870AC6"/>
    <w:rsid w:val="008743AF"/>
    <w:rsid w:val="0088195A"/>
    <w:rsid w:val="00882B9C"/>
    <w:rsid w:val="00885CB4"/>
    <w:rsid w:val="00895B3B"/>
    <w:rsid w:val="008B7CE8"/>
    <w:rsid w:val="008C05B2"/>
    <w:rsid w:val="008C12D5"/>
    <w:rsid w:val="008C2DC8"/>
    <w:rsid w:val="008C413D"/>
    <w:rsid w:val="008C76CF"/>
    <w:rsid w:val="008D116A"/>
    <w:rsid w:val="008D2081"/>
    <w:rsid w:val="008D5C47"/>
    <w:rsid w:val="008E0848"/>
    <w:rsid w:val="008E4508"/>
    <w:rsid w:val="008E4DBC"/>
    <w:rsid w:val="008E5C19"/>
    <w:rsid w:val="008E6487"/>
    <w:rsid w:val="008E66FA"/>
    <w:rsid w:val="008F197C"/>
    <w:rsid w:val="008F59C6"/>
    <w:rsid w:val="008F6F27"/>
    <w:rsid w:val="00903CDE"/>
    <w:rsid w:val="00904D75"/>
    <w:rsid w:val="00910671"/>
    <w:rsid w:val="00912E75"/>
    <w:rsid w:val="00913604"/>
    <w:rsid w:val="0091689F"/>
    <w:rsid w:val="00917C0C"/>
    <w:rsid w:val="00920DF1"/>
    <w:rsid w:val="0092127B"/>
    <w:rsid w:val="009222EA"/>
    <w:rsid w:val="00923619"/>
    <w:rsid w:val="009323C0"/>
    <w:rsid w:val="00943FBD"/>
    <w:rsid w:val="00946DA8"/>
    <w:rsid w:val="00950198"/>
    <w:rsid w:val="00952634"/>
    <w:rsid w:val="009609BB"/>
    <w:rsid w:val="00963233"/>
    <w:rsid w:val="009642EF"/>
    <w:rsid w:val="009747E8"/>
    <w:rsid w:val="00975BFA"/>
    <w:rsid w:val="00985DAE"/>
    <w:rsid w:val="00987679"/>
    <w:rsid w:val="00992F26"/>
    <w:rsid w:val="00995B97"/>
    <w:rsid w:val="0099775F"/>
    <w:rsid w:val="00997DC0"/>
    <w:rsid w:val="009A34F8"/>
    <w:rsid w:val="009A3A7F"/>
    <w:rsid w:val="009A47DF"/>
    <w:rsid w:val="009A5961"/>
    <w:rsid w:val="009B32A7"/>
    <w:rsid w:val="009B38B9"/>
    <w:rsid w:val="009B392C"/>
    <w:rsid w:val="009B5086"/>
    <w:rsid w:val="009C0D82"/>
    <w:rsid w:val="009C545B"/>
    <w:rsid w:val="009C7412"/>
    <w:rsid w:val="009D03F1"/>
    <w:rsid w:val="009E7D7B"/>
    <w:rsid w:val="009F2E0F"/>
    <w:rsid w:val="009F46AD"/>
    <w:rsid w:val="009F70E7"/>
    <w:rsid w:val="009F7346"/>
    <w:rsid w:val="00A06AE1"/>
    <w:rsid w:val="00A27478"/>
    <w:rsid w:val="00A30327"/>
    <w:rsid w:val="00A31882"/>
    <w:rsid w:val="00A31A34"/>
    <w:rsid w:val="00A349C2"/>
    <w:rsid w:val="00A401FE"/>
    <w:rsid w:val="00A46D8C"/>
    <w:rsid w:val="00A46E6C"/>
    <w:rsid w:val="00A52E91"/>
    <w:rsid w:val="00A53A21"/>
    <w:rsid w:val="00A55AD3"/>
    <w:rsid w:val="00A563F0"/>
    <w:rsid w:val="00A662E4"/>
    <w:rsid w:val="00A75B69"/>
    <w:rsid w:val="00A770B6"/>
    <w:rsid w:val="00A82AAA"/>
    <w:rsid w:val="00A86E98"/>
    <w:rsid w:val="00A91DF8"/>
    <w:rsid w:val="00A9205D"/>
    <w:rsid w:val="00AA370B"/>
    <w:rsid w:val="00AA64A6"/>
    <w:rsid w:val="00AB26C8"/>
    <w:rsid w:val="00AB364D"/>
    <w:rsid w:val="00AB4006"/>
    <w:rsid w:val="00AB4660"/>
    <w:rsid w:val="00AB4C87"/>
    <w:rsid w:val="00AB5DFA"/>
    <w:rsid w:val="00AC1897"/>
    <w:rsid w:val="00AC4C81"/>
    <w:rsid w:val="00AC5B9C"/>
    <w:rsid w:val="00AC62CB"/>
    <w:rsid w:val="00AD2CE0"/>
    <w:rsid w:val="00AD5F30"/>
    <w:rsid w:val="00AD6CA7"/>
    <w:rsid w:val="00AD7962"/>
    <w:rsid w:val="00AE4795"/>
    <w:rsid w:val="00AE52A6"/>
    <w:rsid w:val="00AE682B"/>
    <w:rsid w:val="00AF3635"/>
    <w:rsid w:val="00AF5C29"/>
    <w:rsid w:val="00B04891"/>
    <w:rsid w:val="00B05776"/>
    <w:rsid w:val="00B05D88"/>
    <w:rsid w:val="00B0602E"/>
    <w:rsid w:val="00B06293"/>
    <w:rsid w:val="00B10E27"/>
    <w:rsid w:val="00B12587"/>
    <w:rsid w:val="00B131EB"/>
    <w:rsid w:val="00B13212"/>
    <w:rsid w:val="00B20778"/>
    <w:rsid w:val="00B267ED"/>
    <w:rsid w:val="00B3131C"/>
    <w:rsid w:val="00B332FD"/>
    <w:rsid w:val="00B36249"/>
    <w:rsid w:val="00B36FD0"/>
    <w:rsid w:val="00B4052A"/>
    <w:rsid w:val="00B500B8"/>
    <w:rsid w:val="00B51174"/>
    <w:rsid w:val="00B53B83"/>
    <w:rsid w:val="00B55547"/>
    <w:rsid w:val="00B568DE"/>
    <w:rsid w:val="00B572B5"/>
    <w:rsid w:val="00B576D0"/>
    <w:rsid w:val="00B630BE"/>
    <w:rsid w:val="00B65E6A"/>
    <w:rsid w:val="00B67D33"/>
    <w:rsid w:val="00B71B6C"/>
    <w:rsid w:val="00B72469"/>
    <w:rsid w:val="00B81456"/>
    <w:rsid w:val="00B837E3"/>
    <w:rsid w:val="00B84C0E"/>
    <w:rsid w:val="00B92135"/>
    <w:rsid w:val="00B96B95"/>
    <w:rsid w:val="00BA498F"/>
    <w:rsid w:val="00BA79C9"/>
    <w:rsid w:val="00BB2D28"/>
    <w:rsid w:val="00BB3896"/>
    <w:rsid w:val="00BB3CE4"/>
    <w:rsid w:val="00BB4E78"/>
    <w:rsid w:val="00BC2716"/>
    <w:rsid w:val="00BC414E"/>
    <w:rsid w:val="00BC76DF"/>
    <w:rsid w:val="00BD4068"/>
    <w:rsid w:val="00BE0F39"/>
    <w:rsid w:val="00BE10ED"/>
    <w:rsid w:val="00BE2523"/>
    <w:rsid w:val="00BE3292"/>
    <w:rsid w:val="00BF0364"/>
    <w:rsid w:val="00BF1E48"/>
    <w:rsid w:val="00BF2FB2"/>
    <w:rsid w:val="00BF6247"/>
    <w:rsid w:val="00C02DA3"/>
    <w:rsid w:val="00C062A0"/>
    <w:rsid w:val="00C11B5F"/>
    <w:rsid w:val="00C27411"/>
    <w:rsid w:val="00C32784"/>
    <w:rsid w:val="00C41F54"/>
    <w:rsid w:val="00C44BF8"/>
    <w:rsid w:val="00C45F0A"/>
    <w:rsid w:val="00C469EE"/>
    <w:rsid w:val="00C47102"/>
    <w:rsid w:val="00C577FD"/>
    <w:rsid w:val="00C628A4"/>
    <w:rsid w:val="00C76357"/>
    <w:rsid w:val="00C76D75"/>
    <w:rsid w:val="00C80C54"/>
    <w:rsid w:val="00C8276C"/>
    <w:rsid w:val="00C82BF0"/>
    <w:rsid w:val="00C90BF1"/>
    <w:rsid w:val="00C910E2"/>
    <w:rsid w:val="00C92DB0"/>
    <w:rsid w:val="00CA3062"/>
    <w:rsid w:val="00CA3FF5"/>
    <w:rsid w:val="00CA54F9"/>
    <w:rsid w:val="00CA678A"/>
    <w:rsid w:val="00CB11E6"/>
    <w:rsid w:val="00CB21EB"/>
    <w:rsid w:val="00CB30C6"/>
    <w:rsid w:val="00CB5103"/>
    <w:rsid w:val="00CB584F"/>
    <w:rsid w:val="00CB68F5"/>
    <w:rsid w:val="00CC3FE2"/>
    <w:rsid w:val="00CC521E"/>
    <w:rsid w:val="00CC61E0"/>
    <w:rsid w:val="00CD00F0"/>
    <w:rsid w:val="00CD1916"/>
    <w:rsid w:val="00CD29F7"/>
    <w:rsid w:val="00CE05CC"/>
    <w:rsid w:val="00CF68DE"/>
    <w:rsid w:val="00D01277"/>
    <w:rsid w:val="00D061F4"/>
    <w:rsid w:val="00D1134E"/>
    <w:rsid w:val="00D209A7"/>
    <w:rsid w:val="00D25306"/>
    <w:rsid w:val="00D263DD"/>
    <w:rsid w:val="00D2745F"/>
    <w:rsid w:val="00D4285B"/>
    <w:rsid w:val="00D450CE"/>
    <w:rsid w:val="00D50C1E"/>
    <w:rsid w:val="00D5129D"/>
    <w:rsid w:val="00D5372F"/>
    <w:rsid w:val="00D538F2"/>
    <w:rsid w:val="00D56F80"/>
    <w:rsid w:val="00D66916"/>
    <w:rsid w:val="00D6793A"/>
    <w:rsid w:val="00D74AAF"/>
    <w:rsid w:val="00D770E8"/>
    <w:rsid w:val="00D773C9"/>
    <w:rsid w:val="00D806BC"/>
    <w:rsid w:val="00D90CDA"/>
    <w:rsid w:val="00D948DE"/>
    <w:rsid w:val="00DA41FF"/>
    <w:rsid w:val="00DB1C18"/>
    <w:rsid w:val="00DB35F9"/>
    <w:rsid w:val="00DB4DC9"/>
    <w:rsid w:val="00DC262D"/>
    <w:rsid w:val="00DC6ECA"/>
    <w:rsid w:val="00DD19BE"/>
    <w:rsid w:val="00DD229A"/>
    <w:rsid w:val="00DD5B04"/>
    <w:rsid w:val="00DD689B"/>
    <w:rsid w:val="00DD6F8F"/>
    <w:rsid w:val="00DE2667"/>
    <w:rsid w:val="00DE7D47"/>
    <w:rsid w:val="00DF07A9"/>
    <w:rsid w:val="00DF5C97"/>
    <w:rsid w:val="00E01D6D"/>
    <w:rsid w:val="00E02A51"/>
    <w:rsid w:val="00E039AC"/>
    <w:rsid w:val="00E163E6"/>
    <w:rsid w:val="00E171AE"/>
    <w:rsid w:val="00E226BD"/>
    <w:rsid w:val="00E2371F"/>
    <w:rsid w:val="00E251FA"/>
    <w:rsid w:val="00E265FA"/>
    <w:rsid w:val="00E278ED"/>
    <w:rsid w:val="00E324B7"/>
    <w:rsid w:val="00E34B7C"/>
    <w:rsid w:val="00E42799"/>
    <w:rsid w:val="00E42A49"/>
    <w:rsid w:val="00E45038"/>
    <w:rsid w:val="00E45C0B"/>
    <w:rsid w:val="00E464B6"/>
    <w:rsid w:val="00E546B4"/>
    <w:rsid w:val="00E61035"/>
    <w:rsid w:val="00E65897"/>
    <w:rsid w:val="00E664F6"/>
    <w:rsid w:val="00E73229"/>
    <w:rsid w:val="00E749BB"/>
    <w:rsid w:val="00E764B6"/>
    <w:rsid w:val="00E77E86"/>
    <w:rsid w:val="00E80CD3"/>
    <w:rsid w:val="00E8176B"/>
    <w:rsid w:val="00E82070"/>
    <w:rsid w:val="00E93B31"/>
    <w:rsid w:val="00E95308"/>
    <w:rsid w:val="00EA0E17"/>
    <w:rsid w:val="00EA4915"/>
    <w:rsid w:val="00EA5173"/>
    <w:rsid w:val="00EB7854"/>
    <w:rsid w:val="00EC02BA"/>
    <w:rsid w:val="00EC161B"/>
    <w:rsid w:val="00EC1FF0"/>
    <w:rsid w:val="00EC2447"/>
    <w:rsid w:val="00EC31E6"/>
    <w:rsid w:val="00EC4A0E"/>
    <w:rsid w:val="00ED0315"/>
    <w:rsid w:val="00ED32AF"/>
    <w:rsid w:val="00ED4345"/>
    <w:rsid w:val="00EE208C"/>
    <w:rsid w:val="00EE5323"/>
    <w:rsid w:val="00EE5ADC"/>
    <w:rsid w:val="00EE727A"/>
    <w:rsid w:val="00EF3648"/>
    <w:rsid w:val="00EF5CDB"/>
    <w:rsid w:val="00EF6CF1"/>
    <w:rsid w:val="00EF7A6D"/>
    <w:rsid w:val="00F0172C"/>
    <w:rsid w:val="00F03216"/>
    <w:rsid w:val="00F054D0"/>
    <w:rsid w:val="00F05BF6"/>
    <w:rsid w:val="00F07843"/>
    <w:rsid w:val="00F11AD4"/>
    <w:rsid w:val="00F11E25"/>
    <w:rsid w:val="00F121E0"/>
    <w:rsid w:val="00F15ABA"/>
    <w:rsid w:val="00F16B9F"/>
    <w:rsid w:val="00F17355"/>
    <w:rsid w:val="00F2314B"/>
    <w:rsid w:val="00F27142"/>
    <w:rsid w:val="00F42450"/>
    <w:rsid w:val="00F42CE9"/>
    <w:rsid w:val="00F46EFE"/>
    <w:rsid w:val="00F46F3A"/>
    <w:rsid w:val="00F500AB"/>
    <w:rsid w:val="00F50E1F"/>
    <w:rsid w:val="00F56E4A"/>
    <w:rsid w:val="00F65EBB"/>
    <w:rsid w:val="00F70D03"/>
    <w:rsid w:val="00F7772D"/>
    <w:rsid w:val="00F84006"/>
    <w:rsid w:val="00F90939"/>
    <w:rsid w:val="00F92905"/>
    <w:rsid w:val="00FA2B7A"/>
    <w:rsid w:val="00FA719B"/>
    <w:rsid w:val="00FA72B9"/>
    <w:rsid w:val="00FB15DB"/>
    <w:rsid w:val="00FB3B4A"/>
    <w:rsid w:val="00FB6252"/>
    <w:rsid w:val="00FC02C3"/>
    <w:rsid w:val="00FC79E9"/>
    <w:rsid w:val="00FD46FD"/>
    <w:rsid w:val="00FD59AE"/>
    <w:rsid w:val="00FE2851"/>
    <w:rsid w:val="00FE79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oNotEmbedSmartTags/>
  <w:decimalSymbol w:val=","/>
  <w:listSeparator w:val=";"/>
  <w14:docId w14:val="0DE95D78"/>
  <w15:chartTrackingRefBased/>
  <w15:docId w15:val="{7714177F-7758-4C37-91BE-903C9AAE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rPr>
  </w:style>
  <w:style w:type="paragraph" w:styleId="Ttulo1">
    <w:name w:val="heading 1"/>
    <w:basedOn w:val="Normal"/>
    <w:next w:val="Normal"/>
    <w:link w:val="Ttulo1Char"/>
    <w:qFormat/>
    <w:rsid w:val="00091FC0"/>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nhideWhenUsed/>
    <w:qFormat/>
    <w:rsid w:val="00992F2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992F26"/>
    <w:pPr>
      <w:keepNext/>
      <w:spacing w:before="240" w:after="60"/>
      <w:outlineLvl w:val="2"/>
    </w:pPr>
    <w:rPr>
      <w:rFonts w:ascii="Calibri Light" w:hAnsi="Calibri Light"/>
      <w:b/>
      <w:bCs/>
      <w:sz w:val="26"/>
      <w:szCs w:val="26"/>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2">
    <w:name w:val="Fonte parág. padrão2"/>
  </w:style>
  <w:style w:type="character" w:customStyle="1" w:styleId="WW8Num1z0">
    <w:name w:val="WW8Num1z0"/>
    <w:rPr>
      <w:b/>
    </w:rPr>
  </w:style>
  <w:style w:type="character" w:customStyle="1" w:styleId="WW8Num2z0">
    <w:name w:val="WW8Num2z0"/>
    <w:rPr>
      <w:rFonts w:ascii="Monotype Sorts" w:hAnsi="Monotype Sorts"/>
    </w:rPr>
  </w:style>
  <w:style w:type="character" w:customStyle="1" w:styleId="WW8Num3z0">
    <w:name w:val="WW8Num3z0"/>
    <w:rPr>
      <w:b/>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rPr>
      <w:b/>
    </w:rPr>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styleId="Corpodetexto">
    <w:name w:val="Body Text"/>
    <w:basedOn w:val="Normal"/>
    <w:link w:val="CorpodetextoChar"/>
    <w:uiPriority w:val="1"/>
    <w:qFormat/>
    <w:pPr>
      <w:spacing w:after="120"/>
    </w:pPr>
  </w:style>
  <w:style w:type="paragraph" w:styleId="Lista">
    <w:name w:val="List"/>
    <w:basedOn w:val="Corpodetexto"/>
    <w:rPr>
      <w:rFonts w:cs="Tahoma"/>
    </w:rPr>
  </w:style>
  <w:style w:type="paragraph" w:customStyle="1" w:styleId="Legenda2">
    <w:name w:val="Legenda2"/>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Textoembloco1">
    <w:name w:val="Texto em bloco1"/>
    <w:basedOn w:val="Normal"/>
    <w:pPr>
      <w:ind w:left="4253" w:right="57" w:firstLine="1134"/>
      <w:jc w:val="both"/>
    </w:pPr>
    <w:rPr>
      <w:i/>
      <w:spacing w:val="14"/>
    </w:rPr>
  </w:style>
  <w:style w:type="paragraph" w:styleId="Textodenotaderodap">
    <w:name w:val="footnote text"/>
    <w:basedOn w:val="Normal"/>
    <w:link w:val="TextodenotaderodapChar"/>
    <w:rPr>
      <w:rFonts w:ascii="Times New Roman" w:hAnsi="Times New Roman"/>
      <w:sz w:val="20"/>
    </w:rPr>
  </w:style>
  <w:style w:type="paragraph" w:styleId="Recuodecorpodetexto">
    <w:name w:val="Body Text Indent"/>
    <w:basedOn w:val="Normal"/>
    <w:pPr>
      <w:spacing w:before="120" w:line="360" w:lineRule="auto"/>
      <w:ind w:firstLine="1134"/>
      <w:jc w:val="both"/>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character" w:customStyle="1" w:styleId="Refdenotaderodap5">
    <w:name w:val="Ref. de nota de rodapé5"/>
    <w:rsid w:val="00EE5ADC"/>
    <w:rPr>
      <w:vertAlign w:val="superscript"/>
    </w:rPr>
  </w:style>
  <w:style w:type="character" w:customStyle="1" w:styleId="Ttulo2Char">
    <w:name w:val="Título 2 Char"/>
    <w:link w:val="Ttulo2"/>
    <w:rsid w:val="00992F26"/>
    <w:rPr>
      <w:rFonts w:ascii="Calibri Light" w:eastAsia="Times New Roman" w:hAnsi="Calibri Light" w:cs="Times New Roman"/>
      <w:b/>
      <w:bCs/>
      <w:i/>
      <w:iCs/>
      <w:sz w:val="28"/>
      <w:szCs w:val="28"/>
    </w:rPr>
  </w:style>
  <w:style w:type="character" w:customStyle="1" w:styleId="Ttulo3Char">
    <w:name w:val="Título 3 Char"/>
    <w:link w:val="Ttulo3"/>
    <w:semiHidden/>
    <w:rsid w:val="00992F26"/>
    <w:rPr>
      <w:rFonts w:ascii="Calibri Light" w:eastAsia="Times New Roman" w:hAnsi="Calibri Light" w:cs="Times New Roman"/>
      <w:b/>
      <w:bCs/>
      <w:sz w:val="26"/>
      <w:szCs w:val="26"/>
    </w:rPr>
  </w:style>
  <w:style w:type="table" w:styleId="Tabelacomgrade">
    <w:name w:val="Table Grid"/>
    <w:basedOn w:val="Tabelanormal"/>
    <w:rsid w:val="00E80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A719B"/>
    <w:rPr>
      <w:color w:val="0000FF"/>
      <w:u w:val="single"/>
    </w:rPr>
  </w:style>
  <w:style w:type="paragraph" w:customStyle="1" w:styleId="texto2">
    <w:name w:val="texto2"/>
    <w:basedOn w:val="Normal"/>
    <w:rsid w:val="006B734D"/>
    <w:pPr>
      <w:spacing w:before="100" w:beforeAutospacing="1" w:after="100" w:afterAutospacing="1"/>
    </w:pPr>
    <w:rPr>
      <w:rFonts w:ascii="Times New Roman" w:hAnsi="Times New Roman"/>
      <w:sz w:val="24"/>
      <w:szCs w:val="24"/>
    </w:rPr>
  </w:style>
  <w:style w:type="paragraph" w:customStyle="1" w:styleId="04partenormativa">
    <w:name w:val="04partenormativa"/>
    <w:basedOn w:val="Normal"/>
    <w:rsid w:val="006B734D"/>
    <w:pPr>
      <w:spacing w:before="100" w:beforeAutospacing="1" w:after="100" w:afterAutospacing="1"/>
    </w:pPr>
    <w:rPr>
      <w:rFonts w:ascii="Times New Roman" w:hAnsi="Times New Roman"/>
      <w:sz w:val="24"/>
      <w:szCs w:val="24"/>
    </w:rPr>
  </w:style>
  <w:style w:type="paragraph" w:styleId="Textodebalo">
    <w:name w:val="Balloon Text"/>
    <w:basedOn w:val="Normal"/>
    <w:link w:val="TextodebaloChar"/>
    <w:rsid w:val="0050507E"/>
    <w:rPr>
      <w:rFonts w:cs="Arial"/>
      <w:sz w:val="18"/>
      <w:szCs w:val="18"/>
    </w:rPr>
  </w:style>
  <w:style w:type="character" w:customStyle="1" w:styleId="TextodebaloChar">
    <w:name w:val="Texto de balão Char"/>
    <w:link w:val="Textodebalo"/>
    <w:rsid w:val="0050507E"/>
    <w:rPr>
      <w:rFonts w:ascii="Arial" w:hAnsi="Arial" w:cs="Arial"/>
      <w:sz w:val="18"/>
      <w:szCs w:val="18"/>
    </w:rPr>
  </w:style>
  <w:style w:type="character" w:customStyle="1" w:styleId="TextodenotaderodapChar">
    <w:name w:val="Texto de nota de rodapé Char"/>
    <w:link w:val="Textodenotaderodap"/>
    <w:rsid w:val="00542FB4"/>
  </w:style>
  <w:style w:type="paragraph" w:customStyle="1" w:styleId="Default">
    <w:name w:val="Default"/>
    <w:rsid w:val="00542FB4"/>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rsid w:val="003C05C9"/>
    <w:pPr>
      <w:spacing w:before="100" w:beforeAutospacing="1" w:after="100" w:afterAutospacing="1"/>
    </w:pPr>
    <w:rPr>
      <w:rFonts w:ascii="Times New Roman" w:hAnsi="Times New Roman"/>
      <w:sz w:val="24"/>
      <w:szCs w:val="24"/>
    </w:rPr>
  </w:style>
  <w:style w:type="paragraph" w:customStyle="1" w:styleId="Nivel01">
    <w:name w:val="Nivel 01"/>
    <w:basedOn w:val="Ttulo1"/>
    <w:next w:val="Normal"/>
    <w:qFormat/>
    <w:rsid w:val="00091FC0"/>
    <w:pPr>
      <w:keepLines/>
      <w:numPr>
        <w:numId w:val="3"/>
      </w:numPr>
      <w:tabs>
        <w:tab w:val="num" w:pos="0"/>
        <w:tab w:val="left" w:pos="567"/>
      </w:tabs>
      <w:spacing w:after="0"/>
      <w:ind w:left="432" w:hanging="432"/>
      <w:jc w:val="both"/>
    </w:pPr>
    <w:rPr>
      <w:rFonts w:ascii="Arial" w:hAnsi="Arial" w:cs="Arial"/>
      <w:kern w:val="0"/>
      <w:sz w:val="20"/>
      <w:szCs w:val="20"/>
    </w:rPr>
  </w:style>
  <w:style w:type="paragraph" w:customStyle="1" w:styleId="Nivel2">
    <w:name w:val="Nivel 2"/>
    <w:basedOn w:val="Normal"/>
    <w:link w:val="Nivel2Char"/>
    <w:qFormat/>
    <w:rsid w:val="00091FC0"/>
    <w:pPr>
      <w:numPr>
        <w:ilvl w:val="1"/>
        <w:numId w:val="3"/>
      </w:numPr>
      <w:spacing w:before="120" w:after="120" w:line="276" w:lineRule="auto"/>
      <w:jc w:val="both"/>
    </w:pPr>
    <w:rPr>
      <w:rFonts w:eastAsia="MS Mincho" w:cs="Arial"/>
      <w:color w:val="000000"/>
      <w:sz w:val="20"/>
    </w:rPr>
  </w:style>
  <w:style w:type="paragraph" w:customStyle="1" w:styleId="Nivel3">
    <w:name w:val="Nivel 3"/>
    <w:basedOn w:val="Normal"/>
    <w:link w:val="Nivel3Char"/>
    <w:qFormat/>
    <w:rsid w:val="00091FC0"/>
    <w:pPr>
      <w:numPr>
        <w:ilvl w:val="2"/>
        <w:numId w:val="3"/>
      </w:numPr>
      <w:spacing w:before="120" w:after="120" w:line="276" w:lineRule="auto"/>
      <w:jc w:val="both"/>
    </w:pPr>
    <w:rPr>
      <w:rFonts w:eastAsia="MS Mincho" w:cs="Arial"/>
      <w:color w:val="000000"/>
      <w:sz w:val="20"/>
    </w:rPr>
  </w:style>
  <w:style w:type="paragraph" w:customStyle="1" w:styleId="Nivel4">
    <w:name w:val="Nivel 4"/>
    <w:basedOn w:val="Nivel3"/>
    <w:link w:val="Nivel4Char"/>
    <w:qFormat/>
    <w:rsid w:val="00091FC0"/>
    <w:pPr>
      <w:numPr>
        <w:ilvl w:val="3"/>
      </w:numPr>
      <w:ind w:left="851" w:firstLine="0"/>
    </w:pPr>
    <w:rPr>
      <w:color w:val="auto"/>
    </w:rPr>
  </w:style>
  <w:style w:type="paragraph" w:customStyle="1" w:styleId="Nivel5">
    <w:name w:val="Nivel 5"/>
    <w:basedOn w:val="Nivel4"/>
    <w:qFormat/>
    <w:rsid w:val="00091FC0"/>
    <w:pPr>
      <w:numPr>
        <w:ilvl w:val="4"/>
      </w:numPr>
      <w:tabs>
        <w:tab w:val="num" w:pos="0"/>
      </w:tabs>
      <w:ind w:left="1276" w:firstLine="0"/>
    </w:pPr>
  </w:style>
  <w:style w:type="character" w:customStyle="1" w:styleId="Nivel2Char">
    <w:name w:val="Nivel 2 Char"/>
    <w:link w:val="Nivel2"/>
    <w:locked/>
    <w:rsid w:val="00091FC0"/>
    <w:rPr>
      <w:rFonts w:ascii="Arial" w:eastAsia="MS Mincho" w:hAnsi="Arial" w:cs="Arial"/>
      <w:color w:val="000000"/>
    </w:rPr>
  </w:style>
  <w:style w:type="character" w:customStyle="1" w:styleId="Nivel3Char">
    <w:name w:val="Nivel 3 Char"/>
    <w:link w:val="Nivel3"/>
    <w:rsid w:val="00091FC0"/>
    <w:rPr>
      <w:rFonts w:ascii="Arial" w:eastAsia="MS Mincho" w:hAnsi="Arial" w:cs="Arial"/>
      <w:color w:val="000000"/>
    </w:rPr>
  </w:style>
  <w:style w:type="character" w:customStyle="1" w:styleId="Nivel4Char">
    <w:name w:val="Nivel 4 Char"/>
    <w:link w:val="Nivel4"/>
    <w:rsid w:val="00091FC0"/>
    <w:rPr>
      <w:rFonts w:ascii="Arial" w:eastAsia="MS Mincho" w:hAnsi="Arial" w:cs="Arial"/>
    </w:rPr>
  </w:style>
  <w:style w:type="character" w:customStyle="1" w:styleId="Ttulo1Char">
    <w:name w:val="Título 1 Char"/>
    <w:link w:val="Ttulo1"/>
    <w:rsid w:val="00091FC0"/>
    <w:rPr>
      <w:rFonts w:ascii="Calibri Light" w:eastAsia="Times New Roman" w:hAnsi="Calibri Light" w:cs="Times New Roman"/>
      <w:b/>
      <w:bCs/>
      <w:kern w:val="32"/>
      <w:sz w:val="32"/>
      <w:szCs w:val="32"/>
    </w:rPr>
  </w:style>
  <w:style w:type="paragraph" w:styleId="Textodenotadefim">
    <w:name w:val="endnote text"/>
    <w:basedOn w:val="Normal"/>
    <w:link w:val="TextodenotadefimChar"/>
    <w:rsid w:val="00F2314B"/>
    <w:rPr>
      <w:sz w:val="20"/>
    </w:rPr>
  </w:style>
  <w:style w:type="character" w:customStyle="1" w:styleId="TextodenotadefimChar">
    <w:name w:val="Texto de nota de fim Char"/>
    <w:basedOn w:val="Fontepargpadro"/>
    <w:link w:val="Textodenotadefim"/>
    <w:rsid w:val="00F2314B"/>
    <w:rPr>
      <w:rFonts w:ascii="Arial" w:hAnsi="Arial"/>
    </w:rPr>
  </w:style>
  <w:style w:type="character" w:styleId="HiperlinkVisitado">
    <w:name w:val="FollowedHyperlink"/>
    <w:basedOn w:val="Fontepargpadro"/>
    <w:rsid w:val="00F70D03"/>
    <w:rPr>
      <w:color w:val="954F72" w:themeColor="followedHyperlink"/>
      <w:u w:val="single"/>
    </w:rPr>
  </w:style>
  <w:style w:type="paragraph" w:styleId="PargrafodaLista">
    <w:name w:val="List Paragraph"/>
    <w:basedOn w:val="Normal"/>
    <w:uiPriority w:val="34"/>
    <w:qFormat/>
    <w:rsid w:val="00BB3896"/>
    <w:pPr>
      <w:widowControl w:val="0"/>
      <w:autoSpaceDE w:val="0"/>
      <w:autoSpaceDN w:val="0"/>
      <w:ind w:left="685" w:firstLine="1132"/>
      <w:jc w:val="both"/>
    </w:pPr>
    <w:rPr>
      <w:rFonts w:ascii="Times New Roman" w:hAnsi="Times New Roman"/>
      <w:szCs w:val="22"/>
      <w:lang w:val="pt-PT" w:eastAsia="en-US"/>
    </w:rPr>
  </w:style>
  <w:style w:type="paragraph" w:customStyle="1" w:styleId="TableParagraph">
    <w:name w:val="Table Paragraph"/>
    <w:basedOn w:val="Normal"/>
    <w:uiPriority w:val="1"/>
    <w:qFormat/>
    <w:rsid w:val="00BB3896"/>
    <w:pPr>
      <w:widowControl w:val="0"/>
      <w:autoSpaceDE w:val="0"/>
      <w:autoSpaceDN w:val="0"/>
      <w:spacing w:line="186" w:lineRule="exact"/>
      <w:ind w:left="107"/>
    </w:pPr>
    <w:rPr>
      <w:rFonts w:ascii="Times New Roman" w:hAnsi="Times New Roman"/>
      <w:szCs w:val="22"/>
      <w:lang w:val="pt-PT" w:eastAsia="en-US"/>
    </w:rPr>
  </w:style>
  <w:style w:type="table" w:customStyle="1" w:styleId="TableNormal">
    <w:name w:val="Table Normal"/>
    <w:uiPriority w:val="2"/>
    <w:semiHidden/>
    <w:unhideWhenUsed/>
    <w:qFormat/>
    <w:rsid w:val="001F1A0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spdfkit-8ayy4hjz5h5sb5mqfjxzpc42zw">
    <w:name w:val="pspdfkit-8ayy4hjz5h5sb5mqfjxzpc42zw"/>
    <w:basedOn w:val="Normal"/>
    <w:rsid w:val="00704191"/>
    <w:pPr>
      <w:spacing w:before="100" w:beforeAutospacing="1" w:after="100" w:afterAutospacing="1"/>
    </w:pPr>
    <w:rPr>
      <w:rFonts w:ascii="Times New Roman" w:hAnsi="Times New Roman"/>
      <w:sz w:val="24"/>
      <w:szCs w:val="24"/>
    </w:rPr>
  </w:style>
  <w:style w:type="character" w:customStyle="1" w:styleId="pspdfkit-6fq5ysqkmc2gc1fek9b659qfh8">
    <w:name w:val="pspdfkit-6fq5ysqkmc2gc1fek9b659qfh8"/>
    <w:basedOn w:val="Fontepargpadro"/>
    <w:rsid w:val="00704191"/>
  </w:style>
  <w:style w:type="character" w:customStyle="1" w:styleId="CorpodetextoChar">
    <w:name w:val="Corpo de texto Char"/>
    <w:basedOn w:val="Fontepargpadro"/>
    <w:link w:val="Corpodetexto"/>
    <w:uiPriority w:val="1"/>
    <w:rsid w:val="00950198"/>
    <w:rPr>
      <w:rFonts w:ascii="Arial" w:hAnsi="Arial"/>
      <w:sz w:val="22"/>
    </w:rPr>
  </w:style>
  <w:style w:type="character" w:styleId="Forte">
    <w:name w:val="Strong"/>
    <w:basedOn w:val="Fontepargpadro"/>
    <w:uiPriority w:val="22"/>
    <w:qFormat/>
    <w:rsid w:val="00B71B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6400">
      <w:bodyDiv w:val="1"/>
      <w:marLeft w:val="0"/>
      <w:marRight w:val="0"/>
      <w:marTop w:val="0"/>
      <w:marBottom w:val="0"/>
      <w:divBdr>
        <w:top w:val="none" w:sz="0" w:space="0" w:color="auto"/>
        <w:left w:val="none" w:sz="0" w:space="0" w:color="auto"/>
        <w:bottom w:val="none" w:sz="0" w:space="0" w:color="auto"/>
        <w:right w:val="none" w:sz="0" w:space="0" w:color="auto"/>
      </w:divBdr>
    </w:div>
    <w:div w:id="181554616">
      <w:bodyDiv w:val="1"/>
      <w:marLeft w:val="0"/>
      <w:marRight w:val="0"/>
      <w:marTop w:val="0"/>
      <w:marBottom w:val="0"/>
      <w:divBdr>
        <w:top w:val="none" w:sz="0" w:space="0" w:color="auto"/>
        <w:left w:val="none" w:sz="0" w:space="0" w:color="auto"/>
        <w:bottom w:val="none" w:sz="0" w:space="0" w:color="auto"/>
        <w:right w:val="none" w:sz="0" w:space="0" w:color="auto"/>
      </w:divBdr>
    </w:div>
    <w:div w:id="293682568">
      <w:bodyDiv w:val="1"/>
      <w:marLeft w:val="0"/>
      <w:marRight w:val="0"/>
      <w:marTop w:val="0"/>
      <w:marBottom w:val="0"/>
      <w:divBdr>
        <w:top w:val="none" w:sz="0" w:space="0" w:color="auto"/>
        <w:left w:val="none" w:sz="0" w:space="0" w:color="auto"/>
        <w:bottom w:val="none" w:sz="0" w:space="0" w:color="auto"/>
        <w:right w:val="none" w:sz="0" w:space="0" w:color="auto"/>
      </w:divBdr>
    </w:div>
    <w:div w:id="400711755">
      <w:bodyDiv w:val="1"/>
      <w:marLeft w:val="0"/>
      <w:marRight w:val="0"/>
      <w:marTop w:val="0"/>
      <w:marBottom w:val="0"/>
      <w:divBdr>
        <w:top w:val="none" w:sz="0" w:space="0" w:color="auto"/>
        <w:left w:val="none" w:sz="0" w:space="0" w:color="auto"/>
        <w:bottom w:val="none" w:sz="0" w:space="0" w:color="auto"/>
        <w:right w:val="none" w:sz="0" w:space="0" w:color="auto"/>
      </w:divBdr>
    </w:div>
    <w:div w:id="405298062">
      <w:bodyDiv w:val="1"/>
      <w:marLeft w:val="0"/>
      <w:marRight w:val="0"/>
      <w:marTop w:val="0"/>
      <w:marBottom w:val="0"/>
      <w:divBdr>
        <w:top w:val="none" w:sz="0" w:space="0" w:color="auto"/>
        <w:left w:val="none" w:sz="0" w:space="0" w:color="auto"/>
        <w:bottom w:val="none" w:sz="0" w:space="0" w:color="auto"/>
        <w:right w:val="none" w:sz="0" w:space="0" w:color="auto"/>
      </w:divBdr>
    </w:div>
    <w:div w:id="470754561">
      <w:bodyDiv w:val="1"/>
      <w:marLeft w:val="0"/>
      <w:marRight w:val="0"/>
      <w:marTop w:val="0"/>
      <w:marBottom w:val="0"/>
      <w:divBdr>
        <w:top w:val="none" w:sz="0" w:space="0" w:color="auto"/>
        <w:left w:val="none" w:sz="0" w:space="0" w:color="auto"/>
        <w:bottom w:val="none" w:sz="0" w:space="0" w:color="auto"/>
        <w:right w:val="none" w:sz="0" w:space="0" w:color="auto"/>
      </w:divBdr>
    </w:div>
    <w:div w:id="551695841">
      <w:bodyDiv w:val="1"/>
      <w:marLeft w:val="0"/>
      <w:marRight w:val="0"/>
      <w:marTop w:val="0"/>
      <w:marBottom w:val="0"/>
      <w:divBdr>
        <w:top w:val="none" w:sz="0" w:space="0" w:color="auto"/>
        <w:left w:val="none" w:sz="0" w:space="0" w:color="auto"/>
        <w:bottom w:val="none" w:sz="0" w:space="0" w:color="auto"/>
        <w:right w:val="none" w:sz="0" w:space="0" w:color="auto"/>
      </w:divBdr>
    </w:div>
    <w:div w:id="553128797">
      <w:bodyDiv w:val="1"/>
      <w:marLeft w:val="0"/>
      <w:marRight w:val="0"/>
      <w:marTop w:val="0"/>
      <w:marBottom w:val="0"/>
      <w:divBdr>
        <w:top w:val="none" w:sz="0" w:space="0" w:color="auto"/>
        <w:left w:val="none" w:sz="0" w:space="0" w:color="auto"/>
        <w:bottom w:val="none" w:sz="0" w:space="0" w:color="auto"/>
        <w:right w:val="none" w:sz="0" w:space="0" w:color="auto"/>
      </w:divBdr>
    </w:div>
    <w:div w:id="555824577">
      <w:bodyDiv w:val="1"/>
      <w:marLeft w:val="0"/>
      <w:marRight w:val="0"/>
      <w:marTop w:val="0"/>
      <w:marBottom w:val="0"/>
      <w:divBdr>
        <w:top w:val="none" w:sz="0" w:space="0" w:color="auto"/>
        <w:left w:val="none" w:sz="0" w:space="0" w:color="auto"/>
        <w:bottom w:val="none" w:sz="0" w:space="0" w:color="auto"/>
        <w:right w:val="none" w:sz="0" w:space="0" w:color="auto"/>
      </w:divBdr>
    </w:div>
    <w:div w:id="569005257">
      <w:bodyDiv w:val="1"/>
      <w:marLeft w:val="0"/>
      <w:marRight w:val="0"/>
      <w:marTop w:val="0"/>
      <w:marBottom w:val="0"/>
      <w:divBdr>
        <w:top w:val="none" w:sz="0" w:space="0" w:color="auto"/>
        <w:left w:val="none" w:sz="0" w:space="0" w:color="auto"/>
        <w:bottom w:val="none" w:sz="0" w:space="0" w:color="auto"/>
        <w:right w:val="none" w:sz="0" w:space="0" w:color="auto"/>
      </w:divBdr>
    </w:div>
    <w:div w:id="647175365">
      <w:bodyDiv w:val="1"/>
      <w:marLeft w:val="0"/>
      <w:marRight w:val="0"/>
      <w:marTop w:val="0"/>
      <w:marBottom w:val="0"/>
      <w:divBdr>
        <w:top w:val="none" w:sz="0" w:space="0" w:color="auto"/>
        <w:left w:val="none" w:sz="0" w:space="0" w:color="auto"/>
        <w:bottom w:val="none" w:sz="0" w:space="0" w:color="auto"/>
        <w:right w:val="none" w:sz="0" w:space="0" w:color="auto"/>
      </w:divBdr>
    </w:div>
    <w:div w:id="665741837">
      <w:bodyDiv w:val="1"/>
      <w:marLeft w:val="0"/>
      <w:marRight w:val="0"/>
      <w:marTop w:val="0"/>
      <w:marBottom w:val="0"/>
      <w:divBdr>
        <w:top w:val="none" w:sz="0" w:space="0" w:color="auto"/>
        <w:left w:val="none" w:sz="0" w:space="0" w:color="auto"/>
        <w:bottom w:val="none" w:sz="0" w:space="0" w:color="auto"/>
        <w:right w:val="none" w:sz="0" w:space="0" w:color="auto"/>
      </w:divBdr>
    </w:div>
    <w:div w:id="693043977">
      <w:bodyDiv w:val="1"/>
      <w:marLeft w:val="0"/>
      <w:marRight w:val="0"/>
      <w:marTop w:val="0"/>
      <w:marBottom w:val="0"/>
      <w:divBdr>
        <w:top w:val="none" w:sz="0" w:space="0" w:color="auto"/>
        <w:left w:val="none" w:sz="0" w:space="0" w:color="auto"/>
        <w:bottom w:val="none" w:sz="0" w:space="0" w:color="auto"/>
        <w:right w:val="none" w:sz="0" w:space="0" w:color="auto"/>
      </w:divBdr>
    </w:div>
    <w:div w:id="696657705">
      <w:bodyDiv w:val="1"/>
      <w:marLeft w:val="0"/>
      <w:marRight w:val="0"/>
      <w:marTop w:val="0"/>
      <w:marBottom w:val="0"/>
      <w:divBdr>
        <w:top w:val="none" w:sz="0" w:space="0" w:color="auto"/>
        <w:left w:val="none" w:sz="0" w:space="0" w:color="auto"/>
        <w:bottom w:val="none" w:sz="0" w:space="0" w:color="auto"/>
        <w:right w:val="none" w:sz="0" w:space="0" w:color="auto"/>
      </w:divBdr>
    </w:div>
    <w:div w:id="698967096">
      <w:bodyDiv w:val="1"/>
      <w:marLeft w:val="0"/>
      <w:marRight w:val="0"/>
      <w:marTop w:val="0"/>
      <w:marBottom w:val="0"/>
      <w:divBdr>
        <w:top w:val="none" w:sz="0" w:space="0" w:color="auto"/>
        <w:left w:val="none" w:sz="0" w:space="0" w:color="auto"/>
        <w:bottom w:val="none" w:sz="0" w:space="0" w:color="auto"/>
        <w:right w:val="none" w:sz="0" w:space="0" w:color="auto"/>
      </w:divBdr>
    </w:div>
    <w:div w:id="741877846">
      <w:bodyDiv w:val="1"/>
      <w:marLeft w:val="0"/>
      <w:marRight w:val="0"/>
      <w:marTop w:val="0"/>
      <w:marBottom w:val="0"/>
      <w:divBdr>
        <w:top w:val="none" w:sz="0" w:space="0" w:color="auto"/>
        <w:left w:val="none" w:sz="0" w:space="0" w:color="auto"/>
        <w:bottom w:val="none" w:sz="0" w:space="0" w:color="auto"/>
        <w:right w:val="none" w:sz="0" w:space="0" w:color="auto"/>
      </w:divBdr>
    </w:div>
    <w:div w:id="814445079">
      <w:bodyDiv w:val="1"/>
      <w:marLeft w:val="0"/>
      <w:marRight w:val="0"/>
      <w:marTop w:val="0"/>
      <w:marBottom w:val="0"/>
      <w:divBdr>
        <w:top w:val="none" w:sz="0" w:space="0" w:color="auto"/>
        <w:left w:val="none" w:sz="0" w:space="0" w:color="auto"/>
        <w:bottom w:val="none" w:sz="0" w:space="0" w:color="auto"/>
        <w:right w:val="none" w:sz="0" w:space="0" w:color="auto"/>
      </w:divBdr>
    </w:div>
    <w:div w:id="892617102">
      <w:bodyDiv w:val="1"/>
      <w:marLeft w:val="0"/>
      <w:marRight w:val="0"/>
      <w:marTop w:val="0"/>
      <w:marBottom w:val="0"/>
      <w:divBdr>
        <w:top w:val="none" w:sz="0" w:space="0" w:color="auto"/>
        <w:left w:val="none" w:sz="0" w:space="0" w:color="auto"/>
        <w:bottom w:val="none" w:sz="0" w:space="0" w:color="auto"/>
        <w:right w:val="none" w:sz="0" w:space="0" w:color="auto"/>
      </w:divBdr>
    </w:div>
    <w:div w:id="962073237">
      <w:bodyDiv w:val="1"/>
      <w:marLeft w:val="0"/>
      <w:marRight w:val="0"/>
      <w:marTop w:val="0"/>
      <w:marBottom w:val="0"/>
      <w:divBdr>
        <w:top w:val="none" w:sz="0" w:space="0" w:color="auto"/>
        <w:left w:val="none" w:sz="0" w:space="0" w:color="auto"/>
        <w:bottom w:val="none" w:sz="0" w:space="0" w:color="auto"/>
        <w:right w:val="none" w:sz="0" w:space="0" w:color="auto"/>
      </w:divBdr>
      <w:divsChild>
        <w:div w:id="1357922501">
          <w:marLeft w:val="0"/>
          <w:marRight w:val="0"/>
          <w:marTop w:val="0"/>
          <w:marBottom w:val="0"/>
          <w:divBdr>
            <w:top w:val="none" w:sz="0" w:space="0" w:color="auto"/>
            <w:left w:val="none" w:sz="0" w:space="0" w:color="auto"/>
            <w:bottom w:val="none" w:sz="0" w:space="0" w:color="auto"/>
            <w:right w:val="none" w:sz="0" w:space="0" w:color="auto"/>
          </w:divBdr>
          <w:divsChild>
            <w:div w:id="214422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1456">
      <w:bodyDiv w:val="1"/>
      <w:marLeft w:val="0"/>
      <w:marRight w:val="0"/>
      <w:marTop w:val="0"/>
      <w:marBottom w:val="0"/>
      <w:divBdr>
        <w:top w:val="none" w:sz="0" w:space="0" w:color="auto"/>
        <w:left w:val="none" w:sz="0" w:space="0" w:color="auto"/>
        <w:bottom w:val="none" w:sz="0" w:space="0" w:color="auto"/>
        <w:right w:val="none" w:sz="0" w:space="0" w:color="auto"/>
      </w:divBdr>
    </w:div>
    <w:div w:id="1328754338">
      <w:bodyDiv w:val="1"/>
      <w:marLeft w:val="0"/>
      <w:marRight w:val="0"/>
      <w:marTop w:val="0"/>
      <w:marBottom w:val="0"/>
      <w:divBdr>
        <w:top w:val="none" w:sz="0" w:space="0" w:color="auto"/>
        <w:left w:val="none" w:sz="0" w:space="0" w:color="auto"/>
        <w:bottom w:val="none" w:sz="0" w:space="0" w:color="auto"/>
        <w:right w:val="none" w:sz="0" w:space="0" w:color="auto"/>
      </w:divBdr>
    </w:div>
    <w:div w:id="1358694895">
      <w:bodyDiv w:val="1"/>
      <w:marLeft w:val="0"/>
      <w:marRight w:val="0"/>
      <w:marTop w:val="0"/>
      <w:marBottom w:val="0"/>
      <w:divBdr>
        <w:top w:val="none" w:sz="0" w:space="0" w:color="auto"/>
        <w:left w:val="none" w:sz="0" w:space="0" w:color="auto"/>
        <w:bottom w:val="none" w:sz="0" w:space="0" w:color="auto"/>
        <w:right w:val="none" w:sz="0" w:space="0" w:color="auto"/>
      </w:divBdr>
    </w:div>
    <w:div w:id="1380590157">
      <w:bodyDiv w:val="1"/>
      <w:marLeft w:val="0"/>
      <w:marRight w:val="0"/>
      <w:marTop w:val="0"/>
      <w:marBottom w:val="0"/>
      <w:divBdr>
        <w:top w:val="none" w:sz="0" w:space="0" w:color="auto"/>
        <w:left w:val="none" w:sz="0" w:space="0" w:color="auto"/>
        <w:bottom w:val="none" w:sz="0" w:space="0" w:color="auto"/>
        <w:right w:val="none" w:sz="0" w:space="0" w:color="auto"/>
      </w:divBdr>
    </w:div>
    <w:div w:id="1520852624">
      <w:bodyDiv w:val="1"/>
      <w:marLeft w:val="0"/>
      <w:marRight w:val="0"/>
      <w:marTop w:val="0"/>
      <w:marBottom w:val="0"/>
      <w:divBdr>
        <w:top w:val="none" w:sz="0" w:space="0" w:color="auto"/>
        <w:left w:val="none" w:sz="0" w:space="0" w:color="auto"/>
        <w:bottom w:val="none" w:sz="0" w:space="0" w:color="auto"/>
        <w:right w:val="none" w:sz="0" w:space="0" w:color="auto"/>
      </w:divBdr>
    </w:div>
    <w:div w:id="1553424071">
      <w:bodyDiv w:val="1"/>
      <w:marLeft w:val="0"/>
      <w:marRight w:val="0"/>
      <w:marTop w:val="0"/>
      <w:marBottom w:val="0"/>
      <w:divBdr>
        <w:top w:val="none" w:sz="0" w:space="0" w:color="auto"/>
        <w:left w:val="none" w:sz="0" w:space="0" w:color="auto"/>
        <w:bottom w:val="none" w:sz="0" w:space="0" w:color="auto"/>
        <w:right w:val="none" w:sz="0" w:space="0" w:color="auto"/>
      </w:divBdr>
    </w:div>
    <w:div w:id="1604680410">
      <w:bodyDiv w:val="1"/>
      <w:marLeft w:val="0"/>
      <w:marRight w:val="0"/>
      <w:marTop w:val="0"/>
      <w:marBottom w:val="0"/>
      <w:divBdr>
        <w:top w:val="none" w:sz="0" w:space="0" w:color="auto"/>
        <w:left w:val="none" w:sz="0" w:space="0" w:color="auto"/>
        <w:bottom w:val="none" w:sz="0" w:space="0" w:color="auto"/>
        <w:right w:val="none" w:sz="0" w:space="0" w:color="auto"/>
      </w:divBdr>
    </w:div>
    <w:div w:id="1659113650">
      <w:bodyDiv w:val="1"/>
      <w:marLeft w:val="0"/>
      <w:marRight w:val="0"/>
      <w:marTop w:val="0"/>
      <w:marBottom w:val="0"/>
      <w:divBdr>
        <w:top w:val="none" w:sz="0" w:space="0" w:color="auto"/>
        <w:left w:val="none" w:sz="0" w:space="0" w:color="auto"/>
        <w:bottom w:val="none" w:sz="0" w:space="0" w:color="auto"/>
        <w:right w:val="none" w:sz="0" w:space="0" w:color="auto"/>
      </w:divBdr>
    </w:div>
    <w:div w:id="1690445121">
      <w:bodyDiv w:val="1"/>
      <w:marLeft w:val="0"/>
      <w:marRight w:val="0"/>
      <w:marTop w:val="0"/>
      <w:marBottom w:val="0"/>
      <w:divBdr>
        <w:top w:val="none" w:sz="0" w:space="0" w:color="auto"/>
        <w:left w:val="none" w:sz="0" w:space="0" w:color="auto"/>
        <w:bottom w:val="none" w:sz="0" w:space="0" w:color="auto"/>
        <w:right w:val="none" w:sz="0" w:space="0" w:color="auto"/>
      </w:divBdr>
    </w:div>
    <w:div w:id="1739474195">
      <w:bodyDiv w:val="1"/>
      <w:marLeft w:val="0"/>
      <w:marRight w:val="0"/>
      <w:marTop w:val="0"/>
      <w:marBottom w:val="0"/>
      <w:divBdr>
        <w:top w:val="none" w:sz="0" w:space="0" w:color="auto"/>
        <w:left w:val="none" w:sz="0" w:space="0" w:color="auto"/>
        <w:bottom w:val="none" w:sz="0" w:space="0" w:color="auto"/>
        <w:right w:val="none" w:sz="0" w:space="0" w:color="auto"/>
      </w:divBdr>
    </w:div>
    <w:div w:id="1829520789">
      <w:bodyDiv w:val="1"/>
      <w:marLeft w:val="0"/>
      <w:marRight w:val="0"/>
      <w:marTop w:val="0"/>
      <w:marBottom w:val="0"/>
      <w:divBdr>
        <w:top w:val="none" w:sz="0" w:space="0" w:color="auto"/>
        <w:left w:val="none" w:sz="0" w:space="0" w:color="auto"/>
        <w:bottom w:val="none" w:sz="0" w:space="0" w:color="auto"/>
        <w:right w:val="none" w:sz="0" w:space="0" w:color="auto"/>
      </w:divBdr>
    </w:div>
    <w:div w:id="1856504010">
      <w:bodyDiv w:val="1"/>
      <w:marLeft w:val="0"/>
      <w:marRight w:val="0"/>
      <w:marTop w:val="0"/>
      <w:marBottom w:val="0"/>
      <w:divBdr>
        <w:top w:val="none" w:sz="0" w:space="0" w:color="auto"/>
        <w:left w:val="none" w:sz="0" w:space="0" w:color="auto"/>
        <w:bottom w:val="none" w:sz="0" w:space="0" w:color="auto"/>
        <w:right w:val="none" w:sz="0" w:space="0" w:color="auto"/>
      </w:divBdr>
    </w:div>
    <w:div w:id="1895660066">
      <w:bodyDiv w:val="1"/>
      <w:marLeft w:val="0"/>
      <w:marRight w:val="0"/>
      <w:marTop w:val="0"/>
      <w:marBottom w:val="0"/>
      <w:divBdr>
        <w:top w:val="none" w:sz="0" w:space="0" w:color="auto"/>
        <w:left w:val="none" w:sz="0" w:space="0" w:color="auto"/>
        <w:bottom w:val="none" w:sz="0" w:space="0" w:color="auto"/>
        <w:right w:val="none" w:sz="0" w:space="0" w:color="auto"/>
      </w:divBdr>
    </w:div>
    <w:div w:id="1944680546">
      <w:bodyDiv w:val="1"/>
      <w:marLeft w:val="0"/>
      <w:marRight w:val="0"/>
      <w:marTop w:val="0"/>
      <w:marBottom w:val="0"/>
      <w:divBdr>
        <w:top w:val="none" w:sz="0" w:space="0" w:color="auto"/>
        <w:left w:val="none" w:sz="0" w:space="0" w:color="auto"/>
        <w:bottom w:val="none" w:sz="0" w:space="0" w:color="auto"/>
        <w:right w:val="none" w:sz="0" w:space="0" w:color="auto"/>
      </w:divBdr>
      <w:divsChild>
        <w:div w:id="1240557503">
          <w:marLeft w:val="0"/>
          <w:marRight w:val="0"/>
          <w:marTop w:val="0"/>
          <w:marBottom w:val="0"/>
          <w:divBdr>
            <w:top w:val="none" w:sz="0" w:space="0" w:color="auto"/>
            <w:left w:val="none" w:sz="0" w:space="0" w:color="auto"/>
            <w:bottom w:val="none" w:sz="0" w:space="0" w:color="auto"/>
            <w:right w:val="none" w:sz="0" w:space="0" w:color="auto"/>
          </w:divBdr>
          <w:divsChild>
            <w:div w:id="179058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099865">
      <w:bodyDiv w:val="1"/>
      <w:marLeft w:val="0"/>
      <w:marRight w:val="0"/>
      <w:marTop w:val="0"/>
      <w:marBottom w:val="0"/>
      <w:divBdr>
        <w:top w:val="none" w:sz="0" w:space="0" w:color="auto"/>
        <w:left w:val="none" w:sz="0" w:space="0" w:color="auto"/>
        <w:bottom w:val="none" w:sz="0" w:space="0" w:color="auto"/>
        <w:right w:val="none" w:sz="0" w:space="0" w:color="auto"/>
      </w:divBdr>
    </w:div>
    <w:div w:id="1961833880">
      <w:bodyDiv w:val="1"/>
      <w:marLeft w:val="0"/>
      <w:marRight w:val="0"/>
      <w:marTop w:val="0"/>
      <w:marBottom w:val="0"/>
      <w:divBdr>
        <w:top w:val="none" w:sz="0" w:space="0" w:color="auto"/>
        <w:left w:val="none" w:sz="0" w:space="0" w:color="auto"/>
        <w:bottom w:val="none" w:sz="0" w:space="0" w:color="auto"/>
        <w:right w:val="none" w:sz="0" w:space="0" w:color="auto"/>
      </w:divBdr>
    </w:div>
    <w:div w:id="1974017282">
      <w:bodyDiv w:val="1"/>
      <w:marLeft w:val="0"/>
      <w:marRight w:val="0"/>
      <w:marTop w:val="0"/>
      <w:marBottom w:val="0"/>
      <w:divBdr>
        <w:top w:val="none" w:sz="0" w:space="0" w:color="auto"/>
        <w:left w:val="none" w:sz="0" w:space="0" w:color="auto"/>
        <w:bottom w:val="none" w:sz="0" w:space="0" w:color="auto"/>
        <w:right w:val="none" w:sz="0" w:space="0" w:color="auto"/>
      </w:divBdr>
    </w:div>
    <w:div w:id="2017032090">
      <w:bodyDiv w:val="1"/>
      <w:marLeft w:val="0"/>
      <w:marRight w:val="0"/>
      <w:marTop w:val="0"/>
      <w:marBottom w:val="0"/>
      <w:divBdr>
        <w:top w:val="none" w:sz="0" w:space="0" w:color="auto"/>
        <w:left w:val="none" w:sz="0" w:space="0" w:color="auto"/>
        <w:bottom w:val="none" w:sz="0" w:space="0" w:color="auto"/>
        <w:right w:val="none" w:sz="0" w:space="0" w:color="auto"/>
      </w:divBdr>
    </w:div>
    <w:div w:id="2048137102">
      <w:bodyDiv w:val="1"/>
      <w:marLeft w:val="0"/>
      <w:marRight w:val="0"/>
      <w:marTop w:val="0"/>
      <w:marBottom w:val="0"/>
      <w:divBdr>
        <w:top w:val="none" w:sz="0" w:space="0" w:color="auto"/>
        <w:left w:val="none" w:sz="0" w:space="0" w:color="auto"/>
        <w:bottom w:val="none" w:sz="0" w:space="0" w:color="auto"/>
        <w:right w:val="none" w:sz="0" w:space="0" w:color="auto"/>
      </w:divBdr>
    </w:div>
    <w:div w:id="212398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lagoavermelha.atende.net"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mailto:compras@lagoavermelha.rs.gov.br" TargetMode="External"/><Relationship Id="rId10" Type="http://schemas.openxmlformats.org/officeDocument/2006/relationships/hyperlink" Target="mailto:compras@lagoavermelha.rs.gov.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02AF6-06BD-46FD-B769-874EF76A5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1163</TotalTime>
  <Pages>32</Pages>
  <Words>14952</Words>
  <Characters>80746</Characters>
  <Application>Microsoft Office Word</Application>
  <DocSecurity>0</DocSecurity>
  <Lines>672</Lines>
  <Paragraphs>191</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95507</CharactersWithSpaces>
  <SharedDoc>false</SharedDoc>
  <HLinks>
    <vt:vector size="30" baseType="variant">
      <vt:variant>
        <vt:i4>2556011</vt:i4>
      </vt:variant>
      <vt:variant>
        <vt:i4>9</vt:i4>
      </vt:variant>
      <vt:variant>
        <vt:i4>0</vt:i4>
      </vt:variant>
      <vt:variant>
        <vt:i4>5</vt:i4>
      </vt:variant>
      <vt:variant>
        <vt:lpwstr>http://www.planalto.gov.br/ccivil_03/_Ato2011-2014/2013/Lei/L12846.htm</vt:lpwstr>
      </vt:variant>
      <vt:variant>
        <vt:lpwstr>art5</vt:lpwstr>
      </vt:variant>
      <vt:variant>
        <vt:i4>3014778</vt:i4>
      </vt:variant>
      <vt:variant>
        <vt:i4>6</vt:i4>
      </vt:variant>
      <vt:variant>
        <vt:i4>0</vt:i4>
      </vt:variant>
      <vt:variant>
        <vt:i4>5</vt:i4>
      </vt:variant>
      <vt:variant>
        <vt:lpwstr>https://www.planalto.gov.br/ccivil_03/_ato2019-2022/2021/lei/l14133.htm</vt:lpwstr>
      </vt:variant>
      <vt:variant>
        <vt:lpwstr>art23</vt:lpwstr>
      </vt:variant>
      <vt:variant>
        <vt:i4>7078014</vt:i4>
      </vt:variant>
      <vt:variant>
        <vt:i4>3</vt:i4>
      </vt:variant>
      <vt:variant>
        <vt:i4>0</vt:i4>
      </vt:variant>
      <vt:variant>
        <vt:i4>5</vt:i4>
      </vt:variant>
      <vt:variant>
        <vt:lpwstr>http://www.planalto.gov.br/ccivil_03/_Ato2007-2010/2009/Lei/L12187.htm</vt:lpwstr>
      </vt:variant>
      <vt:variant>
        <vt:lpwstr/>
      </vt:variant>
      <vt:variant>
        <vt:i4>2686985</vt:i4>
      </vt:variant>
      <vt:variant>
        <vt:i4>0</vt:i4>
      </vt:variant>
      <vt:variant>
        <vt:i4>0</vt:i4>
      </vt:variant>
      <vt:variant>
        <vt:i4>5</vt:i4>
      </vt:variant>
      <vt:variant>
        <vt:lpwstr>http://www.planalto.gov.br/ccivil_03/LEIS/L6404consol.htm</vt:lpwstr>
      </vt:variant>
      <vt:variant>
        <vt:lpwstr/>
      </vt:variant>
      <vt:variant>
        <vt:i4>1835094</vt:i4>
      </vt:variant>
      <vt:variant>
        <vt:i4>0</vt:i4>
      </vt:variant>
      <vt:variant>
        <vt:i4>0</vt:i4>
      </vt:variant>
      <vt:variant>
        <vt:i4>5</vt:i4>
      </vt:variant>
      <vt:variant>
        <vt:lpwstr>http://www.planalto.gov.br/ccivil_03/_ato2019-2022/2021/lei/L14133.htm</vt:lpwstr>
      </vt:variant>
      <vt:variant>
        <vt:lpwstr>art156i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cp:lastModifiedBy>Prefeitura</cp:lastModifiedBy>
  <cp:revision>47</cp:revision>
  <cp:lastPrinted>2024-01-11T19:21:00Z</cp:lastPrinted>
  <dcterms:created xsi:type="dcterms:W3CDTF">2024-11-29T18:49:00Z</dcterms:created>
  <dcterms:modified xsi:type="dcterms:W3CDTF">2025-08-06T14:14:00Z</dcterms:modified>
</cp:coreProperties>
</file>