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652D2" w14:textId="77777777" w:rsidR="003660EB" w:rsidRPr="003660EB" w:rsidRDefault="003660EB" w:rsidP="003660EB">
      <w:pPr>
        <w:jc w:val="center"/>
        <w:rPr>
          <w:rFonts w:ascii="Arial" w:hAnsi="Arial" w:cs="Arial"/>
        </w:rPr>
      </w:pPr>
      <w:r w:rsidRPr="003660EB">
        <w:rPr>
          <w:rFonts w:ascii="Arial" w:hAnsi="Arial" w:cs="Arial"/>
          <w:b/>
          <w:sz w:val="28"/>
        </w:rPr>
        <w:t>Termo de Homologação</w:t>
      </w:r>
    </w:p>
    <w:p w14:paraId="6AA3F58A" w14:textId="77777777" w:rsidR="003660EB" w:rsidRPr="003660EB" w:rsidRDefault="003660EB" w:rsidP="003660EB">
      <w:pPr>
        <w:jc w:val="center"/>
        <w:rPr>
          <w:rFonts w:ascii="Arial" w:hAnsi="Arial" w:cs="Arial"/>
        </w:rPr>
      </w:pPr>
      <w:r w:rsidRPr="003660EB">
        <w:rPr>
          <w:rFonts w:ascii="Arial" w:hAnsi="Arial" w:cs="Arial"/>
        </w:rPr>
        <w:t>Processo de Dispensa 240/2024</w:t>
      </w:r>
    </w:p>
    <w:p w14:paraId="2F0F9244" w14:textId="77777777" w:rsidR="003660EB" w:rsidRPr="003660EB" w:rsidRDefault="003660EB" w:rsidP="003660EB">
      <w:pPr>
        <w:jc w:val="both"/>
        <w:rPr>
          <w:rFonts w:ascii="Arial" w:hAnsi="Arial" w:cs="Arial"/>
        </w:rPr>
      </w:pPr>
    </w:p>
    <w:p w14:paraId="036B058F" w14:textId="77777777" w:rsidR="003660EB" w:rsidRPr="003660EB" w:rsidRDefault="003660EB" w:rsidP="003660EB">
      <w:pPr>
        <w:widowControl w:val="0"/>
        <w:spacing w:line="360" w:lineRule="auto"/>
        <w:jc w:val="both"/>
        <w:rPr>
          <w:rFonts w:ascii="Arial" w:hAnsi="Arial" w:cs="Arial"/>
          <w:color w:val="333333"/>
          <w:sz w:val="22"/>
          <w:szCs w:val="22"/>
          <w:highlight w:val="white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745"/>
        <w:gridCol w:w="534"/>
        <w:gridCol w:w="600"/>
        <w:gridCol w:w="1134"/>
        <w:gridCol w:w="992"/>
      </w:tblGrid>
      <w:tr w:rsidR="003660EB" w:rsidRPr="003660EB" w14:paraId="76C492E0" w14:textId="77777777" w:rsidTr="003705E9">
        <w:trPr>
          <w:trHeight w:val="283"/>
        </w:trPr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BC10409" w14:textId="77777777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2224212 - MARLENE SALETE MILANI MEI</w:t>
            </w:r>
          </w:p>
        </w:tc>
      </w:tr>
      <w:tr w:rsidR="003660EB" w:rsidRPr="003660EB" w14:paraId="1FDF6287" w14:textId="77777777" w:rsidTr="003705E9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E4391C2" w14:textId="77777777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13BBF61" w14:textId="77777777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Produto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9FCBACC" w14:textId="0D742118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F971313" w14:textId="77777777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1C3C07A" w14:textId="77777777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DBBFCD6" w14:textId="77777777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Valor Total.</w:t>
            </w:r>
          </w:p>
        </w:tc>
      </w:tr>
      <w:tr w:rsidR="003660EB" w:rsidRPr="003660EB" w14:paraId="5E830567" w14:textId="77777777" w:rsidTr="003705E9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D3A524" w14:textId="77777777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733695" w14:textId="63BA0EB3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sz w:val="16"/>
                <w:szCs w:val="16"/>
              </w:rPr>
              <w:t>CARRETINHA KID PLAY (BRINQUEDÃO</w:t>
            </w:r>
            <w:proofErr w:type="gramStart"/>
            <w:r w:rsidRPr="003660EB">
              <w:rPr>
                <w:rFonts w:ascii="Arial" w:hAnsi="Arial" w:cs="Arial"/>
                <w:sz w:val="16"/>
                <w:szCs w:val="16"/>
              </w:rPr>
              <w:t>) ,</w:t>
            </w:r>
            <w:proofErr w:type="gramEnd"/>
            <w:r w:rsidRPr="003660EB">
              <w:rPr>
                <w:rFonts w:ascii="Arial" w:hAnsi="Arial" w:cs="Arial"/>
                <w:sz w:val="16"/>
                <w:szCs w:val="16"/>
              </w:rPr>
              <w:t xml:space="preserve"> brinquedo inflável com altura de 2,8 metros, largura de 3 metros e comprimento de 9 metros.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757BBA" w14:textId="3C6B84C2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660EB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18852F" w14:textId="699B7D24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0E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BA243C" w14:textId="660F60B2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R$ 600,00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0CC234" w14:textId="4C940631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3660EB">
              <w:rPr>
                <w:rFonts w:ascii="Arial" w:hAnsi="Arial" w:cs="Arial"/>
                <w:sz w:val="16"/>
                <w:szCs w:val="16"/>
              </w:rPr>
              <w:t>2.400,00</w:t>
            </w:r>
          </w:p>
        </w:tc>
      </w:tr>
      <w:tr w:rsidR="003660EB" w:rsidRPr="003660EB" w14:paraId="29CD583C" w14:textId="77777777" w:rsidTr="003705E9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732951" w14:textId="77777777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04EDA7" w14:textId="73D2CC01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660EB">
              <w:rPr>
                <w:rFonts w:ascii="Arial" w:hAnsi="Arial" w:cs="Arial"/>
                <w:sz w:val="16"/>
                <w:szCs w:val="16"/>
              </w:rPr>
              <w:t xml:space="preserve">TOBOGÃ </w:t>
            </w:r>
            <w:proofErr w:type="gramStart"/>
            <w:r w:rsidRPr="003660EB">
              <w:rPr>
                <w:rFonts w:ascii="Arial" w:hAnsi="Arial" w:cs="Arial"/>
                <w:sz w:val="16"/>
                <w:szCs w:val="16"/>
              </w:rPr>
              <w:t>INFLAVEL ,</w:t>
            </w:r>
            <w:proofErr w:type="gramEnd"/>
            <w:r w:rsidRPr="003660EB">
              <w:rPr>
                <w:rFonts w:ascii="Arial" w:hAnsi="Arial" w:cs="Arial"/>
                <w:sz w:val="16"/>
                <w:szCs w:val="16"/>
              </w:rPr>
              <w:t xml:space="preserve"> com dimensões aproximadamente de 4,5 metros de altura, 3 metros de largura e 5 metros de comprimento.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4147A6" w14:textId="534423C8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660EB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6665BF" w14:textId="0D1CCBF6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0E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5A444C" w14:textId="3710E112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R$ 400,00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FB17D0" w14:textId="720438AA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3660EB">
              <w:rPr>
                <w:rFonts w:ascii="Arial" w:hAnsi="Arial" w:cs="Arial"/>
                <w:sz w:val="16"/>
                <w:szCs w:val="16"/>
              </w:rPr>
              <w:t>3.200,00</w:t>
            </w:r>
          </w:p>
        </w:tc>
      </w:tr>
      <w:tr w:rsidR="003660EB" w:rsidRPr="003660EB" w14:paraId="7BE76F82" w14:textId="77777777" w:rsidTr="003705E9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BECF30" w14:textId="68431145" w:rsidR="003660EB" w:rsidRPr="003660EB" w:rsidRDefault="003660EB" w:rsidP="003660EB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1F32AA" w14:textId="6663EFDD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3660EB">
              <w:rPr>
                <w:rFonts w:ascii="Arial" w:hAnsi="Arial" w:cs="Arial"/>
                <w:b/>
                <w:sz w:val="16"/>
                <w:szCs w:val="16"/>
              </w:rPr>
              <w:t>5.600,00</w:t>
            </w:r>
          </w:p>
        </w:tc>
      </w:tr>
      <w:tr w:rsidR="003660EB" w:rsidRPr="003660EB" w14:paraId="60E81148" w14:textId="77777777" w:rsidTr="003705E9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ADC090" w14:textId="76107AFF" w:rsidR="003660EB" w:rsidRPr="003660EB" w:rsidRDefault="003660EB" w:rsidP="003660EB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C15BB5" w14:textId="4DEDF4B9" w:rsidR="003660EB" w:rsidRPr="003660EB" w:rsidRDefault="003660EB" w:rsidP="003660E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660EB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3660EB">
              <w:rPr>
                <w:rFonts w:ascii="Arial" w:hAnsi="Arial" w:cs="Arial"/>
                <w:b/>
                <w:sz w:val="16"/>
                <w:szCs w:val="16"/>
              </w:rPr>
              <w:t>5.600,00</w:t>
            </w:r>
          </w:p>
        </w:tc>
      </w:tr>
    </w:tbl>
    <w:p w14:paraId="41EBF1E4" w14:textId="77777777" w:rsidR="003660EB" w:rsidRPr="003660EB" w:rsidRDefault="003660EB" w:rsidP="003660EB">
      <w:pPr>
        <w:widowControl w:val="0"/>
        <w:spacing w:line="360" w:lineRule="auto"/>
        <w:jc w:val="both"/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13AB7F8A" w14:textId="77777777" w:rsidR="003660EB" w:rsidRPr="003660EB" w:rsidRDefault="003660EB" w:rsidP="003660EB">
      <w:pPr>
        <w:spacing w:line="360" w:lineRule="auto"/>
        <w:ind w:firstLine="1134"/>
        <w:jc w:val="both"/>
        <w:rPr>
          <w:rFonts w:ascii="Arial" w:hAnsi="Arial" w:cs="Arial"/>
        </w:rPr>
      </w:pPr>
      <w:r w:rsidRPr="003660EB">
        <w:rPr>
          <w:rFonts w:ascii="Arial" w:hAnsi="Arial" w:cs="Arial"/>
        </w:rPr>
        <w:t>E consoante o descrito na ata de julgamento acostada ao presente procedimento, e em decorrência de ter oferecido o menor preço, bem como encontra-se rigorosamente de acordo com as exigências fixadas no edital, HOMOLOGO o processo licitatório e ADJUDICO seu objeto a(s) empresa(s) acima qualificada(s), nos termos do art. 71, inciso IV, da Lei Federal nº 14.133/2021.</w:t>
      </w:r>
    </w:p>
    <w:p w14:paraId="35487E17" w14:textId="77777777" w:rsidR="003660EB" w:rsidRPr="003660EB" w:rsidRDefault="003660EB" w:rsidP="003660EB">
      <w:pPr>
        <w:ind w:firstLine="1134"/>
        <w:jc w:val="both"/>
        <w:rPr>
          <w:rFonts w:ascii="Arial" w:hAnsi="Arial" w:cs="Arial"/>
        </w:rPr>
      </w:pPr>
    </w:p>
    <w:p w14:paraId="391A1199" w14:textId="77777777" w:rsidR="003660EB" w:rsidRPr="003660EB" w:rsidRDefault="003660EB" w:rsidP="003660EB">
      <w:pPr>
        <w:ind w:firstLine="1134"/>
        <w:jc w:val="both"/>
        <w:rPr>
          <w:rFonts w:ascii="Arial" w:hAnsi="Arial" w:cs="Arial"/>
        </w:rPr>
      </w:pPr>
    </w:p>
    <w:p w14:paraId="3821DADF" w14:textId="77777777" w:rsidR="003660EB" w:rsidRPr="003660EB" w:rsidRDefault="003660EB" w:rsidP="003660EB">
      <w:pPr>
        <w:ind w:firstLine="1134"/>
        <w:jc w:val="right"/>
        <w:rPr>
          <w:rFonts w:ascii="Arial" w:hAnsi="Arial" w:cs="Arial"/>
        </w:rPr>
      </w:pPr>
      <w:r w:rsidRPr="003660EB">
        <w:rPr>
          <w:rFonts w:ascii="Arial" w:hAnsi="Arial" w:cs="Arial"/>
        </w:rPr>
        <w:t>Tapejara, DEZESSETE DIA(S) DE JULHO DE DOIS MIL E VINTE E QUATRO.</w:t>
      </w:r>
    </w:p>
    <w:p w14:paraId="05D67103" w14:textId="77777777" w:rsidR="003660EB" w:rsidRPr="003660EB" w:rsidRDefault="003660EB" w:rsidP="003660EB">
      <w:pPr>
        <w:ind w:firstLine="1134"/>
        <w:jc w:val="both"/>
        <w:rPr>
          <w:rFonts w:ascii="Arial" w:hAnsi="Arial" w:cs="Arial"/>
        </w:rPr>
      </w:pPr>
    </w:p>
    <w:p w14:paraId="0EBA24F5" w14:textId="77777777" w:rsidR="003660EB" w:rsidRDefault="003660EB" w:rsidP="003660EB">
      <w:pPr>
        <w:ind w:firstLine="1134"/>
        <w:jc w:val="both"/>
        <w:rPr>
          <w:rFonts w:ascii="Arial" w:hAnsi="Arial" w:cs="Arial"/>
        </w:rPr>
      </w:pPr>
    </w:p>
    <w:p w14:paraId="4B38F8E1" w14:textId="77777777" w:rsidR="002F2E20" w:rsidRDefault="002F2E20" w:rsidP="003660EB">
      <w:pPr>
        <w:ind w:firstLine="1134"/>
        <w:jc w:val="both"/>
        <w:rPr>
          <w:rFonts w:ascii="Arial" w:hAnsi="Arial" w:cs="Arial"/>
        </w:rPr>
      </w:pPr>
    </w:p>
    <w:p w14:paraId="63B0B364" w14:textId="77777777" w:rsidR="002F2E20" w:rsidRDefault="002F2E20" w:rsidP="003660EB">
      <w:pPr>
        <w:ind w:firstLine="1134"/>
        <w:jc w:val="both"/>
        <w:rPr>
          <w:rFonts w:ascii="Arial" w:hAnsi="Arial" w:cs="Arial"/>
        </w:rPr>
      </w:pPr>
    </w:p>
    <w:p w14:paraId="0CDEF380" w14:textId="77777777" w:rsidR="002F2E20" w:rsidRDefault="002F2E20" w:rsidP="003660EB">
      <w:pPr>
        <w:ind w:firstLine="1134"/>
        <w:jc w:val="both"/>
        <w:rPr>
          <w:rFonts w:ascii="Arial" w:hAnsi="Arial" w:cs="Arial"/>
        </w:rPr>
      </w:pPr>
    </w:p>
    <w:p w14:paraId="603025C1" w14:textId="77777777" w:rsidR="002F2E20" w:rsidRDefault="002F2E20" w:rsidP="003660EB">
      <w:pPr>
        <w:ind w:firstLine="1134"/>
        <w:jc w:val="both"/>
        <w:rPr>
          <w:rFonts w:ascii="Arial" w:hAnsi="Arial" w:cs="Arial"/>
        </w:rPr>
      </w:pPr>
    </w:p>
    <w:p w14:paraId="3225360E" w14:textId="77777777" w:rsidR="002F2E20" w:rsidRPr="002F2E20" w:rsidRDefault="002F2E20" w:rsidP="003660EB">
      <w:pPr>
        <w:ind w:firstLine="1134"/>
        <w:jc w:val="both"/>
        <w:rPr>
          <w:rFonts w:ascii="Arial" w:hAnsi="Arial" w:cs="Arial"/>
          <w:b/>
        </w:rPr>
      </w:pPr>
    </w:p>
    <w:p w14:paraId="16288C92" w14:textId="77777777" w:rsidR="003660EB" w:rsidRPr="002F2E20" w:rsidRDefault="003660EB" w:rsidP="003660EB">
      <w:pPr>
        <w:spacing w:line="360" w:lineRule="auto"/>
        <w:jc w:val="center"/>
        <w:rPr>
          <w:rFonts w:ascii="Arial" w:hAnsi="Arial" w:cs="Arial"/>
          <w:b/>
        </w:rPr>
      </w:pPr>
      <w:proofErr w:type="spellStart"/>
      <w:r w:rsidRPr="002F2E20">
        <w:rPr>
          <w:rFonts w:ascii="Arial" w:hAnsi="Arial" w:cs="Arial"/>
          <w:b/>
        </w:rPr>
        <w:t>Evanir</w:t>
      </w:r>
      <w:proofErr w:type="spellEnd"/>
      <w:r w:rsidRPr="002F2E20">
        <w:rPr>
          <w:rFonts w:ascii="Arial" w:hAnsi="Arial" w:cs="Arial"/>
          <w:b/>
        </w:rPr>
        <w:t xml:space="preserve"> Wolff</w:t>
      </w:r>
    </w:p>
    <w:p w14:paraId="155A9DE1" w14:textId="475DDFC4" w:rsidR="005F0FE3" w:rsidRPr="003660EB" w:rsidRDefault="003660EB" w:rsidP="002F2E20">
      <w:pPr>
        <w:spacing w:line="360" w:lineRule="auto"/>
        <w:jc w:val="center"/>
        <w:rPr>
          <w:rFonts w:ascii="Arial" w:hAnsi="Arial" w:cs="Arial"/>
        </w:rPr>
      </w:pPr>
      <w:r w:rsidRPr="002F2E20">
        <w:rPr>
          <w:rFonts w:ascii="Arial" w:hAnsi="Arial" w:cs="Arial"/>
          <w:b/>
        </w:rPr>
        <w:t>Prefeito Municipal</w:t>
      </w:r>
      <w:bookmarkStart w:id="0" w:name="_GoBack"/>
      <w:bookmarkEnd w:id="0"/>
    </w:p>
    <w:sectPr w:rsidR="005F0FE3" w:rsidRPr="003660EB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3705E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3705E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3705E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2E3D8C"/>
    <w:rsid w:val="002F2E20"/>
    <w:rsid w:val="003660EB"/>
    <w:rsid w:val="003705E9"/>
    <w:rsid w:val="005A0D46"/>
    <w:rsid w:val="005F0FE3"/>
    <w:rsid w:val="008C02C0"/>
    <w:rsid w:val="009A0A07"/>
    <w:rsid w:val="00A44862"/>
    <w:rsid w:val="00B90DAE"/>
    <w:rsid w:val="00D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6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10</cp:revision>
  <dcterms:created xsi:type="dcterms:W3CDTF">2024-07-03T20:09:00Z</dcterms:created>
  <dcterms:modified xsi:type="dcterms:W3CDTF">2024-07-17T12:36:00Z</dcterms:modified>
</cp:coreProperties>
</file>