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52353" w14:textId="77777777" w:rsidR="004A0B6A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2F8EA37" w14:textId="77777777" w:rsidR="004A0B6A" w:rsidRPr="00010829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23E0942" w14:textId="77777777" w:rsidR="004A0B6A" w:rsidRPr="008748C5" w:rsidRDefault="004A0B6A" w:rsidP="004A0B6A"/>
    <w:p w14:paraId="00F61B8C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7C8B72EB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0CC48FE5" w14:textId="6C16F3F0" w:rsidR="004A0B6A" w:rsidRPr="00916608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>nos termos do art. 75, inciso II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da Lei Federal nº 14.133, de 01 de abril de 2021, TORNA PÚBLICO que tem interesse em realizar a </w:t>
      </w:r>
      <w:r>
        <w:rPr>
          <w:rFonts w:ascii="Arial" w:eastAsia="Times New Roman" w:hAnsi="Arial" w:cs="Arial"/>
          <w:b/>
          <w:bCs/>
          <w:sz w:val="18"/>
          <w:szCs w:val="18"/>
          <w:lang w:eastAsia="pt-BR"/>
        </w:rPr>
        <w:t>“</w:t>
      </w:r>
      <w:r w:rsidR="00E773E6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serviço para conserto do portão de acesso da Casa de acolhimento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5E0C99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773E6">
        <w:rPr>
          <w:rFonts w:ascii="Arial" w:eastAsia="Times New Roman" w:hAnsi="Arial" w:cs="Arial"/>
          <w:b/>
          <w:sz w:val="18"/>
          <w:szCs w:val="18"/>
          <w:lang w:eastAsia="pt-BR"/>
        </w:rPr>
        <w:t>29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54286B">
        <w:rPr>
          <w:rFonts w:ascii="Arial" w:eastAsia="Times New Roman" w:hAnsi="Arial" w:cs="Arial"/>
          <w:b/>
          <w:sz w:val="18"/>
          <w:szCs w:val="18"/>
          <w:lang w:eastAsia="pt-BR"/>
        </w:rPr>
        <w:t>7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E773E6">
        <w:rPr>
          <w:rFonts w:ascii="Arial" w:eastAsia="Times New Roman" w:hAnsi="Arial" w:cs="Arial"/>
          <w:sz w:val="18"/>
          <w:szCs w:val="18"/>
          <w:lang w:eastAsia="pt-BR"/>
        </w:rPr>
        <w:t>24</w:t>
      </w:r>
      <w:bookmarkStart w:id="0" w:name="_GoBack"/>
      <w:bookmarkEnd w:id="0"/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Ju</w:t>
      </w:r>
      <w:r w:rsidR="00E83456">
        <w:rPr>
          <w:rFonts w:ascii="Arial" w:eastAsia="Times New Roman" w:hAnsi="Arial" w:cs="Arial"/>
          <w:sz w:val="18"/>
          <w:szCs w:val="18"/>
          <w:lang w:eastAsia="pt-BR"/>
        </w:rPr>
        <w:t>l</w:t>
      </w:r>
      <w:r>
        <w:rPr>
          <w:rFonts w:ascii="Arial" w:eastAsia="Times New Roman" w:hAnsi="Arial" w:cs="Arial"/>
          <w:sz w:val="18"/>
          <w:szCs w:val="18"/>
          <w:lang w:eastAsia="pt-BR"/>
        </w:rPr>
        <w:t>ho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6BD10035" w14:textId="77777777" w:rsidR="004A0B6A" w:rsidRPr="00010829" w:rsidRDefault="004A0B6A" w:rsidP="004A0B6A">
      <w:pPr>
        <w:rPr>
          <w:rFonts w:ascii="Arial" w:hAnsi="Arial" w:cs="Arial"/>
          <w:sz w:val="16"/>
          <w:szCs w:val="16"/>
        </w:rPr>
      </w:pPr>
    </w:p>
    <w:p w14:paraId="4C01DE0D" w14:textId="77777777" w:rsidR="004A0B6A" w:rsidRPr="003D6B9A" w:rsidRDefault="004A0B6A" w:rsidP="004A0B6A">
      <w:pPr>
        <w:rPr>
          <w:rFonts w:ascii="Arial" w:hAnsi="Arial" w:cs="Arial"/>
          <w:sz w:val="18"/>
          <w:szCs w:val="18"/>
        </w:rPr>
      </w:pPr>
    </w:p>
    <w:p w14:paraId="7EB068AB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50AC610E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155A9DE1" w14:textId="6E67D9A3" w:rsidR="005F0FE3" w:rsidRPr="004A0B6A" w:rsidRDefault="005F0FE3" w:rsidP="004A0B6A"/>
    <w:sectPr w:rsidR="005F0FE3" w:rsidRPr="004A0B6A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773E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773E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773E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E3D8C"/>
    <w:rsid w:val="00334EB1"/>
    <w:rsid w:val="004A0B6A"/>
    <w:rsid w:val="0054286B"/>
    <w:rsid w:val="005A0D46"/>
    <w:rsid w:val="005F0FE3"/>
    <w:rsid w:val="00841E11"/>
    <w:rsid w:val="008C02C0"/>
    <w:rsid w:val="009A0A07"/>
    <w:rsid w:val="00A44862"/>
    <w:rsid w:val="00B90DAE"/>
    <w:rsid w:val="00DB4A25"/>
    <w:rsid w:val="00E773E6"/>
    <w:rsid w:val="00E83456"/>
    <w:rsid w:val="00FF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4A0B6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14</cp:revision>
  <cp:lastPrinted>2024-07-17T14:07:00Z</cp:lastPrinted>
  <dcterms:created xsi:type="dcterms:W3CDTF">2024-07-03T20:09:00Z</dcterms:created>
  <dcterms:modified xsi:type="dcterms:W3CDTF">2024-07-24T13:59:00Z</dcterms:modified>
</cp:coreProperties>
</file>