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520" w:rsidRDefault="007F0520" w:rsidP="00681923">
      <w:pPr>
        <w:pStyle w:val="Ttulo"/>
        <w:rPr>
          <w:rFonts w:eastAsia="Calibri"/>
        </w:rPr>
      </w:pPr>
    </w:p>
    <w:p w:rsidR="001953F3" w:rsidRDefault="001953F3" w:rsidP="00D6090E">
      <w:pPr>
        <w:tabs>
          <w:tab w:val="left" w:pos="5103"/>
        </w:tabs>
        <w:rPr>
          <w:rFonts w:ascii="Calibri" w:eastAsia="Calibri" w:hAnsi="Calibri" w:cs="Times New Roman"/>
          <w:kern w:val="0"/>
        </w:rPr>
      </w:pPr>
    </w:p>
    <w:p w:rsidR="00225BCC" w:rsidRPr="00B74DE2" w:rsidRDefault="007F0520" w:rsidP="00D6090E">
      <w:pPr>
        <w:shd w:val="clear" w:color="auto" w:fill="FFFFFF"/>
        <w:tabs>
          <w:tab w:val="left" w:pos="4962"/>
          <w:tab w:val="left" w:pos="5103"/>
        </w:tabs>
        <w:spacing w:after="0" w:line="240" w:lineRule="auto"/>
        <w:ind w:left="567" w:right="3401"/>
        <w:jc w:val="center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B74DE2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:rsidR="00245F32" w:rsidRPr="00B74DE2" w:rsidRDefault="007F0520" w:rsidP="00D6090E">
      <w:pPr>
        <w:shd w:val="clear" w:color="auto" w:fill="FFFFFF"/>
        <w:tabs>
          <w:tab w:val="left" w:pos="4962"/>
          <w:tab w:val="left" w:pos="5103"/>
        </w:tabs>
        <w:spacing w:after="0" w:line="240" w:lineRule="auto"/>
        <w:ind w:left="567" w:right="3401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B74DE2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ART. 75, INCISO </w:t>
      </w:r>
      <w:r w:rsidR="00703FF8" w:rsidRPr="00B74DE2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Pr="00B74DE2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I, DA LEI FEDERAL Nº 14.133/2021.</w:t>
      </w:r>
      <w:r w:rsidR="00C9084D" w:rsidRPr="00B74DE2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 </w:t>
      </w:r>
    </w:p>
    <w:p w:rsidR="007F0520" w:rsidRPr="00835965" w:rsidRDefault="007F0520" w:rsidP="00835965">
      <w:pPr>
        <w:shd w:val="clear" w:color="auto" w:fill="FFFFFF"/>
        <w:tabs>
          <w:tab w:val="left" w:pos="4962"/>
          <w:tab w:val="left" w:pos="5103"/>
        </w:tabs>
        <w:spacing w:after="0" w:line="240" w:lineRule="auto"/>
        <w:ind w:left="567" w:right="3401"/>
        <w:jc w:val="both"/>
        <w:outlineLvl w:val="0"/>
        <w:rPr>
          <w:rFonts w:ascii="Arial" w:eastAsia="Times New Roman" w:hAnsi="Arial" w:cs="Arial"/>
          <w:b/>
          <w:bCs/>
          <w:sz w:val="18"/>
          <w:szCs w:val="18"/>
          <w:lang w:eastAsia="pt-BR"/>
        </w:rPr>
      </w:pPr>
      <w:r w:rsidRPr="00B74DE2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B74DE2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B74DE2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B74DE2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="00681923" w:rsidRPr="00B74DE2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="00681923" w:rsidRPr="00B74DE2">
        <w:rPr>
          <w:rFonts w:ascii="Arial" w:hAnsi="Arial" w:cs="Arial"/>
          <w:b/>
          <w:sz w:val="18"/>
          <w:szCs w:val="18"/>
        </w:rPr>
        <w:t>Evanir</w:t>
      </w:r>
      <w:proofErr w:type="spellEnd"/>
      <w:r w:rsidR="00681923" w:rsidRPr="00B74DE2">
        <w:rPr>
          <w:rFonts w:ascii="Arial" w:hAnsi="Arial" w:cs="Arial"/>
          <w:b/>
          <w:sz w:val="18"/>
          <w:szCs w:val="18"/>
        </w:rPr>
        <w:t xml:space="preserve"> Wolff</w:t>
      </w:r>
      <w:r w:rsidRPr="00B74DE2">
        <w:rPr>
          <w:rFonts w:ascii="Arial" w:hAnsi="Arial" w:cs="Arial"/>
          <w:sz w:val="18"/>
          <w:szCs w:val="18"/>
        </w:rPr>
        <w:t xml:space="preserve">, 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</w:t>
      </w:r>
      <w:r w:rsidR="00703FF8" w:rsidRPr="00B74DE2">
        <w:rPr>
          <w:rFonts w:ascii="Arial" w:eastAsia="Times New Roman" w:hAnsi="Arial" w:cs="Arial"/>
          <w:sz w:val="18"/>
          <w:szCs w:val="18"/>
          <w:lang w:eastAsia="pt-BR"/>
        </w:rPr>
        <w:t>I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>I, da Lei Federal nº 14.133, de 01 de abril de 2021, TORNA PÚBLICO que tem interesse em realizar a “</w:t>
      </w:r>
      <w:r w:rsidR="00835965">
        <w:rPr>
          <w:rFonts w:ascii="Arial" w:eastAsia="Times New Roman" w:hAnsi="Arial" w:cs="Arial"/>
          <w:b/>
          <w:bCs/>
          <w:sz w:val="18"/>
          <w:szCs w:val="18"/>
          <w:lang w:eastAsia="pt-BR"/>
        </w:rPr>
        <w:t xml:space="preserve">Contratação de empresa para conserto (mão de obra e peças) da Roçadeira e do Trator de cortar grama do Parque de Rodeios, pertencentes </w:t>
      </w:r>
      <w:r w:rsidR="00A974E7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à</w:t>
      </w:r>
      <w:bookmarkStart w:id="0" w:name="_GoBack"/>
      <w:bookmarkEnd w:id="0"/>
      <w:r w:rsidR="00835965">
        <w:rPr>
          <w:rFonts w:ascii="Arial" w:eastAsia="Times New Roman" w:hAnsi="Arial" w:cs="Arial"/>
          <w:b/>
          <w:bCs/>
          <w:sz w:val="18"/>
          <w:szCs w:val="18"/>
          <w:lang w:eastAsia="pt-BR"/>
        </w:rPr>
        <w:t xml:space="preserve"> Secretaria Municipal do Esporte, Cultura, Lazer e Turismo”</w:t>
      </w:r>
      <w:r w:rsidR="00876DFA">
        <w:rPr>
          <w:rFonts w:ascii="Arial" w:eastAsia="Times New Roman" w:hAnsi="Arial" w:cs="Arial"/>
          <w:sz w:val="18"/>
          <w:szCs w:val="18"/>
          <w:lang w:eastAsia="pt-BR"/>
        </w:rPr>
        <w:t xml:space="preserve">. 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835965" w:rsidRPr="00E42353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licita@tapejara.rs.gov.br</w:t>
        </w:r>
      </w:hyperlink>
      <w:r w:rsidRPr="00B74DE2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 w:rsidRPr="00B74DE2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835965">
        <w:rPr>
          <w:rFonts w:ascii="Arial" w:eastAsia="Times New Roman" w:hAnsi="Arial" w:cs="Arial"/>
          <w:b/>
          <w:sz w:val="18"/>
          <w:szCs w:val="18"/>
          <w:lang w:eastAsia="pt-BR"/>
        </w:rPr>
        <w:t>13</w:t>
      </w:r>
      <w:r w:rsidR="00876DFA">
        <w:rPr>
          <w:rFonts w:ascii="Arial" w:eastAsia="Times New Roman" w:hAnsi="Arial" w:cs="Arial"/>
          <w:b/>
          <w:sz w:val="18"/>
          <w:szCs w:val="18"/>
          <w:lang w:eastAsia="pt-BR"/>
        </w:rPr>
        <w:t>/12</w:t>
      </w:r>
      <w:r w:rsidRPr="00B74DE2">
        <w:rPr>
          <w:rFonts w:ascii="Arial" w:eastAsia="Times New Roman" w:hAnsi="Arial" w:cs="Arial"/>
          <w:b/>
          <w:sz w:val="18"/>
          <w:szCs w:val="18"/>
          <w:lang w:eastAsia="pt-BR"/>
        </w:rPr>
        <w:t>/2024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. Tapejara, </w:t>
      </w:r>
      <w:r w:rsidR="00835965">
        <w:rPr>
          <w:rFonts w:ascii="Arial" w:eastAsia="Times New Roman" w:hAnsi="Arial" w:cs="Arial"/>
          <w:sz w:val="18"/>
          <w:szCs w:val="18"/>
          <w:lang w:eastAsia="pt-BR"/>
        </w:rPr>
        <w:t>10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 de </w:t>
      </w:r>
      <w:r w:rsidR="00876DFA">
        <w:rPr>
          <w:rFonts w:ascii="Arial" w:eastAsia="Times New Roman" w:hAnsi="Arial" w:cs="Arial"/>
          <w:sz w:val="18"/>
          <w:szCs w:val="18"/>
          <w:lang w:eastAsia="pt-BR"/>
        </w:rPr>
        <w:t xml:space="preserve">Dezembro 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de 2024. </w:t>
      </w:r>
      <w:proofErr w:type="spellStart"/>
      <w:r w:rsidR="00B32BCF" w:rsidRPr="00B74DE2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="00B32BCF"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 Wolff 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>– Prefeit</w:t>
      </w:r>
      <w:r w:rsidR="00B32BCF" w:rsidRPr="00B74DE2">
        <w:rPr>
          <w:rFonts w:ascii="Arial" w:eastAsia="Times New Roman" w:hAnsi="Arial" w:cs="Arial"/>
          <w:sz w:val="18"/>
          <w:szCs w:val="18"/>
          <w:lang w:eastAsia="pt-BR"/>
        </w:rPr>
        <w:t>o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 Municipal.</w:t>
      </w:r>
    </w:p>
    <w:p w:rsidR="007F0520" w:rsidRDefault="007F0520" w:rsidP="00D6090E">
      <w:pPr>
        <w:tabs>
          <w:tab w:val="left" w:pos="4962"/>
        </w:tabs>
        <w:rPr>
          <w:rFonts w:ascii="Arial" w:eastAsia="Calibri" w:hAnsi="Arial" w:cs="Arial"/>
          <w:sz w:val="16"/>
          <w:szCs w:val="16"/>
        </w:rPr>
      </w:pPr>
    </w:p>
    <w:p w:rsidR="007F0520" w:rsidRDefault="007F0520" w:rsidP="00D6090E">
      <w:pPr>
        <w:tabs>
          <w:tab w:val="left" w:pos="4962"/>
        </w:tabs>
        <w:rPr>
          <w:rFonts w:ascii="Arial" w:hAnsi="Arial" w:cs="Arial"/>
          <w:sz w:val="18"/>
          <w:szCs w:val="18"/>
        </w:rPr>
      </w:pPr>
    </w:p>
    <w:p w:rsidR="007F0520" w:rsidRDefault="007F0520" w:rsidP="007F0520">
      <w:pPr>
        <w:rPr>
          <w:rFonts w:ascii="Arial" w:hAnsi="Arial" w:cs="Arial"/>
          <w:sz w:val="20"/>
          <w:szCs w:val="20"/>
        </w:rPr>
      </w:pPr>
    </w:p>
    <w:p w:rsidR="007F0520" w:rsidRDefault="007F0520" w:rsidP="007F0520">
      <w:pPr>
        <w:rPr>
          <w:rFonts w:ascii="Arial" w:hAnsi="Arial" w:cs="Arial"/>
          <w:sz w:val="20"/>
          <w:szCs w:val="20"/>
        </w:rPr>
      </w:pPr>
    </w:p>
    <w:p w:rsidR="005F0FE3" w:rsidRPr="007F0520" w:rsidRDefault="005F0FE3" w:rsidP="007F0520"/>
    <w:p w:rsidR="00290DC4" w:rsidRPr="007F0520" w:rsidRDefault="00290DC4"/>
    <w:sectPr w:rsidR="00290DC4" w:rsidRPr="007F0520" w:rsidSect="005F0FE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DFA" w:rsidRDefault="00876DFA" w:rsidP="005F0FE3">
      <w:pPr>
        <w:spacing w:after="0" w:line="240" w:lineRule="auto"/>
      </w:pPr>
      <w:r>
        <w:separator/>
      </w:r>
    </w:p>
  </w:endnote>
  <w:endnote w:type="continuationSeparator" w:id="0">
    <w:p w:rsidR="00876DFA" w:rsidRDefault="00876DFA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915" w:rsidRDefault="0048091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915" w:rsidRDefault="00480915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915" w:rsidRDefault="0048091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DFA" w:rsidRDefault="00876DFA" w:rsidP="005F0FE3">
      <w:pPr>
        <w:spacing w:after="0" w:line="240" w:lineRule="auto"/>
      </w:pPr>
      <w:r>
        <w:separator/>
      </w:r>
    </w:p>
  </w:footnote>
  <w:footnote w:type="continuationSeparator" w:id="0">
    <w:p w:rsidR="00876DFA" w:rsidRDefault="00876DFA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DFA" w:rsidRDefault="00A974E7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2051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915" w:rsidRDefault="00480915">
    <w:pPr>
      <w:pStyle w:val="Cabealho"/>
    </w:pPr>
  </w:p>
  <w:p w:rsidR="00876DFA" w:rsidRDefault="00A974E7" w:rsidP="00480915">
    <w:pPr>
      <w:pStyle w:val="Cabealho"/>
      <w:tabs>
        <w:tab w:val="clear" w:pos="4252"/>
        <w:tab w:val="clear" w:pos="8504"/>
        <w:tab w:val="left" w:pos="3421"/>
      </w:tabs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52" type="#_x0000_t75" alt="/Users/douglascadini/Desktop/folhaA4.png" style="position:absolute;margin-left:-73.05pt;margin-top:-64.55pt;width:595pt;height:842pt;z-index:-251644928;mso-wrap-edited:f;mso-position-horizontal-relative:margin;mso-position-vertical-relative:margin" o:allowincell="f">
          <v:imagedata r:id="rId1" o:title="folhaA4"/>
          <w10:wrap anchorx="margin" anchory="margin"/>
        </v:shape>
      </w:pict>
    </w:r>
    <w:r w:rsidR="00480915"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DFA" w:rsidRDefault="00A974E7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2049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54160"/>
    <w:rsid w:val="000700B8"/>
    <w:rsid w:val="0007644C"/>
    <w:rsid w:val="000C267C"/>
    <w:rsid w:val="00112265"/>
    <w:rsid w:val="001953F3"/>
    <w:rsid w:val="00195A1D"/>
    <w:rsid w:val="001E229D"/>
    <w:rsid w:val="001F196C"/>
    <w:rsid w:val="001F4591"/>
    <w:rsid w:val="001F486E"/>
    <w:rsid w:val="00225BCC"/>
    <w:rsid w:val="00227A96"/>
    <w:rsid w:val="00245F32"/>
    <w:rsid w:val="00251948"/>
    <w:rsid w:val="002739E7"/>
    <w:rsid w:val="00290DC4"/>
    <w:rsid w:val="002A12B6"/>
    <w:rsid w:val="002E3D8C"/>
    <w:rsid w:val="0038746A"/>
    <w:rsid w:val="00407C2D"/>
    <w:rsid w:val="00461DFA"/>
    <w:rsid w:val="00462F86"/>
    <w:rsid w:val="00480915"/>
    <w:rsid w:val="005A0D46"/>
    <w:rsid w:val="005F0FE3"/>
    <w:rsid w:val="00623399"/>
    <w:rsid w:val="00681923"/>
    <w:rsid w:val="006D6498"/>
    <w:rsid w:val="007004FD"/>
    <w:rsid w:val="00703FF8"/>
    <w:rsid w:val="007A3675"/>
    <w:rsid w:val="007E21B0"/>
    <w:rsid w:val="007F0520"/>
    <w:rsid w:val="00835965"/>
    <w:rsid w:val="00846E50"/>
    <w:rsid w:val="00867871"/>
    <w:rsid w:val="00876DFA"/>
    <w:rsid w:val="008B7F56"/>
    <w:rsid w:val="008C02C0"/>
    <w:rsid w:val="009A0A07"/>
    <w:rsid w:val="00A1189F"/>
    <w:rsid w:val="00A44862"/>
    <w:rsid w:val="00A7630F"/>
    <w:rsid w:val="00A974E7"/>
    <w:rsid w:val="00AD4537"/>
    <w:rsid w:val="00B32BCF"/>
    <w:rsid w:val="00B42C3B"/>
    <w:rsid w:val="00B42F84"/>
    <w:rsid w:val="00B63A38"/>
    <w:rsid w:val="00B74DE2"/>
    <w:rsid w:val="00B90DAE"/>
    <w:rsid w:val="00C42C96"/>
    <w:rsid w:val="00C9084D"/>
    <w:rsid w:val="00CD575D"/>
    <w:rsid w:val="00CE7D56"/>
    <w:rsid w:val="00D308BF"/>
    <w:rsid w:val="00D571F8"/>
    <w:rsid w:val="00D6090E"/>
    <w:rsid w:val="00DB4A25"/>
    <w:rsid w:val="00DF13E1"/>
    <w:rsid w:val="00E03CE4"/>
    <w:rsid w:val="00E519AA"/>
    <w:rsid w:val="00EA08FA"/>
    <w:rsid w:val="00F17D0F"/>
    <w:rsid w:val="00F747DA"/>
    <w:rsid w:val="00F81955"/>
    <w:rsid w:val="00FD1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0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09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0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09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licita@tapejara.rs.gov.br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PrefeituraT13</cp:lastModifiedBy>
  <cp:revision>2</cp:revision>
  <cp:lastPrinted>2024-12-10T18:44:00Z</cp:lastPrinted>
  <dcterms:created xsi:type="dcterms:W3CDTF">2024-12-10T18:44:00Z</dcterms:created>
  <dcterms:modified xsi:type="dcterms:W3CDTF">2024-12-10T18:44:00Z</dcterms:modified>
</cp:coreProperties>
</file>