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153D84" w14:textId="77777777" w:rsidR="00721342" w:rsidRDefault="00721342" w:rsidP="0072134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</w:p>
    <w:p w14:paraId="33E5E5FE" w14:textId="77777777" w:rsidR="00721342" w:rsidRDefault="00721342" w:rsidP="0072134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</w:p>
    <w:p w14:paraId="15B510A0" w14:textId="77777777" w:rsidR="00721342" w:rsidRDefault="00721342" w:rsidP="0072134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</w:p>
    <w:p w14:paraId="5E4B8B50" w14:textId="77777777" w:rsidR="00721342" w:rsidRDefault="00721342" w:rsidP="0072134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</w:p>
    <w:p w14:paraId="132C56F4" w14:textId="77777777" w:rsidR="00721342" w:rsidRDefault="00721342" w:rsidP="0072134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</w:p>
    <w:p w14:paraId="27108EC8" w14:textId="77777777" w:rsidR="00721342" w:rsidRDefault="00721342" w:rsidP="0072134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</w:p>
    <w:p w14:paraId="414254B7" w14:textId="77777777" w:rsidR="00721342" w:rsidRDefault="00721342" w:rsidP="0072134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</w:p>
    <w:p w14:paraId="28B8C3F4" w14:textId="77777777" w:rsidR="00721342" w:rsidRDefault="00721342" w:rsidP="0072134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</w:p>
    <w:p w14:paraId="53422874" w14:textId="77777777" w:rsidR="00721342" w:rsidRDefault="00721342" w:rsidP="0072134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</w:p>
    <w:p w14:paraId="2C16C88D" w14:textId="77777777" w:rsidR="00721342" w:rsidRDefault="00721342" w:rsidP="0072134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</w:p>
    <w:p w14:paraId="01189DF9" w14:textId="77777777" w:rsidR="00721342" w:rsidRDefault="00721342" w:rsidP="0072134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</w:p>
    <w:p w14:paraId="2870F748" w14:textId="77777777" w:rsidR="00721342" w:rsidRDefault="00721342" w:rsidP="00BA0F01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</w:p>
    <w:p w14:paraId="696C5CBF" w14:textId="77777777" w:rsidR="00721342" w:rsidRPr="009E29AA" w:rsidRDefault="00721342" w:rsidP="00BA0F01">
      <w:pPr>
        <w:shd w:val="clear" w:color="auto" w:fill="FFFFFF"/>
        <w:tabs>
          <w:tab w:val="left" w:pos="5103"/>
        </w:tabs>
        <w:spacing w:after="0" w:line="240" w:lineRule="auto"/>
        <w:ind w:left="709" w:right="3968"/>
        <w:jc w:val="both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  <w:r w:rsidRPr="009E29AA"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  <w:t>INTENÇÃO DE DISPENSA DE LICITAÇÃO</w:t>
      </w:r>
    </w:p>
    <w:p w14:paraId="7D2F08E3" w14:textId="77777777" w:rsidR="00721342" w:rsidRPr="009E29AA" w:rsidRDefault="00721342" w:rsidP="00BA0F01">
      <w:pPr>
        <w:shd w:val="clear" w:color="auto" w:fill="FFFFFF"/>
        <w:tabs>
          <w:tab w:val="left" w:pos="5103"/>
        </w:tabs>
        <w:spacing w:after="0" w:line="240" w:lineRule="auto"/>
        <w:ind w:left="709" w:right="3117"/>
        <w:jc w:val="both"/>
        <w:outlineLvl w:val="0"/>
        <w:rPr>
          <w:rFonts w:ascii="Arial" w:eastAsia="Times New Roman" w:hAnsi="Arial" w:cs="Arial"/>
          <w:b/>
          <w:kern w:val="36"/>
          <w:sz w:val="16"/>
          <w:szCs w:val="16"/>
          <w:lang w:eastAsia="pt-BR"/>
        </w:rPr>
      </w:pPr>
      <w:r w:rsidRPr="009E29AA"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  <w:t>ART. 75, INCISO II, DA LEI FEDERAL Nº 14.133/2021.</w:t>
      </w:r>
    </w:p>
    <w:p w14:paraId="1074F630" w14:textId="34F3D7D5" w:rsidR="00721342" w:rsidRPr="00EF4B75" w:rsidRDefault="00721342" w:rsidP="00BA0F01">
      <w:pPr>
        <w:shd w:val="clear" w:color="auto" w:fill="FFFFFF"/>
        <w:tabs>
          <w:tab w:val="left" w:pos="5103"/>
        </w:tabs>
        <w:spacing w:after="0" w:line="240" w:lineRule="auto"/>
        <w:ind w:left="709" w:right="3968"/>
        <w:jc w:val="both"/>
        <w:rPr>
          <w:rFonts w:ascii="Arial" w:hAnsi="Arial" w:cs="Arial"/>
          <w:b/>
          <w:sz w:val="16"/>
          <w:szCs w:val="16"/>
        </w:rPr>
      </w:pPr>
      <w:r w:rsidRPr="009E29AA">
        <w:rPr>
          <w:rFonts w:ascii="Arial" w:eastAsia="Times New Roman" w:hAnsi="Arial" w:cs="Arial"/>
          <w:b/>
          <w:sz w:val="16"/>
          <w:szCs w:val="16"/>
          <w:lang w:eastAsia="pt-BR"/>
        </w:rPr>
        <w:t>O</w:t>
      </w:r>
      <w:r w:rsidRPr="009E29AA">
        <w:rPr>
          <w:rFonts w:ascii="Arial" w:eastAsia="Times New Roman" w:hAnsi="Arial" w:cs="Arial"/>
          <w:sz w:val="16"/>
          <w:szCs w:val="16"/>
          <w:lang w:eastAsia="pt-BR"/>
        </w:rPr>
        <w:t xml:space="preserve"> </w:t>
      </w:r>
      <w:r w:rsidRPr="009E29AA">
        <w:rPr>
          <w:rFonts w:ascii="Arial" w:eastAsia="Times New Roman" w:hAnsi="Arial" w:cs="Arial"/>
          <w:b/>
          <w:bCs/>
          <w:sz w:val="16"/>
          <w:szCs w:val="16"/>
          <w:bdr w:val="none" w:sz="0" w:space="0" w:color="auto" w:frame="1"/>
          <w:lang w:eastAsia="pt-BR"/>
        </w:rPr>
        <w:t>MUNICÍPIO DE TAPEJARA-RS</w:t>
      </w:r>
      <w:r w:rsidRPr="009E29AA">
        <w:rPr>
          <w:rFonts w:ascii="Arial" w:eastAsia="Times New Roman" w:hAnsi="Arial" w:cs="Arial"/>
          <w:sz w:val="16"/>
          <w:szCs w:val="16"/>
          <w:lang w:eastAsia="pt-BR"/>
        </w:rPr>
        <w:t xml:space="preserve">, inscrito no CNPJ/MF sob o nº </w:t>
      </w:r>
      <w:r w:rsidRPr="009E29AA">
        <w:rPr>
          <w:rFonts w:ascii="Arial" w:hAnsi="Arial" w:cs="Arial"/>
          <w:sz w:val="16"/>
          <w:szCs w:val="16"/>
        </w:rPr>
        <w:t>CNPJ sob n° 87.615.449/0001-42, com sede na Rua do Comércio, n° 1468</w:t>
      </w:r>
      <w:r w:rsidRPr="009E29AA">
        <w:rPr>
          <w:rFonts w:ascii="Arial" w:eastAsia="Times New Roman" w:hAnsi="Arial" w:cs="Arial"/>
          <w:sz w:val="16"/>
          <w:szCs w:val="16"/>
          <w:lang w:eastAsia="pt-BR"/>
        </w:rPr>
        <w:t xml:space="preserve">, na cidade de Tapejara - RS, CEP 99.950-000, </w:t>
      </w:r>
      <w:r w:rsidRPr="009E29AA">
        <w:rPr>
          <w:rFonts w:ascii="Arial" w:hAnsi="Arial" w:cs="Arial"/>
          <w:sz w:val="16"/>
          <w:szCs w:val="16"/>
        </w:rPr>
        <w:t xml:space="preserve">neste ato representado por seu Prefeito Municipal em exercício, </w:t>
      </w:r>
      <w:r w:rsidRPr="009E29AA">
        <w:rPr>
          <w:rFonts w:ascii="Arial" w:hAnsi="Arial" w:cs="Arial"/>
          <w:b/>
          <w:sz w:val="16"/>
          <w:szCs w:val="16"/>
        </w:rPr>
        <w:t xml:space="preserve">Sr. </w:t>
      </w:r>
      <w:proofErr w:type="spellStart"/>
      <w:r w:rsidRPr="009E29AA">
        <w:rPr>
          <w:rFonts w:ascii="Arial" w:hAnsi="Arial" w:cs="Arial"/>
          <w:b/>
          <w:sz w:val="16"/>
          <w:szCs w:val="16"/>
        </w:rPr>
        <w:t>Evanir</w:t>
      </w:r>
      <w:proofErr w:type="spellEnd"/>
      <w:r w:rsidRPr="009E29AA">
        <w:rPr>
          <w:rFonts w:ascii="Arial" w:hAnsi="Arial" w:cs="Arial"/>
          <w:b/>
          <w:sz w:val="16"/>
          <w:szCs w:val="16"/>
        </w:rPr>
        <w:t xml:space="preserve"> Wolff</w:t>
      </w:r>
      <w:r w:rsidRPr="009E29AA">
        <w:rPr>
          <w:rFonts w:ascii="Arial" w:hAnsi="Arial" w:cs="Arial"/>
          <w:sz w:val="16"/>
          <w:szCs w:val="16"/>
        </w:rPr>
        <w:t xml:space="preserve">, </w:t>
      </w:r>
      <w:r w:rsidRPr="009E29AA">
        <w:rPr>
          <w:rFonts w:ascii="Arial" w:eastAsia="Times New Roman" w:hAnsi="Arial" w:cs="Arial"/>
          <w:sz w:val="16"/>
          <w:szCs w:val="16"/>
          <w:lang w:eastAsia="pt-BR"/>
        </w:rPr>
        <w:t xml:space="preserve">nos termos do art. 75, inciso II, da Lei Federal nº 14.133, de 01 de abril de 2021, TORNA PÚBLICO que tem interesse em realizar a </w:t>
      </w:r>
      <w:r w:rsidRPr="009E29AA">
        <w:rPr>
          <w:rFonts w:ascii="Arial" w:eastAsia="Times New Roman" w:hAnsi="Arial" w:cs="Arial"/>
          <w:b/>
          <w:sz w:val="16"/>
          <w:szCs w:val="16"/>
          <w:lang w:eastAsia="pt-BR"/>
        </w:rPr>
        <w:t>“</w:t>
      </w:r>
      <w:r w:rsidR="002E5344">
        <w:rPr>
          <w:rFonts w:ascii="Arial" w:hAnsi="Arial" w:cs="Arial"/>
          <w:b/>
          <w:sz w:val="16"/>
          <w:szCs w:val="16"/>
        </w:rPr>
        <w:t>Contratação de empresa para locação e preparação de espaço físico para o evento, Coletiva de imprensa do Gabinete do Prefeito, que ocorrerá no dia 23 de Dezembro de 2024</w:t>
      </w:r>
      <w:r>
        <w:rPr>
          <w:rFonts w:ascii="Arial" w:hAnsi="Arial" w:cs="Arial"/>
          <w:b/>
          <w:sz w:val="16"/>
          <w:szCs w:val="16"/>
        </w:rPr>
        <w:t>”</w:t>
      </w:r>
      <w:r w:rsidRPr="009E29AA">
        <w:rPr>
          <w:rFonts w:ascii="Arial" w:eastAsia="Times New Roman" w:hAnsi="Arial" w:cs="Arial"/>
          <w:sz w:val="16"/>
          <w:szCs w:val="16"/>
          <w:lang w:eastAsia="pt-BR"/>
        </w:rPr>
        <w:t xml:space="preserve">. 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6" w:history="1">
        <w:r w:rsidRPr="009B1DCF">
          <w:rPr>
            <w:rStyle w:val="Hyperlink"/>
            <w:rFonts w:ascii="Arial" w:eastAsia="Times New Roman" w:hAnsi="Arial" w:cs="Arial"/>
            <w:sz w:val="16"/>
            <w:szCs w:val="16"/>
            <w:bdr w:val="none" w:sz="0" w:space="0" w:color="auto" w:frame="1"/>
            <w:lang w:eastAsia="pt-BR"/>
          </w:rPr>
          <w:t>compras3@tapejara.rs.gov.br</w:t>
        </w:r>
      </w:hyperlink>
      <w:r w:rsidRPr="009E29AA">
        <w:rPr>
          <w:rFonts w:ascii="Arial" w:eastAsia="Times New Roman" w:hAnsi="Arial" w:cs="Arial"/>
          <w:sz w:val="16"/>
          <w:szCs w:val="16"/>
          <w:u w:val="single"/>
          <w:bdr w:val="none" w:sz="0" w:space="0" w:color="auto" w:frame="1"/>
          <w:lang w:eastAsia="pt-BR"/>
        </w:rPr>
        <w:t>,</w:t>
      </w:r>
      <w:r w:rsidRPr="009E29AA">
        <w:rPr>
          <w:rFonts w:ascii="Arial" w:eastAsia="Times New Roman" w:hAnsi="Arial" w:cs="Arial"/>
          <w:sz w:val="16"/>
          <w:szCs w:val="16"/>
          <w:lang w:eastAsia="pt-BR"/>
        </w:rPr>
        <w:t xml:space="preserve"> das 8h às 17h, </w:t>
      </w:r>
      <w:r w:rsidRPr="009E29AA">
        <w:rPr>
          <w:rFonts w:ascii="Arial" w:eastAsia="Times New Roman" w:hAnsi="Arial" w:cs="Arial"/>
          <w:b/>
          <w:sz w:val="16"/>
          <w:szCs w:val="16"/>
          <w:lang w:eastAsia="pt-BR"/>
        </w:rPr>
        <w:t xml:space="preserve">até o dia </w:t>
      </w:r>
      <w:r w:rsidR="00DF671C">
        <w:rPr>
          <w:rFonts w:ascii="Arial" w:eastAsia="Times New Roman" w:hAnsi="Arial" w:cs="Arial"/>
          <w:b/>
          <w:sz w:val="16"/>
          <w:szCs w:val="16"/>
          <w:lang w:eastAsia="pt-BR"/>
        </w:rPr>
        <w:t>20/12</w:t>
      </w:r>
      <w:r w:rsidRPr="009E29AA">
        <w:rPr>
          <w:rFonts w:ascii="Arial" w:eastAsia="Times New Roman" w:hAnsi="Arial" w:cs="Arial"/>
          <w:b/>
          <w:sz w:val="16"/>
          <w:szCs w:val="16"/>
          <w:lang w:eastAsia="pt-BR"/>
        </w:rPr>
        <w:t>/2024</w:t>
      </w:r>
      <w:r w:rsidRPr="009E29AA">
        <w:rPr>
          <w:rFonts w:ascii="Arial" w:eastAsia="Times New Roman" w:hAnsi="Arial" w:cs="Arial"/>
          <w:sz w:val="16"/>
          <w:szCs w:val="16"/>
          <w:lang w:eastAsia="pt-BR"/>
        </w:rPr>
        <w:t xml:space="preserve">. Tapejara, </w:t>
      </w:r>
      <w:r w:rsidR="00DF671C">
        <w:rPr>
          <w:rFonts w:ascii="Arial" w:eastAsia="Times New Roman" w:hAnsi="Arial" w:cs="Arial"/>
          <w:sz w:val="16"/>
          <w:szCs w:val="16"/>
          <w:lang w:eastAsia="pt-BR"/>
        </w:rPr>
        <w:t>17</w:t>
      </w:r>
      <w:r w:rsidRPr="009E29AA">
        <w:rPr>
          <w:rFonts w:ascii="Arial" w:eastAsia="Times New Roman" w:hAnsi="Arial" w:cs="Arial"/>
          <w:sz w:val="16"/>
          <w:szCs w:val="16"/>
          <w:lang w:eastAsia="pt-BR"/>
        </w:rPr>
        <w:t xml:space="preserve"> de </w:t>
      </w:r>
      <w:r w:rsidR="00DF671C">
        <w:rPr>
          <w:rFonts w:ascii="Arial" w:eastAsia="Times New Roman" w:hAnsi="Arial" w:cs="Arial"/>
          <w:sz w:val="16"/>
          <w:szCs w:val="16"/>
          <w:lang w:eastAsia="pt-BR"/>
        </w:rPr>
        <w:t>Dez</w:t>
      </w:r>
      <w:r w:rsidR="00C35053">
        <w:rPr>
          <w:rFonts w:ascii="Arial" w:eastAsia="Times New Roman" w:hAnsi="Arial" w:cs="Arial"/>
          <w:sz w:val="16"/>
          <w:szCs w:val="16"/>
          <w:lang w:eastAsia="pt-BR"/>
        </w:rPr>
        <w:t>em</w:t>
      </w:r>
      <w:r w:rsidR="00A8038D">
        <w:rPr>
          <w:rFonts w:ascii="Arial" w:eastAsia="Times New Roman" w:hAnsi="Arial" w:cs="Arial"/>
          <w:sz w:val="16"/>
          <w:szCs w:val="16"/>
          <w:lang w:eastAsia="pt-BR"/>
        </w:rPr>
        <w:t>bro</w:t>
      </w:r>
      <w:r w:rsidRPr="009E29AA">
        <w:rPr>
          <w:rFonts w:ascii="Arial" w:eastAsia="Times New Roman" w:hAnsi="Arial" w:cs="Arial"/>
          <w:sz w:val="16"/>
          <w:szCs w:val="16"/>
          <w:lang w:eastAsia="pt-BR"/>
        </w:rPr>
        <w:t xml:space="preserve"> de 2024. </w:t>
      </w:r>
      <w:proofErr w:type="spellStart"/>
      <w:r w:rsidRPr="009E29AA">
        <w:rPr>
          <w:rFonts w:ascii="Arial" w:hAnsi="Arial" w:cs="Arial"/>
          <w:sz w:val="16"/>
          <w:szCs w:val="16"/>
        </w:rPr>
        <w:t>Evanir</w:t>
      </w:r>
      <w:proofErr w:type="spellEnd"/>
      <w:r w:rsidRPr="009E29AA">
        <w:rPr>
          <w:rFonts w:ascii="Arial" w:hAnsi="Arial" w:cs="Arial"/>
          <w:sz w:val="16"/>
          <w:szCs w:val="16"/>
        </w:rPr>
        <w:t xml:space="preserve"> Wolff</w:t>
      </w:r>
      <w:r w:rsidRPr="009E29AA">
        <w:rPr>
          <w:rFonts w:ascii="Arial" w:eastAsia="Times New Roman" w:hAnsi="Arial" w:cs="Arial"/>
          <w:sz w:val="16"/>
          <w:szCs w:val="16"/>
          <w:lang w:eastAsia="pt-BR"/>
        </w:rPr>
        <w:t xml:space="preserve"> Prefeito Municipal.</w:t>
      </w:r>
    </w:p>
    <w:p w14:paraId="155A9DE1" w14:textId="4A7111D8" w:rsidR="005F0FE3" w:rsidRPr="00721342" w:rsidRDefault="005F0FE3" w:rsidP="00721342">
      <w:bookmarkStart w:id="0" w:name="_GoBack"/>
      <w:bookmarkEnd w:id="0"/>
    </w:p>
    <w:sectPr w:rsidR="005F0FE3" w:rsidRPr="00721342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2E5344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2E5344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2E5344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B5915"/>
    <w:rsid w:val="000C267C"/>
    <w:rsid w:val="000D7414"/>
    <w:rsid w:val="000F5A23"/>
    <w:rsid w:val="00195A1D"/>
    <w:rsid w:val="002E3D8C"/>
    <w:rsid w:val="002E5344"/>
    <w:rsid w:val="004C2FDB"/>
    <w:rsid w:val="004F7968"/>
    <w:rsid w:val="005A0D46"/>
    <w:rsid w:val="005F0FE3"/>
    <w:rsid w:val="00607ABA"/>
    <w:rsid w:val="00687021"/>
    <w:rsid w:val="006972A1"/>
    <w:rsid w:val="00721342"/>
    <w:rsid w:val="00863D8B"/>
    <w:rsid w:val="008672B0"/>
    <w:rsid w:val="008C02C0"/>
    <w:rsid w:val="009A0A07"/>
    <w:rsid w:val="00A44862"/>
    <w:rsid w:val="00A8038D"/>
    <w:rsid w:val="00AE7EF8"/>
    <w:rsid w:val="00B14463"/>
    <w:rsid w:val="00B33E06"/>
    <w:rsid w:val="00B90DAE"/>
    <w:rsid w:val="00BA0F01"/>
    <w:rsid w:val="00BE6115"/>
    <w:rsid w:val="00C35053"/>
    <w:rsid w:val="00C51154"/>
    <w:rsid w:val="00CC25CD"/>
    <w:rsid w:val="00D32E1C"/>
    <w:rsid w:val="00DB4A25"/>
    <w:rsid w:val="00DF671C"/>
    <w:rsid w:val="00EB12F3"/>
    <w:rsid w:val="00ED1357"/>
    <w:rsid w:val="00ED5185"/>
    <w:rsid w:val="00F46AFB"/>
    <w:rsid w:val="00FC3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2134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3@tapejara.r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186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34</cp:revision>
  <dcterms:created xsi:type="dcterms:W3CDTF">2024-07-04T16:57:00Z</dcterms:created>
  <dcterms:modified xsi:type="dcterms:W3CDTF">2024-12-17T21:04:00Z</dcterms:modified>
</cp:coreProperties>
</file>