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44ACD9F4" w:rsidR="003C3BEB" w:rsidRPr="006A2086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A2086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6A2086">
        <w:rPr>
          <w:rFonts w:ascii="Arial" w:hAnsi="Arial" w:cs="Arial"/>
          <w:b/>
          <w:sz w:val="22"/>
          <w:szCs w:val="22"/>
        </w:rPr>
        <w:t xml:space="preserve">Nº </w:t>
      </w:r>
      <w:r w:rsidR="00F230B0">
        <w:rPr>
          <w:rFonts w:ascii="Arial" w:hAnsi="Arial" w:cs="Arial"/>
          <w:b/>
          <w:sz w:val="22"/>
          <w:szCs w:val="22"/>
        </w:rPr>
        <w:t>4</w:t>
      </w:r>
      <w:r w:rsidR="003B16A5">
        <w:rPr>
          <w:rFonts w:ascii="Arial" w:hAnsi="Arial" w:cs="Arial"/>
          <w:b/>
          <w:sz w:val="22"/>
          <w:szCs w:val="22"/>
        </w:rPr>
        <w:t>20</w:t>
      </w:r>
      <w:r w:rsidRPr="006A2086">
        <w:rPr>
          <w:rFonts w:ascii="Arial" w:hAnsi="Arial" w:cs="Arial"/>
          <w:b/>
          <w:sz w:val="22"/>
          <w:szCs w:val="22"/>
        </w:rPr>
        <w:t>/2025</w:t>
      </w:r>
    </w:p>
    <w:p w14:paraId="28396992" w14:textId="40FC4062" w:rsidR="0082298D" w:rsidRPr="006A208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A2086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6A2086">
        <w:rPr>
          <w:rFonts w:ascii="Arial" w:hAnsi="Arial" w:cs="Arial"/>
          <w:b/>
          <w:sz w:val="22"/>
          <w:szCs w:val="22"/>
        </w:rPr>
        <w:t>INEXIGIBILIDADE</w:t>
      </w:r>
      <w:r w:rsidRPr="006A208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6A2086">
        <w:rPr>
          <w:rFonts w:ascii="Arial" w:hAnsi="Arial" w:cs="Arial"/>
          <w:b/>
          <w:sz w:val="22"/>
          <w:szCs w:val="22"/>
        </w:rPr>
        <w:t>°</w:t>
      </w:r>
      <w:r w:rsidR="00B264ED" w:rsidRPr="006A2086">
        <w:rPr>
          <w:rFonts w:ascii="Arial" w:hAnsi="Arial" w:cs="Arial"/>
          <w:b/>
          <w:sz w:val="22"/>
          <w:szCs w:val="22"/>
        </w:rPr>
        <w:t xml:space="preserve"> </w:t>
      </w:r>
      <w:r w:rsidR="006A74AA">
        <w:rPr>
          <w:rFonts w:ascii="Arial" w:hAnsi="Arial" w:cs="Arial"/>
          <w:b/>
          <w:sz w:val="22"/>
          <w:szCs w:val="22"/>
        </w:rPr>
        <w:t>1</w:t>
      </w:r>
      <w:r w:rsidR="003B16A5">
        <w:rPr>
          <w:rFonts w:ascii="Arial" w:hAnsi="Arial" w:cs="Arial"/>
          <w:b/>
          <w:sz w:val="22"/>
          <w:szCs w:val="22"/>
        </w:rPr>
        <w:t>20</w:t>
      </w:r>
      <w:r w:rsidRPr="006A2086">
        <w:rPr>
          <w:rFonts w:ascii="Arial" w:hAnsi="Arial" w:cs="Arial"/>
          <w:b/>
          <w:sz w:val="22"/>
          <w:szCs w:val="22"/>
        </w:rPr>
        <w:t>/20</w:t>
      </w:r>
      <w:r w:rsidR="00022B2F" w:rsidRPr="006A2086">
        <w:rPr>
          <w:rFonts w:ascii="Arial" w:hAnsi="Arial" w:cs="Arial"/>
          <w:b/>
          <w:sz w:val="22"/>
          <w:szCs w:val="22"/>
        </w:rPr>
        <w:t>2</w:t>
      </w:r>
      <w:r w:rsidR="00B73C05" w:rsidRPr="006A2086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6A208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6A208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790637A0" w:rsidR="00256CCB" w:rsidRPr="006A2086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6A2086">
        <w:rPr>
          <w:rFonts w:ascii="Arial" w:hAnsi="Arial" w:cs="Arial"/>
          <w:sz w:val="22"/>
          <w:szCs w:val="22"/>
        </w:rPr>
        <w:t>Pelo presente termo é declara</w:t>
      </w:r>
      <w:r w:rsidR="00B264ED" w:rsidRPr="006A2086">
        <w:rPr>
          <w:rFonts w:ascii="Arial" w:hAnsi="Arial" w:cs="Arial"/>
          <w:sz w:val="22"/>
          <w:szCs w:val="22"/>
        </w:rPr>
        <w:t xml:space="preserve">da a </w:t>
      </w:r>
      <w:r w:rsidR="007C084C" w:rsidRPr="006A2086">
        <w:rPr>
          <w:rFonts w:ascii="Arial" w:hAnsi="Arial" w:cs="Arial"/>
          <w:sz w:val="22"/>
          <w:szCs w:val="22"/>
        </w:rPr>
        <w:t>Inexigibilidade</w:t>
      </w:r>
      <w:r w:rsidR="00B264ED" w:rsidRPr="006A2086">
        <w:rPr>
          <w:rFonts w:ascii="Arial" w:hAnsi="Arial" w:cs="Arial"/>
          <w:sz w:val="22"/>
          <w:szCs w:val="22"/>
        </w:rPr>
        <w:t xml:space="preserve"> de Licitação </w:t>
      </w:r>
      <w:r w:rsidR="00C335C5" w:rsidRPr="006A2086">
        <w:rPr>
          <w:rFonts w:ascii="Arial" w:hAnsi="Arial" w:cs="Arial"/>
          <w:sz w:val="22"/>
          <w:szCs w:val="22"/>
        </w:rPr>
        <w:t>para</w:t>
      </w:r>
      <w:r w:rsidR="00B80E95" w:rsidRPr="006A2086">
        <w:rPr>
          <w:rFonts w:ascii="Arial" w:hAnsi="Arial" w:cs="Arial"/>
          <w:sz w:val="22"/>
          <w:szCs w:val="22"/>
        </w:rPr>
        <w:t xml:space="preserve"> </w:t>
      </w:r>
      <w:r w:rsidR="0085079E">
        <w:rPr>
          <w:rFonts w:ascii="Arial" w:hAnsi="Arial" w:cs="Arial"/>
          <w:sz w:val="22"/>
          <w:szCs w:val="22"/>
        </w:rPr>
        <w:t>Contratação de um Produtor para Contratação da Cantora Thalita Matos para Show Gospel no dia 20 de dezembro de 2025,</w:t>
      </w:r>
      <w:r w:rsidR="0085079E">
        <w:rPr>
          <w:rFonts w:ascii="Arial" w:hAnsi="Arial" w:cs="Arial"/>
          <w:sz w:val="22"/>
          <w:szCs w:val="22"/>
        </w:rPr>
        <w:t xml:space="preserve"> na Praça Central Silvio </w:t>
      </w:r>
      <w:proofErr w:type="spellStart"/>
      <w:r w:rsidR="0085079E">
        <w:rPr>
          <w:rFonts w:ascii="Arial" w:hAnsi="Arial" w:cs="Arial"/>
          <w:sz w:val="22"/>
          <w:szCs w:val="22"/>
        </w:rPr>
        <w:t>Ughini</w:t>
      </w:r>
      <w:proofErr w:type="spellEnd"/>
      <w:r w:rsidR="0085079E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85079E">
        <w:rPr>
          <w:rFonts w:ascii="Arial" w:hAnsi="Arial" w:cs="Arial"/>
          <w:sz w:val="22"/>
          <w:szCs w:val="22"/>
        </w:rPr>
        <w:t>Tapejara-RS</w:t>
      </w:r>
      <w:proofErr w:type="gramEnd"/>
      <w:r w:rsidR="00837D60" w:rsidRPr="006A2086">
        <w:rPr>
          <w:rFonts w:ascii="Arial" w:hAnsi="Arial" w:cs="Arial"/>
          <w:sz w:val="22"/>
          <w:szCs w:val="22"/>
        </w:rPr>
        <w:t xml:space="preserve">, conforme solicitação e documentação em anexo da Secretaria Municipal de </w:t>
      </w:r>
      <w:r w:rsidR="0008577F" w:rsidRPr="006A2086">
        <w:rPr>
          <w:rFonts w:ascii="Arial" w:hAnsi="Arial" w:cs="Arial"/>
          <w:sz w:val="22"/>
          <w:szCs w:val="22"/>
        </w:rPr>
        <w:t>Esportes, Cultura, Lazer, Turismo e Juventude</w:t>
      </w:r>
      <w:r w:rsidR="00BB0E14" w:rsidRPr="006A2086">
        <w:rPr>
          <w:rFonts w:ascii="Arial" w:hAnsi="Arial" w:cs="Arial"/>
          <w:sz w:val="22"/>
          <w:szCs w:val="22"/>
        </w:rPr>
        <w:t xml:space="preserve">. </w:t>
      </w:r>
      <w:r w:rsidR="00F230B0" w:rsidRPr="00F230B0">
        <w:rPr>
          <w:rFonts w:ascii="Arial" w:hAnsi="Arial" w:cs="Arial"/>
          <w:b/>
          <w:sz w:val="22"/>
          <w:szCs w:val="22"/>
        </w:rPr>
        <w:t xml:space="preserve">Valor total R$ </w:t>
      </w:r>
      <w:r w:rsidR="003B16A5">
        <w:rPr>
          <w:rFonts w:ascii="Arial" w:hAnsi="Arial" w:cs="Arial"/>
          <w:b/>
          <w:sz w:val="22"/>
          <w:szCs w:val="22"/>
        </w:rPr>
        <w:t>30.000</w:t>
      </w:r>
      <w:r w:rsidR="00F230B0" w:rsidRPr="00F230B0">
        <w:rPr>
          <w:rFonts w:ascii="Arial" w:hAnsi="Arial" w:cs="Arial"/>
          <w:b/>
          <w:sz w:val="22"/>
          <w:szCs w:val="22"/>
        </w:rPr>
        <w:t>,00 (</w:t>
      </w:r>
      <w:r w:rsidR="003B16A5">
        <w:rPr>
          <w:rFonts w:ascii="Arial" w:hAnsi="Arial" w:cs="Arial"/>
          <w:b/>
          <w:sz w:val="22"/>
          <w:szCs w:val="22"/>
        </w:rPr>
        <w:t xml:space="preserve">Trinta </w:t>
      </w:r>
      <w:r w:rsidR="00F230B0" w:rsidRPr="00F230B0">
        <w:rPr>
          <w:rFonts w:ascii="Arial" w:hAnsi="Arial" w:cs="Arial"/>
          <w:b/>
          <w:sz w:val="22"/>
          <w:szCs w:val="22"/>
        </w:rPr>
        <w:t>mil reais).</w:t>
      </w:r>
    </w:p>
    <w:p w14:paraId="0F57BB33" w14:textId="77777777" w:rsidR="00FF348A" w:rsidRPr="006A2086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6A2086">
        <w:rPr>
          <w:rFonts w:ascii="Arial" w:hAnsi="Arial" w:cs="Arial"/>
          <w:b/>
          <w:sz w:val="22"/>
          <w:szCs w:val="22"/>
        </w:rPr>
        <w:t>Indicação dos Recursos:</w:t>
      </w:r>
    </w:p>
    <w:p w14:paraId="17970F00" w14:textId="77777777" w:rsidR="00A62BE9" w:rsidRPr="006A2086" w:rsidRDefault="00A62BE9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7CBCC3" w14:textId="1E037FB0" w:rsidR="00F230B0" w:rsidRDefault="008658F0" w:rsidP="00F230B0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58F0">
        <w:rPr>
          <w:rFonts w:ascii="Arial" w:hAnsi="Arial" w:cs="Arial"/>
          <w:sz w:val="22"/>
          <w:szCs w:val="22"/>
        </w:rPr>
        <w:t>20281.14.02.13.392.0112.2052.3.3.3.9.0.39.0.0.00.00.00.748.0.1151 – SECRETARIA MUNICIPAL DE ESPORTES, CULTURA, LAZER, TURISMO E JUVENTUDE.</w:t>
      </w:r>
    </w:p>
    <w:p w14:paraId="07463C69" w14:textId="77777777" w:rsidR="008658F0" w:rsidRPr="006A2086" w:rsidRDefault="008658F0" w:rsidP="00F230B0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6A2086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6A2086">
        <w:rPr>
          <w:rFonts w:ascii="Arial" w:hAnsi="Arial" w:cs="Arial"/>
          <w:sz w:val="22"/>
          <w:szCs w:val="22"/>
        </w:rPr>
        <w:t xml:space="preserve"> </w:t>
      </w:r>
      <w:r w:rsidR="00904085" w:rsidRPr="006A2086">
        <w:rPr>
          <w:rFonts w:ascii="Arial" w:hAnsi="Arial" w:cs="Arial"/>
          <w:sz w:val="22"/>
          <w:szCs w:val="22"/>
        </w:rPr>
        <w:t xml:space="preserve">Contratada: </w:t>
      </w:r>
    </w:p>
    <w:p w14:paraId="728B2576" w14:textId="6CA49B40" w:rsidR="00B24FCD" w:rsidRDefault="008658F0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658F0">
        <w:rPr>
          <w:rFonts w:ascii="Arial" w:hAnsi="Arial" w:cs="Arial"/>
          <w:b/>
          <w:sz w:val="22"/>
          <w:szCs w:val="22"/>
        </w:rPr>
        <w:t>I. N. DE ALMEID</w:t>
      </w:r>
      <w:r>
        <w:rPr>
          <w:rFonts w:ascii="Arial" w:hAnsi="Arial" w:cs="Arial"/>
          <w:b/>
          <w:sz w:val="22"/>
          <w:szCs w:val="22"/>
        </w:rPr>
        <w:t>A LTDA CNPJ: 20.324.313/0001-02</w:t>
      </w:r>
      <w:r w:rsidR="00F230B0" w:rsidRPr="00F230B0">
        <w:rPr>
          <w:rFonts w:ascii="Arial" w:hAnsi="Arial" w:cs="Arial"/>
          <w:b/>
          <w:sz w:val="22"/>
          <w:szCs w:val="22"/>
        </w:rPr>
        <w:t>.</w:t>
      </w:r>
    </w:p>
    <w:p w14:paraId="61F7322F" w14:textId="77777777" w:rsidR="00F230B0" w:rsidRPr="006A2086" w:rsidRDefault="00F230B0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634D0D1D" w:rsidR="0082298D" w:rsidRPr="006A208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6A2086">
        <w:rPr>
          <w:rFonts w:ascii="Arial" w:hAnsi="Arial" w:cs="Arial"/>
          <w:sz w:val="22"/>
          <w:szCs w:val="22"/>
        </w:rPr>
        <w:t>Fun</w:t>
      </w:r>
      <w:r w:rsidR="005F6E59" w:rsidRPr="006A2086">
        <w:rPr>
          <w:rFonts w:ascii="Arial" w:hAnsi="Arial" w:cs="Arial"/>
          <w:sz w:val="22"/>
          <w:szCs w:val="22"/>
        </w:rPr>
        <w:t xml:space="preserve">damento legal: </w:t>
      </w:r>
      <w:r w:rsidR="00896737" w:rsidRPr="006A2086">
        <w:rPr>
          <w:rFonts w:ascii="Arial" w:hAnsi="Arial" w:cs="Arial"/>
          <w:sz w:val="22"/>
          <w:szCs w:val="22"/>
        </w:rPr>
        <w:t xml:space="preserve">art. 74, </w:t>
      </w:r>
      <w:r w:rsidR="008479AA" w:rsidRPr="006A2086">
        <w:rPr>
          <w:rFonts w:ascii="Arial" w:hAnsi="Arial" w:cs="Arial"/>
          <w:sz w:val="22"/>
          <w:szCs w:val="22"/>
        </w:rPr>
        <w:t xml:space="preserve">inciso II, </w:t>
      </w:r>
      <w:r w:rsidR="00896737" w:rsidRPr="006A2086">
        <w:rPr>
          <w:rFonts w:ascii="Arial" w:hAnsi="Arial" w:cs="Arial"/>
          <w:sz w:val="22"/>
          <w:szCs w:val="22"/>
        </w:rPr>
        <w:t>Lei nº 14.133/2021</w:t>
      </w:r>
      <w:r w:rsidR="00F230B0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Pr="006A208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16EC0FD1" w:rsidR="002C6990" w:rsidRPr="006A2086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A2086">
        <w:rPr>
          <w:rFonts w:ascii="Arial" w:hAnsi="Arial" w:cs="Arial"/>
          <w:sz w:val="22"/>
          <w:szCs w:val="22"/>
        </w:rPr>
        <w:t>Tapejara</w:t>
      </w:r>
      <w:r w:rsidR="0082298D" w:rsidRPr="006A2086">
        <w:rPr>
          <w:rFonts w:ascii="Arial" w:hAnsi="Arial" w:cs="Arial"/>
          <w:sz w:val="22"/>
          <w:szCs w:val="22"/>
        </w:rPr>
        <w:t xml:space="preserve">-RS, </w:t>
      </w:r>
      <w:r w:rsidR="00990E3E">
        <w:rPr>
          <w:rFonts w:ascii="Arial" w:hAnsi="Arial" w:cs="Arial"/>
          <w:sz w:val="22"/>
          <w:szCs w:val="22"/>
        </w:rPr>
        <w:t>10</w:t>
      </w:r>
      <w:bookmarkStart w:id="0" w:name="_GoBack"/>
      <w:bookmarkEnd w:id="0"/>
      <w:r w:rsidR="00F230B0">
        <w:rPr>
          <w:rFonts w:ascii="Arial" w:hAnsi="Arial" w:cs="Arial"/>
          <w:sz w:val="22"/>
          <w:szCs w:val="22"/>
        </w:rPr>
        <w:t xml:space="preserve"> de dezembro</w:t>
      </w:r>
      <w:r w:rsidR="002C6990" w:rsidRPr="006A2086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6A2086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6A208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6A2086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6A2086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6A2086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33E93FF6" w14:textId="77777777" w:rsidR="00907E8A" w:rsidRDefault="00907E8A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6478C0C" w14:textId="77777777" w:rsidR="00907E8A" w:rsidRDefault="00907E8A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51D46D5E" w14:textId="77777777" w:rsidR="00907E8A" w:rsidRPr="006A2086" w:rsidRDefault="00907E8A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6A2086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6A2086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6A2086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A2086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A2086">
        <w:rPr>
          <w:rFonts w:ascii="Arial" w:hAnsi="Arial" w:cs="Arial"/>
          <w:b/>
          <w:sz w:val="22"/>
          <w:szCs w:val="22"/>
        </w:rPr>
        <w:t>Prefeito</w:t>
      </w:r>
      <w:r w:rsidR="0062028D" w:rsidRPr="006A2086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990E3E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16A5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6BA0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1EA4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A74AA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079E"/>
    <w:rsid w:val="0085380E"/>
    <w:rsid w:val="00863BD2"/>
    <w:rsid w:val="008650C8"/>
    <w:rsid w:val="008658F0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07E8A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0E3E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4426"/>
    <w:rsid w:val="00A55A41"/>
    <w:rsid w:val="00A5780B"/>
    <w:rsid w:val="00A57BD4"/>
    <w:rsid w:val="00A60C3D"/>
    <w:rsid w:val="00A62BE9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0B0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C546-9573-423F-9CCD-725DC3C10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262</cp:revision>
  <cp:lastPrinted>2025-11-12T15:03:00Z</cp:lastPrinted>
  <dcterms:created xsi:type="dcterms:W3CDTF">2024-02-27T11:51:00Z</dcterms:created>
  <dcterms:modified xsi:type="dcterms:W3CDTF">2025-12-10T20:09:00Z</dcterms:modified>
</cp:coreProperties>
</file>