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3BFE6871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 w:rsidR="00570295"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5A5F3952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  <w:bookmarkStart w:id="0" w:name="_GoBack"/>
      <w:bookmarkEnd w:id="0"/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104C8847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570295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588A6ADD" w14:textId="3AC2B324" w:rsidR="00442F3B" w:rsidRDefault="00442F3B" w:rsidP="007A4A9C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570295">
        <w:t>(C.B.U. Q) Concreto Betuminoso Usinado.</w:t>
      </w:r>
      <w:r w:rsidR="00111615" w:rsidRPr="00111615">
        <w:rPr>
          <w:rFonts w:ascii="Arial" w:hAnsi="Arial" w:cs="Arial"/>
          <w:kern w:val="0"/>
          <w:sz w:val="20"/>
          <w:szCs w:val="20"/>
          <w:lang w:val="pt-PT"/>
          <w14:ligatures w14:val="none"/>
        </w:rPr>
        <w:t xml:space="preserve"> </w:t>
      </w:r>
      <w:r w:rsidR="00111615">
        <w:rPr>
          <w:rFonts w:ascii="Arial" w:hAnsi="Arial" w:cs="Arial"/>
          <w:kern w:val="0"/>
          <w:sz w:val="20"/>
          <w:szCs w:val="20"/>
          <w:lang w:val="pt-PT"/>
          <w14:ligatures w14:val="none"/>
        </w:rPr>
        <w:t xml:space="preserve">Aquisição de C.B.U.Q. – usinado a quente para restauração das vias públicas da cidade, através do Consórcio Intermunicipal da Região Nordeste – CIRENOR, do qual o Município de Tapejara é integrante, com o intuito de viabilizar o reparo dos buracos existentes, o que resultará na melhoria da trafegabilidade dos veículos, bem como na otimização das condições de mobilidade e no incremento do bem-estar dos </w:t>
      </w:r>
      <w:proofErr w:type="gramStart"/>
      <w:r w:rsidR="00111615">
        <w:rPr>
          <w:rFonts w:ascii="Arial" w:hAnsi="Arial" w:cs="Arial"/>
          <w:kern w:val="0"/>
          <w:sz w:val="20"/>
          <w:szCs w:val="20"/>
          <w:lang w:val="pt-PT"/>
          <w14:ligatures w14:val="none"/>
        </w:rPr>
        <w:t>munícipes</w:t>
      </w:r>
      <w:proofErr w:type="gramEnd"/>
    </w:p>
    <w:p w14:paraId="4795E167" w14:textId="77777777" w:rsidR="00AE7562" w:rsidRDefault="00AE7562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FDE603" w14:textId="6EAC5A78" w:rsidR="001B04D9" w:rsidRDefault="00570295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28936.11.01.15.451.0126.1058.3.3.9.3.3.00.0.0.00.00.00.500.0.1</w:t>
      </w:r>
      <w:r w:rsidR="007A4A9C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kern w:val="0"/>
          <w:sz w:val="20"/>
          <w:szCs w:val="20"/>
          <w14:ligatures w14:val="none"/>
        </w:rPr>
        <w:t>SECRETARIA MUNICIPAL DE INFRAESTRUTURA, MOBILIDADE URBANA E SEGURANÇA PÚBLICA.</w:t>
      </w: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7B9D9672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F615AF">
        <w:rPr>
          <w:rFonts w:ascii="Arial" w:hAnsi="Arial" w:cs="Arial"/>
          <w:sz w:val="20"/>
          <w:szCs w:val="20"/>
        </w:rPr>
        <w:t>05</w:t>
      </w:r>
      <w:r w:rsidR="008A5D8E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A5D8E" w:rsidRDefault="008A5D8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A5D8E" w:rsidRDefault="008A5D8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A5D8E" w:rsidRDefault="008A5D8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A5D8E" w:rsidRDefault="008A5D8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A5D8E" w:rsidRDefault="0011161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A5D8E" w:rsidRDefault="0011161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A5D8E" w:rsidRDefault="0011161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28B2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1615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70295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5D8E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615AF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16</cp:revision>
  <cp:lastPrinted>2025-07-04T12:05:00Z</cp:lastPrinted>
  <dcterms:created xsi:type="dcterms:W3CDTF">2025-05-12T16:37:00Z</dcterms:created>
  <dcterms:modified xsi:type="dcterms:W3CDTF">2026-02-05T14:39:00Z</dcterms:modified>
</cp:coreProperties>
</file>