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48F58" w14:textId="77777777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b/>
          <w:bCs/>
          <w:i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bCs/>
          <w:iCs/>
          <w:kern w:val="0"/>
          <w:lang w:eastAsia="pt-BR"/>
          <w14:ligatures w14:val="none"/>
        </w:rPr>
        <w:t xml:space="preserve">DOCUMENTO DE FORMALIZAÇÃO DA DEMANDA </w:t>
      </w:r>
    </w:p>
    <w:p w14:paraId="64AC0E0A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i/>
          <w:kern w:val="0"/>
          <w:lang w:eastAsia="pt-BR"/>
          <w14:ligatures w14:val="none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4"/>
      </w:tblGrid>
      <w:tr w:rsidR="00FA3857" w:rsidRPr="00FA3857" w14:paraId="1739E121" w14:textId="77777777" w:rsidTr="00674323">
        <w:tc>
          <w:tcPr>
            <w:tcW w:w="9778" w:type="dxa"/>
            <w:shd w:val="clear" w:color="auto" w:fill="D9D9D9" w:themeFill="background1" w:themeFillShade="D9"/>
          </w:tcPr>
          <w:p w14:paraId="37A38534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1. ORIGEM DA DEMANDA</w:t>
            </w:r>
          </w:p>
        </w:tc>
      </w:tr>
    </w:tbl>
    <w:p w14:paraId="227E5C2C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64A2CBC4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1.1. Unidade requisitante </w:t>
      </w:r>
    </w:p>
    <w:p w14:paraId="546FF87E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Gabinete do Prefeito;</w:t>
      </w:r>
    </w:p>
    <w:p w14:paraId="669CCEE4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da Administração;</w:t>
      </w:r>
    </w:p>
    <w:p w14:paraId="28B9E7DB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de Agricultura e Meio Ambiente;</w:t>
      </w:r>
    </w:p>
    <w:p w14:paraId="7F008D07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175411647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de Assistência Social;</w:t>
      </w:r>
    </w:p>
    <w:p w14:paraId="532F48E4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Bookman Old Style" w:eastAsia="Times New Roman" w:hAnsi="Bookman Old Style" w:cs="Calibri"/>
              <w:b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de Educação, Cultura, Desporto e Turismo;</w:t>
      </w:r>
    </w:p>
    <w:p w14:paraId="580C3CB3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Times New Roman" w:eastAsia="Times New Roman" w:hAnsi="Times New Roman" w:cs="Times New Roman"/>
            <w:b/>
            <w:bCs/>
            <w:kern w:val="0"/>
            <w:sz w:val="20"/>
            <w:szCs w:val="20"/>
            <w:lang w:eastAsia="pt-BR"/>
            <w14:ligatures w14:val="none"/>
          </w:rPr>
          <w:id w:val="14156691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bCs/>
              <w:kern w:val="0"/>
              <w:sz w:val="20"/>
              <w:szCs w:val="2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da Fazenda;</w:t>
      </w:r>
    </w:p>
    <w:p w14:paraId="6881921D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de Obras e viação;</w:t>
      </w:r>
    </w:p>
    <w:p w14:paraId="4DCF62BD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color w:val="000000"/>
          <w:kern w:val="0"/>
          <w:shd w:val="clear" w:color="auto" w:fill="FFFFFF"/>
          <w:lang w:eastAsia="pt-BR"/>
          <w14:ligatures w14:val="none"/>
        </w:rPr>
        <w:t>Secretaria Municipal de Saúde;</w:t>
      </w:r>
    </w:p>
    <w:p w14:paraId="280BBE55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4"/>
      </w:tblGrid>
      <w:tr w:rsidR="00FA3857" w:rsidRPr="00FA3857" w14:paraId="1E24D14B" w14:textId="77777777" w:rsidTr="00674323">
        <w:tc>
          <w:tcPr>
            <w:tcW w:w="9778" w:type="dxa"/>
            <w:shd w:val="clear" w:color="auto" w:fill="D9D9D9" w:themeFill="background1" w:themeFillShade="D9"/>
          </w:tcPr>
          <w:p w14:paraId="65919C44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2. DEFINIÇÃO DO OBJETO</w:t>
            </w:r>
          </w:p>
        </w:tc>
      </w:tr>
    </w:tbl>
    <w:p w14:paraId="057DF601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4C5329FA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2.1. Justificativa da contratação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r w:rsidRPr="00FA3857">
        <w:rPr>
          <w:rFonts w:ascii="Bookman Old Style" w:eastAsia="Times New Roman" w:hAnsi="Bookman Old Style" w:cs="Calibri"/>
          <w:i/>
          <w:kern w:val="0"/>
          <w:lang w:eastAsia="pt-BR"/>
          <w14:ligatures w14:val="none"/>
        </w:rPr>
        <w:t>(descrição do problema/demanda/necessidade do Setor/Secretaria sob a perspectiva do interesse público)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:</w:t>
      </w:r>
    </w:p>
    <w:sdt>
      <w:sdtPr>
        <w:rPr>
          <w:rFonts w:ascii="Bookman Old Style" w:hAnsi="Bookman Old Style" w:cs="Calibri"/>
        </w:rPr>
        <w:id w:val="1798487748"/>
      </w:sdtPr>
      <w:sdtEndPr/>
      <w:sdtContent>
        <w:p w14:paraId="3DB18821" w14:textId="314E4BE1" w:rsidR="00E31503" w:rsidRPr="00725491" w:rsidRDefault="00E31503" w:rsidP="00E31503">
          <w:pPr>
            <w:ind w:firstLine="708"/>
            <w:jc w:val="both"/>
            <w:rPr>
              <w:rFonts w:ascii="Bookman Old Style" w:eastAsia="CourierNewPSMT" w:hAnsi="Bookman Old Style" w:cs="Calibri"/>
            </w:rPr>
          </w:pPr>
          <w:r w:rsidRPr="00725491">
            <w:rPr>
              <w:rFonts w:ascii="Bookman Old Style" w:eastAsia="CourierNewPSMT" w:hAnsi="Bookman Old Style" w:cs="Calibri"/>
            </w:rPr>
            <w:t>A ornamentação natalina é um instrumento cultural, social e turístico que possibilita à comunidade vivenciar o espírito natalino de forma coletiva, promovendo a integração social, o fortalecimento da identidade local e o incremento das atividades econômicas, especialmente no comércio e setor de serviços.</w:t>
          </w:r>
        </w:p>
        <w:p w14:paraId="5EC03C5E" w14:textId="14A3FC2A" w:rsidR="00E31503" w:rsidRPr="00117EF5" w:rsidRDefault="00E31503" w:rsidP="00E31503">
          <w:pPr>
            <w:jc w:val="both"/>
            <w:rPr>
              <w:rFonts w:ascii="Bookman Old Style" w:eastAsia="CourierNewPSMT" w:hAnsi="Bookman Old Style" w:cs="Calibri"/>
            </w:rPr>
          </w:pPr>
          <w:r>
            <w:rPr>
              <w:rFonts w:ascii="Bookman Old Style" w:eastAsia="CourierNewPSMT" w:hAnsi="Bookman Old Style" w:cs="Calibri"/>
            </w:rPr>
            <w:t xml:space="preserve"> </w:t>
          </w:r>
          <w:r>
            <w:rPr>
              <w:rFonts w:ascii="Bookman Old Style" w:eastAsia="CourierNewPSMT" w:hAnsi="Bookman Old Style" w:cs="Calibri"/>
            </w:rPr>
            <w:tab/>
          </w:r>
          <w:r w:rsidRPr="00A177A4"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A realização do Projeto de Ornamentação Temática Natalina “A Magia do Natal” – Constantina 2025</w:t>
          </w:r>
          <w:r w:rsidR="00DF27E9">
            <w:rPr>
              <w:rFonts w:ascii="Bookman Old Style" w:eastAsia="CourierNewPSMT" w:hAnsi="Bookman Old Style" w:cs="Calibri"/>
            </w:rPr>
            <w:t>, projeto anexo a proposta,</w:t>
          </w:r>
          <w:r w:rsidRPr="00117EF5">
            <w:rPr>
              <w:rFonts w:ascii="Bookman Old Style" w:eastAsia="CourierNewPSMT" w:hAnsi="Bookman Old Style" w:cs="Calibri"/>
            </w:rPr>
            <w:t xml:space="preserve"> tem como objetivo transformar os espaços públicos em ambientes de encanto e acolhimento, valorizando a tradição e proporcionando experiências significativas para os munícipes e visitantes.</w:t>
          </w:r>
        </w:p>
        <w:p w14:paraId="0FD8CEF3" w14:textId="4522B93F" w:rsidR="00E31503" w:rsidRPr="00117EF5" w:rsidRDefault="00E31503" w:rsidP="00E31503">
          <w:pPr>
            <w:ind w:firstLine="708"/>
            <w:jc w:val="both"/>
            <w:rPr>
              <w:rFonts w:ascii="Bookman Old Style" w:eastAsia="CourierNewPSMT" w:hAnsi="Bookman Old Style" w:cs="Calibri"/>
            </w:rPr>
          </w:pPr>
          <w:r w:rsidRPr="00A177A4"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Para tanto, faz-se necessária a contratação de empresa especializada, capaz de realizar o planejamento e execução integral do projeto, abrangendo o fornecimento de todos os itens necessários, compreendendo:</w:t>
          </w:r>
          <w:r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materiais decorativos;</w:t>
          </w:r>
          <w:r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estruturas temáticas;</w:t>
          </w:r>
          <w:r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 xml:space="preserve">serviços de </w:t>
          </w:r>
          <w:r>
            <w:rPr>
              <w:rFonts w:ascii="Bookman Old Style" w:eastAsia="CourierNewPSMT" w:hAnsi="Bookman Old Style" w:cs="Calibri"/>
            </w:rPr>
            <w:t>montagem e</w:t>
          </w:r>
          <w:r w:rsidRPr="00117EF5">
            <w:rPr>
              <w:rFonts w:ascii="Bookman Old Style" w:eastAsia="CourierNewPSMT" w:hAnsi="Bookman Old Style" w:cs="Calibri"/>
            </w:rPr>
            <w:t xml:space="preserve"> instalação.</w:t>
          </w:r>
        </w:p>
        <w:p w14:paraId="0B87E9DE" w14:textId="008DE774" w:rsidR="00E31503" w:rsidRPr="00117EF5" w:rsidRDefault="00E31503" w:rsidP="00E31503">
          <w:pPr>
            <w:ind w:firstLine="708"/>
            <w:jc w:val="both"/>
            <w:rPr>
              <w:rFonts w:ascii="Bookman Old Style" w:eastAsia="CourierNewPSMT" w:hAnsi="Bookman Old Style" w:cs="Calibri"/>
            </w:rPr>
          </w:pPr>
          <w:r w:rsidRPr="00A177A4"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Tal contratação justifica-se pelo caráter técnico e especializado das atividades, que demandam conhecimento em design temático, segurança em instalações elétricas e estruturais, bem como logística adequada para garantir a eficiência, durabilidade e impacto visual das ornamentações. Ressalta-se que a Administração Pública não dispõe de equipe técnica, equipamentos e materiais suficientes para realizar, com qualidade e segurança, todas as etapas do projeto.</w:t>
          </w:r>
        </w:p>
        <w:p w14:paraId="782395DA" w14:textId="1A6DCC16" w:rsidR="00E31503" w:rsidRPr="00117EF5" w:rsidRDefault="00E31503" w:rsidP="00E31503">
          <w:pPr>
            <w:ind w:firstLine="708"/>
            <w:jc w:val="both"/>
            <w:rPr>
              <w:rFonts w:ascii="Bookman Old Style" w:eastAsia="CourierNewPSMT" w:hAnsi="Bookman Old Style" w:cs="Calibri"/>
            </w:rPr>
          </w:pPr>
          <w:r w:rsidRPr="00A177A4"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Além disso, a adoção de ornamentação temática qualificada contribui para:</w:t>
          </w:r>
        </w:p>
        <w:p w14:paraId="0838D2D8" w14:textId="77777777" w:rsidR="00E31503" w:rsidRPr="00117EF5" w:rsidRDefault="00E31503" w:rsidP="00E31503">
          <w:pPr>
            <w:numPr>
              <w:ilvl w:val="0"/>
              <w:numId w:val="2"/>
            </w:numPr>
            <w:spacing w:after="0" w:line="240" w:lineRule="auto"/>
            <w:jc w:val="both"/>
            <w:rPr>
              <w:rFonts w:ascii="Bookman Old Style" w:eastAsia="CourierNewPSMT" w:hAnsi="Bookman Old Style" w:cs="Calibri"/>
            </w:rPr>
          </w:pPr>
          <w:r w:rsidRPr="00117EF5">
            <w:rPr>
              <w:rFonts w:ascii="Bookman Old Style" w:eastAsia="CourierNewPSMT" w:hAnsi="Bookman Old Style" w:cs="Calibri"/>
            </w:rPr>
            <w:t>o fomento ao turismo local, atraindo visitantes e movimentando a economia;</w:t>
          </w:r>
        </w:p>
        <w:p w14:paraId="06FD6BAF" w14:textId="77777777" w:rsidR="00E31503" w:rsidRPr="00117EF5" w:rsidRDefault="00E31503" w:rsidP="00E31503">
          <w:pPr>
            <w:numPr>
              <w:ilvl w:val="0"/>
              <w:numId w:val="2"/>
            </w:numPr>
            <w:spacing w:after="0" w:line="240" w:lineRule="auto"/>
            <w:jc w:val="both"/>
            <w:rPr>
              <w:rFonts w:ascii="Bookman Old Style" w:eastAsia="CourierNewPSMT" w:hAnsi="Bookman Old Style" w:cs="Calibri"/>
            </w:rPr>
          </w:pPr>
          <w:r w:rsidRPr="00117EF5">
            <w:rPr>
              <w:rFonts w:ascii="Bookman Old Style" w:eastAsia="CourierNewPSMT" w:hAnsi="Bookman Old Style" w:cs="Calibri"/>
            </w:rPr>
            <w:t>o fortalecimento das tradições culturais, criando memória afetiva na comunidade;</w:t>
          </w:r>
        </w:p>
        <w:p w14:paraId="4318C96D" w14:textId="77777777" w:rsidR="00E31503" w:rsidRPr="00117EF5" w:rsidRDefault="00E31503" w:rsidP="00E31503">
          <w:pPr>
            <w:numPr>
              <w:ilvl w:val="0"/>
              <w:numId w:val="2"/>
            </w:numPr>
            <w:spacing w:after="0" w:line="240" w:lineRule="auto"/>
            <w:jc w:val="both"/>
            <w:rPr>
              <w:rFonts w:ascii="Bookman Old Style" w:eastAsia="CourierNewPSMT" w:hAnsi="Bookman Old Style" w:cs="Calibri"/>
            </w:rPr>
          </w:pPr>
          <w:r w:rsidRPr="00117EF5">
            <w:rPr>
              <w:rFonts w:ascii="Bookman Old Style" w:eastAsia="CourierNewPSMT" w:hAnsi="Bookman Old Style" w:cs="Calibri"/>
            </w:rPr>
            <w:t>a valorização dos espaços públicos, incentivando a ocupação cidadã;</w:t>
          </w:r>
        </w:p>
        <w:p w14:paraId="28F444EC" w14:textId="77777777" w:rsidR="00E31503" w:rsidRPr="00117EF5" w:rsidRDefault="00E31503" w:rsidP="00E31503">
          <w:pPr>
            <w:numPr>
              <w:ilvl w:val="0"/>
              <w:numId w:val="2"/>
            </w:numPr>
            <w:spacing w:after="0" w:line="240" w:lineRule="auto"/>
            <w:jc w:val="both"/>
            <w:rPr>
              <w:rFonts w:ascii="Bookman Old Style" w:eastAsia="CourierNewPSMT" w:hAnsi="Bookman Old Style" w:cs="Calibri"/>
            </w:rPr>
          </w:pPr>
          <w:r w:rsidRPr="00117EF5">
            <w:rPr>
              <w:rFonts w:ascii="Bookman Old Style" w:eastAsia="CourierNewPSMT" w:hAnsi="Bookman Old Style" w:cs="Calibri"/>
            </w:rPr>
            <w:lastRenderedPageBreak/>
            <w:t>a promoção do comércio, uma vez que o período natalino é de grande relevância para o setor.</w:t>
          </w:r>
        </w:p>
        <w:p w14:paraId="3E04E1E8" w14:textId="6EF6EF0C" w:rsidR="00E31503" w:rsidRPr="00117EF5" w:rsidRDefault="00E31503" w:rsidP="00E31503">
          <w:pPr>
            <w:ind w:firstLine="708"/>
            <w:jc w:val="both"/>
            <w:rPr>
              <w:rFonts w:ascii="Bookman Old Style" w:eastAsia="CourierNewPSMT" w:hAnsi="Bookman Old Style" w:cs="Calibri"/>
            </w:rPr>
          </w:pPr>
          <w:r w:rsidRPr="00A177A4">
            <w:rPr>
              <w:rFonts w:ascii="Bookman Old Style" w:eastAsia="CourierNewPSMT" w:hAnsi="Bookman Old Style" w:cs="Calibri"/>
            </w:rPr>
            <w:t xml:space="preserve"> </w:t>
          </w:r>
          <w:r w:rsidRPr="00117EF5">
            <w:rPr>
              <w:rFonts w:ascii="Bookman Old Style" w:eastAsia="CourierNewPSMT" w:hAnsi="Bookman Old Style" w:cs="Calibri"/>
            </w:rPr>
            <w:t>Portanto, a contratação de empresa especializada para o Projeto de Ornamentação Temática Natalina “A Magia do Natal” – Constantina 2025 mostra-se imprescindível para garantir a adequada execução do evento</w:t>
          </w:r>
          <w:r>
            <w:rPr>
              <w:rFonts w:ascii="Bookman Old Style" w:eastAsia="CourierNewPSMT" w:hAnsi="Bookman Old Style" w:cs="Calibri"/>
            </w:rPr>
            <w:t xml:space="preserve"> natalino</w:t>
          </w:r>
          <w:r w:rsidRPr="00117EF5">
            <w:rPr>
              <w:rFonts w:ascii="Bookman Old Style" w:eastAsia="CourierNewPSMT" w:hAnsi="Bookman Old Style" w:cs="Calibri"/>
            </w:rPr>
            <w:t>, viabilizando a entrega de uma experiência cultural e social de grande impacto positivo para a comunidade local.</w:t>
          </w:r>
        </w:p>
      </w:sdtContent>
    </w:sdt>
    <w:sdt>
      <w:sdtPr>
        <w:rPr>
          <w:rFonts w:ascii="Bookman Old Style" w:eastAsia="Times New Roman" w:hAnsi="Bookman Old Style" w:cs="Calibri"/>
          <w:lang w:eastAsia="pt-BR"/>
          <w14:ligatures w14:val="none"/>
        </w:rPr>
        <w:id w:val="51275450"/>
      </w:sdtPr>
      <w:sdtEndPr>
        <w:rPr>
          <w:rFonts w:cs="Times New Roman"/>
        </w:rPr>
      </w:sdtEndPr>
      <w:sdtContent>
        <w:p w14:paraId="218BB88F" w14:textId="30D59C6D" w:rsidR="00F60399" w:rsidRPr="000D575E" w:rsidRDefault="00F60399" w:rsidP="00F60399">
          <w:pPr>
            <w:autoSpaceDE w:val="0"/>
            <w:autoSpaceDN w:val="0"/>
            <w:adjustRightInd w:val="0"/>
            <w:spacing w:after="0" w:line="240" w:lineRule="auto"/>
            <w:rPr>
              <w:rFonts w:ascii="Bookman Old Style" w:hAnsi="Bookman Old Style" w:cs="Arial"/>
              <w:color w:val="000000"/>
            </w:rPr>
          </w:pPr>
          <w:r w:rsidRPr="000D575E">
            <w:rPr>
              <w:rFonts w:ascii="Bookman Old Style" w:hAnsi="Bookman Old Style" w:cs="Arial"/>
              <w:color w:val="000000"/>
            </w:rPr>
            <w:t xml:space="preserve"> </w:t>
          </w:r>
        </w:p>
        <w:p w14:paraId="3A7D557E" w14:textId="77777777" w:rsidR="00FA3857" w:rsidRPr="00FA3857" w:rsidRDefault="00D506DC" w:rsidP="00FA3857">
          <w:pPr>
            <w:spacing w:after="0" w:line="240" w:lineRule="auto"/>
            <w:rPr>
              <w:rFonts w:ascii="Bookman Old Style" w:eastAsia="Times New Roman" w:hAnsi="Bookman Old Style" w:cs="Times New Roman"/>
              <w:kern w:val="0"/>
              <w:lang w:eastAsia="pt-BR"/>
              <w14:ligatures w14:val="none"/>
            </w:rPr>
          </w:pPr>
        </w:p>
      </w:sdtContent>
    </w:sdt>
    <w:tbl>
      <w:tblPr>
        <w:tblStyle w:val="Tabelacomgrade"/>
        <w:tblW w:w="9356" w:type="dxa"/>
        <w:tblInd w:w="-5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6"/>
      </w:tblGrid>
      <w:tr w:rsidR="00FA3857" w:rsidRPr="00FA3857" w14:paraId="07E143E1" w14:textId="77777777" w:rsidTr="00674323">
        <w:tc>
          <w:tcPr>
            <w:tcW w:w="9356" w:type="dxa"/>
            <w:shd w:val="clear" w:color="auto" w:fill="D9D9D9" w:themeFill="background1" w:themeFillShade="D9"/>
          </w:tcPr>
          <w:p w14:paraId="75458A8D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3. QUANTITATIVOS</w:t>
            </w:r>
          </w:p>
        </w:tc>
      </w:tr>
    </w:tbl>
    <w:p w14:paraId="67F5BD91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</w:pPr>
    </w:p>
    <w:p w14:paraId="597651AB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  <w:t>3.1. Para Registro de Preços:</w:t>
      </w:r>
    </w:p>
    <w:tbl>
      <w:tblPr>
        <w:tblW w:w="9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2"/>
        <w:gridCol w:w="1608"/>
        <w:gridCol w:w="1462"/>
        <w:gridCol w:w="1755"/>
      </w:tblGrid>
      <w:tr w:rsidR="00FA3857" w:rsidRPr="00FA3857" w14:paraId="6C2C260A" w14:textId="77777777" w:rsidTr="00674323">
        <w:trPr>
          <w:trHeight w:val="261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27FFD7" w14:textId="77777777" w:rsidR="00FA3857" w:rsidRPr="00FA3857" w:rsidRDefault="00FA3857" w:rsidP="00FA3857">
            <w:pPr>
              <w:spacing w:after="0" w:line="240" w:lineRule="auto"/>
              <w:ind w:right="-104" w:hanging="104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8E921B" w14:textId="77777777" w:rsidR="00FA3857" w:rsidRPr="00FA3857" w:rsidRDefault="00FA3857" w:rsidP="00FA3857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D5B9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1EF1BA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 xml:space="preserve">*Quantidade estimada </w:t>
            </w:r>
          </w:p>
        </w:tc>
      </w:tr>
      <w:tr w:rsidR="00FA3857" w:rsidRPr="00FA3857" w14:paraId="41BB3E7A" w14:textId="77777777" w:rsidTr="00674323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BC33AF" w14:textId="77777777" w:rsidR="00FA3857" w:rsidRPr="00FA3857" w:rsidRDefault="00FA3857" w:rsidP="00FA3857">
            <w:pPr>
              <w:spacing w:after="0" w:line="240" w:lineRule="auto"/>
              <w:ind w:right="-104" w:hanging="104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17A9B2" w14:textId="77777777" w:rsidR="00FA3857" w:rsidRPr="00FA3857" w:rsidRDefault="00FA3857" w:rsidP="00FA3857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D60BDF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>Un. de medida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7924DBE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 xml:space="preserve">Mínima 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2BD42DF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 xml:space="preserve">Máxima </w:t>
            </w:r>
          </w:p>
        </w:tc>
      </w:tr>
      <w:tr w:rsidR="00FA3857" w:rsidRPr="00FA3857" w14:paraId="32078AC3" w14:textId="77777777" w:rsidTr="00674323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58A383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85C696" w14:textId="77777777" w:rsidR="00FA3857" w:rsidRPr="00FA3857" w:rsidRDefault="00FA3857" w:rsidP="00FA3857">
            <w:pPr>
              <w:spacing w:after="0" w:line="240" w:lineRule="auto"/>
              <w:rPr>
                <w:rFonts w:ascii="Bookman Old Style" w:eastAsia="Times New Roman" w:hAnsi="Bookman Old Style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2034D8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981FD5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09EE4A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kern w:val="0"/>
                <w:lang w:eastAsia="pt-BR"/>
                <w14:ligatures w14:val="none"/>
              </w:rPr>
            </w:pPr>
          </w:p>
        </w:tc>
      </w:tr>
    </w:tbl>
    <w:p w14:paraId="66633AAC" w14:textId="77777777" w:rsidR="00FA3857" w:rsidRPr="00FA3857" w:rsidRDefault="00FA3857" w:rsidP="00FA3857">
      <w:pPr>
        <w:spacing w:after="0" w:line="240" w:lineRule="auto"/>
        <w:ind w:firstLine="708"/>
        <w:jc w:val="both"/>
        <w:rPr>
          <w:rFonts w:ascii="Bookman Old Style" w:eastAsia="Times New Roman" w:hAnsi="Bookman Old Style" w:cs="Calibri"/>
          <w:bCs/>
          <w:i/>
          <w:i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Cs/>
          <w:i/>
          <w:iCs/>
          <w:kern w:val="0"/>
          <w:lang w:eastAsia="pt-BR"/>
          <w14:ligatures w14:val="none"/>
        </w:rPr>
        <w:t>* Referente ao período de vigência da Ata de Registro de Preços, 12 (doze) meses, prorrogáveis por igual período (art. 84 da Lei Federal nº 14.133/2021).</w:t>
      </w:r>
    </w:p>
    <w:p w14:paraId="217076BF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</w:pPr>
    </w:p>
    <w:p w14:paraId="72884338" w14:textId="0410534D" w:rsid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  <w:t>3.2. Demais aquisições/contratações (Dispensa e Inexigibilidade):</w:t>
      </w:r>
    </w:p>
    <w:tbl>
      <w:tblPr>
        <w:tblStyle w:val="Tabelacomgrade"/>
        <w:tblW w:w="9640" w:type="dxa"/>
        <w:tblInd w:w="-289" w:type="dxa"/>
        <w:tblLook w:val="04A0" w:firstRow="1" w:lastRow="0" w:firstColumn="1" w:lastColumn="0" w:noHBand="0" w:noVBand="1"/>
      </w:tblPr>
      <w:tblGrid>
        <w:gridCol w:w="5243"/>
        <w:gridCol w:w="1163"/>
        <w:gridCol w:w="3234"/>
      </w:tblGrid>
      <w:tr w:rsidR="00DF27E9" w:rsidRPr="00A177A4" w14:paraId="285B5425" w14:textId="77777777" w:rsidTr="00EF2888">
        <w:tc>
          <w:tcPr>
            <w:tcW w:w="5243" w:type="dxa"/>
          </w:tcPr>
          <w:p w14:paraId="4E389526" w14:textId="77777777" w:rsidR="00DF27E9" w:rsidRPr="00A177A4" w:rsidRDefault="00DF27E9" w:rsidP="00EF2888">
            <w:pPr>
              <w:jc w:val="both"/>
              <w:rPr>
                <w:rFonts w:ascii="Bookman Old Style" w:hAnsi="Bookman Old Style" w:cs="Calibri"/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</w:tcPr>
          <w:p w14:paraId="6BBEAEE4" w14:textId="77777777" w:rsidR="00DF27E9" w:rsidRPr="00A177A4" w:rsidRDefault="00DF27E9" w:rsidP="00EF2888">
            <w:pPr>
              <w:jc w:val="center"/>
              <w:rPr>
                <w:rFonts w:ascii="Bookman Old Style" w:hAnsi="Bookman Old Style" w:cs="Calibri"/>
                <w:b/>
                <w:bCs/>
                <w:sz w:val="22"/>
                <w:szCs w:val="22"/>
              </w:rPr>
            </w:pPr>
            <w:r w:rsidRPr="00A177A4">
              <w:rPr>
                <w:rFonts w:ascii="Bookman Old Style" w:hAnsi="Bookman Old Style" w:cs="Calibri"/>
                <w:b/>
                <w:bCs/>
                <w:sz w:val="22"/>
                <w:szCs w:val="22"/>
              </w:rPr>
              <w:t>Qtdade/ Unidade</w:t>
            </w:r>
          </w:p>
        </w:tc>
        <w:tc>
          <w:tcPr>
            <w:tcW w:w="3234" w:type="dxa"/>
          </w:tcPr>
          <w:p w14:paraId="0D4843BD" w14:textId="77777777" w:rsidR="00DF27E9" w:rsidRPr="00A177A4" w:rsidRDefault="00DF27E9" w:rsidP="00EF2888">
            <w:pPr>
              <w:ind w:left="-57" w:right="-57"/>
              <w:jc w:val="center"/>
              <w:rPr>
                <w:rFonts w:ascii="Bookman Old Style" w:hAnsi="Bookman Old Style" w:cs="Calibri"/>
                <w:b/>
                <w:bCs/>
                <w:sz w:val="22"/>
                <w:szCs w:val="22"/>
              </w:rPr>
            </w:pPr>
            <w:r w:rsidRPr="00A177A4">
              <w:rPr>
                <w:rFonts w:ascii="Bookman Old Style" w:hAnsi="Bookman Old Style" w:cs="Calibri"/>
                <w:b/>
                <w:bCs/>
                <w:sz w:val="22"/>
                <w:szCs w:val="22"/>
              </w:rPr>
              <w:t>Valor em R$</w:t>
            </w:r>
          </w:p>
        </w:tc>
      </w:tr>
    </w:tbl>
    <w:p w14:paraId="6B98566D" w14:textId="77777777" w:rsidR="00DF27E9" w:rsidRPr="00FA3857" w:rsidRDefault="00DF27E9" w:rsidP="00FA3857">
      <w:pPr>
        <w:spacing w:after="0" w:line="240" w:lineRule="auto"/>
        <w:rPr>
          <w:rFonts w:ascii="Bookman Old Style" w:eastAsia="Times New Roman" w:hAnsi="Bookman Old Style" w:cs="Calibri"/>
          <w:b/>
          <w:bCs/>
          <w:kern w:val="0"/>
          <w:lang w:eastAsia="pt-BR"/>
          <w14:ligatures w14:val="none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559"/>
        <w:gridCol w:w="3402"/>
      </w:tblGrid>
      <w:tr w:rsidR="00FA3857" w:rsidRPr="00FA3857" w14:paraId="77FA3FC5" w14:textId="77777777" w:rsidTr="00674323"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87A045" w14:textId="77777777" w:rsidR="00FA3857" w:rsidRPr="00FA3857" w:rsidRDefault="00FA3857" w:rsidP="00FA3857">
            <w:pPr>
              <w:spacing w:after="0" w:line="240" w:lineRule="auto"/>
              <w:ind w:right="-104" w:hanging="104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1C6AAF" w14:textId="77777777" w:rsidR="00FA3857" w:rsidRPr="00FA3857" w:rsidRDefault="00FA3857" w:rsidP="00FA3857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798A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48549" w14:textId="77777777" w:rsidR="00FA3857" w:rsidRPr="00FA3857" w:rsidRDefault="00FA3857" w:rsidP="00FA385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</w:pPr>
            <w:r w:rsidRPr="00FA3857">
              <w:rPr>
                <w:rFonts w:ascii="Bookman Old Style" w:eastAsia="Times New Roman" w:hAnsi="Bookman Old Style" w:cs="Calibri"/>
                <w:b/>
                <w:kern w:val="0"/>
                <w:lang w:eastAsia="pt-BR"/>
                <w14:ligatures w14:val="none"/>
              </w:rPr>
              <w:t xml:space="preserve">Quantidade estimada </w:t>
            </w:r>
          </w:p>
        </w:tc>
      </w:tr>
    </w:tbl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4"/>
      </w:tblGrid>
      <w:tr w:rsidR="00FA3857" w:rsidRPr="00FA3857" w14:paraId="7E5E87F4" w14:textId="77777777" w:rsidTr="00674323">
        <w:tc>
          <w:tcPr>
            <w:tcW w:w="9344" w:type="dxa"/>
            <w:shd w:val="clear" w:color="auto" w:fill="D9D9D9" w:themeFill="background1" w:themeFillShade="D9"/>
          </w:tcPr>
          <w:p w14:paraId="4FF4D364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4. CARACTERÍSTICAS ESPECÍFICAS</w:t>
            </w:r>
          </w:p>
        </w:tc>
      </w:tr>
    </w:tbl>
    <w:p w14:paraId="0B9299AC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121E230B" w14:textId="2C694E0F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4.1. Parcelamento na entrega/execução/fornecimento?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188517157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Sim</w:t>
      </w: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109544466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75928">
            <w:rPr>
              <w:rFonts w:ascii="Bookman Old Style" w:eastAsia="Times New Roman" w:hAnsi="Bookman Old Style" w:cs="Calibri"/>
              <w:b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Não</w:t>
      </w:r>
    </w:p>
    <w:p w14:paraId="29332262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i/>
          <w:kern w:val="0"/>
          <w:lang w:eastAsia="pt-BR"/>
          <w14:ligatures w14:val="none"/>
        </w:rPr>
      </w:pPr>
    </w:p>
    <w:p w14:paraId="29BAC4B9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4.2. Natureza:</w:t>
      </w:r>
    </w:p>
    <w:p w14:paraId="7D19ACBE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92641394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Bens Comuns</w:t>
      </w:r>
    </w:p>
    <w:p w14:paraId="5D04F66C" w14:textId="352C2CEA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16409205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F27E9">
            <w:rPr>
              <w:rFonts w:ascii="MS Gothic" w:eastAsia="MS Gothic" w:hAnsi="MS Gothic" w:cs="Calibri" w:hint="eastAsia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Serviços Comuns</w:t>
      </w:r>
    </w:p>
    <w:p w14:paraId="226E81C0" w14:textId="2F39435C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7533409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F27E9">
            <w:rPr>
              <w:rFonts w:ascii="Bookman Old Style" w:eastAsia="Times New Roman" w:hAnsi="Bookman Old Style" w:cs="Calibri"/>
              <w:b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="00FA3857"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Bens e serviços comuns</w:t>
      </w:r>
      <w:r w:rsidR="00FA3857" w:rsidRPr="00FA3857">
        <w:rPr>
          <w:rFonts w:ascii="Bookman Old Style" w:eastAsia="Times New Roman" w:hAnsi="Bookman Old Style" w:cs="Calibri"/>
          <w:b/>
          <w:color w:val="000000"/>
          <w:kern w:val="0"/>
          <w:lang w:eastAsia="pt-BR"/>
          <w14:ligatures w14:val="none"/>
        </w:rPr>
        <w:t xml:space="preserve"> </w:t>
      </w:r>
    </w:p>
    <w:p w14:paraId="0474678A" w14:textId="77777777" w:rsidR="00FA3857" w:rsidRPr="00FA3857" w:rsidRDefault="00D506DC" w:rsidP="00FA3857">
      <w:pPr>
        <w:spacing w:after="0" w:line="240" w:lineRule="auto"/>
        <w:ind w:left="284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7741810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Serviços técnicos especializados de natureza predominantemente intelectual.</w:t>
      </w:r>
    </w:p>
    <w:p w14:paraId="00B4C2DF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31A49F28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4.3. Necessita de requisitos específicos da contratação?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5405139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Sim</w:t>
      </w: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18292769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Bookman Old Style" w:eastAsia="Times New Roman" w:hAnsi="Bookman Old Style" w:cs="Calibri"/>
              <w:b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Não</w:t>
      </w:r>
    </w:p>
    <w:p w14:paraId="137A9994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Caso afirmativo definir quais: </w:t>
      </w:r>
    </w:p>
    <w:p w14:paraId="61626BCA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17CDFC3D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4.4. Permite subcontratação total ou parcial?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sdt>
        <w:sdtPr>
          <w:rPr>
            <w:rFonts w:ascii="Bookman Old Style" w:eastAsia="Times New Roman" w:hAnsi="Bookman Old Style" w:cs="Calibri"/>
            <w:color w:val="000000"/>
            <w:kern w:val="0"/>
            <w:lang w:eastAsia="pt-BR"/>
            <w14:ligatures w14:val="none"/>
          </w:rPr>
          <w:id w:val="8756642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Segoe UI Symbol" w:eastAsia="Times New Roman" w:hAnsi="Segoe UI Symbol" w:cs="Segoe UI Symbol"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Sim </w:t>
      </w:r>
      <w:sdt>
        <w:sdtPr>
          <w:rPr>
            <w:rFonts w:ascii="Bookman Old Style" w:eastAsia="Times New Roman" w:hAnsi="Bookman Old Style" w:cs="Calibri"/>
            <w:color w:val="000000"/>
            <w:kern w:val="0"/>
            <w:lang w:eastAsia="pt-BR"/>
            <w14:ligatures w14:val="none"/>
          </w:rPr>
          <w:id w:val="-12335376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Bookman Old Style" w:eastAsia="Times New Roman" w:hAnsi="Bookman Old Style" w:cs="Calibri"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Não</w:t>
      </w:r>
    </w:p>
    <w:p w14:paraId="545275D8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7A7FB675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4.5. Exige garantia, manutenção e/ou assistência técnica?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sdt>
        <w:sdtPr>
          <w:rPr>
            <w:rFonts w:ascii="Bookman Old Style" w:eastAsia="Times New Roman" w:hAnsi="Bookman Old Style" w:cs="Calibri"/>
            <w:color w:val="000000"/>
            <w:kern w:val="0"/>
            <w:lang w:eastAsia="pt-BR"/>
            <w14:ligatures w14:val="none"/>
          </w:rPr>
          <w:id w:val="-201421927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Segoe UI Symbol" w:eastAsia="Times New Roman" w:hAnsi="Segoe UI Symbol" w:cs="Segoe UI Symbol"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Sim </w:t>
      </w:r>
      <w:sdt>
        <w:sdtPr>
          <w:rPr>
            <w:rFonts w:ascii="Bookman Old Style" w:eastAsia="Times New Roman" w:hAnsi="Bookman Old Style" w:cs="Calibri"/>
            <w:color w:val="000000"/>
            <w:kern w:val="0"/>
            <w:lang w:eastAsia="pt-BR"/>
            <w14:ligatures w14:val="none"/>
          </w:rPr>
          <w:id w:val="-39758963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Pr="00FA3857">
            <w:rPr>
              <w:rFonts w:ascii="Bookman Old Style" w:eastAsia="Times New Roman" w:hAnsi="Bookman Old Style" w:cs="Calibri"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Não</w:t>
      </w:r>
    </w:p>
    <w:p w14:paraId="1087A24A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Cs/>
          <w:kern w:val="0"/>
          <w:lang w:eastAsia="pt-BR"/>
          <w14:ligatures w14:val="none"/>
        </w:rPr>
        <w:t>Em caso afirmativo, por quanto tempo:</w:t>
      </w:r>
    </w:p>
    <w:p w14:paraId="3E69A70E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tbl>
      <w:tblPr>
        <w:tblStyle w:val="Tabelacomgrade"/>
        <w:tblW w:w="935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1"/>
      </w:tblGrid>
      <w:tr w:rsidR="00FA3857" w:rsidRPr="00FA3857" w14:paraId="43A9692C" w14:textId="77777777" w:rsidTr="00674323">
        <w:tc>
          <w:tcPr>
            <w:tcW w:w="9351" w:type="dxa"/>
            <w:shd w:val="clear" w:color="auto" w:fill="D9D9D9" w:themeFill="background1" w:themeFillShade="D9"/>
          </w:tcPr>
          <w:p w14:paraId="763AAA6F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5. PREVISÕES</w:t>
            </w:r>
          </w:p>
        </w:tc>
      </w:tr>
    </w:tbl>
    <w:p w14:paraId="553498C5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5DD5AAF6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lastRenderedPageBreak/>
        <w:t>5.1 Grau de prioridade da contratação</w:t>
      </w:r>
    </w:p>
    <w:p w14:paraId="690C80B2" w14:textId="77777777" w:rsidR="00FA3857" w:rsidRPr="00FA3857" w:rsidRDefault="00D506DC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Baixa</w:t>
      </w:r>
    </w:p>
    <w:p w14:paraId="1FB22AFF" w14:textId="77777777" w:rsidR="00FA3857" w:rsidRPr="00FA3857" w:rsidRDefault="00D506DC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Média</w:t>
      </w:r>
    </w:p>
    <w:p w14:paraId="1128358E" w14:textId="77777777" w:rsidR="00FA3857" w:rsidRPr="00FA3857" w:rsidRDefault="00D506DC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Segoe UI Symbol" w:eastAsia="Times New Roman" w:hAnsi="Segoe UI Symbol" w:cs="Segoe UI Symbol"/>
              <w:b/>
              <w:color w:val="000000"/>
              <w:kern w:val="0"/>
              <w:lang w:eastAsia="pt-BR"/>
              <w14:ligatures w14:val="none"/>
            </w:rPr>
            <w:t>☐</w:t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Alta</w:t>
      </w:r>
    </w:p>
    <w:p w14:paraId="4E9B55E9" w14:textId="77777777" w:rsidR="00FA3857" w:rsidRPr="00FA3857" w:rsidRDefault="00D506DC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sdt>
        <w:sdtPr>
          <w:rPr>
            <w:rFonts w:ascii="Bookman Old Style" w:eastAsia="Times New Roman" w:hAnsi="Bookman Old Style" w:cs="Calibri"/>
            <w:b/>
            <w:color w:val="000000"/>
            <w:kern w:val="0"/>
            <w:lang w:eastAsia="pt-BR"/>
            <w14:ligatures w14:val="none"/>
          </w:rPr>
          <w:id w:val="-54590679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A3857" w:rsidRPr="00FA3857">
            <w:rPr>
              <w:rFonts w:ascii="Bookman Old Style" w:eastAsia="Times New Roman" w:hAnsi="Bookman Old Style" w:cs="Calibri"/>
              <w:b/>
              <w:color w:val="000000"/>
              <w:kern w:val="0"/>
              <w:lang w:eastAsia="pt-BR"/>
              <w14:ligatures w14:val="none"/>
            </w:rPr>
            <w:sym w:font="Wingdings" w:char="F078"/>
          </w:r>
        </w:sdtContent>
      </w:sdt>
      <w:r w:rsidR="00FA3857"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 </w:t>
      </w:r>
      <w:r w:rsidR="00FA3857"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Altíssima</w:t>
      </w:r>
    </w:p>
    <w:p w14:paraId="383BB6DE" w14:textId="1BC69D98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Justificativa: </w:t>
      </w:r>
      <w:r w:rsidR="00D70733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A u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rg</w:t>
      </w:r>
      <w:r w:rsidR="00D70733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ência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r w:rsidR="00565E22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d</w:t>
      </w:r>
      <w:r w:rsidR="00D70733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a</w:t>
      </w:r>
      <w:r w:rsidR="00565E22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contratação</w:t>
      </w:r>
      <w:r w:rsidR="00D70733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, se justifica, pois</w:t>
      </w:r>
      <w:r w:rsidR="00565E22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</w:t>
      </w:r>
      <w:r w:rsidR="00DF27E9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o projeto tem grandes proporções e necessita de confecção de estátuas, painéis, casinha, etc., que demandam tempo para serem finalizados. </w:t>
      </w:r>
    </w:p>
    <w:p w14:paraId="65E339B7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5929FDDE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3AFD0611" w14:textId="34AAEA31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5.2 Prazo da entrega/início da execução: </w:t>
      </w:r>
      <w:sdt>
        <w:sdtPr>
          <w:rPr>
            <w:rFonts w:ascii="Bookman Old Style" w:eastAsia="Times New Roman" w:hAnsi="Bookman Old Style" w:cs="Calibri"/>
            <w:bCs/>
            <w:kern w:val="0"/>
            <w:lang w:eastAsia="pt-BR"/>
            <w14:ligatures w14:val="none"/>
          </w:rPr>
          <w:id w:val="-655070468"/>
          <w:placeholder>
            <w:docPart w:val="F6234A01F623424D97B4DB3C77D4C308"/>
          </w:placeholder>
        </w:sdtPr>
        <w:sdtEndPr/>
        <w:sdtContent>
          <w:r w:rsidR="001C1316">
            <w:rPr>
              <w:rFonts w:ascii="Bookman Old Style" w:eastAsia="Times New Roman" w:hAnsi="Bookman Old Style" w:cs="Calibri"/>
              <w:bCs/>
              <w:kern w:val="0"/>
              <w:lang w:eastAsia="pt-BR"/>
              <w14:ligatures w14:val="none"/>
            </w:rPr>
            <w:t xml:space="preserve">Data </w:t>
          </w:r>
          <w:r w:rsidR="00DF27E9">
            <w:rPr>
              <w:rFonts w:ascii="Bookman Old Style" w:eastAsia="Times New Roman" w:hAnsi="Bookman Old Style" w:cs="Calibri"/>
              <w:bCs/>
              <w:kern w:val="0"/>
              <w:lang w:eastAsia="pt-BR"/>
              <w14:ligatures w14:val="none"/>
            </w:rPr>
            <w:t>da entrega da decoração finalizada, 22/11/2025.</w:t>
          </w:r>
        </w:sdtContent>
      </w:sdt>
    </w:p>
    <w:p w14:paraId="17DE7A8B" w14:textId="088C289D" w:rsidR="00FA3857" w:rsidRPr="001C1316" w:rsidRDefault="00FA3857" w:rsidP="00810019">
      <w:pPr>
        <w:spacing w:after="0" w:line="240" w:lineRule="auto"/>
        <w:jc w:val="both"/>
        <w:rPr>
          <w:rFonts w:ascii="Bookman Old Style" w:eastAsia="Times New Roman" w:hAnsi="Bookman Old Style" w:cs="Calibri"/>
          <w:b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5.3 Local e horário da entrega: </w:t>
      </w:r>
      <w:sdt>
        <w:sdtPr>
          <w:rPr>
            <w:rFonts w:ascii="Bookman Old Style" w:eastAsia="Times New Roman" w:hAnsi="Bookman Old Style" w:cs="Calibri"/>
            <w:b/>
            <w:kern w:val="0"/>
            <w:lang w:eastAsia="pt-BR"/>
            <w14:ligatures w14:val="none"/>
          </w:rPr>
          <w:id w:val="1424765116"/>
          <w:placeholder>
            <w:docPart w:val="F6234A01F623424D97B4DB3C77D4C308"/>
          </w:placeholder>
        </w:sdtPr>
        <w:sdtEndPr>
          <w:rPr>
            <w:b w:val="0"/>
            <w:bCs/>
          </w:rPr>
        </w:sdtEndPr>
        <w:sdtContent>
          <w:r w:rsidRPr="00FA3857">
            <w:rPr>
              <w:rFonts w:ascii="Bookman Old Style" w:eastAsia="Times New Roman" w:hAnsi="Bookman Old Style" w:cs="Calibri"/>
              <w:b/>
              <w:kern w:val="0"/>
              <w:lang w:eastAsia="pt-BR"/>
              <w14:ligatures w14:val="none"/>
            </w:rPr>
            <w:t xml:space="preserve"> </w:t>
          </w:r>
          <w:r w:rsidR="00DF27E9">
            <w:rPr>
              <w:rFonts w:ascii="Bookman Old Style" w:eastAsia="Times New Roman" w:hAnsi="Bookman Old Style" w:cs="Calibri"/>
              <w:bCs/>
              <w:kern w:val="0"/>
              <w:lang w:eastAsia="pt-BR"/>
              <w14:ligatures w14:val="none"/>
            </w:rPr>
            <w:t>A ser definido</w:t>
          </w:r>
        </w:sdtContent>
      </w:sdt>
    </w:p>
    <w:p w14:paraId="4D0FDB18" w14:textId="7973C7D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5.4 Local da execução: </w:t>
      </w:r>
      <w:r w:rsidR="00DF27E9">
        <w:rPr>
          <w:rFonts w:ascii="Bookman Old Style" w:eastAsia="Times New Roman" w:hAnsi="Bookman Old Style" w:cs="Calibri"/>
          <w:bCs/>
          <w:kern w:val="0"/>
          <w:lang w:eastAsia="pt-BR"/>
          <w14:ligatures w14:val="none"/>
        </w:rPr>
        <w:t>A ser definido</w:t>
      </w:r>
    </w:p>
    <w:p w14:paraId="74551530" w14:textId="085E89B0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Cs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5.5. Prazo de vigência do contrato: </w:t>
      </w:r>
      <w:sdt>
        <w:sdtPr>
          <w:rPr>
            <w:rFonts w:ascii="Bookman Old Style" w:eastAsia="Times New Roman" w:hAnsi="Bookman Old Style" w:cs="Calibri"/>
            <w:bCs/>
            <w:kern w:val="0"/>
            <w:lang w:eastAsia="pt-BR"/>
            <w14:ligatures w14:val="none"/>
          </w:rPr>
          <w:id w:val="-1993483646"/>
          <w:placeholder>
            <w:docPart w:val="4DD99E5171594231A6628F05870C3F2E"/>
          </w:placeholder>
          <w:showingPlcHdr/>
        </w:sdtPr>
        <w:sdtEndPr/>
        <w:sdtContent>
          <w:r w:rsidR="00DF27E9" w:rsidRPr="00DB7429">
            <w:rPr>
              <w:rStyle w:val="TextodoEspaoReservado"/>
            </w:rPr>
            <w:t>Clique aqui para digitar texto.</w:t>
          </w:r>
        </w:sdtContent>
      </w:sdt>
    </w:p>
    <w:p w14:paraId="7F1ABABC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3F7AB881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4"/>
      </w:tblGrid>
      <w:tr w:rsidR="00FA3857" w:rsidRPr="00FA3857" w14:paraId="775A67FD" w14:textId="77777777" w:rsidTr="00674323">
        <w:tc>
          <w:tcPr>
            <w:tcW w:w="9344" w:type="dxa"/>
            <w:shd w:val="clear" w:color="auto" w:fill="D9D9D9" w:themeFill="background1" w:themeFillShade="D9"/>
          </w:tcPr>
          <w:p w14:paraId="62051097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6. AGENTES PÚBLICOS ENVOLVIDOS</w:t>
            </w:r>
          </w:p>
        </w:tc>
      </w:tr>
    </w:tbl>
    <w:p w14:paraId="62544DC5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</w:p>
    <w:p w14:paraId="573857F4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 xml:space="preserve">6.1. 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A </w:t>
      </w:r>
      <w:r w:rsidRPr="00FA3857">
        <w:rPr>
          <w:rFonts w:ascii="Bookman Old Style" w:eastAsia="Times New Roman" w:hAnsi="Bookman Old Style" w:cs="Calibri"/>
          <w:b/>
          <w:kern w:val="0"/>
          <w:u w:val="single"/>
          <w:lang w:eastAsia="pt-BR"/>
          <w14:ligatures w14:val="none"/>
        </w:rPr>
        <w:t>fiscalização Administrativa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e </w:t>
      </w:r>
      <w:r w:rsidRPr="00FA3857">
        <w:rPr>
          <w:rFonts w:ascii="Bookman Old Style" w:eastAsia="Times New Roman" w:hAnsi="Bookman Old Style" w:cs="Calibri"/>
          <w:b/>
          <w:bCs/>
          <w:kern w:val="0"/>
          <w:u w:val="single"/>
          <w:lang w:eastAsia="pt-BR"/>
          <w14:ligatures w14:val="none"/>
        </w:rPr>
        <w:t>Gestão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do objeto/contrato será exercida por Servidores designados para tal finalidade.</w:t>
      </w:r>
    </w:p>
    <w:p w14:paraId="2793203B" w14:textId="77777777" w:rsidR="00FA3857" w:rsidRPr="00FA3857" w:rsidRDefault="00FA3857" w:rsidP="00FA3857">
      <w:pPr>
        <w:spacing w:after="0" w:line="240" w:lineRule="auto"/>
        <w:ind w:firstLine="284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tbl>
      <w:tblPr>
        <w:tblStyle w:val="Tabelacomgrade"/>
        <w:tblW w:w="0" w:type="auto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44"/>
      </w:tblGrid>
      <w:tr w:rsidR="00FA3857" w:rsidRPr="00FA3857" w14:paraId="3946546A" w14:textId="77777777" w:rsidTr="00674323">
        <w:trPr>
          <w:jc w:val="center"/>
        </w:trPr>
        <w:tc>
          <w:tcPr>
            <w:tcW w:w="9778" w:type="dxa"/>
            <w:shd w:val="clear" w:color="auto" w:fill="D9D9D9" w:themeFill="background1" w:themeFillShade="D9"/>
          </w:tcPr>
          <w:p w14:paraId="5248432F" w14:textId="77777777" w:rsidR="00FA3857" w:rsidRPr="00FA3857" w:rsidRDefault="00FA3857" w:rsidP="00FA3857">
            <w:pPr>
              <w:jc w:val="center"/>
              <w:rPr>
                <w:rFonts w:ascii="Bookman Old Style" w:hAnsi="Bookman Old Style" w:cs="Calibri"/>
                <w:b/>
              </w:rPr>
            </w:pPr>
            <w:r w:rsidRPr="00FA3857">
              <w:rPr>
                <w:rFonts w:ascii="Bookman Old Style" w:hAnsi="Bookman Old Style" w:cs="Calibri"/>
                <w:b/>
              </w:rPr>
              <w:t>7. ADEQUAÇÃO ORÇAMENTÁRIA</w:t>
            </w:r>
          </w:p>
        </w:tc>
      </w:tr>
    </w:tbl>
    <w:p w14:paraId="5A214764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49BC9BD9" w14:textId="77777777" w:rsidR="00FA3857" w:rsidRPr="00FA3857" w:rsidRDefault="00FA3857" w:rsidP="00FA3857">
      <w:pPr>
        <w:spacing w:after="0" w:line="240" w:lineRule="auto"/>
        <w:jc w:val="both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/>
          <w:kern w:val="0"/>
          <w:lang w:eastAsia="pt-BR"/>
          <w14:ligatures w14:val="none"/>
        </w:rPr>
        <w:t>7.1</w:t>
      </w: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 xml:space="preserve"> As despesas decorrentes da presente contratação correrão à conta de recursos específicos consignados no Orçamento Municipal.</w:t>
      </w:r>
    </w:p>
    <w:p w14:paraId="63B3A979" w14:textId="77777777" w:rsidR="00FA3857" w:rsidRPr="00FA3857" w:rsidRDefault="00FA3857" w:rsidP="00FA3857">
      <w:pPr>
        <w:spacing w:after="0" w:line="240" w:lineRule="auto"/>
        <w:jc w:val="both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7E797865" w14:textId="77777777" w:rsidR="00FA3857" w:rsidRPr="00FA3857" w:rsidRDefault="00FA3857" w:rsidP="00FA3857">
      <w:pPr>
        <w:spacing w:after="0" w:line="240" w:lineRule="auto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150CBB0C" w14:textId="50F855CA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 xml:space="preserve">Constantina/RS, </w:t>
      </w:r>
      <w:r w:rsidR="00DF27E9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10</w:t>
      </w:r>
      <w:r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 xml:space="preserve"> de</w:t>
      </w:r>
      <w:r w:rsidR="00565E22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 xml:space="preserve"> </w:t>
      </w:r>
      <w:r w:rsidR="00DF27E9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setembro</w:t>
      </w:r>
      <w:r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 xml:space="preserve"> de </w:t>
      </w:r>
      <w:sdt>
        <w:sdtPr>
          <w:rPr>
            <w:rFonts w:ascii="Bookman Old Style" w:eastAsia="Times New Roman" w:hAnsi="Bookman Old Style" w:cs="Calibri"/>
            <w:color w:val="000000"/>
            <w:kern w:val="0"/>
            <w:lang w:eastAsia="pt-BR"/>
            <w14:ligatures w14:val="none"/>
          </w:rPr>
          <w:id w:val="1089044364"/>
        </w:sdtPr>
        <w:sdtEndPr/>
        <w:sdtContent>
          <w:r w:rsidRPr="00FA3857">
            <w:rPr>
              <w:rFonts w:ascii="Bookman Old Style" w:eastAsia="Times New Roman" w:hAnsi="Bookman Old Style" w:cs="Calibri"/>
              <w:color w:val="000000"/>
              <w:kern w:val="0"/>
              <w:lang w:eastAsia="pt-BR"/>
              <w14:ligatures w14:val="none"/>
            </w:rPr>
            <w:t>2025</w:t>
          </w:r>
        </w:sdtContent>
      </w:sdt>
      <w:r w:rsidRPr="00FA3857"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  <w:t>.</w:t>
      </w:r>
    </w:p>
    <w:p w14:paraId="247074AE" w14:textId="77777777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</w:p>
    <w:p w14:paraId="09390F55" w14:textId="77777777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</w:p>
    <w:p w14:paraId="6D0DD45E" w14:textId="77777777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</w:p>
    <w:p w14:paraId="46990598" w14:textId="77777777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  <w:r w:rsidRPr="00FA3857">
        <w:rPr>
          <w:rFonts w:ascii="Times New Roman" w:eastAsia="Times New Roman" w:hAnsi="Times New Roman" w:cs="Times New Roman"/>
          <w:b/>
          <w:bCs/>
          <w:noProof/>
          <w:kern w:val="0"/>
          <w:sz w:val="20"/>
          <w:szCs w:val="20"/>
          <w:u w:val="single"/>
          <w:lang w:eastAsia="pt-BR"/>
          <w14:ligatures w14:val="none"/>
        </w:rPr>
        <w:drawing>
          <wp:inline distT="0" distB="0" distL="0" distR="0" wp14:anchorId="142A2BD9" wp14:editId="30E0F116">
            <wp:extent cx="2353310" cy="694690"/>
            <wp:effectExtent l="0" t="0" r="8890" b="0"/>
            <wp:docPr id="4655661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788456" w14:textId="77777777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color w:val="000000"/>
          <w:kern w:val="0"/>
          <w:lang w:eastAsia="pt-BR"/>
          <w14:ligatures w14:val="none"/>
        </w:rPr>
      </w:pPr>
    </w:p>
    <w:p w14:paraId="0EE91B20" w14:textId="7CFAF3FB" w:rsidR="00FA3857" w:rsidRPr="00FA3857" w:rsidRDefault="00FA3857" w:rsidP="00FA3857">
      <w:pPr>
        <w:spacing w:after="0" w:line="240" w:lineRule="auto"/>
        <w:jc w:val="center"/>
        <w:rPr>
          <w:rFonts w:ascii="Bookman Old Style" w:eastAsia="Times New Roman" w:hAnsi="Bookman Old Style" w:cs="Calibri"/>
          <w:bCs/>
          <w:color w:val="000000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bCs/>
          <w:color w:val="000000"/>
          <w:kern w:val="0"/>
          <w:lang w:eastAsia="pt-BR"/>
          <w14:ligatures w14:val="none"/>
        </w:rPr>
        <w:t>Secretária Municipal da Educação</w:t>
      </w:r>
      <w:r w:rsidR="00DF27E9">
        <w:rPr>
          <w:rFonts w:ascii="Bookman Old Style" w:eastAsia="Times New Roman" w:hAnsi="Bookman Old Style" w:cs="Calibri"/>
          <w:bCs/>
          <w:color w:val="000000"/>
          <w:kern w:val="0"/>
          <w:lang w:eastAsia="pt-BR"/>
          <w14:ligatures w14:val="none"/>
        </w:rPr>
        <w:t>, Cultura, Desporto e Turismo</w:t>
      </w:r>
    </w:p>
    <w:p w14:paraId="1FC25F1D" w14:textId="77777777" w:rsidR="00FA3857" w:rsidRPr="00FA3857" w:rsidRDefault="00FA3857" w:rsidP="00FA3857">
      <w:pPr>
        <w:spacing w:after="0" w:line="240" w:lineRule="auto"/>
        <w:jc w:val="both"/>
        <w:rPr>
          <w:rFonts w:ascii="Bookman Old Style" w:eastAsia="Times New Roman" w:hAnsi="Bookman Old Style" w:cs="Calibri"/>
          <w:b/>
          <w:color w:val="000000"/>
          <w:kern w:val="0"/>
          <w:lang w:eastAsia="pt-BR"/>
          <w14:ligatures w14:val="none"/>
        </w:rPr>
      </w:pPr>
    </w:p>
    <w:p w14:paraId="7EC78FC2" w14:textId="77777777" w:rsidR="00FA3857" w:rsidRPr="00FA3857" w:rsidRDefault="00FA3857" w:rsidP="00FA3857">
      <w:pPr>
        <w:spacing w:after="0" w:line="240" w:lineRule="auto"/>
        <w:jc w:val="both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48E2F678" w14:textId="77777777" w:rsidR="00FA3857" w:rsidRPr="00FA3857" w:rsidRDefault="00FA3857" w:rsidP="00FA3857">
      <w:pPr>
        <w:spacing w:after="0" w:line="240" w:lineRule="auto"/>
        <w:jc w:val="both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</w:p>
    <w:p w14:paraId="46163023" w14:textId="77777777" w:rsidR="00FA3857" w:rsidRPr="00FA3857" w:rsidRDefault="00FA3857" w:rsidP="00FA3857">
      <w:pPr>
        <w:spacing w:after="0" w:line="240" w:lineRule="auto"/>
        <w:jc w:val="both"/>
        <w:rPr>
          <w:rFonts w:ascii="Bookman Old Style" w:eastAsia="Times New Roman" w:hAnsi="Bookman Old Style" w:cs="Calibri"/>
          <w:kern w:val="0"/>
          <w:lang w:eastAsia="pt-BR"/>
          <w14:ligatures w14:val="none"/>
        </w:rPr>
      </w:pPr>
      <w:r w:rsidRPr="00FA3857">
        <w:rPr>
          <w:rFonts w:ascii="Bookman Old Style" w:eastAsia="Times New Roman" w:hAnsi="Bookman Old Style" w:cs="Calibri"/>
          <w:kern w:val="0"/>
          <w:lang w:eastAsia="pt-BR"/>
          <w14:ligatures w14:val="none"/>
        </w:rPr>
        <w:t>Encaminho a Formalização de Demanda ao Setor de Compras para que realize a devida Pesquisa de Preços.</w:t>
      </w:r>
    </w:p>
    <w:p w14:paraId="5C4180AF" w14:textId="77777777" w:rsidR="00FA3857" w:rsidRPr="00FA3857" w:rsidRDefault="00FA3857" w:rsidP="00FA385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</w:pPr>
    </w:p>
    <w:p w14:paraId="57F2AED6" w14:textId="77777777" w:rsidR="00FA3857" w:rsidRPr="00FA3857" w:rsidRDefault="00FA3857" w:rsidP="00FA3857"/>
    <w:p w14:paraId="60D7B35F" w14:textId="77777777" w:rsidR="0001260E" w:rsidRDefault="0001260E"/>
    <w:sectPr w:rsidR="0001260E" w:rsidSect="00FA3857">
      <w:headerReference w:type="default" r:id="rId8"/>
      <w:footerReference w:type="even" r:id="rId9"/>
      <w:footerReference w:type="default" r:id="rId10"/>
      <w:pgSz w:w="11906" w:h="16838" w:code="9"/>
      <w:pgMar w:top="1418" w:right="1134" w:bottom="1276" w:left="1418" w:header="0" w:footer="7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DCEB7" w14:textId="77777777" w:rsidR="00D506DC" w:rsidRDefault="00D506DC">
      <w:pPr>
        <w:spacing w:after="0" w:line="240" w:lineRule="auto"/>
      </w:pPr>
      <w:r>
        <w:separator/>
      </w:r>
    </w:p>
  </w:endnote>
  <w:endnote w:type="continuationSeparator" w:id="0">
    <w:p w14:paraId="57AC465E" w14:textId="77777777" w:rsidR="00D506DC" w:rsidRDefault="00D50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NewPSMT"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48BAE" w14:textId="77777777" w:rsidR="00316F63" w:rsidRDefault="00847228" w:rsidP="00DA019B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56F818E" w14:textId="77777777" w:rsidR="00316F63" w:rsidRDefault="00316F63" w:rsidP="00DA01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AA6D" w14:textId="77777777" w:rsidR="00316F63" w:rsidRDefault="00847228" w:rsidP="00DA019B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1</w:t>
    </w:r>
    <w:r>
      <w:rPr>
        <w:rStyle w:val="Nmerodepgina"/>
        <w:rFonts w:eastAsiaTheme="majorEastAsia"/>
      </w:rPr>
      <w:fldChar w:fldCharType="end"/>
    </w:r>
  </w:p>
  <w:p w14:paraId="0520D711" w14:textId="77777777" w:rsidR="00316F63" w:rsidRDefault="00847228" w:rsidP="00541371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DD65D0" wp14:editId="6297C6A9">
              <wp:simplePos x="0" y="0"/>
              <wp:positionH relativeFrom="margin">
                <wp:posOffset>466090</wp:posOffset>
              </wp:positionH>
              <wp:positionV relativeFrom="paragraph">
                <wp:posOffset>61595</wp:posOffset>
              </wp:positionV>
              <wp:extent cx="4926330" cy="1043940"/>
              <wp:effectExtent l="0" t="0" r="7620" b="381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26330" cy="10439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CBF7272" w14:textId="77777777" w:rsidR="00316F63" w:rsidRPr="00E81ECF" w:rsidRDefault="00847228" w:rsidP="00541371">
                          <w:pP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Av. João Mafessoni, 483 / Fone (54) 3363-8100</w:t>
                          </w:r>
                        </w:p>
                        <w:p w14:paraId="47963DD4" w14:textId="77777777" w:rsidR="00316F63" w:rsidRPr="00E81ECF" w:rsidRDefault="00847228" w:rsidP="00541371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CEP 99680-000 / CNPJ 87.708.889/0001-44</w:t>
                          </w:r>
                        </w:p>
                        <w:p w14:paraId="69CED39E" w14:textId="77777777" w:rsidR="00316F63" w:rsidRPr="00E81ECF" w:rsidRDefault="00847228" w:rsidP="00541371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 xml:space="preserve">Site: </w:t>
                          </w:r>
                          <w:hyperlink r:id="rId1" w:history="1">
                            <w:r w:rsidRPr="00E81ECF">
                              <w:rPr>
                                <w:rFonts w:ascii="Calibri" w:hAnsi="Calibri"/>
                              </w:rPr>
                              <w:t>www.constantina.rs.gov.br</w:t>
                            </w:r>
                          </w:hyperlink>
                          <w:r w:rsidRPr="00E81ECF">
                            <w:rPr>
                              <w:rFonts w:ascii="Calibri" w:hAnsi="Calibri"/>
                            </w:rPr>
                            <w:t xml:space="preserve">  - E-mail: adm@constantina.rs.gov.br</w:t>
                          </w:r>
                        </w:p>
                        <w:p w14:paraId="3E9939ED" w14:textId="77777777" w:rsidR="00316F63" w:rsidRPr="00E81ECF" w:rsidRDefault="00847228" w:rsidP="00541371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  <w:b/>
                              <w:color w:val="FFC000"/>
                            </w:rPr>
                          </w:pPr>
                          <w:r w:rsidRPr="00E81ECF">
                            <w:rPr>
                              <w:rFonts w:ascii="Calibri" w:hAnsi="Calibri"/>
                              <w:b/>
                              <w:color w:val="FFC000"/>
                            </w:rPr>
                            <w:t>_____________________________________________</w:t>
                          </w:r>
                        </w:p>
                        <w:p w14:paraId="175017A9" w14:textId="77777777" w:rsidR="00316F63" w:rsidRPr="00E81ECF" w:rsidRDefault="00847228" w:rsidP="00541371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“DOE SANGUE, DOE ÓRGÃOS, SALVE UMA VIDA”.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DD65D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6.7pt;margin-top:4.85pt;width:387.9pt;height:82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" fillcolor="window" stroked="f" strokeweight=".5pt">
              <v:textbox>
                <w:txbxContent>
                  <w:p w14:paraId="2CBF7272" w14:textId="77777777" w:rsidR="00316F63" w:rsidRPr="00E81ECF" w:rsidRDefault="00847228" w:rsidP="00541371">
                    <w:pP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Av. João Mafessoni, 483 / Fone (54) 3363-8100</w:t>
                    </w:r>
                  </w:p>
                  <w:p w14:paraId="47963DD4" w14:textId="77777777" w:rsidR="00316F63" w:rsidRPr="00E81ECF" w:rsidRDefault="00847228" w:rsidP="00541371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CEP 99680-000 / CNPJ 87.708.889/0001-44</w:t>
                    </w:r>
                  </w:p>
                  <w:p w14:paraId="69CED39E" w14:textId="77777777" w:rsidR="00316F63" w:rsidRPr="00E81ECF" w:rsidRDefault="00847228" w:rsidP="00541371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 xml:space="preserve">Site: </w:t>
                    </w:r>
                    <w:hyperlink r:id="rId2" w:history="1">
                      <w:r w:rsidRPr="00E81ECF">
                        <w:rPr>
                          <w:rFonts w:ascii="Calibri" w:hAnsi="Calibri"/>
                        </w:rPr>
                        <w:t>www.constantina.rs.gov.br</w:t>
                      </w:r>
                    </w:hyperlink>
                    <w:r w:rsidRPr="00E81ECF">
                      <w:rPr>
                        <w:rFonts w:ascii="Calibri" w:hAnsi="Calibri"/>
                      </w:rPr>
                      <w:t xml:space="preserve">  - E-mail: adm@constantina.rs.gov.br</w:t>
                    </w:r>
                  </w:p>
                  <w:p w14:paraId="3E9939ED" w14:textId="77777777" w:rsidR="00316F63" w:rsidRPr="00E81ECF" w:rsidRDefault="00847228" w:rsidP="00541371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  <w:b/>
                        <w:color w:val="FFC000"/>
                      </w:rPr>
                    </w:pPr>
                    <w:r w:rsidRPr="00E81ECF">
                      <w:rPr>
                        <w:rFonts w:ascii="Calibri" w:hAnsi="Calibri"/>
                        <w:b/>
                        <w:color w:val="FFC000"/>
                      </w:rPr>
                      <w:t>_____________________________________________</w:t>
                    </w:r>
                  </w:p>
                  <w:p w14:paraId="175017A9" w14:textId="77777777" w:rsidR="00316F63" w:rsidRPr="00E81ECF" w:rsidRDefault="00847228" w:rsidP="00541371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“DOE SANGUE, DOE ÓRGÃOS, SALVE UMA VIDA”.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7E754E2" w14:textId="77777777" w:rsidR="00316F63" w:rsidRPr="00677DCE" w:rsidRDefault="00847228" w:rsidP="00541371">
    <w:pPr>
      <w:jc w:val="center"/>
      <w:rPr>
        <w:rFonts w:ascii="Bookman Old Style" w:hAnsi="Bookman Old Style"/>
        <w:sz w:val="18"/>
        <w:szCs w:val="18"/>
      </w:rPr>
    </w:pPr>
    <w:r>
      <w:tab/>
    </w:r>
  </w:p>
  <w:p w14:paraId="60B0344C" w14:textId="77777777" w:rsidR="00316F63" w:rsidRDefault="00316F63" w:rsidP="00541371">
    <w:pPr>
      <w:pStyle w:val="Rodap"/>
      <w:tabs>
        <w:tab w:val="clear" w:pos="4252"/>
        <w:tab w:val="clear" w:pos="8504"/>
        <w:tab w:val="left" w:pos="3420"/>
      </w:tabs>
    </w:pPr>
  </w:p>
  <w:p w14:paraId="62D32B69" w14:textId="77777777" w:rsidR="00316F63" w:rsidRPr="00914BEC" w:rsidRDefault="00316F63" w:rsidP="00541371">
    <w:pPr>
      <w:pStyle w:val="Rodap"/>
    </w:pPr>
  </w:p>
  <w:p w14:paraId="5A35593F" w14:textId="77777777" w:rsidR="00316F63" w:rsidRPr="00115FA0" w:rsidRDefault="00316F63" w:rsidP="00541371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36B33" w14:textId="77777777" w:rsidR="00D506DC" w:rsidRDefault="00D506DC">
      <w:pPr>
        <w:spacing w:after="0" w:line="240" w:lineRule="auto"/>
      </w:pPr>
      <w:r>
        <w:separator/>
      </w:r>
    </w:p>
  </w:footnote>
  <w:footnote w:type="continuationSeparator" w:id="0">
    <w:p w14:paraId="163DE7D4" w14:textId="77777777" w:rsidR="00D506DC" w:rsidRDefault="00D50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D96E2" w14:textId="77777777" w:rsidR="00316F63" w:rsidRDefault="00316F63" w:rsidP="00541371">
    <w:pPr>
      <w:pStyle w:val="Cabealho"/>
      <w:jc w:val="center"/>
    </w:pPr>
  </w:p>
  <w:p w14:paraId="12E2374B" w14:textId="77777777" w:rsidR="00316F63" w:rsidRPr="00677DCE" w:rsidRDefault="00316F63" w:rsidP="00541371">
    <w:pPr>
      <w:pStyle w:val="Cabealho"/>
      <w:jc w:val="center"/>
      <w:rPr>
        <w:sz w:val="12"/>
      </w:rPr>
    </w:pPr>
  </w:p>
  <w:p w14:paraId="0B6FEDE6" w14:textId="77777777" w:rsidR="00316F63" w:rsidRDefault="00847228" w:rsidP="00541371">
    <w:pPr>
      <w:pStyle w:val="Cabealho"/>
      <w:jc w:val="center"/>
      <w:rPr>
        <w:rFonts w:ascii="Calibri" w:hAnsi="Calibri"/>
        <w:b/>
        <w:sz w:val="18"/>
      </w:rPr>
    </w:pPr>
    <w:r w:rsidRPr="001D39C8">
      <w:rPr>
        <w:noProof/>
      </w:rPr>
      <w:drawing>
        <wp:inline distT="0" distB="0" distL="0" distR="0" wp14:anchorId="6A639582" wp14:editId="096B7F6F">
          <wp:extent cx="1042035" cy="1052830"/>
          <wp:effectExtent l="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937993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1052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064620" w14:textId="77777777" w:rsidR="00316F63" w:rsidRPr="001F7D5F" w:rsidRDefault="00847228" w:rsidP="00541371">
    <w:pPr>
      <w:pStyle w:val="Cabealho"/>
      <w:jc w:val="center"/>
      <w:rPr>
        <w:rFonts w:ascii="Calibri" w:hAnsi="Calibri"/>
        <w:b/>
        <w:sz w:val="18"/>
      </w:rPr>
    </w:pPr>
    <w:r w:rsidRPr="001F7D5F">
      <w:rPr>
        <w:rFonts w:ascii="Calibri" w:hAnsi="Calibri"/>
        <w:b/>
        <w:sz w:val="18"/>
      </w:rPr>
      <w:t>ESTADO DO RIO GRANDE DO SUL</w:t>
    </w:r>
  </w:p>
  <w:p w14:paraId="6BBD34F4" w14:textId="77777777" w:rsidR="00316F63" w:rsidRDefault="00847228" w:rsidP="00541371">
    <w:pPr>
      <w:pStyle w:val="Cabealho"/>
      <w:jc w:val="center"/>
      <w:rPr>
        <w:rFonts w:ascii="Calibri" w:hAnsi="Calibri"/>
        <w:b/>
        <w:sz w:val="28"/>
      </w:rPr>
    </w:pPr>
    <w:r w:rsidRPr="001F7D5F">
      <w:rPr>
        <w:rFonts w:ascii="Calibri" w:hAnsi="Calibri"/>
        <w:b/>
        <w:sz w:val="28"/>
      </w:rPr>
      <w:t>MUNICÍPIO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1673"/>
    <w:multiLevelType w:val="multilevel"/>
    <w:tmpl w:val="BD06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658A0"/>
    <w:multiLevelType w:val="hybridMultilevel"/>
    <w:tmpl w:val="7C5693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605215"/>
    <w:multiLevelType w:val="multilevel"/>
    <w:tmpl w:val="5914C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857"/>
    <w:rsid w:val="0001260E"/>
    <w:rsid w:val="001C1316"/>
    <w:rsid w:val="0022684C"/>
    <w:rsid w:val="002310FF"/>
    <w:rsid w:val="00316F63"/>
    <w:rsid w:val="00385F23"/>
    <w:rsid w:val="00565E22"/>
    <w:rsid w:val="006145AF"/>
    <w:rsid w:val="006444FA"/>
    <w:rsid w:val="007946AE"/>
    <w:rsid w:val="00810019"/>
    <w:rsid w:val="00847228"/>
    <w:rsid w:val="00973A4A"/>
    <w:rsid w:val="00975928"/>
    <w:rsid w:val="00A465CB"/>
    <w:rsid w:val="00B8420C"/>
    <w:rsid w:val="00C15269"/>
    <w:rsid w:val="00D506DC"/>
    <w:rsid w:val="00D70733"/>
    <w:rsid w:val="00DF045B"/>
    <w:rsid w:val="00DF27E9"/>
    <w:rsid w:val="00DF3902"/>
    <w:rsid w:val="00E04C96"/>
    <w:rsid w:val="00E31503"/>
    <w:rsid w:val="00E45B2F"/>
    <w:rsid w:val="00EE3CF5"/>
    <w:rsid w:val="00F51D01"/>
    <w:rsid w:val="00F60399"/>
    <w:rsid w:val="00FA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D758C"/>
  <w15:chartTrackingRefBased/>
  <w15:docId w15:val="{2D074EBB-A93E-4171-99AE-4E6F96C34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A3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3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38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3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38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3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3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3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3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38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38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38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38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38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38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38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38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38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3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3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3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3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3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3857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1"/>
    <w:qFormat/>
    <w:rsid w:val="00FA38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38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38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38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385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FA3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A3857"/>
  </w:style>
  <w:style w:type="paragraph" w:styleId="Rodap">
    <w:name w:val="footer"/>
    <w:basedOn w:val="Normal"/>
    <w:link w:val="RodapChar"/>
    <w:uiPriority w:val="99"/>
    <w:semiHidden/>
    <w:unhideWhenUsed/>
    <w:rsid w:val="00FA3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A3857"/>
  </w:style>
  <w:style w:type="character" w:styleId="Nmerodepgina">
    <w:name w:val="page number"/>
    <w:basedOn w:val="Fontepargpadro"/>
    <w:rsid w:val="00FA3857"/>
  </w:style>
  <w:style w:type="table" w:styleId="Tabelacomgrade">
    <w:name w:val="Table Grid"/>
    <w:basedOn w:val="Tabelanormal"/>
    <w:uiPriority w:val="59"/>
    <w:rsid w:val="00FA385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5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45B2F"/>
    <w:rPr>
      <w:b/>
      <w:bCs/>
    </w:rPr>
  </w:style>
  <w:style w:type="character" w:styleId="nfase">
    <w:name w:val="Emphasis"/>
    <w:basedOn w:val="Fontepargpadro"/>
    <w:uiPriority w:val="20"/>
    <w:qFormat/>
    <w:rsid w:val="00E45B2F"/>
    <w:rPr>
      <w:i/>
      <w:iCs/>
    </w:rPr>
  </w:style>
  <w:style w:type="paragraph" w:customStyle="1" w:styleId="Default">
    <w:name w:val="Default"/>
    <w:rsid w:val="00E45B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F27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character" w:customStyle="1" w:styleId="PargrafodaListaChar">
    <w:name w:val="Parágrafo da Lista Char"/>
    <w:link w:val="PargrafodaLista"/>
    <w:uiPriority w:val="1"/>
    <w:locked/>
    <w:rsid w:val="00DF27E9"/>
  </w:style>
  <w:style w:type="character" w:styleId="TextodoEspaoReservado">
    <w:name w:val="Placeholder Text"/>
    <w:basedOn w:val="Fontepargpadro"/>
    <w:uiPriority w:val="99"/>
    <w:semiHidden/>
    <w:rsid w:val="00DF27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gov.br" TargetMode="External"/><Relationship Id="rId1" Type="http://schemas.openxmlformats.org/officeDocument/2006/relationships/hyperlink" Target="http://www.constan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6234A01F623424D97B4DB3C77D4C3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82A617-BBBA-4256-81A4-E1E53D9CC6CC}"/>
      </w:docPartPr>
      <w:docPartBody>
        <w:p w:rsidR="000B0972" w:rsidRDefault="00B979FB" w:rsidP="00B979FB">
          <w:pPr>
            <w:pStyle w:val="F6234A01F623424D97B4DB3C77D4C308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DD99E5171594231A6628F05870C3F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0DDDFC-EACA-4B38-BA37-15F34F475A3F}"/>
      </w:docPartPr>
      <w:docPartBody>
        <w:p w:rsidR="000B0972" w:rsidRDefault="00B979FB" w:rsidP="00B979FB">
          <w:pPr>
            <w:pStyle w:val="4DD99E5171594231A6628F05870C3F2E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NewPSMT"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9FB"/>
    <w:rsid w:val="00044A71"/>
    <w:rsid w:val="000B0972"/>
    <w:rsid w:val="00340637"/>
    <w:rsid w:val="00600971"/>
    <w:rsid w:val="006A3E5A"/>
    <w:rsid w:val="00902FA5"/>
    <w:rsid w:val="009619BC"/>
    <w:rsid w:val="00A465CB"/>
    <w:rsid w:val="00B979FB"/>
    <w:rsid w:val="00F0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979FB"/>
    <w:rPr>
      <w:color w:val="808080"/>
    </w:rPr>
  </w:style>
  <w:style w:type="paragraph" w:customStyle="1" w:styleId="F6234A01F623424D97B4DB3C77D4C308">
    <w:name w:val="F6234A01F623424D97B4DB3C77D4C308"/>
    <w:rsid w:val="00B979FB"/>
  </w:style>
  <w:style w:type="paragraph" w:customStyle="1" w:styleId="4DD99E5171594231A6628F05870C3F2E">
    <w:name w:val="4DD99E5171594231A6628F05870C3F2E"/>
    <w:rsid w:val="00B979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740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Ketulyn Eduarda</dc:creator>
  <cp:keywords/>
  <dc:description/>
  <cp:lastModifiedBy>Juliana</cp:lastModifiedBy>
  <cp:revision>3</cp:revision>
  <dcterms:created xsi:type="dcterms:W3CDTF">2025-09-19T18:19:00Z</dcterms:created>
  <dcterms:modified xsi:type="dcterms:W3CDTF">2025-09-19T18:55:00Z</dcterms:modified>
</cp:coreProperties>
</file>