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930" w:rsidRPr="00A24541" w:rsidRDefault="00244930" w:rsidP="00244930">
      <w:pPr>
        <w:autoSpaceDE w:val="0"/>
        <w:autoSpaceDN w:val="0"/>
        <w:adjustRightInd w:val="0"/>
        <w:ind w:left="2280"/>
        <w:jc w:val="both"/>
        <w:rPr>
          <w:rFonts w:ascii="Arial" w:hAnsi="Arial" w:cs="Arial"/>
          <w:color w:val="000000"/>
          <w:sz w:val="18"/>
          <w:szCs w:val="18"/>
        </w:rPr>
      </w:pPr>
      <w:r w:rsidRPr="00A24541">
        <w:rPr>
          <w:rFonts w:ascii="Arial" w:hAnsi="Arial" w:cs="Arial"/>
          <w:b/>
          <w:color w:val="000000"/>
          <w:sz w:val="18"/>
          <w:szCs w:val="18"/>
        </w:rPr>
        <w:t>ATA DE REGISTRO DE PREÇOS</w:t>
      </w:r>
      <w:r w:rsidRPr="00A24541">
        <w:rPr>
          <w:rFonts w:ascii="Arial" w:hAnsi="Arial" w:cs="Arial"/>
          <w:color w:val="000000"/>
          <w:sz w:val="18"/>
          <w:szCs w:val="18"/>
        </w:rPr>
        <w:t xml:space="preserve"> REFERENTE AO </w:t>
      </w:r>
      <w:r w:rsidRPr="00A24541">
        <w:rPr>
          <w:rFonts w:ascii="Arial" w:hAnsi="Arial" w:cs="Arial"/>
          <w:b/>
          <w:color w:val="000000"/>
          <w:sz w:val="18"/>
          <w:szCs w:val="18"/>
        </w:rPr>
        <w:t xml:space="preserve">PREGÃO ELETRÔNICO Nº </w:t>
      </w:r>
      <w:r w:rsidRPr="00A24541">
        <w:rPr>
          <w:rFonts w:ascii="Arial" w:hAnsi="Arial" w:cs="Arial"/>
          <w:b/>
          <w:color w:val="000000"/>
          <w:sz w:val="18"/>
          <w:szCs w:val="18"/>
        </w:rPr>
        <w:t>112/2023</w:t>
      </w:r>
      <w:r w:rsidRPr="00A24541">
        <w:rPr>
          <w:rFonts w:ascii="Arial" w:hAnsi="Arial" w:cs="Arial"/>
          <w:color w:val="000000"/>
          <w:sz w:val="18"/>
          <w:szCs w:val="18"/>
        </w:rPr>
        <w:t xml:space="preserve">, QUE ENTRE SI CELEBRAM O </w:t>
      </w:r>
      <w:r w:rsidRPr="00A24541">
        <w:rPr>
          <w:rFonts w:ascii="Arial" w:hAnsi="Arial" w:cs="Arial"/>
          <w:b/>
          <w:color w:val="000000"/>
          <w:sz w:val="18"/>
          <w:szCs w:val="18"/>
        </w:rPr>
        <w:t>MUNICÍPIO DE FLORES DA CUNHA</w:t>
      </w:r>
      <w:r w:rsidRPr="00A24541">
        <w:rPr>
          <w:rFonts w:ascii="Arial" w:hAnsi="Arial" w:cs="Arial"/>
          <w:color w:val="000000"/>
          <w:sz w:val="18"/>
          <w:szCs w:val="18"/>
        </w:rPr>
        <w:t xml:space="preserve"> E </w:t>
      </w:r>
      <w:r w:rsidRPr="00A24541">
        <w:rPr>
          <w:rFonts w:ascii="Arial" w:hAnsi="Arial" w:cs="Arial"/>
          <w:b/>
          <w:color w:val="000000"/>
          <w:sz w:val="18"/>
          <w:szCs w:val="18"/>
        </w:rPr>
        <w:t>SIM REDE DE POSTOS LTDA</w:t>
      </w:r>
      <w:r w:rsidRPr="00A24541">
        <w:rPr>
          <w:rFonts w:ascii="Arial" w:hAnsi="Arial" w:cs="Arial"/>
          <w:color w:val="000000"/>
          <w:sz w:val="18"/>
          <w:szCs w:val="18"/>
        </w:rPr>
        <w:t>, NOS TERMOS E CONDIÇÕES A SEGUIR ESTABELECIDAS.</w:t>
      </w:r>
    </w:p>
    <w:p w:rsidR="00244930" w:rsidRPr="00A24541" w:rsidRDefault="00244930" w:rsidP="00244930">
      <w:pPr>
        <w:rPr>
          <w:rFonts w:ascii="Arial" w:hAnsi="Arial" w:cs="Arial"/>
          <w:sz w:val="18"/>
          <w:szCs w:val="18"/>
        </w:rPr>
      </w:pPr>
    </w:p>
    <w:p w:rsidR="00244930" w:rsidRPr="00A24541" w:rsidRDefault="00244930" w:rsidP="00244930">
      <w:pPr>
        <w:autoSpaceDE w:val="0"/>
        <w:autoSpaceDN w:val="0"/>
        <w:adjustRightInd w:val="0"/>
        <w:ind w:firstLine="1134"/>
        <w:jc w:val="both"/>
        <w:rPr>
          <w:rFonts w:ascii="Arial" w:hAnsi="Arial" w:cs="Arial"/>
          <w:sz w:val="18"/>
          <w:szCs w:val="18"/>
        </w:rPr>
      </w:pPr>
      <w:r w:rsidRPr="00A24541">
        <w:rPr>
          <w:rFonts w:ascii="Arial" w:hAnsi="Arial" w:cs="Arial"/>
          <w:color w:val="000000"/>
          <w:sz w:val="18"/>
          <w:szCs w:val="18"/>
        </w:rPr>
        <w:t xml:space="preserve">O </w:t>
      </w:r>
      <w:r w:rsidRPr="00A24541">
        <w:rPr>
          <w:rFonts w:ascii="Arial" w:hAnsi="Arial" w:cs="Arial"/>
          <w:b/>
          <w:color w:val="000000"/>
          <w:sz w:val="18"/>
          <w:szCs w:val="18"/>
        </w:rPr>
        <w:t>MUNICÍPIO DE FLORES DA CUNHA</w:t>
      </w:r>
      <w:r w:rsidRPr="00A24541">
        <w:rPr>
          <w:rFonts w:ascii="Arial" w:hAnsi="Arial" w:cs="Arial"/>
          <w:b/>
          <w:bCs/>
          <w:color w:val="000000"/>
          <w:sz w:val="18"/>
          <w:szCs w:val="18"/>
        </w:rPr>
        <w:t xml:space="preserve">, </w:t>
      </w:r>
      <w:r w:rsidRPr="00A24541">
        <w:rPr>
          <w:rFonts w:ascii="Arial" w:hAnsi="Arial" w:cs="Arial"/>
          <w:color w:val="000000"/>
          <w:sz w:val="18"/>
          <w:szCs w:val="18"/>
        </w:rPr>
        <w:t xml:space="preserve">pessoa jurídica de direito público interno, inscrito no CNPJ sob o nº </w:t>
      </w:r>
      <w:r w:rsidRPr="00A24541">
        <w:rPr>
          <w:rFonts w:ascii="Arial" w:hAnsi="Arial" w:cs="Arial"/>
          <w:sz w:val="18"/>
          <w:szCs w:val="18"/>
        </w:rPr>
        <w:t>87.843.819/0001-07</w:t>
      </w:r>
      <w:r w:rsidRPr="00A24541">
        <w:rPr>
          <w:rFonts w:ascii="Arial" w:hAnsi="Arial" w:cs="Arial"/>
          <w:color w:val="000000"/>
          <w:sz w:val="18"/>
          <w:szCs w:val="18"/>
        </w:rPr>
        <w:t>, estabelecida na Rua São José, nº 2500, neste a</w:t>
      </w:r>
      <w:r w:rsidRPr="00A24541">
        <w:rPr>
          <w:rFonts w:ascii="Arial" w:hAnsi="Arial" w:cs="Arial"/>
          <w:sz w:val="18"/>
          <w:szCs w:val="18"/>
        </w:rPr>
        <w:t xml:space="preserve">to representado pelo seu Prefeito Municipal Sr. </w:t>
      </w:r>
      <w:r w:rsidRPr="00A24541">
        <w:rPr>
          <w:rFonts w:ascii="Arial" w:hAnsi="Arial" w:cs="Arial"/>
          <w:b/>
          <w:sz w:val="18"/>
          <w:szCs w:val="18"/>
        </w:rPr>
        <w:t xml:space="preserve">CÉSAR ULIAN, </w:t>
      </w:r>
      <w:r w:rsidRPr="00A24541">
        <w:rPr>
          <w:rFonts w:ascii="Arial" w:hAnsi="Arial" w:cs="Arial"/>
          <w:bCs/>
          <w:sz w:val="18"/>
          <w:szCs w:val="18"/>
        </w:rPr>
        <w:t>brasileiro, casado, inscrito no CPF sob o nº 003.840.770-13, carteira de identidade nº 4081665236 SJS/RS, residente e domiciliado na Rua Vinte e Cinco de Julho, nº 595, Bairro Centro na cidade de Flores da Cunha - RS</w:t>
      </w:r>
      <w:r w:rsidRPr="00A24541">
        <w:rPr>
          <w:rFonts w:ascii="Arial" w:hAnsi="Arial" w:cs="Arial"/>
          <w:sz w:val="18"/>
          <w:szCs w:val="18"/>
        </w:rPr>
        <w:t xml:space="preserve">, </w:t>
      </w:r>
      <w:r w:rsidRPr="00A24541">
        <w:rPr>
          <w:rFonts w:ascii="Arial" w:hAnsi="Arial" w:cs="Arial"/>
          <w:color w:val="000000"/>
          <w:sz w:val="18"/>
          <w:szCs w:val="18"/>
        </w:rPr>
        <w:t xml:space="preserve">doravante denominada </w:t>
      </w:r>
      <w:r w:rsidRPr="00A24541">
        <w:rPr>
          <w:rFonts w:ascii="Arial" w:hAnsi="Arial" w:cs="Arial"/>
          <w:b/>
          <w:color w:val="000000"/>
          <w:sz w:val="18"/>
          <w:szCs w:val="18"/>
        </w:rPr>
        <w:t>ADMINISTRAÇÃO</w:t>
      </w:r>
      <w:r w:rsidRPr="00A24541">
        <w:rPr>
          <w:rFonts w:ascii="Arial" w:hAnsi="Arial" w:cs="Arial"/>
          <w:color w:val="000000"/>
          <w:sz w:val="18"/>
          <w:szCs w:val="18"/>
        </w:rPr>
        <w:t xml:space="preserve"> </w:t>
      </w:r>
      <w:r w:rsidRPr="00A24541">
        <w:rPr>
          <w:rFonts w:ascii="Arial" w:hAnsi="Arial" w:cs="Arial"/>
          <w:bCs/>
          <w:color w:val="000000"/>
          <w:sz w:val="18"/>
          <w:szCs w:val="18"/>
        </w:rPr>
        <w:t>e</w:t>
      </w:r>
      <w:r w:rsidRPr="00A24541">
        <w:rPr>
          <w:rFonts w:ascii="Arial" w:hAnsi="Arial" w:cs="Arial"/>
          <w:b/>
          <w:bCs/>
          <w:color w:val="000000"/>
          <w:sz w:val="18"/>
          <w:szCs w:val="18"/>
        </w:rPr>
        <w:t xml:space="preserve"> </w:t>
      </w:r>
      <w:r w:rsidRPr="00A24541">
        <w:rPr>
          <w:rFonts w:ascii="Arial" w:hAnsi="Arial" w:cs="Arial"/>
          <w:color w:val="000000"/>
          <w:sz w:val="18"/>
          <w:szCs w:val="18"/>
        </w:rPr>
        <w:t>a</w:t>
      </w:r>
      <w:r w:rsidRPr="00A24541">
        <w:rPr>
          <w:rFonts w:ascii="Arial" w:hAnsi="Arial" w:cs="Arial"/>
          <w:sz w:val="18"/>
          <w:szCs w:val="18"/>
        </w:rPr>
        <w:t xml:space="preserve"> empresa </w:t>
      </w:r>
      <w:r w:rsidR="00F83D13" w:rsidRPr="00A24541">
        <w:rPr>
          <w:rFonts w:ascii="Arial" w:hAnsi="Arial" w:cs="Arial"/>
          <w:b/>
          <w:color w:val="000000"/>
          <w:sz w:val="18"/>
          <w:szCs w:val="18"/>
        </w:rPr>
        <w:t>SIM REDE DE POSTOS LTDA</w:t>
      </w:r>
      <w:r w:rsidRPr="00A24541">
        <w:rPr>
          <w:rFonts w:ascii="Arial" w:hAnsi="Arial" w:cs="Arial"/>
          <w:b/>
          <w:sz w:val="18"/>
          <w:szCs w:val="18"/>
        </w:rPr>
        <w:t xml:space="preserve">, </w:t>
      </w:r>
      <w:r w:rsidR="00E30967" w:rsidRPr="00A24541">
        <w:rPr>
          <w:rFonts w:ascii="Arial" w:hAnsi="Arial" w:cs="Arial"/>
          <w:sz w:val="18"/>
          <w:szCs w:val="18"/>
        </w:rPr>
        <w:t xml:space="preserve">inscrita no CNPJ sob o nº </w:t>
      </w:r>
      <w:r w:rsidR="00E30967" w:rsidRPr="00A24541">
        <w:rPr>
          <w:rFonts w:ascii="Arial" w:hAnsi="Arial" w:cs="Arial"/>
          <w:color w:val="000000"/>
          <w:sz w:val="18"/>
          <w:szCs w:val="18"/>
        </w:rPr>
        <w:t>07.473.735/0024-78</w:t>
      </w:r>
      <w:r w:rsidR="00E30967" w:rsidRPr="00A24541">
        <w:rPr>
          <w:rFonts w:ascii="Arial" w:hAnsi="Arial" w:cs="Arial"/>
          <w:sz w:val="18"/>
          <w:szCs w:val="18"/>
        </w:rPr>
        <w:t xml:space="preserve">, estabelecida na Rua Dr. Montauri, nº 1600, Bairro Aparecida, na cidade de Flores da Cunha - RS, neste </w:t>
      </w:r>
      <w:proofErr w:type="gramStart"/>
      <w:r w:rsidR="00E30967" w:rsidRPr="00A24541">
        <w:rPr>
          <w:rFonts w:ascii="Arial" w:hAnsi="Arial" w:cs="Arial"/>
          <w:sz w:val="18"/>
          <w:szCs w:val="18"/>
        </w:rPr>
        <w:t>ato representada</w:t>
      </w:r>
      <w:proofErr w:type="gramEnd"/>
      <w:r w:rsidRPr="00A24541">
        <w:rPr>
          <w:rFonts w:ascii="Arial" w:hAnsi="Arial" w:cs="Arial"/>
          <w:sz w:val="18"/>
          <w:szCs w:val="18"/>
        </w:rPr>
        <w:t xml:space="preserve"> pelo Sr. </w:t>
      </w:r>
      <w:proofErr w:type="spellStart"/>
      <w:r w:rsidR="00E30967" w:rsidRPr="00A24541">
        <w:rPr>
          <w:rFonts w:ascii="Arial" w:hAnsi="Arial" w:cs="Arial"/>
          <w:sz w:val="18"/>
          <w:szCs w:val="18"/>
        </w:rPr>
        <w:t>Itacir</w:t>
      </w:r>
      <w:proofErr w:type="spellEnd"/>
      <w:r w:rsidR="00E30967" w:rsidRPr="00A24541">
        <w:rPr>
          <w:rFonts w:ascii="Arial" w:hAnsi="Arial" w:cs="Arial"/>
          <w:sz w:val="18"/>
          <w:szCs w:val="18"/>
        </w:rPr>
        <w:t xml:space="preserve"> Neco Argenta</w:t>
      </w:r>
      <w:r w:rsidRPr="00A24541">
        <w:rPr>
          <w:rFonts w:ascii="Arial" w:hAnsi="Arial" w:cs="Arial"/>
          <w:sz w:val="18"/>
          <w:szCs w:val="18"/>
        </w:rPr>
        <w:t>, brasileiro,</w:t>
      </w:r>
      <w:r w:rsidR="00E30967" w:rsidRPr="00A24541">
        <w:rPr>
          <w:rFonts w:ascii="Arial" w:hAnsi="Arial" w:cs="Arial"/>
          <w:sz w:val="18"/>
          <w:szCs w:val="18"/>
        </w:rPr>
        <w:t xml:space="preserve"> solteiro</w:t>
      </w:r>
      <w:r w:rsidRPr="00A24541">
        <w:rPr>
          <w:rFonts w:ascii="Arial" w:hAnsi="Arial" w:cs="Arial"/>
          <w:sz w:val="18"/>
          <w:szCs w:val="18"/>
        </w:rPr>
        <w:t xml:space="preserve">, inscrito no CPF sob o nº </w:t>
      </w:r>
      <w:r w:rsidR="00E30967" w:rsidRPr="00A24541">
        <w:rPr>
          <w:rFonts w:ascii="Arial" w:hAnsi="Arial" w:cs="Arial"/>
          <w:sz w:val="18"/>
          <w:szCs w:val="18"/>
        </w:rPr>
        <w:t>401.397.190-91</w:t>
      </w:r>
      <w:r w:rsidRPr="00A24541">
        <w:rPr>
          <w:rFonts w:ascii="Arial" w:hAnsi="Arial" w:cs="Arial"/>
          <w:sz w:val="18"/>
          <w:szCs w:val="18"/>
        </w:rPr>
        <w:t xml:space="preserve">, carteira de identidade nº </w:t>
      </w:r>
      <w:r w:rsidR="001D173F" w:rsidRPr="00A24541">
        <w:rPr>
          <w:rFonts w:ascii="Arial" w:hAnsi="Arial" w:cs="Arial"/>
          <w:sz w:val="18"/>
          <w:szCs w:val="18"/>
        </w:rPr>
        <w:t>8020156249 SSP/RS</w:t>
      </w:r>
      <w:r w:rsidRPr="00A24541">
        <w:rPr>
          <w:rFonts w:ascii="Arial" w:hAnsi="Arial" w:cs="Arial"/>
          <w:sz w:val="18"/>
          <w:szCs w:val="18"/>
        </w:rPr>
        <w:t xml:space="preserve">, residente e domiciliado na Rua </w:t>
      </w:r>
      <w:r w:rsidR="001D173F" w:rsidRPr="00A24541">
        <w:rPr>
          <w:rFonts w:ascii="Arial" w:hAnsi="Arial" w:cs="Arial"/>
          <w:sz w:val="18"/>
          <w:szCs w:val="18"/>
        </w:rPr>
        <w:t>Borges de Medeiros</w:t>
      </w:r>
      <w:r w:rsidRPr="00A24541">
        <w:rPr>
          <w:rFonts w:ascii="Arial" w:hAnsi="Arial" w:cs="Arial"/>
          <w:sz w:val="18"/>
          <w:szCs w:val="18"/>
        </w:rPr>
        <w:t xml:space="preserve">, nº </w:t>
      </w:r>
      <w:r w:rsidR="001D173F" w:rsidRPr="00A24541">
        <w:rPr>
          <w:rFonts w:ascii="Arial" w:hAnsi="Arial" w:cs="Arial"/>
          <w:sz w:val="18"/>
          <w:szCs w:val="18"/>
        </w:rPr>
        <w:t>2727</w:t>
      </w:r>
      <w:r w:rsidRPr="00A24541">
        <w:rPr>
          <w:rFonts w:ascii="Arial" w:hAnsi="Arial" w:cs="Arial"/>
          <w:sz w:val="18"/>
          <w:szCs w:val="18"/>
        </w:rPr>
        <w:t xml:space="preserve">, Bairro </w:t>
      </w:r>
      <w:r w:rsidR="00D52C7E" w:rsidRPr="00A24541">
        <w:rPr>
          <w:rFonts w:ascii="Arial" w:hAnsi="Arial" w:cs="Arial"/>
          <w:sz w:val="18"/>
          <w:szCs w:val="18"/>
        </w:rPr>
        <w:t>Centro</w:t>
      </w:r>
      <w:r w:rsidRPr="00A24541">
        <w:rPr>
          <w:rFonts w:ascii="Arial" w:hAnsi="Arial" w:cs="Arial"/>
          <w:sz w:val="18"/>
          <w:szCs w:val="18"/>
        </w:rPr>
        <w:t xml:space="preserve">, na cidade de </w:t>
      </w:r>
      <w:r w:rsidR="00D52C7E" w:rsidRPr="00A24541">
        <w:rPr>
          <w:rFonts w:ascii="Arial" w:hAnsi="Arial" w:cs="Arial"/>
          <w:sz w:val="18"/>
          <w:szCs w:val="18"/>
        </w:rPr>
        <w:t>Flores da Cunha - RS</w:t>
      </w:r>
      <w:r w:rsidRPr="00A24541">
        <w:rPr>
          <w:rFonts w:ascii="Arial" w:hAnsi="Arial" w:cs="Arial"/>
          <w:sz w:val="18"/>
          <w:szCs w:val="18"/>
        </w:rPr>
        <w:t>,</w:t>
      </w:r>
      <w:r w:rsidRPr="00A24541">
        <w:rPr>
          <w:rFonts w:ascii="Arial" w:hAnsi="Arial" w:cs="Arial"/>
          <w:color w:val="000000"/>
          <w:sz w:val="18"/>
          <w:szCs w:val="18"/>
        </w:rPr>
        <w:t xml:space="preserve"> doravante denominada </w:t>
      </w:r>
      <w:r w:rsidRPr="00A24541">
        <w:rPr>
          <w:rFonts w:ascii="Arial" w:hAnsi="Arial" w:cs="Arial"/>
          <w:b/>
          <w:color w:val="000000"/>
          <w:sz w:val="18"/>
          <w:szCs w:val="18"/>
        </w:rPr>
        <w:t>COMPROMITENTE FORNECEDORA</w:t>
      </w:r>
      <w:r w:rsidRPr="00A24541">
        <w:rPr>
          <w:rFonts w:ascii="Arial" w:hAnsi="Arial" w:cs="Arial"/>
          <w:color w:val="000000"/>
          <w:sz w:val="18"/>
          <w:szCs w:val="18"/>
        </w:rPr>
        <w:t xml:space="preserve">, resolvem firmar a presente ATA DE REGISTRO DE PREÇOS, de acordo com o resultado do </w:t>
      </w:r>
      <w:r w:rsidRPr="00A24541">
        <w:rPr>
          <w:rFonts w:ascii="Arial" w:hAnsi="Arial" w:cs="Arial"/>
          <w:b/>
          <w:bCs/>
          <w:color w:val="000000"/>
          <w:sz w:val="18"/>
          <w:szCs w:val="18"/>
        </w:rPr>
        <w:t xml:space="preserve">Pregão Eletrônico n.º </w:t>
      </w:r>
      <w:r w:rsidR="00593271" w:rsidRPr="00A24541">
        <w:rPr>
          <w:rFonts w:ascii="Arial" w:hAnsi="Arial" w:cs="Arial"/>
          <w:b/>
          <w:bCs/>
          <w:color w:val="000000"/>
          <w:sz w:val="18"/>
          <w:szCs w:val="18"/>
        </w:rPr>
        <w:t>112</w:t>
      </w:r>
      <w:r w:rsidRPr="00A24541">
        <w:rPr>
          <w:rFonts w:ascii="Arial" w:hAnsi="Arial" w:cs="Arial"/>
          <w:b/>
          <w:bCs/>
          <w:color w:val="000000"/>
          <w:sz w:val="18"/>
          <w:szCs w:val="18"/>
        </w:rPr>
        <w:t xml:space="preserve">/2023, </w:t>
      </w:r>
      <w:r w:rsidRPr="00A24541">
        <w:rPr>
          <w:rFonts w:ascii="Arial" w:hAnsi="Arial" w:cs="Arial"/>
          <w:color w:val="000000"/>
          <w:sz w:val="18"/>
          <w:szCs w:val="18"/>
        </w:rPr>
        <w:t>mediante as cláusulas e condições a seguir estabelecidas:</w:t>
      </w:r>
    </w:p>
    <w:p w:rsidR="00244930" w:rsidRPr="00A24541" w:rsidRDefault="00244930" w:rsidP="00244930">
      <w:pPr>
        <w:ind w:firstLine="1134"/>
        <w:jc w:val="both"/>
        <w:rPr>
          <w:rFonts w:ascii="Arial" w:hAnsi="Arial" w:cs="Arial"/>
          <w:sz w:val="18"/>
          <w:szCs w:val="18"/>
        </w:rPr>
      </w:pPr>
    </w:p>
    <w:p w:rsidR="00244930" w:rsidRPr="00A24541" w:rsidRDefault="00244930" w:rsidP="00244930">
      <w:pPr>
        <w:autoSpaceDE w:val="0"/>
        <w:autoSpaceDN w:val="0"/>
        <w:adjustRightInd w:val="0"/>
        <w:ind w:firstLine="1080"/>
        <w:rPr>
          <w:rFonts w:ascii="Arial" w:hAnsi="Arial" w:cs="Arial"/>
          <w:b/>
          <w:bCs/>
          <w:sz w:val="18"/>
          <w:szCs w:val="18"/>
        </w:rPr>
      </w:pPr>
      <w:r w:rsidRPr="00A24541">
        <w:rPr>
          <w:rFonts w:ascii="Arial" w:hAnsi="Arial" w:cs="Arial"/>
          <w:b/>
          <w:bCs/>
          <w:sz w:val="18"/>
          <w:szCs w:val="18"/>
        </w:rPr>
        <w:t>CLÁUSULA PRIMEIRA - DO OBJETO</w:t>
      </w:r>
    </w:p>
    <w:p w:rsidR="00244930" w:rsidRPr="00A24541" w:rsidRDefault="00244930" w:rsidP="00244930">
      <w:pPr>
        <w:autoSpaceDE w:val="0"/>
        <w:autoSpaceDN w:val="0"/>
        <w:adjustRightInd w:val="0"/>
        <w:ind w:firstLine="1080"/>
        <w:rPr>
          <w:rFonts w:ascii="Arial" w:hAnsi="Arial" w:cs="Arial"/>
          <w:b/>
          <w:bCs/>
          <w:sz w:val="18"/>
          <w:szCs w:val="18"/>
        </w:rPr>
      </w:pP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 xml:space="preserve">1.1 - </w:t>
      </w:r>
      <w:proofErr w:type="gramStart"/>
      <w:r w:rsidRPr="00A24541">
        <w:rPr>
          <w:rFonts w:ascii="Arial" w:hAnsi="Arial" w:cs="Arial"/>
          <w:bCs/>
          <w:sz w:val="18"/>
          <w:szCs w:val="18"/>
        </w:rPr>
        <w:t>A presente</w:t>
      </w:r>
      <w:proofErr w:type="gramEnd"/>
      <w:r w:rsidRPr="00A24541">
        <w:rPr>
          <w:rFonts w:ascii="Arial" w:hAnsi="Arial" w:cs="Arial"/>
          <w:bCs/>
          <w:sz w:val="18"/>
          <w:szCs w:val="18"/>
        </w:rPr>
        <w:t xml:space="preserve"> Ata objetiva o REGISTRO DE PREÇOS de combustíveis, (Gasolina Comum), para abastecer os veículos pertencentes à Prefeitura de Flores da Cunha, conforme estabelecido neste edital e seus anexos.</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1.2 - Os quantitativos indicados são meramente estimados, não acarretando qualquer obrigação quanto a sua aquisição por parte desta municipalidade.</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1.3 - As quantidades que vierem a ser adquiridas serão definidas em “Nota de Empenho”, válida como contrato de aquisição e fornecimento.</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1.4 - Os veículos da municipalidade irão abastecer nas bombas da empresa vencedora do pleito tantos litros quantos bastem para suprir suas necessidades, sempre através de ordens de abastecimento emitidas pelo setor competente.</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1.5 - A existência de preços registrados não obriga o Município a firmar aquisição, sendo-lhe facultada a utilização de outros meios, assegurando-se ao beneficiário do registro preferência em igualdade de condições.</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1.6 – Os preços registrados manter-se-ão inalterados pelo período de vigência do presente Registro de Preços.</w:t>
      </w:r>
    </w:p>
    <w:p w:rsidR="00244930" w:rsidRPr="00A24541" w:rsidRDefault="00244930" w:rsidP="00244930">
      <w:pPr>
        <w:ind w:firstLine="1134"/>
        <w:jc w:val="both"/>
        <w:rPr>
          <w:rFonts w:ascii="Arial" w:hAnsi="Arial" w:cs="Arial"/>
          <w:bCs/>
          <w:sz w:val="18"/>
          <w:szCs w:val="18"/>
        </w:rPr>
      </w:pPr>
      <w:proofErr w:type="gramStart"/>
      <w:r w:rsidRPr="00A24541">
        <w:rPr>
          <w:rFonts w:ascii="Arial" w:hAnsi="Arial" w:cs="Arial"/>
          <w:bCs/>
          <w:sz w:val="18"/>
          <w:szCs w:val="18"/>
        </w:rPr>
        <w:t>1.7 - Este</w:t>
      </w:r>
      <w:proofErr w:type="gramEnd"/>
      <w:r w:rsidRPr="00A24541">
        <w:rPr>
          <w:rFonts w:ascii="Arial" w:hAnsi="Arial" w:cs="Arial"/>
          <w:bCs/>
          <w:sz w:val="18"/>
          <w:szCs w:val="18"/>
        </w:rPr>
        <w:t xml:space="preserve"> registro de preços poderá ser usado só pelas Secretarias Municipais da Prefeitura de Flores da Cunha, RS.</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 xml:space="preserve">1.8 - Tudo deverá ser executado nas condições estabelecidas no edital de Pregão Eletrônico </w:t>
      </w:r>
      <w:r w:rsidR="004C3ED2" w:rsidRPr="00A24541">
        <w:rPr>
          <w:rFonts w:ascii="Arial" w:hAnsi="Arial" w:cs="Arial"/>
          <w:bCs/>
          <w:sz w:val="18"/>
          <w:szCs w:val="18"/>
        </w:rPr>
        <w:t>112</w:t>
      </w:r>
      <w:r w:rsidRPr="00A24541">
        <w:rPr>
          <w:rFonts w:ascii="Arial" w:hAnsi="Arial" w:cs="Arial"/>
          <w:bCs/>
          <w:sz w:val="18"/>
          <w:szCs w:val="18"/>
        </w:rPr>
        <w:t>/2023 e seus anexos que integram este instrumento independente de transcrição, pelo prazo de validade do Registro Preços.</w:t>
      </w:r>
    </w:p>
    <w:p w:rsidR="00244930" w:rsidRPr="00A24541" w:rsidRDefault="00244930" w:rsidP="00244930">
      <w:pPr>
        <w:ind w:firstLine="1134"/>
        <w:jc w:val="both"/>
        <w:rPr>
          <w:rFonts w:ascii="Arial" w:hAnsi="Arial" w:cs="Arial"/>
          <w:bCs/>
          <w:sz w:val="18"/>
          <w:szCs w:val="18"/>
        </w:rPr>
      </w:pPr>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1.9 - As quantidades máximas possíveis para aquisição, os valores e as descrições dos itens são:</w:t>
      </w:r>
    </w:p>
    <w:p w:rsidR="004C3ED2" w:rsidRPr="00A24541" w:rsidRDefault="004C3ED2" w:rsidP="00244930">
      <w:pPr>
        <w:ind w:firstLine="1134"/>
        <w:jc w:val="both"/>
        <w:rPr>
          <w:rFonts w:ascii="Arial" w:hAnsi="Arial" w:cs="Arial"/>
          <w:sz w:val="18"/>
          <w:szCs w:val="18"/>
        </w:rPr>
      </w:pPr>
    </w:p>
    <w:tbl>
      <w:tblPr>
        <w:tblW w:w="9498" w:type="dxa"/>
        <w:tblInd w:w="-141" w:type="dxa"/>
        <w:tblLayout w:type="fixed"/>
        <w:tblCellMar>
          <w:left w:w="0" w:type="dxa"/>
          <w:right w:w="0" w:type="dxa"/>
        </w:tblCellMar>
        <w:tblLook w:val="0000" w:firstRow="0" w:lastRow="0" w:firstColumn="0" w:lastColumn="0" w:noHBand="0" w:noVBand="0"/>
      </w:tblPr>
      <w:tblGrid>
        <w:gridCol w:w="709"/>
        <w:gridCol w:w="3544"/>
        <w:gridCol w:w="1134"/>
        <w:gridCol w:w="2552"/>
        <w:gridCol w:w="1559"/>
      </w:tblGrid>
      <w:tr w:rsidR="004C3ED2" w:rsidRPr="00A24541" w:rsidTr="004C3ED2">
        <w:tc>
          <w:tcPr>
            <w:tcW w:w="709" w:type="dxa"/>
            <w:tcBorders>
              <w:top w:val="none" w:sz="1" w:space="0" w:color="000000"/>
              <w:left w:val="none" w:sz="1" w:space="0" w:color="000000"/>
              <w:bottom w:val="none" w:sz="1" w:space="0" w:color="000000"/>
              <w:right w:val="none" w:sz="1" w:space="0" w:color="000000"/>
            </w:tcBorders>
            <w:shd w:val="clear" w:color="auto" w:fill="C0C0C0"/>
          </w:tcPr>
          <w:p w:rsidR="004C3ED2" w:rsidRPr="00A24541" w:rsidRDefault="004C3ED2" w:rsidP="000313E9">
            <w:pPr>
              <w:jc w:val="center"/>
              <w:rPr>
                <w:rFonts w:ascii="Arial" w:hAnsi="Arial" w:cs="Arial"/>
                <w:sz w:val="18"/>
                <w:szCs w:val="18"/>
              </w:rPr>
            </w:pPr>
            <w:r w:rsidRPr="00A24541">
              <w:rPr>
                <w:rFonts w:ascii="Arial" w:hAnsi="Arial" w:cs="Arial"/>
                <w:b/>
                <w:sz w:val="18"/>
                <w:szCs w:val="18"/>
              </w:rPr>
              <w:t>Lote</w:t>
            </w:r>
          </w:p>
        </w:tc>
        <w:tc>
          <w:tcPr>
            <w:tcW w:w="3544" w:type="dxa"/>
            <w:tcBorders>
              <w:top w:val="none" w:sz="1" w:space="0" w:color="000000"/>
              <w:left w:val="none" w:sz="1" w:space="0" w:color="000000"/>
              <w:bottom w:val="none" w:sz="1" w:space="0" w:color="000000"/>
              <w:right w:val="none" w:sz="1" w:space="0" w:color="000000"/>
            </w:tcBorders>
            <w:shd w:val="clear" w:color="auto" w:fill="C0C0C0"/>
          </w:tcPr>
          <w:p w:rsidR="004C3ED2" w:rsidRPr="00A24541" w:rsidRDefault="004C3ED2" w:rsidP="000313E9">
            <w:pPr>
              <w:jc w:val="center"/>
              <w:rPr>
                <w:rFonts w:ascii="Arial" w:hAnsi="Arial" w:cs="Arial"/>
                <w:sz w:val="18"/>
                <w:szCs w:val="18"/>
              </w:rPr>
            </w:pPr>
            <w:r w:rsidRPr="00A24541">
              <w:rPr>
                <w:rFonts w:ascii="Arial" w:hAnsi="Arial" w:cs="Arial"/>
                <w:b/>
                <w:sz w:val="18"/>
                <w:szCs w:val="18"/>
              </w:rPr>
              <w:t>Descrição</w:t>
            </w:r>
          </w:p>
        </w:tc>
        <w:tc>
          <w:tcPr>
            <w:tcW w:w="1134" w:type="dxa"/>
            <w:tcBorders>
              <w:top w:val="none" w:sz="1" w:space="0" w:color="000000"/>
              <w:left w:val="none" w:sz="1" w:space="0" w:color="000000"/>
              <w:bottom w:val="none" w:sz="1" w:space="0" w:color="000000"/>
              <w:right w:val="none" w:sz="1" w:space="0" w:color="000000"/>
            </w:tcBorders>
            <w:shd w:val="clear" w:color="auto" w:fill="C0C0C0"/>
          </w:tcPr>
          <w:p w:rsidR="004C3ED2" w:rsidRPr="00A24541" w:rsidRDefault="004C3ED2" w:rsidP="000313E9">
            <w:pPr>
              <w:jc w:val="center"/>
              <w:rPr>
                <w:rFonts w:ascii="Arial" w:hAnsi="Arial" w:cs="Arial"/>
                <w:sz w:val="18"/>
                <w:szCs w:val="18"/>
              </w:rPr>
            </w:pPr>
            <w:proofErr w:type="spellStart"/>
            <w:r w:rsidRPr="00A24541">
              <w:rPr>
                <w:rFonts w:ascii="Arial" w:hAnsi="Arial" w:cs="Arial"/>
                <w:b/>
                <w:sz w:val="18"/>
                <w:szCs w:val="18"/>
              </w:rPr>
              <w:t>Und</w:t>
            </w:r>
            <w:proofErr w:type="spellEnd"/>
            <w:r w:rsidRPr="00A24541">
              <w:rPr>
                <w:rFonts w:ascii="Arial" w:hAnsi="Arial" w:cs="Arial"/>
                <w:b/>
                <w:sz w:val="18"/>
                <w:szCs w:val="18"/>
              </w:rPr>
              <w:t>.</w:t>
            </w:r>
          </w:p>
        </w:tc>
        <w:tc>
          <w:tcPr>
            <w:tcW w:w="2552" w:type="dxa"/>
            <w:tcBorders>
              <w:top w:val="none" w:sz="1" w:space="0" w:color="000000"/>
              <w:left w:val="none" w:sz="1" w:space="0" w:color="000000"/>
              <w:bottom w:val="none" w:sz="1" w:space="0" w:color="000000"/>
              <w:right w:val="none" w:sz="1" w:space="0" w:color="000000"/>
            </w:tcBorders>
            <w:shd w:val="clear" w:color="auto" w:fill="C0C0C0"/>
          </w:tcPr>
          <w:p w:rsidR="004C3ED2" w:rsidRPr="00A24541" w:rsidRDefault="004C3ED2" w:rsidP="000313E9">
            <w:pPr>
              <w:jc w:val="center"/>
              <w:rPr>
                <w:rFonts w:ascii="Arial" w:hAnsi="Arial" w:cs="Arial"/>
                <w:sz w:val="18"/>
                <w:szCs w:val="18"/>
              </w:rPr>
            </w:pPr>
            <w:r w:rsidRPr="00A24541">
              <w:rPr>
                <w:rFonts w:ascii="Arial" w:hAnsi="Arial" w:cs="Arial"/>
                <w:b/>
                <w:sz w:val="18"/>
                <w:szCs w:val="18"/>
              </w:rPr>
              <w:t>Quantidade máxima possível de aquisição</w:t>
            </w:r>
          </w:p>
        </w:tc>
        <w:tc>
          <w:tcPr>
            <w:tcW w:w="1559" w:type="dxa"/>
            <w:tcBorders>
              <w:top w:val="none" w:sz="1" w:space="0" w:color="000000"/>
              <w:left w:val="none" w:sz="1" w:space="0" w:color="000000"/>
              <w:bottom w:val="none" w:sz="1" w:space="0" w:color="000000"/>
              <w:right w:val="none" w:sz="1" w:space="0" w:color="000000"/>
            </w:tcBorders>
            <w:shd w:val="clear" w:color="auto" w:fill="C0C0C0"/>
          </w:tcPr>
          <w:p w:rsidR="004C3ED2" w:rsidRPr="00A24541" w:rsidRDefault="004C3ED2" w:rsidP="000313E9">
            <w:pPr>
              <w:jc w:val="center"/>
              <w:rPr>
                <w:rFonts w:ascii="Arial" w:hAnsi="Arial" w:cs="Arial"/>
                <w:sz w:val="18"/>
                <w:szCs w:val="18"/>
              </w:rPr>
            </w:pPr>
            <w:r w:rsidRPr="00A24541">
              <w:rPr>
                <w:rFonts w:ascii="Arial" w:hAnsi="Arial" w:cs="Arial"/>
                <w:b/>
                <w:sz w:val="18"/>
                <w:szCs w:val="18"/>
              </w:rPr>
              <w:t>Valor Unitário</w:t>
            </w:r>
          </w:p>
        </w:tc>
      </w:tr>
      <w:tr w:rsidR="004C3ED2" w:rsidRPr="00A24541" w:rsidTr="004C3ED2">
        <w:tc>
          <w:tcPr>
            <w:tcW w:w="709" w:type="dxa"/>
            <w:tcBorders>
              <w:top w:val="none" w:sz="1" w:space="0" w:color="000000"/>
              <w:left w:val="none" w:sz="1" w:space="0" w:color="000000"/>
              <w:bottom w:val="none" w:sz="1" w:space="0" w:color="000000"/>
              <w:right w:val="none" w:sz="1" w:space="0" w:color="000000"/>
            </w:tcBorders>
            <w:shd w:val="clear" w:color="auto" w:fill="auto"/>
          </w:tcPr>
          <w:p w:rsidR="004C3ED2" w:rsidRPr="00A24541" w:rsidRDefault="004C3ED2" w:rsidP="000313E9">
            <w:pPr>
              <w:jc w:val="center"/>
              <w:rPr>
                <w:rFonts w:ascii="Arial" w:hAnsi="Arial" w:cs="Arial"/>
                <w:sz w:val="18"/>
                <w:szCs w:val="18"/>
              </w:rPr>
            </w:pPr>
            <w:r w:rsidRPr="00A24541">
              <w:rPr>
                <w:rFonts w:ascii="Arial" w:hAnsi="Arial" w:cs="Arial"/>
                <w:sz w:val="18"/>
                <w:szCs w:val="18"/>
              </w:rPr>
              <w:t>02</w:t>
            </w:r>
          </w:p>
        </w:tc>
        <w:tc>
          <w:tcPr>
            <w:tcW w:w="3544" w:type="dxa"/>
            <w:tcBorders>
              <w:top w:val="none" w:sz="1" w:space="0" w:color="000000"/>
              <w:left w:val="none" w:sz="1" w:space="0" w:color="000000"/>
              <w:bottom w:val="none" w:sz="1" w:space="0" w:color="000000"/>
              <w:right w:val="none" w:sz="1" w:space="0" w:color="000000"/>
            </w:tcBorders>
            <w:shd w:val="clear" w:color="auto" w:fill="auto"/>
          </w:tcPr>
          <w:p w:rsidR="004C3ED2" w:rsidRPr="00A24541" w:rsidRDefault="004C3ED2" w:rsidP="000313E9">
            <w:pPr>
              <w:jc w:val="both"/>
              <w:rPr>
                <w:rFonts w:ascii="Arial" w:hAnsi="Arial" w:cs="Arial"/>
                <w:sz w:val="18"/>
                <w:szCs w:val="18"/>
              </w:rPr>
            </w:pPr>
            <w:r w:rsidRPr="00A24541">
              <w:rPr>
                <w:rFonts w:ascii="Arial" w:hAnsi="Arial" w:cs="Arial"/>
                <w:sz w:val="18"/>
                <w:szCs w:val="18"/>
              </w:rPr>
              <w:t xml:space="preserve">Gasolina Comum </w:t>
            </w:r>
          </w:p>
        </w:tc>
        <w:tc>
          <w:tcPr>
            <w:tcW w:w="1134" w:type="dxa"/>
            <w:tcBorders>
              <w:top w:val="none" w:sz="1" w:space="0" w:color="000000"/>
              <w:left w:val="none" w:sz="1" w:space="0" w:color="000000"/>
              <w:bottom w:val="none" w:sz="1" w:space="0" w:color="000000"/>
              <w:right w:val="none" w:sz="1" w:space="0" w:color="000000"/>
            </w:tcBorders>
            <w:shd w:val="clear" w:color="auto" w:fill="auto"/>
          </w:tcPr>
          <w:p w:rsidR="004C3ED2" w:rsidRPr="00A24541" w:rsidRDefault="004C3ED2" w:rsidP="000313E9">
            <w:pPr>
              <w:jc w:val="center"/>
              <w:rPr>
                <w:rFonts w:ascii="Arial" w:hAnsi="Arial" w:cs="Arial"/>
                <w:sz w:val="18"/>
                <w:szCs w:val="18"/>
              </w:rPr>
            </w:pPr>
            <w:r w:rsidRPr="00A24541">
              <w:rPr>
                <w:rFonts w:ascii="Arial" w:hAnsi="Arial" w:cs="Arial"/>
                <w:sz w:val="18"/>
                <w:szCs w:val="18"/>
              </w:rPr>
              <w:t>L</w:t>
            </w:r>
          </w:p>
        </w:tc>
        <w:tc>
          <w:tcPr>
            <w:tcW w:w="2552" w:type="dxa"/>
            <w:tcBorders>
              <w:top w:val="none" w:sz="1" w:space="0" w:color="000000"/>
              <w:left w:val="none" w:sz="1" w:space="0" w:color="000000"/>
              <w:bottom w:val="none" w:sz="1" w:space="0" w:color="000000"/>
              <w:right w:val="none" w:sz="1" w:space="0" w:color="000000"/>
            </w:tcBorders>
            <w:shd w:val="clear" w:color="auto" w:fill="auto"/>
          </w:tcPr>
          <w:p w:rsidR="004C3ED2" w:rsidRPr="00A24541" w:rsidRDefault="004C3ED2" w:rsidP="000313E9">
            <w:pPr>
              <w:jc w:val="center"/>
              <w:rPr>
                <w:rFonts w:ascii="Arial" w:hAnsi="Arial" w:cs="Arial"/>
                <w:sz w:val="18"/>
                <w:szCs w:val="18"/>
              </w:rPr>
            </w:pPr>
            <w:r w:rsidRPr="00A24541">
              <w:rPr>
                <w:rFonts w:ascii="Arial" w:hAnsi="Arial" w:cs="Arial"/>
                <w:sz w:val="18"/>
                <w:szCs w:val="18"/>
              </w:rPr>
              <w:t>50.000 litros</w:t>
            </w:r>
          </w:p>
        </w:tc>
        <w:tc>
          <w:tcPr>
            <w:tcW w:w="1559" w:type="dxa"/>
            <w:tcBorders>
              <w:top w:val="none" w:sz="1" w:space="0" w:color="000000"/>
              <w:left w:val="none" w:sz="1" w:space="0" w:color="000000"/>
              <w:bottom w:val="none" w:sz="1" w:space="0" w:color="000000"/>
              <w:right w:val="none" w:sz="1" w:space="0" w:color="000000"/>
            </w:tcBorders>
            <w:shd w:val="clear" w:color="auto" w:fill="auto"/>
          </w:tcPr>
          <w:p w:rsidR="004C3ED2" w:rsidRPr="00A24541" w:rsidRDefault="004C3ED2" w:rsidP="000313E9">
            <w:pPr>
              <w:jc w:val="center"/>
              <w:rPr>
                <w:rFonts w:ascii="Arial" w:hAnsi="Arial" w:cs="Arial"/>
                <w:sz w:val="18"/>
                <w:szCs w:val="18"/>
              </w:rPr>
            </w:pPr>
            <w:r w:rsidRPr="00A24541">
              <w:rPr>
                <w:rFonts w:ascii="Arial" w:hAnsi="Arial" w:cs="Arial"/>
                <w:sz w:val="18"/>
                <w:szCs w:val="18"/>
              </w:rPr>
              <w:t>R$ 5,68</w:t>
            </w:r>
          </w:p>
        </w:tc>
      </w:tr>
    </w:tbl>
    <w:p w:rsidR="00244930" w:rsidRPr="00A24541" w:rsidRDefault="00244930" w:rsidP="00244930">
      <w:pPr>
        <w:pStyle w:val="Standard"/>
        <w:jc w:val="both"/>
        <w:rPr>
          <w:rFonts w:ascii="Arial" w:hAnsi="Arial" w:cs="Arial"/>
          <w:sz w:val="18"/>
          <w:szCs w:val="18"/>
        </w:rPr>
      </w:pPr>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1.10 - Os quantitativos indicados acima são meramente estimados, não acarretando qualquer obrigação quanto a sua aquisição por parte desta Administração.</w:t>
      </w:r>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 xml:space="preserve">1.11 - As quantidades que vierem a ser adquiridas serão definidas em “Nota de Empenho”, que será válido como </w:t>
      </w:r>
      <w:r w:rsidRPr="00A24541">
        <w:rPr>
          <w:rFonts w:ascii="Arial" w:hAnsi="Arial" w:cs="Arial"/>
          <w:sz w:val="18"/>
          <w:szCs w:val="18"/>
          <w:lang w:eastAsia="ar-SA"/>
        </w:rPr>
        <w:t>contrato entre a Administração e a Compromitente Fornecedora que deverão cumprir todas as obrigações estabelecidas no edital e seus anexos</w:t>
      </w:r>
      <w:r w:rsidRPr="00A24541">
        <w:rPr>
          <w:rFonts w:ascii="Arial" w:hAnsi="Arial" w:cs="Arial"/>
          <w:sz w:val="18"/>
          <w:szCs w:val="18"/>
        </w:rPr>
        <w:t>.</w:t>
      </w:r>
    </w:p>
    <w:p w:rsidR="00244930" w:rsidRPr="00A24541" w:rsidRDefault="00244930" w:rsidP="00244930">
      <w:pPr>
        <w:pStyle w:val="Standard"/>
        <w:jc w:val="both"/>
        <w:rPr>
          <w:rFonts w:ascii="Arial" w:hAnsi="Arial" w:cs="Arial"/>
          <w:sz w:val="18"/>
          <w:szCs w:val="18"/>
        </w:rPr>
      </w:pPr>
    </w:p>
    <w:p w:rsidR="00244930" w:rsidRPr="00A24541" w:rsidRDefault="00244930" w:rsidP="00244930">
      <w:pPr>
        <w:ind w:firstLine="1134"/>
        <w:jc w:val="both"/>
        <w:rPr>
          <w:rFonts w:ascii="Arial" w:hAnsi="Arial" w:cs="Arial"/>
          <w:b/>
          <w:bCs/>
          <w:snapToGrid w:val="0"/>
          <w:sz w:val="18"/>
          <w:szCs w:val="18"/>
        </w:rPr>
      </w:pPr>
      <w:r w:rsidRPr="00A24541">
        <w:rPr>
          <w:rFonts w:ascii="Arial" w:hAnsi="Arial" w:cs="Arial"/>
          <w:b/>
          <w:bCs/>
          <w:snapToGrid w:val="0"/>
          <w:sz w:val="18"/>
          <w:szCs w:val="18"/>
        </w:rPr>
        <w:t>CLÁUSULA SEGUNDA – DA VIGÊNCIA</w:t>
      </w:r>
    </w:p>
    <w:p w:rsidR="00244930" w:rsidRPr="00A24541" w:rsidRDefault="00244930" w:rsidP="00244930">
      <w:pPr>
        <w:ind w:firstLine="1134"/>
        <w:jc w:val="both"/>
        <w:rPr>
          <w:rFonts w:ascii="Arial" w:hAnsi="Arial" w:cs="Arial"/>
          <w:snapToGrid w:val="0"/>
          <w:sz w:val="18"/>
          <w:szCs w:val="18"/>
        </w:rPr>
      </w:pPr>
    </w:p>
    <w:p w:rsidR="00244930" w:rsidRPr="00A24541" w:rsidRDefault="00244930" w:rsidP="00244930">
      <w:pPr>
        <w:ind w:firstLine="1134"/>
        <w:jc w:val="both"/>
        <w:rPr>
          <w:rFonts w:ascii="Arial" w:hAnsi="Arial" w:cs="Arial"/>
          <w:sz w:val="18"/>
          <w:szCs w:val="18"/>
        </w:rPr>
      </w:pPr>
      <w:r w:rsidRPr="00A24541">
        <w:rPr>
          <w:rFonts w:ascii="Arial" w:hAnsi="Arial" w:cs="Arial"/>
          <w:snapToGrid w:val="0"/>
          <w:sz w:val="18"/>
          <w:szCs w:val="18"/>
        </w:rPr>
        <w:t>O prazo de vigência desta Ata</w:t>
      </w:r>
      <w:r w:rsidRPr="00A24541">
        <w:rPr>
          <w:rFonts w:ascii="Arial" w:hAnsi="Arial" w:cs="Arial"/>
          <w:sz w:val="18"/>
          <w:szCs w:val="18"/>
        </w:rPr>
        <w:t xml:space="preserve"> é de 12 (doze) meses contados </w:t>
      </w:r>
      <w:r w:rsidR="00A24541" w:rsidRPr="00A24541">
        <w:rPr>
          <w:rFonts w:ascii="Arial" w:hAnsi="Arial" w:cs="Arial"/>
          <w:sz w:val="18"/>
          <w:szCs w:val="18"/>
        </w:rPr>
        <w:t>de 1° de agosto de 2023</w:t>
      </w:r>
      <w:r w:rsidRPr="00A24541">
        <w:rPr>
          <w:rFonts w:ascii="Arial" w:hAnsi="Arial" w:cs="Arial"/>
          <w:sz w:val="18"/>
          <w:szCs w:val="18"/>
        </w:rPr>
        <w:t>, podendo ser prorrogado por até igual período, desde que comprovado o preço vantajoso.</w:t>
      </w:r>
      <w:r w:rsidRPr="00A24541">
        <w:rPr>
          <w:rFonts w:ascii="Arial" w:hAnsi="Arial" w:cs="Arial"/>
          <w:snapToGrid w:val="0"/>
          <w:sz w:val="18"/>
          <w:szCs w:val="18"/>
        </w:rPr>
        <w:t xml:space="preserve"> </w:t>
      </w:r>
    </w:p>
    <w:p w:rsidR="00244930" w:rsidRPr="00A24541" w:rsidRDefault="00244930" w:rsidP="00244930">
      <w:pPr>
        <w:ind w:firstLine="1134"/>
        <w:jc w:val="both"/>
        <w:rPr>
          <w:rFonts w:ascii="Arial" w:hAnsi="Arial" w:cs="Arial"/>
          <w:sz w:val="18"/>
          <w:szCs w:val="18"/>
        </w:rPr>
      </w:pPr>
    </w:p>
    <w:p w:rsidR="00244930" w:rsidRPr="00A24541" w:rsidRDefault="00244930" w:rsidP="00244930">
      <w:pPr>
        <w:ind w:firstLine="1134"/>
        <w:jc w:val="both"/>
        <w:rPr>
          <w:rFonts w:ascii="Arial" w:hAnsi="Arial" w:cs="Arial"/>
          <w:b/>
          <w:sz w:val="18"/>
          <w:szCs w:val="18"/>
        </w:rPr>
      </w:pPr>
      <w:r w:rsidRPr="00A24541">
        <w:rPr>
          <w:rFonts w:ascii="Arial" w:hAnsi="Arial" w:cs="Arial"/>
          <w:b/>
          <w:sz w:val="18"/>
          <w:szCs w:val="18"/>
        </w:rPr>
        <w:t>CLÁUSULA TERCEIRA - DA RETIRADA DO COMBUSTÍVEL</w:t>
      </w:r>
    </w:p>
    <w:p w:rsidR="00244930" w:rsidRPr="00A24541" w:rsidRDefault="00244930" w:rsidP="00244930">
      <w:pPr>
        <w:ind w:firstLine="1134"/>
        <w:jc w:val="both"/>
        <w:rPr>
          <w:rFonts w:ascii="Arial" w:hAnsi="Arial" w:cs="Arial"/>
          <w:b/>
          <w:sz w:val="18"/>
          <w:szCs w:val="18"/>
        </w:rPr>
      </w:pPr>
    </w:p>
    <w:p w:rsidR="00244930" w:rsidRPr="00A24541" w:rsidRDefault="00244930" w:rsidP="00244930">
      <w:pPr>
        <w:ind w:firstLine="1080"/>
        <w:jc w:val="both"/>
        <w:rPr>
          <w:rFonts w:ascii="Arial" w:hAnsi="Arial" w:cs="Arial"/>
          <w:sz w:val="18"/>
          <w:szCs w:val="18"/>
        </w:rPr>
      </w:pPr>
      <w:r w:rsidRPr="00A24541">
        <w:rPr>
          <w:rFonts w:ascii="Arial" w:hAnsi="Arial" w:cs="Arial"/>
          <w:sz w:val="18"/>
          <w:szCs w:val="18"/>
        </w:rPr>
        <w:t>Os veículos da Administração abastecerão no posto da Compromitente Fornecedora, tantos litros quantos bastem para suprir suas necessidades, sempre através de “Ordens de Abastecimento” emitidas pelo setor competente.</w:t>
      </w:r>
    </w:p>
    <w:p w:rsidR="00244930" w:rsidRPr="00A24541" w:rsidRDefault="00244930" w:rsidP="00244930">
      <w:pPr>
        <w:ind w:firstLine="1080"/>
        <w:jc w:val="both"/>
        <w:rPr>
          <w:rFonts w:ascii="Arial" w:hAnsi="Arial" w:cs="Arial"/>
          <w:sz w:val="18"/>
          <w:szCs w:val="18"/>
        </w:rPr>
      </w:pPr>
      <w:r w:rsidRPr="00A24541">
        <w:rPr>
          <w:rFonts w:ascii="Arial" w:hAnsi="Arial" w:cs="Arial"/>
          <w:sz w:val="18"/>
          <w:szCs w:val="18"/>
        </w:rPr>
        <w:lastRenderedPageBreak/>
        <w:t>O Combustível somente poderá ser fornecido mediante a apresentação de “Ordem de Abastecimento”, emitida pelo setor competente.</w:t>
      </w:r>
    </w:p>
    <w:p w:rsidR="00244930" w:rsidRPr="00A24541" w:rsidRDefault="00244930" w:rsidP="00244930">
      <w:pPr>
        <w:ind w:firstLine="1080"/>
        <w:jc w:val="both"/>
        <w:rPr>
          <w:rFonts w:ascii="Arial" w:hAnsi="Arial" w:cs="Arial"/>
          <w:sz w:val="18"/>
          <w:szCs w:val="18"/>
        </w:rPr>
      </w:pPr>
      <w:r w:rsidRPr="00A24541">
        <w:rPr>
          <w:rFonts w:ascii="Arial" w:hAnsi="Arial" w:cs="Arial"/>
          <w:sz w:val="18"/>
          <w:szCs w:val="18"/>
        </w:rPr>
        <w:t>A Compromitente Fornecedora obriga-se, no caso de falta de combustível, a adquirir o combustível em outros estabelecimentos para pronto atendimento do que for solicitado sem ônus para a Administração.</w:t>
      </w:r>
    </w:p>
    <w:p w:rsidR="00244930" w:rsidRPr="00A24541" w:rsidRDefault="00244930" w:rsidP="00244930">
      <w:pPr>
        <w:ind w:firstLine="1134"/>
        <w:jc w:val="both"/>
        <w:rPr>
          <w:rFonts w:ascii="Arial" w:hAnsi="Arial" w:cs="Arial"/>
          <w:sz w:val="18"/>
          <w:szCs w:val="18"/>
        </w:rPr>
      </w:pPr>
    </w:p>
    <w:p w:rsidR="00244930" w:rsidRPr="00A24541" w:rsidRDefault="00244930" w:rsidP="00244930">
      <w:pPr>
        <w:ind w:firstLine="1134"/>
        <w:jc w:val="both"/>
        <w:rPr>
          <w:rFonts w:ascii="Arial" w:hAnsi="Arial" w:cs="Arial"/>
          <w:b/>
          <w:sz w:val="18"/>
          <w:szCs w:val="18"/>
        </w:rPr>
      </w:pPr>
      <w:r w:rsidRPr="00A24541">
        <w:rPr>
          <w:rFonts w:ascii="Arial" w:hAnsi="Arial" w:cs="Arial"/>
          <w:b/>
          <w:sz w:val="18"/>
          <w:szCs w:val="18"/>
        </w:rPr>
        <w:t>CLÁUSULA QUARTA - DO PAGAMENTO</w:t>
      </w:r>
    </w:p>
    <w:p w:rsidR="00244930" w:rsidRPr="00A24541" w:rsidRDefault="00244930" w:rsidP="00244930">
      <w:pPr>
        <w:ind w:firstLine="1134"/>
        <w:jc w:val="both"/>
        <w:rPr>
          <w:rFonts w:ascii="Arial" w:hAnsi="Arial" w:cs="Arial"/>
          <w:b/>
          <w:sz w:val="18"/>
          <w:szCs w:val="18"/>
        </w:rPr>
      </w:pP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O pagamento será realizado no mês subsequente àquele em que foi realizado o consumo, no prazo de 03 (três) dias úteis após a liquidação da despesa, mediante a apresentação dos seguintes documentos:</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I - “Ordens de Abastecimento” emitidas pelo setor competente da Administração.</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II - Ficha de controle onde deverá constar o nº da “Ordem de Abastecimento”, nº da placa do veículo, assinatura do servidor que abasteceu.</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III – Notas Fiscais.</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 1º. O pagamento somente será realizado mediante a apresentação de todos os documentos elencados acima.</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 2º. Os valores a ser pago serão depositados em conta bancária a ser indicada pela Compromitente Fornecedora.</w:t>
      </w:r>
    </w:p>
    <w:p w:rsidR="00244930" w:rsidRPr="00A24541" w:rsidRDefault="00244930" w:rsidP="00244930">
      <w:pPr>
        <w:ind w:firstLine="1134"/>
        <w:jc w:val="both"/>
        <w:rPr>
          <w:rFonts w:ascii="Arial" w:hAnsi="Arial" w:cs="Arial"/>
          <w:bCs/>
          <w:sz w:val="18"/>
          <w:szCs w:val="18"/>
        </w:rPr>
      </w:pPr>
      <w:r w:rsidRPr="00A24541">
        <w:rPr>
          <w:rFonts w:ascii="Arial" w:hAnsi="Arial" w:cs="Arial"/>
          <w:bCs/>
          <w:sz w:val="18"/>
          <w:szCs w:val="18"/>
        </w:rPr>
        <w:t xml:space="preserve">IV - Fica a COMPROMITENTE FORNECEDORA obrigada à retenção do Imposto de Renda Retido em seus pagamentos conforme IN-RFB nº 1.234/2012 e Decreto Executivo Municipal nº 6.486/2022, devendo a mesma emitir </w:t>
      </w:r>
      <w:proofErr w:type="gramStart"/>
      <w:r w:rsidRPr="00A24541">
        <w:rPr>
          <w:rFonts w:ascii="Arial" w:hAnsi="Arial" w:cs="Arial"/>
          <w:bCs/>
          <w:sz w:val="18"/>
          <w:szCs w:val="18"/>
        </w:rPr>
        <w:t>os documentos fiscais observadas</w:t>
      </w:r>
      <w:proofErr w:type="gramEnd"/>
      <w:r w:rsidRPr="00A24541">
        <w:rPr>
          <w:rFonts w:ascii="Arial" w:hAnsi="Arial" w:cs="Arial"/>
          <w:bCs/>
          <w:sz w:val="18"/>
          <w:szCs w:val="18"/>
        </w:rPr>
        <w:t xml:space="preserve"> as disposições da citada Instrução Normativa, observando o correto destaque do valor do Imposto de Renda a ser retido.</w:t>
      </w:r>
    </w:p>
    <w:p w:rsidR="00244930" w:rsidRPr="00A24541" w:rsidRDefault="00244930" w:rsidP="00244930">
      <w:pPr>
        <w:ind w:firstLine="1134"/>
        <w:jc w:val="both"/>
        <w:rPr>
          <w:rFonts w:ascii="Arial" w:hAnsi="Arial" w:cs="Arial"/>
          <w:bCs/>
          <w:sz w:val="18"/>
          <w:szCs w:val="18"/>
        </w:rPr>
      </w:pPr>
      <w:r w:rsidRPr="00A24541">
        <w:rPr>
          <w:rFonts w:ascii="Arial" w:hAnsi="Arial" w:cs="Arial"/>
          <w:sz w:val="18"/>
          <w:szCs w:val="18"/>
        </w:rPr>
        <w:t>V - Fica a COMPROMITENTE FORNECEDORA, juntamente com a Secretaria responsável, cientes de que todas as notas fiscais, com exceção das emitidas por empresa optante pelo Simples Nacional, deverão ser entregues na contabilidade no mês em que forem emitidas.</w:t>
      </w:r>
    </w:p>
    <w:p w:rsidR="00244930" w:rsidRPr="00A24541" w:rsidRDefault="00244930" w:rsidP="00244930">
      <w:pPr>
        <w:ind w:firstLine="1134"/>
        <w:rPr>
          <w:rFonts w:ascii="Arial" w:hAnsi="Arial" w:cs="Arial"/>
          <w:b/>
          <w:bCs/>
          <w:sz w:val="18"/>
          <w:szCs w:val="18"/>
        </w:rPr>
      </w:pPr>
    </w:p>
    <w:p w:rsidR="00244930" w:rsidRPr="00A24541" w:rsidRDefault="00244930" w:rsidP="00244930">
      <w:pPr>
        <w:ind w:firstLine="1134"/>
        <w:rPr>
          <w:rFonts w:ascii="Arial" w:hAnsi="Arial" w:cs="Arial"/>
          <w:b/>
          <w:bCs/>
          <w:sz w:val="18"/>
          <w:szCs w:val="18"/>
        </w:rPr>
      </w:pPr>
      <w:r w:rsidRPr="00A24541">
        <w:rPr>
          <w:rFonts w:ascii="Arial" w:hAnsi="Arial" w:cs="Arial"/>
          <w:b/>
          <w:bCs/>
          <w:sz w:val="18"/>
          <w:szCs w:val="18"/>
        </w:rPr>
        <w:t>CLÁUSULA QUINTA - DA DOTAÇÃO ORÇAMENTÁRIA</w:t>
      </w:r>
    </w:p>
    <w:p w:rsidR="00244930" w:rsidRPr="00A24541" w:rsidRDefault="00244930" w:rsidP="00244930">
      <w:pPr>
        <w:ind w:firstLine="1134"/>
        <w:rPr>
          <w:rFonts w:ascii="Arial" w:hAnsi="Arial" w:cs="Arial"/>
          <w:sz w:val="18"/>
          <w:szCs w:val="18"/>
        </w:rPr>
      </w:pPr>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Para aquisição do objeto desta licitação os recursos previstos correrão por conta das dotações que se fizerem necessárias às compras.</w:t>
      </w:r>
    </w:p>
    <w:p w:rsidR="00244930" w:rsidRPr="00A24541" w:rsidRDefault="00244930" w:rsidP="00244930">
      <w:pPr>
        <w:ind w:firstLine="1134"/>
        <w:jc w:val="both"/>
        <w:rPr>
          <w:rFonts w:ascii="Arial" w:hAnsi="Arial" w:cs="Arial"/>
          <w:sz w:val="18"/>
          <w:szCs w:val="18"/>
        </w:rPr>
      </w:pPr>
    </w:p>
    <w:p w:rsidR="00244930" w:rsidRPr="00A24541" w:rsidRDefault="00244930" w:rsidP="00244930">
      <w:pPr>
        <w:ind w:firstLine="1134"/>
        <w:jc w:val="both"/>
        <w:rPr>
          <w:rFonts w:ascii="Arial" w:hAnsi="Arial" w:cs="Arial"/>
          <w:b/>
          <w:sz w:val="18"/>
          <w:szCs w:val="18"/>
        </w:rPr>
      </w:pPr>
      <w:r w:rsidRPr="00A24541">
        <w:rPr>
          <w:rFonts w:ascii="Arial" w:hAnsi="Arial" w:cs="Arial"/>
          <w:b/>
          <w:sz w:val="18"/>
          <w:szCs w:val="18"/>
        </w:rPr>
        <w:t>CLÁUSULA SEXTA - DAS OBRIGAÇÕES DA COMPROMITENTE FORNECEDORA</w:t>
      </w:r>
    </w:p>
    <w:p w:rsidR="00244930" w:rsidRPr="00A24541" w:rsidRDefault="00244930" w:rsidP="00244930">
      <w:pPr>
        <w:ind w:firstLine="1134"/>
        <w:jc w:val="both"/>
        <w:rPr>
          <w:rFonts w:ascii="Arial" w:hAnsi="Arial" w:cs="Arial"/>
          <w:b/>
          <w:sz w:val="18"/>
          <w:szCs w:val="18"/>
        </w:rPr>
      </w:pPr>
    </w:p>
    <w:p w:rsidR="00244930" w:rsidRPr="00A24541" w:rsidRDefault="00244930" w:rsidP="00244930">
      <w:pPr>
        <w:ind w:firstLine="1134"/>
        <w:jc w:val="both"/>
        <w:rPr>
          <w:rFonts w:ascii="Arial" w:hAnsi="Arial" w:cs="Arial"/>
          <w:color w:val="000000"/>
          <w:sz w:val="18"/>
          <w:szCs w:val="18"/>
        </w:rPr>
      </w:pPr>
      <w:r w:rsidRPr="00A24541">
        <w:rPr>
          <w:rFonts w:ascii="Arial" w:hAnsi="Arial" w:cs="Arial"/>
          <w:color w:val="000000"/>
          <w:sz w:val="18"/>
          <w:szCs w:val="18"/>
        </w:rPr>
        <w:t xml:space="preserve">São obrigações da </w:t>
      </w:r>
      <w:r w:rsidRPr="00A24541">
        <w:rPr>
          <w:rFonts w:ascii="Arial" w:hAnsi="Arial" w:cs="Arial"/>
          <w:b/>
          <w:sz w:val="18"/>
          <w:szCs w:val="18"/>
        </w:rPr>
        <w:t>COMPROMITENTE FORNECEDORA</w:t>
      </w:r>
      <w:r w:rsidRPr="00A24541">
        <w:rPr>
          <w:rFonts w:ascii="Arial" w:hAnsi="Arial" w:cs="Arial"/>
          <w:color w:val="000000"/>
          <w:sz w:val="18"/>
          <w:szCs w:val="18"/>
        </w:rPr>
        <w:t>:</w:t>
      </w:r>
    </w:p>
    <w:p w:rsidR="00244930" w:rsidRPr="00A24541" w:rsidRDefault="00244930" w:rsidP="00244930">
      <w:pPr>
        <w:ind w:firstLine="1134"/>
        <w:jc w:val="both"/>
        <w:rPr>
          <w:rFonts w:ascii="Arial" w:hAnsi="Arial" w:cs="Arial"/>
          <w:sz w:val="18"/>
          <w:szCs w:val="18"/>
        </w:rPr>
      </w:pPr>
      <w:r w:rsidRPr="00A24541">
        <w:rPr>
          <w:rFonts w:ascii="Arial" w:hAnsi="Arial" w:cs="Arial"/>
          <w:b/>
          <w:sz w:val="18"/>
          <w:szCs w:val="18"/>
        </w:rPr>
        <w:t xml:space="preserve">I - </w:t>
      </w:r>
      <w:r w:rsidRPr="00A24541">
        <w:rPr>
          <w:rFonts w:ascii="Arial" w:hAnsi="Arial" w:cs="Arial"/>
          <w:sz w:val="18"/>
          <w:szCs w:val="18"/>
        </w:rPr>
        <w:t xml:space="preserve">Assumir as responsabilidades por eventuais danos causados ao Município e a terceiros, em decorrência de sua ação ou omissão no desenvolvimento do fornecimento, sem nenhuma responsabilidade da </w:t>
      </w:r>
      <w:r w:rsidRPr="00A24541">
        <w:rPr>
          <w:rFonts w:ascii="Arial" w:hAnsi="Arial" w:cs="Arial"/>
          <w:b/>
          <w:sz w:val="18"/>
          <w:szCs w:val="18"/>
        </w:rPr>
        <w:t>ADMINISTRAÇÃO</w:t>
      </w:r>
      <w:r w:rsidRPr="00A24541">
        <w:rPr>
          <w:rFonts w:ascii="Arial" w:hAnsi="Arial" w:cs="Arial"/>
          <w:sz w:val="18"/>
          <w:szCs w:val="18"/>
        </w:rPr>
        <w:t>.</w:t>
      </w:r>
    </w:p>
    <w:p w:rsidR="00244930" w:rsidRPr="00A24541" w:rsidRDefault="00244930" w:rsidP="00244930">
      <w:pPr>
        <w:ind w:firstLine="1134"/>
        <w:jc w:val="both"/>
        <w:rPr>
          <w:rFonts w:ascii="Arial" w:hAnsi="Arial" w:cs="Arial"/>
          <w:sz w:val="18"/>
          <w:szCs w:val="18"/>
        </w:rPr>
      </w:pPr>
      <w:r w:rsidRPr="00A24541">
        <w:rPr>
          <w:rFonts w:ascii="Arial" w:hAnsi="Arial" w:cs="Arial"/>
          <w:b/>
          <w:sz w:val="18"/>
          <w:szCs w:val="18"/>
        </w:rPr>
        <w:t xml:space="preserve">II - </w:t>
      </w:r>
      <w:r w:rsidRPr="00A24541">
        <w:rPr>
          <w:rFonts w:ascii="Arial" w:hAnsi="Arial" w:cs="Arial"/>
          <w:sz w:val="18"/>
          <w:szCs w:val="18"/>
        </w:rPr>
        <w:t xml:space="preserve">Não transferir ou subcontratar, ceder ou </w:t>
      </w:r>
      <w:proofErr w:type="gramStart"/>
      <w:r w:rsidRPr="00A24541">
        <w:rPr>
          <w:rFonts w:ascii="Arial" w:hAnsi="Arial" w:cs="Arial"/>
          <w:sz w:val="18"/>
          <w:szCs w:val="18"/>
        </w:rPr>
        <w:t>sub empreitar</w:t>
      </w:r>
      <w:proofErr w:type="gramEnd"/>
      <w:r w:rsidRPr="00A24541">
        <w:rPr>
          <w:rFonts w:ascii="Arial" w:hAnsi="Arial" w:cs="Arial"/>
          <w:sz w:val="18"/>
          <w:szCs w:val="18"/>
        </w:rPr>
        <w:t>, total ou parcialmente, a qualquer título, os direitos e obrigações decorrentes da adjudicação do fornecimento.</w:t>
      </w:r>
    </w:p>
    <w:p w:rsidR="00244930" w:rsidRPr="00A24541" w:rsidRDefault="00244930" w:rsidP="00244930">
      <w:pPr>
        <w:ind w:firstLine="1134"/>
        <w:jc w:val="both"/>
        <w:rPr>
          <w:rFonts w:ascii="Arial" w:hAnsi="Arial" w:cs="Arial"/>
          <w:sz w:val="18"/>
          <w:szCs w:val="18"/>
        </w:rPr>
      </w:pPr>
      <w:r w:rsidRPr="00A24541">
        <w:rPr>
          <w:rFonts w:ascii="Arial" w:hAnsi="Arial" w:cs="Arial"/>
          <w:b/>
          <w:sz w:val="18"/>
          <w:szCs w:val="18"/>
        </w:rPr>
        <w:t xml:space="preserve">III - </w:t>
      </w:r>
      <w:r w:rsidRPr="00A24541">
        <w:rPr>
          <w:rFonts w:ascii="Arial" w:hAnsi="Arial" w:cs="Arial"/>
          <w:sz w:val="18"/>
          <w:szCs w:val="18"/>
        </w:rPr>
        <w:t>Custear todos os encargos resultantes do fornecimento, inclusive impostos, taxas e emolumentos, encargos técnicos, trabalhistas e previdenciários que incidirem sobre o objeto adjudicado.</w:t>
      </w:r>
    </w:p>
    <w:p w:rsidR="00244930" w:rsidRPr="00A24541" w:rsidRDefault="00244930" w:rsidP="00244930">
      <w:pPr>
        <w:ind w:firstLine="1134"/>
        <w:jc w:val="both"/>
        <w:rPr>
          <w:rFonts w:ascii="Arial" w:hAnsi="Arial" w:cs="Arial"/>
          <w:sz w:val="18"/>
          <w:szCs w:val="18"/>
        </w:rPr>
      </w:pPr>
      <w:r w:rsidRPr="00A24541">
        <w:rPr>
          <w:rFonts w:ascii="Arial" w:hAnsi="Arial" w:cs="Arial"/>
          <w:b/>
          <w:sz w:val="18"/>
          <w:szCs w:val="18"/>
        </w:rPr>
        <w:t>IV –</w:t>
      </w:r>
      <w:r w:rsidRPr="00A24541">
        <w:rPr>
          <w:rFonts w:ascii="Arial" w:hAnsi="Arial" w:cs="Arial"/>
          <w:sz w:val="18"/>
          <w:szCs w:val="18"/>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rsidR="00244930" w:rsidRPr="00A24541" w:rsidRDefault="00244930" w:rsidP="00244930">
      <w:pPr>
        <w:ind w:firstLine="1134"/>
        <w:jc w:val="both"/>
        <w:rPr>
          <w:rFonts w:ascii="Arial" w:hAnsi="Arial" w:cs="Arial"/>
          <w:sz w:val="18"/>
          <w:szCs w:val="18"/>
        </w:rPr>
      </w:pPr>
      <w:r w:rsidRPr="00A24541">
        <w:rPr>
          <w:rFonts w:ascii="Arial" w:hAnsi="Arial" w:cs="Arial"/>
          <w:b/>
          <w:bCs/>
          <w:sz w:val="18"/>
          <w:szCs w:val="18"/>
        </w:rPr>
        <w:t xml:space="preserve">V - </w:t>
      </w:r>
      <w:r w:rsidRPr="00A24541">
        <w:rPr>
          <w:rFonts w:ascii="Arial" w:hAnsi="Arial" w:cs="Arial"/>
          <w:sz w:val="18"/>
          <w:szCs w:val="18"/>
        </w:rPr>
        <w:t xml:space="preserve">A </w:t>
      </w:r>
      <w:r w:rsidRPr="00A24541">
        <w:rPr>
          <w:rFonts w:ascii="Arial" w:hAnsi="Arial" w:cs="Arial"/>
          <w:bCs/>
          <w:sz w:val="18"/>
          <w:szCs w:val="18"/>
        </w:rPr>
        <w:t>COMPROMITENTE FORNECEDORA</w:t>
      </w:r>
      <w:r w:rsidRPr="00A24541">
        <w:rPr>
          <w:rFonts w:ascii="Arial" w:hAnsi="Arial" w:cs="Arial"/>
          <w:sz w:val="18"/>
          <w:szCs w:val="18"/>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rsidR="00244930" w:rsidRPr="00A24541" w:rsidRDefault="00244930" w:rsidP="00244930">
      <w:pPr>
        <w:ind w:firstLine="1134"/>
        <w:jc w:val="both"/>
        <w:rPr>
          <w:rFonts w:ascii="Arial" w:hAnsi="Arial" w:cs="Arial"/>
          <w:sz w:val="18"/>
          <w:szCs w:val="18"/>
        </w:rPr>
      </w:pPr>
      <w:r w:rsidRPr="00A24541">
        <w:rPr>
          <w:rFonts w:ascii="Arial" w:hAnsi="Arial" w:cs="Arial"/>
          <w:b/>
          <w:bCs/>
          <w:sz w:val="18"/>
          <w:szCs w:val="18"/>
        </w:rPr>
        <w:t xml:space="preserve">VI – </w:t>
      </w:r>
      <w:r w:rsidRPr="00A24541">
        <w:rPr>
          <w:rFonts w:ascii="Arial" w:hAnsi="Arial" w:cs="Arial"/>
          <w:sz w:val="18"/>
          <w:szCs w:val="18"/>
        </w:rPr>
        <w:t xml:space="preserve">A </w:t>
      </w:r>
      <w:r w:rsidRPr="00A24541">
        <w:rPr>
          <w:rFonts w:ascii="Arial" w:hAnsi="Arial" w:cs="Arial"/>
          <w:bCs/>
          <w:sz w:val="18"/>
          <w:szCs w:val="18"/>
        </w:rPr>
        <w:t>COMPROMITENTE FORNECEDORA</w:t>
      </w:r>
      <w:r w:rsidRPr="00A24541">
        <w:rPr>
          <w:rFonts w:ascii="Arial" w:hAnsi="Arial" w:cs="Arial"/>
          <w:sz w:val="18"/>
          <w:szCs w:val="18"/>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rsidR="00244930" w:rsidRPr="00A24541" w:rsidRDefault="00244930" w:rsidP="00244930">
      <w:pPr>
        <w:ind w:firstLine="1134"/>
        <w:jc w:val="both"/>
        <w:rPr>
          <w:rFonts w:ascii="Arial" w:hAnsi="Arial" w:cs="Arial"/>
          <w:sz w:val="18"/>
          <w:szCs w:val="18"/>
        </w:rPr>
      </w:pPr>
      <w:r w:rsidRPr="00A24541">
        <w:rPr>
          <w:rFonts w:ascii="Arial" w:hAnsi="Arial" w:cs="Arial"/>
          <w:b/>
          <w:bCs/>
          <w:sz w:val="18"/>
          <w:szCs w:val="18"/>
        </w:rPr>
        <w:t>VII -</w:t>
      </w:r>
      <w:r w:rsidRPr="00A24541">
        <w:rPr>
          <w:rFonts w:ascii="Arial" w:hAnsi="Arial" w:cs="Arial"/>
          <w:sz w:val="18"/>
          <w:szCs w:val="1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244930" w:rsidRPr="00A24541" w:rsidRDefault="00244930" w:rsidP="00244930">
      <w:pPr>
        <w:ind w:firstLine="1134"/>
        <w:jc w:val="both"/>
        <w:rPr>
          <w:rFonts w:ascii="Arial" w:hAnsi="Arial" w:cs="Arial"/>
          <w:sz w:val="18"/>
          <w:szCs w:val="18"/>
        </w:rPr>
      </w:pPr>
      <w:r w:rsidRPr="00A24541">
        <w:rPr>
          <w:rFonts w:ascii="Arial" w:hAnsi="Arial" w:cs="Arial"/>
          <w:b/>
          <w:bCs/>
          <w:sz w:val="18"/>
          <w:szCs w:val="18"/>
        </w:rPr>
        <w:t xml:space="preserve">VIII - </w:t>
      </w:r>
      <w:r w:rsidRPr="00A24541">
        <w:rPr>
          <w:rFonts w:ascii="Arial" w:hAnsi="Arial" w:cs="Arial"/>
          <w:sz w:val="18"/>
          <w:szCs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244930" w:rsidRPr="00A24541" w:rsidRDefault="00244930" w:rsidP="00244930">
      <w:pPr>
        <w:ind w:firstLine="1134"/>
        <w:jc w:val="both"/>
        <w:rPr>
          <w:rFonts w:ascii="Arial" w:hAnsi="Arial" w:cs="Arial"/>
          <w:sz w:val="18"/>
          <w:szCs w:val="18"/>
        </w:rPr>
      </w:pPr>
      <w:r w:rsidRPr="00A24541">
        <w:rPr>
          <w:rFonts w:ascii="Arial" w:hAnsi="Arial" w:cs="Arial"/>
          <w:b/>
          <w:bCs/>
          <w:sz w:val="18"/>
          <w:szCs w:val="18"/>
        </w:rPr>
        <w:t xml:space="preserve">IX - </w:t>
      </w:r>
      <w:r w:rsidRPr="00A24541">
        <w:rPr>
          <w:rFonts w:ascii="Arial" w:hAnsi="Arial" w:cs="Arial"/>
          <w:sz w:val="18"/>
          <w:szCs w:val="18"/>
        </w:rPr>
        <w:t>Orientar e treinar seus empregados sobre os deveres previstos na Lei nº 13.709, de 14 de agosto de 2018, adotando medidas eficazes para proteção de dados pessoais a que tenha acesso por força da execução deste contrato;</w:t>
      </w:r>
    </w:p>
    <w:p w:rsidR="00244930" w:rsidRPr="00A24541" w:rsidRDefault="00244930" w:rsidP="00244930">
      <w:pPr>
        <w:ind w:firstLine="1134"/>
        <w:jc w:val="both"/>
        <w:rPr>
          <w:rFonts w:ascii="Arial" w:hAnsi="Arial" w:cs="Arial"/>
          <w:sz w:val="18"/>
          <w:szCs w:val="18"/>
        </w:rPr>
      </w:pPr>
      <w:r w:rsidRPr="00A24541">
        <w:rPr>
          <w:rFonts w:ascii="Arial" w:hAnsi="Arial" w:cs="Arial"/>
          <w:b/>
          <w:bCs/>
          <w:sz w:val="18"/>
          <w:szCs w:val="18"/>
        </w:rPr>
        <w:t>X -</w:t>
      </w:r>
      <w:r w:rsidRPr="00A24541">
        <w:rPr>
          <w:rFonts w:ascii="Arial" w:hAnsi="Arial" w:cs="Arial"/>
          <w:sz w:val="18"/>
          <w:szCs w:val="18"/>
        </w:rPr>
        <w:t xml:space="preserve"> Submeter previamente, por escrito, à ADMINISTRAÇÃO, para análise e aprovação, quaisquer mudanças nos métodos executivos que fujam às especificações do memorial descritivo ou instrumento congênere.</w:t>
      </w:r>
    </w:p>
    <w:p w:rsidR="00244930" w:rsidRPr="00A24541" w:rsidRDefault="00244930" w:rsidP="00244930">
      <w:pPr>
        <w:ind w:firstLine="1134"/>
        <w:jc w:val="both"/>
        <w:rPr>
          <w:rFonts w:ascii="Arial" w:hAnsi="Arial" w:cs="Arial"/>
          <w:sz w:val="18"/>
          <w:szCs w:val="18"/>
        </w:rPr>
      </w:pPr>
      <w:r w:rsidRPr="00A24541">
        <w:rPr>
          <w:rFonts w:ascii="Arial" w:hAnsi="Arial" w:cs="Arial"/>
          <w:b/>
          <w:bCs/>
          <w:sz w:val="18"/>
          <w:szCs w:val="18"/>
        </w:rPr>
        <w:lastRenderedPageBreak/>
        <w:t>XI -</w:t>
      </w:r>
      <w:r w:rsidRPr="00A24541">
        <w:rPr>
          <w:rFonts w:ascii="Arial" w:hAnsi="Arial" w:cs="Arial"/>
          <w:sz w:val="18"/>
          <w:szCs w:val="18"/>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rsidR="00244930" w:rsidRPr="00A24541" w:rsidRDefault="00244930" w:rsidP="00244930">
      <w:pPr>
        <w:ind w:firstLine="1134"/>
        <w:jc w:val="both"/>
        <w:rPr>
          <w:rFonts w:ascii="Arial" w:hAnsi="Arial" w:cs="Arial"/>
          <w:sz w:val="18"/>
          <w:szCs w:val="18"/>
        </w:rPr>
      </w:pPr>
    </w:p>
    <w:p w:rsidR="00244930" w:rsidRPr="00A24541" w:rsidRDefault="00244930" w:rsidP="00244930">
      <w:pPr>
        <w:ind w:firstLine="1134"/>
        <w:jc w:val="both"/>
        <w:rPr>
          <w:rFonts w:ascii="Arial" w:hAnsi="Arial" w:cs="Arial"/>
          <w:b/>
          <w:sz w:val="18"/>
          <w:szCs w:val="18"/>
        </w:rPr>
      </w:pPr>
      <w:r w:rsidRPr="00A24541">
        <w:rPr>
          <w:rFonts w:ascii="Arial" w:hAnsi="Arial" w:cs="Arial"/>
          <w:b/>
          <w:sz w:val="18"/>
          <w:szCs w:val="18"/>
        </w:rPr>
        <w:t>CLÁUSULA SÉTIMA - DAS OBRIGAÇÕES DA ADMINISTRAÇÃO</w:t>
      </w:r>
    </w:p>
    <w:p w:rsidR="00244930" w:rsidRPr="00A24541" w:rsidRDefault="00244930" w:rsidP="00244930">
      <w:pPr>
        <w:ind w:firstLine="1134"/>
        <w:jc w:val="both"/>
        <w:rPr>
          <w:rFonts w:ascii="Arial" w:hAnsi="Arial" w:cs="Arial"/>
          <w:b/>
          <w:sz w:val="18"/>
          <w:szCs w:val="18"/>
        </w:rPr>
      </w:pPr>
    </w:p>
    <w:p w:rsidR="00244930" w:rsidRPr="00A24541" w:rsidRDefault="00244930" w:rsidP="00244930">
      <w:pPr>
        <w:ind w:firstLine="1134"/>
        <w:jc w:val="both"/>
        <w:rPr>
          <w:rFonts w:ascii="Arial" w:hAnsi="Arial" w:cs="Arial"/>
          <w:color w:val="000000"/>
          <w:sz w:val="18"/>
          <w:szCs w:val="18"/>
        </w:rPr>
      </w:pPr>
      <w:r w:rsidRPr="00A24541">
        <w:rPr>
          <w:rFonts w:ascii="Arial" w:hAnsi="Arial" w:cs="Arial"/>
          <w:color w:val="000000"/>
          <w:sz w:val="18"/>
          <w:szCs w:val="18"/>
        </w:rPr>
        <w:t>São obrigações da ADMINISTRAÇÃO:</w:t>
      </w:r>
    </w:p>
    <w:p w:rsidR="00244930" w:rsidRPr="00A24541" w:rsidRDefault="00244930" w:rsidP="00244930">
      <w:pPr>
        <w:ind w:firstLine="1134"/>
        <w:jc w:val="both"/>
        <w:rPr>
          <w:rFonts w:ascii="Arial" w:hAnsi="Arial" w:cs="Arial"/>
          <w:color w:val="000000"/>
          <w:sz w:val="18"/>
          <w:szCs w:val="18"/>
        </w:rPr>
      </w:pPr>
      <w:r w:rsidRPr="00A24541">
        <w:rPr>
          <w:rFonts w:ascii="Arial" w:hAnsi="Arial" w:cs="Arial"/>
          <w:b/>
          <w:color w:val="000000"/>
          <w:sz w:val="18"/>
          <w:szCs w:val="18"/>
        </w:rPr>
        <w:t xml:space="preserve">I - </w:t>
      </w:r>
      <w:r w:rsidRPr="00A24541">
        <w:rPr>
          <w:rFonts w:ascii="Arial" w:hAnsi="Arial" w:cs="Arial"/>
          <w:color w:val="000000"/>
          <w:sz w:val="18"/>
          <w:szCs w:val="18"/>
        </w:rPr>
        <w:t>A acompanhar, fiscalizar, conferir e avaliar o fornecimento, objeto deste contrato, através de seus fiscais.</w:t>
      </w:r>
    </w:p>
    <w:p w:rsidR="00244930" w:rsidRPr="00A24541" w:rsidRDefault="00244930" w:rsidP="00244930">
      <w:pPr>
        <w:ind w:firstLine="1134"/>
        <w:jc w:val="both"/>
        <w:rPr>
          <w:rFonts w:ascii="Arial" w:hAnsi="Arial" w:cs="Arial"/>
          <w:color w:val="000000"/>
          <w:sz w:val="18"/>
          <w:szCs w:val="18"/>
        </w:rPr>
      </w:pPr>
      <w:r w:rsidRPr="00A24541">
        <w:rPr>
          <w:rFonts w:ascii="Arial" w:hAnsi="Arial" w:cs="Arial"/>
          <w:b/>
          <w:color w:val="000000"/>
          <w:sz w:val="18"/>
          <w:szCs w:val="18"/>
        </w:rPr>
        <w:t xml:space="preserve">II - </w:t>
      </w:r>
      <w:r w:rsidRPr="00A24541">
        <w:rPr>
          <w:rFonts w:ascii="Arial" w:hAnsi="Arial" w:cs="Arial"/>
          <w:color w:val="000000"/>
          <w:sz w:val="18"/>
          <w:szCs w:val="18"/>
        </w:rPr>
        <w:t>Efetuar os pagamentos, desde que tenha havido o recebimento a aprovação dos produtos.</w:t>
      </w: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24541">
        <w:rPr>
          <w:rFonts w:ascii="Arial" w:hAnsi="Arial" w:cs="Arial"/>
          <w:b/>
          <w:bCs/>
          <w:sz w:val="18"/>
          <w:szCs w:val="18"/>
        </w:rPr>
        <w:t xml:space="preserve">III - </w:t>
      </w:r>
      <w:r w:rsidRPr="00A24541">
        <w:rPr>
          <w:rFonts w:ascii="Arial" w:hAnsi="Arial" w:cs="Arial"/>
          <w:sz w:val="18"/>
          <w:szCs w:val="18"/>
        </w:rPr>
        <w:t xml:space="preserve">Explicitamente emitir decisão sobre todas as solicitações e reclamações relacionadas à execução </w:t>
      </w:r>
      <w:proofErr w:type="gramStart"/>
      <w:r w:rsidRPr="00A24541">
        <w:rPr>
          <w:rFonts w:ascii="Arial" w:hAnsi="Arial" w:cs="Arial"/>
          <w:sz w:val="18"/>
          <w:szCs w:val="18"/>
        </w:rPr>
        <w:t>da presente</w:t>
      </w:r>
      <w:proofErr w:type="gramEnd"/>
      <w:r w:rsidRPr="00A24541">
        <w:rPr>
          <w:rFonts w:ascii="Arial" w:hAnsi="Arial" w:cs="Arial"/>
          <w:sz w:val="18"/>
          <w:szCs w:val="18"/>
        </w:rPr>
        <w:t xml:space="preserve"> Ata de Registro de Preços, ressalvados os requerimentos manifestamente impertinentes, meramente protelatórios ou de nenhum interesse para a boa execução do ajuste.</w:t>
      </w: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24541">
        <w:rPr>
          <w:rFonts w:ascii="Arial" w:hAnsi="Arial" w:cs="Arial"/>
          <w:b/>
          <w:bCs/>
          <w:sz w:val="18"/>
          <w:szCs w:val="18"/>
        </w:rPr>
        <w:t>IV -</w:t>
      </w:r>
      <w:r w:rsidRPr="00A24541">
        <w:rPr>
          <w:rFonts w:ascii="Arial" w:hAnsi="Arial" w:cs="Arial"/>
          <w:sz w:val="18"/>
          <w:szCs w:val="18"/>
        </w:rPr>
        <w:t xml:space="preserve"> Responder eventuais pedidos de reestabelecimento do equilíbrio econômico-financeiro feitos pela </w:t>
      </w:r>
      <w:r w:rsidRPr="00A24541">
        <w:rPr>
          <w:rFonts w:ascii="Arial" w:hAnsi="Arial" w:cs="Arial"/>
          <w:bCs/>
          <w:sz w:val="18"/>
          <w:szCs w:val="18"/>
        </w:rPr>
        <w:t>COMPROMITENTE FORNECEDORA.</w:t>
      </w: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24541">
        <w:rPr>
          <w:rFonts w:ascii="Arial" w:hAnsi="Arial" w:cs="Arial"/>
          <w:b/>
          <w:bCs/>
          <w:sz w:val="18"/>
          <w:szCs w:val="18"/>
        </w:rPr>
        <w:t>V -</w:t>
      </w:r>
      <w:r w:rsidRPr="00A24541">
        <w:rPr>
          <w:rFonts w:ascii="Arial" w:hAnsi="Arial" w:cs="Arial"/>
          <w:sz w:val="18"/>
          <w:szCs w:val="18"/>
        </w:rPr>
        <w:t xml:space="preserve"> A Administração não responderá por quaisquer compromissos assumidos pela </w:t>
      </w:r>
      <w:r w:rsidRPr="00A24541">
        <w:rPr>
          <w:rFonts w:ascii="Arial" w:hAnsi="Arial" w:cs="Arial"/>
          <w:bCs/>
          <w:sz w:val="18"/>
          <w:szCs w:val="18"/>
        </w:rPr>
        <w:t>COMPROMITENTE FORNECEDORA</w:t>
      </w:r>
      <w:r w:rsidRPr="00A24541">
        <w:rPr>
          <w:rFonts w:ascii="Arial" w:hAnsi="Arial" w:cs="Arial"/>
          <w:sz w:val="18"/>
          <w:szCs w:val="18"/>
        </w:rPr>
        <w:t xml:space="preserve"> com terceiros, ainda que vinculados à execução da Ata, bem como por qualquer dano causado a terceiros em decorrência de ato da </w:t>
      </w:r>
      <w:r w:rsidRPr="00A24541">
        <w:rPr>
          <w:rFonts w:ascii="Arial" w:hAnsi="Arial" w:cs="Arial"/>
          <w:bCs/>
          <w:sz w:val="18"/>
          <w:szCs w:val="18"/>
        </w:rPr>
        <w:t>COMPROMITENTE FORNECEDORA</w:t>
      </w:r>
      <w:r w:rsidRPr="00A24541">
        <w:rPr>
          <w:rFonts w:ascii="Arial" w:hAnsi="Arial" w:cs="Arial"/>
          <w:sz w:val="18"/>
          <w:szCs w:val="18"/>
        </w:rPr>
        <w:t>, de seus empregados, prepostos ou subordinados.</w:t>
      </w: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000000"/>
          <w:sz w:val="18"/>
          <w:szCs w:val="18"/>
        </w:rPr>
      </w:pPr>
    </w:p>
    <w:p w:rsidR="00244930" w:rsidRPr="00A24541" w:rsidRDefault="00244930" w:rsidP="00244930">
      <w:pPr>
        <w:ind w:firstLine="1134"/>
        <w:jc w:val="both"/>
        <w:rPr>
          <w:rFonts w:ascii="Arial" w:hAnsi="Arial" w:cs="Arial"/>
          <w:b/>
          <w:sz w:val="18"/>
          <w:szCs w:val="18"/>
        </w:rPr>
      </w:pPr>
      <w:r w:rsidRPr="00A24541">
        <w:rPr>
          <w:rFonts w:ascii="Arial" w:hAnsi="Arial" w:cs="Arial"/>
          <w:b/>
          <w:sz w:val="18"/>
          <w:szCs w:val="18"/>
        </w:rPr>
        <w:t>CLÁUSULA OITAVA - DAS PENALIDADES</w:t>
      </w: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18"/>
          <w:szCs w:val="18"/>
        </w:rPr>
      </w:pPr>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 xml:space="preserve">A ADMINISTRAÇÃO, no uso das prerrogativas que lhe confere o inciso IV, do Art. 104 e 156, incisos I, II, III, IV e §1º ao § 9º da Lei Federal nº 14.133/21, aplicará sanções, se houver descumprimento com o disposto </w:t>
      </w:r>
      <w:proofErr w:type="gramStart"/>
      <w:r w:rsidRPr="00A24541">
        <w:rPr>
          <w:rFonts w:ascii="Arial" w:hAnsi="Arial" w:cs="Arial"/>
          <w:sz w:val="18"/>
          <w:szCs w:val="18"/>
        </w:rPr>
        <w:t>na presente</w:t>
      </w:r>
      <w:proofErr w:type="gramEnd"/>
      <w:r w:rsidRPr="00A24541">
        <w:rPr>
          <w:rFonts w:ascii="Arial" w:hAnsi="Arial" w:cs="Arial"/>
          <w:sz w:val="18"/>
          <w:szCs w:val="18"/>
        </w:rPr>
        <w:t xml:space="preserve"> Ata de Registro de Preços e/ou com a proposta apresentada.</w:t>
      </w:r>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 xml:space="preserve">II – Pela recusa em abastecer os veículos, aplicação de multa na razão de 1% (um por cento), por dia de atraso, sobre o valor total da Nota de Empenho, até </w:t>
      </w:r>
      <w:proofErr w:type="gramStart"/>
      <w:r w:rsidRPr="00A24541">
        <w:rPr>
          <w:rFonts w:ascii="Arial" w:hAnsi="Arial" w:cs="Arial"/>
          <w:sz w:val="18"/>
          <w:szCs w:val="18"/>
        </w:rPr>
        <w:t>5</w:t>
      </w:r>
      <w:proofErr w:type="gramEnd"/>
      <w:r w:rsidRPr="00A24541">
        <w:rPr>
          <w:rFonts w:ascii="Arial" w:hAnsi="Arial" w:cs="Arial"/>
          <w:sz w:val="18"/>
          <w:szCs w:val="18"/>
        </w:rPr>
        <w:t xml:space="preserve"> (cinco) dias consecutivos de atraso. Após esse prazo, poderá, também, ser anulada a Nota de Empenho e aplicada as penas previstas no art. 156, III, da Lei nº 14.133/21, pelo prazo de, no mínimo, 36 (trinta e seis) </w:t>
      </w:r>
      <w:proofErr w:type="gramStart"/>
      <w:r w:rsidRPr="00A24541">
        <w:rPr>
          <w:rFonts w:ascii="Arial" w:hAnsi="Arial" w:cs="Arial"/>
          <w:sz w:val="18"/>
          <w:szCs w:val="18"/>
        </w:rPr>
        <w:t>meses</w:t>
      </w:r>
      <w:proofErr w:type="gramEnd"/>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 xml:space="preserve">III - Pelo atraso no abastecimento dos veículos, (superior a 24 horas), entrega em desacordo com o solicitado, não atendimento as impugnações, não correção e/ou reparo, não substituição de produto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w:t>
      </w:r>
      <w:proofErr w:type="gramStart"/>
      <w:r w:rsidRPr="00A24541">
        <w:rPr>
          <w:rFonts w:ascii="Arial" w:hAnsi="Arial" w:cs="Arial"/>
          <w:sz w:val="18"/>
          <w:szCs w:val="18"/>
        </w:rPr>
        <w:t>meses</w:t>
      </w:r>
      <w:proofErr w:type="gramEnd"/>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 xml:space="preserve">IV - Quando da reincidência em imperfeição já notificada pela ADMINISTRAÇÃO, aplicação de multa na razão de 2% (dois por cento), sobre o valor total da Nota de Empenho por reincidência, sendo que a </w:t>
      </w:r>
      <w:r w:rsidRPr="00A24541">
        <w:rPr>
          <w:rFonts w:ascii="Arial" w:hAnsi="Arial" w:cs="Arial"/>
          <w:bCs/>
          <w:sz w:val="18"/>
          <w:szCs w:val="18"/>
        </w:rPr>
        <w:t>COMPROMITENTE FORNECEDORA</w:t>
      </w:r>
      <w:r w:rsidRPr="00A24541">
        <w:rPr>
          <w:rFonts w:ascii="Arial" w:hAnsi="Arial" w:cs="Arial"/>
          <w:sz w:val="18"/>
          <w:szCs w:val="18"/>
        </w:rPr>
        <w:t xml:space="preserve"> terá um prazo de até 10 (dez) dias consecutivos para a efetiva adequação dos serviços. Após </w:t>
      </w:r>
      <w:proofErr w:type="gramStart"/>
      <w:r w:rsidRPr="00A24541">
        <w:rPr>
          <w:rFonts w:ascii="Arial" w:hAnsi="Arial" w:cs="Arial"/>
          <w:sz w:val="18"/>
          <w:szCs w:val="18"/>
        </w:rPr>
        <w:t>3</w:t>
      </w:r>
      <w:proofErr w:type="gramEnd"/>
      <w:r w:rsidRPr="00A24541">
        <w:rPr>
          <w:rFonts w:ascii="Arial" w:hAnsi="Arial" w:cs="Arial"/>
          <w:sz w:val="18"/>
          <w:szCs w:val="18"/>
        </w:rPr>
        <w:t xml:space="preserve"> (três) reincidências e/ou após o prazo, poderá, também, ser anulada a Nota de Empenho e aplicada às penas previstas no art. 156, III, da Lei nº 14.133/21, pelo prazo de, no mínimo, 36 (trinta e seis) meses</w:t>
      </w:r>
    </w:p>
    <w:p w:rsidR="00244930" w:rsidRPr="00A24541" w:rsidRDefault="00244930" w:rsidP="00244930">
      <w:pPr>
        <w:ind w:firstLine="1134"/>
        <w:jc w:val="both"/>
        <w:rPr>
          <w:rFonts w:ascii="Arial" w:hAnsi="Arial" w:cs="Arial"/>
          <w:sz w:val="18"/>
          <w:szCs w:val="18"/>
        </w:rPr>
      </w:pP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t xml:space="preserve">§ 1º. Com fundamento no artigo 156, § 4º, da Lei n.º 14.133/21, o responsável ficará impedido de licitar ou contratar no âmbito da Administração Pública direta e indireta do Município de Flores da Cunha, pelo prazo máximo de </w:t>
      </w:r>
      <w:proofErr w:type="gramStart"/>
      <w:r w:rsidRPr="00A24541">
        <w:rPr>
          <w:rFonts w:ascii="Arial" w:hAnsi="Arial" w:cs="Arial"/>
          <w:sz w:val="18"/>
          <w:szCs w:val="18"/>
        </w:rPr>
        <w:t>3</w:t>
      </w:r>
      <w:proofErr w:type="gramEnd"/>
      <w:r w:rsidRPr="00A24541">
        <w:rPr>
          <w:rFonts w:ascii="Arial" w:hAnsi="Arial" w:cs="Arial"/>
          <w:sz w:val="18"/>
          <w:szCs w:val="18"/>
        </w:rPr>
        <w:t xml:space="preserve"> (três) anos, garantida a ampla defesa, sem prejuízo das demais cominações legais e de multa de 0,5% a 30% sobre o valor da contratação, a COMPROMITENTE FORNECEDORA que: </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A24541">
        <w:rPr>
          <w:rFonts w:ascii="Arial" w:hAnsi="Arial" w:cs="Arial"/>
          <w:sz w:val="18"/>
          <w:szCs w:val="18"/>
        </w:rPr>
        <w:t>a</w:t>
      </w:r>
      <w:proofErr w:type="gramEnd"/>
      <w:r w:rsidRPr="00A24541">
        <w:rPr>
          <w:rFonts w:ascii="Arial" w:hAnsi="Arial" w:cs="Arial"/>
          <w:sz w:val="18"/>
          <w:szCs w:val="18"/>
        </w:rPr>
        <w:t xml:space="preserve"> - dar causa à inexecução parcial da Ata de Registro de Preços que cause grave dano à Administração, ao funcionamento dos serviços públicos ou ao interesse coletivo;</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t>b - dar causa à inexecução total da Ata de Registro de Preços;</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t>c - deixar de entregar a documentação exigida para o certame;</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t>d - não manter a proposta, salvo em decorrência de fato superveniente devidamente justificado;</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A24541">
        <w:rPr>
          <w:rFonts w:ascii="Arial" w:hAnsi="Arial" w:cs="Arial"/>
          <w:sz w:val="18"/>
          <w:szCs w:val="18"/>
        </w:rPr>
        <w:t>e</w:t>
      </w:r>
      <w:proofErr w:type="gramEnd"/>
      <w:r w:rsidRPr="00A24541">
        <w:rPr>
          <w:rFonts w:ascii="Arial" w:hAnsi="Arial" w:cs="Arial"/>
          <w:sz w:val="18"/>
          <w:szCs w:val="18"/>
        </w:rPr>
        <w:t xml:space="preserve"> - não celebrar a Ata de Registro de Preços ou não entregar a documentação exigida para a contratação formalização, quando convocado dentro do prazo de validade de sua proposta;</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t>f - ensejar o retardamento da execução ou da entrega do objeto da licitação sem motivo justificado;</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t xml:space="preserve">§ 2º. Com fundamento no artigo 156, § 5º, da Lei n.º 14.133/21, o responsável ficará impedido de licitar ou contratar no âmbito da Administração Pública direta e indireta de todos os entes federativos, pelo prazo mínimo de </w:t>
      </w:r>
      <w:proofErr w:type="gramStart"/>
      <w:r w:rsidRPr="00A24541">
        <w:rPr>
          <w:rFonts w:ascii="Arial" w:hAnsi="Arial" w:cs="Arial"/>
          <w:sz w:val="18"/>
          <w:szCs w:val="18"/>
        </w:rPr>
        <w:t>3</w:t>
      </w:r>
      <w:proofErr w:type="gramEnd"/>
      <w:r w:rsidRPr="00A24541">
        <w:rPr>
          <w:rFonts w:ascii="Arial" w:hAnsi="Arial" w:cs="Arial"/>
          <w:sz w:val="18"/>
          <w:szCs w:val="18"/>
        </w:rPr>
        <w:t xml:space="preserve"> (três) anos e máximo de 6 (seis) anos, garantida a ampla defesa, sem prejuízo das demais cominações legais e de multa de 0,5% a 30% sobre o valor da contratação, a COMPROMITENTE FORNECEDORA que: que: </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A24541">
        <w:rPr>
          <w:rFonts w:ascii="Arial" w:hAnsi="Arial" w:cs="Arial"/>
          <w:sz w:val="18"/>
          <w:szCs w:val="18"/>
        </w:rPr>
        <w:t>a</w:t>
      </w:r>
      <w:proofErr w:type="gramEnd"/>
      <w:r w:rsidRPr="00A24541">
        <w:rPr>
          <w:rFonts w:ascii="Arial" w:hAnsi="Arial" w:cs="Arial"/>
          <w:sz w:val="18"/>
          <w:szCs w:val="18"/>
        </w:rPr>
        <w:t xml:space="preserve"> - apresentar declaração ou documentação falsa exigida para o certame ou prestar declaração falsa durante a licitação ou a execução da Ata de Registro de Preços;</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t>b - fraudar a licitação ou praticar ato fraudulento na execução;</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t>c - comportar-se de modo inidôneo ou cometer fraude de qualquer natureza;</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lastRenderedPageBreak/>
        <w:t>d - praticar atos ilícitos com vistas a frustrar os objetivos da licitação;</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roofErr w:type="gramStart"/>
      <w:r w:rsidRPr="00A24541">
        <w:rPr>
          <w:rFonts w:ascii="Arial" w:hAnsi="Arial" w:cs="Arial"/>
          <w:sz w:val="18"/>
          <w:szCs w:val="18"/>
        </w:rPr>
        <w:t>e</w:t>
      </w:r>
      <w:proofErr w:type="gramEnd"/>
      <w:r w:rsidRPr="00A24541">
        <w:rPr>
          <w:rFonts w:ascii="Arial" w:hAnsi="Arial" w:cs="Arial"/>
          <w:sz w:val="18"/>
          <w:szCs w:val="18"/>
        </w:rPr>
        <w:t xml:space="preserve"> - praticar ato lesivo previsto no art. 5º da Lei nº 12.846, de 1º de agosto de 2013.</w:t>
      </w: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p>
    <w:p w:rsidR="00244930" w:rsidRPr="00A24541" w:rsidRDefault="00244930" w:rsidP="00244930">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8"/>
          <w:szCs w:val="18"/>
        </w:rPr>
      </w:pPr>
      <w:r w:rsidRPr="00A24541">
        <w:rPr>
          <w:rFonts w:ascii="Arial" w:hAnsi="Arial" w:cs="Arial"/>
          <w:sz w:val="18"/>
          <w:szCs w:val="18"/>
        </w:rPr>
        <w:t xml:space="preserve">§ 3º. Para os fins da </w:t>
      </w:r>
      <w:proofErr w:type="spellStart"/>
      <w:r w:rsidRPr="00A24541">
        <w:rPr>
          <w:rFonts w:ascii="Arial" w:hAnsi="Arial" w:cs="Arial"/>
          <w:sz w:val="18"/>
          <w:szCs w:val="18"/>
        </w:rPr>
        <w:t>Subcondição</w:t>
      </w:r>
      <w:proofErr w:type="spellEnd"/>
      <w:r w:rsidRPr="00A24541">
        <w:rPr>
          <w:rFonts w:ascii="Arial" w:hAnsi="Arial" w:cs="Arial"/>
          <w:sz w:val="18"/>
          <w:szCs w:val="18"/>
        </w:rPr>
        <w:t xml:space="preserve"> “c” do § 2º, reputar-se-ão inidôneos atos como os descritos nos artigos 337-F, 337-G, 337-I, 337-J e 337-K do Código Penal.</w:t>
      </w:r>
    </w:p>
    <w:p w:rsidR="00244930" w:rsidRPr="00A24541" w:rsidRDefault="00244930" w:rsidP="00244930">
      <w:pPr>
        <w:pStyle w:val="BodyText2"/>
        <w:overflowPunct/>
        <w:autoSpaceDE/>
        <w:adjustRightInd/>
        <w:ind w:left="0" w:firstLine="1134"/>
        <w:rPr>
          <w:rFonts w:ascii="Arial" w:hAnsi="Arial" w:cs="Arial"/>
          <w:b w:val="0"/>
          <w:bCs/>
          <w:sz w:val="18"/>
          <w:szCs w:val="18"/>
        </w:rPr>
      </w:pPr>
      <w:r w:rsidRPr="00A24541">
        <w:rPr>
          <w:rFonts w:ascii="Arial" w:hAnsi="Arial" w:cs="Arial"/>
          <w:b w:val="0"/>
          <w:bCs/>
          <w:sz w:val="18"/>
          <w:szCs w:val="18"/>
        </w:rPr>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rsidR="00244930" w:rsidRPr="00A24541" w:rsidRDefault="00244930" w:rsidP="00244930">
      <w:pPr>
        <w:pStyle w:val="BodyText2"/>
        <w:overflowPunct/>
        <w:autoSpaceDE/>
        <w:adjustRightInd/>
        <w:ind w:left="0" w:firstLine="1134"/>
        <w:rPr>
          <w:rFonts w:ascii="Arial" w:hAnsi="Arial" w:cs="Arial"/>
          <w:b w:val="0"/>
          <w:bCs/>
          <w:sz w:val="18"/>
          <w:szCs w:val="18"/>
        </w:rPr>
      </w:pPr>
      <w:r w:rsidRPr="00A24541">
        <w:rPr>
          <w:rFonts w:ascii="Arial" w:hAnsi="Arial" w:cs="Arial"/>
          <w:b w:val="0"/>
          <w:bCs/>
          <w:sz w:val="18"/>
          <w:szCs w:val="18"/>
        </w:rPr>
        <w:t>§ 5°. As penalidades serão registradas no cadastro da COMPROMITENTE FORNECEDORA, quando for o caso.</w:t>
      </w:r>
    </w:p>
    <w:p w:rsidR="00244930" w:rsidRPr="00A24541" w:rsidRDefault="00244930" w:rsidP="00244930">
      <w:pPr>
        <w:pStyle w:val="BodyText2"/>
        <w:overflowPunct/>
        <w:autoSpaceDE/>
        <w:adjustRightInd/>
        <w:ind w:left="0" w:firstLine="1134"/>
        <w:rPr>
          <w:rFonts w:ascii="Arial" w:hAnsi="Arial" w:cs="Arial"/>
          <w:b w:val="0"/>
          <w:bCs/>
          <w:sz w:val="18"/>
          <w:szCs w:val="18"/>
        </w:rPr>
      </w:pPr>
      <w:r w:rsidRPr="00A24541">
        <w:rPr>
          <w:rFonts w:ascii="Arial" w:hAnsi="Arial" w:cs="Arial"/>
          <w:b w:val="0"/>
          <w:bCs/>
          <w:sz w:val="18"/>
          <w:szCs w:val="18"/>
        </w:rPr>
        <w:t>§ 6°. A sanção pelas infrações previstas nos incisos VIII e XII do caput do art. 155 Lei 14.133/21 exigirá, como condição de reabilitação do licitante ou COMPROMITENTE FORNECEDORA, a implantação ou aperfeiçoamento de programa de integridade pelo responsável.</w:t>
      </w:r>
    </w:p>
    <w:p w:rsidR="00244930" w:rsidRPr="00A24541" w:rsidRDefault="00244930" w:rsidP="00244930">
      <w:pPr>
        <w:pStyle w:val="BodyText2"/>
        <w:overflowPunct/>
        <w:autoSpaceDE/>
        <w:adjustRightInd/>
        <w:ind w:left="0" w:firstLine="1134"/>
        <w:rPr>
          <w:rFonts w:ascii="Arial" w:hAnsi="Arial" w:cs="Arial"/>
          <w:b w:val="0"/>
          <w:bCs/>
          <w:sz w:val="18"/>
          <w:szCs w:val="18"/>
        </w:rPr>
      </w:pPr>
      <w:r w:rsidRPr="00A24541">
        <w:rPr>
          <w:rFonts w:ascii="Arial" w:hAnsi="Arial" w:cs="Arial"/>
          <w:b w:val="0"/>
          <w:bCs/>
          <w:sz w:val="18"/>
          <w:szCs w:val="18"/>
        </w:rPr>
        <w:t>§ 7º. Nenhum pagamento será efetuado enquanto pendente de liquidação qualquer obrigação financeira que for imposta ao fornecedor em virtude de penalidade ou inadimplência contratual.</w:t>
      </w:r>
    </w:p>
    <w:p w:rsidR="00244930" w:rsidRPr="00A24541" w:rsidRDefault="00244930" w:rsidP="00244930">
      <w:pPr>
        <w:pStyle w:val="Recuodecorpodetexto"/>
        <w:ind w:firstLine="1134"/>
        <w:rPr>
          <w:rFonts w:ascii="Arial" w:hAnsi="Arial" w:cs="Arial"/>
          <w:sz w:val="18"/>
          <w:szCs w:val="18"/>
        </w:rPr>
      </w:pPr>
      <w:r w:rsidRPr="00A24541">
        <w:rPr>
          <w:rFonts w:ascii="Arial" w:hAnsi="Arial" w:cs="Arial"/>
          <w:sz w:val="18"/>
          <w:szCs w:val="18"/>
        </w:rPr>
        <w:t>§ 8º. As multas são independentes e a aplicação de uma não exclui a(s) outra(s).</w:t>
      </w:r>
    </w:p>
    <w:p w:rsidR="00244930" w:rsidRPr="00A24541" w:rsidRDefault="00244930" w:rsidP="00244930">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24541">
        <w:rPr>
          <w:rFonts w:ascii="Arial" w:hAnsi="Arial" w:cs="Arial"/>
          <w:sz w:val="18"/>
          <w:szCs w:val="18"/>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rsidR="00244930" w:rsidRPr="00A24541" w:rsidRDefault="00244930" w:rsidP="00244930">
      <w:pPr>
        <w:ind w:firstLine="1134"/>
        <w:jc w:val="both"/>
        <w:rPr>
          <w:rFonts w:ascii="Arial" w:hAnsi="Arial" w:cs="Arial"/>
          <w:b/>
          <w:sz w:val="18"/>
          <w:szCs w:val="18"/>
        </w:rPr>
      </w:pPr>
    </w:p>
    <w:p w:rsidR="00244930" w:rsidRPr="00A24541" w:rsidRDefault="00244930" w:rsidP="00244930">
      <w:pPr>
        <w:ind w:firstLine="1134"/>
        <w:jc w:val="both"/>
        <w:rPr>
          <w:rFonts w:ascii="Arial" w:hAnsi="Arial" w:cs="Arial"/>
          <w:b/>
          <w:iCs/>
          <w:sz w:val="18"/>
          <w:szCs w:val="18"/>
        </w:rPr>
      </w:pPr>
      <w:r w:rsidRPr="00A24541">
        <w:rPr>
          <w:rFonts w:ascii="Arial" w:hAnsi="Arial" w:cs="Arial"/>
          <w:b/>
          <w:iCs/>
          <w:sz w:val="18"/>
          <w:szCs w:val="18"/>
        </w:rPr>
        <w:t>CLÁUSULA NONA - DO REAJUSTE E DA ATUALIZAÇÃO DOS PREÇOS</w:t>
      </w:r>
    </w:p>
    <w:p w:rsidR="00244930" w:rsidRPr="00A24541" w:rsidRDefault="00244930" w:rsidP="00244930">
      <w:pPr>
        <w:pStyle w:val="BodyText2"/>
        <w:ind w:left="0" w:firstLine="1134"/>
        <w:rPr>
          <w:rFonts w:ascii="Arial" w:hAnsi="Arial" w:cs="Arial"/>
          <w:b w:val="0"/>
          <w:bCs/>
          <w:sz w:val="18"/>
          <w:szCs w:val="18"/>
        </w:rPr>
      </w:pP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 xml:space="preserve">III - A Ata de Registro de Preços poderá sofrer alterações, obedecidas </w:t>
      </w:r>
      <w:proofErr w:type="gramStart"/>
      <w:r w:rsidRPr="00A24541">
        <w:rPr>
          <w:rFonts w:ascii="Arial" w:hAnsi="Arial" w:cs="Arial"/>
          <w:iCs/>
          <w:sz w:val="18"/>
          <w:szCs w:val="18"/>
        </w:rPr>
        <w:t>as</w:t>
      </w:r>
      <w:proofErr w:type="gramEnd"/>
      <w:r w:rsidRPr="00A24541">
        <w:rPr>
          <w:rFonts w:ascii="Arial" w:hAnsi="Arial" w:cs="Arial"/>
          <w:iCs/>
          <w:sz w:val="18"/>
          <w:szCs w:val="18"/>
        </w:rPr>
        <w:t xml:space="preserve"> disposições contidas no art. 124 da Lei n.º 14.133/21.</w:t>
      </w: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a) O preço registrado poderá ser revisto em decorrência de eventual redução ou elevação daqueles praticados no mercado.</w:t>
      </w:r>
    </w:p>
    <w:p w:rsidR="00244930" w:rsidRPr="00A24541" w:rsidRDefault="00244930" w:rsidP="00244930">
      <w:pPr>
        <w:ind w:firstLine="1134"/>
        <w:jc w:val="both"/>
        <w:rPr>
          <w:rFonts w:ascii="Arial" w:hAnsi="Arial" w:cs="Arial"/>
          <w:iCs/>
          <w:sz w:val="18"/>
          <w:szCs w:val="18"/>
        </w:rPr>
      </w:pPr>
      <w:proofErr w:type="gramStart"/>
      <w:r w:rsidRPr="00A24541">
        <w:rPr>
          <w:rFonts w:ascii="Arial" w:hAnsi="Arial" w:cs="Arial"/>
          <w:iCs/>
          <w:sz w:val="18"/>
          <w:szCs w:val="18"/>
        </w:rPr>
        <w:t>b)</w:t>
      </w:r>
      <w:proofErr w:type="gramEnd"/>
      <w:r w:rsidRPr="00A24541">
        <w:rPr>
          <w:rFonts w:ascii="Arial" w:hAnsi="Arial" w:cs="Arial"/>
          <w:iCs/>
          <w:sz w:val="18"/>
          <w:szCs w:val="18"/>
        </w:rPr>
        <w:t>- Quando o preço inicialmente registrado, por motivo superveniente, tornar-se superior ao preço praticado no mercado, o Município:</w:t>
      </w: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 xml:space="preserve">1. </w:t>
      </w:r>
      <w:proofErr w:type="gramStart"/>
      <w:r w:rsidRPr="00A24541">
        <w:rPr>
          <w:rFonts w:ascii="Arial" w:hAnsi="Arial" w:cs="Arial"/>
          <w:iCs/>
          <w:sz w:val="18"/>
          <w:szCs w:val="18"/>
        </w:rPr>
        <w:t>convocará</w:t>
      </w:r>
      <w:proofErr w:type="gramEnd"/>
      <w:r w:rsidRPr="00A24541">
        <w:rPr>
          <w:rFonts w:ascii="Arial" w:hAnsi="Arial" w:cs="Arial"/>
          <w:iCs/>
          <w:sz w:val="18"/>
          <w:szCs w:val="18"/>
        </w:rPr>
        <w:t xml:space="preserve"> o fornecedor visando a negociação para redução de preços e sua adequação ao praticado pelo mercado;</w:t>
      </w: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 xml:space="preserve">2. </w:t>
      </w:r>
      <w:proofErr w:type="gramStart"/>
      <w:r w:rsidRPr="00A24541">
        <w:rPr>
          <w:rFonts w:ascii="Arial" w:hAnsi="Arial" w:cs="Arial"/>
          <w:iCs/>
          <w:sz w:val="18"/>
          <w:szCs w:val="18"/>
        </w:rPr>
        <w:t>frustrada</w:t>
      </w:r>
      <w:proofErr w:type="gramEnd"/>
      <w:r w:rsidRPr="00A24541">
        <w:rPr>
          <w:rFonts w:ascii="Arial" w:hAnsi="Arial" w:cs="Arial"/>
          <w:iCs/>
          <w:sz w:val="18"/>
          <w:szCs w:val="18"/>
        </w:rPr>
        <w:t xml:space="preserve"> a negociação e comprovado que o preço registrado é superior ao de mercado, o fornecedor será liberado do compromisso assumido; e</w:t>
      </w: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 xml:space="preserve">3. </w:t>
      </w:r>
      <w:proofErr w:type="gramStart"/>
      <w:r w:rsidRPr="00A24541">
        <w:rPr>
          <w:rFonts w:ascii="Arial" w:hAnsi="Arial" w:cs="Arial"/>
          <w:iCs/>
          <w:sz w:val="18"/>
          <w:szCs w:val="18"/>
        </w:rPr>
        <w:t>convocará</w:t>
      </w:r>
      <w:proofErr w:type="gramEnd"/>
      <w:r w:rsidRPr="00A24541">
        <w:rPr>
          <w:rFonts w:ascii="Arial" w:hAnsi="Arial" w:cs="Arial"/>
          <w:iCs/>
          <w:sz w:val="18"/>
          <w:szCs w:val="18"/>
        </w:rPr>
        <w:t xml:space="preserve"> os demais fornecedores registrados visando igual oportunidade de negociação.</w:t>
      </w: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IV - Quando o preço de mercado tornar-se superior aos registrados e o fornecedor, mediante requerimento devidamente comprovado, não puder cumprir o compromisso, o Município poderá:</w:t>
      </w: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 xml:space="preserve">a) liberar o fornecedor do compromisso assumido, sem aplicação de penalidade, confirmando a veracidade dos motivos e comprovantes apresentados, e se a comunicação ocorrer antes do pedido de fornecimento; </w:t>
      </w:r>
      <w:proofErr w:type="gramStart"/>
      <w:r w:rsidRPr="00A24541">
        <w:rPr>
          <w:rFonts w:ascii="Arial" w:hAnsi="Arial" w:cs="Arial"/>
          <w:iCs/>
          <w:sz w:val="18"/>
          <w:szCs w:val="18"/>
        </w:rPr>
        <w:t>e</w:t>
      </w:r>
      <w:proofErr w:type="gramEnd"/>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b) convocar os demais fornecedores visando igual oportunidade de negociação.</w:t>
      </w:r>
    </w:p>
    <w:p w:rsidR="00244930" w:rsidRPr="00A24541" w:rsidRDefault="00244930" w:rsidP="00244930">
      <w:pPr>
        <w:ind w:firstLine="1134"/>
        <w:jc w:val="both"/>
        <w:rPr>
          <w:rFonts w:ascii="Arial" w:hAnsi="Arial" w:cs="Arial"/>
          <w:iCs/>
          <w:sz w:val="18"/>
          <w:szCs w:val="18"/>
        </w:rPr>
      </w:pPr>
      <w:r w:rsidRPr="00A24541">
        <w:rPr>
          <w:rFonts w:ascii="Arial" w:hAnsi="Arial" w:cs="Arial"/>
          <w:iCs/>
          <w:sz w:val="18"/>
          <w:szCs w:val="18"/>
        </w:rPr>
        <w:t>V - Não havendo êxito nas negociações, o Órgão Gerenciador procederá à revogação da Ata de Registro de Preços para o item, adotando as medidas cabíveis para obtenção da contratação mais vantajosa.</w:t>
      </w:r>
    </w:p>
    <w:p w:rsidR="00244930" w:rsidRPr="00A24541" w:rsidRDefault="00244930" w:rsidP="00244930">
      <w:pPr>
        <w:ind w:firstLine="1134"/>
        <w:jc w:val="both"/>
        <w:rPr>
          <w:rFonts w:ascii="Arial" w:hAnsi="Arial" w:cs="Arial"/>
          <w:b/>
          <w:bCs/>
          <w:color w:val="000000"/>
          <w:sz w:val="18"/>
          <w:szCs w:val="18"/>
        </w:rPr>
      </w:pPr>
    </w:p>
    <w:p w:rsidR="00244930" w:rsidRPr="00A24541" w:rsidRDefault="00244930" w:rsidP="00244930">
      <w:pPr>
        <w:ind w:firstLine="1134"/>
        <w:jc w:val="both"/>
        <w:rPr>
          <w:rFonts w:ascii="Arial" w:hAnsi="Arial" w:cs="Arial"/>
          <w:b/>
          <w:bCs/>
          <w:color w:val="000000"/>
          <w:sz w:val="18"/>
          <w:szCs w:val="18"/>
        </w:rPr>
      </w:pPr>
      <w:r w:rsidRPr="00A24541">
        <w:rPr>
          <w:rFonts w:ascii="Arial" w:hAnsi="Arial" w:cs="Arial"/>
          <w:b/>
          <w:bCs/>
          <w:color w:val="000000"/>
          <w:sz w:val="18"/>
          <w:szCs w:val="18"/>
        </w:rPr>
        <w:t>CLÁUSULA DÉCIMA - DO CANCELAMENTO DOS PREÇOS REGISTRADOS</w:t>
      </w:r>
    </w:p>
    <w:p w:rsidR="00244930" w:rsidRPr="00A24541" w:rsidRDefault="00244930" w:rsidP="00244930">
      <w:pPr>
        <w:ind w:firstLine="1134"/>
        <w:jc w:val="both"/>
        <w:rPr>
          <w:rFonts w:ascii="Arial" w:hAnsi="Arial" w:cs="Arial"/>
          <w:b/>
          <w:bCs/>
          <w:color w:val="000000"/>
          <w:sz w:val="18"/>
          <w:szCs w:val="18"/>
        </w:rPr>
      </w:pPr>
    </w:p>
    <w:p w:rsidR="00244930" w:rsidRPr="00A24541" w:rsidRDefault="00244930" w:rsidP="00244930">
      <w:pPr>
        <w:autoSpaceDE w:val="0"/>
        <w:autoSpaceDN w:val="0"/>
        <w:adjustRightInd w:val="0"/>
        <w:ind w:firstLine="1134"/>
        <w:jc w:val="both"/>
        <w:rPr>
          <w:rFonts w:ascii="Arial" w:hAnsi="Arial" w:cs="Arial"/>
          <w:color w:val="000000"/>
          <w:sz w:val="18"/>
          <w:szCs w:val="18"/>
        </w:rPr>
      </w:pPr>
      <w:r w:rsidRPr="00A24541">
        <w:rPr>
          <w:rFonts w:ascii="Arial" w:hAnsi="Arial" w:cs="Arial"/>
          <w:color w:val="000000"/>
          <w:sz w:val="18"/>
          <w:szCs w:val="18"/>
        </w:rPr>
        <w:t>A Ata de Registro de Preço será cancelada, automaticamente, por decurso do prazo de vigência ou quando não restarem fornecedores registrados e, por iniciativa do Gestor da Ata, quando:</w:t>
      </w:r>
    </w:p>
    <w:p w:rsidR="00244930" w:rsidRPr="00A24541" w:rsidRDefault="00244930" w:rsidP="00244930">
      <w:pPr>
        <w:autoSpaceDE w:val="0"/>
        <w:autoSpaceDN w:val="0"/>
        <w:adjustRightInd w:val="0"/>
        <w:ind w:firstLine="1134"/>
        <w:jc w:val="both"/>
        <w:rPr>
          <w:rFonts w:ascii="Arial" w:hAnsi="Arial" w:cs="Arial"/>
          <w:color w:val="000000"/>
          <w:sz w:val="18"/>
          <w:szCs w:val="18"/>
        </w:rPr>
      </w:pPr>
      <w:r w:rsidRPr="00A24541">
        <w:rPr>
          <w:rFonts w:ascii="Arial" w:hAnsi="Arial" w:cs="Arial"/>
          <w:b/>
          <w:color w:val="000000"/>
          <w:sz w:val="18"/>
          <w:szCs w:val="18"/>
        </w:rPr>
        <w:t xml:space="preserve">I - </w:t>
      </w:r>
      <w:r w:rsidRPr="00A24541">
        <w:rPr>
          <w:rFonts w:ascii="Arial" w:hAnsi="Arial" w:cs="Arial"/>
          <w:color w:val="000000"/>
          <w:sz w:val="18"/>
          <w:szCs w:val="18"/>
        </w:rPr>
        <w:t>O fornecedor não formalizar o contrato decorrente do registro de preços e/ou não retirar o instrumento equivalente no prazo estipulado ou descumprir exigências da Ata, sem justificativa aceitável;</w:t>
      </w:r>
    </w:p>
    <w:p w:rsidR="00244930" w:rsidRPr="00A24541" w:rsidRDefault="00244930" w:rsidP="00244930">
      <w:pPr>
        <w:autoSpaceDE w:val="0"/>
        <w:autoSpaceDN w:val="0"/>
        <w:adjustRightInd w:val="0"/>
        <w:ind w:firstLine="1134"/>
        <w:jc w:val="both"/>
        <w:rPr>
          <w:rFonts w:ascii="Arial" w:hAnsi="Arial" w:cs="Arial"/>
          <w:color w:val="000000"/>
          <w:sz w:val="18"/>
          <w:szCs w:val="18"/>
        </w:rPr>
      </w:pPr>
      <w:r w:rsidRPr="00A24541">
        <w:rPr>
          <w:rFonts w:ascii="Arial" w:hAnsi="Arial" w:cs="Arial"/>
          <w:b/>
          <w:color w:val="000000"/>
          <w:sz w:val="18"/>
          <w:szCs w:val="18"/>
        </w:rPr>
        <w:t xml:space="preserve">II - </w:t>
      </w:r>
      <w:r w:rsidRPr="00A24541">
        <w:rPr>
          <w:rFonts w:ascii="Arial" w:hAnsi="Arial" w:cs="Arial"/>
          <w:color w:val="000000"/>
          <w:sz w:val="18"/>
          <w:szCs w:val="18"/>
        </w:rPr>
        <w:t>Ocorrer qualquer das hipóteses de inexecução total ou parcial do instrumento de ajuste;</w:t>
      </w:r>
    </w:p>
    <w:p w:rsidR="00244930" w:rsidRPr="00A24541" w:rsidRDefault="00244930" w:rsidP="00244930">
      <w:pPr>
        <w:autoSpaceDE w:val="0"/>
        <w:autoSpaceDN w:val="0"/>
        <w:adjustRightInd w:val="0"/>
        <w:ind w:firstLine="1134"/>
        <w:jc w:val="both"/>
        <w:rPr>
          <w:rFonts w:ascii="Arial" w:hAnsi="Arial" w:cs="Arial"/>
          <w:color w:val="000000"/>
          <w:sz w:val="18"/>
          <w:szCs w:val="18"/>
        </w:rPr>
      </w:pPr>
      <w:r w:rsidRPr="00A24541">
        <w:rPr>
          <w:rFonts w:ascii="Arial" w:hAnsi="Arial" w:cs="Arial"/>
          <w:b/>
          <w:color w:val="000000"/>
          <w:sz w:val="18"/>
          <w:szCs w:val="18"/>
        </w:rPr>
        <w:t xml:space="preserve">III - </w:t>
      </w:r>
      <w:r w:rsidRPr="00A24541">
        <w:rPr>
          <w:rFonts w:ascii="Arial" w:hAnsi="Arial" w:cs="Arial"/>
          <w:color w:val="000000"/>
          <w:sz w:val="18"/>
          <w:szCs w:val="18"/>
        </w:rPr>
        <w:t>Os preços registrados apresentarem-se superiores ao do mercado e não houver êxito na negociação;</w:t>
      </w:r>
    </w:p>
    <w:p w:rsidR="00244930" w:rsidRPr="00A24541" w:rsidRDefault="00244930" w:rsidP="00244930">
      <w:pPr>
        <w:autoSpaceDE w:val="0"/>
        <w:autoSpaceDN w:val="0"/>
        <w:adjustRightInd w:val="0"/>
        <w:ind w:firstLine="1134"/>
        <w:jc w:val="both"/>
        <w:rPr>
          <w:rFonts w:ascii="Arial" w:hAnsi="Arial" w:cs="Arial"/>
          <w:color w:val="000000"/>
          <w:sz w:val="18"/>
          <w:szCs w:val="18"/>
        </w:rPr>
      </w:pPr>
      <w:r w:rsidRPr="00A24541">
        <w:rPr>
          <w:rFonts w:ascii="Arial" w:hAnsi="Arial" w:cs="Arial"/>
          <w:b/>
          <w:color w:val="000000"/>
          <w:sz w:val="18"/>
          <w:szCs w:val="18"/>
        </w:rPr>
        <w:t xml:space="preserve">IV - </w:t>
      </w:r>
      <w:r w:rsidRPr="00A24541">
        <w:rPr>
          <w:rFonts w:ascii="Arial" w:hAnsi="Arial" w:cs="Arial"/>
          <w:color w:val="000000"/>
          <w:sz w:val="18"/>
          <w:szCs w:val="18"/>
        </w:rPr>
        <w:t>Der causa a rescisão administrativa do ajuste decorrente do registro de preços por motivos elencados no art. 155, I, II e III da Lei 14.133/21;</w:t>
      </w:r>
    </w:p>
    <w:p w:rsidR="00244930" w:rsidRPr="00A24541" w:rsidRDefault="00244930" w:rsidP="00244930">
      <w:pPr>
        <w:autoSpaceDE w:val="0"/>
        <w:autoSpaceDN w:val="0"/>
        <w:adjustRightInd w:val="0"/>
        <w:ind w:firstLine="1134"/>
        <w:jc w:val="both"/>
        <w:rPr>
          <w:rFonts w:ascii="Arial" w:hAnsi="Arial" w:cs="Arial"/>
          <w:color w:val="000000"/>
          <w:sz w:val="18"/>
          <w:szCs w:val="18"/>
        </w:rPr>
      </w:pPr>
      <w:r w:rsidRPr="00A24541">
        <w:rPr>
          <w:rFonts w:ascii="Arial" w:hAnsi="Arial" w:cs="Arial"/>
          <w:b/>
          <w:color w:val="000000"/>
          <w:sz w:val="18"/>
          <w:szCs w:val="18"/>
        </w:rPr>
        <w:t xml:space="preserve">V - </w:t>
      </w:r>
      <w:r w:rsidRPr="00A24541">
        <w:rPr>
          <w:rFonts w:ascii="Arial" w:hAnsi="Arial" w:cs="Arial"/>
          <w:color w:val="000000"/>
          <w:sz w:val="18"/>
          <w:szCs w:val="18"/>
        </w:rPr>
        <w:t>Por razão de interesse público, devidamente motivado.</w:t>
      </w:r>
    </w:p>
    <w:p w:rsidR="00244930" w:rsidRPr="00A24541" w:rsidRDefault="00244930" w:rsidP="00244930">
      <w:pPr>
        <w:autoSpaceDE w:val="0"/>
        <w:autoSpaceDN w:val="0"/>
        <w:adjustRightInd w:val="0"/>
        <w:ind w:firstLine="1134"/>
        <w:jc w:val="both"/>
        <w:rPr>
          <w:rFonts w:ascii="Arial" w:hAnsi="Arial" w:cs="Arial"/>
          <w:color w:val="000000"/>
          <w:sz w:val="18"/>
          <w:szCs w:val="18"/>
        </w:rPr>
      </w:pPr>
      <w:r w:rsidRPr="00A24541">
        <w:rPr>
          <w:rFonts w:ascii="Arial" w:hAnsi="Arial" w:cs="Arial"/>
          <w:b/>
          <w:color w:val="000000"/>
          <w:sz w:val="18"/>
          <w:szCs w:val="18"/>
        </w:rPr>
        <w:lastRenderedPageBreak/>
        <w:t xml:space="preserve">§ 1º. </w:t>
      </w:r>
      <w:r w:rsidRPr="00A24541">
        <w:rPr>
          <w:rFonts w:ascii="Arial" w:hAnsi="Arial" w:cs="Arial"/>
          <w:color w:val="000000"/>
          <w:sz w:val="18"/>
          <w:szCs w:val="18"/>
        </w:rPr>
        <w:t xml:space="preserve">No caso de cancelamento do registro de preço, devidamente justificado nos autos do Processo, terá a </w:t>
      </w:r>
      <w:r w:rsidRPr="00A24541">
        <w:rPr>
          <w:rFonts w:ascii="Arial" w:hAnsi="Arial" w:cs="Arial"/>
          <w:sz w:val="18"/>
          <w:szCs w:val="18"/>
        </w:rPr>
        <w:t>COMPROMITENTE FORNECEDORA</w:t>
      </w:r>
      <w:r w:rsidRPr="00A24541">
        <w:rPr>
          <w:rFonts w:ascii="Arial" w:hAnsi="Arial" w:cs="Arial"/>
          <w:color w:val="000000"/>
          <w:sz w:val="18"/>
          <w:szCs w:val="18"/>
        </w:rPr>
        <w:t xml:space="preserve"> o prazo de 05 (cinco dias) úteis, contados da notificação, para apresentar o contraditório e a ampla defesa.</w:t>
      </w:r>
    </w:p>
    <w:p w:rsidR="00244930" w:rsidRPr="00A24541" w:rsidRDefault="00244930" w:rsidP="00244930">
      <w:pPr>
        <w:autoSpaceDE w:val="0"/>
        <w:autoSpaceDN w:val="0"/>
        <w:adjustRightInd w:val="0"/>
        <w:ind w:firstLine="1134"/>
        <w:jc w:val="both"/>
        <w:rPr>
          <w:rFonts w:ascii="Arial" w:hAnsi="Arial" w:cs="Arial"/>
          <w:color w:val="000000"/>
          <w:sz w:val="18"/>
          <w:szCs w:val="18"/>
        </w:rPr>
      </w:pPr>
      <w:r w:rsidRPr="00A24541">
        <w:rPr>
          <w:rFonts w:ascii="Arial" w:hAnsi="Arial" w:cs="Arial"/>
          <w:b/>
          <w:color w:val="000000"/>
          <w:sz w:val="18"/>
          <w:szCs w:val="18"/>
        </w:rPr>
        <w:t xml:space="preserve">§ 2º. </w:t>
      </w:r>
      <w:r w:rsidRPr="00A24541">
        <w:rPr>
          <w:rFonts w:ascii="Arial" w:hAnsi="Arial" w:cs="Arial"/>
          <w:color w:val="000000"/>
          <w:sz w:val="18"/>
          <w:szCs w:val="18"/>
        </w:rPr>
        <w:t xml:space="preserve">O cancelamento do registro de preço poderá ensejar a convocação do fornecedor com classificação imediatamente </w:t>
      </w:r>
      <w:proofErr w:type="spellStart"/>
      <w:r w:rsidRPr="00A24541">
        <w:rPr>
          <w:rFonts w:ascii="Arial" w:hAnsi="Arial" w:cs="Arial"/>
          <w:color w:val="000000"/>
          <w:sz w:val="18"/>
          <w:szCs w:val="18"/>
        </w:rPr>
        <w:t>subseqüente</w:t>
      </w:r>
      <w:proofErr w:type="spellEnd"/>
      <w:r w:rsidRPr="00A24541">
        <w:rPr>
          <w:rFonts w:ascii="Arial" w:hAnsi="Arial" w:cs="Arial"/>
          <w:color w:val="000000"/>
          <w:sz w:val="18"/>
          <w:szCs w:val="18"/>
        </w:rPr>
        <w:t xml:space="preserve"> ou a realização de nova licitação para a aquisição do produto, a critério da ADMINISTRAÇÃO.</w:t>
      </w:r>
    </w:p>
    <w:p w:rsidR="00244930" w:rsidRPr="00A24541" w:rsidRDefault="00244930" w:rsidP="00244930">
      <w:pPr>
        <w:autoSpaceDE w:val="0"/>
        <w:autoSpaceDN w:val="0"/>
        <w:adjustRightInd w:val="0"/>
        <w:ind w:firstLine="1134"/>
        <w:jc w:val="both"/>
        <w:rPr>
          <w:rFonts w:ascii="Arial" w:hAnsi="Arial" w:cs="Arial"/>
          <w:b/>
          <w:sz w:val="18"/>
          <w:szCs w:val="18"/>
        </w:rPr>
      </w:pPr>
    </w:p>
    <w:p w:rsidR="00244930" w:rsidRPr="00A24541" w:rsidRDefault="00244930" w:rsidP="00244930">
      <w:pPr>
        <w:ind w:firstLine="1134"/>
        <w:jc w:val="both"/>
        <w:rPr>
          <w:rFonts w:ascii="Arial" w:hAnsi="Arial" w:cs="Arial"/>
          <w:b/>
          <w:sz w:val="18"/>
          <w:szCs w:val="18"/>
        </w:rPr>
      </w:pPr>
      <w:r w:rsidRPr="00A24541">
        <w:rPr>
          <w:rFonts w:ascii="Arial" w:hAnsi="Arial" w:cs="Arial"/>
          <w:b/>
          <w:sz w:val="18"/>
          <w:szCs w:val="18"/>
        </w:rPr>
        <w:t>CLÁUSULA DÉCIMA PRIMEIRA - DOS DIREITOS DA ADMINISTRAÇÃO</w:t>
      </w:r>
    </w:p>
    <w:p w:rsidR="00244930" w:rsidRPr="00A24541" w:rsidRDefault="00244930" w:rsidP="00244930">
      <w:pPr>
        <w:ind w:firstLine="1134"/>
        <w:jc w:val="both"/>
        <w:rPr>
          <w:rFonts w:ascii="Arial" w:hAnsi="Arial" w:cs="Arial"/>
          <w:b/>
          <w:sz w:val="18"/>
          <w:szCs w:val="18"/>
        </w:rPr>
      </w:pPr>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 xml:space="preserve">A </w:t>
      </w:r>
      <w:r w:rsidRPr="00A24541">
        <w:rPr>
          <w:rFonts w:ascii="Arial" w:hAnsi="Arial" w:cs="Arial"/>
          <w:color w:val="000000"/>
          <w:sz w:val="18"/>
          <w:szCs w:val="18"/>
        </w:rPr>
        <w:t>COMPROMITENTE FORNECEDORA</w:t>
      </w:r>
      <w:r w:rsidRPr="00A24541">
        <w:rPr>
          <w:rFonts w:ascii="Arial" w:hAnsi="Arial" w:cs="Arial"/>
          <w:sz w:val="18"/>
          <w:szCs w:val="18"/>
        </w:rPr>
        <w:t>, em caso de rescisão administrativa, reconhece todos os direitos da Administração, consoante prevê o artigo 77 da lei vigente.</w:t>
      </w:r>
    </w:p>
    <w:p w:rsidR="00244930" w:rsidRPr="00A24541" w:rsidRDefault="00244930" w:rsidP="00244930">
      <w:pPr>
        <w:ind w:firstLine="1134"/>
        <w:jc w:val="both"/>
        <w:rPr>
          <w:rFonts w:ascii="Arial" w:hAnsi="Arial" w:cs="Arial"/>
          <w:b/>
          <w:sz w:val="18"/>
          <w:szCs w:val="18"/>
        </w:rPr>
      </w:pPr>
    </w:p>
    <w:p w:rsidR="00244930" w:rsidRPr="00A24541" w:rsidRDefault="00244930" w:rsidP="00244930">
      <w:pPr>
        <w:ind w:firstLine="1134"/>
        <w:jc w:val="both"/>
        <w:rPr>
          <w:rFonts w:ascii="Arial" w:hAnsi="Arial" w:cs="Arial"/>
          <w:b/>
          <w:sz w:val="18"/>
          <w:szCs w:val="18"/>
        </w:rPr>
      </w:pPr>
      <w:r w:rsidRPr="00A24541">
        <w:rPr>
          <w:rFonts w:ascii="Arial" w:hAnsi="Arial" w:cs="Arial"/>
          <w:b/>
          <w:sz w:val="18"/>
          <w:szCs w:val="18"/>
        </w:rPr>
        <w:t>CLÁUSULA DÉCIMA SEGUNDA - DA LEI REGRADORA</w:t>
      </w: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 xml:space="preserve">A presente contratação reger-se-á pela Lei nº 14.133/21, o edital de Pregão nº </w:t>
      </w:r>
      <w:r w:rsidR="00A24541" w:rsidRPr="00A24541">
        <w:rPr>
          <w:rFonts w:ascii="Arial" w:hAnsi="Arial" w:cs="Arial"/>
          <w:sz w:val="18"/>
          <w:szCs w:val="18"/>
        </w:rPr>
        <w:t>112</w:t>
      </w:r>
      <w:r w:rsidRPr="00A24541">
        <w:rPr>
          <w:rFonts w:ascii="Arial" w:hAnsi="Arial" w:cs="Arial"/>
          <w:sz w:val="18"/>
          <w:szCs w:val="18"/>
        </w:rPr>
        <w:t>/2023 e seus anexos, juntamente com normas de direito público, resolverão os casos omissos.</w:t>
      </w:r>
    </w:p>
    <w:p w:rsidR="00244930" w:rsidRPr="00A24541" w:rsidRDefault="00244930" w:rsidP="00244930">
      <w:pPr>
        <w:ind w:firstLine="1134"/>
        <w:jc w:val="both"/>
        <w:rPr>
          <w:rFonts w:ascii="Arial" w:hAnsi="Arial" w:cs="Arial"/>
          <w:sz w:val="18"/>
          <w:szCs w:val="18"/>
        </w:rPr>
      </w:pPr>
    </w:p>
    <w:p w:rsidR="00244930" w:rsidRPr="00A24541" w:rsidRDefault="00244930" w:rsidP="00244930">
      <w:pPr>
        <w:widowControl w:val="0"/>
        <w:suppressAutoHyphens/>
        <w:ind w:firstLine="1134"/>
        <w:jc w:val="both"/>
        <w:rPr>
          <w:rFonts w:ascii="Arial" w:hAnsi="Arial" w:cs="Arial"/>
          <w:b/>
          <w:sz w:val="18"/>
          <w:szCs w:val="18"/>
        </w:rPr>
      </w:pPr>
      <w:r w:rsidRPr="00A24541">
        <w:rPr>
          <w:rFonts w:ascii="Arial" w:hAnsi="Arial" w:cs="Arial"/>
          <w:b/>
          <w:sz w:val="18"/>
          <w:szCs w:val="18"/>
        </w:rPr>
        <w:t>CLÁUSULA DÉCIMA TERCEIRA – DA VINCULAÇÃO AO EDITAL</w:t>
      </w:r>
    </w:p>
    <w:p w:rsidR="00244930" w:rsidRPr="00A24541" w:rsidRDefault="00244930" w:rsidP="00244930">
      <w:pPr>
        <w:widowControl w:val="0"/>
        <w:suppressAutoHyphens/>
        <w:ind w:firstLine="1134"/>
        <w:jc w:val="both"/>
        <w:rPr>
          <w:rFonts w:ascii="Arial" w:hAnsi="Arial" w:cs="Arial"/>
          <w:b/>
          <w:sz w:val="18"/>
          <w:szCs w:val="18"/>
        </w:rPr>
      </w:pPr>
    </w:p>
    <w:p w:rsidR="00244930" w:rsidRPr="00A24541" w:rsidRDefault="00244930" w:rsidP="00244930">
      <w:pPr>
        <w:ind w:firstLine="1134"/>
        <w:jc w:val="both"/>
        <w:rPr>
          <w:rFonts w:ascii="Arial" w:hAnsi="Arial" w:cs="Arial"/>
          <w:sz w:val="18"/>
          <w:szCs w:val="18"/>
        </w:rPr>
      </w:pPr>
      <w:r w:rsidRPr="00A24541">
        <w:rPr>
          <w:rFonts w:ascii="Arial" w:hAnsi="Arial" w:cs="Arial"/>
          <w:sz w:val="18"/>
          <w:szCs w:val="18"/>
        </w:rPr>
        <w:t>Esta Ata fica vinculada ao processo licitatório modalidade PREGÃO Nº</w:t>
      </w:r>
      <w:r w:rsidR="00A24541" w:rsidRPr="00A24541">
        <w:rPr>
          <w:rFonts w:ascii="Arial" w:hAnsi="Arial" w:cs="Arial"/>
          <w:sz w:val="18"/>
          <w:szCs w:val="18"/>
        </w:rPr>
        <w:t xml:space="preserve"> 112</w:t>
      </w:r>
      <w:r w:rsidRPr="00A24541">
        <w:rPr>
          <w:rFonts w:ascii="Arial" w:hAnsi="Arial" w:cs="Arial"/>
          <w:sz w:val="18"/>
          <w:szCs w:val="18"/>
        </w:rPr>
        <w:t>/2023 e seus anexos.</w:t>
      </w:r>
    </w:p>
    <w:p w:rsidR="00A24541" w:rsidRPr="00A24541" w:rsidRDefault="00A24541" w:rsidP="00244930">
      <w:pPr>
        <w:ind w:firstLine="1134"/>
        <w:jc w:val="both"/>
        <w:rPr>
          <w:rFonts w:ascii="Arial" w:hAnsi="Arial" w:cs="Arial"/>
          <w:b/>
          <w:sz w:val="18"/>
          <w:szCs w:val="18"/>
        </w:rPr>
      </w:pPr>
    </w:p>
    <w:p w:rsidR="00244930" w:rsidRPr="00A24541" w:rsidRDefault="00244930" w:rsidP="00244930">
      <w:pPr>
        <w:ind w:firstLine="1134"/>
        <w:jc w:val="both"/>
        <w:rPr>
          <w:rFonts w:ascii="Arial" w:hAnsi="Arial" w:cs="Arial"/>
          <w:b/>
          <w:sz w:val="18"/>
          <w:szCs w:val="18"/>
        </w:rPr>
      </w:pPr>
      <w:r w:rsidRPr="00A24541">
        <w:rPr>
          <w:rFonts w:ascii="Arial" w:hAnsi="Arial" w:cs="Arial"/>
          <w:b/>
          <w:sz w:val="18"/>
          <w:szCs w:val="18"/>
        </w:rPr>
        <w:t>CLÁUSULA DÉCIMA QUARTA - DO FORO</w:t>
      </w: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24541">
        <w:rPr>
          <w:rFonts w:ascii="Arial" w:hAnsi="Arial" w:cs="Arial"/>
          <w:sz w:val="18"/>
          <w:szCs w:val="18"/>
        </w:rPr>
        <w:t xml:space="preserve">As partes elegem o Foro da Comarca de Flores da Cunha, RS com renúncia expressa de qualquer outro, por mais privilegiado que seja, para dirimir dúvidas porventura emergentes </w:t>
      </w:r>
      <w:proofErr w:type="gramStart"/>
      <w:r w:rsidRPr="00A24541">
        <w:rPr>
          <w:rFonts w:ascii="Arial" w:hAnsi="Arial" w:cs="Arial"/>
          <w:sz w:val="18"/>
          <w:szCs w:val="18"/>
        </w:rPr>
        <w:t>da presente</w:t>
      </w:r>
      <w:proofErr w:type="gramEnd"/>
      <w:r w:rsidRPr="00A24541">
        <w:rPr>
          <w:rFonts w:ascii="Arial" w:hAnsi="Arial" w:cs="Arial"/>
          <w:sz w:val="18"/>
          <w:szCs w:val="18"/>
        </w:rPr>
        <w:t xml:space="preserve"> contratação.</w:t>
      </w: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r w:rsidRPr="00A24541">
        <w:rPr>
          <w:rFonts w:ascii="Arial" w:hAnsi="Arial" w:cs="Arial"/>
          <w:sz w:val="18"/>
          <w:szCs w:val="18"/>
        </w:rPr>
        <w:t xml:space="preserve">E por estarem assim justos e contratados, assinam o presente instrumento, em </w:t>
      </w:r>
      <w:proofErr w:type="gramStart"/>
      <w:r w:rsidRPr="00A24541">
        <w:rPr>
          <w:rFonts w:ascii="Arial" w:hAnsi="Arial" w:cs="Arial"/>
          <w:sz w:val="18"/>
          <w:szCs w:val="18"/>
        </w:rPr>
        <w:t>4</w:t>
      </w:r>
      <w:proofErr w:type="gramEnd"/>
      <w:r w:rsidRPr="00A24541">
        <w:rPr>
          <w:rFonts w:ascii="Arial" w:hAnsi="Arial" w:cs="Arial"/>
          <w:sz w:val="18"/>
          <w:szCs w:val="18"/>
        </w:rPr>
        <w:t xml:space="preserve"> (quatro) vias de igual teor e forma, para que o mesmo produza todos os jurídicos e legais efeitos.</w:t>
      </w: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8"/>
          <w:szCs w:val="18"/>
        </w:rPr>
      </w:pPr>
    </w:p>
    <w:p w:rsidR="00244930" w:rsidRPr="00A24541" w:rsidRDefault="00244930" w:rsidP="00244930">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r w:rsidRPr="00A24541">
        <w:rPr>
          <w:rFonts w:ascii="Arial" w:hAnsi="Arial" w:cs="Arial"/>
          <w:sz w:val="18"/>
          <w:szCs w:val="18"/>
        </w:rPr>
        <w:t xml:space="preserve">Flores da Cunha, RS, </w:t>
      </w:r>
      <w:r w:rsidR="00A24541" w:rsidRPr="00A24541">
        <w:rPr>
          <w:rFonts w:ascii="Arial" w:hAnsi="Arial" w:cs="Arial"/>
          <w:sz w:val="18"/>
          <w:szCs w:val="18"/>
        </w:rPr>
        <w:t>27</w:t>
      </w:r>
      <w:r w:rsidRPr="00A24541">
        <w:rPr>
          <w:rFonts w:ascii="Arial" w:hAnsi="Arial" w:cs="Arial"/>
          <w:sz w:val="18"/>
          <w:szCs w:val="18"/>
        </w:rPr>
        <w:t xml:space="preserve"> de </w:t>
      </w:r>
      <w:r w:rsidR="00A24541" w:rsidRPr="00A24541">
        <w:rPr>
          <w:rFonts w:ascii="Arial" w:hAnsi="Arial" w:cs="Arial"/>
          <w:sz w:val="18"/>
          <w:szCs w:val="18"/>
        </w:rPr>
        <w:t>julho</w:t>
      </w:r>
      <w:r w:rsidRPr="00A24541">
        <w:rPr>
          <w:rFonts w:ascii="Arial" w:hAnsi="Arial" w:cs="Arial"/>
          <w:sz w:val="18"/>
          <w:szCs w:val="18"/>
        </w:rPr>
        <w:t xml:space="preserve"> de 2023.</w:t>
      </w:r>
    </w:p>
    <w:p w:rsidR="00A24541" w:rsidRPr="00A24541" w:rsidRDefault="00A24541" w:rsidP="00244930">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A24541" w:rsidRPr="00A24541" w:rsidRDefault="00A24541" w:rsidP="00244930">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A24541" w:rsidRPr="00A24541" w:rsidRDefault="00A24541" w:rsidP="00244930">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8"/>
          <w:szCs w:val="18"/>
        </w:rPr>
      </w:pPr>
    </w:p>
    <w:p w:rsidR="00244930" w:rsidRPr="00A24541" w:rsidRDefault="00244930" w:rsidP="00244930">
      <w:pPr>
        <w:jc w:val="center"/>
        <w:rPr>
          <w:rFonts w:ascii="Arial" w:hAnsi="Arial" w:cs="Arial"/>
          <w:b/>
          <w:sz w:val="18"/>
          <w:szCs w:val="18"/>
        </w:rPr>
      </w:pPr>
    </w:p>
    <w:p w:rsidR="00244930" w:rsidRPr="003E444E" w:rsidRDefault="00244930" w:rsidP="00244930">
      <w:pPr>
        <w:jc w:val="center"/>
        <w:rPr>
          <w:rFonts w:ascii="Arial" w:hAnsi="Arial" w:cs="Arial"/>
          <w:b/>
          <w:sz w:val="18"/>
          <w:szCs w:val="18"/>
        </w:rPr>
      </w:pPr>
      <w:r w:rsidRPr="003E444E">
        <w:rPr>
          <w:rFonts w:ascii="Arial" w:hAnsi="Arial" w:cs="Arial"/>
          <w:b/>
          <w:sz w:val="18"/>
          <w:szCs w:val="18"/>
        </w:rPr>
        <w:t>CÉSAR ULIAN</w:t>
      </w:r>
    </w:p>
    <w:p w:rsidR="00244930" w:rsidRPr="00A24541" w:rsidRDefault="00244930" w:rsidP="00244930">
      <w:pPr>
        <w:jc w:val="center"/>
        <w:rPr>
          <w:rFonts w:ascii="Arial" w:hAnsi="Arial" w:cs="Arial"/>
          <w:sz w:val="18"/>
          <w:szCs w:val="18"/>
        </w:rPr>
      </w:pPr>
      <w:r w:rsidRPr="00A24541">
        <w:rPr>
          <w:rFonts w:ascii="Arial" w:hAnsi="Arial" w:cs="Arial"/>
          <w:sz w:val="18"/>
          <w:szCs w:val="18"/>
        </w:rPr>
        <w:t>Prefeito Municipal</w:t>
      </w:r>
    </w:p>
    <w:p w:rsidR="00244930" w:rsidRPr="00A24541" w:rsidRDefault="00244930" w:rsidP="00244930">
      <w:pPr>
        <w:jc w:val="center"/>
        <w:rPr>
          <w:rFonts w:ascii="Arial" w:hAnsi="Arial" w:cs="Arial"/>
          <w:color w:val="000000"/>
          <w:sz w:val="18"/>
          <w:szCs w:val="18"/>
        </w:rPr>
      </w:pPr>
      <w:r w:rsidRPr="00A24541">
        <w:rPr>
          <w:rFonts w:ascii="Arial" w:hAnsi="Arial" w:cs="Arial"/>
          <w:color w:val="000000"/>
          <w:sz w:val="18"/>
          <w:szCs w:val="18"/>
        </w:rPr>
        <w:t>ADMINISTRAÇÃO</w:t>
      </w:r>
    </w:p>
    <w:p w:rsidR="00244930" w:rsidRDefault="00244930" w:rsidP="00244930">
      <w:pPr>
        <w:jc w:val="center"/>
        <w:rPr>
          <w:rFonts w:ascii="Arial" w:hAnsi="Arial" w:cs="Arial"/>
          <w:sz w:val="18"/>
          <w:szCs w:val="18"/>
        </w:rPr>
      </w:pPr>
    </w:p>
    <w:p w:rsidR="003E444E" w:rsidRDefault="003E444E" w:rsidP="00244930">
      <w:pPr>
        <w:jc w:val="center"/>
        <w:rPr>
          <w:rFonts w:ascii="Arial" w:hAnsi="Arial" w:cs="Arial"/>
          <w:sz w:val="18"/>
          <w:szCs w:val="18"/>
        </w:rPr>
      </w:pPr>
    </w:p>
    <w:p w:rsidR="003E444E" w:rsidRDefault="003E444E" w:rsidP="00244930">
      <w:pPr>
        <w:jc w:val="center"/>
        <w:rPr>
          <w:rFonts w:ascii="Arial" w:hAnsi="Arial" w:cs="Arial"/>
          <w:sz w:val="18"/>
          <w:szCs w:val="18"/>
        </w:rPr>
      </w:pPr>
    </w:p>
    <w:p w:rsidR="003E444E" w:rsidRDefault="003E444E" w:rsidP="00244930">
      <w:pPr>
        <w:jc w:val="center"/>
        <w:rPr>
          <w:rFonts w:ascii="Arial" w:hAnsi="Arial" w:cs="Arial"/>
          <w:b/>
          <w:color w:val="000000"/>
          <w:sz w:val="18"/>
          <w:szCs w:val="18"/>
        </w:rPr>
      </w:pPr>
      <w:r w:rsidRPr="00A24541">
        <w:rPr>
          <w:rFonts w:ascii="Arial" w:hAnsi="Arial" w:cs="Arial"/>
          <w:b/>
          <w:color w:val="000000"/>
          <w:sz w:val="18"/>
          <w:szCs w:val="18"/>
        </w:rPr>
        <w:t>SIM REDE DE POSTOS LTDA</w:t>
      </w:r>
    </w:p>
    <w:p w:rsidR="003E444E" w:rsidRPr="00A24541" w:rsidRDefault="003E444E" w:rsidP="00244930">
      <w:pPr>
        <w:jc w:val="center"/>
        <w:rPr>
          <w:rFonts w:ascii="Arial" w:hAnsi="Arial" w:cs="Arial"/>
          <w:sz w:val="18"/>
          <w:szCs w:val="18"/>
        </w:rPr>
      </w:pPr>
      <w:proofErr w:type="spellStart"/>
      <w:r w:rsidRPr="00A24541">
        <w:rPr>
          <w:rFonts w:ascii="Arial" w:hAnsi="Arial" w:cs="Arial"/>
          <w:sz w:val="18"/>
          <w:szCs w:val="18"/>
        </w:rPr>
        <w:t>Itacir</w:t>
      </w:r>
      <w:proofErr w:type="spellEnd"/>
      <w:r w:rsidRPr="00A24541">
        <w:rPr>
          <w:rFonts w:ascii="Arial" w:hAnsi="Arial" w:cs="Arial"/>
          <w:sz w:val="18"/>
          <w:szCs w:val="18"/>
        </w:rPr>
        <w:t xml:space="preserve"> Neco Argenta</w:t>
      </w:r>
    </w:p>
    <w:p w:rsidR="00244930" w:rsidRPr="00A24541" w:rsidRDefault="00244930" w:rsidP="00244930">
      <w:pPr>
        <w:jc w:val="center"/>
        <w:rPr>
          <w:rFonts w:ascii="Arial" w:hAnsi="Arial" w:cs="Arial"/>
          <w:sz w:val="18"/>
          <w:szCs w:val="18"/>
        </w:rPr>
      </w:pPr>
      <w:r w:rsidRPr="00A24541">
        <w:rPr>
          <w:rFonts w:ascii="Arial" w:hAnsi="Arial" w:cs="Arial"/>
          <w:sz w:val="18"/>
          <w:szCs w:val="18"/>
        </w:rPr>
        <w:t>COMPROMITENTE FORNECEDORA</w:t>
      </w:r>
    </w:p>
    <w:p w:rsidR="00244930" w:rsidRPr="00A24541" w:rsidRDefault="00244930" w:rsidP="00244930">
      <w:pPr>
        <w:jc w:val="both"/>
        <w:rPr>
          <w:rFonts w:ascii="Arial" w:hAnsi="Arial" w:cs="Arial"/>
          <w:sz w:val="18"/>
          <w:szCs w:val="18"/>
        </w:rPr>
      </w:pPr>
      <w:r w:rsidRPr="00A24541">
        <w:rPr>
          <w:rFonts w:ascii="Arial" w:hAnsi="Arial" w:cs="Arial"/>
          <w:sz w:val="18"/>
          <w:szCs w:val="18"/>
        </w:rPr>
        <w:t>Aprovado:</w:t>
      </w:r>
      <w:bookmarkStart w:id="0" w:name="_GoBack"/>
      <w:bookmarkEnd w:id="0"/>
    </w:p>
    <w:p w:rsidR="00244930" w:rsidRPr="00A24541" w:rsidRDefault="00244930" w:rsidP="00244930">
      <w:pPr>
        <w:jc w:val="both"/>
        <w:rPr>
          <w:rFonts w:ascii="Arial" w:hAnsi="Arial" w:cs="Arial"/>
          <w:sz w:val="18"/>
          <w:szCs w:val="18"/>
        </w:rPr>
      </w:pPr>
    </w:p>
    <w:p w:rsidR="00244930" w:rsidRPr="003E444E" w:rsidRDefault="00244930" w:rsidP="00244930">
      <w:pPr>
        <w:jc w:val="both"/>
        <w:rPr>
          <w:rFonts w:ascii="Arial" w:hAnsi="Arial" w:cs="Arial"/>
          <w:b/>
          <w:sz w:val="18"/>
          <w:szCs w:val="18"/>
        </w:rPr>
      </w:pPr>
      <w:r w:rsidRPr="00A24541">
        <w:rPr>
          <w:rFonts w:ascii="Arial" w:hAnsi="Arial" w:cs="Arial"/>
          <w:sz w:val="18"/>
          <w:szCs w:val="18"/>
        </w:rPr>
        <w:t xml:space="preserve">  </w:t>
      </w:r>
      <w:r w:rsidRPr="003E444E">
        <w:rPr>
          <w:rFonts w:ascii="Arial" w:hAnsi="Arial" w:cs="Arial"/>
          <w:b/>
          <w:sz w:val="18"/>
          <w:szCs w:val="18"/>
        </w:rPr>
        <w:t xml:space="preserve">Fernando </w:t>
      </w:r>
      <w:proofErr w:type="spellStart"/>
      <w:r w:rsidRPr="003E444E">
        <w:rPr>
          <w:rFonts w:ascii="Arial" w:hAnsi="Arial" w:cs="Arial"/>
          <w:b/>
          <w:sz w:val="18"/>
          <w:szCs w:val="18"/>
        </w:rPr>
        <w:t>Foss</w:t>
      </w:r>
      <w:proofErr w:type="spellEnd"/>
    </w:p>
    <w:p w:rsidR="00244930" w:rsidRPr="00A24541" w:rsidRDefault="00244930" w:rsidP="00244930">
      <w:pPr>
        <w:jc w:val="both"/>
        <w:rPr>
          <w:rFonts w:ascii="Arial" w:hAnsi="Arial" w:cs="Arial"/>
          <w:sz w:val="18"/>
          <w:szCs w:val="18"/>
        </w:rPr>
      </w:pPr>
      <w:r w:rsidRPr="00A24541">
        <w:rPr>
          <w:rFonts w:ascii="Arial" w:hAnsi="Arial" w:cs="Arial"/>
          <w:sz w:val="18"/>
          <w:szCs w:val="18"/>
        </w:rPr>
        <w:t xml:space="preserve">  OAB/RS 66.112</w:t>
      </w:r>
    </w:p>
    <w:p w:rsidR="00244930" w:rsidRPr="00A24541" w:rsidRDefault="00244930" w:rsidP="00244930">
      <w:pPr>
        <w:jc w:val="both"/>
        <w:rPr>
          <w:rFonts w:ascii="Arial" w:hAnsi="Arial" w:cs="Arial"/>
          <w:sz w:val="18"/>
          <w:szCs w:val="18"/>
        </w:rPr>
      </w:pPr>
      <w:r w:rsidRPr="00A24541">
        <w:rPr>
          <w:rFonts w:ascii="Arial" w:hAnsi="Arial" w:cs="Arial"/>
          <w:sz w:val="18"/>
          <w:szCs w:val="18"/>
        </w:rPr>
        <w:t>Procurador Geral</w:t>
      </w:r>
    </w:p>
    <w:p w:rsidR="00DC4591" w:rsidRPr="00A24541" w:rsidRDefault="00DC4591">
      <w:pPr>
        <w:rPr>
          <w:sz w:val="18"/>
          <w:szCs w:val="18"/>
        </w:rPr>
      </w:pPr>
    </w:p>
    <w:sectPr w:rsidR="00DC4591" w:rsidRPr="00A24541" w:rsidSect="00244930">
      <w:pgSz w:w="11906" w:h="16838"/>
      <w:pgMar w:top="2098"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930"/>
    <w:rsid w:val="001716C0"/>
    <w:rsid w:val="001D173F"/>
    <w:rsid w:val="00244930"/>
    <w:rsid w:val="003E444E"/>
    <w:rsid w:val="004C3ED2"/>
    <w:rsid w:val="00593271"/>
    <w:rsid w:val="00A24541"/>
    <w:rsid w:val="00D009B8"/>
    <w:rsid w:val="00D52C7E"/>
    <w:rsid w:val="00DC4591"/>
    <w:rsid w:val="00E26AE5"/>
    <w:rsid w:val="00E30967"/>
    <w:rsid w:val="00F83D13"/>
    <w:rsid w:val="00FD34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93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244930"/>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244930"/>
    <w:rPr>
      <w:rFonts w:ascii="Times New Roman" w:eastAsia="Times New Roman" w:hAnsi="Times New Roman" w:cs="Times New Roman"/>
      <w:bCs/>
      <w:szCs w:val="24"/>
      <w:lang w:eastAsia="pt-BR"/>
    </w:rPr>
  </w:style>
  <w:style w:type="paragraph" w:customStyle="1" w:styleId="BodyText2">
    <w:name w:val="Body Text 2"/>
    <w:basedOn w:val="Normal"/>
    <w:uiPriority w:val="99"/>
    <w:rsid w:val="00244930"/>
    <w:pPr>
      <w:overflowPunct w:val="0"/>
      <w:autoSpaceDE w:val="0"/>
      <w:autoSpaceDN w:val="0"/>
      <w:adjustRightInd w:val="0"/>
      <w:ind w:left="1701"/>
      <w:jc w:val="both"/>
    </w:pPr>
    <w:rPr>
      <w:b/>
      <w:szCs w:val="20"/>
    </w:rPr>
  </w:style>
  <w:style w:type="paragraph" w:customStyle="1" w:styleId="Standard">
    <w:name w:val="Standard"/>
    <w:uiPriority w:val="99"/>
    <w:rsid w:val="00244930"/>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93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244930"/>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244930"/>
    <w:rPr>
      <w:rFonts w:ascii="Times New Roman" w:eastAsia="Times New Roman" w:hAnsi="Times New Roman" w:cs="Times New Roman"/>
      <w:bCs/>
      <w:szCs w:val="24"/>
      <w:lang w:eastAsia="pt-BR"/>
    </w:rPr>
  </w:style>
  <w:style w:type="paragraph" w:customStyle="1" w:styleId="BodyText2">
    <w:name w:val="Body Text 2"/>
    <w:basedOn w:val="Normal"/>
    <w:uiPriority w:val="99"/>
    <w:rsid w:val="00244930"/>
    <w:pPr>
      <w:overflowPunct w:val="0"/>
      <w:autoSpaceDE w:val="0"/>
      <w:autoSpaceDN w:val="0"/>
      <w:adjustRightInd w:val="0"/>
      <w:ind w:left="1701"/>
      <w:jc w:val="both"/>
    </w:pPr>
    <w:rPr>
      <w:b/>
      <w:szCs w:val="20"/>
    </w:rPr>
  </w:style>
  <w:style w:type="paragraph" w:customStyle="1" w:styleId="Standard">
    <w:name w:val="Standard"/>
    <w:uiPriority w:val="99"/>
    <w:rsid w:val="00244930"/>
    <w:pPr>
      <w:widowControl w:val="0"/>
      <w:suppressAutoHyphens/>
      <w:spacing w:after="0" w:line="240" w:lineRule="auto"/>
    </w:pPr>
    <w:rPr>
      <w:rFonts w:ascii="Liberation Serif" w:eastAsia="SimSun" w:hAnsi="Liberation Serif"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92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3063</Words>
  <Characters>16543</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Willian</dc:creator>
  <cp:lastModifiedBy>Willian</cp:lastModifiedBy>
  <cp:revision>5</cp:revision>
  <dcterms:created xsi:type="dcterms:W3CDTF">2023-07-27T14:38:00Z</dcterms:created>
  <dcterms:modified xsi:type="dcterms:W3CDTF">2023-07-27T14:47:00Z</dcterms:modified>
</cp:coreProperties>
</file>