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F5079" w:rsidRPr="00AC4E2F" w:rsidRDefault="000F5079" w:rsidP="003B0D2D">
      <w:pPr>
        <w:autoSpaceDE w:val="0"/>
        <w:autoSpaceDN w:val="0"/>
        <w:adjustRightInd w:val="0"/>
        <w:ind w:left="3402"/>
        <w:jc w:val="both"/>
        <w:rPr>
          <w:rFonts w:ascii="Arial" w:hAnsi="Arial" w:cs="Arial"/>
          <w:color w:val="000000"/>
          <w:sz w:val="18"/>
          <w:szCs w:val="18"/>
        </w:rPr>
      </w:pPr>
      <w:r w:rsidRPr="00AC4E2F">
        <w:rPr>
          <w:rFonts w:ascii="Arial" w:hAnsi="Arial" w:cs="Arial"/>
          <w:b/>
          <w:color w:val="000000"/>
          <w:sz w:val="18"/>
          <w:szCs w:val="18"/>
        </w:rPr>
        <w:t>ATA DE REGISTRO DE PREÇOS</w:t>
      </w:r>
      <w:r w:rsidRPr="00AC4E2F">
        <w:rPr>
          <w:rFonts w:ascii="Arial" w:hAnsi="Arial" w:cs="Arial"/>
          <w:color w:val="000000"/>
          <w:sz w:val="18"/>
          <w:szCs w:val="18"/>
        </w:rPr>
        <w:t xml:space="preserve"> REFERENTE AO </w:t>
      </w:r>
      <w:r w:rsidRPr="00AC4E2F">
        <w:rPr>
          <w:rFonts w:ascii="Arial" w:hAnsi="Arial" w:cs="Arial"/>
          <w:b/>
          <w:color w:val="000000"/>
          <w:sz w:val="18"/>
          <w:szCs w:val="18"/>
        </w:rPr>
        <w:t xml:space="preserve">PREGÃO ELETRÔNICO Nº </w:t>
      </w:r>
      <w:r w:rsidR="00244329" w:rsidRPr="00AC4E2F">
        <w:rPr>
          <w:rFonts w:ascii="Arial" w:hAnsi="Arial" w:cs="Arial"/>
          <w:b/>
          <w:color w:val="000000"/>
          <w:sz w:val="18"/>
          <w:szCs w:val="18"/>
        </w:rPr>
        <w:t>039/2023</w:t>
      </w:r>
      <w:r w:rsidRPr="00AC4E2F">
        <w:rPr>
          <w:rFonts w:ascii="Arial" w:hAnsi="Arial" w:cs="Arial"/>
          <w:color w:val="000000"/>
          <w:sz w:val="18"/>
          <w:szCs w:val="18"/>
        </w:rPr>
        <w:t xml:space="preserve">, QUE ENTRE SI CELEBRAM O </w:t>
      </w:r>
      <w:r w:rsidRPr="00AC4E2F">
        <w:rPr>
          <w:rFonts w:ascii="Arial" w:hAnsi="Arial" w:cs="Arial"/>
          <w:b/>
          <w:color w:val="000000"/>
          <w:sz w:val="18"/>
          <w:szCs w:val="18"/>
        </w:rPr>
        <w:t>MUNICÍPIO DE FLORES DA CUNHA</w:t>
      </w:r>
      <w:r w:rsidRPr="00AC4E2F">
        <w:rPr>
          <w:rFonts w:ascii="Arial" w:hAnsi="Arial" w:cs="Arial"/>
          <w:color w:val="000000"/>
          <w:sz w:val="18"/>
          <w:szCs w:val="18"/>
        </w:rPr>
        <w:t xml:space="preserve"> E </w:t>
      </w:r>
      <w:r w:rsidR="00F20AD7" w:rsidRPr="00AC4E2F">
        <w:rPr>
          <w:rFonts w:ascii="Arial" w:hAnsi="Arial" w:cs="Arial"/>
          <w:b/>
          <w:color w:val="000000"/>
          <w:sz w:val="18"/>
          <w:szCs w:val="18"/>
        </w:rPr>
        <w:t>JULIANA CORREA PAZ</w:t>
      </w:r>
      <w:r w:rsidRPr="00AC4E2F">
        <w:rPr>
          <w:rFonts w:ascii="Arial" w:hAnsi="Arial" w:cs="Arial"/>
          <w:color w:val="000000"/>
          <w:sz w:val="18"/>
          <w:szCs w:val="18"/>
        </w:rPr>
        <w:t>, NOS TERMOS E CONDIÇÕES A SEGUIR ESTABELECIDAS.</w:t>
      </w:r>
    </w:p>
    <w:p w:rsidR="000F5079" w:rsidRPr="00AC4E2F" w:rsidRDefault="000F5079" w:rsidP="000F5079">
      <w:pPr>
        <w:rPr>
          <w:rFonts w:ascii="Arial" w:hAnsi="Arial" w:cs="Arial"/>
          <w:sz w:val="18"/>
          <w:szCs w:val="18"/>
        </w:rPr>
      </w:pPr>
    </w:p>
    <w:p w:rsidR="000F5079" w:rsidRPr="00AC4E2F" w:rsidRDefault="000F5079" w:rsidP="000F5079">
      <w:pPr>
        <w:autoSpaceDE w:val="0"/>
        <w:autoSpaceDN w:val="0"/>
        <w:adjustRightInd w:val="0"/>
        <w:ind w:firstLine="1134"/>
        <w:jc w:val="both"/>
        <w:rPr>
          <w:rFonts w:ascii="Arial" w:hAnsi="Arial" w:cs="Arial"/>
          <w:sz w:val="18"/>
          <w:szCs w:val="18"/>
        </w:rPr>
      </w:pPr>
      <w:r w:rsidRPr="00AC4E2F">
        <w:rPr>
          <w:rFonts w:ascii="Arial" w:hAnsi="Arial" w:cs="Arial"/>
          <w:color w:val="000000"/>
          <w:sz w:val="18"/>
          <w:szCs w:val="18"/>
        </w:rPr>
        <w:t xml:space="preserve">O </w:t>
      </w:r>
      <w:r w:rsidRPr="00AC4E2F">
        <w:rPr>
          <w:rFonts w:ascii="Arial" w:hAnsi="Arial" w:cs="Arial"/>
          <w:b/>
          <w:color w:val="000000"/>
          <w:sz w:val="18"/>
          <w:szCs w:val="18"/>
        </w:rPr>
        <w:t>MUNICÍPIO DE FLORES DA CUNHA</w:t>
      </w:r>
      <w:r w:rsidRPr="00AC4E2F">
        <w:rPr>
          <w:rFonts w:ascii="Arial" w:hAnsi="Arial" w:cs="Arial"/>
          <w:b/>
          <w:bCs/>
          <w:color w:val="000000"/>
          <w:sz w:val="18"/>
          <w:szCs w:val="18"/>
        </w:rPr>
        <w:t xml:space="preserve">, </w:t>
      </w:r>
      <w:r w:rsidRPr="00AC4E2F">
        <w:rPr>
          <w:rFonts w:ascii="Arial" w:hAnsi="Arial" w:cs="Arial"/>
          <w:color w:val="000000"/>
          <w:sz w:val="18"/>
          <w:szCs w:val="18"/>
        </w:rPr>
        <w:t xml:space="preserve">pessoa jurídica de direito público interno, inscrito no CNPJ sob o nº </w:t>
      </w:r>
      <w:r w:rsidRPr="00AC4E2F">
        <w:rPr>
          <w:rFonts w:ascii="Arial" w:hAnsi="Arial" w:cs="Arial"/>
          <w:sz w:val="18"/>
          <w:szCs w:val="18"/>
        </w:rPr>
        <w:t>87.843.819/0001-07</w:t>
      </w:r>
      <w:r w:rsidRPr="00AC4E2F">
        <w:rPr>
          <w:rFonts w:ascii="Arial" w:hAnsi="Arial" w:cs="Arial"/>
          <w:color w:val="000000"/>
          <w:sz w:val="18"/>
          <w:szCs w:val="18"/>
        </w:rPr>
        <w:t>, estabelecida na Rua São José, nº 2500, neste a</w:t>
      </w:r>
      <w:r w:rsidRPr="00AC4E2F">
        <w:rPr>
          <w:rFonts w:ascii="Arial" w:hAnsi="Arial" w:cs="Arial"/>
          <w:sz w:val="18"/>
          <w:szCs w:val="18"/>
        </w:rPr>
        <w:t xml:space="preserve">to representado pelo seu Prefeito Municipal Sr. </w:t>
      </w:r>
      <w:r w:rsidRPr="00AC4E2F">
        <w:rPr>
          <w:rFonts w:ascii="Arial" w:hAnsi="Arial" w:cs="Arial"/>
          <w:b/>
          <w:sz w:val="18"/>
          <w:szCs w:val="18"/>
        </w:rPr>
        <w:t xml:space="preserve">CÉSAR ULIAN, </w:t>
      </w:r>
      <w:r w:rsidRPr="00AC4E2F">
        <w:rPr>
          <w:rFonts w:ascii="Arial" w:hAnsi="Arial" w:cs="Arial"/>
          <w:bCs/>
          <w:sz w:val="18"/>
          <w:szCs w:val="18"/>
        </w:rPr>
        <w:t>brasileiro, casado, inscrito no CPF sob o nº 003.840.770-13, carteira de identidade nº 4081665236 SJS/RS, residente e domiciliado na Rua Vinte e Cinco de Julho, nº 595, Bairro Centro na cidade de Flores da Cunha - RS</w:t>
      </w:r>
      <w:r w:rsidRPr="00AC4E2F">
        <w:rPr>
          <w:rFonts w:ascii="Arial" w:hAnsi="Arial" w:cs="Arial"/>
          <w:sz w:val="18"/>
          <w:szCs w:val="18"/>
        </w:rPr>
        <w:t xml:space="preserve">, </w:t>
      </w:r>
      <w:r w:rsidRPr="00AC4E2F">
        <w:rPr>
          <w:rFonts w:ascii="Arial" w:hAnsi="Arial" w:cs="Arial"/>
          <w:color w:val="000000"/>
          <w:sz w:val="18"/>
          <w:szCs w:val="18"/>
        </w:rPr>
        <w:t xml:space="preserve">doravante denominada </w:t>
      </w:r>
      <w:r w:rsidRPr="00AC4E2F">
        <w:rPr>
          <w:rFonts w:ascii="Arial" w:hAnsi="Arial" w:cs="Arial"/>
          <w:b/>
          <w:color w:val="000000"/>
          <w:sz w:val="18"/>
          <w:szCs w:val="18"/>
        </w:rPr>
        <w:t>ADMINISTRAÇÃO</w:t>
      </w:r>
      <w:r w:rsidRPr="00AC4E2F">
        <w:rPr>
          <w:rFonts w:ascii="Arial" w:hAnsi="Arial" w:cs="Arial"/>
          <w:color w:val="000000"/>
          <w:sz w:val="18"/>
          <w:szCs w:val="18"/>
        </w:rPr>
        <w:t xml:space="preserve"> </w:t>
      </w:r>
      <w:r w:rsidRPr="00AC4E2F">
        <w:rPr>
          <w:rFonts w:ascii="Arial" w:hAnsi="Arial" w:cs="Arial"/>
          <w:bCs/>
          <w:color w:val="000000"/>
          <w:sz w:val="18"/>
          <w:szCs w:val="18"/>
        </w:rPr>
        <w:t>e</w:t>
      </w:r>
      <w:r w:rsidRPr="00AC4E2F">
        <w:rPr>
          <w:rFonts w:ascii="Arial" w:hAnsi="Arial" w:cs="Arial"/>
          <w:b/>
          <w:bCs/>
          <w:color w:val="000000"/>
          <w:sz w:val="18"/>
          <w:szCs w:val="18"/>
        </w:rPr>
        <w:t xml:space="preserve"> </w:t>
      </w:r>
      <w:r w:rsidRPr="00AC4E2F">
        <w:rPr>
          <w:rFonts w:ascii="Arial" w:hAnsi="Arial" w:cs="Arial"/>
          <w:color w:val="000000"/>
          <w:sz w:val="18"/>
          <w:szCs w:val="18"/>
        </w:rPr>
        <w:t>a</w:t>
      </w:r>
      <w:r w:rsidRPr="00AC4E2F">
        <w:rPr>
          <w:rFonts w:ascii="Arial" w:hAnsi="Arial" w:cs="Arial"/>
          <w:sz w:val="18"/>
          <w:szCs w:val="18"/>
        </w:rPr>
        <w:t xml:space="preserve"> empresa</w:t>
      </w:r>
      <w:r w:rsidR="00F20AD7" w:rsidRPr="00AC4E2F">
        <w:rPr>
          <w:rFonts w:ascii="Arial" w:hAnsi="Arial" w:cs="Arial"/>
          <w:sz w:val="18"/>
          <w:szCs w:val="18"/>
        </w:rPr>
        <w:t xml:space="preserve"> </w:t>
      </w:r>
      <w:r w:rsidR="001235CA" w:rsidRPr="00AC4E2F">
        <w:rPr>
          <w:rFonts w:ascii="Arial" w:hAnsi="Arial" w:cs="Arial"/>
          <w:b/>
          <w:bCs/>
          <w:sz w:val="18"/>
          <w:szCs w:val="18"/>
        </w:rPr>
        <w:t>JULIANA CORREA PAZ</w:t>
      </w:r>
      <w:r w:rsidRPr="00AC4E2F">
        <w:rPr>
          <w:rFonts w:ascii="Arial" w:hAnsi="Arial" w:cs="Arial"/>
          <w:b/>
          <w:sz w:val="18"/>
          <w:szCs w:val="18"/>
        </w:rPr>
        <w:t xml:space="preserve">, </w:t>
      </w:r>
      <w:r w:rsidRPr="00AC4E2F">
        <w:rPr>
          <w:rFonts w:ascii="Arial" w:hAnsi="Arial" w:cs="Arial"/>
          <w:sz w:val="18"/>
          <w:szCs w:val="18"/>
        </w:rPr>
        <w:t xml:space="preserve">inscrita no CNPJ sob o nº </w:t>
      </w:r>
      <w:r w:rsidR="001235CA" w:rsidRPr="00AC4E2F">
        <w:rPr>
          <w:rFonts w:ascii="Arial" w:hAnsi="Arial" w:cs="Arial"/>
          <w:sz w:val="18"/>
          <w:szCs w:val="18"/>
        </w:rPr>
        <w:t>46.447.352/0001-90</w:t>
      </w:r>
      <w:r w:rsidRPr="00AC4E2F">
        <w:rPr>
          <w:rFonts w:ascii="Arial" w:hAnsi="Arial" w:cs="Arial"/>
          <w:sz w:val="18"/>
          <w:szCs w:val="18"/>
        </w:rPr>
        <w:t>, estabelecida na Rua</w:t>
      </w:r>
      <w:r w:rsidR="001235CA" w:rsidRPr="00AC4E2F">
        <w:rPr>
          <w:rFonts w:ascii="Arial" w:hAnsi="Arial" w:cs="Arial"/>
          <w:sz w:val="18"/>
          <w:szCs w:val="18"/>
        </w:rPr>
        <w:t xml:space="preserve"> Pedro Boticário, </w:t>
      </w:r>
      <w:r w:rsidR="001235CA" w:rsidRPr="00AC4E2F">
        <w:rPr>
          <w:rFonts w:ascii="Arial" w:hAnsi="Arial" w:cs="Arial"/>
          <w:sz w:val="18"/>
          <w:szCs w:val="18"/>
        </w:rPr>
        <w:t xml:space="preserve">Nº </w:t>
      </w:r>
      <w:r w:rsidR="001235CA" w:rsidRPr="00AC4E2F">
        <w:rPr>
          <w:rFonts w:ascii="Arial" w:hAnsi="Arial" w:cs="Arial"/>
          <w:sz w:val="18"/>
          <w:szCs w:val="18"/>
        </w:rPr>
        <w:t>356, bairro Glória</w:t>
      </w:r>
      <w:r w:rsidRPr="00AC4E2F">
        <w:rPr>
          <w:rFonts w:ascii="Arial" w:hAnsi="Arial" w:cs="Arial"/>
          <w:sz w:val="18"/>
          <w:szCs w:val="18"/>
        </w:rPr>
        <w:t xml:space="preserve">, na cidade de </w:t>
      </w:r>
      <w:r w:rsidR="001235CA" w:rsidRPr="00AC4E2F">
        <w:rPr>
          <w:rFonts w:ascii="Arial" w:hAnsi="Arial" w:cs="Arial"/>
          <w:sz w:val="18"/>
          <w:szCs w:val="18"/>
        </w:rPr>
        <w:t>Porto Alegre - RS</w:t>
      </w:r>
      <w:r w:rsidRPr="00AC4E2F">
        <w:rPr>
          <w:rFonts w:ascii="Arial" w:hAnsi="Arial" w:cs="Arial"/>
          <w:sz w:val="18"/>
          <w:szCs w:val="18"/>
        </w:rPr>
        <w:t>, neste ato representada pelo Sr</w:t>
      </w:r>
      <w:r w:rsidR="001235CA" w:rsidRPr="00AC4E2F">
        <w:rPr>
          <w:rFonts w:ascii="Arial" w:hAnsi="Arial" w:cs="Arial"/>
          <w:sz w:val="18"/>
          <w:szCs w:val="18"/>
        </w:rPr>
        <w:t>a</w:t>
      </w:r>
      <w:r w:rsidRPr="00AC4E2F">
        <w:rPr>
          <w:rFonts w:ascii="Arial" w:hAnsi="Arial" w:cs="Arial"/>
          <w:sz w:val="18"/>
          <w:szCs w:val="18"/>
        </w:rPr>
        <w:t xml:space="preserve">. </w:t>
      </w:r>
      <w:r w:rsidR="001235CA" w:rsidRPr="00AC4E2F">
        <w:rPr>
          <w:rFonts w:ascii="Arial" w:hAnsi="Arial" w:cs="Arial"/>
          <w:sz w:val="18"/>
          <w:szCs w:val="18"/>
        </w:rPr>
        <w:t>Juliana Correa Paz</w:t>
      </w:r>
      <w:r w:rsidRPr="00AC4E2F">
        <w:rPr>
          <w:rFonts w:ascii="Arial" w:hAnsi="Arial" w:cs="Arial"/>
          <w:sz w:val="18"/>
          <w:szCs w:val="18"/>
        </w:rPr>
        <w:t>, brasileir</w:t>
      </w:r>
      <w:r w:rsidR="001235CA" w:rsidRPr="00AC4E2F">
        <w:rPr>
          <w:rFonts w:ascii="Arial" w:hAnsi="Arial" w:cs="Arial"/>
          <w:sz w:val="18"/>
          <w:szCs w:val="18"/>
        </w:rPr>
        <w:t>a</w:t>
      </w:r>
      <w:r w:rsidRPr="00AC4E2F">
        <w:rPr>
          <w:rFonts w:ascii="Arial" w:hAnsi="Arial" w:cs="Arial"/>
          <w:sz w:val="18"/>
          <w:szCs w:val="18"/>
        </w:rPr>
        <w:t>, inscrit</w:t>
      </w:r>
      <w:r w:rsidR="001235CA" w:rsidRPr="00AC4E2F">
        <w:rPr>
          <w:rFonts w:ascii="Arial" w:hAnsi="Arial" w:cs="Arial"/>
          <w:sz w:val="18"/>
          <w:szCs w:val="18"/>
        </w:rPr>
        <w:t>a</w:t>
      </w:r>
      <w:r w:rsidRPr="00AC4E2F">
        <w:rPr>
          <w:rFonts w:ascii="Arial" w:hAnsi="Arial" w:cs="Arial"/>
          <w:sz w:val="18"/>
          <w:szCs w:val="18"/>
        </w:rPr>
        <w:t xml:space="preserve"> no CPF sob o nº </w:t>
      </w:r>
      <w:r w:rsidR="001235CA" w:rsidRPr="00AC4E2F">
        <w:rPr>
          <w:rFonts w:ascii="Arial" w:hAnsi="Arial" w:cs="Arial"/>
          <w:sz w:val="18"/>
          <w:szCs w:val="18"/>
        </w:rPr>
        <w:t>956.510.470-34</w:t>
      </w:r>
      <w:r w:rsidRPr="00AC4E2F">
        <w:rPr>
          <w:rFonts w:ascii="Arial" w:hAnsi="Arial" w:cs="Arial"/>
          <w:sz w:val="18"/>
          <w:szCs w:val="18"/>
        </w:rPr>
        <w:t xml:space="preserve">, carteira de identidade nº </w:t>
      </w:r>
      <w:r w:rsidR="001235CA" w:rsidRPr="00AC4E2F">
        <w:rPr>
          <w:rFonts w:ascii="Arial" w:hAnsi="Arial" w:cs="Arial"/>
          <w:sz w:val="18"/>
          <w:szCs w:val="18"/>
        </w:rPr>
        <w:t>7062671321</w:t>
      </w:r>
      <w:r w:rsidRPr="00AC4E2F">
        <w:rPr>
          <w:rFonts w:ascii="Arial" w:hAnsi="Arial" w:cs="Arial"/>
          <w:sz w:val="18"/>
          <w:szCs w:val="18"/>
        </w:rPr>
        <w:t>, residente e domiciliado na</w:t>
      </w:r>
      <w:r w:rsidR="001235CA" w:rsidRPr="00AC4E2F">
        <w:rPr>
          <w:rFonts w:ascii="Arial" w:hAnsi="Arial" w:cs="Arial"/>
          <w:sz w:val="18"/>
          <w:szCs w:val="18"/>
        </w:rPr>
        <w:t xml:space="preserve"> </w:t>
      </w:r>
      <w:r w:rsidRPr="00AC4E2F">
        <w:rPr>
          <w:rFonts w:ascii="Arial" w:hAnsi="Arial" w:cs="Arial"/>
          <w:sz w:val="18"/>
          <w:szCs w:val="18"/>
        </w:rPr>
        <w:t xml:space="preserve">cidade de </w:t>
      </w:r>
      <w:r w:rsidR="001235CA" w:rsidRPr="00AC4E2F">
        <w:rPr>
          <w:rFonts w:ascii="Arial" w:hAnsi="Arial" w:cs="Arial"/>
          <w:sz w:val="18"/>
          <w:szCs w:val="18"/>
        </w:rPr>
        <w:t>Porto Alegre - RS</w:t>
      </w:r>
      <w:r w:rsidRPr="00AC4E2F">
        <w:rPr>
          <w:rFonts w:ascii="Arial" w:hAnsi="Arial" w:cs="Arial"/>
          <w:sz w:val="18"/>
          <w:szCs w:val="18"/>
        </w:rPr>
        <w:t>,</w:t>
      </w:r>
      <w:r w:rsidRPr="00AC4E2F">
        <w:rPr>
          <w:rFonts w:ascii="Arial" w:hAnsi="Arial" w:cs="Arial"/>
          <w:color w:val="000000"/>
          <w:sz w:val="18"/>
          <w:szCs w:val="18"/>
        </w:rPr>
        <w:t xml:space="preserve"> doravante denominada </w:t>
      </w:r>
      <w:r w:rsidRPr="00AC4E2F">
        <w:rPr>
          <w:rFonts w:ascii="Arial" w:hAnsi="Arial" w:cs="Arial"/>
          <w:b/>
          <w:color w:val="000000"/>
          <w:sz w:val="18"/>
          <w:szCs w:val="18"/>
        </w:rPr>
        <w:t>COMPROMITENTE FORNECEDORA</w:t>
      </w:r>
      <w:r w:rsidRPr="00AC4E2F">
        <w:rPr>
          <w:rFonts w:ascii="Arial" w:hAnsi="Arial" w:cs="Arial"/>
          <w:color w:val="000000"/>
          <w:sz w:val="18"/>
          <w:szCs w:val="18"/>
        </w:rPr>
        <w:t xml:space="preserve">, resolvem firmar a presente ATA DE REGISTRO DE PREÇOS, de acordo com o resultado do </w:t>
      </w:r>
      <w:r w:rsidRPr="00AC4E2F">
        <w:rPr>
          <w:rFonts w:ascii="Arial" w:hAnsi="Arial" w:cs="Arial"/>
          <w:b/>
          <w:bCs/>
          <w:color w:val="000000"/>
          <w:sz w:val="18"/>
          <w:szCs w:val="18"/>
        </w:rPr>
        <w:t xml:space="preserve">Pregão Eletrônico n.º </w:t>
      </w:r>
      <w:r w:rsidR="001235CA" w:rsidRPr="00AC4E2F">
        <w:rPr>
          <w:rFonts w:ascii="Arial" w:hAnsi="Arial" w:cs="Arial"/>
          <w:b/>
          <w:bCs/>
          <w:color w:val="000000"/>
          <w:sz w:val="18"/>
          <w:szCs w:val="18"/>
        </w:rPr>
        <w:t>039</w:t>
      </w:r>
      <w:r w:rsidRPr="00AC4E2F">
        <w:rPr>
          <w:rFonts w:ascii="Arial" w:hAnsi="Arial" w:cs="Arial"/>
          <w:b/>
          <w:bCs/>
          <w:color w:val="000000"/>
          <w:sz w:val="18"/>
          <w:szCs w:val="18"/>
        </w:rPr>
        <w:t xml:space="preserve">/2023, </w:t>
      </w:r>
      <w:r w:rsidRPr="00AC4E2F">
        <w:rPr>
          <w:rFonts w:ascii="Arial" w:hAnsi="Arial" w:cs="Arial"/>
          <w:color w:val="000000"/>
          <w:sz w:val="18"/>
          <w:szCs w:val="18"/>
        </w:rPr>
        <w:t>mediante as cláusulas e condições a seguir estabelecidas:</w:t>
      </w:r>
    </w:p>
    <w:p w:rsidR="000F5079" w:rsidRPr="00AC4E2F" w:rsidRDefault="000F5079" w:rsidP="000F5079">
      <w:pPr>
        <w:ind w:firstLine="1134"/>
        <w:jc w:val="both"/>
        <w:rPr>
          <w:rFonts w:ascii="Arial" w:hAnsi="Arial" w:cs="Arial"/>
          <w:sz w:val="18"/>
          <w:szCs w:val="18"/>
        </w:rPr>
      </w:pPr>
    </w:p>
    <w:p w:rsidR="000F5079" w:rsidRPr="00AC4E2F" w:rsidRDefault="000F5079" w:rsidP="000F5079">
      <w:pPr>
        <w:autoSpaceDE w:val="0"/>
        <w:autoSpaceDN w:val="0"/>
        <w:adjustRightInd w:val="0"/>
        <w:ind w:firstLine="1080"/>
        <w:rPr>
          <w:rFonts w:ascii="Arial" w:hAnsi="Arial" w:cs="Arial"/>
          <w:b/>
          <w:bCs/>
          <w:sz w:val="18"/>
          <w:szCs w:val="18"/>
        </w:rPr>
      </w:pPr>
      <w:r w:rsidRPr="00AC4E2F">
        <w:rPr>
          <w:rFonts w:ascii="Arial" w:hAnsi="Arial" w:cs="Arial"/>
          <w:b/>
          <w:bCs/>
          <w:sz w:val="18"/>
          <w:szCs w:val="18"/>
        </w:rPr>
        <w:t>CLÁUSULA PRIMEIRA - DO OBJETO</w:t>
      </w:r>
    </w:p>
    <w:p w:rsidR="000F5079" w:rsidRPr="00AC4E2F" w:rsidRDefault="000F5079" w:rsidP="000F5079">
      <w:pPr>
        <w:autoSpaceDE w:val="0"/>
        <w:autoSpaceDN w:val="0"/>
        <w:adjustRightInd w:val="0"/>
        <w:ind w:firstLine="1080"/>
        <w:rPr>
          <w:rFonts w:ascii="Arial" w:hAnsi="Arial" w:cs="Arial"/>
          <w:b/>
          <w:bCs/>
          <w:sz w:val="18"/>
          <w:szCs w:val="18"/>
        </w:rPr>
      </w:pPr>
    </w:p>
    <w:p w:rsidR="000F5079" w:rsidRPr="00AC4E2F" w:rsidRDefault="000F5079" w:rsidP="000F5079">
      <w:pPr>
        <w:ind w:firstLine="1134"/>
        <w:jc w:val="both"/>
        <w:rPr>
          <w:rFonts w:ascii="Arial" w:hAnsi="Arial" w:cs="Arial"/>
          <w:bCs/>
          <w:sz w:val="18"/>
          <w:szCs w:val="18"/>
        </w:rPr>
      </w:pPr>
      <w:r w:rsidRPr="00AC4E2F">
        <w:rPr>
          <w:rFonts w:ascii="Arial" w:hAnsi="Arial" w:cs="Arial"/>
          <w:bCs/>
          <w:sz w:val="18"/>
          <w:szCs w:val="18"/>
        </w:rPr>
        <w:t>I - O objeto da presente Ata é “REGISTRO DE PREÇOS” para impressão de guias turísticos do Município de Flores da Cunha - RS, conforme especificações e condições gerais de fornecimento contidas nesta Ata, edital e seus anexos.</w:t>
      </w:r>
    </w:p>
    <w:p w:rsidR="000F5079" w:rsidRPr="00AC4E2F" w:rsidRDefault="000F5079" w:rsidP="000F5079">
      <w:pPr>
        <w:ind w:firstLine="1134"/>
        <w:jc w:val="both"/>
        <w:rPr>
          <w:rFonts w:ascii="Arial" w:hAnsi="Arial" w:cs="Arial"/>
          <w:bCs/>
          <w:sz w:val="18"/>
          <w:szCs w:val="18"/>
        </w:rPr>
      </w:pPr>
      <w:r w:rsidRPr="00AC4E2F">
        <w:rPr>
          <w:rFonts w:ascii="Arial" w:hAnsi="Arial" w:cs="Arial"/>
          <w:bCs/>
          <w:sz w:val="18"/>
          <w:szCs w:val="18"/>
        </w:rPr>
        <w:t xml:space="preserve">II – As quantidades para aquisição serão definidas na respectiva “Nota de Empenho”. </w:t>
      </w:r>
    </w:p>
    <w:p w:rsidR="000F5079" w:rsidRPr="00AC4E2F" w:rsidRDefault="000F5079" w:rsidP="000F5079">
      <w:pPr>
        <w:ind w:firstLine="1134"/>
        <w:jc w:val="both"/>
        <w:rPr>
          <w:rFonts w:ascii="Arial" w:hAnsi="Arial" w:cs="Arial"/>
          <w:bCs/>
          <w:sz w:val="18"/>
          <w:szCs w:val="18"/>
        </w:rPr>
      </w:pPr>
      <w:r w:rsidRPr="00AC4E2F">
        <w:rPr>
          <w:rFonts w:ascii="Arial" w:hAnsi="Arial" w:cs="Arial"/>
          <w:bCs/>
          <w:sz w:val="18"/>
          <w:szCs w:val="18"/>
        </w:rPr>
        <w:t>III – A existência de preços registrados não obriga o Município firmar aquisição, sendo-lhe facultada a utilização de outros meios, assegurando-se ao beneficiário do registro preferência em igualdade de condições.</w:t>
      </w:r>
    </w:p>
    <w:p w:rsidR="000F5079" w:rsidRPr="00AC4E2F" w:rsidRDefault="000F5079" w:rsidP="000F5079">
      <w:pPr>
        <w:ind w:firstLine="1134"/>
        <w:jc w:val="both"/>
        <w:rPr>
          <w:rFonts w:ascii="Arial" w:hAnsi="Arial" w:cs="Arial"/>
          <w:bCs/>
          <w:sz w:val="18"/>
          <w:szCs w:val="18"/>
        </w:rPr>
      </w:pPr>
      <w:r w:rsidRPr="00AC4E2F">
        <w:rPr>
          <w:rFonts w:ascii="Arial" w:hAnsi="Arial" w:cs="Arial"/>
          <w:bCs/>
          <w:sz w:val="18"/>
          <w:szCs w:val="18"/>
        </w:rPr>
        <w:t>IV - O Município fornecerá a arte para o licitante vencedor, sendo que este fará somente a impressão.</w:t>
      </w:r>
    </w:p>
    <w:p w:rsidR="000F5079" w:rsidRPr="00AC4E2F" w:rsidRDefault="000F5079" w:rsidP="000F5079">
      <w:pPr>
        <w:ind w:firstLine="1134"/>
        <w:jc w:val="both"/>
        <w:rPr>
          <w:rFonts w:ascii="Arial" w:hAnsi="Arial" w:cs="Arial"/>
          <w:bCs/>
          <w:sz w:val="18"/>
          <w:szCs w:val="18"/>
        </w:rPr>
      </w:pPr>
      <w:r w:rsidRPr="00AC4E2F">
        <w:rPr>
          <w:rFonts w:ascii="Arial" w:hAnsi="Arial" w:cs="Arial"/>
          <w:bCs/>
          <w:sz w:val="18"/>
          <w:szCs w:val="18"/>
        </w:rPr>
        <w:t>V - O Município reserva-se ao direito de alterar a arte conforme necessidade, sendo que a licitante vencedora sempre será informada das alterações.</w:t>
      </w:r>
    </w:p>
    <w:p w:rsidR="000F5079" w:rsidRPr="00AC4E2F" w:rsidRDefault="000F5079" w:rsidP="00AC4E2F">
      <w:pPr>
        <w:ind w:firstLine="1134"/>
        <w:jc w:val="both"/>
        <w:rPr>
          <w:rFonts w:ascii="Arial" w:hAnsi="Arial" w:cs="Arial"/>
          <w:sz w:val="18"/>
          <w:szCs w:val="18"/>
        </w:rPr>
      </w:pPr>
      <w:r w:rsidRPr="00AC4E2F">
        <w:rPr>
          <w:rFonts w:ascii="Arial" w:hAnsi="Arial" w:cs="Arial"/>
          <w:bCs/>
          <w:sz w:val="18"/>
          <w:szCs w:val="18"/>
        </w:rPr>
        <w:t xml:space="preserve">VI - </w:t>
      </w:r>
      <w:r w:rsidRPr="00AC4E2F">
        <w:rPr>
          <w:rFonts w:ascii="Arial" w:hAnsi="Arial" w:cs="Arial"/>
          <w:sz w:val="18"/>
          <w:szCs w:val="18"/>
        </w:rPr>
        <w:t>As quantidades máximas possíveis para aquisição, os valores e as descrições dos produtos são:</w:t>
      </w:r>
    </w:p>
    <w:p w:rsidR="006E7869" w:rsidRPr="00AC4E2F" w:rsidRDefault="006E7869" w:rsidP="006E7869">
      <w:pPr>
        <w:rPr>
          <w:rFonts w:ascii="Arial" w:hAnsi="Arial" w:cs="Arial"/>
          <w:sz w:val="18"/>
          <w:szCs w:val="18"/>
        </w:rPr>
      </w:pPr>
    </w:p>
    <w:tbl>
      <w:tblPr>
        <w:tblpPr w:leftFromText="141" w:rightFromText="141" w:vertAnchor="text" w:horzAnchor="margin" w:tblpY="-34"/>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2"/>
        <w:gridCol w:w="4393"/>
        <w:gridCol w:w="917"/>
        <w:gridCol w:w="2410"/>
        <w:gridCol w:w="1067"/>
      </w:tblGrid>
      <w:tr w:rsidR="006E7869" w:rsidRPr="00AC4E2F" w:rsidTr="00AC4E2F">
        <w:tc>
          <w:tcPr>
            <w:tcW w:w="922" w:type="dxa"/>
            <w:tcBorders>
              <w:top w:val="single" w:sz="4" w:space="0" w:color="auto"/>
              <w:left w:val="single" w:sz="4" w:space="0" w:color="auto"/>
              <w:bottom w:val="single" w:sz="4" w:space="0" w:color="auto"/>
              <w:right w:val="single" w:sz="4" w:space="0" w:color="auto"/>
            </w:tcBorders>
            <w:vAlign w:val="center"/>
            <w:hideMark/>
          </w:tcPr>
          <w:p w:rsidR="006E7869" w:rsidRPr="00AC4E2F" w:rsidRDefault="006E7869" w:rsidP="005C0A54">
            <w:pPr>
              <w:autoSpaceDE w:val="0"/>
              <w:autoSpaceDN w:val="0"/>
              <w:adjustRightInd w:val="0"/>
              <w:jc w:val="center"/>
              <w:rPr>
                <w:rFonts w:ascii="Arial" w:hAnsi="Arial" w:cs="Arial"/>
                <w:b/>
                <w:bCs/>
                <w:sz w:val="16"/>
                <w:szCs w:val="16"/>
                <w:lang w:val="en-US"/>
              </w:rPr>
            </w:pPr>
            <w:r w:rsidRPr="00AC4E2F">
              <w:rPr>
                <w:rFonts w:ascii="Arial" w:hAnsi="Arial" w:cs="Arial"/>
                <w:b/>
                <w:bCs/>
                <w:sz w:val="16"/>
                <w:szCs w:val="16"/>
                <w:lang w:val="en-US"/>
              </w:rPr>
              <w:softHyphen/>
            </w:r>
            <w:r w:rsidRPr="00AC4E2F">
              <w:rPr>
                <w:rFonts w:ascii="Arial" w:hAnsi="Arial" w:cs="Arial"/>
                <w:b/>
                <w:bCs/>
                <w:sz w:val="16"/>
                <w:szCs w:val="16"/>
                <w:lang w:val="en-US"/>
              </w:rPr>
              <w:softHyphen/>
            </w:r>
            <w:r w:rsidRPr="00AC4E2F">
              <w:rPr>
                <w:rFonts w:ascii="Arial" w:hAnsi="Arial" w:cs="Arial"/>
                <w:b/>
                <w:bCs/>
                <w:sz w:val="16"/>
                <w:szCs w:val="16"/>
                <w:lang w:val="en-US"/>
              </w:rPr>
              <w:softHyphen/>
            </w:r>
            <w:r w:rsidRPr="00AC4E2F">
              <w:rPr>
                <w:rFonts w:ascii="Arial" w:hAnsi="Arial" w:cs="Arial"/>
                <w:b/>
                <w:bCs/>
                <w:sz w:val="16"/>
                <w:szCs w:val="16"/>
                <w:lang w:val="en-US"/>
              </w:rPr>
              <w:softHyphen/>
            </w:r>
            <w:r w:rsidRPr="00AC4E2F">
              <w:rPr>
                <w:rFonts w:ascii="Arial" w:hAnsi="Arial" w:cs="Arial"/>
                <w:b/>
                <w:bCs/>
                <w:sz w:val="16"/>
                <w:szCs w:val="16"/>
                <w:lang w:val="en-US"/>
              </w:rPr>
              <w:softHyphen/>
              <w:t>LOTE</w:t>
            </w:r>
          </w:p>
        </w:tc>
        <w:tc>
          <w:tcPr>
            <w:tcW w:w="4393" w:type="dxa"/>
            <w:tcBorders>
              <w:top w:val="single" w:sz="4" w:space="0" w:color="auto"/>
              <w:left w:val="single" w:sz="4" w:space="0" w:color="auto"/>
              <w:bottom w:val="single" w:sz="4" w:space="0" w:color="auto"/>
              <w:right w:val="single" w:sz="4" w:space="0" w:color="auto"/>
            </w:tcBorders>
            <w:vAlign w:val="center"/>
            <w:hideMark/>
          </w:tcPr>
          <w:p w:rsidR="006E7869" w:rsidRPr="00AC4E2F" w:rsidRDefault="006E7869" w:rsidP="005C0A54">
            <w:pPr>
              <w:autoSpaceDE w:val="0"/>
              <w:autoSpaceDN w:val="0"/>
              <w:adjustRightInd w:val="0"/>
              <w:jc w:val="center"/>
              <w:rPr>
                <w:rFonts w:ascii="Arial" w:hAnsi="Arial" w:cs="Arial"/>
                <w:b/>
                <w:bCs/>
                <w:sz w:val="16"/>
                <w:szCs w:val="16"/>
                <w:lang w:val="en-US"/>
              </w:rPr>
            </w:pPr>
            <w:r w:rsidRPr="00AC4E2F">
              <w:rPr>
                <w:rFonts w:ascii="Arial" w:hAnsi="Arial" w:cs="Arial"/>
                <w:b/>
                <w:bCs/>
                <w:sz w:val="16"/>
                <w:szCs w:val="16"/>
                <w:lang w:val="en-US"/>
              </w:rPr>
              <w:t>DESCRIÇÃO</w:t>
            </w:r>
          </w:p>
        </w:tc>
        <w:tc>
          <w:tcPr>
            <w:tcW w:w="917" w:type="dxa"/>
            <w:tcBorders>
              <w:top w:val="single" w:sz="4" w:space="0" w:color="auto"/>
              <w:left w:val="single" w:sz="4" w:space="0" w:color="auto"/>
              <w:bottom w:val="single" w:sz="4" w:space="0" w:color="auto"/>
              <w:right w:val="single" w:sz="4" w:space="0" w:color="auto"/>
            </w:tcBorders>
            <w:vAlign w:val="center"/>
          </w:tcPr>
          <w:p w:rsidR="006E7869" w:rsidRPr="00AC4E2F" w:rsidRDefault="006E7869" w:rsidP="005C0A54">
            <w:pPr>
              <w:autoSpaceDE w:val="0"/>
              <w:autoSpaceDN w:val="0"/>
              <w:adjustRightInd w:val="0"/>
              <w:jc w:val="center"/>
              <w:rPr>
                <w:rFonts w:ascii="Arial" w:hAnsi="Arial" w:cs="Arial"/>
                <w:b/>
                <w:bCs/>
                <w:sz w:val="16"/>
                <w:szCs w:val="16"/>
                <w:lang w:val="en-US"/>
              </w:rPr>
            </w:pPr>
            <w:r w:rsidRPr="00AC4E2F">
              <w:rPr>
                <w:rFonts w:ascii="Arial" w:hAnsi="Arial" w:cs="Arial"/>
                <w:b/>
                <w:bCs/>
                <w:sz w:val="16"/>
                <w:szCs w:val="16"/>
                <w:lang w:val="en-US"/>
              </w:rPr>
              <w:t>UNIDADE</w:t>
            </w:r>
          </w:p>
        </w:tc>
        <w:tc>
          <w:tcPr>
            <w:tcW w:w="2410" w:type="dxa"/>
            <w:tcBorders>
              <w:top w:val="single" w:sz="4" w:space="0" w:color="auto"/>
              <w:left w:val="single" w:sz="4" w:space="0" w:color="auto"/>
              <w:bottom w:val="single" w:sz="4" w:space="0" w:color="auto"/>
              <w:right w:val="single" w:sz="4" w:space="0" w:color="auto"/>
            </w:tcBorders>
            <w:vAlign w:val="center"/>
          </w:tcPr>
          <w:p w:rsidR="006E7869" w:rsidRPr="00AC4E2F" w:rsidRDefault="006E7869" w:rsidP="005C0A54">
            <w:pPr>
              <w:autoSpaceDE w:val="0"/>
              <w:autoSpaceDN w:val="0"/>
              <w:adjustRightInd w:val="0"/>
              <w:jc w:val="center"/>
              <w:rPr>
                <w:rFonts w:ascii="Arial" w:hAnsi="Arial" w:cs="Arial"/>
                <w:b/>
                <w:bCs/>
                <w:sz w:val="16"/>
                <w:szCs w:val="16"/>
              </w:rPr>
            </w:pPr>
            <w:r w:rsidRPr="00AC4E2F">
              <w:rPr>
                <w:rFonts w:ascii="Arial" w:hAnsi="Arial" w:cs="Arial"/>
                <w:b/>
                <w:bCs/>
                <w:sz w:val="16"/>
                <w:szCs w:val="16"/>
              </w:rPr>
              <w:t>QUANT. MÁXIMA POSSÍVEL DE AQUISIÇÃO</w:t>
            </w:r>
          </w:p>
        </w:tc>
        <w:tc>
          <w:tcPr>
            <w:tcW w:w="1067" w:type="dxa"/>
            <w:tcBorders>
              <w:top w:val="single" w:sz="4" w:space="0" w:color="auto"/>
              <w:left w:val="single" w:sz="4" w:space="0" w:color="auto"/>
              <w:bottom w:val="single" w:sz="4" w:space="0" w:color="auto"/>
              <w:right w:val="single" w:sz="4" w:space="0" w:color="auto"/>
            </w:tcBorders>
            <w:vAlign w:val="center"/>
          </w:tcPr>
          <w:p w:rsidR="006E7869" w:rsidRPr="00AC4E2F" w:rsidRDefault="006E7869" w:rsidP="005C0A54">
            <w:pPr>
              <w:autoSpaceDE w:val="0"/>
              <w:autoSpaceDN w:val="0"/>
              <w:adjustRightInd w:val="0"/>
              <w:jc w:val="center"/>
              <w:rPr>
                <w:rFonts w:ascii="Arial" w:hAnsi="Arial" w:cs="Arial"/>
                <w:b/>
                <w:bCs/>
                <w:sz w:val="16"/>
                <w:szCs w:val="16"/>
                <w:lang w:val="en-US"/>
              </w:rPr>
            </w:pPr>
            <w:r w:rsidRPr="00AC4E2F">
              <w:rPr>
                <w:rFonts w:ascii="Arial" w:hAnsi="Arial" w:cs="Arial"/>
                <w:b/>
                <w:bCs/>
                <w:sz w:val="16"/>
                <w:szCs w:val="16"/>
                <w:lang w:val="en-US"/>
              </w:rPr>
              <w:t>VALOR UNITÁRIO</w:t>
            </w:r>
          </w:p>
        </w:tc>
      </w:tr>
      <w:tr w:rsidR="006E7869" w:rsidRPr="00AC4E2F" w:rsidTr="00AC4E2F">
        <w:tc>
          <w:tcPr>
            <w:tcW w:w="922" w:type="dxa"/>
            <w:tcBorders>
              <w:top w:val="single" w:sz="4" w:space="0" w:color="auto"/>
              <w:left w:val="single" w:sz="4" w:space="0" w:color="auto"/>
              <w:bottom w:val="single" w:sz="4" w:space="0" w:color="auto"/>
              <w:right w:val="single" w:sz="4" w:space="0" w:color="auto"/>
            </w:tcBorders>
            <w:vAlign w:val="center"/>
            <w:hideMark/>
          </w:tcPr>
          <w:p w:rsidR="006E7869" w:rsidRPr="00AC4E2F" w:rsidRDefault="006E7869" w:rsidP="005C0A54">
            <w:pPr>
              <w:autoSpaceDE w:val="0"/>
              <w:autoSpaceDN w:val="0"/>
              <w:adjustRightInd w:val="0"/>
              <w:jc w:val="center"/>
              <w:rPr>
                <w:rFonts w:ascii="Arial" w:hAnsi="Arial" w:cs="Arial"/>
                <w:bCs/>
                <w:sz w:val="16"/>
                <w:szCs w:val="16"/>
                <w:lang w:val="en-US"/>
              </w:rPr>
            </w:pPr>
            <w:r w:rsidRPr="00AC4E2F">
              <w:rPr>
                <w:rFonts w:ascii="Arial" w:hAnsi="Arial" w:cs="Arial"/>
                <w:bCs/>
                <w:sz w:val="16"/>
                <w:szCs w:val="16"/>
                <w:lang w:val="en-US"/>
              </w:rPr>
              <w:t>1</w:t>
            </w:r>
          </w:p>
        </w:tc>
        <w:tc>
          <w:tcPr>
            <w:tcW w:w="4393" w:type="dxa"/>
            <w:tcBorders>
              <w:top w:val="single" w:sz="4" w:space="0" w:color="auto"/>
              <w:left w:val="single" w:sz="4" w:space="0" w:color="auto"/>
              <w:bottom w:val="single" w:sz="4" w:space="0" w:color="auto"/>
              <w:right w:val="single" w:sz="4" w:space="0" w:color="auto"/>
            </w:tcBorders>
            <w:vAlign w:val="center"/>
          </w:tcPr>
          <w:p w:rsidR="006E7869" w:rsidRPr="00AC4E2F" w:rsidRDefault="006E7869" w:rsidP="005C0A54">
            <w:pPr>
              <w:jc w:val="both"/>
              <w:rPr>
                <w:rFonts w:ascii="Arial" w:hAnsi="Arial" w:cs="Arial"/>
                <w:b/>
                <w:bCs/>
                <w:color w:val="000000"/>
                <w:sz w:val="16"/>
                <w:szCs w:val="16"/>
                <w:u w:val="single"/>
              </w:rPr>
            </w:pPr>
            <w:r w:rsidRPr="00AC4E2F">
              <w:rPr>
                <w:rFonts w:ascii="Arial" w:hAnsi="Arial" w:cs="Arial"/>
                <w:b/>
                <w:bCs/>
                <w:color w:val="000000"/>
                <w:sz w:val="16"/>
                <w:szCs w:val="16"/>
                <w:u w:val="single"/>
              </w:rPr>
              <w:t>Guias turísticos, com as seguintes especificações:</w:t>
            </w:r>
          </w:p>
          <w:p w:rsidR="006E7869" w:rsidRPr="00AC4E2F" w:rsidRDefault="006E7869" w:rsidP="005C0A54">
            <w:pPr>
              <w:jc w:val="both"/>
              <w:rPr>
                <w:rFonts w:ascii="Arial" w:hAnsi="Arial" w:cs="Arial"/>
                <w:color w:val="000000"/>
                <w:sz w:val="16"/>
                <w:szCs w:val="16"/>
              </w:rPr>
            </w:pPr>
            <w:r w:rsidRPr="00AC4E2F">
              <w:rPr>
                <w:rFonts w:ascii="Arial" w:hAnsi="Arial" w:cs="Arial"/>
                <w:color w:val="000000"/>
                <w:sz w:val="16"/>
                <w:szCs w:val="16"/>
              </w:rPr>
              <w:t>Folder 31,5x29,7cm, 4x4 cores, Tinta Seleção Cores em Papel Couchê Fosco 230g. Prova Epson. Dobrado 2 paralelas, Verniz Prot Fosco, Número de Lados: 2.</w:t>
            </w:r>
          </w:p>
          <w:p w:rsidR="006E7869" w:rsidRPr="00AC4E2F" w:rsidRDefault="006E7869" w:rsidP="005C0A54">
            <w:pPr>
              <w:jc w:val="both"/>
              <w:rPr>
                <w:rFonts w:ascii="Arial" w:hAnsi="Arial" w:cs="Arial"/>
                <w:color w:val="0070C0"/>
                <w:sz w:val="16"/>
                <w:szCs w:val="16"/>
              </w:rPr>
            </w:pPr>
          </w:p>
        </w:tc>
        <w:tc>
          <w:tcPr>
            <w:tcW w:w="917" w:type="dxa"/>
            <w:tcBorders>
              <w:top w:val="single" w:sz="4" w:space="0" w:color="auto"/>
              <w:left w:val="single" w:sz="4" w:space="0" w:color="auto"/>
              <w:bottom w:val="single" w:sz="4" w:space="0" w:color="auto"/>
              <w:right w:val="single" w:sz="4" w:space="0" w:color="auto"/>
            </w:tcBorders>
            <w:vAlign w:val="center"/>
          </w:tcPr>
          <w:p w:rsidR="006E7869" w:rsidRPr="00AC4E2F" w:rsidRDefault="006E7869" w:rsidP="005C0A54">
            <w:pPr>
              <w:autoSpaceDE w:val="0"/>
              <w:autoSpaceDN w:val="0"/>
              <w:adjustRightInd w:val="0"/>
              <w:jc w:val="center"/>
              <w:rPr>
                <w:rFonts w:ascii="Arial" w:hAnsi="Arial" w:cs="Arial"/>
                <w:sz w:val="16"/>
                <w:szCs w:val="16"/>
              </w:rPr>
            </w:pPr>
            <w:r w:rsidRPr="00AC4E2F">
              <w:rPr>
                <w:rFonts w:ascii="Arial" w:hAnsi="Arial" w:cs="Arial"/>
                <w:sz w:val="16"/>
                <w:szCs w:val="16"/>
              </w:rPr>
              <w:t>Und.</w:t>
            </w:r>
          </w:p>
        </w:tc>
        <w:tc>
          <w:tcPr>
            <w:tcW w:w="2410" w:type="dxa"/>
            <w:tcBorders>
              <w:top w:val="single" w:sz="4" w:space="0" w:color="auto"/>
              <w:left w:val="single" w:sz="4" w:space="0" w:color="auto"/>
              <w:bottom w:val="single" w:sz="4" w:space="0" w:color="auto"/>
              <w:right w:val="single" w:sz="4" w:space="0" w:color="auto"/>
            </w:tcBorders>
            <w:vAlign w:val="center"/>
          </w:tcPr>
          <w:p w:rsidR="006E7869" w:rsidRPr="00AC4E2F" w:rsidRDefault="006E7869" w:rsidP="005C0A54">
            <w:pPr>
              <w:autoSpaceDE w:val="0"/>
              <w:autoSpaceDN w:val="0"/>
              <w:adjustRightInd w:val="0"/>
              <w:jc w:val="center"/>
              <w:rPr>
                <w:rFonts w:ascii="Arial" w:hAnsi="Arial" w:cs="Arial"/>
                <w:sz w:val="16"/>
                <w:szCs w:val="16"/>
              </w:rPr>
            </w:pPr>
            <w:r w:rsidRPr="00AC4E2F">
              <w:rPr>
                <w:rFonts w:ascii="Arial" w:hAnsi="Arial" w:cs="Arial"/>
                <w:sz w:val="16"/>
                <w:szCs w:val="16"/>
              </w:rPr>
              <w:t>39.000</w:t>
            </w:r>
          </w:p>
        </w:tc>
        <w:tc>
          <w:tcPr>
            <w:tcW w:w="1067" w:type="dxa"/>
            <w:tcBorders>
              <w:top w:val="single" w:sz="4" w:space="0" w:color="auto"/>
              <w:left w:val="single" w:sz="4" w:space="0" w:color="auto"/>
              <w:bottom w:val="single" w:sz="4" w:space="0" w:color="auto"/>
              <w:right w:val="single" w:sz="4" w:space="0" w:color="auto"/>
            </w:tcBorders>
            <w:vAlign w:val="center"/>
          </w:tcPr>
          <w:p w:rsidR="006E7869" w:rsidRPr="00AC4E2F" w:rsidRDefault="006E7869" w:rsidP="005C0A54">
            <w:pPr>
              <w:tabs>
                <w:tab w:val="left" w:pos="1170"/>
              </w:tabs>
              <w:autoSpaceDE w:val="0"/>
              <w:autoSpaceDN w:val="0"/>
              <w:adjustRightInd w:val="0"/>
              <w:jc w:val="center"/>
              <w:rPr>
                <w:rFonts w:ascii="Arial" w:hAnsi="Arial" w:cs="Arial"/>
                <w:sz w:val="16"/>
                <w:szCs w:val="16"/>
              </w:rPr>
            </w:pPr>
            <w:r w:rsidRPr="00AC4E2F">
              <w:rPr>
                <w:rFonts w:ascii="Arial" w:hAnsi="Arial" w:cs="Arial"/>
                <w:sz w:val="16"/>
                <w:szCs w:val="16"/>
              </w:rPr>
              <w:t>R$ 0,37</w:t>
            </w:r>
          </w:p>
        </w:tc>
      </w:tr>
    </w:tbl>
    <w:p w:rsidR="000F5079" w:rsidRPr="00AC4E2F" w:rsidRDefault="000F5079" w:rsidP="000F5079">
      <w:pPr>
        <w:ind w:firstLine="1134"/>
        <w:jc w:val="both"/>
        <w:rPr>
          <w:rFonts w:ascii="Arial" w:hAnsi="Arial" w:cs="Arial"/>
          <w:b/>
          <w:bCs/>
          <w:snapToGrid w:val="0"/>
          <w:sz w:val="18"/>
          <w:szCs w:val="18"/>
        </w:rPr>
      </w:pPr>
      <w:r w:rsidRPr="00AC4E2F">
        <w:rPr>
          <w:rFonts w:ascii="Arial" w:hAnsi="Arial" w:cs="Arial"/>
          <w:b/>
          <w:bCs/>
          <w:snapToGrid w:val="0"/>
          <w:sz w:val="18"/>
          <w:szCs w:val="18"/>
        </w:rPr>
        <w:t>CLÁUSULA SEGUNDA – DA VIGÊNCIA</w:t>
      </w:r>
    </w:p>
    <w:p w:rsidR="000F5079" w:rsidRPr="00AC4E2F" w:rsidRDefault="000F5079" w:rsidP="000F5079">
      <w:pPr>
        <w:ind w:firstLine="1134"/>
        <w:jc w:val="both"/>
        <w:rPr>
          <w:rFonts w:ascii="Arial" w:hAnsi="Arial" w:cs="Arial"/>
          <w:snapToGrid w:val="0"/>
          <w:sz w:val="18"/>
          <w:szCs w:val="18"/>
        </w:rPr>
      </w:pPr>
    </w:p>
    <w:p w:rsidR="000F5079" w:rsidRPr="00AC4E2F" w:rsidRDefault="000F5079" w:rsidP="000F5079">
      <w:pPr>
        <w:ind w:firstLine="1134"/>
        <w:jc w:val="both"/>
        <w:rPr>
          <w:rFonts w:ascii="Arial" w:hAnsi="Arial" w:cs="Arial"/>
          <w:sz w:val="18"/>
          <w:szCs w:val="18"/>
        </w:rPr>
      </w:pPr>
      <w:r w:rsidRPr="00AC4E2F">
        <w:rPr>
          <w:rFonts w:ascii="Arial" w:hAnsi="Arial" w:cs="Arial"/>
          <w:snapToGrid w:val="0"/>
          <w:sz w:val="18"/>
          <w:szCs w:val="18"/>
        </w:rPr>
        <w:t>O prazo de vigência desta Ata</w:t>
      </w:r>
      <w:r w:rsidRPr="00AC4E2F">
        <w:rPr>
          <w:rFonts w:ascii="Arial" w:hAnsi="Arial" w:cs="Arial"/>
          <w:sz w:val="18"/>
          <w:szCs w:val="18"/>
        </w:rPr>
        <w:t xml:space="preserve"> é de 12 (doze) meses contados desta data, podendo ser prorrogado por até igual período, desde que comprovado o preço vantajoso.</w:t>
      </w:r>
      <w:r w:rsidRPr="00AC4E2F">
        <w:rPr>
          <w:rFonts w:ascii="Arial" w:hAnsi="Arial" w:cs="Arial"/>
          <w:snapToGrid w:val="0"/>
          <w:sz w:val="18"/>
          <w:szCs w:val="18"/>
        </w:rPr>
        <w:t xml:space="preserve"> </w:t>
      </w:r>
    </w:p>
    <w:p w:rsidR="000F5079" w:rsidRPr="00AC4E2F" w:rsidRDefault="000F5079" w:rsidP="000F5079">
      <w:pPr>
        <w:ind w:firstLine="1134"/>
        <w:jc w:val="both"/>
        <w:rPr>
          <w:rFonts w:ascii="Arial" w:hAnsi="Arial" w:cs="Arial"/>
          <w:b/>
          <w:sz w:val="18"/>
          <w:szCs w:val="18"/>
        </w:rPr>
      </w:pPr>
    </w:p>
    <w:p w:rsidR="000F5079" w:rsidRPr="00AC4E2F" w:rsidRDefault="000F5079" w:rsidP="000F5079">
      <w:pPr>
        <w:ind w:firstLine="1134"/>
        <w:jc w:val="both"/>
        <w:rPr>
          <w:rFonts w:ascii="Arial" w:hAnsi="Arial" w:cs="Arial"/>
          <w:b/>
          <w:sz w:val="18"/>
          <w:szCs w:val="18"/>
        </w:rPr>
      </w:pPr>
      <w:r w:rsidRPr="00AC4E2F">
        <w:rPr>
          <w:rFonts w:ascii="Arial" w:hAnsi="Arial" w:cs="Arial"/>
          <w:b/>
          <w:sz w:val="18"/>
          <w:szCs w:val="18"/>
        </w:rPr>
        <w:t>CLÁUSULA TERCEIRA - DA ENTREGA</w:t>
      </w:r>
    </w:p>
    <w:p w:rsidR="000F5079" w:rsidRPr="00AC4E2F" w:rsidRDefault="000F5079" w:rsidP="000F5079">
      <w:pPr>
        <w:ind w:firstLine="1134"/>
        <w:jc w:val="both"/>
        <w:rPr>
          <w:rFonts w:ascii="Arial" w:hAnsi="Arial" w:cs="Arial"/>
          <w:b/>
          <w:sz w:val="18"/>
          <w:szCs w:val="18"/>
        </w:rPr>
      </w:pP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I –</w:t>
      </w:r>
      <w:r w:rsidRPr="00AC4E2F">
        <w:rPr>
          <w:rFonts w:ascii="Arial" w:hAnsi="Arial" w:cs="Arial"/>
          <w:b/>
          <w:sz w:val="18"/>
          <w:szCs w:val="18"/>
        </w:rPr>
        <w:t xml:space="preserve"> </w:t>
      </w:r>
      <w:r w:rsidRPr="00AC4E2F">
        <w:rPr>
          <w:rFonts w:ascii="Arial" w:hAnsi="Arial" w:cs="Arial"/>
          <w:sz w:val="18"/>
          <w:szCs w:val="18"/>
        </w:rPr>
        <w:t xml:space="preserve">Os produtos impressos licitados deverão ser entregues no Almoxarifado, localizado no Centro Administrativo Municipal, Rua São José, nº 2500, Centro, Flores da Cunha-RS, no horário das 08h às 11h, em dias úteis, </w:t>
      </w:r>
      <w:r w:rsidRPr="00AC4E2F">
        <w:rPr>
          <w:rFonts w:ascii="Arial" w:hAnsi="Arial" w:cs="Arial"/>
          <w:b/>
          <w:sz w:val="18"/>
          <w:szCs w:val="18"/>
          <w:u w:val="single"/>
        </w:rPr>
        <w:t>no prazo de 03 (três) dias úteis, contados da aprovação das provas (ver item II desta cláusula)</w:t>
      </w:r>
      <w:r w:rsidRPr="00AC4E2F">
        <w:rPr>
          <w:rFonts w:ascii="Arial" w:hAnsi="Arial" w:cs="Arial"/>
          <w:sz w:val="18"/>
          <w:szCs w:val="18"/>
        </w:rPr>
        <w:t>.</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xml:space="preserve">a) No momento da entrega, será avaliado o acondicionamento dos produtos. Desta forma, embalagens violadas, sujas ou produtos danificados, não serão aceitos. </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xml:space="preserve">b) Os produtos deverão estar devidamente embalados, em pacotes/embalagens com até 50 (cinquenta) unidades e armazenadas em caixas de papelão. </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xml:space="preserve">c) Os impressos deverão estar compatíveis com as normas da ABNT (Associação Brasileira de Normas Técnicas), quando aplicável. </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xml:space="preserve">d) Os produtos deverão atender, rigorosamente, as especificações constantes neste edital e estar de acordo com a prova apresentada. </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xml:space="preserve">e) Todo e qualquer fornecimento de produto fora do estabelecido neste edital, bem como impresso fora da prova aprovada, produto com defeito, erro de impressão ou outros, será imediatamente notificada à licitante vencedora que ficará obrigada a refazê-los, o que fará no prazo de até 2 (dois) dias úteis, ficando entendido que correrão por sua conta e risco tais serviços, sendo aplicadas, também, as sanções previstas neste edital. </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f) Além da entrega no local designado pelo Município, deverá a COMPROMITENTE FORNECEDORA, também, descarregar e armazenar os produtos no local indicado por servidor, comprometendo-se, ainda, integralmente, com eventuais danos causados a estes.</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g) A Nota Fiscal deverá ser com o CNPJ da empresa que se habilitou para a presente licitação.</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b/>
          <w:bCs/>
          <w:sz w:val="18"/>
          <w:szCs w:val="18"/>
        </w:rPr>
        <w:lastRenderedPageBreak/>
        <w:t>II -</w:t>
      </w:r>
      <w:r w:rsidRPr="00AC4E2F">
        <w:rPr>
          <w:rFonts w:ascii="Arial" w:hAnsi="Arial" w:cs="Arial"/>
          <w:sz w:val="18"/>
          <w:szCs w:val="18"/>
        </w:rPr>
        <w:t xml:space="preserve"> A licitante vencedora, </w:t>
      </w:r>
      <w:r w:rsidRPr="00AC4E2F">
        <w:rPr>
          <w:rFonts w:ascii="Arial" w:hAnsi="Arial" w:cs="Arial"/>
          <w:b/>
          <w:bCs/>
          <w:sz w:val="18"/>
          <w:szCs w:val="18"/>
          <w:u w:val="single"/>
        </w:rPr>
        <w:t>no momento do primeiro pedido</w:t>
      </w:r>
      <w:r w:rsidRPr="00AC4E2F">
        <w:rPr>
          <w:rFonts w:ascii="Arial" w:hAnsi="Arial" w:cs="Arial"/>
          <w:sz w:val="18"/>
          <w:szCs w:val="18"/>
        </w:rPr>
        <w:t xml:space="preserve">, deverá apresentar uma prova física dos produtos, conforme o papel e dimensões exigidos na Cláusula Primeira, no Departamento de Almoxarifado, localizado no Centro Administrativo Municipal, Rua São José, nº 2500, Centro, Flores da Cunha-RS, no horário das 08h às 11h, em dias úteis, no prazo de até 1 (um) dia útil, contado da solicitação da Secretaria Competente, que poderá ser enviada por meio eletrônico de transmissão de dados. </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xml:space="preserve">a) A contar da data de entrega das provas, o Município terá o prazo de até 1 (um) dia útil para conferir e manifestar-se sobre a aceitação das mesmas. Será conferida a conformidade com as especificações do Anexo I do edital. Em caso de reprovação das provas, a licitante terá o prazo de até 2 (dois) dias consecutivos, para reapresentação, contados da comunicação efetuada, por escrito, pelo Município. </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xml:space="preserve">b) As provas dos produtos não poderão ser apresentadas por e-mail ou qualquer outro meio eletrônico de transmissão de dados. </w:t>
      </w:r>
    </w:p>
    <w:p w:rsidR="000F5079" w:rsidRPr="00AC4E2F" w:rsidRDefault="000F5079" w:rsidP="000F5079">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c) As provas aprovadas não serão devolvidas, pois servirão como contraprova no ato da entrega dos produtos, em cada pedido que for feito.</w:t>
      </w:r>
    </w:p>
    <w:p w:rsidR="000F5079" w:rsidRPr="00AC4E2F" w:rsidRDefault="000F5079" w:rsidP="000F5079">
      <w:pPr>
        <w:autoSpaceDE w:val="0"/>
        <w:autoSpaceDN w:val="0"/>
        <w:adjustRightInd w:val="0"/>
        <w:ind w:firstLine="1134"/>
        <w:jc w:val="both"/>
        <w:rPr>
          <w:rFonts w:ascii="Arial" w:hAnsi="Arial" w:cs="Arial"/>
          <w:b/>
          <w:bCs/>
          <w:sz w:val="18"/>
          <w:szCs w:val="18"/>
        </w:rPr>
      </w:pPr>
    </w:p>
    <w:p w:rsidR="000F5079" w:rsidRPr="00AC4E2F" w:rsidRDefault="000F5079" w:rsidP="000F5079">
      <w:pPr>
        <w:autoSpaceDE w:val="0"/>
        <w:autoSpaceDN w:val="0"/>
        <w:adjustRightInd w:val="0"/>
        <w:ind w:firstLine="1134"/>
        <w:jc w:val="both"/>
        <w:rPr>
          <w:rFonts w:ascii="Arial" w:hAnsi="Arial" w:cs="Arial"/>
          <w:sz w:val="18"/>
          <w:szCs w:val="18"/>
        </w:rPr>
      </w:pPr>
      <w:r w:rsidRPr="00AC4E2F">
        <w:rPr>
          <w:rFonts w:ascii="Arial" w:hAnsi="Arial" w:cs="Arial"/>
          <w:b/>
          <w:bCs/>
          <w:sz w:val="18"/>
          <w:szCs w:val="18"/>
        </w:rPr>
        <w:t>III -</w:t>
      </w:r>
      <w:r w:rsidRPr="00AC4E2F">
        <w:rPr>
          <w:rFonts w:ascii="Arial" w:hAnsi="Arial" w:cs="Arial"/>
          <w:sz w:val="18"/>
          <w:szCs w:val="18"/>
        </w:rPr>
        <w:t xml:space="preserve"> O serviço de confecção das provas, bem como dos serviços, materiais, recursos técnicos e profissionais necessários à execução do objeto do presente certame, deverão estar incluídos nos preços propostos.</w:t>
      </w:r>
    </w:p>
    <w:p w:rsidR="000F5079" w:rsidRPr="00AC4E2F" w:rsidRDefault="000F5079" w:rsidP="000F5079">
      <w:pPr>
        <w:tabs>
          <w:tab w:val="left" w:pos="567"/>
          <w:tab w:val="left" w:pos="1728"/>
          <w:tab w:val="left" w:pos="2448"/>
          <w:tab w:val="left" w:pos="3168"/>
          <w:tab w:val="left" w:pos="3888"/>
          <w:tab w:val="left" w:pos="4608"/>
          <w:tab w:val="left" w:pos="5328"/>
          <w:tab w:val="left" w:pos="6048"/>
          <w:tab w:val="left" w:pos="6768"/>
          <w:tab w:val="left" w:pos="7440"/>
        </w:tabs>
        <w:jc w:val="both"/>
        <w:rPr>
          <w:rFonts w:ascii="Arial" w:hAnsi="Arial" w:cs="Arial"/>
          <w:bCs/>
          <w:sz w:val="18"/>
          <w:szCs w:val="18"/>
          <w:highlight w:val="yellow"/>
        </w:rPr>
      </w:pPr>
    </w:p>
    <w:p w:rsidR="000F5079" w:rsidRPr="00AC4E2F" w:rsidRDefault="000F5079" w:rsidP="000F5079">
      <w:pPr>
        <w:ind w:firstLine="1134"/>
        <w:jc w:val="both"/>
        <w:rPr>
          <w:rFonts w:ascii="Arial" w:hAnsi="Arial" w:cs="Arial"/>
          <w:b/>
          <w:sz w:val="18"/>
          <w:szCs w:val="18"/>
        </w:rPr>
      </w:pPr>
      <w:r w:rsidRPr="00AC4E2F">
        <w:rPr>
          <w:rFonts w:ascii="Arial" w:hAnsi="Arial" w:cs="Arial"/>
          <w:b/>
          <w:sz w:val="18"/>
          <w:szCs w:val="18"/>
        </w:rPr>
        <w:t>CLÁUSULA QUARTA - DO RECEBIMENTO E PAGAMENTO</w:t>
      </w:r>
    </w:p>
    <w:p w:rsidR="000F5079" w:rsidRPr="00AC4E2F" w:rsidRDefault="000F5079" w:rsidP="000F5079">
      <w:pPr>
        <w:ind w:firstLine="1134"/>
        <w:jc w:val="both"/>
        <w:rPr>
          <w:rFonts w:ascii="Arial" w:hAnsi="Arial" w:cs="Arial"/>
          <w:b/>
          <w:sz w:val="18"/>
          <w:szCs w:val="18"/>
        </w:rPr>
      </w:pPr>
    </w:p>
    <w:p w:rsidR="000F5079" w:rsidRPr="00AC4E2F" w:rsidRDefault="000F5079" w:rsidP="000F5079">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C4E2F">
        <w:rPr>
          <w:rFonts w:ascii="Arial" w:hAnsi="Arial" w:cs="Arial"/>
          <w:b/>
          <w:sz w:val="18"/>
          <w:szCs w:val="18"/>
          <w:u w:val="single"/>
        </w:rPr>
        <w:t>I - O recebimento dos produtos</w:t>
      </w:r>
      <w:r w:rsidRPr="00AC4E2F">
        <w:rPr>
          <w:rFonts w:ascii="Arial" w:hAnsi="Arial" w:cs="Arial"/>
          <w:sz w:val="18"/>
          <w:szCs w:val="18"/>
        </w:rPr>
        <w:t>, objetos desta licitação, será feita por servidor designado por portaria, que fará o recebimento nos termos do art. 140, inc. II, alíneas "a" e "b", da Lei nº 14.133/21, da seguinte forma:</w:t>
      </w:r>
    </w:p>
    <w:p w:rsidR="000F5079" w:rsidRPr="00AC4E2F" w:rsidRDefault="000F5079" w:rsidP="000F5079">
      <w:pPr>
        <w:ind w:firstLine="1134"/>
        <w:jc w:val="both"/>
        <w:rPr>
          <w:rFonts w:ascii="Arial" w:hAnsi="Arial" w:cs="Arial"/>
          <w:sz w:val="18"/>
          <w:szCs w:val="18"/>
        </w:rPr>
      </w:pPr>
      <w:r w:rsidRPr="00AC4E2F">
        <w:rPr>
          <w:rFonts w:ascii="Arial" w:hAnsi="Arial" w:cs="Arial"/>
          <w:b/>
          <w:sz w:val="18"/>
          <w:szCs w:val="18"/>
        </w:rPr>
        <w:t xml:space="preserve">a) provisoriamente, </w:t>
      </w:r>
      <w:r w:rsidRPr="00AC4E2F">
        <w:rPr>
          <w:rFonts w:ascii="Arial" w:hAnsi="Arial" w:cs="Arial"/>
          <w:bCs/>
          <w:sz w:val="18"/>
          <w:szCs w:val="18"/>
        </w:rPr>
        <w:t>de forma sumária, pelo responsável por seu acompanhamento e fiscalização, com verificação posterior da conformidade do material com as exigências contratuais.</w:t>
      </w:r>
    </w:p>
    <w:p w:rsidR="000F5079" w:rsidRPr="00AC4E2F" w:rsidRDefault="000F5079" w:rsidP="000F5079">
      <w:pPr>
        <w:ind w:firstLine="1134"/>
        <w:jc w:val="both"/>
        <w:rPr>
          <w:rFonts w:ascii="Arial" w:hAnsi="Arial" w:cs="Arial"/>
          <w:sz w:val="18"/>
          <w:szCs w:val="18"/>
        </w:rPr>
      </w:pPr>
      <w:r w:rsidRPr="00AC4E2F">
        <w:rPr>
          <w:rFonts w:ascii="Arial" w:hAnsi="Arial" w:cs="Arial"/>
          <w:b/>
          <w:sz w:val="18"/>
          <w:szCs w:val="18"/>
        </w:rPr>
        <w:t>b) definitivamente</w:t>
      </w:r>
      <w:r w:rsidRPr="00AC4E2F">
        <w:rPr>
          <w:rFonts w:ascii="Arial" w:hAnsi="Arial" w:cs="Arial"/>
          <w:sz w:val="18"/>
          <w:szCs w:val="18"/>
        </w:rPr>
        <w:t xml:space="preserve">, por servidor ou comissão designada pela autoridade competente, mediante termo detalhado que comprove o atendimento das exigências contratuais, no prazo máximo de 5 (cinco) dias úteis contados após o recebimento provisório, nos termos do </w:t>
      </w:r>
      <w:r w:rsidRPr="00AC4E2F">
        <w:rPr>
          <w:rFonts w:ascii="Arial" w:hAnsi="Arial" w:cs="Arial"/>
          <w:b/>
          <w:sz w:val="18"/>
          <w:szCs w:val="18"/>
        </w:rPr>
        <w:t>inciso I</w:t>
      </w:r>
      <w:r w:rsidRPr="00AC4E2F">
        <w:rPr>
          <w:rFonts w:ascii="Arial" w:hAnsi="Arial" w:cs="Arial"/>
          <w:sz w:val="18"/>
          <w:szCs w:val="18"/>
        </w:rPr>
        <w:t xml:space="preserve"> deste item.</w:t>
      </w:r>
    </w:p>
    <w:p w:rsidR="000F5079" w:rsidRPr="00AC4E2F" w:rsidRDefault="000F5079" w:rsidP="000F5079">
      <w:pPr>
        <w:ind w:firstLine="1134"/>
        <w:jc w:val="both"/>
        <w:rPr>
          <w:rFonts w:ascii="Arial" w:hAnsi="Arial" w:cs="Arial"/>
          <w:b/>
          <w:bCs/>
          <w:sz w:val="18"/>
          <w:szCs w:val="18"/>
        </w:rPr>
      </w:pPr>
    </w:p>
    <w:p w:rsidR="000F5079" w:rsidRPr="00AC4E2F" w:rsidRDefault="000F5079" w:rsidP="000F5079">
      <w:pPr>
        <w:ind w:firstLine="1134"/>
        <w:jc w:val="both"/>
        <w:rPr>
          <w:rFonts w:ascii="Arial" w:hAnsi="Arial" w:cs="Arial"/>
          <w:sz w:val="18"/>
          <w:szCs w:val="18"/>
        </w:rPr>
      </w:pPr>
      <w:r w:rsidRPr="00AC4E2F">
        <w:rPr>
          <w:rFonts w:ascii="Arial" w:hAnsi="Arial" w:cs="Arial"/>
          <w:b/>
          <w:bCs/>
          <w:sz w:val="18"/>
          <w:szCs w:val="18"/>
        </w:rPr>
        <w:t>II -</w:t>
      </w:r>
      <w:r w:rsidRPr="00AC4E2F">
        <w:rPr>
          <w:rFonts w:ascii="Arial" w:hAnsi="Arial" w:cs="Arial"/>
          <w:sz w:val="18"/>
          <w:szCs w:val="18"/>
        </w:rPr>
        <w:t xml:space="preserve"> Mediante a apresentação e o recebimento definitivo das Notas Fiscais pelo setor competente, </w:t>
      </w:r>
      <w:r w:rsidRPr="00AC4E2F">
        <w:rPr>
          <w:rFonts w:ascii="Arial" w:hAnsi="Arial" w:cs="Arial"/>
          <w:b/>
          <w:bCs/>
          <w:sz w:val="18"/>
          <w:szCs w:val="18"/>
          <w:u w:val="single"/>
        </w:rPr>
        <w:t>o pagamento dos produtos entregues será efetuado em 03 (três) dias úteis após a liquidação</w:t>
      </w:r>
      <w:r w:rsidRPr="00AC4E2F">
        <w:rPr>
          <w:rFonts w:ascii="Arial" w:hAnsi="Arial" w:cs="Arial"/>
          <w:sz w:val="18"/>
          <w:szCs w:val="18"/>
        </w:rPr>
        <w:t>, em conta bancária a ser fornecida pela Compromitente Fornecedora”</w:t>
      </w: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a) - O pagamento será realizado de acordo com as quantidades entregues e solicitadas pela Secretaria requisitante.</w:t>
      </w: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b) Fica a COMPROMITENTE FORNECEDORA obrigada à retenção do Imposto de Renda Retido em seus pagamentos conforme IN-RFB nº 1.234/2012 e Decreto Executivo Municipal nº 6.486/2022, devendo a mesma emitir os documentos fiscais observadas as disposições da citada Instrução Normativa, observando o correto destaque do valor do Imposto de Renda a ser retido.</w:t>
      </w: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c) Fica a COMPROMITENTE FORNECEDORA, juntamente com a Secretaria responsável, cientes de que todas as notas fiscais, com exceção das emitidas por empresa optante pelo Simples Nacional, deverão ser entregues na contabilidade no mês em que forem emitidas.</w:t>
      </w:r>
    </w:p>
    <w:p w:rsidR="000F5079" w:rsidRPr="00AC4E2F" w:rsidRDefault="000F5079" w:rsidP="000F5079">
      <w:pPr>
        <w:ind w:firstLine="1134"/>
        <w:rPr>
          <w:rFonts w:ascii="Arial" w:hAnsi="Arial" w:cs="Arial"/>
          <w:b/>
          <w:bCs/>
          <w:sz w:val="18"/>
          <w:szCs w:val="18"/>
        </w:rPr>
      </w:pPr>
    </w:p>
    <w:p w:rsidR="000F5079" w:rsidRPr="00AC4E2F" w:rsidRDefault="000F5079" w:rsidP="000F5079">
      <w:pPr>
        <w:ind w:firstLine="1134"/>
        <w:rPr>
          <w:rFonts w:ascii="Arial" w:hAnsi="Arial" w:cs="Arial"/>
          <w:b/>
          <w:bCs/>
          <w:sz w:val="18"/>
          <w:szCs w:val="18"/>
        </w:rPr>
      </w:pPr>
      <w:r w:rsidRPr="00AC4E2F">
        <w:rPr>
          <w:rFonts w:ascii="Arial" w:hAnsi="Arial" w:cs="Arial"/>
          <w:b/>
          <w:bCs/>
          <w:sz w:val="18"/>
          <w:szCs w:val="18"/>
        </w:rPr>
        <w:t>CLÁUSULA QUINTA - DA DOTAÇÃO ORÇAMENTÁRIA</w:t>
      </w:r>
    </w:p>
    <w:p w:rsidR="000F5079" w:rsidRPr="00AC4E2F" w:rsidRDefault="000F5079" w:rsidP="000F5079">
      <w:pPr>
        <w:ind w:firstLine="1134"/>
        <w:rPr>
          <w:rFonts w:ascii="Arial" w:hAnsi="Arial" w:cs="Arial"/>
          <w:sz w:val="18"/>
          <w:szCs w:val="18"/>
        </w:rPr>
      </w:pP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Para aquisição do objeto desta licitação os recursos previstos correrão por conta das dotações que se fizerem necessárias às compras.</w:t>
      </w:r>
    </w:p>
    <w:p w:rsidR="000F5079" w:rsidRPr="00AC4E2F" w:rsidRDefault="000F5079" w:rsidP="000F5079">
      <w:pPr>
        <w:ind w:firstLine="1134"/>
        <w:rPr>
          <w:rFonts w:ascii="Arial" w:hAnsi="Arial" w:cs="Arial"/>
          <w:sz w:val="18"/>
          <w:szCs w:val="18"/>
        </w:rPr>
      </w:pPr>
    </w:p>
    <w:p w:rsidR="000F5079" w:rsidRPr="00AC4E2F" w:rsidRDefault="000F5079" w:rsidP="000F5079">
      <w:pPr>
        <w:ind w:firstLine="1134"/>
        <w:jc w:val="both"/>
        <w:rPr>
          <w:rFonts w:ascii="Arial" w:hAnsi="Arial" w:cs="Arial"/>
          <w:b/>
          <w:sz w:val="18"/>
          <w:szCs w:val="18"/>
        </w:rPr>
      </w:pPr>
      <w:r w:rsidRPr="00AC4E2F">
        <w:rPr>
          <w:rFonts w:ascii="Arial" w:hAnsi="Arial" w:cs="Arial"/>
          <w:b/>
          <w:sz w:val="18"/>
          <w:szCs w:val="18"/>
        </w:rPr>
        <w:t>CLÁUSULA SEXTA - DAS OBRIGAÇÕES DA COMPROMITENTE FORNECEDORA</w:t>
      </w:r>
    </w:p>
    <w:p w:rsidR="000F5079" w:rsidRPr="00AC4E2F" w:rsidRDefault="000F5079" w:rsidP="000F5079">
      <w:pPr>
        <w:ind w:firstLine="1134"/>
        <w:jc w:val="both"/>
        <w:rPr>
          <w:rFonts w:ascii="Arial" w:hAnsi="Arial" w:cs="Arial"/>
          <w:b/>
          <w:sz w:val="18"/>
          <w:szCs w:val="18"/>
        </w:rPr>
      </w:pPr>
    </w:p>
    <w:p w:rsidR="000F5079" w:rsidRPr="00AC4E2F" w:rsidRDefault="000F5079" w:rsidP="000F5079">
      <w:pPr>
        <w:ind w:firstLine="1134"/>
        <w:jc w:val="both"/>
        <w:rPr>
          <w:rFonts w:ascii="Arial" w:hAnsi="Arial" w:cs="Arial"/>
          <w:color w:val="000000"/>
          <w:sz w:val="18"/>
          <w:szCs w:val="18"/>
        </w:rPr>
      </w:pPr>
      <w:r w:rsidRPr="00AC4E2F">
        <w:rPr>
          <w:rFonts w:ascii="Arial" w:hAnsi="Arial" w:cs="Arial"/>
          <w:color w:val="000000"/>
          <w:sz w:val="18"/>
          <w:szCs w:val="18"/>
        </w:rPr>
        <w:t xml:space="preserve">São obrigações da </w:t>
      </w:r>
      <w:r w:rsidRPr="00AC4E2F">
        <w:rPr>
          <w:rFonts w:ascii="Arial" w:hAnsi="Arial" w:cs="Arial"/>
          <w:b/>
          <w:sz w:val="18"/>
          <w:szCs w:val="18"/>
        </w:rPr>
        <w:t>COMPROMITENTE FORNECEDORA</w:t>
      </w:r>
      <w:r w:rsidRPr="00AC4E2F">
        <w:rPr>
          <w:rFonts w:ascii="Arial" w:hAnsi="Arial" w:cs="Arial"/>
          <w:color w:val="000000"/>
          <w:sz w:val="18"/>
          <w:szCs w:val="18"/>
        </w:rPr>
        <w:t>:</w:t>
      </w:r>
    </w:p>
    <w:p w:rsidR="000F5079" w:rsidRPr="00AC4E2F" w:rsidRDefault="000F5079" w:rsidP="000F5079">
      <w:pPr>
        <w:ind w:firstLine="1134"/>
        <w:jc w:val="both"/>
        <w:rPr>
          <w:rFonts w:ascii="Arial" w:hAnsi="Arial" w:cs="Arial"/>
          <w:sz w:val="18"/>
          <w:szCs w:val="18"/>
        </w:rPr>
      </w:pPr>
      <w:r w:rsidRPr="00AC4E2F">
        <w:rPr>
          <w:rFonts w:ascii="Arial" w:hAnsi="Arial" w:cs="Arial"/>
          <w:b/>
          <w:sz w:val="18"/>
          <w:szCs w:val="18"/>
        </w:rPr>
        <w:t xml:space="preserve">I - </w:t>
      </w:r>
      <w:r w:rsidRPr="00AC4E2F">
        <w:rPr>
          <w:rFonts w:ascii="Arial" w:hAnsi="Arial" w:cs="Arial"/>
          <w:sz w:val="18"/>
          <w:szCs w:val="18"/>
        </w:rPr>
        <w:t xml:space="preserve">Assumir as responsabilidades por eventuais danos causados ao Município e a terceiros, em decorrência de sua ação ou omissão no desenvolvimento do fornecimento, sem nenhuma responsabilidade da </w:t>
      </w:r>
      <w:r w:rsidRPr="00AC4E2F">
        <w:rPr>
          <w:rFonts w:ascii="Arial" w:hAnsi="Arial" w:cs="Arial"/>
          <w:b/>
          <w:sz w:val="18"/>
          <w:szCs w:val="18"/>
        </w:rPr>
        <w:t>ADMINISTRAÇÃO</w:t>
      </w:r>
      <w:r w:rsidRPr="00AC4E2F">
        <w:rPr>
          <w:rFonts w:ascii="Arial" w:hAnsi="Arial" w:cs="Arial"/>
          <w:sz w:val="18"/>
          <w:szCs w:val="18"/>
        </w:rPr>
        <w:t>.</w:t>
      </w:r>
    </w:p>
    <w:p w:rsidR="000F5079" w:rsidRPr="00AC4E2F" w:rsidRDefault="000F5079" w:rsidP="000F5079">
      <w:pPr>
        <w:ind w:firstLine="1134"/>
        <w:jc w:val="both"/>
        <w:rPr>
          <w:rFonts w:ascii="Arial" w:hAnsi="Arial" w:cs="Arial"/>
          <w:sz w:val="18"/>
          <w:szCs w:val="18"/>
        </w:rPr>
      </w:pPr>
      <w:r w:rsidRPr="00AC4E2F">
        <w:rPr>
          <w:rFonts w:ascii="Arial" w:hAnsi="Arial" w:cs="Arial"/>
          <w:b/>
          <w:sz w:val="18"/>
          <w:szCs w:val="18"/>
        </w:rPr>
        <w:t xml:space="preserve">II - </w:t>
      </w:r>
      <w:r w:rsidRPr="00AC4E2F">
        <w:rPr>
          <w:rFonts w:ascii="Arial" w:hAnsi="Arial" w:cs="Arial"/>
          <w:sz w:val="18"/>
          <w:szCs w:val="18"/>
        </w:rPr>
        <w:t>Não transferir ou subcontratar, ceder ou sub empreitar, total ou parcialmente, a qualquer título, os direitos e obrigações decorrentes da adjudicação do fornecimento.</w:t>
      </w:r>
    </w:p>
    <w:p w:rsidR="000F5079" w:rsidRPr="00AC4E2F" w:rsidRDefault="000F5079" w:rsidP="000F5079">
      <w:pPr>
        <w:ind w:firstLine="1134"/>
        <w:jc w:val="both"/>
        <w:rPr>
          <w:rFonts w:ascii="Arial" w:hAnsi="Arial" w:cs="Arial"/>
          <w:sz w:val="18"/>
          <w:szCs w:val="18"/>
        </w:rPr>
      </w:pPr>
      <w:r w:rsidRPr="00AC4E2F">
        <w:rPr>
          <w:rFonts w:ascii="Arial" w:hAnsi="Arial" w:cs="Arial"/>
          <w:b/>
          <w:sz w:val="18"/>
          <w:szCs w:val="18"/>
        </w:rPr>
        <w:t xml:space="preserve">III - </w:t>
      </w:r>
      <w:r w:rsidRPr="00AC4E2F">
        <w:rPr>
          <w:rFonts w:ascii="Arial" w:hAnsi="Arial" w:cs="Arial"/>
          <w:sz w:val="18"/>
          <w:szCs w:val="18"/>
        </w:rPr>
        <w:t>Custear todos os encargos resultantes do fornecimento, inclusive impostos, taxas e emolumentos, encargos técnicos, trabalhistas e previdenciários que incidirem sobre o objeto adjudicado.</w:t>
      </w:r>
    </w:p>
    <w:p w:rsidR="000F5079" w:rsidRPr="00AC4E2F" w:rsidRDefault="000F5079" w:rsidP="000F5079">
      <w:pPr>
        <w:ind w:firstLine="1134"/>
        <w:jc w:val="both"/>
        <w:rPr>
          <w:rFonts w:ascii="Arial" w:hAnsi="Arial" w:cs="Arial"/>
          <w:sz w:val="18"/>
          <w:szCs w:val="18"/>
        </w:rPr>
      </w:pPr>
      <w:r w:rsidRPr="00AC4E2F">
        <w:rPr>
          <w:rFonts w:ascii="Arial" w:hAnsi="Arial" w:cs="Arial"/>
          <w:b/>
          <w:sz w:val="18"/>
          <w:szCs w:val="18"/>
        </w:rPr>
        <w:t>IV –</w:t>
      </w:r>
      <w:r w:rsidRPr="00AC4E2F">
        <w:rPr>
          <w:rFonts w:ascii="Arial" w:hAnsi="Arial" w:cs="Arial"/>
          <w:sz w:val="18"/>
          <w:szCs w:val="18"/>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rsidR="000F5079" w:rsidRPr="00AC4E2F" w:rsidRDefault="000F5079" w:rsidP="000F5079">
      <w:pPr>
        <w:ind w:firstLine="1134"/>
        <w:jc w:val="both"/>
        <w:rPr>
          <w:rFonts w:ascii="Arial" w:hAnsi="Arial" w:cs="Arial"/>
          <w:sz w:val="18"/>
          <w:szCs w:val="18"/>
        </w:rPr>
      </w:pPr>
      <w:r w:rsidRPr="00AC4E2F">
        <w:rPr>
          <w:rFonts w:ascii="Arial" w:hAnsi="Arial" w:cs="Arial"/>
          <w:b/>
          <w:bCs/>
          <w:sz w:val="18"/>
          <w:szCs w:val="18"/>
        </w:rPr>
        <w:t xml:space="preserve">V - </w:t>
      </w:r>
      <w:r w:rsidRPr="00AC4E2F">
        <w:rPr>
          <w:rFonts w:ascii="Arial" w:hAnsi="Arial" w:cs="Arial"/>
          <w:sz w:val="18"/>
          <w:szCs w:val="18"/>
        </w:rPr>
        <w:t xml:space="preserve">A </w:t>
      </w:r>
      <w:r w:rsidRPr="00AC4E2F">
        <w:rPr>
          <w:rFonts w:ascii="Arial" w:hAnsi="Arial" w:cs="Arial"/>
          <w:bCs/>
          <w:sz w:val="18"/>
          <w:szCs w:val="18"/>
        </w:rPr>
        <w:t>COMPROMITENTE FORNECEDORA</w:t>
      </w:r>
      <w:r w:rsidRPr="00AC4E2F">
        <w:rPr>
          <w:rFonts w:ascii="Arial" w:hAnsi="Arial" w:cs="Arial"/>
          <w:sz w:val="18"/>
          <w:szCs w:val="18"/>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rsidR="000F5079" w:rsidRPr="00AC4E2F" w:rsidRDefault="000F5079" w:rsidP="000F5079">
      <w:pPr>
        <w:ind w:firstLine="1134"/>
        <w:jc w:val="both"/>
        <w:rPr>
          <w:rFonts w:ascii="Arial" w:hAnsi="Arial" w:cs="Arial"/>
          <w:sz w:val="18"/>
          <w:szCs w:val="18"/>
        </w:rPr>
      </w:pPr>
      <w:r w:rsidRPr="00AC4E2F">
        <w:rPr>
          <w:rFonts w:ascii="Arial" w:hAnsi="Arial" w:cs="Arial"/>
          <w:b/>
          <w:bCs/>
          <w:sz w:val="18"/>
          <w:szCs w:val="18"/>
        </w:rPr>
        <w:lastRenderedPageBreak/>
        <w:t xml:space="preserve">VI – </w:t>
      </w:r>
      <w:r w:rsidRPr="00AC4E2F">
        <w:rPr>
          <w:rFonts w:ascii="Arial" w:hAnsi="Arial" w:cs="Arial"/>
          <w:sz w:val="18"/>
          <w:szCs w:val="18"/>
        </w:rPr>
        <w:t xml:space="preserve">A </w:t>
      </w:r>
      <w:r w:rsidRPr="00AC4E2F">
        <w:rPr>
          <w:rFonts w:ascii="Arial" w:hAnsi="Arial" w:cs="Arial"/>
          <w:bCs/>
          <w:sz w:val="18"/>
          <w:szCs w:val="18"/>
        </w:rPr>
        <w:t>COMPROMITENTE FORNECEDORA</w:t>
      </w:r>
      <w:r w:rsidRPr="00AC4E2F">
        <w:rPr>
          <w:rFonts w:ascii="Arial" w:hAnsi="Arial" w:cs="Arial"/>
          <w:sz w:val="18"/>
          <w:szCs w:val="18"/>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rsidR="000F5079" w:rsidRPr="00AC4E2F" w:rsidRDefault="000F5079" w:rsidP="000F5079">
      <w:pPr>
        <w:ind w:firstLine="1134"/>
        <w:jc w:val="both"/>
        <w:rPr>
          <w:rFonts w:ascii="Arial" w:hAnsi="Arial" w:cs="Arial"/>
          <w:sz w:val="18"/>
          <w:szCs w:val="18"/>
        </w:rPr>
      </w:pPr>
      <w:r w:rsidRPr="00AC4E2F">
        <w:rPr>
          <w:rFonts w:ascii="Arial" w:hAnsi="Arial" w:cs="Arial"/>
          <w:b/>
          <w:bCs/>
          <w:sz w:val="18"/>
          <w:szCs w:val="18"/>
        </w:rPr>
        <w:t>VII -</w:t>
      </w:r>
      <w:r w:rsidRPr="00AC4E2F">
        <w:rPr>
          <w:rFonts w:ascii="Arial" w:hAnsi="Arial" w:cs="Arial"/>
          <w:sz w:val="18"/>
          <w:szCs w:val="1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F5079" w:rsidRPr="00AC4E2F" w:rsidRDefault="000F5079" w:rsidP="000F5079">
      <w:pPr>
        <w:ind w:firstLine="1134"/>
        <w:jc w:val="both"/>
        <w:rPr>
          <w:rFonts w:ascii="Arial" w:hAnsi="Arial" w:cs="Arial"/>
          <w:sz w:val="18"/>
          <w:szCs w:val="18"/>
        </w:rPr>
      </w:pPr>
      <w:r w:rsidRPr="00AC4E2F">
        <w:rPr>
          <w:rFonts w:ascii="Arial" w:hAnsi="Arial" w:cs="Arial"/>
          <w:b/>
          <w:bCs/>
          <w:sz w:val="18"/>
          <w:szCs w:val="18"/>
        </w:rPr>
        <w:t xml:space="preserve">VIII - </w:t>
      </w:r>
      <w:r w:rsidRPr="00AC4E2F">
        <w:rPr>
          <w:rFonts w:ascii="Arial" w:hAnsi="Arial" w:cs="Arial"/>
          <w:sz w:val="18"/>
          <w:szCs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F5079" w:rsidRPr="00AC4E2F" w:rsidRDefault="000F5079" w:rsidP="000F5079">
      <w:pPr>
        <w:ind w:firstLine="1134"/>
        <w:jc w:val="both"/>
        <w:rPr>
          <w:rFonts w:ascii="Arial" w:hAnsi="Arial" w:cs="Arial"/>
          <w:sz w:val="18"/>
          <w:szCs w:val="18"/>
        </w:rPr>
      </w:pPr>
      <w:r w:rsidRPr="00AC4E2F">
        <w:rPr>
          <w:rFonts w:ascii="Arial" w:hAnsi="Arial" w:cs="Arial"/>
          <w:b/>
          <w:bCs/>
          <w:sz w:val="18"/>
          <w:szCs w:val="18"/>
        </w:rPr>
        <w:t xml:space="preserve">IX - </w:t>
      </w:r>
      <w:r w:rsidRPr="00AC4E2F">
        <w:rPr>
          <w:rFonts w:ascii="Arial" w:hAnsi="Arial" w:cs="Arial"/>
          <w:sz w:val="18"/>
          <w:szCs w:val="18"/>
        </w:rPr>
        <w:t>Orientar e treinar seus empregados sobre os deveres previstos na Lei nº 13.709, de 14 de agosto de 2018, adotando medidas eficazes para proteção de dados pessoais a que tenha acesso por força da execução deste contrato;</w:t>
      </w:r>
    </w:p>
    <w:p w:rsidR="000F5079" w:rsidRPr="00AC4E2F" w:rsidRDefault="000F5079" w:rsidP="000F5079">
      <w:pPr>
        <w:ind w:firstLine="1134"/>
        <w:jc w:val="both"/>
        <w:rPr>
          <w:rFonts w:ascii="Arial" w:hAnsi="Arial" w:cs="Arial"/>
          <w:sz w:val="18"/>
          <w:szCs w:val="18"/>
        </w:rPr>
      </w:pPr>
      <w:r w:rsidRPr="00AC4E2F">
        <w:rPr>
          <w:rFonts w:ascii="Arial" w:hAnsi="Arial" w:cs="Arial"/>
          <w:b/>
          <w:bCs/>
          <w:sz w:val="18"/>
          <w:szCs w:val="18"/>
        </w:rPr>
        <w:t>X -</w:t>
      </w:r>
      <w:r w:rsidRPr="00AC4E2F">
        <w:rPr>
          <w:rFonts w:ascii="Arial" w:hAnsi="Arial" w:cs="Arial"/>
          <w:sz w:val="18"/>
          <w:szCs w:val="18"/>
        </w:rPr>
        <w:t xml:space="preserve"> Submeter previamente, por escrito, à ADMINISTRAÇÃO, para análise e aprovação, quaisquer mudanças nos métodos executivos que fujam às especificações do memorial descritivo ou instrumento congênere.</w:t>
      </w:r>
    </w:p>
    <w:p w:rsidR="000F5079" w:rsidRPr="00AC4E2F" w:rsidRDefault="000F5079" w:rsidP="000F5079">
      <w:pPr>
        <w:ind w:firstLine="1134"/>
        <w:jc w:val="both"/>
        <w:rPr>
          <w:rFonts w:ascii="Arial" w:hAnsi="Arial" w:cs="Arial"/>
          <w:sz w:val="18"/>
          <w:szCs w:val="18"/>
        </w:rPr>
      </w:pPr>
      <w:r w:rsidRPr="00AC4E2F">
        <w:rPr>
          <w:rFonts w:ascii="Arial" w:hAnsi="Arial" w:cs="Arial"/>
          <w:b/>
          <w:bCs/>
          <w:sz w:val="18"/>
          <w:szCs w:val="18"/>
        </w:rPr>
        <w:t>XI -</w:t>
      </w:r>
      <w:r w:rsidRPr="00AC4E2F">
        <w:rPr>
          <w:rFonts w:ascii="Arial" w:hAnsi="Arial" w:cs="Arial"/>
          <w:sz w:val="18"/>
          <w:szCs w:val="18"/>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0F5079" w:rsidRPr="00AC4E2F" w:rsidRDefault="000F5079" w:rsidP="000F5079">
      <w:pPr>
        <w:ind w:firstLine="1134"/>
        <w:jc w:val="both"/>
        <w:rPr>
          <w:rFonts w:ascii="Arial" w:hAnsi="Arial" w:cs="Arial"/>
          <w:sz w:val="18"/>
          <w:szCs w:val="18"/>
        </w:rPr>
      </w:pPr>
    </w:p>
    <w:p w:rsidR="000F5079" w:rsidRPr="00AC4E2F" w:rsidRDefault="000F5079" w:rsidP="000F5079">
      <w:pPr>
        <w:ind w:firstLine="1134"/>
        <w:jc w:val="both"/>
        <w:rPr>
          <w:rFonts w:ascii="Arial" w:hAnsi="Arial" w:cs="Arial"/>
          <w:b/>
          <w:sz w:val="18"/>
          <w:szCs w:val="18"/>
        </w:rPr>
      </w:pPr>
      <w:r w:rsidRPr="00AC4E2F">
        <w:rPr>
          <w:rFonts w:ascii="Arial" w:hAnsi="Arial" w:cs="Arial"/>
          <w:b/>
          <w:sz w:val="18"/>
          <w:szCs w:val="18"/>
        </w:rPr>
        <w:t>CLÁUSULA SÉTIMA - DAS OBRIGAÇÕES DA ADMINISTRAÇÃO</w:t>
      </w:r>
    </w:p>
    <w:p w:rsidR="000F5079" w:rsidRPr="00AC4E2F" w:rsidRDefault="000F5079" w:rsidP="000F5079">
      <w:pPr>
        <w:ind w:firstLine="1134"/>
        <w:jc w:val="both"/>
        <w:rPr>
          <w:rFonts w:ascii="Arial" w:hAnsi="Arial" w:cs="Arial"/>
          <w:b/>
          <w:sz w:val="18"/>
          <w:szCs w:val="18"/>
        </w:rPr>
      </w:pPr>
    </w:p>
    <w:p w:rsidR="000F5079" w:rsidRPr="00AC4E2F" w:rsidRDefault="000F5079" w:rsidP="000F5079">
      <w:pPr>
        <w:ind w:firstLine="1134"/>
        <w:jc w:val="both"/>
        <w:rPr>
          <w:rFonts w:ascii="Arial" w:hAnsi="Arial" w:cs="Arial"/>
          <w:color w:val="000000"/>
          <w:sz w:val="18"/>
          <w:szCs w:val="18"/>
        </w:rPr>
      </w:pPr>
      <w:r w:rsidRPr="00AC4E2F">
        <w:rPr>
          <w:rFonts w:ascii="Arial" w:hAnsi="Arial" w:cs="Arial"/>
          <w:color w:val="000000"/>
          <w:sz w:val="18"/>
          <w:szCs w:val="18"/>
        </w:rPr>
        <w:t>São obrigações da ADMINISTRAÇÃO:</w:t>
      </w:r>
    </w:p>
    <w:p w:rsidR="000F5079" w:rsidRPr="00AC4E2F" w:rsidRDefault="000F5079" w:rsidP="000F5079">
      <w:pPr>
        <w:ind w:firstLine="1134"/>
        <w:jc w:val="both"/>
        <w:rPr>
          <w:rFonts w:ascii="Arial" w:hAnsi="Arial" w:cs="Arial"/>
          <w:color w:val="000000"/>
          <w:sz w:val="18"/>
          <w:szCs w:val="18"/>
        </w:rPr>
      </w:pPr>
      <w:r w:rsidRPr="00AC4E2F">
        <w:rPr>
          <w:rFonts w:ascii="Arial" w:hAnsi="Arial" w:cs="Arial"/>
          <w:b/>
          <w:color w:val="000000"/>
          <w:sz w:val="18"/>
          <w:szCs w:val="18"/>
        </w:rPr>
        <w:t xml:space="preserve">I - </w:t>
      </w:r>
      <w:r w:rsidRPr="00AC4E2F">
        <w:rPr>
          <w:rFonts w:ascii="Arial" w:hAnsi="Arial" w:cs="Arial"/>
          <w:color w:val="000000"/>
          <w:sz w:val="18"/>
          <w:szCs w:val="18"/>
        </w:rPr>
        <w:t>A acompanhar, fiscalizar, conferir e avaliar o fornecimento, objeto deste contrato, através de seus fiscais.</w:t>
      </w:r>
    </w:p>
    <w:p w:rsidR="000F5079" w:rsidRPr="00AC4E2F" w:rsidRDefault="000F5079" w:rsidP="000F5079">
      <w:pPr>
        <w:ind w:firstLine="1134"/>
        <w:jc w:val="both"/>
        <w:rPr>
          <w:rFonts w:ascii="Arial" w:hAnsi="Arial" w:cs="Arial"/>
          <w:color w:val="000000"/>
          <w:sz w:val="18"/>
          <w:szCs w:val="18"/>
        </w:rPr>
      </w:pPr>
      <w:r w:rsidRPr="00AC4E2F">
        <w:rPr>
          <w:rFonts w:ascii="Arial" w:hAnsi="Arial" w:cs="Arial"/>
          <w:b/>
          <w:color w:val="000000"/>
          <w:sz w:val="18"/>
          <w:szCs w:val="18"/>
        </w:rPr>
        <w:t xml:space="preserve">II - </w:t>
      </w:r>
      <w:r w:rsidRPr="00AC4E2F">
        <w:rPr>
          <w:rFonts w:ascii="Arial" w:hAnsi="Arial" w:cs="Arial"/>
          <w:color w:val="000000"/>
          <w:sz w:val="18"/>
          <w:szCs w:val="18"/>
        </w:rPr>
        <w:t>Efetuar os pagamentos, desde que tenha havido o recebimento a aprovação dos produtos.</w:t>
      </w: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C4E2F">
        <w:rPr>
          <w:rFonts w:ascii="Arial" w:hAnsi="Arial" w:cs="Arial"/>
          <w:b/>
          <w:bCs/>
          <w:sz w:val="18"/>
          <w:szCs w:val="18"/>
        </w:rPr>
        <w:t xml:space="preserve">III - </w:t>
      </w:r>
      <w:r w:rsidRPr="00AC4E2F">
        <w:rPr>
          <w:rFonts w:ascii="Arial" w:hAnsi="Arial" w:cs="Arial"/>
          <w:sz w:val="18"/>
          <w:szCs w:val="18"/>
        </w:rPr>
        <w:t>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C4E2F">
        <w:rPr>
          <w:rFonts w:ascii="Arial" w:hAnsi="Arial" w:cs="Arial"/>
          <w:b/>
          <w:bCs/>
          <w:sz w:val="18"/>
          <w:szCs w:val="18"/>
        </w:rPr>
        <w:t>IV -</w:t>
      </w:r>
      <w:r w:rsidRPr="00AC4E2F">
        <w:rPr>
          <w:rFonts w:ascii="Arial" w:hAnsi="Arial" w:cs="Arial"/>
          <w:sz w:val="18"/>
          <w:szCs w:val="18"/>
        </w:rPr>
        <w:t xml:space="preserve"> Responder eventuais pedidos de reestabelecimento do equilíbrio econômico-financeiro feitos pela </w:t>
      </w:r>
      <w:r w:rsidRPr="00AC4E2F">
        <w:rPr>
          <w:rFonts w:ascii="Arial" w:hAnsi="Arial" w:cs="Arial"/>
          <w:bCs/>
          <w:sz w:val="18"/>
          <w:szCs w:val="18"/>
        </w:rPr>
        <w:t>COMPROMITENTE FORNECEDORA.</w:t>
      </w: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C4E2F">
        <w:rPr>
          <w:rFonts w:ascii="Arial" w:hAnsi="Arial" w:cs="Arial"/>
          <w:b/>
          <w:bCs/>
          <w:sz w:val="18"/>
          <w:szCs w:val="18"/>
        </w:rPr>
        <w:t>V -</w:t>
      </w:r>
      <w:r w:rsidRPr="00AC4E2F">
        <w:rPr>
          <w:rFonts w:ascii="Arial" w:hAnsi="Arial" w:cs="Arial"/>
          <w:sz w:val="18"/>
          <w:szCs w:val="18"/>
        </w:rPr>
        <w:t xml:space="preserve"> A Administração não responderá por quaisquer compromissos assumidos pela </w:t>
      </w:r>
      <w:r w:rsidRPr="00AC4E2F">
        <w:rPr>
          <w:rFonts w:ascii="Arial" w:hAnsi="Arial" w:cs="Arial"/>
          <w:bCs/>
          <w:sz w:val="18"/>
          <w:szCs w:val="18"/>
        </w:rPr>
        <w:t>COMPROMITENTE FORNECEDORA</w:t>
      </w:r>
      <w:r w:rsidRPr="00AC4E2F">
        <w:rPr>
          <w:rFonts w:ascii="Arial" w:hAnsi="Arial" w:cs="Arial"/>
          <w:sz w:val="18"/>
          <w:szCs w:val="18"/>
        </w:rPr>
        <w:t xml:space="preserve"> com terceiros, ainda que vinculados à execução da Ata, bem como por qualquer dano causado a terceiros em decorrência de ato da </w:t>
      </w:r>
      <w:r w:rsidRPr="00AC4E2F">
        <w:rPr>
          <w:rFonts w:ascii="Arial" w:hAnsi="Arial" w:cs="Arial"/>
          <w:bCs/>
          <w:sz w:val="18"/>
          <w:szCs w:val="18"/>
        </w:rPr>
        <w:t>COMPROMITENTE FORNECEDORA</w:t>
      </w:r>
      <w:r w:rsidRPr="00AC4E2F">
        <w:rPr>
          <w:rFonts w:ascii="Arial" w:hAnsi="Arial" w:cs="Arial"/>
          <w:sz w:val="18"/>
          <w:szCs w:val="18"/>
        </w:rPr>
        <w:t>, de seus empregados, prepostos ou subordinados.</w:t>
      </w: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000000"/>
          <w:sz w:val="18"/>
          <w:szCs w:val="18"/>
        </w:rPr>
      </w:pPr>
    </w:p>
    <w:p w:rsidR="000F5079" w:rsidRPr="00AC4E2F" w:rsidRDefault="000F5079" w:rsidP="000F5079">
      <w:pPr>
        <w:ind w:firstLine="1134"/>
        <w:jc w:val="both"/>
        <w:rPr>
          <w:rFonts w:ascii="Arial" w:hAnsi="Arial" w:cs="Arial"/>
          <w:b/>
          <w:sz w:val="18"/>
          <w:szCs w:val="18"/>
        </w:rPr>
      </w:pPr>
      <w:r w:rsidRPr="00AC4E2F">
        <w:rPr>
          <w:rFonts w:ascii="Arial" w:hAnsi="Arial" w:cs="Arial"/>
          <w:b/>
          <w:sz w:val="18"/>
          <w:szCs w:val="18"/>
        </w:rPr>
        <w:t>CLÁUSULA OITAVA - DAS PENALIDADES</w:t>
      </w: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18"/>
          <w:szCs w:val="18"/>
        </w:rPr>
      </w:pP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II - Pelo atraso na entrega, além do prazo estipulado, aplicação de multa na razão de 1% (um por cento), por dia de atraso, sobre o valor total da Nota de Empenho, até 5 (cinco) dias consecutivos de atraso. Após esse prazo, poderá, também, ser anulada a Nota de Empenho e aplicada as penas previstas no art. 156, III, da Lei nº 14.133/21, pelo prazo de, no mínimo, 36 (trinta e seis) meses</w:t>
      </w: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meses</w:t>
      </w: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 xml:space="preserve">IV - Quando da reincidência em imperfeição já notificada pela ADMINISTRAÇÃO, aplicação de multa na razão de 2% (dois por cento), sobre o valor total da Nota de Empenho por reincidência, sendo que a </w:t>
      </w:r>
      <w:r w:rsidRPr="00AC4E2F">
        <w:rPr>
          <w:rFonts w:ascii="Arial" w:hAnsi="Arial" w:cs="Arial"/>
          <w:bCs/>
          <w:sz w:val="18"/>
          <w:szCs w:val="18"/>
        </w:rPr>
        <w:t>COMPROMITENTE FORNECEDORA</w:t>
      </w:r>
      <w:r w:rsidRPr="00AC4E2F">
        <w:rPr>
          <w:rFonts w:ascii="Arial" w:hAnsi="Arial" w:cs="Arial"/>
          <w:sz w:val="18"/>
          <w:szCs w:val="18"/>
        </w:rPr>
        <w:t xml:space="preserve"> terá um prazo de até 10 (dez) dias consecutivos para a efetiva adequação dos produtos. Após 3 (três) reincidências e/ou após o prazo, poderá, também, ser anulada a Nota de Empenho e aplicada às penas previstas no art. 156, III, da Lei nº 14.133/21, pelo prazo de, no mínimo, 36 (trinta e seis) meses</w:t>
      </w:r>
    </w:p>
    <w:p w:rsidR="000F5079" w:rsidRPr="00AC4E2F" w:rsidRDefault="000F5079" w:rsidP="000F5079">
      <w:pPr>
        <w:ind w:firstLine="1134"/>
        <w:jc w:val="both"/>
        <w:rPr>
          <w:rFonts w:ascii="Arial" w:hAnsi="Arial" w:cs="Arial"/>
          <w:sz w:val="18"/>
          <w:szCs w:val="18"/>
        </w:rPr>
      </w:pP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xml:space="preserve">§ 1º. Com fundamento no artigo 156, § 4º, da Lei n.º 14.133/21, o responsável ficará impedido de licitar ou contratar no âmbito da Administração Pública direta e indireta do Município de Flores da Cunha, pelo prazo máximo de 3 (três) anos, garantida a ampla defesa, sem prejuízo das demais cominações legais e de multa de 0,5% a 30% sobre o valor da contratação, a COMPROMITENTE FORNECEDORA que: </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a - dar causa à inexecução parcial da Ata de Registro de Preços que cause grave dano à Administração, ao funcionamento dos serviços públicos ou ao interesse coletivo;</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b - dar causa à inexecução total da Ata de Registro de Preços;</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c - deixar de entregar a documentação exigida para o certame;</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d - não manter a proposta, salvo em decorrência de fato superveniente devidamente justificado;</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e - não celebrar a Ata de Registro de Preços ou não entregar a documentação exigida para a contratação formalização, quando convocado dentro do prazo de validade de sua proposta;</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f - ensejar o retardamento da execução ou da entrega do objeto da licitação sem motivo justificado;</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xml:space="preserve">§ 2º. 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FORNECEDORA que: que: </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a - apresentar declaração ou documentação falsa exigida para o certame ou prestar declaração falsa durante a licitação ou a execução da Ata de Registro de Preços;</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b - fraudar a licitação ou praticar ato fraudulento na execução;</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c - comportar-se de modo inidôneo ou cometer fraude de qualquer natureza;</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d - praticar atos ilícitos com vistas a frustrar os objetivos da licitação;</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e - praticar ato lesivo previsto no art. 5º da Lei nº 12.846, de 1º de agosto de 2013.</w:t>
      </w: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0F5079" w:rsidRPr="00AC4E2F" w:rsidRDefault="000F5079" w:rsidP="000F5079">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C4E2F">
        <w:rPr>
          <w:rFonts w:ascii="Arial" w:hAnsi="Arial" w:cs="Arial"/>
          <w:sz w:val="18"/>
          <w:szCs w:val="18"/>
        </w:rPr>
        <w:t>§ 3º. Para os fins da Subcondição “c” do § 2º, reputar-se-ão inidôneos atos como os descritos nos artigos 337-F, 337-G, 337-I, 337-J e 337-K do Código Penal.</w:t>
      </w:r>
    </w:p>
    <w:p w:rsidR="000F5079" w:rsidRPr="00AC4E2F" w:rsidRDefault="000F5079" w:rsidP="000F5079">
      <w:pPr>
        <w:pStyle w:val="Corpodetexto21"/>
        <w:overflowPunct/>
        <w:autoSpaceDE/>
        <w:adjustRightInd/>
        <w:ind w:left="0" w:firstLine="1134"/>
        <w:rPr>
          <w:rFonts w:ascii="Arial" w:hAnsi="Arial" w:cs="Arial"/>
          <w:b w:val="0"/>
          <w:bCs/>
          <w:sz w:val="18"/>
          <w:szCs w:val="18"/>
        </w:rPr>
      </w:pPr>
      <w:r w:rsidRPr="00AC4E2F">
        <w:rPr>
          <w:rFonts w:ascii="Arial" w:hAnsi="Arial" w:cs="Arial"/>
          <w:b w:val="0"/>
          <w:bCs/>
          <w:sz w:val="18"/>
          <w:szCs w:val="18"/>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rsidR="000F5079" w:rsidRPr="00AC4E2F" w:rsidRDefault="000F5079" w:rsidP="000F5079">
      <w:pPr>
        <w:pStyle w:val="Corpodetexto21"/>
        <w:overflowPunct/>
        <w:autoSpaceDE/>
        <w:adjustRightInd/>
        <w:ind w:left="0" w:firstLine="1134"/>
        <w:rPr>
          <w:rFonts w:ascii="Arial" w:hAnsi="Arial" w:cs="Arial"/>
          <w:b w:val="0"/>
          <w:bCs/>
          <w:sz w:val="18"/>
          <w:szCs w:val="18"/>
        </w:rPr>
      </w:pPr>
      <w:r w:rsidRPr="00AC4E2F">
        <w:rPr>
          <w:rFonts w:ascii="Arial" w:hAnsi="Arial" w:cs="Arial"/>
          <w:b w:val="0"/>
          <w:bCs/>
          <w:sz w:val="18"/>
          <w:szCs w:val="18"/>
        </w:rPr>
        <w:t>§ 5°. As penalidades serão registradas no cadastro da COMPROMITENTE FORNECEDORA, quando for o caso.</w:t>
      </w:r>
    </w:p>
    <w:p w:rsidR="000F5079" w:rsidRPr="00AC4E2F" w:rsidRDefault="000F5079" w:rsidP="000F5079">
      <w:pPr>
        <w:pStyle w:val="Corpodetexto21"/>
        <w:overflowPunct/>
        <w:autoSpaceDE/>
        <w:adjustRightInd/>
        <w:ind w:left="0" w:firstLine="1134"/>
        <w:rPr>
          <w:rFonts w:ascii="Arial" w:hAnsi="Arial" w:cs="Arial"/>
          <w:b w:val="0"/>
          <w:bCs/>
          <w:sz w:val="18"/>
          <w:szCs w:val="18"/>
        </w:rPr>
      </w:pPr>
      <w:r w:rsidRPr="00AC4E2F">
        <w:rPr>
          <w:rFonts w:ascii="Arial" w:hAnsi="Arial" w:cs="Arial"/>
          <w:b w:val="0"/>
          <w:bCs/>
          <w:sz w:val="18"/>
          <w:szCs w:val="18"/>
        </w:rPr>
        <w:t>§ 6°. A sanção pelas infrações previstas nos incisos VIII e XII do caput do art. 155 Lei 14.133/21 exigirá, como condição de reabilitação do licitante ou COMPROMITENTE FORNECEDORA, a implantação ou aperfeiçoamento de programa de integridade pelo responsável.</w:t>
      </w:r>
    </w:p>
    <w:p w:rsidR="000F5079" w:rsidRPr="00AC4E2F" w:rsidRDefault="000F5079" w:rsidP="000F5079">
      <w:pPr>
        <w:pStyle w:val="Corpodetexto21"/>
        <w:overflowPunct/>
        <w:autoSpaceDE/>
        <w:adjustRightInd/>
        <w:ind w:left="0" w:firstLine="1134"/>
        <w:rPr>
          <w:rFonts w:ascii="Arial" w:hAnsi="Arial" w:cs="Arial"/>
          <w:b w:val="0"/>
          <w:bCs/>
          <w:sz w:val="18"/>
          <w:szCs w:val="18"/>
        </w:rPr>
      </w:pPr>
      <w:r w:rsidRPr="00AC4E2F">
        <w:rPr>
          <w:rFonts w:ascii="Arial" w:hAnsi="Arial" w:cs="Arial"/>
          <w:b w:val="0"/>
          <w:bCs/>
          <w:sz w:val="18"/>
          <w:szCs w:val="18"/>
        </w:rPr>
        <w:t>§ 7º. Nenhum pagamento será efetuado enquanto pendente de liquidação qualquer obrigação financeira que for imposta ao fornecedor em virtude de penalidade ou inadimplência contratual.</w:t>
      </w:r>
    </w:p>
    <w:p w:rsidR="000F5079" w:rsidRPr="00AC4E2F" w:rsidRDefault="000F5079" w:rsidP="000F5079">
      <w:pPr>
        <w:pStyle w:val="Recuodecorpodetexto"/>
        <w:ind w:firstLine="1134"/>
        <w:rPr>
          <w:rFonts w:ascii="Arial" w:hAnsi="Arial" w:cs="Arial"/>
          <w:sz w:val="18"/>
          <w:szCs w:val="18"/>
        </w:rPr>
      </w:pPr>
      <w:r w:rsidRPr="00AC4E2F">
        <w:rPr>
          <w:rFonts w:ascii="Arial" w:hAnsi="Arial" w:cs="Arial"/>
          <w:sz w:val="18"/>
          <w:szCs w:val="18"/>
        </w:rPr>
        <w:t>§ 8º. As multas são independentes e a aplicação de uma não exclui a(s) outra(s).</w:t>
      </w:r>
    </w:p>
    <w:p w:rsidR="000F5079" w:rsidRPr="00AC4E2F" w:rsidRDefault="000F5079" w:rsidP="000F5079">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C4E2F">
        <w:rPr>
          <w:rFonts w:ascii="Arial" w:hAnsi="Arial" w:cs="Arial"/>
          <w:sz w:val="18"/>
          <w:szCs w:val="18"/>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rsidR="000F5079" w:rsidRPr="00AC4E2F" w:rsidRDefault="000F5079" w:rsidP="00AC4E2F">
      <w:pPr>
        <w:jc w:val="both"/>
        <w:rPr>
          <w:rFonts w:ascii="Arial" w:hAnsi="Arial" w:cs="Arial"/>
          <w:b/>
          <w:sz w:val="18"/>
          <w:szCs w:val="18"/>
        </w:rPr>
      </w:pPr>
    </w:p>
    <w:p w:rsidR="000F5079" w:rsidRPr="00AC4E2F" w:rsidRDefault="000F5079" w:rsidP="000F5079">
      <w:pPr>
        <w:ind w:firstLine="1134"/>
        <w:jc w:val="both"/>
        <w:rPr>
          <w:rFonts w:ascii="Arial" w:hAnsi="Arial" w:cs="Arial"/>
          <w:b/>
          <w:iCs/>
          <w:sz w:val="18"/>
          <w:szCs w:val="18"/>
        </w:rPr>
      </w:pPr>
      <w:r w:rsidRPr="00AC4E2F">
        <w:rPr>
          <w:rFonts w:ascii="Arial" w:hAnsi="Arial" w:cs="Arial"/>
          <w:b/>
          <w:iCs/>
          <w:sz w:val="18"/>
          <w:szCs w:val="18"/>
        </w:rPr>
        <w:t>CLÁUSULA NONA - DO REAJUSTE E DA ATUALIZAÇÃO DOS PREÇOS</w:t>
      </w:r>
    </w:p>
    <w:p w:rsidR="000F5079" w:rsidRPr="00AC4E2F" w:rsidRDefault="000F5079" w:rsidP="000F5079">
      <w:pPr>
        <w:pStyle w:val="Corpodetexto21"/>
        <w:ind w:left="0" w:firstLine="1134"/>
        <w:rPr>
          <w:rFonts w:ascii="Arial" w:hAnsi="Arial" w:cs="Arial"/>
          <w:b w:val="0"/>
          <w:bCs/>
          <w:sz w:val="18"/>
          <w:szCs w:val="18"/>
        </w:rPr>
      </w:pP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III - A Ata de Registro de Preços poderá sofrer alterações, obedecidas as disposições contidas no art. 124 da Lei n.º 14.133/21.</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a) O preço registrado poderá ser revisto em decorrência de eventual redução ou elevação daqueles praticados no mercado.</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b)- Quando o preço inicialmente registrado, por motivo superveniente, tornar-se superior ao preço praticado no mercado, o Município:</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1. convocará o fornecedor visando a negociação para redução de preços e sua adequação ao praticado pelo mercado;</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2. frustrada a negociação e comprovado que o preço registrado é superior ao de mercado, o fornecedor será liberado do compromisso assumido; e</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3. convocará os demais fornecedores registrados visando igual oportunidade de negociação.</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IV - Quando o preço de mercado tornar-se superior aos registrados e o fornecedor, mediante requerimento devidamente comprovado, não puder cumprir o compromisso, o Município poderá:</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a) liberar o fornecedor do compromisso assumido, sem aplicação de penalidade, confirmando a veracidade dos motivos e comprovantes apresentados, e se a comunicação ocorrer antes do pedido de fornecimento; e</w:t>
      </w:r>
    </w:p>
    <w:p w:rsidR="000F5079" w:rsidRPr="00AC4E2F" w:rsidRDefault="000F5079" w:rsidP="000F5079">
      <w:pPr>
        <w:ind w:firstLine="1134"/>
        <w:jc w:val="both"/>
        <w:rPr>
          <w:rFonts w:ascii="Arial" w:hAnsi="Arial" w:cs="Arial"/>
          <w:iCs/>
          <w:sz w:val="18"/>
          <w:szCs w:val="18"/>
        </w:rPr>
      </w:pPr>
      <w:r w:rsidRPr="00AC4E2F">
        <w:rPr>
          <w:rFonts w:ascii="Arial" w:hAnsi="Arial" w:cs="Arial"/>
          <w:iCs/>
          <w:sz w:val="18"/>
          <w:szCs w:val="18"/>
        </w:rPr>
        <w:t>b) convocar os demais fornecedores visando igual oportunidade de negociação.</w:t>
      </w:r>
    </w:p>
    <w:p w:rsidR="000F5079" w:rsidRPr="00AC4E2F" w:rsidRDefault="000F5079" w:rsidP="000F5079">
      <w:pPr>
        <w:ind w:firstLine="1134"/>
        <w:jc w:val="both"/>
        <w:rPr>
          <w:rFonts w:ascii="Arial" w:hAnsi="Arial" w:cs="Arial"/>
          <w:b/>
          <w:bCs/>
          <w:color w:val="000000"/>
          <w:sz w:val="18"/>
          <w:szCs w:val="18"/>
        </w:rPr>
      </w:pPr>
      <w:r w:rsidRPr="00AC4E2F">
        <w:rPr>
          <w:rFonts w:ascii="Arial" w:hAnsi="Arial" w:cs="Arial"/>
          <w:iCs/>
          <w:sz w:val="18"/>
          <w:szCs w:val="18"/>
        </w:rPr>
        <w:t>V - Não havendo êxito nas negociações, o Órgão Gerenciador procederá à revogação da Ata de Registro de Preços para o item, adotando as medidas cabíveis para obtenção da contratação mais vantajosa.</w:t>
      </w:r>
    </w:p>
    <w:p w:rsidR="000F5079" w:rsidRPr="00AC4E2F" w:rsidRDefault="000F5079" w:rsidP="000F5079">
      <w:pPr>
        <w:ind w:firstLine="1134"/>
        <w:jc w:val="both"/>
        <w:rPr>
          <w:rFonts w:ascii="Arial" w:hAnsi="Arial" w:cs="Arial"/>
          <w:b/>
          <w:bCs/>
          <w:color w:val="000000"/>
          <w:sz w:val="18"/>
          <w:szCs w:val="18"/>
        </w:rPr>
      </w:pPr>
      <w:r w:rsidRPr="00AC4E2F">
        <w:rPr>
          <w:rFonts w:ascii="Arial" w:hAnsi="Arial" w:cs="Arial"/>
          <w:b/>
          <w:bCs/>
          <w:color w:val="000000"/>
          <w:sz w:val="18"/>
          <w:szCs w:val="18"/>
        </w:rPr>
        <w:lastRenderedPageBreak/>
        <w:t>CLÁUSULA DÉCIMA - DO CANCELAMENTO DOS PREÇOS REGISTRADOS</w:t>
      </w:r>
    </w:p>
    <w:p w:rsidR="000F5079" w:rsidRPr="00AC4E2F" w:rsidRDefault="000F5079" w:rsidP="000F5079">
      <w:pPr>
        <w:ind w:firstLine="1134"/>
        <w:jc w:val="both"/>
        <w:rPr>
          <w:rFonts w:ascii="Arial" w:hAnsi="Arial" w:cs="Arial"/>
          <w:b/>
          <w:bCs/>
          <w:color w:val="000000"/>
          <w:sz w:val="18"/>
          <w:szCs w:val="18"/>
        </w:rPr>
      </w:pPr>
    </w:p>
    <w:p w:rsidR="000F5079" w:rsidRPr="00AC4E2F" w:rsidRDefault="000F5079" w:rsidP="000F5079">
      <w:pPr>
        <w:autoSpaceDE w:val="0"/>
        <w:autoSpaceDN w:val="0"/>
        <w:adjustRightInd w:val="0"/>
        <w:ind w:firstLine="1134"/>
        <w:jc w:val="both"/>
        <w:rPr>
          <w:rFonts w:ascii="Arial" w:hAnsi="Arial" w:cs="Arial"/>
          <w:color w:val="000000"/>
          <w:sz w:val="18"/>
          <w:szCs w:val="18"/>
        </w:rPr>
      </w:pPr>
      <w:r w:rsidRPr="00AC4E2F">
        <w:rPr>
          <w:rFonts w:ascii="Arial" w:hAnsi="Arial" w:cs="Arial"/>
          <w:color w:val="000000"/>
          <w:sz w:val="18"/>
          <w:szCs w:val="18"/>
        </w:rPr>
        <w:t>A Ata de Registro de Preço será cancelada, automaticamente, por decurso do prazo de vigência ou quando não restarem fornecedores registrados e, por iniciativa do Gestor da Ata, quando:</w:t>
      </w:r>
    </w:p>
    <w:p w:rsidR="000F5079" w:rsidRPr="00AC4E2F" w:rsidRDefault="000F5079" w:rsidP="000F5079">
      <w:pPr>
        <w:autoSpaceDE w:val="0"/>
        <w:autoSpaceDN w:val="0"/>
        <w:adjustRightInd w:val="0"/>
        <w:ind w:firstLine="1134"/>
        <w:jc w:val="both"/>
        <w:rPr>
          <w:rFonts w:ascii="Arial" w:hAnsi="Arial" w:cs="Arial"/>
          <w:color w:val="000000"/>
          <w:sz w:val="18"/>
          <w:szCs w:val="18"/>
        </w:rPr>
      </w:pPr>
      <w:r w:rsidRPr="00AC4E2F">
        <w:rPr>
          <w:rFonts w:ascii="Arial" w:hAnsi="Arial" w:cs="Arial"/>
          <w:b/>
          <w:color w:val="000000"/>
          <w:sz w:val="18"/>
          <w:szCs w:val="18"/>
        </w:rPr>
        <w:t xml:space="preserve">I - </w:t>
      </w:r>
      <w:r w:rsidRPr="00AC4E2F">
        <w:rPr>
          <w:rFonts w:ascii="Arial" w:hAnsi="Arial" w:cs="Arial"/>
          <w:color w:val="000000"/>
          <w:sz w:val="18"/>
          <w:szCs w:val="18"/>
        </w:rPr>
        <w:t>O fornecedor não formalizar o contrato decorrente do registro de preços e/ou não retirar o instrumento equivalente no prazo estipulado ou descumprir exigências da Ata, sem justificativa aceitável;</w:t>
      </w:r>
    </w:p>
    <w:p w:rsidR="000F5079" w:rsidRPr="00AC4E2F" w:rsidRDefault="000F5079" w:rsidP="000F5079">
      <w:pPr>
        <w:autoSpaceDE w:val="0"/>
        <w:autoSpaceDN w:val="0"/>
        <w:adjustRightInd w:val="0"/>
        <w:ind w:firstLine="1134"/>
        <w:jc w:val="both"/>
        <w:rPr>
          <w:rFonts w:ascii="Arial" w:hAnsi="Arial" w:cs="Arial"/>
          <w:color w:val="000000"/>
          <w:sz w:val="18"/>
          <w:szCs w:val="18"/>
        </w:rPr>
      </w:pPr>
      <w:r w:rsidRPr="00AC4E2F">
        <w:rPr>
          <w:rFonts w:ascii="Arial" w:hAnsi="Arial" w:cs="Arial"/>
          <w:b/>
          <w:color w:val="000000"/>
          <w:sz w:val="18"/>
          <w:szCs w:val="18"/>
        </w:rPr>
        <w:t xml:space="preserve">II - </w:t>
      </w:r>
      <w:r w:rsidRPr="00AC4E2F">
        <w:rPr>
          <w:rFonts w:ascii="Arial" w:hAnsi="Arial" w:cs="Arial"/>
          <w:color w:val="000000"/>
          <w:sz w:val="18"/>
          <w:szCs w:val="18"/>
        </w:rPr>
        <w:t>Ocorrer qualquer das hipóteses de inexecução total ou parcial do instrumento de ajuste;</w:t>
      </w:r>
    </w:p>
    <w:p w:rsidR="000F5079" w:rsidRPr="00AC4E2F" w:rsidRDefault="000F5079" w:rsidP="000F5079">
      <w:pPr>
        <w:autoSpaceDE w:val="0"/>
        <w:autoSpaceDN w:val="0"/>
        <w:adjustRightInd w:val="0"/>
        <w:ind w:firstLine="1134"/>
        <w:jc w:val="both"/>
        <w:rPr>
          <w:rFonts w:ascii="Arial" w:hAnsi="Arial" w:cs="Arial"/>
          <w:color w:val="000000"/>
          <w:sz w:val="18"/>
          <w:szCs w:val="18"/>
        </w:rPr>
      </w:pPr>
      <w:r w:rsidRPr="00AC4E2F">
        <w:rPr>
          <w:rFonts w:ascii="Arial" w:hAnsi="Arial" w:cs="Arial"/>
          <w:b/>
          <w:color w:val="000000"/>
          <w:sz w:val="18"/>
          <w:szCs w:val="18"/>
        </w:rPr>
        <w:t xml:space="preserve">III - </w:t>
      </w:r>
      <w:r w:rsidRPr="00AC4E2F">
        <w:rPr>
          <w:rFonts w:ascii="Arial" w:hAnsi="Arial" w:cs="Arial"/>
          <w:color w:val="000000"/>
          <w:sz w:val="18"/>
          <w:szCs w:val="18"/>
        </w:rPr>
        <w:t>Os preços registrados apresentarem-se superiores ao do mercado e não houver êxito na negociação;</w:t>
      </w:r>
    </w:p>
    <w:p w:rsidR="000F5079" w:rsidRPr="00AC4E2F" w:rsidRDefault="000F5079" w:rsidP="000F5079">
      <w:pPr>
        <w:autoSpaceDE w:val="0"/>
        <w:autoSpaceDN w:val="0"/>
        <w:adjustRightInd w:val="0"/>
        <w:ind w:firstLine="1134"/>
        <w:jc w:val="both"/>
        <w:rPr>
          <w:rFonts w:ascii="Arial" w:hAnsi="Arial" w:cs="Arial"/>
          <w:color w:val="000000"/>
          <w:sz w:val="18"/>
          <w:szCs w:val="18"/>
        </w:rPr>
      </w:pPr>
      <w:r w:rsidRPr="00AC4E2F">
        <w:rPr>
          <w:rFonts w:ascii="Arial" w:hAnsi="Arial" w:cs="Arial"/>
          <w:b/>
          <w:color w:val="000000"/>
          <w:sz w:val="18"/>
          <w:szCs w:val="18"/>
        </w:rPr>
        <w:t xml:space="preserve">IV - </w:t>
      </w:r>
      <w:r w:rsidRPr="00AC4E2F">
        <w:rPr>
          <w:rFonts w:ascii="Arial" w:hAnsi="Arial" w:cs="Arial"/>
          <w:color w:val="000000"/>
          <w:sz w:val="18"/>
          <w:szCs w:val="18"/>
        </w:rPr>
        <w:t>Der causa a rescisão administrativa do ajuste decorrente do registro de preços por motivos elencados no art. 155, I, II e III da Lei 14.133/21;</w:t>
      </w:r>
    </w:p>
    <w:p w:rsidR="000F5079" w:rsidRPr="00AC4E2F" w:rsidRDefault="000F5079" w:rsidP="000F5079">
      <w:pPr>
        <w:autoSpaceDE w:val="0"/>
        <w:autoSpaceDN w:val="0"/>
        <w:adjustRightInd w:val="0"/>
        <w:ind w:firstLine="1134"/>
        <w:jc w:val="both"/>
        <w:rPr>
          <w:rFonts w:ascii="Arial" w:hAnsi="Arial" w:cs="Arial"/>
          <w:color w:val="000000"/>
          <w:sz w:val="18"/>
          <w:szCs w:val="18"/>
        </w:rPr>
      </w:pPr>
      <w:r w:rsidRPr="00AC4E2F">
        <w:rPr>
          <w:rFonts w:ascii="Arial" w:hAnsi="Arial" w:cs="Arial"/>
          <w:b/>
          <w:color w:val="000000"/>
          <w:sz w:val="18"/>
          <w:szCs w:val="18"/>
        </w:rPr>
        <w:t xml:space="preserve">V - </w:t>
      </w:r>
      <w:r w:rsidRPr="00AC4E2F">
        <w:rPr>
          <w:rFonts w:ascii="Arial" w:hAnsi="Arial" w:cs="Arial"/>
          <w:color w:val="000000"/>
          <w:sz w:val="18"/>
          <w:szCs w:val="18"/>
        </w:rPr>
        <w:t>Por razão de interesse público, devidamente motivado.</w:t>
      </w:r>
    </w:p>
    <w:p w:rsidR="000F5079" w:rsidRPr="00AC4E2F" w:rsidRDefault="000F5079" w:rsidP="000F5079">
      <w:pPr>
        <w:autoSpaceDE w:val="0"/>
        <w:autoSpaceDN w:val="0"/>
        <w:adjustRightInd w:val="0"/>
        <w:ind w:firstLine="1134"/>
        <w:jc w:val="both"/>
        <w:rPr>
          <w:rFonts w:ascii="Arial" w:hAnsi="Arial" w:cs="Arial"/>
          <w:color w:val="000000"/>
          <w:sz w:val="18"/>
          <w:szCs w:val="18"/>
        </w:rPr>
      </w:pPr>
      <w:r w:rsidRPr="00AC4E2F">
        <w:rPr>
          <w:rFonts w:ascii="Arial" w:hAnsi="Arial" w:cs="Arial"/>
          <w:b/>
          <w:color w:val="000000"/>
          <w:sz w:val="18"/>
          <w:szCs w:val="18"/>
        </w:rPr>
        <w:t xml:space="preserve">§ 1º. </w:t>
      </w:r>
      <w:r w:rsidRPr="00AC4E2F">
        <w:rPr>
          <w:rFonts w:ascii="Arial" w:hAnsi="Arial" w:cs="Arial"/>
          <w:color w:val="000000"/>
          <w:sz w:val="18"/>
          <w:szCs w:val="18"/>
        </w:rPr>
        <w:t xml:space="preserve">No caso de cancelamento do registro de preço, devidamente justificado nos autos do Processo, terá a </w:t>
      </w:r>
      <w:r w:rsidRPr="00AC4E2F">
        <w:rPr>
          <w:rFonts w:ascii="Arial" w:hAnsi="Arial" w:cs="Arial"/>
          <w:sz w:val="18"/>
          <w:szCs w:val="18"/>
        </w:rPr>
        <w:t>COMPROMITENTE FORNECEDORA</w:t>
      </w:r>
      <w:r w:rsidRPr="00AC4E2F">
        <w:rPr>
          <w:rFonts w:ascii="Arial" w:hAnsi="Arial" w:cs="Arial"/>
          <w:color w:val="000000"/>
          <w:sz w:val="18"/>
          <w:szCs w:val="18"/>
        </w:rPr>
        <w:t xml:space="preserve"> o prazo de 05 (cinco dias) úteis, contados da notificação, para apresentar o contraditório e a ampla defesa.</w:t>
      </w:r>
    </w:p>
    <w:p w:rsidR="000F5079" w:rsidRPr="00AC4E2F" w:rsidRDefault="000F5079" w:rsidP="000F5079">
      <w:pPr>
        <w:autoSpaceDE w:val="0"/>
        <w:autoSpaceDN w:val="0"/>
        <w:adjustRightInd w:val="0"/>
        <w:ind w:firstLine="1134"/>
        <w:jc w:val="both"/>
        <w:rPr>
          <w:rFonts w:ascii="Arial" w:hAnsi="Arial" w:cs="Arial"/>
          <w:color w:val="000000"/>
          <w:sz w:val="18"/>
          <w:szCs w:val="18"/>
        </w:rPr>
      </w:pPr>
      <w:r w:rsidRPr="00AC4E2F">
        <w:rPr>
          <w:rFonts w:ascii="Arial" w:hAnsi="Arial" w:cs="Arial"/>
          <w:b/>
          <w:color w:val="000000"/>
          <w:sz w:val="18"/>
          <w:szCs w:val="18"/>
        </w:rPr>
        <w:t xml:space="preserve">§ 2º. </w:t>
      </w:r>
      <w:r w:rsidRPr="00AC4E2F">
        <w:rPr>
          <w:rFonts w:ascii="Arial" w:hAnsi="Arial" w:cs="Arial"/>
          <w:color w:val="000000"/>
          <w:sz w:val="18"/>
          <w:szCs w:val="18"/>
        </w:rPr>
        <w:t>O cancelamento do registro de preço poderá ensejar a convocação do fornecedor com classificação imediatamente subseqüente ou a realização de nova licitação para a aquisição do produto, a critério da ADMINISTRAÇÃO.</w:t>
      </w:r>
    </w:p>
    <w:p w:rsidR="000F5079" w:rsidRPr="00AC4E2F" w:rsidRDefault="000F5079" w:rsidP="000F5079">
      <w:pPr>
        <w:autoSpaceDE w:val="0"/>
        <w:autoSpaceDN w:val="0"/>
        <w:adjustRightInd w:val="0"/>
        <w:ind w:firstLine="1134"/>
        <w:jc w:val="both"/>
        <w:rPr>
          <w:rFonts w:ascii="Arial" w:hAnsi="Arial" w:cs="Arial"/>
          <w:b/>
          <w:sz w:val="18"/>
          <w:szCs w:val="18"/>
        </w:rPr>
      </w:pPr>
    </w:p>
    <w:p w:rsidR="000F5079" w:rsidRPr="00AC4E2F" w:rsidRDefault="000F5079" w:rsidP="000F5079">
      <w:pPr>
        <w:ind w:firstLine="1134"/>
        <w:jc w:val="both"/>
        <w:rPr>
          <w:rFonts w:ascii="Arial" w:hAnsi="Arial" w:cs="Arial"/>
          <w:b/>
          <w:sz w:val="18"/>
          <w:szCs w:val="18"/>
        </w:rPr>
      </w:pPr>
      <w:r w:rsidRPr="00AC4E2F">
        <w:rPr>
          <w:rFonts w:ascii="Arial" w:hAnsi="Arial" w:cs="Arial"/>
          <w:b/>
          <w:sz w:val="18"/>
          <w:szCs w:val="18"/>
        </w:rPr>
        <w:t>CLÁUSULA DÉCIMA PRIMEIRA - DOS DIREITOS DA ADMINISTRAÇÃO</w:t>
      </w:r>
    </w:p>
    <w:p w:rsidR="000F5079" w:rsidRPr="00AC4E2F" w:rsidRDefault="000F5079" w:rsidP="000F5079">
      <w:pPr>
        <w:ind w:firstLine="1134"/>
        <w:jc w:val="both"/>
        <w:rPr>
          <w:rFonts w:ascii="Arial" w:hAnsi="Arial" w:cs="Arial"/>
          <w:b/>
          <w:sz w:val="18"/>
          <w:szCs w:val="18"/>
        </w:rPr>
      </w:pP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 xml:space="preserve">A </w:t>
      </w:r>
      <w:r w:rsidRPr="00AC4E2F">
        <w:rPr>
          <w:rFonts w:ascii="Arial" w:hAnsi="Arial" w:cs="Arial"/>
          <w:color w:val="000000"/>
          <w:sz w:val="18"/>
          <w:szCs w:val="18"/>
        </w:rPr>
        <w:t>COMPROMITENTE FORNECEDORA</w:t>
      </w:r>
      <w:r w:rsidRPr="00AC4E2F">
        <w:rPr>
          <w:rFonts w:ascii="Arial" w:hAnsi="Arial" w:cs="Arial"/>
          <w:sz w:val="18"/>
          <w:szCs w:val="18"/>
        </w:rPr>
        <w:t>, em caso de rescisão administrativa, reconhece todos os direitos da Administração, consoante prevê o artigo 77 da lei vigente.</w:t>
      </w:r>
    </w:p>
    <w:p w:rsidR="000F5079" w:rsidRPr="00AC4E2F" w:rsidRDefault="000F5079" w:rsidP="000F5079">
      <w:pPr>
        <w:ind w:firstLine="1134"/>
        <w:jc w:val="both"/>
        <w:rPr>
          <w:rFonts w:ascii="Arial" w:hAnsi="Arial" w:cs="Arial"/>
          <w:b/>
          <w:sz w:val="18"/>
          <w:szCs w:val="18"/>
        </w:rPr>
      </w:pPr>
    </w:p>
    <w:p w:rsidR="000F5079" w:rsidRPr="00AC4E2F" w:rsidRDefault="000F5079" w:rsidP="000F5079">
      <w:pPr>
        <w:ind w:firstLine="1134"/>
        <w:jc w:val="both"/>
        <w:rPr>
          <w:rFonts w:ascii="Arial" w:hAnsi="Arial" w:cs="Arial"/>
          <w:b/>
          <w:sz w:val="18"/>
          <w:szCs w:val="18"/>
        </w:rPr>
      </w:pPr>
      <w:r w:rsidRPr="00AC4E2F">
        <w:rPr>
          <w:rFonts w:ascii="Arial" w:hAnsi="Arial" w:cs="Arial"/>
          <w:b/>
          <w:sz w:val="18"/>
          <w:szCs w:val="18"/>
        </w:rPr>
        <w:t>CLÁUSULA DÉCIMA SEGUNDA - DA LEI REGRADORA</w:t>
      </w: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0F5079" w:rsidRPr="00AC4E2F" w:rsidRDefault="000F5079" w:rsidP="000F5079">
      <w:pPr>
        <w:ind w:firstLine="1134"/>
        <w:jc w:val="both"/>
        <w:rPr>
          <w:rFonts w:ascii="Arial" w:hAnsi="Arial" w:cs="Arial"/>
          <w:sz w:val="18"/>
          <w:szCs w:val="18"/>
        </w:rPr>
      </w:pPr>
      <w:r w:rsidRPr="00AC4E2F">
        <w:rPr>
          <w:rFonts w:ascii="Arial" w:hAnsi="Arial" w:cs="Arial"/>
          <w:sz w:val="18"/>
          <w:szCs w:val="18"/>
        </w:rPr>
        <w:t xml:space="preserve">A presente contratação reger-se-á pela Lei nº 14.133/21, o edital de Pregão nº </w:t>
      </w:r>
      <w:r w:rsidR="00AC4E2F">
        <w:rPr>
          <w:rFonts w:ascii="Arial" w:hAnsi="Arial" w:cs="Arial"/>
          <w:sz w:val="18"/>
          <w:szCs w:val="18"/>
        </w:rPr>
        <w:t>039</w:t>
      </w:r>
      <w:r w:rsidRPr="00AC4E2F">
        <w:rPr>
          <w:rFonts w:ascii="Arial" w:hAnsi="Arial" w:cs="Arial"/>
          <w:sz w:val="18"/>
          <w:szCs w:val="18"/>
        </w:rPr>
        <w:t>/2023 e seus anexos, juntamente com normas de direito público, resolverão os casos omissos.</w:t>
      </w:r>
    </w:p>
    <w:p w:rsidR="000F5079" w:rsidRPr="00AC4E2F" w:rsidRDefault="000F5079" w:rsidP="00AC4E2F">
      <w:pPr>
        <w:jc w:val="both"/>
        <w:rPr>
          <w:rFonts w:ascii="Arial" w:hAnsi="Arial" w:cs="Arial"/>
          <w:sz w:val="18"/>
          <w:szCs w:val="18"/>
        </w:rPr>
      </w:pPr>
    </w:p>
    <w:p w:rsidR="000F5079" w:rsidRPr="00AC4E2F" w:rsidRDefault="000F5079" w:rsidP="000F5079">
      <w:pPr>
        <w:widowControl w:val="0"/>
        <w:suppressAutoHyphens/>
        <w:ind w:firstLine="1134"/>
        <w:jc w:val="both"/>
        <w:rPr>
          <w:rFonts w:ascii="Arial" w:hAnsi="Arial" w:cs="Arial"/>
          <w:b/>
          <w:sz w:val="18"/>
          <w:szCs w:val="18"/>
        </w:rPr>
      </w:pPr>
      <w:r w:rsidRPr="00AC4E2F">
        <w:rPr>
          <w:rFonts w:ascii="Arial" w:hAnsi="Arial" w:cs="Arial"/>
          <w:b/>
          <w:sz w:val="18"/>
          <w:szCs w:val="18"/>
        </w:rPr>
        <w:t>CLÁUSULA DÉCIMA TERCEIRA – DA VINCULAÇÃO AO EDITAL</w:t>
      </w:r>
    </w:p>
    <w:p w:rsidR="000F5079" w:rsidRPr="00AC4E2F" w:rsidRDefault="000F5079" w:rsidP="000F5079">
      <w:pPr>
        <w:widowControl w:val="0"/>
        <w:suppressAutoHyphens/>
        <w:ind w:firstLine="1134"/>
        <w:jc w:val="both"/>
        <w:rPr>
          <w:rFonts w:ascii="Arial" w:hAnsi="Arial" w:cs="Arial"/>
          <w:b/>
          <w:sz w:val="18"/>
          <w:szCs w:val="18"/>
        </w:rPr>
      </w:pPr>
    </w:p>
    <w:p w:rsidR="000F5079" w:rsidRPr="00AC4E2F" w:rsidRDefault="000F5079" w:rsidP="000F5079">
      <w:pPr>
        <w:ind w:firstLine="1134"/>
        <w:jc w:val="both"/>
        <w:rPr>
          <w:rFonts w:ascii="Arial" w:hAnsi="Arial" w:cs="Arial"/>
          <w:b/>
          <w:sz w:val="18"/>
          <w:szCs w:val="18"/>
        </w:rPr>
      </w:pPr>
      <w:r w:rsidRPr="00AC4E2F">
        <w:rPr>
          <w:rFonts w:ascii="Arial" w:hAnsi="Arial" w:cs="Arial"/>
          <w:sz w:val="18"/>
          <w:szCs w:val="18"/>
        </w:rPr>
        <w:t xml:space="preserve">Esta Ata fica vinculada ao processo licitatório modalidade PREGÃO Nº </w:t>
      </w:r>
      <w:r w:rsidR="00AC4E2F">
        <w:rPr>
          <w:rFonts w:ascii="Arial" w:hAnsi="Arial" w:cs="Arial"/>
          <w:sz w:val="18"/>
          <w:szCs w:val="18"/>
        </w:rPr>
        <w:t>039</w:t>
      </w:r>
      <w:r w:rsidRPr="00AC4E2F">
        <w:rPr>
          <w:rFonts w:ascii="Arial" w:hAnsi="Arial" w:cs="Arial"/>
          <w:sz w:val="18"/>
          <w:szCs w:val="18"/>
        </w:rPr>
        <w:t>/2023 e seus anexos.</w:t>
      </w:r>
    </w:p>
    <w:p w:rsidR="000F5079" w:rsidRPr="00AC4E2F" w:rsidRDefault="000F5079" w:rsidP="000F5079">
      <w:pPr>
        <w:ind w:firstLine="1134"/>
        <w:jc w:val="both"/>
        <w:rPr>
          <w:rFonts w:ascii="Arial" w:hAnsi="Arial" w:cs="Arial"/>
          <w:b/>
          <w:sz w:val="18"/>
          <w:szCs w:val="18"/>
        </w:rPr>
      </w:pPr>
    </w:p>
    <w:p w:rsidR="000F5079" w:rsidRPr="00AC4E2F" w:rsidRDefault="000F5079" w:rsidP="000F5079">
      <w:pPr>
        <w:ind w:firstLine="1134"/>
        <w:jc w:val="both"/>
        <w:rPr>
          <w:rFonts w:ascii="Arial" w:hAnsi="Arial" w:cs="Arial"/>
          <w:b/>
          <w:sz w:val="18"/>
          <w:szCs w:val="18"/>
        </w:rPr>
      </w:pPr>
      <w:r w:rsidRPr="00AC4E2F">
        <w:rPr>
          <w:rFonts w:ascii="Arial" w:hAnsi="Arial" w:cs="Arial"/>
          <w:b/>
          <w:sz w:val="18"/>
          <w:szCs w:val="18"/>
        </w:rPr>
        <w:t>CLÁUSULA DÉCIMA QUARTA - DO FORO</w:t>
      </w: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C4E2F">
        <w:rPr>
          <w:rFonts w:ascii="Arial" w:hAnsi="Arial" w:cs="Arial"/>
          <w:sz w:val="18"/>
          <w:szCs w:val="18"/>
        </w:rPr>
        <w:t>As partes elegem o Foro da Comarca de Flores da Cunha, RS com renúncia expressa de qualquer outro, por mais privilegiado que seja, para dirimir dúvidas porventura emergentes da presente contratação.</w:t>
      </w: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C4E2F">
        <w:rPr>
          <w:rFonts w:ascii="Arial" w:hAnsi="Arial" w:cs="Arial"/>
          <w:sz w:val="18"/>
          <w:szCs w:val="18"/>
        </w:rPr>
        <w:t xml:space="preserve">E por estarem assim justos e contratados, assinam o presente instrumento, em </w:t>
      </w:r>
      <w:r w:rsidR="00AC4E2F">
        <w:rPr>
          <w:rFonts w:ascii="Arial" w:hAnsi="Arial" w:cs="Arial"/>
          <w:sz w:val="18"/>
          <w:szCs w:val="18"/>
        </w:rPr>
        <w:t>5</w:t>
      </w:r>
      <w:r w:rsidRPr="00AC4E2F">
        <w:rPr>
          <w:rFonts w:ascii="Arial" w:hAnsi="Arial" w:cs="Arial"/>
          <w:sz w:val="18"/>
          <w:szCs w:val="18"/>
        </w:rPr>
        <w:t xml:space="preserve"> (</w:t>
      </w:r>
      <w:r w:rsidR="00AC4E2F">
        <w:rPr>
          <w:rFonts w:ascii="Arial" w:hAnsi="Arial" w:cs="Arial"/>
          <w:sz w:val="18"/>
          <w:szCs w:val="18"/>
        </w:rPr>
        <w:t>cinco</w:t>
      </w:r>
      <w:r w:rsidRPr="00AC4E2F">
        <w:rPr>
          <w:rFonts w:ascii="Arial" w:hAnsi="Arial" w:cs="Arial"/>
          <w:sz w:val="18"/>
          <w:szCs w:val="18"/>
        </w:rPr>
        <w:t>) vias de igual teor e forma, para que o mesmo produza todos os jurídicos e legais efeitos.</w:t>
      </w: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0F5079" w:rsidRPr="00AC4E2F" w:rsidRDefault="000F5079" w:rsidP="000F5079">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r w:rsidRPr="00AC4E2F">
        <w:rPr>
          <w:rFonts w:ascii="Arial" w:hAnsi="Arial" w:cs="Arial"/>
          <w:sz w:val="18"/>
          <w:szCs w:val="18"/>
        </w:rPr>
        <w:t xml:space="preserve">Flores da Cunha, RS, </w:t>
      </w:r>
      <w:r w:rsidR="00AC4E2F">
        <w:rPr>
          <w:rFonts w:ascii="Arial" w:hAnsi="Arial" w:cs="Arial"/>
          <w:sz w:val="18"/>
          <w:szCs w:val="18"/>
        </w:rPr>
        <w:t>3</w:t>
      </w:r>
      <w:r w:rsidRPr="00AC4E2F">
        <w:rPr>
          <w:rFonts w:ascii="Arial" w:hAnsi="Arial" w:cs="Arial"/>
          <w:sz w:val="18"/>
          <w:szCs w:val="18"/>
        </w:rPr>
        <w:t xml:space="preserve"> de </w:t>
      </w:r>
      <w:r w:rsidR="00AC4E2F">
        <w:rPr>
          <w:rFonts w:ascii="Arial" w:hAnsi="Arial" w:cs="Arial"/>
          <w:sz w:val="18"/>
          <w:szCs w:val="18"/>
        </w:rPr>
        <w:t>maio</w:t>
      </w:r>
      <w:r w:rsidRPr="00AC4E2F">
        <w:rPr>
          <w:rFonts w:ascii="Arial" w:hAnsi="Arial" w:cs="Arial"/>
          <w:sz w:val="18"/>
          <w:szCs w:val="18"/>
        </w:rPr>
        <w:t xml:space="preserve"> de 2023.</w:t>
      </w:r>
    </w:p>
    <w:p w:rsidR="000F5079" w:rsidRDefault="000F5079" w:rsidP="000F5079">
      <w:pPr>
        <w:jc w:val="center"/>
        <w:rPr>
          <w:rFonts w:ascii="Arial" w:hAnsi="Arial" w:cs="Arial"/>
          <w:b/>
          <w:sz w:val="18"/>
          <w:szCs w:val="18"/>
        </w:rPr>
      </w:pPr>
    </w:p>
    <w:p w:rsidR="00AC4E2F" w:rsidRDefault="00AC4E2F" w:rsidP="000F5079">
      <w:pPr>
        <w:jc w:val="center"/>
        <w:rPr>
          <w:rFonts w:ascii="Arial" w:hAnsi="Arial" w:cs="Arial"/>
          <w:b/>
          <w:sz w:val="18"/>
          <w:szCs w:val="18"/>
        </w:rPr>
      </w:pPr>
    </w:p>
    <w:p w:rsidR="00AC4E2F" w:rsidRDefault="00AC4E2F" w:rsidP="000F5079">
      <w:pPr>
        <w:jc w:val="center"/>
        <w:rPr>
          <w:rFonts w:ascii="Arial" w:hAnsi="Arial" w:cs="Arial"/>
          <w:b/>
          <w:sz w:val="18"/>
          <w:szCs w:val="18"/>
        </w:rPr>
      </w:pPr>
    </w:p>
    <w:p w:rsidR="00AC4E2F" w:rsidRDefault="00AC4E2F" w:rsidP="000F5079">
      <w:pPr>
        <w:jc w:val="center"/>
        <w:rPr>
          <w:rFonts w:ascii="Arial" w:hAnsi="Arial" w:cs="Arial"/>
          <w:b/>
          <w:sz w:val="18"/>
          <w:szCs w:val="18"/>
        </w:rPr>
      </w:pPr>
    </w:p>
    <w:p w:rsidR="00AC4E2F" w:rsidRDefault="00AC4E2F" w:rsidP="000F5079">
      <w:pPr>
        <w:jc w:val="center"/>
        <w:rPr>
          <w:rFonts w:ascii="Arial" w:hAnsi="Arial" w:cs="Arial"/>
          <w:b/>
          <w:sz w:val="18"/>
          <w:szCs w:val="18"/>
        </w:rPr>
      </w:pPr>
    </w:p>
    <w:p w:rsidR="00AC4E2F" w:rsidRPr="00AC4E2F" w:rsidRDefault="00AC4E2F" w:rsidP="000F5079">
      <w:pPr>
        <w:jc w:val="center"/>
        <w:rPr>
          <w:rFonts w:ascii="Arial" w:hAnsi="Arial" w:cs="Arial"/>
          <w:b/>
          <w:sz w:val="18"/>
          <w:szCs w:val="18"/>
        </w:rPr>
      </w:pPr>
    </w:p>
    <w:p w:rsidR="000F5079" w:rsidRPr="00AC4E2F" w:rsidRDefault="000F5079" w:rsidP="000F5079">
      <w:pPr>
        <w:jc w:val="center"/>
        <w:rPr>
          <w:rFonts w:ascii="Arial" w:hAnsi="Arial" w:cs="Arial"/>
          <w:sz w:val="18"/>
          <w:szCs w:val="18"/>
        </w:rPr>
      </w:pPr>
      <w:r w:rsidRPr="00AC4E2F">
        <w:rPr>
          <w:rFonts w:ascii="Arial" w:hAnsi="Arial" w:cs="Arial"/>
          <w:sz w:val="18"/>
          <w:szCs w:val="18"/>
        </w:rPr>
        <w:t>CÉSAR ULIAN</w:t>
      </w:r>
    </w:p>
    <w:p w:rsidR="000F5079" w:rsidRPr="00AC4E2F" w:rsidRDefault="000F5079" w:rsidP="000F5079">
      <w:pPr>
        <w:jc w:val="center"/>
        <w:rPr>
          <w:rFonts w:ascii="Arial" w:hAnsi="Arial" w:cs="Arial"/>
          <w:sz w:val="18"/>
          <w:szCs w:val="18"/>
        </w:rPr>
      </w:pPr>
      <w:r w:rsidRPr="00AC4E2F">
        <w:rPr>
          <w:rFonts w:ascii="Arial" w:hAnsi="Arial" w:cs="Arial"/>
          <w:sz w:val="18"/>
          <w:szCs w:val="18"/>
        </w:rPr>
        <w:t>Prefeito Municipal</w:t>
      </w:r>
    </w:p>
    <w:p w:rsidR="000F5079" w:rsidRPr="00AC4E2F" w:rsidRDefault="000F5079" w:rsidP="000F5079">
      <w:pPr>
        <w:jc w:val="center"/>
        <w:rPr>
          <w:rFonts w:ascii="Arial" w:hAnsi="Arial" w:cs="Arial"/>
          <w:color w:val="000000"/>
          <w:sz w:val="18"/>
          <w:szCs w:val="18"/>
        </w:rPr>
      </w:pPr>
      <w:r w:rsidRPr="00AC4E2F">
        <w:rPr>
          <w:rFonts w:ascii="Arial" w:hAnsi="Arial" w:cs="Arial"/>
          <w:color w:val="000000"/>
          <w:sz w:val="18"/>
          <w:szCs w:val="18"/>
        </w:rPr>
        <w:t>ADMINISTRAÇÃO</w:t>
      </w:r>
    </w:p>
    <w:p w:rsidR="000F5079" w:rsidRDefault="000F5079" w:rsidP="000F5079">
      <w:pPr>
        <w:jc w:val="center"/>
        <w:rPr>
          <w:rFonts w:ascii="Arial" w:hAnsi="Arial" w:cs="Arial"/>
          <w:sz w:val="18"/>
          <w:szCs w:val="18"/>
        </w:rPr>
      </w:pPr>
    </w:p>
    <w:p w:rsidR="00AC4E2F" w:rsidRDefault="00AC4E2F" w:rsidP="000F5079">
      <w:pPr>
        <w:jc w:val="center"/>
        <w:rPr>
          <w:rFonts w:ascii="Arial" w:hAnsi="Arial" w:cs="Arial"/>
          <w:sz w:val="18"/>
          <w:szCs w:val="18"/>
        </w:rPr>
      </w:pPr>
    </w:p>
    <w:p w:rsidR="00AC4E2F" w:rsidRDefault="00AC4E2F" w:rsidP="000F5079">
      <w:pPr>
        <w:jc w:val="center"/>
        <w:rPr>
          <w:rFonts w:ascii="Arial" w:hAnsi="Arial" w:cs="Arial"/>
          <w:sz w:val="18"/>
          <w:szCs w:val="18"/>
        </w:rPr>
      </w:pPr>
    </w:p>
    <w:p w:rsidR="00AC4E2F" w:rsidRDefault="00AC4E2F" w:rsidP="000F5079">
      <w:pPr>
        <w:jc w:val="center"/>
        <w:rPr>
          <w:rFonts w:ascii="Arial" w:hAnsi="Arial" w:cs="Arial"/>
          <w:sz w:val="18"/>
          <w:szCs w:val="18"/>
        </w:rPr>
      </w:pPr>
    </w:p>
    <w:p w:rsidR="00AC4E2F" w:rsidRDefault="00AC4E2F" w:rsidP="000F5079">
      <w:pPr>
        <w:jc w:val="center"/>
        <w:rPr>
          <w:rFonts w:ascii="Arial" w:hAnsi="Arial" w:cs="Arial"/>
          <w:sz w:val="18"/>
          <w:szCs w:val="18"/>
        </w:rPr>
      </w:pPr>
    </w:p>
    <w:p w:rsidR="00AC4E2F" w:rsidRDefault="00AC4E2F" w:rsidP="000F5079">
      <w:pPr>
        <w:jc w:val="center"/>
        <w:rPr>
          <w:rFonts w:ascii="Arial" w:hAnsi="Arial" w:cs="Arial"/>
          <w:sz w:val="18"/>
          <w:szCs w:val="18"/>
        </w:rPr>
      </w:pPr>
      <w:r w:rsidRPr="00AC4E2F">
        <w:rPr>
          <w:rFonts w:ascii="Arial" w:hAnsi="Arial" w:cs="Arial"/>
          <w:sz w:val="18"/>
          <w:szCs w:val="18"/>
        </w:rPr>
        <w:t>Juliana Correa Paz</w:t>
      </w:r>
    </w:p>
    <w:p w:rsidR="00AC4E2F" w:rsidRPr="00AC4E2F" w:rsidRDefault="00AC4E2F" w:rsidP="000F5079">
      <w:pPr>
        <w:jc w:val="center"/>
        <w:rPr>
          <w:rFonts w:ascii="Arial" w:hAnsi="Arial" w:cs="Arial"/>
          <w:sz w:val="18"/>
          <w:szCs w:val="18"/>
        </w:rPr>
      </w:pPr>
      <w:r w:rsidRPr="00AC4E2F">
        <w:rPr>
          <w:rFonts w:ascii="Arial" w:hAnsi="Arial" w:cs="Arial"/>
          <w:sz w:val="18"/>
          <w:szCs w:val="18"/>
        </w:rPr>
        <w:t>JULIANA CORREA PAZ</w:t>
      </w:r>
    </w:p>
    <w:p w:rsidR="000F5079" w:rsidRPr="00AC4E2F" w:rsidRDefault="000F5079" w:rsidP="000F5079">
      <w:pPr>
        <w:jc w:val="center"/>
        <w:rPr>
          <w:rFonts w:ascii="Arial" w:hAnsi="Arial" w:cs="Arial"/>
          <w:sz w:val="18"/>
          <w:szCs w:val="18"/>
        </w:rPr>
      </w:pPr>
      <w:r w:rsidRPr="00AC4E2F">
        <w:rPr>
          <w:rFonts w:ascii="Arial" w:hAnsi="Arial" w:cs="Arial"/>
          <w:sz w:val="18"/>
          <w:szCs w:val="18"/>
        </w:rPr>
        <w:t>COMPROMITENTE FORNECEDORA</w:t>
      </w:r>
    </w:p>
    <w:p w:rsidR="000F5079" w:rsidRPr="00AC4E2F" w:rsidRDefault="000F5079" w:rsidP="000F5079">
      <w:pPr>
        <w:jc w:val="both"/>
        <w:rPr>
          <w:rFonts w:ascii="Arial" w:hAnsi="Arial" w:cs="Arial"/>
          <w:sz w:val="18"/>
          <w:szCs w:val="18"/>
        </w:rPr>
      </w:pPr>
      <w:r w:rsidRPr="00AC4E2F">
        <w:rPr>
          <w:rFonts w:ascii="Arial" w:hAnsi="Arial" w:cs="Arial"/>
          <w:sz w:val="18"/>
          <w:szCs w:val="18"/>
        </w:rPr>
        <w:t>Aprovado:</w:t>
      </w:r>
    </w:p>
    <w:p w:rsidR="000F5079" w:rsidRPr="00AC4E2F" w:rsidRDefault="000F5079" w:rsidP="000F5079">
      <w:pPr>
        <w:jc w:val="both"/>
        <w:rPr>
          <w:rFonts w:ascii="Arial" w:hAnsi="Arial" w:cs="Arial"/>
          <w:sz w:val="18"/>
          <w:szCs w:val="18"/>
        </w:rPr>
      </w:pPr>
    </w:p>
    <w:p w:rsidR="000F5079" w:rsidRPr="00AC4E2F" w:rsidRDefault="000F5079" w:rsidP="000F5079">
      <w:pPr>
        <w:jc w:val="both"/>
        <w:rPr>
          <w:rFonts w:ascii="Arial" w:hAnsi="Arial" w:cs="Arial"/>
          <w:sz w:val="18"/>
          <w:szCs w:val="18"/>
        </w:rPr>
      </w:pPr>
      <w:r w:rsidRPr="00AC4E2F">
        <w:rPr>
          <w:rFonts w:ascii="Arial" w:hAnsi="Arial" w:cs="Arial"/>
          <w:sz w:val="18"/>
          <w:szCs w:val="18"/>
        </w:rPr>
        <w:t xml:space="preserve">  Fernando Foss</w:t>
      </w:r>
    </w:p>
    <w:p w:rsidR="000F5079" w:rsidRPr="00AC4E2F" w:rsidRDefault="000F5079" w:rsidP="000F5079">
      <w:pPr>
        <w:jc w:val="both"/>
        <w:rPr>
          <w:rFonts w:ascii="Arial" w:hAnsi="Arial" w:cs="Arial"/>
          <w:sz w:val="18"/>
          <w:szCs w:val="18"/>
        </w:rPr>
      </w:pPr>
      <w:r w:rsidRPr="00AC4E2F">
        <w:rPr>
          <w:rFonts w:ascii="Arial" w:hAnsi="Arial" w:cs="Arial"/>
          <w:sz w:val="18"/>
          <w:szCs w:val="18"/>
        </w:rPr>
        <w:t xml:space="preserve">  OAB/RS 66.112</w:t>
      </w:r>
    </w:p>
    <w:p w:rsidR="000F5079" w:rsidRPr="00AC4E2F" w:rsidRDefault="000F5079" w:rsidP="000F5079">
      <w:pPr>
        <w:jc w:val="both"/>
        <w:rPr>
          <w:rFonts w:ascii="Arial" w:hAnsi="Arial" w:cs="Arial"/>
          <w:sz w:val="18"/>
          <w:szCs w:val="18"/>
        </w:rPr>
      </w:pPr>
      <w:r w:rsidRPr="00AC4E2F">
        <w:rPr>
          <w:rFonts w:ascii="Arial" w:hAnsi="Arial" w:cs="Arial"/>
          <w:sz w:val="18"/>
          <w:szCs w:val="18"/>
        </w:rPr>
        <w:t>Procurador Geral</w:t>
      </w:r>
    </w:p>
    <w:p w:rsidR="005057CE" w:rsidRPr="00AC4E2F" w:rsidRDefault="005057CE">
      <w:pPr>
        <w:rPr>
          <w:sz w:val="18"/>
          <w:szCs w:val="18"/>
        </w:rPr>
      </w:pPr>
    </w:p>
    <w:sectPr w:rsidR="005057CE" w:rsidRPr="00AC4E2F" w:rsidSect="00244329">
      <w:pgSz w:w="11906" w:h="16838"/>
      <w:pgMar w:top="2098"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079"/>
    <w:rsid w:val="00084CC2"/>
    <w:rsid w:val="000F5079"/>
    <w:rsid w:val="001235CA"/>
    <w:rsid w:val="00244329"/>
    <w:rsid w:val="003B0D2D"/>
    <w:rsid w:val="005057CE"/>
    <w:rsid w:val="005C0821"/>
    <w:rsid w:val="00604855"/>
    <w:rsid w:val="006E7869"/>
    <w:rsid w:val="00AC4E2F"/>
    <w:rsid w:val="00D11AAB"/>
    <w:rsid w:val="00F20A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BAE31"/>
  <w15:chartTrackingRefBased/>
  <w15:docId w15:val="{D1D66059-BFCF-4B78-9479-4DD51A44A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079"/>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0F5079"/>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0F5079"/>
    <w:rPr>
      <w:rFonts w:ascii="Times New Roman" w:eastAsia="Times New Roman" w:hAnsi="Times New Roman" w:cs="Times New Roman"/>
      <w:bCs/>
      <w:kern w:val="0"/>
      <w:szCs w:val="24"/>
      <w:lang w:eastAsia="pt-BR"/>
      <w14:ligatures w14:val="none"/>
    </w:rPr>
  </w:style>
  <w:style w:type="paragraph" w:customStyle="1" w:styleId="Corpodetexto21">
    <w:name w:val="Corpo de texto 21"/>
    <w:basedOn w:val="Normal"/>
    <w:uiPriority w:val="99"/>
    <w:rsid w:val="000F5079"/>
    <w:pPr>
      <w:overflowPunct w:val="0"/>
      <w:autoSpaceDE w:val="0"/>
      <w:autoSpaceDN w:val="0"/>
      <w:adjustRightInd w:val="0"/>
      <w:ind w:left="1701"/>
      <w:jc w:val="both"/>
    </w:pPr>
    <w:rPr>
      <w:b/>
      <w:szCs w:val="20"/>
    </w:rPr>
  </w:style>
  <w:style w:type="paragraph" w:customStyle="1" w:styleId="Standard">
    <w:name w:val="Standard"/>
    <w:uiPriority w:val="99"/>
    <w:rsid w:val="000F5079"/>
    <w:pPr>
      <w:widowControl w:val="0"/>
      <w:suppressAutoHyphens/>
      <w:spacing w:after="0" w:line="240" w:lineRule="auto"/>
    </w:pPr>
    <w:rPr>
      <w:rFonts w:ascii="Liberation Serif" w:eastAsia="SimSun" w:hAnsi="Liberation Serif" w:cs="Mangal"/>
      <w:sz w:val="24"/>
      <w:szCs w:val="24"/>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07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3357</Words>
  <Characters>18131</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7</dc:creator>
  <cp:keywords/>
  <dc:description/>
  <cp:lastModifiedBy>Compras 7</cp:lastModifiedBy>
  <cp:revision>5</cp:revision>
  <dcterms:created xsi:type="dcterms:W3CDTF">2023-05-02T19:55:00Z</dcterms:created>
  <dcterms:modified xsi:type="dcterms:W3CDTF">2023-05-03T18:51:00Z</dcterms:modified>
</cp:coreProperties>
</file>