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16A54" w14:textId="2C98BED4" w:rsidR="00C70BA9" w:rsidRDefault="00EA393D">
      <w:r>
        <w:t>PUBLICAÇÃO FINAL</w:t>
      </w:r>
    </w:p>
    <w:sectPr w:rsidR="00C70B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59E"/>
    <w:rsid w:val="00286867"/>
    <w:rsid w:val="003F0B34"/>
    <w:rsid w:val="00562A5E"/>
    <w:rsid w:val="0090159E"/>
    <w:rsid w:val="00C70BA9"/>
    <w:rsid w:val="00EA393D"/>
    <w:rsid w:val="00FF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CA015"/>
  <w15:chartTrackingRefBased/>
  <w15:docId w15:val="{FAE0D034-A120-4E8F-98A7-81551C8E2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0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0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15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0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015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0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0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0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0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015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015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15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0159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0159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015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0159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015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015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0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0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0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0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0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0159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0159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0159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015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0159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015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Agricultura 3</dc:creator>
  <cp:keywords/>
  <dc:description/>
  <cp:lastModifiedBy>Agricultura 3</cp:lastModifiedBy>
  <cp:revision>3</cp:revision>
  <dcterms:created xsi:type="dcterms:W3CDTF">2025-10-22T12:58:00Z</dcterms:created>
  <dcterms:modified xsi:type="dcterms:W3CDTF">2025-11-03T12:19:00Z</dcterms:modified>
</cp:coreProperties>
</file>