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9F97C0" w14:textId="77777777" w:rsidR="00DD6C46" w:rsidRDefault="00DD6C46">
      <w:pPr>
        <w:pStyle w:val="MdSpace"/>
        <w:spacing w:after="60"/>
      </w:pPr>
    </w:p>
    <w:p w14:paraId="0B8D67A3" w14:textId="77777777" w:rsidR="00DD6C46" w:rsidRPr="00882891" w:rsidRDefault="001747CA" w:rsidP="00882891">
      <w:pPr>
        <w:pStyle w:val="MdParagraph"/>
        <w:spacing w:line="360" w:lineRule="auto"/>
        <w:jc w:val="center"/>
        <w:rPr>
          <w:b/>
          <w:bCs/>
        </w:rPr>
      </w:pPr>
      <w:r w:rsidRPr="00882891">
        <w:rPr>
          <w:b/>
          <w:bCs/>
        </w:rPr>
        <w:t xml:space="preserve">ESTUDO TÉCNICO PRELIMINAR </w:t>
      </w:r>
    </w:p>
    <w:p w14:paraId="4ACD853F" w14:textId="77777777" w:rsidR="00DD6C46" w:rsidRPr="00882891" w:rsidRDefault="00DD6C46" w:rsidP="00882891">
      <w:pPr>
        <w:pStyle w:val="MdSpace"/>
        <w:spacing w:after="60" w:line="360" w:lineRule="auto"/>
        <w:jc w:val="both"/>
        <w:rPr>
          <w:sz w:val="24"/>
          <w:szCs w:val="24"/>
        </w:rPr>
      </w:pPr>
    </w:p>
    <w:p w14:paraId="497DA218" w14:textId="77777777" w:rsid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Secretaria Municipal de Inovação, Esporte, Lazer e Habitação</w:t>
      </w:r>
    </w:p>
    <w:p w14:paraId="73C0553F" w14:textId="77777777" w:rsid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Secretaria Municipal de Educação</w:t>
      </w:r>
    </w:p>
    <w:p w14:paraId="34934C9F" w14:textId="77777777" w:rsid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Secretaria Municipal de Desenvolvimento Econômico</w:t>
      </w:r>
    </w:p>
    <w:p w14:paraId="11EF379F" w14:textId="77777777" w:rsid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Secretaria Municipal de Saúde e Ação Social</w:t>
      </w:r>
    </w:p>
    <w:p w14:paraId="213589A8" w14:textId="77777777" w:rsid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Secretaria Municipal de Gestão e Finanças</w:t>
      </w:r>
    </w:p>
    <w:p w14:paraId="1DEEC308" w14:textId="77777777" w:rsid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Secretaria Municipal de Cultura, Turismo e Comunicação</w:t>
      </w:r>
    </w:p>
    <w:p w14:paraId="6BBCCAF1" w14:textId="77777777" w:rsid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Secretaria Municipal de Obras, Serviços e Mobilidade Urbana</w:t>
      </w:r>
    </w:p>
    <w:p w14:paraId="44C272DE" w14:textId="77777777" w:rsidR="00DD6C46" w:rsidRPr="00882891" w:rsidRDefault="001747CA" w:rsidP="00882891">
      <w:pPr>
        <w:pStyle w:val="MdParagraph"/>
        <w:spacing w:before="0" w:after="0" w:line="360" w:lineRule="auto"/>
        <w:jc w:val="both"/>
      </w:pPr>
      <w:r w:rsidRPr="00882891">
        <w:t>Gabinete do Prefeito</w:t>
      </w:r>
    </w:p>
    <w:p w14:paraId="72BD771A" w14:textId="77777777" w:rsidR="00DD6C46" w:rsidRPr="00882891" w:rsidRDefault="001747CA" w:rsidP="000D78ED">
      <w:pPr>
        <w:pStyle w:val="MdParagraph"/>
        <w:spacing w:line="360" w:lineRule="auto"/>
        <w:jc w:val="both"/>
      </w:pPr>
      <w:r w:rsidRPr="00882891">
        <w:rPr>
          <w:b/>
          <w:bCs/>
        </w:rPr>
        <w:t>Objeto da Contratação:</w:t>
      </w:r>
      <w:r w:rsidRPr="00882891">
        <w:t xml:space="preserve"> constitui objeto do presente processo o credenciamento de empresas especializadas para a prestação de serviços de lavagem automotiva (interna, externa e a quente), destinados à manutenção e conservação da frota do Município de Salvador do Sul/RS, compreendendo veículos leves, médios, pesados e máquinas.</w:t>
      </w:r>
    </w:p>
    <w:p w14:paraId="698F1315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DESCRIÇÃO DA NECESSIDADE</w:t>
      </w:r>
    </w:p>
    <w:p w14:paraId="30DC0989" w14:textId="77777777" w:rsidR="00DD6C46" w:rsidRPr="00882891" w:rsidRDefault="001747CA" w:rsidP="000C3D31">
      <w:pPr>
        <w:pStyle w:val="MdParagraph"/>
        <w:spacing w:line="360" w:lineRule="auto"/>
        <w:jc w:val="both"/>
      </w:pPr>
      <w:r w:rsidRPr="00882891">
        <w:t>O Município de Salvador do Sul necessita realizar o credenciamento de empresas para a prestação de serviços de lavagem automotiva, abrangendo lavagem interna, externa e lavagem a quente, para garantir a conservação e a higienização da frota municipal.</w:t>
      </w:r>
      <w:r w:rsidR="00882891">
        <w:t xml:space="preserve"> </w:t>
      </w:r>
      <w:r w:rsidRPr="00882891">
        <w:t>A contratação justifica-se pela necessidade de assegurar condições adequadas de uso, higiene e conservação dos veículos e máquinas, prolongando a vida útil dos bens públicos e oferecendo um ambiente salubre para os servidores e munícipes que utilizam o transporte municipal, especialmente nas áreas de saúde e educação.</w:t>
      </w:r>
      <w:r w:rsidR="00882891">
        <w:t xml:space="preserve"> </w:t>
      </w:r>
      <w:r w:rsidRPr="00882891">
        <w:t>A lavagem a quente é particularmente necessária para as máquinas pesadas e caminhões da Secretaria de Obras e Agricultura, pois permite a remoção eficiente de graxas, óleos e barro incrustado, prevenindo a corrosão e facilitando a manutenção mecânica preventiva e corretiva desses equipamentos.</w:t>
      </w:r>
    </w:p>
    <w:p w14:paraId="04669EBF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ALINHAMENTO ENTRE A CONTRATAÇÃO E O PLANEJAMENTO</w:t>
      </w:r>
    </w:p>
    <w:p w14:paraId="6FE4ADEC" w14:textId="77777777" w:rsidR="00DD6C46" w:rsidRPr="00882891" w:rsidRDefault="001747CA" w:rsidP="000C3D31">
      <w:pPr>
        <w:pStyle w:val="MdParagraph"/>
        <w:spacing w:line="360" w:lineRule="auto"/>
        <w:jc w:val="both"/>
      </w:pPr>
      <w:r w:rsidRPr="00882891">
        <w:lastRenderedPageBreak/>
        <w:t>A contratação está alinhada com o planejamento estratégico e orçamentário do Município para o exercício vigente. Trata-se de despesa continuada e indispensável, vinculada à gestão da frota municipal, sendo essencial para a manutenção das atividades administrativas e operacionais de todas as secretarias.</w:t>
      </w:r>
    </w:p>
    <w:p w14:paraId="32F11AD7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DESCRIÇÃO DOS REQUISITOS DA CONTRATAÇÃO</w:t>
      </w:r>
    </w:p>
    <w:p w14:paraId="669F775B" w14:textId="77777777" w:rsidR="00DD6C46" w:rsidRPr="00882891" w:rsidRDefault="001747CA" w:rsidP="00882891">
      <w:pPr>
        <w:pStyle w:val="MdParagraph"/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3.1. Requisitos Técnicos e de Qualidade</w:t>
      </w:r>
    </w:p>
    <w:p w14:paraId="0EB2C251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Os serviços de lavagem deverão ser executados com produtos de qualidade reconhecida no mercado, neutros e biodegradáveis, que não danifiquem a pintura, borrachas, plásticos ou estofamentos dos veículos.</w:t>
      </w:r>
    </w:p>
    <w:p w14:paraId="7AD5523F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lavagem interna e externa de veículos leves e médios deverá contemplar a aspiração de bancos e carpetes, limpeza de painéis, vidros e aplicação de produtos conservantes. A lavagem externa deverá remover sujidades da lataria, caixas de roda e chassis.</w:t>
      </w:r>
    </w:p>
    <w:p w14:paraId="64C13D43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lavagem a quente, destinada principalmente a veículos pesados e máquinas, deverá utilizar equipamentos de alta pressão com água aquecida, garantindo a remoção de resíduos pesados (graxa, óleo, asfalto, terra) do chassi, motor e implementos, sem comprometer os componentes elétricos e hidráulicos.</w:t>
      </w:r>
    </w:p>
    <w:p w14:paraId="64580F46" w14:textId="77777777" w:rsidR="00DD6C46" w:rsidRPr="00882891" w:rsidRDefault="001747CA" w:rsidP="00882891">
      <w:pPr>
        <w:pStyle w:val="MdParagraph"/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3.2. Estrutura e Localização</w:t>
      </w:r>
    </w:p>
    <w:p w14:paraId="214EEBC4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As empresas credenciadas deverão possuir estrutura física adequada, com rampa de lavagem, equipamentos de alta pressão, aspiradores industriais e sistema de tratamento de efluentes.</w:t>
      </w:r>
    </w:p>
    <w:p w14:paraId="6BB770ED" w14:textId="77777777" w:rsidR="00DD6C46" w:rsidRDefault="001747CA" w:rsidP="00882891">
      <w:pPr>
        <w:pStyle w:val="MdParagraph"/>
        <w:spacing w:line="360" w:lineRule="auto"/>
        <w:jc w:val="both"/>
      </w:pPr>
      <w:r w:rsidRPr="00882891">
        <w:t>Para otimizar a logística e reduzir custos de deslocamento, as empresas deverão estar localizadas preferencialmente no município de Salvador do Sul ou em um raio que não inviabilize o deslocamento da frota.</w:t>
      </w:r>
    </w:p>
    <w:p w14:paraId="7774332C" w14:textId="77777777" w:rsidR="00554FA3" w:rsidRDefault="00554FA3" w:rsidP="00882891">
      <w:pPr>
        <w:pStyle w:val="MdParagraph"/>
        <w:spacing w:line="360" w:lineRule="auto"/>
        <w:jc w:val="both"/>
      </w:pPr>
      <w:r w:rsidRPr="00554FA3">
        <w:t xml:space="preserve">Fica estabelecido que os serviços de lavagem deverão ser realizados em estabelecimento localizado em um raio máximo de até </w:t>
      </w:r>
      <w:r w:rsidRPr="00554FA3">
        <w:rPr>
          <w:b/>
          <w:bCs/>
        </w:rPr>
        <w:t>06 (seis) quilômetros da sede do Município de Salvador do Sul/RS</w:t>
      </w:r>
      <w:r w:rsidRPr="00554FA3">
        <w:t>.</w:t>
      </w:r>
    </w:p>
    <w:p w14:paraId="3FDC2196" w14:textId="77777777" w:rsidR="00554FA3" w:rsidRPr="00554FA3" w:rsidRDefault="00554FA3" w:rsidP="00554FA3">
      <w:pPr>
        <w:pStyle w:val="MdParagraph"/>
        <w:spacing w:line="360" w:lineRule="auto"/>
        <w:jc w:val="both"/>
      </w:pPr>
      <w:r w:rsidRPr="00554FA3">
        <w:lastRenderedPageBreak/>
        <w:t>A limitação geográfica justifica-se pela necessidade de garantir maior eficiência logística na execução dos serviços, reduzindo o tempo de deslocamento dos veículos da frota municipal até o local de prestação. Considerando que a Administração possui veículos em uso contínuo, especialmente nas áreas da saúde, educação e obras, o deslocamento para locais distantes pode comprometer a disponibilidade dos veículos, gerar atrasos nos atendimentos e impactar diretamente na prestação dos serviços públicos.</w:t>
      </w:r>
    </w:p>
    <w:p w14:paraId="7B01420B" w14:textId="77777777" w:rsidR="00554FA3" w:rsidRPr="00554FA3" w:rsidRDefault="00554FA3" w:rsidP="00554FA3">
      <w:pPr>
        <w:pStyle w:val="MdParagraph"/>
        <w:spacing w:line="360" w:lineRule="auto"/>
        <w:jc w:val="both"/>
      </w:pPr>
      <w:r w:rsidRPr="00554FA3">
        <w:t>Além disso, a restrição contribui para a economicidade da contratação, ao minimizar custos indiretos relacionados ao consumo de combustível, desgaste dos veículos e tempo de trabalho dos servidores responsáveis pelo transporte.</w:t>
      </w:r>
    </w:p>
    <w:p w14:paraId="7A4F95EE" w14:textId="77777777" w:rsidR="00554FA3" w:rsidRPr="00554FA3" w:rsidRDefault="00554FA3" w:rsidP="00554FA3">
      <w:pPr>
        <w:pStyle w:val="MdParagraph"/>
        <w:spacing w:line="360" w:lineRule="auto"/>
        <w:jc w:val="both"/>
      </w:pPr>
      <w:r w:rsidRPr="00554FA3">
        <w:t>Outro ponto relevante é a necessidade de atendimento ágil e, muitas vezes, imediato, especialmente em situações emergenciais envolvendo ambulâncias, transporte escolar e veículos de manutenção urbana, o que reforça a importância de que os prestadores estejam localizados em proximidade ao Município.</w:t>
      </w:r>
    </w:p>
    <w:p w14:paraId="5A37C811" w14:textId="77777777" w:rsidR="00554FA3" w:rsidRPr="00882891" w:rsidRDefault="00554FA3" w:rsidP="00882891">
      <w:pPr>
        <w:pStyle w:val="MdParagraph"/>
        <w:spacing w:line="360" w:lineRule="auto"/>
        <w:jc w:val="both"/>
      </w:pPr>
      <w:r w:rsidRPr="00554FA3">
        <w:t>Dessa forma, a definição do raio máximo de 06 km mostra-se razoável, proporcional e adequada ao interesse público, sem restringir indevidamente a competitividade, ao mesmo tempo em que assegura eficiência e continuidade dos serviços.</w:t>
      </w:r>
    </w:p>
    <w:p w14:paraId="290310B7" w14:textId="77777777" w:rsidR="00DD6C46" w:rsidRPr="00882891" w:rsidRDefault="001747CA" w:rsidP="00882891">
      <w:pPr>
        <w:pStyle w:val="MdParagraph"/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3.3. Sustentabilidade Ambiental</w:t>
      </w:r>
    </w:p>
    <w:p w14:paraId="75A4FC77" w14:textId="77777777" w:rsidR="00DD6C46" w:rsidRPr="00882891" w:rsidRDefault="001747CA" w:rsidP="000C3D31">
      <w:pPr>
        <w:pStyle w:val="MdParagraph"/>
        <w:spacing w:line="360" w:lineRule="auto"/>
        <w:jc w:val="both"/>
      </w:pPr>
      <w:r w:rsidRPr="00882891">
        <w:t>As empresas deverão comprovar a destinação ambientalmente adequada dos efluentes gerados na lavagem, possuindo caixa separadora de água e óleo (CSAO) e licença ambiental pertinente, em atendimento à legislação ambiental vigente.</w:t>
      </w:r>
    </w:p>
    <w:p w14:paraId="55766614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ESTIMATIVA DAS QUANTIDADES E VALORES</w:t>
      </w:r>
    </w:p>
    <w:p w14:paraId="3A36E90E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contratação será realizada por meio de Credenciamento, permitindo que o Município realize os serviços conforme a demanda e distribua os atendimentos entre as empresas credenciadas, de forma equitativa.</w:t>
      </w:r>
    </w:p>
    <w:p w14:paraId="6797851E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frota municipal é composta por uma variedade de veículos, conforme detalhado no Anexo I, incluindo veículos de passeio (</w:t>
      </w:r>
      <w:proofErr w:type="spellStart"/>
      <w:r w:rsidRPr="00882891">
        <w:t>ex</w:t>
      </w:r>
      <w:proofErr w:type="spellEnd"/>
      <w:r w:rsidRPr="00882891">
        <w:t>: Gol, Ka, C3), utilitários e vans (</w:t>
      </w:r>
      <w:proofErr w:type="spellStart"/>
      <w:r w:rsidRPr="00882891">
        <w:t>ex</w:t>
      </w:r>
      <w:proofErr w:type="spellEnd"/>
      <w:r w:rsidRPr="00882891">
        <w:t xml:space="preserve">: Spin, </w:t>
      </w:r>
      <w:proofErr w:type="spellStart"/>
      <w:r w:rsidRPr="00882891">
        <w:t>Doblo</w:t>
      </w:r>
      <w:proofErr w:type="spellEnd"/>
      <w:r w:rsidRPr="00882891">
        <w:t xml:space="preserve">, Sprinter, </w:t>
      </w:r>
      <w:r w:rsidRPr="00882891">
        <w:lastRenderedPageBreak/>
        <w:t>Master), caminhões (</w:t>
      </w:r>
      <w:proofErr w:type="spellStart"/>
      <w:r w:rsidRPr="00882891">
        <w:t>ex</w:t>
      </w:r>
      <w:proofErr w:type="spellEnd"/>
      <w:r w:rsidRPr="00882891">
        <w:t>: Ford Cargo, Mercedes Benz) e máquinas pesadas (</w:t>
      </w:r>
      <w:proofErr w:type="spellStart"/>
      <w:r w:rsidRPr="00882891">
        <w:t>ex</w:t>
      </w:r>
      <w:proofErr w:type="spellEnd"/>
      <w:r w:rsidRPr="00882891">
        <w:t>: Retroescavadeiras, Motoniveladoras, Tratores).</w:t>
      </w:r>
    </w:p>
    <w:p w14:paraId="3ADAB13B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Os valores de referência para cada tipo de lavagem (interna, externa, a quente) por categoria de veículo serão fixados pela Administração no Edital de Credenciamento, com base em pesquisa de mercado local e regional.</w:t>
      </w:r>
    </w:p>
    <w:p w14:paraId="72CDFC66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LEVANTAMENTO DE MERCADO E ALTERNATIVAS</w:t>
      </w:r>
    </w:p>
    <w:p w14:paraId="6358B855" w14:textId="77777777" w:rsidR="00DD6C46" w:rsidRPr="00882891" w:rsidRDefault="00DD6C46" w:rsidP="00882891">
      <w:pPr>
        <w:pStyle w:val="MdSpace"/>
        <w:spacing w:after="60" w:line="360" w:lineRule="auto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E1E4E8"/>
          <w:bottom w:val="single" w:sz="4" w:space="0" w:color="E1E4E8"/>
          <w:insideH w:val="single" w:sz="2" w:space="0" w:color="E1E4E8"/>
          <w:insideV w:val="single" w:sz="2" w:space="0" w:color="F6F8F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39"/>
        <w:gridCol w:w="1200"/>
        <w:gridCol w:w="5587"/>
      </w:tblGrid>
      <w:tr w:rsidR="00DD6C46" w:rsidRPr="00882891" w14:paraId="77AF8B59" w14:textId="77777777">
        <w:trPr>
          <w:cantSplit/>
          <w:trHeight w:val="720"/>
          <w:tblHeader/>
        </w:trPr>
        <w:tc>
          <w:tcPr>
            <w:tcW w:w="0" w:type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5DA488A4" w14:textId="77777777" w:rsidR="00DD6C46" w:rsidRPr="00882891" w:rsidRDefault="001747CA" w:rsidP="00882891">
            <w:pPr>
              <w:pStyle w:val="MdTableHeader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Alternativa</w:t>
            </w:r>
          </w:p>
        </w:tc>
        <w:tc>
          <w:tcPr>
            <w:tcW w:w="0" w:type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C1AEDC6" w14:textId="77777777" w:rsidR="00DD6C46" w:rsidRPr="00882891" w:rsidRDefault="001747CA" w:rsidP="00882891">
            <w:pPr>
              <w:pStyle w:val="MdTableHeader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Análise</w:t>
            </w:r>
          </w:p>
        </w:tc>
        <w:tc>
          <w:tcPr>
            <w:tcW w:w="0" w:type="auto"/>
            <w:tcMar>
              <w:top w:w="100" w:type="dxa"/>
              <w:left w:w="120" w:type="dxa"/>
              <w:bottom w:w="100" w:type="dxa"/>
              <w:right w:w="120" w:type="dxa"/>
            </w:tcMar>
            <w:vAlign w:val="center"/>
          </w:tcPr>
          <w:p w14:paraId="00207184" w14:textId="77777777" w:rsidR="00DD6C46" w:rsidRPr="00882891" w:rsidRDefault="001747CA" w:rsidP="00882891">
            <w:pPr>
              <w:pStyle w:val="MdTableHeader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Justificativa</w:t>
            </w:r>
          </w:p>
        </w:tc>
      </w:tr>
      <w:tr w:rsidR="00DD6C46" w:rsidRPr="00882891" w14:paraId="30DD96CB" w14:textId="77777777">
        <w:trPr>
          <w:cantSplit/>
          <w:trHeight w:val="576"/>
        </w:trPr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481D098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Execução direta pelo Município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32C1171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Inviável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A5D4B2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O Município não dispõe de estrutura física adequada (rampas, caixas separadoras), equipamentos específicos e mão de obra exclusiva para atender à demanda de toda a frota.</w:t>
            </w:r>
          </w:p>
        </w:tc>
      </w:tr>
      <w:tr w:rsidR="00DD6C46" w:rsidRPr="00882891" w14:paraId="12E291BC" w14:textId="77777777">
        <w:trPr>
          <w:cantSplit/>
          <w:trHeight w:val="576"/>
        </w:trPr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FEEB367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Licitação tradicional (Pregão)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653F19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Limitada</w:t>
            </w:r>
          </w:p>
        </w:tc>
        <w:tc>
          <w:tcPr>
            <w:tcW w:w="0" w:type="auto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328344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Pode resultar na contratação de apenas uma empresa, gerando filas de espera e dificultando a logística de atendimento rápido para veículos essenciais (ambulâncias, transporte escolar).</w:t>
            </w:r>
          </w:p>
        </w:tc>
      </w:tr>
      <w:tr w:rsidR="00DD6C46" w:rsidRPr="00882891" w14:paraId="42A79B52" w14:textId="77777777">
        <w:trPr>
          <w:cantSplit/>
          <w:trHeight w:val="576"/>
        </w:trPr>
        <w:tc>
          <w:tcPr>
            <w:tcW w:w="0" w:type="auto"/>
            <w:tcBorders>
              <w:bottom w:val="single" w:sz="4" w:space="0" w:color="E1E4E8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8FD9E75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Credenciamento (Solução escolhida)</w:t>
            </w:r>
          </w:p>
        </w:tc>
        <w:tc>
          <w:tcPr>
            <w:tcW w:w="0" w:type="auto"/>
            <w:tcBorders>
              <w:bottom w:val="single" w:sz="4" w:space="0" w:color="E1E4E8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4B4BB14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Vantajosa</w:t>
            </w:r>
          </w:p>
        </w:tc>
        <w:tc>
          <w:tcPr>
            <w:tcW w:w="0" w:type="auto"/>
            <w:tcBorders>
              <w:bottom w:val="single" w:sz="4" w:space="0" w:color="E1E4E8"/>
            </w:tcBorders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79E088" w14:textId="77777777" w:rsidR="00DD6C46" w:rsidRPr="00882891" w:rsidRDefault="001747CA" w:rsidP="00882891">
            <w:pPr>
              <w:pStyle w:val="MdTableCell"/>
              <w:spacing w:line="360" w:lineRule="auto"/>
              <w:jc w:val="both"/>
              <w:rPr>
                <w:sz w:val="24"/>
                <w:szCs w:val="24"/>
              </w:rPr>
            </w:pPr>
            <w:r w:rsidRPr="00882891">
              <w:rPr>
                <w:sz w:val="24"/>
                <w:szCs w:val="24"/>
              </w:rPr>
              <w:t>Permite a contratação de múltiplas empresas por um preço fixo estabelecido pela Administração. Garante capilaridade, agilidade no atendimento, fomenta o comércio local e evita a paralisação da frota.</w:t>
            </w:r>
          </w:p>
        </w:tc>
      </w:tr>
    </w:tbl>
    <w:p w14:paraId="32FE716E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DESCRIÇÃO DA SOLUÇÃO COMO UM TODO</w:t>
      </w:r>
    </w:p>
    <w:p w14:paraId="66525E3A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solução consiste no credenciamento de empresas especializadas para a prestação de serviços de lavagem de veículos, mediante o pagamento de valores fixados pela Administração.</w:t>
      </w:r>
    </w:p>
    <w:p w14:paraId="00F5CC0A" w14:textId="77777777" w:rsidR="00DD6C46" w:rsidRPr="00882891" w:rsidRDefault="00DD6C46" w:rsidP="00882891">
      <w:pPr>
        <w:pStyle w:val="MdSpace"/>
        <w:spacing w:after="60" w:line="360" w:lineRule="auto"/>
        <w:jc w:val="both"/>
        <w:rPr>
          <w:sz w:val="24"/>
          <w:szCs w:val="24"/>
        </w:rPr>
      </w:pPr>
    </w:p>
    <w:p w14:paraId="70A13D7F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lastRenderedPageBreak/>
        <w:t>Esse modelo proporciona:</w:t>
      </w:r>
    </w:p>
    <w:p w14:paraId="74C1353C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Agilidade na higienização dos veículos, especialmente os da Saúde e Educação.</w:t>
      </w:r>
    </w:p>
    <w:p w14:paraId="33242D2B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Distribuição da demanda, evitando sobrecarga em um único fornecedor.</w:t>
      </w:r>
    </w:p>
    <w:p w14:paraId="0DE59388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Fomento à economia local, permitindo a participação de diversos prestadores de serviço do município.</w:t>
      </w:r>
    </w:p>
    <w:p w14:paraId="3B5971C4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Manutenção adequada de máquinas pesadas através da lavagem a quente, essencial para a conservação dos equipamentos.</w:t>
      </w:r>
    </w:p>
    <w:p w14:paraId="716E503B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JUSTIFICATIVA PARA O PARCELAMENTO</w:t>
      </w:r>
    </w:p>
    <w:p w14:paraId="3008D415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O objeto admite a divisão por categorias de veículos (leves, médios, pesados e máquinas) e por tipos de lavagem (interna/externa, apenas externa, a quente).</w:t>
      </w:r>
      <w:r w:rsidR="00882891">
        <w:t xml:space="preserve"> </w:t>
      </w:r>
      <w:r w:rsidRPr="00882891">
        <w:t>Essa divisão permite que empresas com diferentes capacidades estruturais possam se credenciar. Por exemplo, um lavador que não possui rampa para máquinas pesadas pode se credenciar apenas para a lavagem de veículos leves e médios, ampliando a competitividade e a participação de micro e pequenas empresas.</w:t>
      </w:r>
    </w:p>
    <w:p w14:paraId="5DBCEBCA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DEMONSTRATIVO DOS RESULTADOS PRETENDIDOS</w:t>
      </w:r>
    </w:p>
    <w:p w14:paraId="33AE8D22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Conservação: aumento da vida útil da pintura, chassis e componentes mecânicos da frota.</w:t>
      </w:r>
    </w:p>
    <w:p w14:paraId="4A6928A5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Salubridade: garantia de um ambiente limpo e higienizado para motoristas, pacientes e alunos.</w:t>
      </w:r>
    </w:p>
    <w:p w14:paraId="3F490CDF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Eficiência: agilidade na manutenção preventiva de máquinas pesadas, facilitada pela remoção de sujidades através da lavagem a quente.</w:t>
      </w:r>
    </w:p>
    <w:p w14:paraId="707F9310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Economicidade: redução de custos com substituição precoce de peças danificadas por corrosão ou acúmulo de resíduos.</w:t>
      </w:r>
    </w:p>
    <w:p w14:paraId="6939B4A9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PROVIDÊNCIAS PRÉVIAS AO CONTRATO</w:t>
      </w:r>
    </w:p>
    <w:p w14:paraId="65D4AE4E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Definição dos valores de referência para cada tipo de serviço e categoria de veículo.</w:t>
      </w:r>
    </w:p>
    <w:p w14:paraId="2B2FCA4B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Elaboração do Edital de Credenciamento e seus anexos.</w:t>
      </w:r>
    </w:p>
    <w:p w14:paraId="63705E8F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lastRenderedPageBreak/>
        <w:t>Designação de fiscais de contrato em cada Secretaria para atestar a execução dos serviços.</w:t>
      </w:r>
    </w:p>
    <w:p w14:paraId="68E88071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Estabelecimento de rotina de solicitação e autorização prévia para as lavagens.</w:t>
      </w:r>
    </w:p>
    <w:p w14:paraId="3A946FDA" w14:textId="77777777" w:rsidR="00DD6C46" w:rsidRPr="00882891" w:rsidRDefault="00DD6C46" w:rsidP="00882891">
      <w:pPr>
        <w:pStyle w:val="MdSpace"/>
        <w:spacing w:after="60" w:line="360" w:lineRule="auto"/>
        <w:jc w:val="both"/>
        <w:rPr>
          <w:sz w:val="24"/>
          <w:szCs w:val="24"/>
        </w:rPr>
      </w:pPr>
    </w:p>
    <w:p w14:paraId="6B93E140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IMPACTO AMBIENTAL</w:t>
      </w:r>
    </w:p>
    <w:p w14:paraId="23353309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prestação dos serviços de lavagem gera efluentes contendo resíduos de óleos, graxas e produtos químicos.</w:t>
      </w:r>
    </w:p>
    <w:p w14:paraId="4AF3B191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Medidas mitigadoras exigidas:</w:t>
      </w:r>
    </w:p>
    <w:p w14:paraId="01EFE497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Exigência de que as empresas credenciadas possuam sistema de tratamento de efluentes (Caixa Separadora de Água e Óleo - CSAO).</w:t>
      </w:r>
    </w:p>
    <w:p w14:paraId="6B213152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Comprovação de regularidade ambiental (Alvará ou Licença Ambiental) para o exercício da atividade.</w:t>
      </w:r>
    </w:p>
    <w:p w14:paraId="736E0708" w14:textId="77777777" w:rsidR="00DD6C46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Utilização preferencial de produtos de limpeza biodegradáveis.</w:t>
      </w:r>
    </w:p>
    <w:p w14:paraId="5F10B291" w14:textId="77777777" w:rsidR="00882891" w:rsidRPr="00882891" w:rsidRDefault="00882891" w:rsidP="00882891">
      <w:pPr>
        <w:pStyle w:val="MdListItem"/>
        <w:spacing w:line="360" w:lineRule="auto"/>
        <w:ind w:firstLine="0"/>
        <w:jc w:val="both"/>
      </w:pPr>
    </w:p>
    <w:p w14:paraId="1E9F5DD6" w14:textId="77777777" w:rsidR="00DD6C46" w:rsidRPr="00882891" w:rsidRDefault="001747CA" w:rsidP="00882891">
      <w:pPr>
        <w:pStyle w:val="MdListItem"/>
        <w:numPr>
          <w:ilvl w:val="0"/>
          <w:numId w:val="2"/>
        </w:numPr>
        <w:spacing w:line="360" w:lineRule="auto"/>
        <w:jc w:val="both"/>
        <w:rPr>
          <w:b/>
          <w:bCs/>
        </w:rPr>
      </w:pPr>
      <w:r w:rsidRPr="00882891">
        <w:rPr>
          <w:b/>
          <w:bCs/>
        </w:rPr>
        <w:t>VIABILIDADE DA CONTRATAÇÃO</w:t>
      </w:r>
    </w:p>
    <w:p w14:paraId="62DFA991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contratação é considerada plenamente viável e necessária, tendo em vista:</w:t>
      </w:r>
    </w:p>
    <w:p w14:paraId="3978FCD0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A essencialidade da higienização e conservação da frota municipal.</w:t>
      </w:r>
    </w:p>
    <w:p w14:paraId="718788EF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A impossibilidade de execução direta dos serviços pelo Município.</w:t>
      </w:r>
    </w:p>
    <w:p w14:paraId="779D1CB3" w14:textId="77777777" w:rsidR="00DD6C46" w:rsidRPr="00882891" w:rsidRDefault="001747CA" w:rsidP="00882891">
      <w:pPr>
        <w:pStyle w:val="MdListItem"/>
        <w:numPr>
          <w:ilvl w:val="0"/>
          <w:numId w:val="3"/>
        </w:numPr>
        <w:spacing w:line="360" w:lineRule="auto"/>
        <w:jc w:val="both"/>
      </w:pPr>
      <w:r w:rsidRPr="00882891">
        <w:t>A adequação e as vantagens do modelo de Credenciamento, que garante agilidade e fomenta a economia local.</w:t>
      </w:r>
    </w:p>
    <w:p w14:paraId="6163042C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A solução atende aos princípios da eficiência, economicidade, sustentabilidade e interesse público.</w:t>
      </w:r>
    </w:p>
    <w:p w14:paraId="2EA403A5" w14:textId="77777777" w:rsidR="00DD6C46" w:rsidRPr="00882891" w:rsidRDefault="00DD6C46" w:rsidP="00882891">
      <w:pPr>
        <w:pStyle w:val="MdSpace"/>
        <w:spacing w:after="60" w:line="360" w:lineRule="auto"/>
        <w:jc w:val="both"/>
        <w:rPr>
          <w:sz w:val="24"/>
          <w:szCs w:val="24"/>
        </w:rPr>
      </w:pPr>
    </w:p>
    <w:p w14:paraId="652CADDA" w14:textId="2D21F586" w:rsidR="00DD6C46" w:rsidRPr="00882891" w:rsidRDefault="001747CA" w:rsidP="00882891">
      <w:pPr>
        <w:pStyle w:val="MdParagraph"/>
        <w:spacing w:line="360" w:lineRule="auto"/>
        <w:jc w:val="right"/>
      </w:pPr>
      <w:r w:rsidRPr="00882891">
        <w:t>Salvador do Sul, 2</w:t>
      </w:r>
      <w:r w:rsidR="00B80B80">
        <w:t>3</w:t>
      </w:r>
      <w:r w:rsidRPr="00882891">
        <w:t xml:space="preserve"> de</w:t>
      </w:r>
      <w:r w:rsidR="00643E8C">
        <w:t xml:space="preserve"> junho</w:t>
      </w:r>
      <w:r w:rsidRPr="00882891">
        <w:t xml:space="preserve"> de 2026.</w:t>
      </w:r>
    </w:p>
    <w:p w14:paraId="7E166706" w14:textId="77777777" w:rsidR="00882891" w:rsidRDefault="00882891" w:rsidP="00882891">
      <w:pPr>
        <w:pStyle w:val="MdParagraph"/>
        <w:spacing w:line="360" w:lineRule="auto"/>
        <w:jc w:val="both"/>
      </w:pPr>
    </w:p>
    <w:p w14:paraId="53BC50A8" w14:textId="77777777" w:rsidR="00D351FF" w:rsidRDefault="00D351FF" w:rsidP="00882891">
      <w:pPr>
        <w:pStyle w:val="MdParagraph"/>
        <w:spacing w:line="360" w:lineRule="auto"/>
        <w:jc w:val="center"/>
        <w:rPr>
          <w:b/>
          <w:bCs/>
        </w:rPr>
      </w:pPr>
    </w:p>
    <w:p w14:paraId="113DACAA" w14:textId="77777777" w:rsidR="00D351FF" w:rsidRDefault="00D351FF" w:rsidP="00882891">
      <w:pPr>
        <w:pStyle w:val="MdParagraph"/>
        <w:spacing w:line="360" w:lineRule="auto"/>
        <w:jc w:val="center"/>
        <w:rPr>
          <w:b/>
          <w:bCs/>
        </w:rPr>
      </w:pPr>
    </w:p>
    <w:p w14:paraId="4003C988" w14:textId="7A6F0C74" w:rsidR="00643E8C" w:rsidRDefault="00643E8C" w:rsidP="00882891">
      <w:pPr>
        <w:pStyle w:val="MdParagraph"/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Eduarda Luiza </w:t>
      </w:r>
      <w:proofErr w:type="spellStart"/>
      <w:r>
        <w:rPr>
          <w:b/>
          <w:bCs/>
        </w:rPr>
        <w:t>Poerch</w:t>
      </w:r>
      <w:proofErr w:type="spellEnd"/>
      <w:r>
        <w:rPr>
          <w:b/>
          <w:bCs/>
        </w:rPr>
        <w:t xml:space="preserve"> Neumann</w:t>
      </w:r>
      <w:r w:rsidRPr="00882891">
        <w:rPr>
          <w:b/>
          <w:bCs/>
        </w:rPr>
        <w:t xml:space="preserve"> </w:t>
      </w:r>
    </w:p>
    <w:p w14:paraId="5F89A9F8" w14:textId="36FE11B2" w:rsidR="00882891" w:rsidRPr="00882891" w:rsidRDefault="00E10D7F" w:rsidP="00882891">
      <w:pPr>
        <w:pStyle w:val="MdParagraph"/>
        <w:spacing w:line="360" w:lineRule="auto"/>
        <w:jc w:val="center"/>
        <w:rPr>
          <w:b/>
          <w:bCs/>
        </w:rPr>
      </w:pPr>
      <w:r>
        <w:rPr>
          <w:b/>
          <w:bCs/>
        </w:rPr>
        <w:t>Coordenadora de Serviços</w:t>
      </w:r>
    </w:p>
    <w:p w14:paraId="3F4A71D9" w14:textId="77777777" w:rsidR="00DD6C46" w:rsidRPr="00882891" w:rsidRDefault="00DD6C46" w:rsidP="00882891">
      <w:pPr>
        <w:pStyle w:val="MdSpace"/>
        <w:spacing w:after="60" w:line="360" w:lineRule="auto"/>
        <w:jc w:val="both"/>
        <w:rPr>
          <w:sz w:val="24"/>
          <w:szCs w:val="24"/>
        </w:rPr>
      </w:pPr>
    </w:p>
    <w:p w14:paraId="25FE7B1C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VIABILIDADE DECLARADA PELA AUTORIDADE SUPERIOR:</w:t>
      </w:r>
    </w:p>
    <w:p w14:paraId="2EC59C84" w14:textId="77777777" w:rsidR="00DD6C46" w:rsidRPr="00882891" w:rsidRDefault="001747CA" w:rsidP="00882891">
      <w:pPr>
        <w:pStyle w:val="MdParagraph"/>
        <w:spacing w:line="360" w:lineRule="auto"/>
        <w:jc w:val="both"/>
      </w:pPr>
      <w:r w:rsidRPr="00882891">
        <w:t>DATA: 2</w:t>
      </w:r>
      <w:r w:rsidR="000D7BB8">
        <w:t>9</w:t>
      </w:r>
      <w:r w:rsidRPr="00882891">
        <w:t>.04.2026</w:t>
      </w:r>
    </w:p>
    <w:p w14:paraId="6E124865" w14:textId="77777777" w:rsidR="00882891" w:rsidRDefault="001747CA" w:rsidP="00882891">
      <w:pPr>
        <w:pStyle w:val="MdParagraph"/>
        <w:spacing w:line="360" w:lineRule="auto"/>
        <w:jc w:val="center"/>
      </w:pPr>
      <w:r w:rsidRPr="00882891">
        <w:t xml:space="preserve">José </w:t>
      </w:r>
      <w:proofErr w:type="spellStart"/>
      <w:r w:rsidRPr="00882891">
        <w:t>Laerce</w:t>
      </w:r>
      <w:proofErr w:type="spellEnd"/>
      <w:r w:rsidRPr="00882891">
        <w:t xml:space="preserve"> Morales Cezar</w:t>
      </w:r>
      <w:r w:rsidRPr="00882891">
        <w:br/>
        <w:t>Prefeito Municip</w:t>
      </w:r>
      <w:r w:rsidR="00882891">
        <w:t>al</w:t>
      </w:r>
    </w:p>
    <w:p w14:paraId="4E703FBB" w14:textId="77777777" w:rsidR="009A742D" w:rsidRDefault="009A742D" w:rsidP="00882891">
      <w:pPr>
        <w:pStyle w:val="MdParagraph"/>
        <w:spacing w:line="360" w:lineRule="auto"/>
        <w:jc w:val="center"/>
      </w:pPr>
    </w:p>
    <w:p w14:paraId="4349B848" w14:textId="77777777" w:rsidR="009A742D" w:rsidRDefault="009A742D" w:rsidP="00882891">
      <w:pPr>
        <w:pStyle w:val="MdParagraph"/>
        <w:spacing w:line="360" w:lineRule="auto"/>
        <w:jc w:val="center"/>
      </w:pPr>
    </w:p>
    <w:p w14:paraId="7E2F89B4" w14:textId="77777777" w:rsidR="009A742D" w:rsidRDefault="009A742D" w:rsidP="00882891">
      <w:pPr>
        <w:pStyle w:val="MdParagraph"/>
        <w:spacing w:line="360" w:lineRule="auto"/>
        <w:jc w:val="center"/>
      </w:pPr>
    </w:p>
    <w:p w14:paraId="00C2BFA5" w14:textId="77777777" w:rsidR="009A742D" w:rsidRDefault="009A742D" w:rsidP="00882891">
      <w:pPr>
        <w:pStyle w:val="MdParagraph"/>
        <w:spacing w:line="360" w:lineRule="auto"/>
        <w:jc w:val="center"/>
      </w:pPr>
    </w:p>
    <w:p w14:paraId="4A3EDD28" w14:textId="77777777" w:rsidR="009A742D" w:rsidRDefault="009A742D" w:rsidP="00882891">
      <w:pPr>
        <w:pStyle w:val="MdParagraph"/>
        <w:spacing w:line="360" w:lineRule="auto"/>
        <w:jc w:val="center"/>
      </w:pPr>
    </w:p>
    <w:p w14:paraId="68B7148E" w14:textId="77777777" w:rsidR="009A742D" w:rsidRDefault="009A742D" w:rsidP="00882891">
      <w:pPr>
        <w:pStyle w:val="MdParagraph"/>
        <w:spacing w:line="360" w:lineRule="auto"/>
        <w:jc w:val="center"/>
      </w:pPr>
    </w:p>
    <w:p w14:paraId="529C8CC3" w14:textId="77777777" w:rsidR="009A742D" w:rsidRDefault="009A742D" w:rsidP="00882891">
      <w:pPr>
        <w:pStyle w:val="MdParagraph"/>
        <w:spacing w:line="360" w:lineRule="auto"/>
        <w:jc w:val="center"/>
      </w:pPr>
    </w:p>
    <w:p w14:paraId="5AD0F45F" w14:textId="77777777" w:rsidR="009A742D" w:rsidRDefault="009A742D" w:rsidP="00882891">
      <w:pPr>
        <w:pStyle w:val="MdParagraph"/>
        <w:spacing w:line="360" w:lineRule="auto"/>
        <w:jc w:val="center"/>
      </w:pPr>
    </w:p>
    <w:p w14:paraId="1D3BD10E" w14:textId="77777777" w:rsidR="009A742D" w:rsidRDefault="009A742D" w:rsidP="00882891">
      <w:pPr>
        <w:pStyle w:val="MdParagraph"/>
        <w:spacing w:line="360" w:lineRule="auto"/>
        <w:jc w:val="center"/>
      </w:pPr>
    </w:p>
    <w:p w14:paraId="1ACFD92F" w14:textId="77777777" w:rsidR="009A742D" w:rsidRDefault="009A742D" w:rsidP="00882891">
      <w:pPr>
        <w:pStyle w:val="MdParagraph"/>
        <w:spacing w:line="360" w:lineRule="auto"/>
        <w:jc w:val="center"/>
      </w:pPr>
    </w:p>
    <w:p w14:paraId="32CBA469" w14:textId="77777777" w:rsidR="009A742D" w:rsidRDefault="009A742D" w:rsidP="00882891">
      <w:pPr>
        <w:pStyle w:val="MdParagraph"/>
        <w:spacing w:line="360" w:lineRule="auto"/>
        <w:jc w:val="center"/>
      </w:pPr>
    </w:p>
    <w:p w14:paraId="496F1CCC" w14:textId="77777777" w:rsidR="009A742D" w:rsidRDefault="009A742D" w:rsidP="00882891">
      <w:pPr>
        <w:pStyle w:val="MdParagraph"/>
        <w:spacing w:line="360" w:lineRule="auto"/>
        <w:jc w:val="center"/>
      </w:pPr>
    </w:p>
    <w:p w14:paraId="4462C9D6" w14:textId="77777777" w:rsidR="000C3D31" w:rsidRDefault="000C3D31" w:rsidP="00882891">
      <w:pPr>
        <w:pStyle w:val="MdParagraph"/>
        <w:spacing w:line="360" w:lineRule="auto"/>
        <w:jc w:val="center"/>
      </w:pPr>
    </w:p>
    <w:tbl>
      <w:tblPr>
        <w:tblStyle w:val="SimplesTabela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45"/>
        <w:gridCol w:w="1311"/>
        <w:gridCol w:w="1906"/>
        <w:gridCol w:w="1523"/>
        <w:gridCol w:w="1087"/>
        <w:gridCol w:w="718"/>
      </w:tblGrid>
      <w:tr w:rsidR="009A742D" w:rsidRPr="009A742D" w14:paraId="19345AD4" w14:textId="77777777" w:rsidTr="009A74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hideMark/>
          </w:tcPr>
          <w:p w14:paraId="1CE5E87E" w14:textId="77777777" w:rsidR="009A742D" w:rsidRPr="009A742D" w:rsidRDefault="009A742D" w:rsidP="002D050A">
            <w:pPr>
              <w:spacing w:after="160" w:line="278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Item</w:t>
            </w:r>
          </w:p>
        </w:tc>
        <w:tc>
          <w:tcPr>
            <w:tcW w:w="1245" w:type="dxa"/>
            <w:hideMark/>
          </w:tcPr>
          <w:p w14:paraId="3B14E3C5" w14:textId="77777777" w:rsidR="009A742D" w:rsidRPr="009A742D" w:rsidRDefault="009A742D" w:rsidP="002D050A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Tipo de Lavagem</w:t>
            </w:r>
          </w:p>
        </w:tc>
        <w:tc>
          <w:tcPr>
            <w:tcW w:w="1311" w:type="dxa"/>
            <w:hideMark/>
          </w:tcPr>
          <w:p w14:paraId="2B72C6AC" w14:textId="77777777" w:rsidR="009A742D" w:rsidRPr="009A742D" w:rsidRDefault="009A742D" w:rsidP="002D050A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Categoria de Veículo</w:t>
            </w:r>
          </w:p>
        </w:tc>
        <w:tc>
          <w:tcPr>
            <w:tcW w:w="1906" w:type="dxa"/>
            <w:hideMark/>
          </w:tcPr>
          <w:p w14:paraId="6D3C809C" w14:textId="77777777" w:rsidR="009A742D" w:rsidRPr="009A742D" w:rsidRDefault="009A742D" w:rsidP="002D050A">
            <w:pPr>
              <w:spacing w:after="160" w:line="278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Descrição do Serviço</w:t>
            </w:r>
          </w:p>
        </w:tc>
        <w:tc>
          <w:tcPr>
            <w:tcW w:w="1523" w:type="dxa"/>
          </w:tcPr>
          <w:p w14:paraId="451ECF7E" w14:textId="77777777" w:rsidR="009A742D" w:rsidRPr="009A742D" w:rsidRDefault="009A742D" w:rsidP="002D05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Quantidade</w:t>
            </w:r>
          </w:p>
        </w:tc>
        <w:tc>
          <w:tcPr>
            <w:tcW w:w="1087" w:type="dxa"/>
          </w:tcPr>
          <w:p w14:paraId="4A0AE120" w14:textId="77777777" w:rsidR="009A742D" w:rsidRPr="009A742D" w:rsidRDefault="009A742D" w:rsidP="002D05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R$ unitário</w:t>
            </w:r>
          </w:p>
        </w:tc>
        <w:tc>
          <w:tcPr>
            <w:tcW w:w="718" w:type="dxa"/>
          </w:tcPr>
          <w:p w14:paraId="1E6B65FD" w14:textId="77777777" w:rsidR="009A742D" w:rsidRPr="009A742D" w:rsidRDefault="009A742D" w:rsidP="002D050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R$ total</w:t>
            </w:r>
          </w:p>
        </w:tc>
      </w:tr>
      <w:tr w:rsidR="009A742D" w:rsidRPr="009A742D" w14:paraId="73BE7AFE" w14:textId="77777777" w:rsidTr="009A74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hideMark/>
          </w:tcPr>
          <w:p w14:paraId="088D282C" w14:textId="77777777" w:rsidR="009A742D" w:rsidRPr="009A742D" w:rsidRDefault="009A742D" w:rsidP="002D050A">
            <w:pPr>
              <w:spacing w:after="160" w:line="27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45" w:type="dxa"/>
            <w:hideMark/>
          </w:tcPr>
          <w:p w14:paraId="2A4AD975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externa</w:t>
            </w:r>
          </w:p>
        </w:tc>
        <w:tc>
          <w:tcPr>
            <w:tcW w:w="1311" w:type="dxa"/>
            <w:hideMark/>
          </w:tcPr>
          <w:p w14:paraId="14851D32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Veículo leve</w:t>
            </w:r>
          </w:p>
        </w:tc>
        <w:tc>
          <w:tcPr>
            <w:tcW w:w="1906" w:type="dxa"/>
            <w:hideMark/>
          </w:tcPr>
          <w:p w14:paraId="51BDC9C6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Limpeza da lataria, rodas, caixas de roda e chassis</w:t>
            </w:r>
          </w:p>
        </w:tc>
        <w:tc>
          <w:tcPr>
            <w:tcW w:w="1523" w:type="dxa"/>
          </w:tcPr>
          <w:p w14:paraId="78F29D1F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087" w:type="dxa"/>
          </w:tcPr>
          <w:p w14:paraId="0E82B98F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481549D6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148BD2D6" w14:textId="77777777" w:rsidTr="009A74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hideMark/>
          </w:tcPr>
          <w:p w14:paraId="6D8163D2" w14:textId="77777777" w:rsidR="009A742D" w:rsidRPr="009A742D" w:rsidRDefault="009A742D" w:rsidP="002D050A">
            <w:pPr>
              <w:spacing w:after="160" w:line="27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45" w:type="dxa"/>
            <w:hideMark/>
          </w:tcPr>
          <w:p w14:paraId="17DF71BE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interna e externa</w:t>
            </w:r>
          </w:p>
        </w:tc>
        <w:tc>
          <w:tcPr>
            <w:tcW w:w="1311" w:type="dxa"/>
            <w:hideMark/>
          </w:tcPr>
          <w:p w14:paraId="721B42A3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Veículo leve</w:t>
            </w:r>
          </w:p>
        </w:tc>
        <w:tc>
          <w:tcPr>
            <w:tcW w:w="1906" w:type="dxa"/>
            <w:hideMark/>
          </w:tcPr>
          <w:p w14:paraId="1AD86566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aspiração, limpeza de painéis, vidros e estofados</w:t>
            </w:r>
          </w:p>
        </w:tc>
        <w:tc>
          <w:tcPr>
            <w:tcW w:w="1523" w:type="dxa"/>
          </w:tcPr>
          <w:p w14:paraId="7AB6A908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1087" w:type="dxa"/>
          </w:tcPr>
          <w:p w14:paraId="4C7F93D6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5557635D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74AF1F2D" w14:textId="77777777" w:rsidTr="009A74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hideMark/>
          </w:tcPr>
          <w:p w14:paraId="193D7A54" w14:textId="228251DD" w:rsidR="009A742D" w:rsidRPr="009A742D" w:rsidRDefault="008A464F" w:rsidP="002D050A">
            <w:pPr>
              <w:spacing w:after="160" w:line="27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45" w:type="dxa"/>
            <w:hideMark/>
          </w:tcPr>
          <w:p w14:paraId="668AA8F4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externa</w:t>
            </w:r>
          </w:p>
        </w:tc>
        <w:tc>
          <w:tcPr>
            <w:tcW w:w="1311" w:type="dxa"/>
            <w:hideMark/>
          </w:tcPr>
          <w:p w14:paraId="70807A92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Veículo médio</w:t>
            </w:r>
          </w:p>
        </w:tc>
        <w:tc>
          <w:tcPr>
            <w:tcW w:w="1906" w:type="dxa"/>
            <w:hideMark/>
          </w:tcPr>
          <w:p w14:paraId="0BEB1C64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Limpeza da lataria, rodas, caixas de roda e chassis</w:t>
            </w:r>
          </w:p>
        </w:tc>
        <w:tc>
          <w:tcPr>
            <w:tcW w:w="1523" w:type="dxa"/>
          </w:tcPr>
          <w:p w14:paraId="55ACEACA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87" w:type="dxa"/>
          </w:tcPr>
          <w:p w14:paraId="65B825A4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6488F1BF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2878ECCA" w14:textId="77777777" w:rsidTr="009A74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hideMark/>
          </w:tcPr>
          <w:p w14:paraId="7D4BE5AC" w14:textId="09BEF94B" w:rsidR="009A742D" w:rsidRPr="009A742D" w:rsidRDefault="008A464F" w:rsidP="002D050A">
            <w:pPr>
              <w:spacing w:after="160" w:line="27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45" w:type="dxa"/>
            <w:hideMark/>
          </w:tcPr>
          <w:p w14:paraId="63B70014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interna e externa</w:t>
            </w:r>
          </w:p>
        </w:tc>
        <w:tc>
          <w:tcPr>
            <w:tcW w:w="1311" w:type="dxa"/>
            <w:hideMark/>
          </w:tcPr>
          <w:p w14:paraId="7E8ADE32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Veículo médio</w:t>
            </w:r>
          </w:p>
        </w:tc>
        <w:tc>
          <w:tcPr>
            <w:tcW w:w="1906" w:type="dxa"/>
            <w:hideMark/>
          </w:tcPr>
          <w:p w14:paraId="307B29B0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aspiração, limpeza de painéis, vidros e estofados</w:t>
            </w:r>
          </w:p>
        </w:tc>
        <w:tc>
          <w:tcPr>
            <w:tcW w:w="1523" w:type="dxa"/>
          </w:tcPr>
          <w:p w14:paraId="7FFB12C9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087" w:type="dxa"/>
          </w:tcPr>
          <w:p w14:paraId="5E0C9EA8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252F73C4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59C47F5C" w14:textId="77777777" w:rsidTr="009A74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hideMark/>
          </w:tcPr>
          <w:p w14:paraId="0DB0DEDA" w14:textId="6CF373DC" w:rsidR="009A742D" w:rsidRPr="009A742D" w:rsidRDefault="008A464F" w:rsidP="002D050A">
            <w:pPr>
              <w:spacing w:after="160" w:line="27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45" w:type="dxa"/>
            <w:hideMark/>
          </w:tcPr>
          <w:p w14:paraId="556205CB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externa</w:t>
            </w:r>
          </w:p>
        </w:tc>
        <w:tc>
          <w:tcPr>
            <w:tcW w:w="1311" w:type="dxa"/>
            <w:hideMark/>
          </w:tcPr>
          <w:p w14:paraId="2C852A38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Veículo pesado</w:t>
            </w:r>
          </w:p>
        </w:tc>
        <w:tc>
          <w:tcPr>
            <w:tcW w:w="1906" w:type="dxa"/>
            <w:hideMark/>
          </w:tcPr>
          <w:p w14:paraId="0BB16849" w14:textId="77777777" w:rsidR="009A742D" w:rsidRPr="009A742D" w:rsidRDefault="009A742D" w:rsidP="002D050A">
            <w:pPr>
              <w:spacing w:after="160" w:line="278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Limpeza da lataria, rodas, caixas de roda e chassis</w:t>
            </w:r>
          </w:p>
        </w:tc>
        <w:tc>
          <w:tcPr>
            <w:tcW w:w="1523" w:type="dxa"/>
          </w:tcPr>
          <w:p w14:paraId="2FFA6601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87" w:type="dxa"/>
          </w:tcPr>
          <w:p w14:paraId="3427F1A8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7B6E83D5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78476CB7" w14:textId="77777777" w:rsidTr="009A74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  <w:hideMark/>
          </w:tcPr>
          <w:p w14:paraId="6256C55C" w14:textId="5DC42CDC" w:rsidR="009A742D" w:rsidRPr="009A742D" w:rsidRDefault="008A464F" w:rsidP="002D050A">
            <w:pPr>
              <w:spacing w:after="160" w:line="27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45" w:type="dxa"/>
            <w:hideMark/>
          </w:tcPr>
          <w:p w14:paraId="35DE4B91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interna e externa</w:t>
            </w:r>
          </w:p>
        </w:tc>
        <w:tc>
          <w:tcPr>
            <w:tcW w:w="1311" w:type="dxa"/>
            <w:hideMark/>
          </w:tcPr>
          <w:p w14:paraId="2C05B7CB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Veículo pesado</w:t>
            </w:r>
          </w:p>
        </w:tc>
        <w:tc>
          <w:tcPr>
            <w:tcW w:w="1906" w:type="dxa"/>
            <w:hideMark/>
          </w:tcPr>
          <w:p w14:paraId="7268B079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aspiração, limpeza de painéis, vidros e estofados</w:t>
            </w:r>
          </w:p>
        </w:tc>
        <w:tc>
          <w:tcPr>
            <w:tcW w:w="1523" w:type="dxa"/>
          </w:tcPr>
          <w:p w14:paraId="354707F8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87" w:type="dxa"/>
          </w:tcPr>
          <w:p w14:paraId="0109923C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673BB2CE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3D755914" w14:textId="77777777" w:rsidTr="009A74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3119130F" w14:textId="0A83C026" w:rsidR="009A742D" w:rsidRPr="009A742D" w:rsidRDefault="008A464F" w:rsidP="002D0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45" w:type="dxa"/>
          </w:tcPr>
          <w:p w14:paraId="29FCF56D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de motor</w:t>
            </w:r>
          </w:p>
        </w:tc>
        <w:tc>
          <w:tcPr>
            <w:tcW w:w="1311" w:type="dxa"/>
          </w:tcPr>
          <w:p w14:paraId="68601B4E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Veículo pesado</w:t>
            </w:r>
          </w:p>
        </w:tc>
        <w:tc>
          <w:tcPr>
            <w:tcW w:w="1906" w:type="dxa"/>
          </w:tcPr>
          <w:p w14:paraId="4A046ED4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de motor de veículos pesados, limpeza com desengraxantes apropriados, proteção de componentes elétricos e eletrônicos, enxágue controlado e secagem.</w:t>
            </w:r>
          </w:p>
        </w:tc>
        <w:tc>
          <w:tcPr>
            <w:tcW w:w="1523" w:type="dxa"/>
          </w:tcPr>
          <w:p w14:paraId="271C9FA5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 xml:space="preserve">04 </w:t>
            </w:r>
          </w:p>
        </w:tc>
        <w:tc>
          <w:tcPr>
            <w:tcW w:w="1087" w:type="dxa"/>
          </w:tcPr>
          <w:p w14:paraId="1025549C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032BAC15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1525151C" w14:textId="77777777" w:rsidTr="009A74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59E717A1" w14:textId="7B6F1DC9" w:rsidR="009A742D" w:rsidRPr="009A742D" w:rsidRDefault="008A464F" w:rsidP="002D050A">
            <w:pPr>
              <w:spacing w:after="160" w:line="278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1245" w:type="dxa"/>
          </w:tcPr>
          <w:p w14:paraId="11825149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externa</w:t>
            </w:r>
          </w:p>
        </w:tc>
        <w:tc>
          <w:tcPr>
            <w:tcW w:w="1311" w:type="dxa"/>
          </w:tcPr>
          <w:p w14:paraId="4F75102C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Máquinas</w:t>
            </w:r>
          </w:p>
        </w:tc>
        <w:tc>
          <w:tcPr>
            <w:tcW w:w="1906" w:type="dxa"/>
          </w:tcPr>
          <w:p w14:paraId="58FA39BB" w14:textId="77777777" w:rsidR="009A742D" w:rsidRPr="009A742D" w:rsidRDefault="009A742D" w:rsidP="002D050A">
            <w:pPr>
              <w:spacing w:after="160" w:line="278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Limpeza geral da estrutura externa e componentes</w:t>
            </w:r>
          </w:p>
        </w:tc>
        <w:tc>
          <w:tcPr>
            <w:tcW w:w="1523" w:type="dxa"/>
          </w:tcPr>
          <w:p w14:paraId="12859B4B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 xml:space="preserve">10 </w:t>
            </w:r>
          </w:p>
        </w:tc>
        <w:tc>
          <w:tcPr>
            <w:tcW w:w="1087" w:type="dxa"/>
          </w:tcPr>
          <w:p w14:paraId="2AA3565A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573486D2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22800893" w14:textId="77777777" w:rsidTr="008A46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4AA79F73" w14:textId="70D699C2" w:rsidR="009A742D" w:rsidRPr="009A742D" w:rsidRDefault="008A464F" w:rsidP="002D0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245" w:type="dxa"/>
            <w:hideMark/>
          </w:tcPr>
          <w:p w14:paraId="1B9CD52C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interna e externa</w:t>
            </w:r>
          </w:p>
        </w:tc>
        <w:tc>
          <w:tcPr>
            <w:tcW w:w="1311" w:type="dxa"/>
            <w:hideMark/>
          </w:tcPr>
          <w:p w14:paraId="6AAABD04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Maquinas</w:t>
            </w:r>
          </w:p>
        </w:tc>
        <w:tc>
          <w:tcPr>
            <w:tcW w:w="1906" w:type="dxa"/>
            <w:hideMark/>
          </w:tcPr>
          <w:p w14:paraId="33223FF6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completa incluindo aspiração, limpeza de painéis, vidros e estofados</w:t>
            </w:r>
          </w:p>
        </w:tc>
        <w:tc>
          <w:tcPr>
            <w:tcW w:w="1523" w:type="dxa"/>
          </w:tcPr>
          <w:p w14:paraId="43FC7D5C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</w:p>
        </w:tc>
        <w:tc>
          <w:tcPr>
            <w:tcW w:w="1087" w:type="dxa"/>
          </w:tcPr>
          <w:p w14:paraId="486206B7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73A88194" w14:textId="77777777" w:rsidR="009A742D" w:rsidRPr="009A742D" w:rsidRDefault="009A742D" w:rsidP="002D05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A742D" w:rsidRPr="009A742D" w14:paraId="508EFFD7" w14:textId="77777777" w:rsidTr="009A742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" w:type="dxa"/>
          </w:tcPr>
          <w:p w14:paraId="14B2465B" w14:textId="6507A18B" w:rsidR="009A742D" w:rsidRPr="009A742D" w:rsidRDefault="008A464F" w:rsidP="002D050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45" w:type="dxa"/>
          </w:tcPr>
          <w:p w14:paraId="1641DED6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 xml:space="preserve">Lavagem de motor </w:t>
            </w:r>
          </w:p>
        </w:tc>
        <w:tc>
          <w:tcPr>
            <w:tcW w:w="1311" w:type="dxa"/>
          </w:tcPr>
          <w:p w14:paraId="780E800B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 xml:space="preserve">Maquinas </w:t>
            </w:r>
          </w:p>
        </w:tc>
        <w:tc>
          <w:tcPr>
            <w:tcW w:w="1906" w:type="dxa"/>
          </w:tcPr>
          <w:p w14:paraId="5F533110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>Lavagem de motor de maquinas pesadas, remoção de óleo, graxa e sujeira utilizando desengraxantes adequados, incluindo proteção de componentes sensíveis, enxágue e secagem.</w:t>
            </w:r>
          </w:p>
        </w:tc>
        <w:tc>
          <w:tcPr>
            <w:tcW w:w="1523" w:type="dxa"/>
          </w:tcPr>
          <w:p w14:paraId="158E1173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9A742D">
              <w:rPr>
                <w:rFonts w:ascii="Times New Roman" w:hAnsi="Times New Roman" w:cs="Times New Roman"/>
                <w:sz w:val="20"/>
                <w:szCs w:val="20"/>
              </w:rPr>
              <w:t xml:space="preserve">5 </w:t>
            </w:r>
          </w:p>
        </w:tc>
        <w:tc>
          <w:tcPr>
            <w:tcW w:w="1087" w:type="dxa"/>
          </w:tcPr>
          <w:p w14:paraId="06402C11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</w:tcPr>
          <w:p w14:paraId="66E73FFF" w14:textId="77777777" w:rsidR="009A742D" w:rsidRPr="009A742D" w:rsidRDefault="009A742D" w:rsidP="002D05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F9ABA8" w14:textId="77777777" w:rsidR="000C3D31" w:rsidRDefault="000C3D31" w:rsidP="00882891">
      <w:pPr>
        <w:pStyle w:val="MdParagraph"/>
        <w:spacing w:line="360" w:lineRule="auto"/>
        <w:jc w:val="center"/>
      </w:pPr>
    </w:p>
    <w:sectPr w:rsidR="000C3D3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7920D" w14:textId="77777777" w:rsidR="00ED2D70" w:rsidRDefault="00ED2D70" w:rsidP="00C37D6A">
      <w:r>
        <w:separator/>
      </w:r>
    </w:p>
  </w:endnote>
  <w:endnote w:type="continuationSeparator" w:id="0">
    <w:p w14:paraId="1FA2ACC8" w14:textId="77777777" w:rsidR="00ED2D70" w:rsidRDefault="00ED2D70" w:rsidP="00C37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1E6AD" w14:textId="77777777" w:rsidR="00C37D6A" w:rsidRDefault="00C37D6A" w:rsidP="00C37D6A">
    <w:pPr>
      <w:pStyle w:val="Rodap"/>
      <w:pBdr>
        <w:bottom w:val="single" w:sz="12" w:space="1" w:color="auto"/>
      </w:pBdr>
      <w:jc w:val="center"/>
      <w:rPr>
        <w:sz w:val="20"/>
      </w:rPr>
    </w:pPr>
  </w:p>
  <w:p w14:paraId="53DB61B9" w14:textId="77777777" w:rsidR="00C37D6A" w:rsidRDefault="00C37D6A" w:rsidP="00C37D6A">
    <w:pPr>
      <w:pStyle w:val="Rodap"/>
      <w:jc w:val="center"/>
      <w:rPr>
        <w:sz w:val="20"/>
      </w:rPr>
    </w:pPr>
  </w:p>
  <w:p w14:paraId="2240DF2F" w14:textId="77777777" w:rsidR="00C37D6A" w:rsidRPr="00330283" w:rsidRDefault="00C37D6A" w:rsidP="00C37D6A">
    <w:pPr>
      <w:pStyle w:val="Rodap"/>
      <w:jc w:val="center"/>
      <w:rPr>
        <w:sz w:val="20"/>
      </w:rPr>
    </w:pPr>
    <w:r w:rsidRPr="00330283">
      <w:rPr>
        <w:sz w:val="20"/>
      </w:rPr>
      <w:t>Avenida Duque de Caxias, 422, CEP 95750-000</w:t>
    </w:r>
  </w:p>
  <w:p w14:paraId="2DBED3E9" w14:textId="77777777" w:rsidR="00C37D6A" w:rsidRPr="00330283" w:rsidRDefault="00C37D6A" w:rsidP="00C37D6A">
    <w:pPr>
      <w:pStyle w:val="Rodap"/>
      <w:jc w:val="center"/>
      <w:rPr>
        <w:sz w:val="20"/>
      </w:rPr>
    </w:pPr>
    <w:r w:rsidRPr="00330283">
      <w:rPr>
        <w:sz w:val="20"/>
      </w:rPr>
      <w:t>Centro SALVADOR DO SUL RS</w:t>
    </w:r>
  </w:p>
  <w:p w14:paraId="0CD45037" w14:textId="77777777" w:rsidR="00C37D6A" w:rsidRPr="00330283" w:rsidRDefault="00C37D6A" w:rsidP="00C37D6A">
    <w:pPr>
      <w:pStyle w:val="Rodap"/>
      <w:jc w:val="center"/>
      <w:rPr>
        <w:sz w:val="20"/>
      </w:rPr>
    </w:pPr>
    <w:r w:rsidRPr="00330283">
      <w:rPr>
        <w:sz w:val="20"/>
      </w:rPr>
      <w:t>Fone: 0800 455 8282</w:t>
    </w:r>
  </w:p>
  <w:p w14:paraId="4815F4CB" w14:textId="77777777" w:rsidR="00C37D6A" w:rsidRPr="00C37D6A" w:rsidRDefault="00C37D6A" w:rsidP="00C37D6A">
    <w:pPr>
      <w:pStyle w:val="Rodap"/>
      <w:jc w:val="center"/>
      <w:rPr>
        <w:sz w:val="20"/>
      </w:rPr>
    </w:pPr>
    <w:r w:rsidRPr="00330283">
      <w:rPr>
        <w:sz w:val="20"/>
      </w:rPr>
      <w:t>www.salvadordosul.rs.gov.br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48A047" w14:textId="77777777" w:rsidR="00ED2D70" w:rsidRDefault="00ED2D70" w:rsidP="00C37D6A">
      <w:r>
        <w:separator/>
      </w:r>
    </w:p>
  </w:footnote>
  <w:footnote w:type="continuationSeparator" w:id="0">
    <w:p w14:paraId="542A0173" w14:textId="77777777" w:rsidR="00ED2D70" w:rsidRDefault="00ED2D70" w:rsidP="00C37D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EA53E4" w14:textId="77777777" w:rsidR="00C37D6A" w:rsidRDefault="00C37D6A" w:rsidP="00C37D6A">
    <w:pPr>
      <w:pStyle w:val="Cabealho"/>
      <w:tabs>
        <w:tab w:val="left" w:pos="915"/>
      </w:tabs>
      <w:rPr>
        <w:b/>
        <w:bCs/>
        <w:sz w:val="32"/>
        <w:szCs w:val="32"/>
      </w:rPr>
    </w:pPr>
    <w:r w:rsidRPr="006F7A77">
      <w:rPr>
        <w:rFonts w:ascii="Arial Narrow" w:hAnsi="Arial Narrow" w:cs="Arial Narrow"/>
        <w:b/>
        <w:noProof/>
        <w:sz w:val="20"/>
      </w:rPr>
      <w:drawing>
        <wp:anchor distT="0" distB="0" distL="114300" distR="114300" simplePos="0" relativeHeight="251659264" behindDoc="1" locked="0" layoutInCell="1" allowOverlap="1" wp14:anchorId="71CCB89D" wp14:editId="55D364DB">
          <wp:simplePos x="0" y="0"/>
          <wp:positionH relativeFrom="margin">
            <wp:align>center</wp:align>
          </wp:positionH>
          <wp:positionV relativeFrom="page">
            <wp:posOffset>200025</wp:posOffset>
          </wp:positionV>
          <wp:extent cx="821055" cy="914400"/>
          <wp:effectExtent l="0" t="0" r="0" b="0"/>
          <wp:wrapTight wrapText="bothSides">
            <wp:wrapPolygon edited="0">
              <wp:start x="0" y="0"/>
              <wp:lineTo x="0" y="21150"/>
              <wp:lineTo x="21049" y="21150"/>
              <wp:lineTo x="21049" y="0"/>
              <wp:lineTo x="0" y="0"/>
            </wp:wrapPolygon>
          </wp:wrapTight>
          <wp:docPr id="1" name="Imagem 1" descr="6E352D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6E352D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05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2A11B56" w14:textId="77777777" w:rsidR="00C37D6A" w:rsidRDefault="00C37D6A" w:rsidP="00C37D6A">
    <w:pPr>
      <w:pStyle w:val="Cabealho"/>
      <w:tabs>
        <w:tab w:val="left" w:pos="915"/>
      </w:tabs>
      <w:jc w:val="center"/>
      <w:rPr>
        <w:b/>
        <w:bCs/>
      </w:rPr>
    </w:pPr>
  </w:p>
  <w:p w14:paraId="49A26CFC" w14:textId="77777777" w:rsidR="00C37D6A" w:rsidRDefault="00C37D6A" w:rsidP="00C37D6A">
    <w:pPr>
      <w:pStyle w:val="Cabealho"/>
      <w:tabs>
        <w:tab w:val="left" w:pos="915"/>
      </w:tabs>
      <w:jc w:val="center"/>
      <w:rPr>
        <w:b/>
        <w:bCs/>
      </w:rPr>
    </w:pPr>
  </w:p>
  <w:p w14:paraId="773BE8F8" w14:textId="77777777" w:rsidR="00C37D6A" w:rsidRDefault="00C37D6A" w:rsidP="00C37D6A">
    <w:pPr>
      <w:pStyle w:val="Cabealho"/>
      <w:tabs>
        <w:tab w:val="left" w:pos="915"/>
      </w:tabs>
      <w:jc w:val="center"/>
      <w:rPr>
        <w:b/>
        <w:bCs/>
      </w:rPr>
    </w:pPr>
  </w:p>
  <w:p w14:paraId="506561BC" w14:textId="77777777" w:rsidR="00C37D6A" w:rsidRPr="00017F90" w:rsidRDefault="00C37D6A" w:rsidP="00C37D6A">
    <w:pPr>
      <w:pStyle w:val="Cabealho"/>
      <w:tabs>
        <w:tab w:val="left" w:pos="915"/>
      </w:tabs>
      <w:jc w:val="center"/>
      <w:rPr>
        <w:b/>
        <w:bCs/>
        <w:sz w:val="32"/>
        <w:szCs w:val="32"/>
      </w:rPr>
    </w:pPr>
    <w:r w:rsidRPr="00330283">
      <w:rPr>
        <w:b/>
        <w:bCs/>
      </w:rPr>
      <w:t>MUNICÍPIO DE SALVADOR DO SUL</w:t>
    </w:r>
  </w:p>
  <w:p w14:paraId="5C635C03" w14:textId="77777777" w:rsidR="00C37D6A" w:rsidRPr="00330283" w:rsidRDefault="00C37D6A" w:rsidP="00C37D6A">
    <w:pPr>
      <w:pStyle w:val="Cabealho"/>
      <w:jc w:val="center"/>
      <w:rPr>
        <w:i/>
        <w:iCs/>
      </w:rPr>
    </w:pPr>
    <w:r w:rsidRPr="00330283">
      <w:rPr>
        <w:i/>
        <w:iCs/>
      </w:rPr>
      <w:t>Estado do Rio Grande do Sul</w:t>
    </w:r>
  </w:p>
  <w:p w14:paraId="6ACDBC73" w14:textId="77777777" w:rsidR="00C37D6A" w:rsidRDefault="00C37D6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A0240D"/>
    <w:multiLevelType w:val="multilevel"/>
    <w:tmpl w:val="0F0219AA"/>
    <w:lvl w:ilvl="0">
      <w:start w:val="1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</w:lvl>
    <w:lvl w:ilvl="4">
      <w:start w:val="1"/>
      <w:numFmt w:val="decimal"/>
      <w:lvlText w:val="%5)"/>
      <w:lvlJc w:val="left"/>
      <w:pPr>
        <w:ind w:left="3600" w:hanging="360"/>
      </w:pPr>
    </w:lvl>
    <w:lvl w:ilvl="5">
      <w:start w:val="1"/>
      <w:numFmt w:val="decimal"/>
      <w:lvlText w:val="%6)"/>
      <w:lvlJc w:val="left"/>
      <w:pPr>
        <w:ind w:left="4320" w:hanging="360"/>
      </w:pPr>
    </w:lvl>
    <w:lvl w:ilvl="6">
      <w:start w:val="1"/>
      <w:numFmt w:val="decimal"/>
      <w:lvlText w:val="%7)"/>
      <w:lvlJc w:val="left"/>
      <w:pPr>
        <w:ind w:left="5040" w:hanging="360"/>
      </w:pPr>
    </w:lvl>
    <w:lvl w:ilvl="7">
      <w:start w:val="1"/>
      <w:numFmt w:val="decimal"/>
      <w:lvlText w:val="%8)"/>
      <w:lvlJc w:val="left"/>
      <w:pPr>
        <w:ind w:left="5760" w:hanging="360"/>
      </w:pPr>
    </w:lvl>
    <w:lvl w:ilvl="8">
      <w:start w:val="1"/>
      <w:numFmt w:val="decimal"/>
      <w:lvlText w:val="%9)"/>
      <w:lvlJc w:val="left"/>
      <w:pPr>
        <w:ind w:left="6480" w:hanging="360"/>
      </w:pPr>
    </w:lvl>
  </w:abstractNum>
  <w:abstractNum w:abstractNumId="1" w15:restartNumberingAfterBreak="0">
    <w:nsid w:val="533B497F"/>
    <w:multiLevelType w:val="hybridMultilevel"/>
    <w:tmpl w:val="C1240DEC"/>
    <w:lvl w:ilvl="0" w:tplc="76760650">
      <w:start w:val="1"/>
      <w:numFmt w:val="bullet"/>
      <w:lvlText w:val="●"/>
      <w:lvlJc w:val="left"/>
      <w:pPr>
        <w:ind w:left="720" w:hanging="360"/>
      </w:pPr>
    </w:lvl>
    <w:lvl w:ilvl="1" w:tplc="90B62952">
      <w:start w:val="1"/>
      <w:numFmt w:val="bullet"/>
      <w:lvlText w:val="○"/>
      <w:lvlJc w:val="left"/>
      <w:pPr>
        <w:ind w:left="1440" w:hanging="360"/>
      </w:pPr>
    </w:lvl>
    <w:lvl w:ilvl="2" w:tplc="8A2C2416">
      <w:start w:val="1"/>
      <w:numFmt w:val="bullet"/>
      <w:lvlText w:val="■"/>
      <w:lvlJc w:val="left"/>
      <w:pPr>
        <w:ind w:left="2160" w:hanging="360"/>
      </w:pPr>
    </w:lvl>
    <w:lvl w:ilvl="3" w:tplc="CF1E598E">
      <w:start w:val="1"/>
      <w:numFmt w:val="bullet"/>
      <w:lvlText w:val="●"/>
      <w:lvlJc w:val="left"/>
      <w:pPr>
        <w:ind w:left="2880" w:hanging="360"/>
      </w:pPr>
    </w:lvl>
    <w:lvl w:ilvl="4" w:tplc="FA762A22">
      <w:start w:val="1"/>
      <w:numFmt w:val="bullet"/>
      <w:lvlText w:val="○"/>
      <w:lvlJc w:val="left"/>
      <w:pPr>
        <w:ind w:left="3600" w:hanging="360"/>
      </w:pPr>
    </w:lvl>
    <w:lvl w:ilvl="5" w:tplc="A218046C">
      <w:start w:val="1"/>
      <w:numFmt w:val="bullet"/>
      <w:lvlText w:val="■"/>
      <w:lvlJc w:val="left"/>
      <w:pPr>
        <w:ind w:left="4320" w:hanging="360"/>
      </w:pPr>
    </w:lvl>
    <w:lvl w:ilvl="6" w:tplc="ECE0F6CA">
      <w:start w:val="1"/>
      <w:numFmt w:val="bullet"/>
      <w:lvlText w:val="●"/>
      <w:lvlJc w:val="left"/>
      <w:pPr>
        <w:ind w:left="5040" w:hanging="360"/>
      </w:pPr>
    </w:lvl>
    <w:lvl w:ilvl="7" w:tplc="2A625338">
      <w:start w:val="1"/>
      <w:numFmt w:val="bullet"/>
      <w:lvlText w:val="●"/>
      <w:lvlJc w:val="left"/>
      <w:pPr>
        <w:ind w:left="5760" w:hanging="360"/>
      </w:pPr>
    </w:lvl>
    <w:lvl w:ilvl="8" w:tplc="0A886D46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nsid w:val="659D0A21"/>
    <w:multiLevelType w:val="hybridMultilevel"/>
    <w:tmpl w:val="825200AA"/>
    <w:lvl w:ilvl="0" w:tplc="CCE4CCF4">
      <w:start w:val="1"/>
      <w:numFmt w:val="bullet"/>
      <w:lvlText w:val="•"/>
      <w:lvlJc w:val="left"/>
      <w:pPr>
        <w:ind w:left="720" w:hanging="360"/>
      </w:pPr>
    </w:lvl>
    <w:lvl w:ilvl="1" w:tplc="30886194">
      <w:start w:val="1"/>
      <w:numFmt w:val="bullet"/>
      <w:lvlText w:val="◦"/>
      <w:lvlJc w:val="left"/>
      <w:pPr>
        <w:ind w:left="1440" w:hanging="360"/>
      </w:pPr>
    </w:lvl>
    <w:lvl w:ilvl="2" w:tplc="CEFE6544">
      <w:start w:val="1"/>
      <w:numFmt w:val="bullet"/>
      <w:lvlText w:val="•"/>
      <w:lvlJc w:val="left"/>
      <w:pPr>
        <w:ind w:left="2160" w:hanging="360"/>
      </w:pPr>
    </w:lvl>
    <w:lvl w:ilvl="3" w:tplc="739CB4F2">
      <w:start w:val="1"/>
      <w:numFmt w:val="bullet"/>
      <w:lvlText w:val="◦"/>
      <w:lvlJc w:val="left"/>
      <w:pPr>
        <w:ind w:left="2880" w:hanging="360"/>
      </w:pPr>
    </w:lvl>
    <w:lvl w:ilvl="4" w:tplc="1616ABE0">
      <w:start w:val="1"/>
      <w:numFmt w:val="bullet"/>
      <w:lvlText w:val="•"/>
      <w:lvlJc w:val="left"/>
      <w:pPr>
        <w:ind w:left="3600" w:hanging="360"/>
      </w:pPr>
    </w:lvl>
    <w:lvl w:ilvl="5" w:tplc="3F6ECF4A">
      <w:start w:val="1"/>
      <w:numFmt w:val="bullet"/>
      <w:lvlText w:val="◦"/>
      <w:lvlJc w:val="left"/>
      <w:pPr>
        <w:ind w:left="4320" w:hanging="360"/>
      </w:pPr>
    </w:lvl>
    <w:lvl w:ilvl="6" w:tplc="C2BEA728">
      <w:start w:val="1"/>
      <w:numFmt w:val="bullet"/>
      <w:lvlText w:val="•"/>
      <w:lvlJc w:val="left"/>
      <w:pPr>
        <w:ind w:left="5040" w:hanging="360"/>
      </w:pPr>
    </w:lvl>
    <w:lvl w:ilvl="7" w:tplc="5E08E64E">
      <w:numFmt w:val="decimal"/>
      <w:lvlText w:val=""/>
      <w:lvlJc w:val="left"/>
    </w:lvl>
    <w:lvl w:ilvl="8" w:tplc="C2BE98B6">
      <w:numFmt w:val="decimal"/>
      <w:lvlText w:val=""/>
      <w:lvlJc w:val="left"/>
    </w:lvl>
  </w:abstractNum>
  <w:num w:numId="1" w16cid:durableId="1328822515">
    <w:abstractNumId w:val="1"/>
    <w:lvlOverride w:ilvl="0">
      <w:startOverride w:val="1"/>
    </w:lvlOverride>
  </w:num>
  <w:num w:numId="2" w16cid:durableId="1664314069">
    <w:abstractNumId w:val="0"/>
    <w:lvlOverride w:ilvl="0">
      <w:startOverride w:val="1"/>
    </w:lvlOverride>
  </w:num>
  <w:num w:numId="3" w16cid:durableId="133107828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C46"/>
    <w:rsid w:val="00061218"/>
    <w:rsid w:val="000C3D31"/>
    <w:rsid w:val="000D78ED"/>
    <w:rsid w:val="000D7BB8"/>
    <w:rsid w:val="001747CA"/>
    <w:rsid w:val="00522131"/>
    <w:rsid w:val="00554FA3"/>
    <w:rsid w:val="00643E8C"/>
    <w:rsid w:val="006559E6"/>
    <w:rsid w:val="00702524"/>
    <w:rsid w:val="00765554"/>
    <w:rsid w:val="00882891"/>
    <w:rsid w:val="008A464F"/>
    <w:rsid w:val="008E4121"/>
    <w:rsid w:val="009A742D"/>
    <w:rsid w:val="009C0821"/>
    <w:rsid w:val="009F45EF"/>
    <w:rsid w:val="00B80B80"/>
    <w:rsid w:val="00C37D6A"/>
    <w:rsid w:val="00D351FF"/>
    <w:rsid w:val="00DB0F56"/>
    <w:rsid w:val="00DD6C46"/>
    <w:rsid w:val="00E10D7F"/>
    <w:rsid w:val="00ED2D70"/>
    <w:rsid w:val="00F1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4224F"/>
  <w15:docId w15:val="{FCE66B35-9F75-45A2-9FAB-0EF39AC84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 w:color="0563C1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paragraph" w:customStyle="1" w:styleId="MdSpace">
    <w:name w:val="MdSpace"/>
    <w:qFormat/>
    <w:rPr>
      <w:sz w:val="12"/>
      <w:szCs w:val="12"/>
    </w:rPr>
  </w:style>
  <w:style w:type="paragraph" w:customStyle="1" w:styleId="MdCode">
    <w:name w:val="MdCode"/>
    <w:qFormat/>
    <w:pPr>
      <w:pBdr>
        <w:top w:val="single" w:sz="1" w:space="8" w:color="A5A5A5"/>
        <w:left w:val="single" w:sz="1" w:space="8" w:color="A5A5A5"/>
        <w:bottom w:val="single" w:sz="1" w:space="8" w:color="A5A5A5"/>
        <w:right w:val="single" w:sz="1" w:space="8" w:color="A5A5A5"/>
      </w:pBdr>
      <w:spacing w:before="200" w:after="200"/>
    </w:pPr>
    <w:rPr>
      <w:rFonts w:ascii="Courier New" w:eastAsia="Courier New" w:hAnsi="Courier New" w:cs="Courier New"/>
      <w:color w:val="70AD47"/>
      <w:sz w:val="22"/>
      <w:szCs w:val="22"/>
    </w:rPr>
  </w:style>
  <w:style w:type="paragraph" w:customStyle="1" w:styleId="MdHr">
    <w:name w:val="MdHr"/>
    <w:qFormat/>
    <w:pPr>
      <w:pBdr>
        <w:bottom w:val="single" w:sz="1" w:space="1" w:color="A5A5A5"/>
      </w:pBdr>
      <w:spacing w:before="240" w:after="240"/>
    </w:pPr>
  </w:style>
  <w:style w:type="paragraph" w:customStyle="1" w:styleId="MdBlockquote">
    <w:name w:val="MdBlockquote"/>
    <w:qFormat/>
    <w:pPr>
      <w:pBdr>
        <w:left w:val="single" w:sz="20" w:space="12" w:color="A5A5A5"/>
      </w:pBdr>
      <w:spacing w:before="200" w:after="200"/>
      <w:ind w:left="360"/>
    </w:pPr>
    <w:rPr>
      <w:i/>
      <w:iCs/>
      <w:color w:val="666666"/>
    </w:rPr>
  </w:style>
  <w:style w:type="paragraph" w:customStyle="1" w:styleId="MdHtml">
    <w:name w:val="MdHtml"/>
    <w:qFormat/>
    <w:rPr>
      <w:rFonts w:ascii="Courier New" w:eastAsia="Courier New" w:hAnsi="Courier New" w:cs="Courier New"/>
      <w:color w:val="ED7D31"/>
    </w:rPr>
  </w:style>
  <w:style w:type="paragraph" w:customStyle="1" w:styleId="MdDef">
    <w:name w:val="MdDef"/>
    <w:qFormat/>
    <w:pPr>
      <w:ind w:left="720" w:hanging="360"/>
    </w:pPr>
  </w:style>
  <w:style w:type="paragraph" w:customStyle="1" w:styleId="MdParagraph">
    <w:name w:val="MdParagraph"/>
    <w:qFormat/>
    <w:pPr>
      <w:spacing w:before="120" w:after="120"/>
    </w:pPr>
  </w:style>
  <w:style w:type="paragraph" w:customStyle="1" w:styleId="MdText">
    <w:name w:val="MdText"/>
    <w:qFormat/>
  </w:style>
  <w:style w:type="paragraph" w:customStyle="1" w:styleId="MdFootnote">
    <w:name w:val="MdFootnote"/>
    <w:qFormat/>
    <w:rPr>
      <w:vertAlign w:val="superscript"/>
    </w:rPr>
  </w:style>
  <w:style w:type="paragraph" w:customStyle="1" w:styleId="MdListItem">
    <w:name w:val="MdListItem"/>
    <w:qFormat/>
    <w:pPr>
      <w:spacing w:before="60" w:after="60"/>
      <w:ind w:left="720" w:hanging="360"/>
    </w:pPr>
  </w:style>
  <w:style w:type="paragraph" w:customStyle="1" w:styleId="MdTable">
    <w:name w:val="MdTable"/>
    <w:qFormat/>
    <w:pPr>
      <w:spacing w:before="60" w:after="60"/>
    </w:pPr>
  </w:style>
  <w:style w:type="paragraph" w:customStyle="1" w:styleId="MdTableHeader">
    <w:name w:val="MdTableHeader"/>
    <w:qFormat/>
    <w:pPr>
      <w:spacing w:before="60" w:after="60"/>
    </w:pPr>
    <w:rPr>
      <w:b/>
      <w:bCs/>
      <w:sz w:val="22"/>
      <w:szCs w:val="22"/>
    </w:rPr>
  </w:style>
  <w:style w:type="paragraph" w:customStyle="1" w:styleId="MdTableCell">
    <w:name w:val="MdTableCell"/>
    <w:qFormat/>
    <w:pPr>
      <w:spacing w:before="40" w:after="40"/>
    </w:pPr>
    <w:rPr>
      <w:sz w:val="20"/>
      <w:szCs w:val="20"/>
    </w:rPr>
  </w:style>
  <w:style w:type="paragraph" w:customStyle="1" w:styleId="MdHeading1">
    <w:name w:val="MdHeading1"/>
    <w:qFormat/>
    <w:pPr>
      <w:keepNext/>
      <w:spacing w:before="480" w:after="240"/>
      <w:outlineLvl w:val="0"/>
    </w:pPr>
    <w:rPr>
      <w:b/>
      <w:bCs/>
      <w:sz w:val="36"/>
      <w:szCs w:val="36"/>
    </w:rPr>
  </w:style>
  <w:style w:type="paragraph" w:customStyle="1" w:styleId="MdHeading2">
    <w:name w:val="MdHeading2"/>
    <w:qFormat/>
    <w:pPr>
      <w:keepNext/>
      <w:spacing w:before="400" w:after="200"/>
      <w:outlineLvl w:val="1"/>
    </w:pPr>
    <w:rPr>
      <w:b/>
      <w:bCs/>
      <w:sz w:val="32"/>
      <w:szCs w:val="32"/>
    </w:rPr>
  </w:style>
  <w:style w:type="paragraph" w:customStyle="1" w:styleId="MdHeading3">
    <w:name w:val="MdHeading3"/>
    <w:qFormat/>
    <w:pPr>
      <w:keepNext/>
      <w:spacing w:before="320" w:after="160"/>
      <w:outlineLvl w:val="2"/>
    </w:pPr>
    <w:rPr>
      <w:b/>
      <w:bCs/>
      <w:sz w:val="28"/>
      <w:szCs w:val="28"/>
    </w:rPr>
  </w:style>
  <w:style w:type="paragraph" w:customStyle="1" w:styleId="MdHeading4">
    <w:name w:val="MdHeading4"/>
    <w:qFormat/>
    <w:pPr>
      <w:keepNext/>
      <w:spacing w:before="280" w:after="140"/>
      <w:outlineLvl w:val="3"/>
    </w:pPr>
    <w:rPr>
      <w:b/>
      <w:bCs/>
      <w:sz w:val="26"/>
      <w:szCs w:val="26"/>
    </w:rPr>
  </w:style>
  <w:style w:type="paragraph" w:customStyle="1" w:styleId="MdHeading5">
    <w:name w:val="MdHeading5"/>
    <w:qFormat/>
    <w:pPr>
      <w:keepNext/>
      <w:spacing w:before="240" w:after="120"/>
      <w:outlineLvl w:val="4"/>
    </w:pPr>
    <w:rPr>
      <w:b/>
      <w:bCs/>
      <w:i/>
      <w:iCs/>
    </w:rPr>
  </w:style>
  <w:style w:type="paragraph" w:customStyle="1" w:styleId="MdHeading6">
    <w:name w:val="MdHeading6"/>
    <w:qFormat/>
    <w:pPr>
      <w:keepNext/>
      <w:spacing w:before="240" w:after="120"/>
      <w:outlineLvl w:val="5"/>
    </w:pPr>
    <w:rPr>
      <w:i/>
      <w:iCs/>
    </w:rPr>
  </w:style>
  <w:style w:type="character" w:customStyle="1" w:styleId="MdTag">
    <w:name w:val="MdTag"/>
    <w:uiPriority w:val="99"/>
    <w:unhideWhenUsed/>
    <w:qFormat/>
    <w:rPr>
      <w:rFonts w:ascii="Courier New" w:eastAsia="Courier New" w:hAnsi="Courier New" w:cs="Courier New"/>
      <w:color w:val="ED7D31"/>
    </w:rPr>
  </w:style>
  <w:style w:type="character" w:customStyle="1" w:styleId="MdLink">
    <w:name w:val="MdLink"/>
    <w:uiPriority w:val="99"/>
    <w:unhideWhenUsed/>
    <w:qFormat/>
    <w:rPr>
      <w:color w:val="0563C1"/>
      <w:u w:val="single"/>
    </w:rPr>
  </w:style>
  <w:style w:type="character" w:customStyle="1" w:styleId="MdStrong">
    <w:name w:val="MdStrong"/>
    <w:uiPriority w:val="99"/>
    <w:unhideWhenUsed/>
    <w:qFormat/>
    <w:rPr>
      <w:b/>
      <w:bCs/>
    </w:rPr>
  </w:style>
  <w:style w:type="character" w:customStyle="1" w:styleId="MdEm">
    <w:name w:val="MdEm"/>
    <w:uiPriority w:val="99"/>
    <w:unhideWhenUsed/>
    <w:qFormat/>
    <w:rPr>
      <w:i/>
      <w:iCs/>
    </w:rPr>
  </w:style>
  <w:style w:type="character" w:customStyle="1" w:styleId="MdCodespan">
    <w:name w:val="MdCodespan"/>
    <w:uiPriority w:val="99"/>
    <w:unhideWhenUsed/>
    <w:qFormat/>
    <w:rPr>
      <w:rFonts w:ascii="Courier New" w:eastAsia="Courier New" w:hAnsi="Courier New" w:cs="Courier New"/>
      <w:color w:val="70AD47"/>
    </w:rPr>
  </w:style>
  <w:style w:type="character" w:customStyle="1" w:styleId="MdDel">
    <w:name w:val="MdDel"/>
    <w:uiPriority w:val="99"/>
    <w:unhideWhenUsed/>
    <w:qFormat/>
    <w:rPr>
      <w:strike/>
    </w:rPr>
  </w:style>
  <w:style w:type="character" w:customStyle="1" w:styleId="MdBr">
    <w:name w:val="MdBr"/>
    <w:uiPriority w:val="99"/>
    <w:unhideWhenUsed/>
    <w:qFormat/>
  </w:style>
  <w:style w:type="table" w:styleId="SimplesTabela1">
    <w:name w:val="Plain Table 1"/>
    <w:basedOn w:val="Tabelanormal"/>
    <w:uiPriority w:val="41"/>
    <w:rsid w:val="000C3D31"/>
    <w:rPr>
      <w:rFonts w:asciiTheme="minorHAnsi" w:eastAsiaTheme="minorHAnsi" w:hAnsiTheme="minorHAnsi" w:cstheme="minorBidi"/>
      <w:kern w:val="2"/>
      <w:lang w:eastAsia="en-US"/>
      <w14:ligatures w14:val="standardContextual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Cabealho">
    <w:name w:val="header"/>
    <w:basedOn w:val="Normal"/>
    <w:link w:val="CabealhoChar"/>
    <w:uiPriority w:val="99"/>
    <w:unhideWhenUsed/>
    <w:rsid w:val="00C37D6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37D6A"/>
  </w:style>
  <w:style w:type="paragraph" w:styleId="Rodap">
    <w:name w:val="footer"/>
    <w:basedOn w:val="Normal"/>
    <w:link w:val="RodapChar"/>
    <w:uiPriority w:val="99"/>
    <w:unhideWhenUsed/>
    <w:rsid w:val="00C37D6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37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1710</Words>
  <Characters>9240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Converted Document</vt:lpstr>
    </vt:vector>
  </TitlesOfParts>
  <Company/>
  <LinksUpToDate>false</LinksUpToDate>
  <CharactersWithSpaces>10929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Converted Document</dc:title>
  <dc:creator>md2docx converter</dc:creator>
  <dc:description>Converted from Markdown</dc:description>
  <cp:lastModifiedBy>TAD13</cp:lastModifiedBy>
  <cp:revision>20</cp:revision>
  <cp:lastPrinted>2026-06-29T10:39:00Z</cp:lastPrinted>
  <dcterms:created xsi:type="dcterms:W3CDTF">2026-04-29T14:13:00Z</dcterms:created>
  <dcterms:modified xsi:type="dcterms:W3CDTF">2026-06-29T10:39:00Z</dcterms:modified>
</cp:coreProperties>
</file>