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3B1B840D"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6E145F" w:rsidRPr="001F1E78">
        <w:rPr>
          <w:rFonts w:asciiTheme="majorHAnsi" w:hAnsiTheme="majorHAnsi" w:cstheme="majorHAnsi"/>
          <w:b/>
          <w:bCs/>
          <w:sz w:val="22"/>
          <w:szCs w:val="22"/>
        </w:rPr>
        <w:t>0</w:t>
      </w:r>
      <w:r w:rsidR="008153A2">
        <w:rPr>
          <w:rFonts w:asciiTheme="majorHAnsi" w:hAnsiTheme="majorHAnsi" w:cstheme="majorHAnsi"/>
          <w:b/>
          <w:bCs/>
          <w:sz w:val="22"/>
          <w:szCs w:val="22"/>
        </w:rPr>
        <w:t>83</w:t>
      </w:r>
      <w:r w:rsidR="006E145F" w:rsidRPr="001F1E78">
        <w:rPr>
          <w:rFonts w:asciiTheme="majorHAnsi" w:hAnsiTheme="majorHAnsi" w:cstheme="majorHAnsi"/>
          <w:b/>
          <w:bCs/>
          <w:sz w:val="22"/>
          <w:szCs w:val="22"/>
        </w:rPr>
        <w:t>/202</w:t>
      </w:r>
      <w:r w:rsidR="00B04284" w:rsidRPr="001F1E78">
        <w:rPr>
          <w:rFonts w:asciiTheme="majorHAnsi" w:hAnsiTheme="majorHAnsi" w:cstheme="majorHAnsi"/>
          <w:b/>
          <w:bCs/>
          <w:sz w:val="22"/>
          <w:szCs w:val="22"/>
        </w:rPr>
        <w:t>4</w:t>
      </w:r>
    </w:p>
    <w:p w14:paraId="78BCD23A" w14:textId="070F88F5"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8153A2">
        <w:rPr>
          <w:rFonts w:asciiTheme="majorHAnsi" w:hAnsiTheme="majorHAnsi" w:cstheme="majorHAnsi"/>
          <w:b/>
          <w:sz w:val="22"/>
          <w:szCs w:val="22"/>
        </w:rPr>
        <w:t>8448</w:t>
      </w:r>
      <w:r w:rsidR="006E145F" w:rsidRPr="001F1E78">
        <w:rPr>
          <w:rFonts w:asciiTheme="majorHAnsi" w:hAnsiTheme="majorHAnsi" w:cstheme="majorHAnsi"/>
          <w:b/>
          <w:sz w:val="22"/>
          <w:szCs w:val="22"/>
        </w:rPr>
        <w:t>/202</w:t>
      </w:r>
      <w:r w:rsidR="00AC3463">
        <w:rPr>
          <w:rFonts w:asciiTheme="majorHAnsi" w:hAnsiTheme="majorHAnsi" w:cstheme="majorHAnsi"/>
          <w:b/>
          <w:sz w:val="22"/>
          <w:szCs w:val="22"/>
        </w:rPr>
        <w:t>4</w:t>
      </w:r>
    </w:p>
    <w:p w14:paraId="47E191ED" w14:textId="77777777" w:rsidR="00F40CD8" w:rsidRDefault="00F40C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78D02D40"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8153A2" w:rsidRPr="008153A2">
        <w:rPr>
          <w:rFonts w:ascii="Calibri Light" w:hAnsi="Calibri Light" w:cs="Calibri Light"/>
          <w:b/>
          <w:bCs/>
          <w:sz w:val="22"/>
          <w:szCs w:val="22"/>
        </w:rPr>
        <w:t>REGISTRO DE PREÇOS PARA FUTURAS CONTRATAÇÕES DE SERVIÇOS DE</w:t>
      </w:r>
      <w:r w:rsidR="008153A2">
        <w:rPr>
          <w:rFonts w:ascii="Calibri Light" w:hAnsi="Calibri Light" w:cs="Calibri Light"/>
          <w:b/>
          <w:bCs/>
          <w:sz w:val="22"/>
          <w:szCs w:val="22"/>
        </w:rPr>
        <w:t xml:space="preserve"> </w:t>
      </w:r>
      <w:r w:rsidR="008153A2" w:rsidRPr="008153A2">
        <w:rPr>
          <w:rFonts w:ascii="Calibri Light" w:hAnsi="Calibri Light" w:cs="Calibri Light"/>
          <w:b/>
          <w:bCs/>
          <w:sz w:val="22"/>
          <w:szCs w:val="22"/>
        </w:rPr>
        <w:t>ESCAVADEIRA HIDRÁULICA COM ROMPEDOR, OPERADOR, COMBUSTÍVEL E MANUTENÇÃO.</w:t>
      </w:r>
      <w:r w:rsidR="008153A2">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2B0FF182"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7A3866">
        <w:rPr>
          <w:rFonts w:asciiTheme="majorHAnsi" w:hAnsiTheme="majorHAnsi" w:cstheme="majorHAnsi"/>
          <w:b/>
          <w:bCs/>
          <w:sz w:val="22"/>
          <w:szCs w:val="22"/>
        </w:rPr>
        <w:t>04</w:t>
      </w:r>
      <w:r w:rsidR="007A02A6"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7A3866">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E72726">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26DF9006"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7A3866">
        <w:rPr>
          <w:rFonts w:asciiTheme="majorHAnsi" w:hAnsiTheme="majorHAnsi" w:cstheme="majorHAnsi"/>
          <w:b/>
          <w:bCs/>
          <w:sz w:val="22"/>
          <w:szCs w:val="22"/>
        </w:rPr>
        <w:t>04</w:t>
      </w:r>
      <w:r w:rsidR="00B8390A"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7A3866">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E72726">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7781ED00"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de futuras</w:t>
      </w:r>
      <w:r w:rsidR="00B61391" w:rsidRPr="001F1E78">
        <w:rPr>
          <w:rFonts w:asciiTheme="majorHAnsi" w:hAnsiTheme="majorHAnsi" w:cstheme="majorHAnsi"/>
          <w:sz w:val="22"/>
          <w:szCs w:val="22"/>
        </w:rPr>
        <w:t xml:space="preserve"> aquisições</w:t>
      </w:r>
      <w:r w:rsidRPr="001F1E78">
        <w:rPr>
          <w:rFonts w:asciiTheme="majorHAnsi" w:hAnsiTheme="majorHAnsi" w:cstheme="majorHAnsi"/>
          <w:sz w:val="22"/>
          <w:szCs w:val="22"/>
        </w:rPr>
        <w:t xml:space="preserve"> </w:t>
      </w:r>
      <w:r w:rsidR="00B61391" w:rsidRPr="001F1E78">
        <w:rPr>
          <w:rFonts w:asciiTheme="majorHAnsi" w:hAnsiTheme="majorHAnsi" w:cstheme="majorHAnsi"/>
          <w:sz w:val="22"/>
          <w:szCs w:val="22"/>
        </w:rPr>
        <w:t>o</w:t>
      </w:r>
      <w:r w:rsidRPr="001F1E78">
        <w:rPr>
          <w:rFonts w:asciiTheme="majorHAnsi" w:hAnsiTheme="majorHAnsi" w:cstheme="majorHAnsi"/>
          <w:sz w:val="22"/>
          <w:szCs w:val="22"/>
        </w:rPr>
        <w:t>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da</w:t>
      </w:r>
      <w:r w:rsidR="00AC3463">
        <w:rPr>
          <w:rFonts w:asciiTheme="majorHAnsi" w:hAnsiTheme="majorHAnsi" w:cstheme="majorHAnsi"/>
          <w:sz w:val="22"/>
          <w:szCs w:val="22"/>
        </w:rPr>
        <w:t>s</w:t>
      </w:r>
      <w:r w:rsidR="00D2598A" w:rsidRPr="001F1E78">
        <w:rPr>
          <w:rFonts w:asciiTheme="majorHAnsi" w:hAnsiTheme="majorHAnsi" w:cstheme="majorHAnsi"/>
          <w:sz w:val="22"/>
          <w:szCs w:val="22"/>
        </w:rPr>
        <w:t xml:space="preserve"> </w:t>
      </w:r>
      <w:r w:rsidR="00B758E1" w:rsidRPr="001F1E78">
        <w:rPr>
          <w:rFonts w:asciiTheme="majorHAnsi" w:hAnsiTheme="majorHAnsi" w:cstheme="majorHAnsi"/>
          <w:sz w:val="22"/>
          <w:szCs w:val="22"/>
        </w:rPr>
        <w:t>Secretaria</w:t>
      </w:r>
      <w:r w:rsidR="00AC3463">
        <w:rPr>
          <w:rFonts w:asciiTheme="majorHAnsi" w:hAnsiTheme="majorHAnsi" w:cstheme="majorHAnsi"/>
          <w:sz w:val="22"/>
          <w:szCs w:val="22"/>
        </w:rPr>
        <w:t>s</w:t>
      </w:r>
      <w:r w:rsidR="00B758E1" w:rsidRPr="001F1E78">
        <w:rPr>
          <w:rFonts w:asciiTheme="majorHAnsi" w:hAnsiTheme="majorHAnsi" w:cstheme="majorHAnsi"/>
          <w:sz w:val="22"/>
          <w:szCs w:val="22"/>
        </w:rPr>
        <w:t xml:space="preserve"> Municipa</w:t>
      </w:r>
      <w:r w:rsidR="00AC3463">
        <w:rPr>
          <w:rFonts w:asciiTheme="majorHAnsi" w:hAnsiTheme="majorHAnsi" w:cstheme="majorHAnsi"/>
          <w:sz w:val="22"/>
          <w:szCs w:val="22"/>
        </w:rPr>
        <w:t>is</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778A9398" w:rsidR="00CF0669" w:rsidRPr="001F1E78"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o </w:t>
      </w:r>
      <w:r w:rsidR="00C91902" w:rsidRPr="00C91902">
        <w:rPr>
          <w:rFonts w:ascii="Calibri Light" w:hAnsi="Calibri Light" w:cs="Calibri Light"/>
          <w:b/>
          <w:bCs/>
          <w:sz w:val="22"/>
          <w:szCs w:val="22"/>
        </w:rPr>
        <w:t>REGISTRO DE PREÇOS PARA FUTURAS CONTRATAÇÕES DE SERVIÇOS DE ESCAVADEIRA HIDRÁULICA COM ROMPEDOR, OPERADOR, COMBUSTÍVEL E MANUTENÇÃO</w:t>
      </w:r>
      <w:r w:rsidR="009639D9">
        <w:rPr>
          <w:rFonts w:asciiTheme="majorHAnsi" w:hAnsiTheme="majorHAnsi" w:cstheme="majorHAnsi"/>
          <w:b/>
          <w:bCs/>
          <w:sz w:val="22"/>
          <w:szCs w:val="22"/>
        </w:rPr>
        <w:t>,</w:t>
      </w:r>
      <w:r w:rsidR="0011477B" w:rsidRPr="0011477B">
        <w:rPr>
          <w:rFonts w:asciiTheme="majorHAnsi" w:hAnsiTheme="majorHAnsi" w:cstheme="majorHAnsi"/>
          <w:b/>
          <w:bCs/>
          <w:sz w:val="22"/>
          <w:szCs w:val="22"/>
        </w:rPr>
        <w:t xml:space="preserve"> </w:t>
      </w:r>
      <w:r w:rsidR="0011477B" w:rsidRPr="009639D9">
        <w:rPr>
          <w:rFonts w:asciiTheme="majorHAnsi" w:hAnsiTheme="majorHAnsi" w:cstheme="majorHAnsi"/>
          <w:sz w:val="22"/>
          <w:szCs w:val="22"/>
        </w:rPr>
        <w:t>conforme quadro abaixo</w:t>
      </w:r>
      <w:r w:rsidR="009639D9">
        <w:rPr>
          <w:rFonts w:asciiTheme="majorHAnsi" w:hAnsiTheme="majorHAnsi" w:cstheme="majorHAnsi"/>
          <w:sz w:val="22"/>
          <w:szCs w:val="22"/>
        </w:rPr>
        <w:t xml:space="preserve"> e Anexo I – Termo de Referência</w:t>
      </w:r>
      <w:r w:rsidR="0011477B" w:rsidRPr="009639D9">
        <w:rPr>
          <w:rFonts w:asciiTheme="majorHAnsi" w:hAnsiTheme="majorHAnsi" w:cstheme="majorHAnsi"/>
          <w:sz w:val="22"/>
          <w:szCs w:val="22"/>
        </w:rPr>
        <w:t>:</w:t>
      </w: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182"/>
        <w:gridCol w:w="567"/>
        <w:gridCol w:w="993"/>
        <w:gridCol w:w="992"/>
        <w:gridCol w:w="996"/>
      </w:tblGrid>
      <w:tr w:rsidR="002878BD" w:rsidRPr="00C91902" w14:paraId="0F1FD8F8" w14:textId="0570EAA3" w:rsidTr="00F403B1">
        <w:tc>
          <w:tcPr>
            <w:tcW w:w="482" w:type="dxa"/>
            <w:shd w:val="clear" w:color="auto" w:fill="C0C0C0"/>
          </w:tcPr>
          <w:p w14:paraId="7BC6DFE5" w14:textId="77777777" w:rsidR="002878BD" w:rsidRPr="00C91902" w:rsidRDefault="002878BD" w:rsidP="00BD6A7F">
            <w:pPr>
              <w:jc w:val="center"/>
              <w:rPr>
                <w:rFonts w:asciiTheme="majorHAnsi" w:hAnsiTheme="majorHAnsi" w:cstheme="majorHAnsi"/>
                <w:sz w:val="22"/>
                <w:szCs w:val="22"/>
              </w:rPr>
            </w:pPr>
            <w:r w:rsidRPr="00C91902">
              <w:rPr>
                <w:rFonts w:asciiTheme="majorHAnsi" w:hAnsiTheme="majorHAnsi" w:cstheme="majorHAnsi"/>
                <w:b/>
                <w:sz w:val="22"/>
                <w:szCs w:val="22"/>
              </w:rPr>
              <w:t>Item</w:t>
            </w:r>
          </w:p>
        </w:tc>
        <w:tc>
          <w:tcPr>
            <w:tcW w:w="5182" w:type="dxa"/>
            <w:shd w:val="clear" w:color="auto" w:fill="C0C0C0"/>
          </w:tcPr>
          <w:p w14:paraId="1788542C" w14:textId="77777777" w:rsidR="002878BD" w:rsidRPr="00C91902" w:rsidRDefault="002878BD" w:rsidP="00BD6A7F">
            <w:pPr>
              <w:jc w:val="center"/>
              <w:rPr>
                <w:rFonts w:asciiTheme="majorHAnsi" w:hAnsiTheme="majorHAnsi" w:cstheme="majorHAnsi"/>
                <w:sz w:val="22"/>
                <w:szCs w:val="22"/>
              </w:rPr>
            </w:pPr>
            <w:r w:rsidRPr="00C91902">
              <w:rPr>
                <w:rFonts w:asciiTheme="majorHAnsi" w:hAnsiTheme="majorHAnsi" w:cstheme="majorHAnsi"/>
                <w:b/>
                <w:sz w:val="22"/>
                <w:szCs w:val="22"/>
              </w:rPr>
              <w:t>Descrição</w:t>
            </w:r>
          </w:p>
        </w:tc>
        <w:tc>
          <w:tcPr>
            <w:tcW w:w="567" w:type="dxa"/>
            <w:shd w:val="clear" w:color="auto" w:fill="C0C0C0"/>
          </w:tcPr>
          <w:p w14:paraId="6411D8C0" w14:textId="77777777" w:rsidR="002878BD" w:rsidRPr="00C91902" w:rsidRDefault="002878BD" w:rsidP="00BD6A7F">
            <w:pPr>
              <w:jc w:val="center"/>
              <w:rPr>
                <w:rFonts w:asciiTheme="majorHAnsi" w:hAnsiTheme="majorHAnsi" w:cstheme="majorHAnsi"/>
                <w:sz w:val="22"/>
                <w:szCs w:val="22"/>
              </w:rPr>
            </w:pPr>
            <w:r w:rsidRPr="00C91902">
              <w:rPr>
                <w:rFonts w:asciiTheme="majorHAnsi" w:hAnsiTheme="majorHAnsi" w:cstheme="majorHAnsi"/>
                <w:b/>
                <w:sz w:val="22"/>
                <w:szCs w:val="22"/>
              </w:rPr>
              <w:t>Un</w:t>
            </w:r>
          </w:p>
        </w:tc>
        <w:tc>
          <w:tcPr>
            <w:tcW w:w="993" w:type="dxa"/>
            <w:shd w:val="clear" w:color="auto" w:fill="C0C0C0"/>
          </w:tcPr>
          <w:p w14:paraId="1BB52381" w14:textId="20DC029B" w:rsidR="002878BD" w:rsidRPr="00C91902" w:rsidRDefault="002878BD" w:rsidP="00BD6A7F">
            <w:pPr>
              <w:jc w:val="center"/>
              <w:rPr>
                <w:rFonts w:asciiTheme="majorHAnsi" w:hAnsiTheme="majorHAnsi" w:cstheme="majorHAnsi"/>
                <w:sz w:val="22"/>
                <w:szCs w:val="22"/>
              </w:rPr>
            </w:pPr>
            <w:proofErr w:type="spellStart"/>
            <w:r w:rsidRPr="00C91902">
              <w:rPr>
                <w:rFonts w:asciiTheme="majorHAnsi" w:hAnsiTheme="majorHAnsi" w:cstheme="majorHAnsi"/>
                <w:b/>
                <w:sz w:val="22"/>
                <w:szCs w:val="22"/>
              </w:rPr>
              <w:t>Qtd</w:t>
            </w:r>
            <w:proofErr w:type="spellEnd"/>
            <w:r w:rsidRPr="00C91902">
              <w:rPr>
                <w:rFonts w:asciiTheme="majorHAnsi" w:hAnsiTheme="majorHAnsi" w:cstheme="majorHAnsi"/>
                <w:b/>
                <w:sz w:val="22"/>
                <w:szCs w:val="22"/>
              </w:rPr>
              <w:t xml:space="preserve">. Máx. </w:t>
            </w:r>
          </w:p>
        </w:tc>
        <w:tc>
          <w:tcPr>
            <w:tcW w:w="992" w:type="dxa"/>
            <w:shd w:val="clear" w:color="auto" w:fill="C0C0C0"/>
          </w:tcPr>
          <w:p w14:paraId="3610C8BA" w14:textId="70AFF100" w:rsidR="002878BD" w:rsidRPr="00C91902" w:rsidRDefault="002878BD" w:rsidP="00BD6A7F">
            <w:pPr>
              <w:jc w:val="center"/>
              <w:rPr>
                <w:rFonts w:asciiTheme="majorHAnsi" w:hAnsiTheme="majorHAnsi" w:cstheme="majorHAnsi"/>
                <w:b/>
                <w:sz w:val="22"/>
                <w:szCs w:val="22"/>
              </w:rPr>
            </w:pPr>
            <w:proofErr w:type="spellStart"/>
            <w:r w:rsidRPr="00C91902">
              <w:rPr>
                <w:rFonts w:asciiTheme="majorHAnsi" w:hAnsiTheme="majorHAnsi" w:cstheme="majorHAnsi"/>
                <w:b/>
                <w:sz w:val="22"/>
                <w:szCs w:val="22"/>
              </w:rPr>
              <w:t>Qtd</w:t>
            </w:r>
            <w:proofErr w:type="spellEnd"/>
            <w:r w:rsidRPr="00C91902">
              <w:rPr>
                <w:rFonts w:asciiTheme="majorHAnsi" w:hAnsiTheme="majorHAnsi" w:cstheme="majorHAnsi"/>
                <w:b/>
                <w:sz w:val="22"/>
                <w:szCs w:val="22"/>
              </w:rPr>
              <w:t xml:space="preserve">. Mín. </w:t>
            </w:r>
          </w:p>
        </w:tc>
        <w:tc>
          <w:tcPr>
            <w:tcW w:w="996" w:type="dxa"/>
            <w:shd w:val="clear" w:color="auto" w:fill="C0C0C0"/>
          </w:tcPr>
          <w:p w14:paraId="57E6161A" w14:textId="379F8EDC" w:rsidR="002878BD" w:rsidRPr="00C91902" w:rsidRDefault="002878BD" w:rsidP="00BD6A7F">
            <w:pPr>
              <w:jc w:val="center"/>
              <w:rPr>
                <w:rFonts w:asciiTheme="majorHAnsi" w:hAnsiTheme="majorHAnsi" w:cstheme="majorHAnsi"/>
                <w:b/>
                <w:sz w:val="22"/>
                <w:szCs w:val="22"/>
              </w:rPr>
            </w:pPr>
            <w:r w:rsidRPr="00C91902">
              <w:rPr>
                <w:rFonts w:asciiTheme="majorHAnsi" w:hAnsiTheme="majorHAnsi" w:cstheme="majorHAnsi"/>
                <w:b/>
                <w:sz w:val="22"/>
                <w:szCs w:val="22"/>
              </w:rPr>
              <w:t xml:space="preserve">Val Ref. </w:t>
            </w:r>
          </w:p>
        </w:tc>
      </w:tr>
      <w:tr w:rsidR="00C91902" w:rsidRPr="00C91902" w14:paraId="0B091E4C" w14:textId="30EAC7B3" w:rsidTr="00BE6322">
        <w:tc>
          <w:tcPr>
            <w:tcW w:w="482" w:type="dxa"/>
            <w:tcBorders>
              <w:top w:val="single" w:sz="2" w:space="0" w:color="000000"/>
              <w:left w:val="single" w:sz="2" w:space="0" w:color="000000"/>
              <w:bottom w:val="single" w:sz="2" w:space="0" w:color="000000"/>
              <w:right w:val="single" w:sz="2" w:space="0" w:color="000000"/>
            </w:tcBorders>
          </w:tcPr>
          <w:p w14:paraId="53D3520C" w14:textId="67697EE3" w:rsidR="00C91902" w:rsidRPr="00C91902" w:rsidRDefault="00C91902" w:rsidP="00C91902">
            <w:pPr>
              <w:jc w:val="center"/>
              <w:rPr>
                <w:rFonts w:asciiTheme="majorHAnsi" w:hAnsiTheme="majorHAnsi" w:cstheme="majorHAnsi"/>
                <w:sz w:val="22"/>
                <w:szCs w:val="22"/>
              </w:rPr>
            </w:pPr>
            <w:r w:rsidRPr="00C91902">
              <w:rPr>
                <w:rFonts w:asciiTheme="majorHAnsi" w:hAnsiTheme="majorHAnsi" w:cstheme="majorHAnsi"/>
                <w:sz w:val="22"/>
                <w:szCs w:val="22"/>
              </w:rPr>
              <w:t>1</w:t>
            </w:r>
          </w:p>
        </w:tc>
        <w:tc>
          <w:tcPr>
            <w:tcW w:w="5182" w:type="dxa"/>
            <w:tcBorders>
              <w:top w:val="single" w:sz="2" w:space="0" w:color="000000"/>
              <w:left w:val="single" w:sz="2" w:space="0" w:color="000000"/>
              <w:bottom w:val="single" w:sz="2" w:space="0" w:color="000000"/>
              <w:right w:val="single" w:sz="2" w:space="0" w:color="000000"/>
            </w:tcBorders>
          </w:tcPr>
          <w:p w14:paraId="6CFF79C9" w14:textId="5535C99E" w:rsidR="00C91902" w:rsidRPr="00C91902" w:rsidRDefault="00C91902" w:rsidP="00C91902">
            <w:pPr>
              <w:jc w:val="both"/>
              <w:rPr>
                <w:rFonts w:asciiTheme="majorHAnsi" w:hAnsiTheme="majorHAnsi" w:cstheme="majorHAnsi"/>
                <w:sz w:val="22"/>
                <w:szCs w:val="22"/>
              </w:rPr>
            </w:pPr>
            <w:r w:rsidRPr="00C91902">
              <w:rPr>
                <w:rFonts w:asciiTheme="majorHAnsi" w:hAnsiTheme="majorHAnsi" w:cstheme="majorHAnsi"/>
                <w:sz w:val="22"/>
                <w:szCs w:val="22"/>
              </w:rPr>
              <w:t xml:space="preserve">50457 - CONTRATAÇÃO DE EMPRESA PARA PRESTAÇÃO DE SERVIÇO DE, ESCAVADEIRA HIDRÁULICA COM ROMPEDOR, COM OPERADOR, COMBUSTIVEL E MANUTENÇÃO. CARACTERISTICAS MINIMAS DA MAQUINA: PESO OPERACIONAL MINIMO DA ESCAVADEIRA 13 A 22 TONELADAS. ROMPEDOR COM FORÇA DE IMPACTO MINIMA DE 4.100 JOULES. TERMO DE REFERENCIA EM ANEXO. </w:t>
            </w:r>
          </w:p>
        </w:tc>
        <w:tc>
          <w:tcPr>
            <w:tcW w:w="567" w:type="dxa"/>
            <w:tcBorders>
              <w:top w:val="single" w:sz="2" w:space="0" w:color="000000"/>
              <w:left w:val="single" w:sz="2" w:space="0" w:color="000000"/>
              <w:bottom w:val="single" w:sz="2" w:space="0" w:color="000000"/>
              <w:right w:val="single" w:sz="2" w:space="0" w:color="000000"/>
            </w:tcBorders>
          </w:tcPr>
          <w:p w14:paraId="1FF015A6" w14:textId="0B84959B" w:rsidR="00C91902" w:rsidRPr="00C91902" w:rsidRDefault="00C91902" w:rsidP="00C91902">
            <w:pPr>
              <w:jc w:val="center"/>
              <w:rPr>
                <w:rFonts w:asciiTheme="majorHAnsi" w:hAnsiTheme="majorHAnsi" w:cstheme="majorHAnsi"/>
                <w:sz w:val="22"/>
                <w:szCs w:val="22"/>
              </w:rPr>
            </w:pPr>
            <w:r w:rsidRPr="00C91902">
              <w:rPr>
                <w:rFonts w:asciiTheme="majorHAnsi" w:hAnsiTheme="majorHAnsi" w:cstheme="majorHAnsi"/>
                <w:sz w:val="22"/>
                <w:szCs w:val="22"/>
              </w:rPr>
              <w:t>H</w:t>
            </w:r>
          </w:p>
        </w:tc>
        <w:tc>
          <w:tcPr>
            <w:tcW w:w="993" w:type="dxa"/>
            <w:tcBorders>
              <w:top w:val="single" w:sz="2" w:space="0" w:color="000000"/>
              <w:left w:val="single" w:sz="2" w:space="0" w:color="000000"/>
              <w:bottom w:val="single" w:sz="2" w:space="0" w:color="000000"/>
              <w:right w:val="single" w:sz="2" w:space="0" w:color="000000"/>
            </w:tcBorders>
          </w:tcPr>
          <w:p w14:paraId="587B3E12" w14:textId="4A827F68" w:rsidR="00C91902" w:rsidRPr="00C91902" w:rsidRDefault="00C91902" w:rsidP="00C91902">
            <w:pPr>
              <w:jc w:val="right"/>
              <w:rPr>
                <w:rFonts w:asciiTheme="majorHAnsi" w:hAnsiTheme="majorHAnsi" w:cstheme="majorHAnsi"/>
                <w:sz w:val="22"/>
                <w:szCs w:val="22"/>
              </w:rPr>
            </w:pPr>
            <w:r w:rsidRPr="00C91902">
              <w:rPr>
                <w:rFonts w:asciiTheme="majorHAnsi" w:hAnsiTheme="majorHAnsi" w:cstheme="majorHAnsi"/>
                <w:sz w:val="22"/>
                <w:szCs w:val="22"/>
              </w:rPr>
              <w:t>240</w:t>
            </w:r>
          </w:p>
        </w:tc>
        <w:tc>
          <w:tcPr>
            <w:tcW w:w="992" w:type="dxa"/>
            <w:tcBorders>
              <w:top w:val="single" w:sz="2" w:space="0" w:color="000000"/>
              <w:left w:val="single" w:sz="2" w:space="0" w:color="000000"/>
              <w:bottom w:val="single" w:sz="2" w:space="0" w:color="000000"/>
              <w:right w:val="single" w:sz="2" w:space="0" w:color="000000"/>
            </w:tcBorders>
          </w:tcPr>
          <w:p w14:paraId="11F0D94E" w14:textId="5260E4DD" w:rsidR="00C91902" w:rsidRPr="00C91902" w:rsidRDefault="00C91902" w:rsidP="00C91902">
            <w:pPr>
              <w:jc w:val="right"/>
              <w:rPr>
                <w:rFonts w:asciiTheme="majorHAnsi" w:hAnsiTheme="majorHAnsi" w:cstheme="majorHAnsi"/>
                <w:sz w:val="22"/>
                <w:szCs w:val="22"/>
              </w:rPr>
            </w:pPr>
            <w:r w:rsidRPr="00C91902">
              <w:rPr>
                <w:rFonts w:asciiTheme="majorHAnsi" w:hAnsiTheme="majorHAnsi" w:cstheme="majorHAnsi"/>
                <w:sz w:val="22"/>
                <w:szCs w:val="22"/>
              </w:rPr>
              <w:t>24</w:t>
            </w:r>
          </w:p>
        </w:tc>
        <w:tc>
          <w:tcPr>
            <w:tcW w:w="996" w:type="dxa"/>
            <w:shd w:val="clear" w:color="auto" w:fill="auto"/>
          </w:tcPr>
          <w:p w14:paraId="39FBF937" w14:textId="60B2DF5E" w:rsidR="00C91902" w:rsidRPr="00C91902" w:rsidRDefault="00C91902" w:rsidP="00C91902">
            <w:pPr>
              <w:jc w:val="right"/>
              <w:rPr>
                <w:rFonts w:asciiTheme="majorHAnsi" w:hAnsiTheme="majorHAnsi" w:cstheme="majorHAnsi"/>
                <w:sz w:val="22"/>
                <w:szCs w:val="22"/>
              </w:rPr>
            </w:pPr>
            <w:r w:rsidRPr="00C91902">
              <w:rPr>
                <w:rFonts w:asciiTheme="majorHAnsi" w:hAnsiTheme="majorHAnsi" w:cstheme="majorHAnsi"/>
                <w:sz w:val="22"/>
                <w:szCs w:val="22"/>
              </w:rPr>
              <w:t>R$ 584,88</w:t>
            </w:r>
          </w:p>
        </w:tc>
      </w:tr>
    </w:tbl>
    <w:p w14:paraId="4BD7FA6E" w14:textId="77777777" w:rsidR="00E72726" w:rsidRDefault="00E72726" w:rsidP="00F403B1">
      <w:pPr>
        <w:jc w:val="both"/>
        <w:rPr>
          <w:rFonts w:asciiTheme="majorHAnsi" w:hAnsiTheme="majorHAnsi" w:cstheme="majorHAnsi"/>
          <w:b/>
          <w:sz w:val="22"/>
          <w:szCs w:val="22"/>
        </w:rPr>
      </w:pPr>
    </w:p>
    <w:p w14:paraId="26925737" w14:textId="32D790BE" w:rsidR="009639D9" w:rsidRPr="00E72726" w:rsidRDefault="00E72726" w:rsidP="00E727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kern w:val="1"/>
          <w:sz w:val="22"/>
          <w:szCs w:val="22"/>
        </w:rPr>
      </w:pPr>
      <w:r>
        <w:rPr>
          <w:rFonts w:ascii="Calibri Light" w:hAnsi="Calibri Light" w:cs="Calibri Light"/>
          <w:b/>
          <w:bCs/>
          <w:kern w:val="1"/>
          <w:sz w:val="22"/>
          <w:szCs w:val="22"/>
        </w:rPr>
        <w:tab/>
        <w:t>2</w:t>
      </w:r>
      <w:r w:rsidRPr="00B05961">
        <w:rPr>
          <w:rFonts w:ascii="Calibri Light" w:hAnsi="Calibri Light" w:cs="Calibri Light"/>
          <w:b/>
          <w:bCs/>
          <w:kern w:val="1"/>
          <w:sz w:val="22"/>
          <w:szCs w:val="22"/>
        </w:rPr>
        <w:t xml:space="preserve">.2. </w:t>
      </w:r>
      <w:r w:rsidRPr="00B05961">
        <w:rPr>
          <w:rFonts w:ascii="Calibri Light" w:hAnsi="Calibri Light" w:cs="Calibri Light"/>
          <w:kern w:val="1"/>
          <w:sz w:val="22"/>
          <w:szCs w:val="22"/>
        </w:rPr>
        <w:t>Os serviços deverão seguir rigorosamente as orientações do Anexo I - Termo de Referência, parte integrante deste edital.</w:t>
      </w:r>
    </w:p>
    <w:p w14:paraId="57EEECF2" w14:textId="422A4AEE" w:rsidR="00F61CAD" w:rsidRPr="001F1E78" w:rsidRDefault="00415A4E" w:rsidP="00E72726">
      <w:pPr>
        <w:ind w:firstLine="708"/>
        <w:jc w:val="both"/>
        <w:rPr>
          <w:rFonts w:asciiTheme="majorHAnsi" w:hAnsiTheme="majorHAnsi" w:cstheme="majorHAnsi"/>
          <w:sz w:val="22"/>
          <w:szCs w:val="22"/>
        </w:rPr>
      </w:pPr>
      <w:r w:rsidRPr="001F1E78">
        <w:rPr>
          <w:rFonts w:asciiTheme="majorHAnsi" w:hAnsiTheme="majorHAnsi" w:cstheme="majorHAnsi"/>
          <w:b/>
          <w:sz w:val="22"/>
          <w:szCs w:val="22"/>
        </w:rPr>
        <w:t>2.</w:t>
      </w:r>
      <w:r w:rsidR="00E72726">
        <w:rPr>
          <w:rFonts w:asciiTheme="majorHAnsi" w:hAnsiTheme="majorHAnsi" w:cstheme="majorHAnsi"/>
          <w:b/>
          <w:sz w:val="22"/>
          <w:szCs w:val="22"/>
        </w:rPr>
        <w:t>3</w:t>
      </w:r>
      <w:r w:rsidRPr="001F1E78">
        <w:rPr>
          <w:rFonts w:asciiTheme="majorHAnsi" w:hAnsiTheme="majorHAnsi" w:cstheme="majorHAnsi"/>
          <w:b/>
          <w:sz w:val="22"/>
          <w:szCs w:val="22"/>
        </w:rPr>
        <w:t>.</w:t>
      </w:r>
      <w:r w:rsidRPr="001F1E78">
        <w:rPr>
          <w:rFonts w:asciiTheme="majorHAnsi" w:hAnsiTheme="majorHAnsi" w:cstheme="majorHAnsi"/>
          <w:sz w:val="22"/>
          <w:szCs w:val="22"/>
        </w:rPr>
        <w:t xml:space="preserve"> A existência de preços registrados não obriga a Administração a firmar contratações que dele poderão advir, facultando-se a realização específica para a aquisição pretendida, sendo assegurada ao beneficiário do Registro de Preço</w:t>
      </w:r>
      <w:r w:rsidR="008165FC" w:rsidRPr="001F1E78">
        <w:rPr>
          <w:rFonts w:asciiTheme="majorHAnsi" w:hAnsiTheme="majorHAnsi" w:cstheme="majorHAnsi"/>
          <w:sz w:val="22"/>
          <w:szCs w:val="22"/>
        </w:rPr>
        <w:t>s</w:t>
      </w:r>
      <w:r w:rsidRPr="001F1E78">
        <w:rPr>
          <w:rFonts w:asciiTheme="majorHAnsi" w:hAnsiTheme="majorHAnsi" w:cstheme="majorHAnsi"/>
          <w:sz w:val="22"/>
          <w:szCs w:val="22"/>
        </w:rPr>
        <w:t xml:space="preserve"> a preferência de fornecimento em igualdade de condições.</w:t>
      </w:r>
    </w:p>
    <w:p w14:paraId="6F088837" w14:textId="77777777" w:rsidR="00846A35" w:rsidRDefault="00846A35" w:rsidP="00D2598A">
      <w:pPr>
        <w:jc w:val="both"/>
        <w:rPr>
          <w:rFonts w:asciiTheme="majorHAnsi" w:hAnsiTheme="majorHAnsi" w:cstheme="majorHAnsi"/>
          <w:b/>
          <w:bCs/>
          <w:sz w:val="22"/>
          <w:szCs w:val="22"/>
        </w:rPr>
      </w:pPr>
    </w:p>
    <w:p w14:paraId="3A97D494" w14:textId="77777777" w:rsidR="00C637EA" w:rsidRPr="001F1E78" w:rsidRDefault="00C637EA" w:rsidP="00D2598A">
      <w:pPr>
        <w:jc w:val="both"/>
        <w:rPr>
          <w:rFonts w:asciiTheme="majorHAnsi" w:hAnsiTheme="majorHAnsi" w:cstheme="majorHAnsi"/>
          <w:b/>
          <w:bCs/>
          <w:sz w:val="22"/>
          <w:szCs w:val="22"/>
        </w:rPr>
      </w:pPr>
    </w:p>
    <w:p w14:paraId="42FA83C7" w14:textId="548415B7" w:rsidR="00D2598A" w:rsidRPr="001F1E78" w:rsidRDefault="00D2598A" w:rsidP="00D2598A">
      <w:pPr>
        <w:jc w:val="both"/>
        <w:rPr>
          <w:rFonts w:asciiTheme="majorHAnsi" w:hAnsiTheme="majorHAnsi" w:cstheme="majorHAnsi"/>
          <w:sz w:val="22"/>
          <w:szCs w:val="22"/>
        </w:rPr>
      </w:pPr>
      <w:r w:rsidRPr="001F1E78">
        <w:rPr>
          <w:rFonts w:asciiTheme="majorHAnsi" w:hAnsiTheme="majorHAnsi" w:cstheme="majorHAnsi"/>
          <w:b/>
          <w:bCs/>
          <w:sz w:val="22"/>
          <w:szCs w:val="22"/>
        </w:rPr>
        <w:t>3. DOS RECURSOS DA TECNOLOGIA DA INFORMAÇÃO E DOS PROCEDIMENTOS:</w:t>
      </w:r>
    </w:p>
    <w:p w14:paraId="1F9E36D9" w14:textId="77777777" w:rsidR="00D2598A" w:rsidRPr="001F1E78" w:rsidRDefault="00D2598A" w:rsidP="00D2598A">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13AAE3DF" w14:textId="77777777" w:rsidR="00D2598A"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38A5D881" w14:textId="77777777" w:rsidR="00C91902" w:rsidRPr="001F1E78" w:rsidRDefault="00C91902" w:rsidP="00D2598A">
      <w:pPr>
        <w:tabs>
          <w:tab w:val="left" w:pos="1276"/>
        </w:tabs>
        <w:ind w:firstLine="708"/>
        <w:jc w:val="both"/>
        <w:rPr>
          <w:rFonts w:asciiTheme="majorHAnsi" w:hAnsiTheme="majorHAnsi" w:cstheme="majorHAnsi"/>
          <w:sz w:val="22"/>
          <w:szCs w:val="22"/>
        </w:rPr>
      </w:pPr>
    </w:p>
    <w:p w14:paraId="5A04D702" w14:textId="07211EDA" w:rsidR="002B41C6" w:rsidRPr="001F1E78" w:rsidRDefault="00D2598A" w:rsidP="00C637EA">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t>3.1.2.</w:t>
      </w:r>
      <w:r w:rsidRPr="0037534B">
        <w:rPr>
          <w:rFonts w:asciiTheme="majorHAnsi" w:hAnsiTheme="majorHAnsi" w:cstheme="majorHAnsi"/>
          <w:sz w:val="22"/>
          <w:szCs w:val="22"/>
        </w:rPr>
        <w:tab/>
      </w:r>
      <w:r w:rsidR="00552B87" w:rsidRPr="0037534B">
        <w:rPr>
          <w:rFonts w:asciiTheme="majorHAnsi" w:hAnsiTheme="majorHAnsi" w:cstheme="majorHAnsi"/>
          <w:sz w:val="22"/>
          <w:szCs w:val="22"/>
        </w:rPr>
        <w:t>A realização do procedimento estará a cargo do Pregoeiro</w:t>
      </w:r>
      <w:r w:rsidR="00552B87">
        <w:rPr>
          <w:rFonts w:asciiTheme="majorHAnsi" w:hAnsiTheme="majorHAnsi" w:cstheme="majorHAnsi"/>
          <w:sz w:val="22"/>
          <w:szCs w:val="22"/>
        </w:rPr>
        <w:t xml:space="preserve"> </w:t>
      </w:r>
      <w:r w:rsidR="00552B87" w:rsidRPr="0037534B">
        <w:rPr>
          <w:rFonts w:asciiTheme="majorHAnsi" w:hAnsiTheme="majorHAnsi" w:cstheme="majorHAnsi"/>
          <w:sz w:val="22"/>
          <w:szCs w:val="22"/>
        </w:rPr>
        <w:t>e da Equipe de Apoio, designados pela Portaria nº 85/2024, e da Administradora do Pregão Eletrônico, empresa contratada para, através da rede mundial de computadores, prover o sistema de compras eletrônicas.</w:t>
      </w:r>
    </w:p>
    <w:p w14:paraId="49FD3209" w14:textId="12D8989A" w:rsidR="009639D9" w:rsidRPr="001F1E78" w:rsidRDefault="00D2598A" w:rsidP="00E72726">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520C0796" w14:textId="30086400" w:rsidR="00846A35" w:rsidRPr="001F1E78" w:rsidRDefault="00D2598A" w:rsidP="00F54FB2">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6204AAAA" w14:textId="60A9EB6E" w:rsidR="00E72726" w:rsidRPr="001F1E78" w:rsidRDefault="00D2598A" w:rsidP="00984DA5">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B672D65"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709A6792" w14:textId="2D89B0AE" w:rsidR="00F403B1" w:rsidRPr="001F1E78" w:rsidRDefault="00D2598A" w:rsidP="00F403B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C4B9278"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0A3EE85A" w14:textId="77777777" w:rsidR="00D2598A" w:rsidRPr="001F1E78" w:rsidRDefault="00D2598A" w:rsidP="00D2598A">
      <w:pPr>
        <w:ind w:firstLine="708"/>
        <w:jc w:val="both"/>
        <w:rPr>
          <w:rFonts w:asciiTheme="majorHAnsi" w:hAnsiTheme="majorHAnsi" w:cstheme="majorHAnsi"/>
          <w:sz w:val="22"/>
          <w:szCs w:val="22"/>
        </w:rPr>
      </w:pPr>
    </w:p>
    <w:p w14:paraId="2A64879C" w14:textId="77777777" w:rsidR="00D2598A" w:rsidRPr="001F1E78" w:rsidRDefault="00D2598A" w:rsidP="00D2598A">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6C3E9978" w14:textId="77777777" w:rsidR="002B1889" w:rsidRDefault="002B1889" w:rsidP="00F40CD8">
      <w:pPr>
        <w:ind w:firstLine="708"/>
        <w:jc w:val="both"/>
        <w:rPr>
          <w:rFonts w:asciiTheme="majorHAnsi" w:hAnsiTheme="majorHAnsi" w:cstheme="majorHAnsi"/>
          <w:b/>
          <w:bCs/>
          <w:sz w:val="22"/>
          <w:szCs w:val="22"/>
        </w:rPr>
      </w:pPr>
      <w:r w:rsidRPr="002B1889">
        <w:rPr>
          <w:rFonts w:asciiTheme="majorHAnsi" w:hAnsiTheme="majorHAnsi" w:cstheme="majorHAnsi"/>
          <w:b/>
          <w:bCs/>
          <w:sz w:val="22"/>
          <w:szCs w:val="22"/>
        </w:rPr>
        <w:t>3.2.1.</w:t>
      </w:r>
      <w:r w:rsidRPr="002B1889">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45B2C256" w14:textId="77777777" w:rsidR="002B1889" w:rsidRDefault="00D2598A" w:rsidP="00F40CD8">
      <w:pPr>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1F1E78">
        <w:rPr>
          <w:rFonts w:asciiTheme="majorHAnsi" w:hAnsiTheme="majorHAnsi" w:cstheme="majorHAnsi"/>
          <w:b/>
          <w:sz w:val="22"/>
          <w:szCs w:val="22"/>
        </w:rPr>
        <w:t>Item 2</w:t>
      </w:r>
      <w:r w:rsidRPr="001F1E78">
        <w:rPr>
          <w:rFonts w:asciiTheme="majorHAnsi" w:hAnsiTheme="majorHAnsi" w:cstheme="majorHAnsi"/>
          <w:sz w:val="22"/>
          <w:szCs w:val="22"/>
        </w:rPr>
        <w:t>. deste e</w:t>
      </w:r>
      <w:r w:rsidR="004A4741" w:rsidRPr="001F1E78">
        <w:rPr>
          <w:rFonts w:asciiTheme="majorHAnsi" w:hAnsiTheme="majorHAnsi" w:cstheme="majorHAnsi"/>
          <w:sz w:val="22"/>
          <w:szCs w:val="22"/>
        </w:rPr>
        <w:t>dital</w:t>
      </w:r>
      <w:r w:rsidR="00F54FB2">
        <w:rPr>
          <w:rFonts w:asciiTheme="majorHAnsi" w:hAnsiTheme="majorHAnsi" w:cstheme="majorHAnsi"/>
          <w:sz w:val="22"/>
          <w:szCs w:val="22"/>
        </w:rPr>
        <w:t>.</w:t>
      </w:r>
    </w:p>
    <w:p w14:paraId="75D63DD2" w14:textId="050BC551" w:rsidR="002B1889" w:rsidRPr="00D11031" w:rsidRDefault="002B1889" w:rsidP="002B188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r>
      <w:r w:rsidRPr="00D11031">
        <w:rPr>
          <w:rFonts w:asciiTheme="minorHAnsi" w:hAnsiTheme="minorHAnsi" w:cstheme="minorHAnsi"/>
          <w:b/>
          <w:bCs/>
          <w:sz w:val="22"/>
          <w:szCs w:val="22"/>
        </w:rPr>
        <w:t>3.2.1.</w:t>
      </w:r>
      <w:r>
        <w:rPr>
          <w:rFonts w:asciiTheme="minorHAnsi" w:hAnsiTheme="minorHAnsi" w:cstheme="minorHAnsi"/>
          <w:b/>
          <w:bCs/>
          <w:sz w:val="22"/>
          <w:szCs w:val="22"/>
        </w:rPr>
        <w:t>1</w:t>
      </w:r>
      <w:r w:rsidRPr="00D11031">
        <w:rPr>
          <w:rFonts w:asciiTheme="minorHAnsi" w:hAnsiTheme="minorHAnsi" w:cstheme="minorHAnsi"/>
          <w:b/>
          <w:bCs/>
          <w:sz w:val="22"/>
          <w:szCs w:val="22"/>
        </w:rPr>
        <w:t>.</w:t>
      </w:r>
      <w:r>
        <w:rPr>
          <w:rFonts w:asciiTheme="minorHAnsi" w:hAnsiTheme="minorHAnsi" w:cstheme="minorHAnsi"/>
          <w:b/>
          <w:bCs/>
          <w:sz w:val="22"/>
          <w:szCs w:val="22"/>
        </w:rPr>
        <w:t>2.</w:t>
      </w:r>
      <w:r w:rsidRPr="00D11031">
        <w:rPr>
          <w:rFonts w:asciiTheme="minorHAnsi" w:hAnsiTheme="minorHAnsi" w:cstheme="minorHAnsi"/>
          <w:b/>
          <w:bCs/>
          <w:sz w:val="22"/>
          <w:szCs w:val="22"/>
        </w:rPr>
        <w:t xml:space="preserve"> O(s) vencedor(es), deverão inserir os documentos de habilitação exigidos no item 7., em até 24 (vinte quatro) horas, após a solicitação do pregoeiro no sistema, em conformidade com o previsto no artigo 63. Inciso II da Lei Federal 14.133/20021.</w:t>
      </w:r>
    </w:p>
    <w:p w14:paraId="29DB1BD5" w14:textId="64B66E4F" w:rsidR="00000360" w:rsidRPr="00F40CD8" w:rsidRDefault="00F54FB2" w:rsidP="00F40CD8">
      <w:pPr>
        <w:ind w:firstLine="708"/>
        <w:jc w:val="both"/>
        <w:rPr>
          <w:rFonts w:asciiTheme="majorHAnsi" w:hAnsiTheme="majorHAnsi" w:cstheme="majorHAnsi"/>
          <w:sz w:val="22"/>
          <w:szCs w:val="22"/>
          <w:u w:val="single"/>
        </w:rPr>
      </w:pPr>
      <w:r>
        <w:rPr>
          <w:rFonts w:asciiTheme="majorHAnsi" w:hAnsiTheme="majorHAnsi" w:cstheme="majorHAnsi"/>
          <w:sz w:val="22"/>
          <w:szCs w:val="22"/>
        </w:rPr>
        <w:t xml:space="preserve"> </w:t>
      </w:r>
    </w:p>
    <w:p w14:paraId="55C782D5" w14:textId="51F912E9" w:rsidR="00000360" w:rsidRPr="00565B41" w:rsidRDefault="00DD2F8E" w:rsidP="002B1889">
      <w:pPr>
        <w:ind w:firstLine="708"/>
        <w:jc w:val="both"/>
        <w:rPr>
          <w:rFonts w:asciiTheme="majorHAnsi" w:hAnsiTheme="majorHAnsi" w:cstheme="majorHAnsi"/>
          <w:b/>
          <w:sz w:val="22"/>
          <w:szCs w:val="22"/>
        </w:rPr>
      </w:pPr>
      <w:r w:rsidRPr="00565B41">
        <w:rPr>
          <w:rFonts w:asciiTheme="majorHAnsi" w:hAnsiTheme="majorHAnsi" w:cstheme="majorHAnsi"/>
          <w:b/>
          <w:sz w:val="22"/>
          <w:szCs w:val="22"/>
        </w:rPr>
        <w:t>3.2.1.2.</w:t>
      </w:r>
      <w:r w:rsidR="00000360" w:rsidRPr="00565B41">
        <w:rPr>
          <w:rFonts w:asciiTheme="majorHAnsi" w:hAnsiTheme="majorHAnsi" w:cstheme="majorHAnsi"/>
          <w:b/>
          <w:sz w:val="22"/>
          <w:szCs w:val="22"/>
        </w:rPr>
        <w:t xml:space="preserve"> O licitante declarará, em campo próprio do sistema:</w:t>
      </w:r>
    </w:p>
    <w:p w14:paraId="7EF112B5" w14:textId="6AE7B8E8" w:rsidR="00F40CD8" w:rsidRPr="00565B41" w:rsidRDefault="00000360" w:rsidP="00C17C06">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bCs/>
          <w:sz w:val="22"/>
          <w:szCs w:val="22"/>
        </w:rPr>
        <w:tab/>
        <w:t xml:space="preserve">a) </w:t>
      </w:r>
      <w:r w:rsidR="00DD2F8E" w:rsidRPr="00565B41">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9810DE5" w14:textId="0167A876" w:rsidR="00C637EA" w:rsidRPr="00565B41" w:rsidRDefault="00DD2F8E" w:rsidP="00F40CD8">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6E8EBDD4" w14:textId="56AD9E35" w:rsidR="00D66395" w:rsidRPr="00565B41" w:rsidRDefault="00DD2F8E" w:rsidP="00C17C06">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4B39C8B5" w14:textId="457ABA5E" w:rsidR="00DD2F8E" w:rsidRPr="00565B41" w:rsidRDefault="00DD2F8E" w:rsidP="00565B4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2549CEEC" w14:textId="106217D2" w:rsidR="00DD2F8E" w:rsidRDefault="00DD2F8E" w:rsidP="002B41C6">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4F94967A" w14:textId="77777777" w:rsidR="00C91902" w:rsidRPr="00565B41" w:rsidRDefault="00C91902" w:rsidP="002B41C6">
      <w:pPr>
        <w:tabs>
          <w:tab w:val="left" w:pos="1418"/>
        </w:tabs>
        <w:ind w:firstLine="709"/>
        <w:jc w:val="both"/>
        <w:rPr>
          <w:rFonts w:asciiTheme="majorHAnsi" w:hAnsiTheme="majorHAnsi" w:cstheme="majorHAnsi"/>
          <w:b/>
          <w:sz w:val="22"/>
          <w:szCs w:val="22"/>
        </w:rPr>
      </w:pPr>
    </w:p>
    <w:p w14:paraId="6C2EA5F2" w14:textId="5841FBD5" w:rsidR="00DD2F8E" w:rsidRPr="00565B41" w:rsidRDefault="00DD2F8E" w:rsidP="0000036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65B41">
        <w:rPr>
          <w:rFonts w:asciiTheme="majorHAnsi" w:hAnsiTheme="majorHAnsi" w:cstheme="majorHAnsi"/>
          <w:b/>
          <w:sz w:val="22"/>
          <w:szCs w:val="22"/>
        </w:rPr>
        <w:t>arts</w:t>
      </w:r>
      <w:proofErr w:type="spellEnd"/>
      <w:r w:rsidRPr="00565B41">
        <w:rPr>
          <w:rFonts w:asciiTheme="majorHAnsi" w:hAnsiTheme="majorHAnsi" w:cstheme="majorHAnsi"/>
          <w:b/>
          <w:sz w:val="22"/>
          <w:szCs w:val="22"/>
        </w:rPr>
        <w:t>. 42 a 49, observado o disposto nos §§ 1º ao 3º do art. 4º, da Lei n.º 14.133, de 2021.</w:t>
      </w:r>
    </w:p>
    <w:p w14:paraId="059B7D2C" w14:textId="68143211" w:rsidR="00B80955" w:rsidRPr="00565B41" w:rsidRDefault="00DD2F8E" w:rsidP="00E72726">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427FF7C7" w14:textId="5116AB4A" w:rsidR="00DD2F8E" w:rsidRPr="00565B41" w:rsidRDefault="00DD2F8E" w:rsidP="0000036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w:t>
      </w:r>
      <w:r w:rsidRPr="00565B41">
        <w:rPr>
          <w:rFonts w:asciiTheme="majorHAnsi" w:hAnsiTheme="majorHAnsi" w:cstheme="majorHAnsi"/>
          <w:sz w:val="22"/>
          <w:szCs w:val="22"/>
        </w:rPr>
        <w:t xml:space="preserve"> </w:t>
      </w:r>
      <w:r w:rsidRPr="00565B41">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BCA2FD3" w14:textId="77777777" w:rsidR="00E72726" w:rsidRPr="00565B41" w:rsidRDefault="00E72726" w:rsidP="00984DA5">
      <w:pPr>
        <w:tabs>
          <w:tab w:val="left" w:pos="1418"/>
        </w:tabs>
        <w:jc w:val="both"/>
        <w:rPr>
          <w:rFonts w:asciiTheme="majorHAnsi" w:hAnsiTheme="majorHAnsi" w:cstheme="majorHAnsi"/>
          <w:b/>
          <w:sz w:val="22"/>
          <w:szCs w:val="22"/>
        </w:rPr>
      </w:pPr>
    </w:p>
    <w:p w14:paraId="474B2EF5" w14:textId="5D9B2FE5" w:rsidR="00DD2F8E" w:rsidRPr="00565B41" w:rsidRDefault="00D53891" w:rsidP="00C17C06">
      <w:pPr>
        <w:tabs>
          <w:tab w:val="left" w:pos="1418"/>
        </w:tabs>
        <w:ind w:firstLine="709"/>
        <w:jc w:val="both"/>
        <w:rPr>
          <w:rFonts w:asciiTheme="majorHAnsi" w:hAnsiTheme="majorHAnsi" w:cstheme="majorHAnsi"/>
          <w:b/>
          <w:sz w:val="22"/>
          <w:szCs w:val="22"/>
        </w:rPr>
      </w:pPr>
      <w:bookmarkStart w:id="0" w:name="_Hlk156986590"/>
      <w:r w:rsidRPr="00565B41">
        <w:rPr>
          <w:rFonts w:asciiTheme="majorHAnsi" w:hAnsiTheme="majorHAnsi" w:cstheme="majorHAnsi"/>
          <w:b/>
          <w:sz w:val="22"/>
          <w:szCs w:val="22"/>
        </w:rPr>
        <w:t>3.2.1.4.1.</w:t>
      </w:r>
      <w:bookmarkEnd w:id="0"/>
      <w:r w:rsidRPr="00565B41">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3518F26" w14:textId="511878C4" w:rsidR="00736A15" w:rsidRPr="001F1E78" w:rsidRDefault="009E4D7E" w:rsidP="00D66395">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6EE65ECD" w14:textId="76701EDF" w:rsidR="004A4741" w:rsidRPr="001F1E78" w:rsidRDefault="00D2598A" w:rsidP="00D2598A">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7240554" w14:textId="75442639" w:rsidR="00BF2355" w:rsidRPr="001F1E78" w:rsidRDefault="00D2598A" w:rsidP="00F403B1">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B05183D" w14:textId="790E8117" w:rsidR="002E35F9" w:rsidRPr="001F1E78" w:rsidRDefault="00D2598A" w:rsidP="009E4D7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410E6E7A" w14:textId="4225759C" w:rsidR="00D2598A" w:rsidRPr="001F1E78" w:rsidRDefault="00D2598A" w:rsidP="00B80955">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61B10593" w14:textId="77777777" w:rsidR="00D2598A" w:rsidRPr="001F1E78" w:rsidRDefault="00D2598A" w:rsidP="00D2598A">
      <w:pPr>
        <w:tabs>
          <w:tab w:val="left" w:pos="1276"/>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3.2.4.</w:t>
      </w:r>
      <w:r w:rsidRPr="001F1E78">
        <w:rPr>
          <w:rFonts w:asciiTheme="majorHAnsi" w:hAnsiTheme="majorHAnsi" w:cstheme="majorHAnsi"/>
          <w:sz w:val="22"/>
          <w:szCs w:val="22"/>
        </w:rPr>
        <w:tab/>
        <w:t xml:space="preserve">O julgamento das propostas será feito adotando o critério de </w:t>
      </w:r>
      <w:r w:rsidRPr="001F1E78">
        <w:rPr>
          <w:rFonts w:asciiTheme="majorHAnsi" w:hAnsiTheme="majorHAnsi" w:cstheme="majorHAnsi"/>
          <w:b/>
          <w:sz w:val="22"/>
          <w:szCs w:val="22"/>
        </w:rPr>
        <w:t>MENOR PREÇO POR ITEM.</w:t>
      </w:r>
    </w:p>
    <w:p w14:paraId="5F2FCEA3"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3.2.5.</w:t>
      </w:r>
      <w:r w:rsidRPr="001F1E78">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4817352E" w14:textId="77777777" w:rsidR="00D2598A" w:rsidRPr="001F1E78" w:rsidRDefault="00D2598A" w:rsidP="00D2598A">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3.2.6.</w:t>
      </w:r>
      <w:r w:rsidRPr="001F1E78">
        <w:rPr>
          <w:rFonts w:asciiTheme="majorHAnsi" w:hAnsiTheme="majorHAnsi" w:cstheme="majorHAnsi"/>
          <w:sz w:val="22"/>
          <w:szCs w:val="22"/>
        </w:rPr>
        <w:tab/>
        <w:t>O preço de abertura da etapa de lances corresponde ao menor preço ofertado na etapa de propostas.</w:t>
      </w:r>
    </w:p>
    <w:p w14:paraId="3D600A1E" w14:textId="77777777" w:rsidR="00D2598A" w:rsidRPr="001F1E78" w:rsidRDefault="00D2598A" w:rsidP="00D2598A">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3.2.6.1.</w:t>
      </w:r>
      <w:r w:rsidRPr="001F1E78">
        <w:rPr>
          <w:rFonts w:asciiTheme="majorHAnsi" w:hAnsiTheme="majorHAnsi" w:cstheme="majorHAnsi"/>
          <w:sz w:val="22"/>
          <w:szCs w:val="22"/>
        </w:rPr>
        <w:tab/>
        <w:t>No caso de nenhum fornecedor apresentar lance na respectiva etapa, vale os valores obtidos na etapa de propostas.</w:t>
      </w:r>
    </w:p>
    <w:p w14:paraId="7200794B" w14:textId="751566DF" w:rsidR="00F40CD8" w:rsidRPr="001F1E78" w:rsidRDefault="00D2598A" w:rsidP="00D66395">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3.2.7.</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6803C0AB" w14:textId="173A26B9" w:rsidR="00C637EA" w:rsidRPr="001F1E78" w:rsidRDefault="00D2598A" w:rsidP="00F40CD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3.2.8.</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UNITÁRIO </w:t>
      </w:r>
      <w:r w:rsidR="00565B41">
        <w:rPr>
          <w:rFonts w:asciiTheme="majorHAnsi" w:hAnsiTheme="majorHAnsi" w:cstheme="majorHAnsi"/>
          <w:b/>
          <w:bCs/>
          <w:sz w:val="22"/>
          <w:szCs w:val="22"/>
        </w:rPr>
        <w:t>POR</w:t>
      </w:r>
      <w:r w:rsidR="0075371B">
        <w:rPr>
          <w:rFonts w:asciiTheme="majorHAnsi" w:hAnsiTheme="majorHAnsi" w:cstheme="majorHAnsi"/>
          <w:b/>
          <w:bCs/>
          <w:sz w:val="22"/>
          <w:szCs w:val="22"/>
        </w:rPr>
        <w:t xml:space="preserve"> </w:t>
      </w:r>
      <w:r w:rsidRPr="001F1E78">
        <w:rPr>
          <w:rFonts w:asciiTheme="majorHAnsi" w:hAnsiTheme="majorHAnsi" w:cstheme="majorHAnsi"/>
          <w:b/>
          <w:bCs/>
          <w:sz w:val="22"/>
          <w:szCs w:val="22"/>
        </w:rPr>
        <w:t>ITEM</w:t>
      </w:r>
      <w:r w:rsidRPr="001F1E78">
        <w:rPr>
          <w:rFonts w:asciiTheme="majorHAnsi" w:hAnsiTheme="majorHAnsi" w:cstheme="majorHAnsi"/>
          <w:sz w:val="22"/>
          <w:szCs w:val="22"/>
        </w:rPr>
        <w:t>, observando o horário fixado e as regras de aceitação dos mesmos.</w:t>
      </w:r>
    </w:p>
    <w:p w14:paraId="0EE0AD2D" w14:textId="77777777" w:rsidR="005B411E" w:rsidRDefault="00D2598A" w:rsidP="00D2598A">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3.2.9.</w:t>
      </w:r>
      <w:r w:rsidRPr="001F1E78">
        <w:rPr>
          <w:rFonts w:asciiTheme="majorHAnsi" w:hAnsiTheme="majorHAnsi" w:cstheme="majorHAnsi"/>
          <w:sz w:val="22"/>
          <w:szCs w:val="22"/>
        </w:rPr>
        <w:tab/>
      </w:r>
      <w:r w:rsidR="005B411E" w:rsidRPr="005B411E">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E0FF05A" w14:textId="419BBE4F"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3.2.9.1.</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48462DF" w14:textId="763D8A07" w:rsidR="00D2598A"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3.2.10.</w:t>
      </w:r>
      <w:r w:rsidRPr="001F1E78">
        <w:rPr>
          <w:rFonts w:asciiTheme="majorHAnsi" w:hAnsiTheme="majorHAnsi" w:cstheme="majorHAnsi"/>
          <w:sz w:val="22"/>
          <w:szCs w:val="22"/>
        </w:rPr>
        <w:tab/>
      </w:r>
      <w:r w:rsidR="005B411E" w:rsidRPr="005B411E">
        <w:rPr>
          <w:rFonts w:asciiTheme="majorHAnsi" w:hAnsiTheme="majorHAnsi" w:cstheme="majorHAnsi"/>
          <w:sz w:val="22"/>
          <w:szCs w:val="22"/>
        </w:rPr>
        <w:t>Serão aceitos lances em conformidade com o previsto na Lei nº 14.133/2021, no art. 56, §3º.</w:t>
      </w:r>
    </w:p>
    <w:p w14:paraId="2BEA612C" w14:textId="77777777" w:rsidR="00C91902" w:rsidRDefault="00C91902" w:rsidP="00D2598A">
      <w:pPr>
        <w:tabs>
          <w:tab w:val="left" w:pos="1418"/>
        </w:tabs>
        <w:ind w:firstLine="708"/>
        <w:jc w:val="both"/>
        <w:rPr>
          <w:rFonts w:asciiTheme="majorHAnsi" w:hAnsiTheme="majorHAnsi" w:cstheme="majorHAnsi"/>
          <w:sz w:val="22"/>
          <w:szCs w:val="22"/>
        </w:rPr>
      </w:pPr>
    </w:p>
    <w:p w14:paraId="367AB3C6" w14:textId="77777777" w:rsidR="00C91902" w:rsidRPr="001F1E78" w:rsidRDefault="00C91902" w:rsidP="00D2598A">
      <w:pPr>
        <w:tabs>
          <w:tab w:val="left" w:pos="1418"/>
        </w:tabs>
        <w:ind w:firstLine="708"/>
        <w:jc w:val="both"/>
        <w:rPr>
          <w:rFonts w:asciiTheme="majorHAnsi" w:hAnsiTheme="majorHAnsi" w:cstheme="majorHAnsi"/>
          <w:sz w:val="22"/>
          <w:szCs w:val="22"/>
        </w:rPr>
      </w:pPr>
    </w:p>
    <w:p w14:paraId="78B3C917" w14:textId="7303450C" w:rsidR="002B41C6" w:rsidRPr="001F1E78" w:rsidRDefault="00D2598A" w:rsidP="00C637E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11FC245" w14:textId="4B811201" w:rsidR="00033331" w:rsidRPr="001F1E78" w:rsidRDefault="00D2598A" w:rsidP="007E0536">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 </w:t>
      </w:r>
      <w:r w:rsidRPr="001F1E78">
        <w:rPr>
          <w:rFonts w:asciiTheme="majorHAnsi" w:hAnsiTheme="majorHAnsi" w:cstheme="majorHAnsi"/>
          <w:bCs/>
          <w:sz w:val="22"/>
          <w:szCs w:val="22"/>
        </w:rPr>
        <w:t>Será adotado para o envio de lances o modo de disputa aberta.</w:t>
      </w:r>
    </w:p>
    <w:p w14:paraId="20FB3B3D" w14:textId="0B4D9CD8" w:rsidR="00B80955" w:rsidRPr="001F1E78" w:rsidRDefault="00D2598A" w:rsidP="00E72726">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3.2.12.1.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7AED8A1B" w14:textId="24366367" w:rsidR="00736A15" w:rsidRPr="001F1E78" w:rsidRDefault="00D2598A" w:rsidP="002B41C6">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3.2.12.1.1.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2700CE6A" w14:textId="71B9C7AE" w:rsidR="00E72726" w:rsidRPr="001F1E78" w:rsidRDefault="00D2598A" w:rsidP="00984DA5">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a Sessão Pública será encerrada automaticamente.</w:t>
      </w:r>
    </w:p>
    <w:p w14:paraId="10AE11FA"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3F118B02" w14:textId="77777777" w:rsidR="004A4741" w:rsidRPr="001F1E78" w:rsidRDefault="004A4741" w:rsidP="00D2598A">
      <w:pPr>
        <w:tabs>
          <w:tab w:val="left" w:pos="1418"/>
        </w:tabs>
        <w:ind w:firstLine="708"/>
        <w:jc w:val="both"/>
        <w:rPr>
          <w:rFonts w:asciiTheme="majorHAnsi" w:hAnsiTheme="majorHAnsi" w:cstheme="majorHAnsi"/>
          <w:sz w:val="22"/>
          <w:szCs w:val="22"/>
          <w:highlight w:val="yellow"/>
        </w:rPr>
      </w:pPr>
    </w:p>
    <w:p w14:paraId="59C8E036" w14:textId="1F0E96CF" w:rsidR="00BF2355"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3.2.13.</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01BA9564" w14:textId="655761E4" w:rsidR="00C17C06" w:rsidRPr="001F1E78" w:rsidRDefault="00D2598A" w:rsidP="00F403B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3.2.14.</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AF2B999" w14:textId="11DB3CF6" w:rsidR="005F7311"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 xml:space="preserve">3.2.15. </w:t>
      </w:r>
      <w:r w:rsidRPr="00565B41">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565B41">
          <w:rPr>
            <w:rFonts w:asciiTheme="majorHAnsi" w:hAnsiTheme="majorHAnsi" w:cstheme="majorHAnsi"/>
            <w:sz w:val="22"/>
            <w:szCs w:val="22"/>
            <w:lang w:eastAsia="hi-IN" w:bidi="hi-IN"/>
          </w:rPr>
          <w:t>art. 44</w:t>
        </w:r>
      </w:hyperlink>
      <w:r w:rsidRPr="00565B41">
        <w:rPr>
          <w:rFonts w:asciiTheme="majorHAnsi" w:hAnsiTheme="majorHAnsi" w:cstheme="majorHAnsi"/>
          <w:sz w:val="22"/>
          <w:szCs w:val="22"/>
          <w:lang w:eastAsia="hi-IN" w:bidi="hi-IN"/>
        </w:rPr>
        <w:t> e </w:t>
      </w:r>
      <w:hyperlink r:id="rId9" w:anchor="art45" w:history="1">
        <w:r w:rsidRPr="00565B41">
          <w:rPr>
            <w:rFonts w:asciiTheme="majorHAnsi" w:hAnsiTheme="majorHAnsi" w:cstheme="majorHAnsi"/>
            <w:sz w:val="22"/>
            <w:szCs w:val="22"/>
            <w:lang w:eastAsia="hi-IN" w:bidi="hi-IN"/>
          </w:rPr>
          <w:t>art. 45 da Lei Complementar nº 123, de 14 de dezembro de 2006</w:t>
        </w:r>
      </w:hyperlink>
      <w:r w:rsidRPr="00565B41">
        <w:rPr>
          <w:rFonts w:asciiTheme="majorHAnsi" w:hAnsiTheme="majorHAnsi" w:cstheme="majorHAnsi"/>
          <w:sz w:val="22"/>
          <w:szCs w:val="22"/>
          <w:lang w:eastAsia="hi-IN" w:bidi="hi-IN"/>
        </w:rPr>
        <w:t xml:space="preserve">, </w:t>
      </w:r>
      <w:r w:rsidR="005F7311" w:rsidRPr="00565B41">
        <w:rPr>
          <w:rFonts w:asciiTheme="majorHAnsi" w:hAnsiTheme="majorHAnsi" w:cstheme="majorHAnsi"/>
          <w:sz w:val="22"/>
          <w:szCs w:val="22"/>
          <w:lang w:eastAsia="hi-IN" w:bidi="hi-IN"/>
        </w:rPr>
        <w:t>permanecendo o  empate entre propostas ou lances, o critério de desempate será aquele previsto no art. 60 da Lei nº 14.133, de 2021.</w:t>
      </w:r>
    </w:p>
    <w:p w14:paraId="47F7537A" w14:textId="611C5552" w:rsidR="00D2598A" w:rsidRPr="001F1E78" w:rsidRDefault="00D2598A" w:rsidP="00B80955">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764A3992"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3.2.15.</w:t>
      </w:r>
      <w:r w:rsidRPr="001F1E78">
        <w:rPr>
          <w:rFonts w:asciiTheme="majorHAnsi" w:hAnsiTheme="majorHAnsi" w:cstheme="majorHAnsi"/>
          <w:sz w:val="22"/>
          <w:szCs w:val="22"/>
          <w:lang w:eastAsia="hi-IN" w:bidi="hi-IN"/>
        </w:rPr>
        <w:t>, caso não haja envio de lances após o início da fase competitiva.</w:t>
      </w:r>
      <w:bookmarkStart w:id="1" w:name="art38"/>
      <w:bookmarkEnd w:id="1"/>
    </w:p>
    <w:p w14:paraId="188F9678"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p>
    <w:p w14:paraId="21E75F34" w14:textId="0A4E6192"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14E91C3E" w14:textId="612C1A59" w:rsidR="00F40CD8" w:rsidRPr="001F1E78" w:rsidRDefault="00D2598A" w:rsidP="00D66395">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3.2.16.1. </w:t>
      </w:r>
      <w:r w:rsidRPr="001F1E78">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4F380BDC" w14:textId="1C5575FF" w:rsidR="00D2598A" w:rsidRPr="001F1E78" w:rsidRDefault="00D2598A" w:rsidP="00D01D3D">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color w:val="000000"/>
          <w:sz w:val="22"/>
          <w:szCs w:val="22"/>
          <w:lang w:eastAsia="hi-IN" w:bidi="hi-IN"/>
        </w:rPr>
        <w:t>3.2.16.2.</w:t>
      </w:r>
      <w:r w:rsidRPr="001F1E78">
        <w:rPr>
          <w:rFonts w:asciiTheme="majorHAnsi" w:hAnsiTheme="majorHAnsi" w:cstheme="majorHAnsi"/>
          <w:color w:val="000000"/>
          <w:sz w:val="22"/>
          <w:szCs w:val="22"/>
          <w:lang w:eastAsia="hi-IN" w:bidi="hi-IN"/>
        </w:rPr>
        <w:t xml:space="preserve"> </w:t>
      </w:r>
      <w:r w:rsidR="00A5326F" w:rsidRPr="001F1E78">
        <w:rPr>
          <w:rFonts w:asciiTheme="majorHAnsi" w:hAnsiTheme="majorHAnsi" w:cstheme="majorHAnsi"/>
          <w:color w:val="000000"/>
          <w:sz w:val="22"/>
          <w:szCs w:val="22"/>
          <w:lang w:eastAsia="hi-IN" w:bidi="hi-IN"/>
        </w:rPr>
        <w:t>O licitante declarado vencedor deverá, quando solicitado pelo pregoeiro, no prazo de 2 (dois) dias úteis, contado da solicitação no sistema, enviar a proposta e, se necessário, os documentos complementares, adequada ao último lance ofertado após a negociação.</w:t>
      </w:r>
    </w:p>
    <w:p w14:paraId="3CA5ABE4" w14:textId="77777777" w:rsidR="00491EF3" w:rsidRPr="001F1E78" w:rsidRDefault="00491EF3" w:rsidP="00D2598A">
      <w:pPr>
        <w:tabs>
          <w:tab w:val="left" w:pos="1418"/>
        </w:tabs>
        <w:ind w:firstLine="708"/>
        <w:jc w:val="both"/>
        <w:rPr>
          <w:rFonts w:asciiTheme="majorHAnsi" w:hAnsiTheme="majorHAnsi" w:cstheme="majorHAnsi"/>
          <w:sz w:val="22"/>
          <w:szCs w:val="22"/>
        </w:rPr>
      </w:pPr>
    </w:p>
    <w:p w14:paraId="19ABD38D" w14:textId="6E01D9B8" w:rsidR="00D66395" w:rsidRPr="001F1E78" w:rsidRDefault="00D2598A" w:rsidP="00C17C06">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3.2.17.</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3.2.16.</w:t>
      </w:r>
      <w:r w:rsidRPr="001F1E78">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23E09CA9"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w:t>
      </w:r>
      <w:r w:rsidRPr="001F1E78">
        <w:rPr>
          <w:rFonts w:asciiTheme="majorHAnsi" w:hAnsiTheme="majorHAnsi" w:cstheme="majorHAnsi"/>
          <w:color w:val="00B050"/>
          <w:sz w:val="22"/>
          <w:szCs w:val="22"/>
          <w:lang w:eastAsia="hi-IN" w:bidi="hi-IN"/>
        </w:rPr>
        <w:t xml:space="preserve"> </w:t>
      </w:r>
      <w:r w:rsidRPr="001F1E78">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33C3E8A2" w14:textId="77777777" w:rsidR="00C91902" w:rsidRDefault="00D2598A" w:rsidP="0003333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3.2.18.1. </w:t>
      </w:r>
      <w:r w:rsidRPr="001F1E78">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5A859413" w14:textId="77777777" w:rsidR="00C91902" w:rsidRDefault="00C91902" w:rsidP="00033331">
      <w:pPr>
        <w:tabs>
          <w:tab w:val="left" w:pos="1418"/>
        </w:tabs>
        <w:ind w:firstLine="708"/>
        <w:jc w:val="both"/>
        <w:rPr>
          <w:rFonts w:asciiTheme="majorHAnsi" w:hAnsiTheme="majorHAnsi" w:cstheme="majorHAnsi"/>
          <w:sz w:val="22"/>
          <w:szCs w:val="22"/>
          <w:lang w:eastAsia="hi-IN" w:bidi="hi-IN"/>
        </w:rPr>
      </w:pPr>
    </w:p>
    <w:p w14:paraId="7AE6B1F8" w14:textId="7DC06F95" w:rsidR="00D2598A" w:rsidRPr="001F1E78" w:rsidRDefault="00D2598A" w:rsidP="0003333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sz w:val="22"/>
          <w:szCs w:val="22"/>
          <w:lang w:eastAsia="hi-IN" w:bidi="hi-IN"/>
        </w:rPr>
        <w:lastRenderedPageBreak/>
        <w:t xml:space="preserve"> </w:t>
      </w:r>
    </w:p>
    <w:p w14:paraId="29F5076D" w14:textId="6FDF74F4" w:rsidR="00033331" w:rsidRPr="001F1E78" w:rsidRDefault="00D2598A" w:rsidP="00D66395">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3.2.18.2. </w:t>
      </w:r>
      <w:r w:rsidRPr="001F1E78">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45B46C6D" w14:textId="64FB89BA" w:rsidR="00B80955" w:rsidRPr="001F1E78" w:rsidRDefault="00D2598A" w:rsidP="00E72726">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3.2.18.3. </w:t>
      </w:r>
      <w:r w:rsidRPr="001F1E78">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32ABEF57"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3.2.18.4.</w:t>
      </w:r>
      <w:r w:rsidRPr="001F1E78">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1F1E78">
          <w:rPr>
            <w:rFonts w:asciiTheme="majorHAnsi" w:hAnsiTheme="majorHAnsi" w:cstheme="majorHAnsi"/>
            <w:sz w:val="22"/>
            <w:szCs w:val="22"/>
            <w:lang w:eastAsia="hi-IN" w:bidi="hi-IN"/>
          </w:rPr>
          <w:t>art. 4º do Decreto nº 8.538, de 6 de outubro de 2015.</w:t>
        </w:r>
      </w:hyperlink>
    </w:p>
    <w:p w14:paraId="3E2B9854" w14:textId="7F2E4D8D" w:rsidR="00E72726" w:rsidRPr="001F1E78" w:rsidRDefault="00D2598A" w:rsidP="00984DA5">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3.2.18.5. </w:t>
      </w:r>
      <w:r w:rsidRPr="001F1E78">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DB437C1" w14:textId="7DE2E5A7" w:rsidR="00736A15" w:rsidRPr="0075371B" w:rsidRDefault="00D2598A" w:rsidP="0075371B">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3.2.19.</w:t>
      </w:r>
      <w:r w:rsidRPr="001F1E78">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4146C728" w14:textId="77777777" w:rsidR="00316F87" w:rsidRDefault="00316F8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0379E7D" w14:textId="77777777" w:rsidR="007E0536" w:rsidRPr="001F1E78" w:rsidRDefault="007E053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1C62CE8" w14:textId="77777777"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4. DOS PEDIDOS DE ESCLARECIMENTO, IMPUGNAÇÃO AO ATO CONVOCATÓRIO E RECURSOS:</w:t>
      </w:r>
    </w:p>
    <w:p w14:paraId="4F4B0FB3" w14:textId="78094100"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w:t>
      </w:r>
      <w:r w:rsidRPr="00565B41">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350D000D" w14:textId="6582AB52" w:rsidR="00C17C06" w:rsidRPr="00565B41" w:rsidRDefault="00753D76" w:rsidP="00F403B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4.2. </w:t>
      </w:r>
      <w:r w:rsidRPr="00565B41">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15A45F4" w14:textId="2BA05901" w:rsidR="00753D76" w:rsidRPr="00565B41" w:rsidRDefault="00753D76" w:rsidP="00753D76">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565B41">
          <w:rPr>
            <w:rStyle w:val="Hyperlink"/>
            <w:rFonts w:asciiTheme="majorHAnsi" w:hAnsiTheme="majorHAnsi" w:cstheme="majorHAnsi"/>
            <w:b/>
            <w:bCs/>
            <w:sz w:val="22"/>
            <w:szCs w:val="22"/>
          </w:rPr>
          <w:t>https://www.portaldecompraspublicas.com.br</w:t>
        </w:r>
      </w:hyperlink>
    </w:p>
    <w:p w14:paraId="630CF25A" w14:textId="65320B87"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4.4. </w:t>
      </w:r>
      <w:r w:rsidRPr="00565B41">
        <w:rPr>
          <w:rFonts w:asciiTheme="majorHAnsi" w:hAnsiTheme="majorHAnsi" w:cstheme="majorHAnsi"/>
          <w:sz w:val="22"/>
          <w:szCs w:val="22"/>
        </w:rPr>
        <w:t>As impugnações e pedidos de esclarecimentos não suspendem os prazos previstos no certame.</w:t>
      </w:r>
    </w:p>
    <w:p w14:paraId="02BA4209" w14:textId="4879EE4D" w:rsidR="00753D76"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4.4.1.</w:t>
      </w:r>
      <w:r w:rsidRPr="00565B41">
        <w:rPr>
          <w:rFonts w:asciiTheme="majorHAnsi" w:hAnsiTheme="majorHAnsi" w:cstheme="majorHAnsi"/>
          <w:b/>
          <w:bCs/>
          <w:sz w:val="22"/>
          <w:szCs w:val="22"/>
        </w:rPr>
        <w:tab/>
      </w:r>
      <w:r w:rsidRPr="00565B41">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73D937E9" w14:textId="77777777" w:rsidR="00F403B1" w:rsidRPr="00565B41" w:rsidRDefault="00F403B1" w:rsidP="00753D76">
      <w:pPr>
        <w:ind w:firstLine="708"/>
        <w:jc w:val="both"/>
        <w:rPr>
          <w:rFonts w:asciiTheme="majorHAnsi" w:hAnsiTheme="majorHAnsi" w:cstheme="majorHAnsi"/>
          <w:sz w:val="22"/>
          <w:szCs w:val="22"/>
        </w:rPr>
      </w:pPr>
    </w:p>
    <w:p w14:paraId="453931C1" w14:textId="50C80896" w:rsidR="00753D76" w:rsidRPr="00565B41" w:rsidRDefault="00753D76" w:rsidP="007E053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4.5. </w:t>
      </w:r>
      <w:r w:rsidRPr="00565B41">
        <w:rPr>
          <w:rFonts w:asciiTheme="majorHAnsi" w:hAnsiTheme="majorHAnsi" w:cstheme="majorHAnsi"/>
          <w:sz w:val="22"/>
          <w:szCs w:val="22"/>
        </w:rPr>
        <w:t>Acolhida a impugnação, será definida e publicada nova data para a realização do certame.</w:t>
      </w:r>
    </w:p>
    <w:p w14:paraId="29EBD097" w14:textId="650941A6"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4.6.</w:t>
      </w:r>
      <w:r w:rsidRPr="00565B41">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20EAA08" w14:textId="6A969F56" w:rsidR="00F40CD8" w:rsidRPr="00565B41" w:rsidRDefault="00753D76" w:rsidP="00D66395">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4.7.</w:t>
      </w:r>
      <w:r w:rsidRPr="00565B41">
        <w:rPr>
          <w:rFonts w:asciiTheme="majorHAnsi" w:hAnsiTheme="majorHAnsi" w:cstheme="majorHAnsi"/>
          <w:sz w:val="22"/>
          <w:szCs w:val="22"/>
        </w:rPr>
        <w:t xml:space="preserve"> O prazo recursal é de 3 (três) dias úteis, contados da data de intimação ou de lavratura da ata.</w:t>
      </w:r>
    </w:p>
    <w:p w14:paraId="6BB2594B" w14:textId="51B3C864"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w:t>
      </w:r>
      <w:r w:rsidRPr="00565B41">
        <w:rPr>
          <w:rFonts w:asciiTheme="majorHAnsi" w:hAnsiTheme="majorHAnsi" w:cstheme="majorHAnsi"/>
          <w:sz w:val="22"/>
          <w:szCs w:val="22"/>
        </w:rPr>
        <w:t xml:space="preserve"> Quando o recurso apresentado impugnar o julgamento das propostas ou o ato de habilitação ou inabilitação do licitante:</w:t>
      </w:r>
    </w:p>
    <w:p w14:paraId="341887BC" w14:textId="15555099"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4.8.1.</w:t>
      </w:r>
      <w:r w:rsidRPr="00565B41">
        <w:rPr>
          <w:rFonts w:asciiTheme="majorHAnsi" w:hAnsiTheme="majorHAnsi" w:cstheme="majorHAnsi"/>
          <w:sz w:val="22"/>
          <w:szCs w:val="22"/>
        </w:rPr>
        <w:t xml:space="preserve"> A intenção de recorrer deverá ser manifestada imediatamente, sob pena de preclusão;</w:t>
      </w:r>
    </w:p>
    <w:p w14:paraId="0D3421B8" w14:textId="279DB7AB" w:rsidR="00326159" w:rsidRPr="00565B41" w:rsidRDefault="00753D76" w:rsidP="00F40CD8">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4.8.2.</w:t>
      </w:r>
      <w:r w:rsidRPr="00565B41">
        <w:rPr>
          <w:rFonts w:asciiTheme="majorHAnsi" w:hAnsiTheme="majorHAnsi" w:cstheme="majorHAnsi"/>
          <w:sz w:val="22"/>
          <w:szCs w:val="22"/>
        </w:rPr>
        <w:t xml:space="preserve"> O prazo para a manifestação da intenção de recorrer não será inferior a 10 (dez) minutos.</w:t>
      </w:r>
    </w:p>
    <w:p w14:paraId="1F6EC503" w14:textId="4EC7C239" w:rsidR="00D66395" w:rsidRPr="00565B41" w:rsidRDefault="00753D76" w:rsidP="00C17C0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4.8.3.</w:t>
      </w:r>
      <w:r w:rsidRPr="00565B41">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4E3A22DA" w14:textId="05628EBC"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4.8.4.</w:t>
      </w:r>
      <w:r w:rsidRPr="00565B41">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2757D5D2" w14:textId="6F242BA4"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4.9.</w:t>
      </w:r>
      <w:r w:rsidRPr="00565B41">
        <w:rPr>
          <w:rFonts w:asciiTheme="majorHAnsi" w:hAnsiTheme="majorHAnsi" w:cstheme="majorHAnsi"/>
          <w:sz w:val="22"/>
          <w:szCs w:val="22"/>
        </w:rPr>
        <w:t xml:space="preserve"> Os recursos deverão ser encaminhados em campo próprio do sistema.</w:t>
      </w:r>
    </w:p>
    <w:p w14:paraId="6FB29DD9" w14:textId="4E0E3102" w:rsidR="00753D76"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4.10.</w:t>
      </w:r>
      <w:r w:rsidRPr="00565B41">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0F2174" w14:textId="77777777" w:rsidR="00C91902" w:rsidRPr="00565B41" w:rsidRDefault="00C91902" w:rsidP="00753D76">
      <w:pPr>
        <w:ind w:firstLine="708"/>
        <w:jc w:val="both"/>
        <w:rPr>
          <w:rFonts w:asciiTheme="majorHAnsi" w:hAnsiTheme="majorHAnsi" w:cstheme="majorHAnsi"/>
          <w:sz w:val="22"/>
          <w:szCs w:val="22"/>
        </w:rPr>
      </w:pPr>
    </w:p>
    <w:p w14:paraId="325E6F64" w14:textId="781F690C" w:rsidR="00753D76" w:rsidRPr="00565B41" w:rsidRDefault="00753D76" w:rsidP="00491EF3">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4.11.</w:t>
      </w:r>
      <w:r w:rsidRPr="00565B41">
        <w:rPr>
          <w:rFonts w:asciiTheme="majorHAnsi" w:hAnsiTheme="majorHAnsi" w:cstheme="majorHAnsi"/>
          <w:sz w:val="22"/>
          <w:szCs w:val="22"/>
        </w:rPr>
        <w:tab/>
        <w:t>Os recursos interpostos fora do prazo não serão conhecidos.</w:t>
      </w:r>
    </w:p>
    <w:p w14:paraId="6BE415FC" w14:textId="631AD46D"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4.12.</w:t>
      </w:r>
      <w:r w:rsidRPr="00565B41">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2C4967" w14:textId="1EF7D8ED" w:rsidR="00753D76" w:rsidRPr="00565B41" w:rsidRDefault="00753D76" w:rsidP="00E7272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4.13.</w:t>
      </w:r>
      <w:r w:rsidRPr="00565B41">
        <w:rPr>
          <w:rFonts w:asciiTheme="majorHAnsi" w:hAnsiTheme="majorHAnsi" w:cstheme="majorHAnsi"/>
          <w:sz w:val="22"/>
          <w:szCs w:val="22"/>
        </w:rPr>
        <w:tab/>
        <w:t>O recurso e o pedido de reconsideração terão efeito suspensivo do ato ou da decisão recorrida até que sobrevenha decisão final da autoridade competente.</w:t>
      </w:r>
    </w:p>
    <w:p w14:paraId="4608BAC7" w14:textId="47923D13"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4.14.</w:t>
      </w:r>
      <w:r w:rsidRPr="00565B41">
        <w:rPr>
          <w:rFonts w:asciiTheme="majorHAnsi" w:hAnsiTheme="majorHAnsi" w:cstheme="majorHAnsi"/>
          <w:sz w:val="22"/>
          <w:szCs w:val="22"/>
        </w:rPr>
        <w:tab/>
        <w:t xml:space="preserve">O acolhimento do recurso invalida tão somente os atos insuscetíveis de aproveitamento. </w:t>
      </w:r>
    </w:p>
    <w:p w14:paraId="16DABF05" w14:textId="42FB3094" w:rsidR="002E35F9" w:rsidRDefault="00753D76" w:rsidP="001F72C5">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4.15.</w:t>
      </w:r>
      <w:r w:rsidRPr="00565B41">
        <w:rPr>
          <w:rFonts w:asciiTheme="majorHAnsi" w:hAnsiTheme="majorHAnsi" w:cstheme="majorHAnsi"/>
          <w:b/>
          <w:bCs/>
          <w:sz w:val="22"/>
          <w:szCs w:val="22"/>
        </w:rPr>
        <w:tab/>
        <w:t>Os autos do processo permanecerão com vista franqueada aos interessados no sítio eletrônico</w:t>
      </w:r>
      <w:r w:rsidR="00AD24A5" w:rsidRPr="00565B41">
        <w:rPr>
          <w:rFonts w:asciiTheme="majorHAnsi" w:hAnsiTheme="majorHAnsi" w:cstheme="majorHAnsi"/>
          <w:b/>
          <w:bCs/>
          <w:sz w:val="22"/>
          <w:szCs w:val="22"/>
        </w:rPr>
        <w:t xml:space="preserve"> </w:t>
      </w:r>
      <w:r w:rsidR="00AD24A5" w:rsidRPr="00565B41">
        <w:rPr>
          <w:rFonts w:asciiTheme="majorHAnsi" w:hAnsiTheme="majorHAnsi" w:cstheme="majorHAnsi"/>
          <w:color w:val="0000FF"/>
          <w:sz w:val="22"/>
          <w:szCs w:val="22"/>
          <w:u w:val="single"/>
          <w:shd w:val="clear" w:color="auto" w:fill="FFFFFF"/>
        </w:rPr>
        <w:t>https://www.portaldecompraspublicas.com.br</w:t>
      </w:r>
      <w:r w:rsidR="00AD24A5" w:rsidRPr="00565B41">
        <w:rPr>
          <w:rFonts w:asciiTheme="majorHAnsi" w:hAnsiTheme="majorHAnsi" w:cstheme="majorHAnsi"/>
          <w:b/>
          <w:bCs/>
          <w:sz w:val="22"/>
          <w:szCs w:val="22"/>
        </w:rPr>
        <w:t>.</w:t>
      </w:r>
    </w:p>
    <w:p w14:paraId="69F2ABA5" w14:textId="77777777" w:rsidR="00E72726" w:rsidRDefault="00E72726" w:rsidP="00C90BB3">
      <w:pPr>
        <w:jc w:val="both"/>
        <w:rPr>
          <w:rFonts w:asciiTheme="majorHAnsi" w:hAnsiTheme="majorHAnsi" w:cstheme="majorHAnsi"/>
          <w:b/>
          <w:bCs/>
          <w:sz w:val="22"/>
          <w:szCs w:val="22"/>
        </w:rPr>
      </w:pPr>
    </w:p>
    <w:p w14:paraId="04299E85" w14:textId="77777777" w:rsidR="00984DA5" w:rsidRPr="00565B41" w:rsidRDefault="00984DA5" w:rsidP="00C90BB3">
      <w:pPr>
        <w:jc w:val="both"/>
        <w:rPr>
          <w:rFonts w:asciiTheme="majorHAnsi" w:hAnsiTheme="majorHAnsi" w:cstheme="majorHAnsi"/>
          <w:b/>
          <w:bCs/>
          <w:sz w:val="22"/>
          <w:szCs w:val="22"/>
        </w:rPr>
      </w:pPr>
    </w:p>
    <w:p w14:paraId="6E91BD78" w14:textId="24E21968"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5. DAS CONDIÇÕES DE PARTICIPAÇÃO:</w:t>
      </w:r>
    </w:p>
    <w:p w14:paraId="681EA265" w14:textId="6913096D"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5.1.</w:t>
      </w:r>
      <w:r w:rsidR="002E35F9" w:rsidRPr="00565B41">
        <w:rPr>
          <w:rFonts w:asciiTheme="majorHAnsi" w:hAnsiTheme="majorHAnsi" w:cstheme="majorHAnsi"/>
          <w:sz w:val="22"/>
          <w:szCs w:val="22"/>
        </w:rPr>
        <w:t xml:space="preserve"> Não poderão disputar esta licitação</w:t>
      </w:r>
    </w:p>
    <w:p w14:paraId="7A48FBFE" w14:textId="09D0D858" w:rsidR="00C90BB3" w:rsidRPr="00565B41" w:rsidRDefault="00C90BB3"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a)</w:t>
      </w:r>
      <w:r w:rsidRPr="00565B41">
        <w:rPr>
          <w:rFonts w:asciiTheme="majorHAnsi" w:hAnsiTheme="majorHAnsi" w:cstheme="majorHAnsi"/>
          <w:sz w:val="22"/>
          <w:szCs w:val="22"/>
        </w:rPr>
        <w:tab/>
      </w:r>
      <w:r w:rsidR="002E35F9" w:rsidRPr="00565B41">
        <w:rPr>
          <w:rFonts w:asciiTheme="majorHAnsi" w:hAnsiTheme="majorHAnsi" w:cstheme="majorHAnsi"/>
          <w:sz w:val="22"/>
          <w:szCs w:val="22"/>
        </w:rPr>
        <w:t>aquele que não atenda às condições deste Edital e seu(s) anexo(s);</w:t>
      </w:r>
    </w:p>
    <w:p w14:paraId="05752383" w14:textId="531A6B97" w:rsidR="002E35F9" w:rsidRPr="00565B41" w:rsidRDefault="00C90BB3" w:rsidP="009E4D7E">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b)</w:t>
      </w:r>
      <w:r w:rsidRPr="00565B41">
        <w:rPr>
          <w:rFonts w:asciiTheme="majorHAnsi" w:hAnsiTheme="majorHAnsi" w:cstheme="majorHAnsi"/>
          <w:sz w:val="22"/>
          <w:szCs w:val="22"/>
        </w:rPr>
        <w:tab/>
      </w:r>
      <w:r w:rsidR="002E35F9" w:rsidRPr="00565B41">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p>
    <w:p w14:paraId="33BA049E" w14:textId="77777777" w:rsidR="002E35F9" w:rsidRPr="00565B41" w:rsidRDefault="00C90BB3"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c)</w:t>
      </w:r>
      <w:r w:rsidRPr="00565B41">
        <w:rPr>
          <w:rFonts w:asciiTheme="majorHAnsi" w:hAnsiTheme="majorHAnsi" w:cstheme="majorHAnsi"/>
          <w:sz w:val="22"/>
          <w:szCs w:val="22"/>
        </w:rPr>
        <w:tab/>
      </w:r>
      <w:r w:rsidR="002E35F9" w:rsidRPr="00565B41">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C0C2757" w14:textId="6F42D61C" w:rsidR="00C17C06" w:rsidRPr="00565B41" w:rsidRDefault="00C90BB3" w:rsidP="00F403B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d)</w:t>
      </w:r>
      <w:r w:rsidRPr="00565B41">
        <w:rPr>
          <w:rFonts w:asciiTheme="majorHAnsi" w:hAnsiTheme="majorHAnsi" w:cstheme="majorHAnsi"/>
          <w:sz w:val="22"/>
          <w:szCs w:val="22"/>
        </w:rPr>
        <w:tab/>
      </w:r>
      <w:r w:rsidR="002E35F9" w:rsidRPr="00565B41">
        <w:rPr>
          <w:rFonts w:asciiTheme="majorHAnsi" w:hAnsiTheme="majorHAnsi" w:cstheme="majorHAnsi"/>
          <w:sz w:val="22"/>
          <w:szCs w:val="22"/>
        </w:rPr>
        <w:t>pessoa física ou jurídica que se encontre, ao tempo da licitação, impossibilitada de participar da licitação em decorrência de sanção que lhe foi imposta;</w:t>
      </w:r>
    </w:p>
    <w:p w14:paraId="118009CE" w14:textId="4AE9904C" w:rsidR="002E35F9" w:rsidRPr="00565B41" w:rsidRDefault="002E35F9"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B13255" w14:textId="6F8EAAB4" w:rsidR="00F403B1" w:rsidRPr="00565B41" w:rsidRDefault="002200E2" w:rsidP="00B80955">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 xml:space="preserve"> f) empresas controladoras, controladas ou coligadas, nos termos da Lei nº 6.404, de 15 de dezembro de 1976, concorrendo entre si;</w:t>
      </w:r>
    </w:p>
    <w:p w14:paraId="10D6F1B3" w14:textId="7452095C" w:rsidR="002200E2" w:rsidRPr="00565B41" w:rsidRDefault="002200E2" w:rsidP="002200E2">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4FBBE" w14:textId="2D590775" w:rsidR="002200E2" w:rsidRPr="00565B41" w:rsidRDefault="002200E2" w:rsidP="002200E2">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h) agente público do órgão ou entidade licitante;</w:t>
      </w:r>
    </w:p>
    <w:p w14:paraId="04C14628" w14:textId="2752FA8C" w:rsidR="002200E2" w:rsidRPr="00565B41" w:rsidRDefault="002200E2" w:rsidP="002200E2">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i) pessoas jurídicas reunidas em consórcio;</w:t>
      </w:r>
    </w:p>
    <w:p w14:paraId="41287D84" w14:textId="7788CE31" w:rsidR="00F40CD8" w:rsidRPr="00565B41" w:rsidRDefault="002200E2" w:rsidP="00D66395">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j) Organizações da Sociedade Civil de Interesse Público - OSCIP, atuando nessa condição;</w:t>
      </w:r>
    </w:p>
    <w:p w14:paraId="46E7202D" w14:textId="491F23C0" w:rsidR="002200E2" w:rsidRPr="00565B41" w:rsidRDefault="002200E2"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l)</w:t>
      </w:r>
      <w:r w:rsidR="00494E78" w:rsidRPr="00565B41">
        <w:rPr>
          <w:rFonts w:asciiTheme="majorHAnsi" w:hAnsiTheme="majorHAnsi" w:cstheme="majorHAnsi"/>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D2B9483" w14:textId="77777777" w:rsidR="00D66395" w:rsidRPr="00565B41" w:rsidRDefault="00D66395" w:rsidP="00C90BB3">
      <w:pPr>
        <w:tabs>
          <w:tab w:val="left" w:pos="993"/>
        </w:tabs>
        <w:ind w:firstLine="708"/>
        <w:jc w:val="both"/>
        <w:rPr>
          <w:rFonts w:asciiTheme="majorHAnsi" w:hAnsiTheme="majorHAnsi" w:cstheme="majorHAnsi"/>
          <w:sz w:val="22"/>
          <w:szCs w:val="22"/>
        </w:rPr>
      </w:pPr>
    </w:p>
    <w:p w14:paraId="6EE037A7" w14:textId="061C1A92" w:rsidR="002E35F9" w:rsidRPr="00565B41" w:rsidRDefault="00494E78"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5.2. </w:t>
      </w:r>
      <w:r w:rsidRPr="00565B41">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30372D" w14:textId="13978B1F" w:rsidR="00F8385B" w:rsidRDefault="00F8385B"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 5.3. </w:t>
      </w:r>
      <w:r w:rsidRPr="00565B41">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3A0588AB" w14:textId="77777777" w:rsidR="00C91902" w:rsidRDefault="00C91902" w:rsidP="00C90BB3">
      <w:pPr>
        <w:tabs>
          <w:tab w:val="left" w:pos="993"/>
        </w:tabs>
        <w:ind w:firstLine="708"/>
        <w:jc w:val="both"/>
        <w:rPr>
          <w:rFonts w:asciiTheme="majorHAnsi" w:hAnsiTheme="majorHAnsi" w:cstheme="majorHAnsi"/>
          <w:sz w:val="22"/>
          <w:szCs w:val="22"/>
        </w:rPr>
      </w:pPr>
    </w:p>
    <w:p w14:paraId="46F60DAA" w14:textId="77777777" w:rsidR="00C91902" w:rsidRPr="00565B41" w:rsidRDefault="00C91902" w:rsidP="00C90BB3">
      <w:pPr>
        <w:tabs>
          <w:tab w:val="left" w:pos="993"/>
        </w:tabs>
        <w:ind w:firstLine="708"/>
        <w:jc w:val="both"/>
        <w:rPr>
          <w:rFonts w:asciiTheme="majorHAnsi" w:hAnsiTheme="majorHAnsi" w:cstheme="majorHAnsi"/>
          <w:b/>
          <w:bCs/>
          <w:sz w:val="22"/>
          <w:szCs w:val="22"/>
        </w:rPr>
      </w:pPr>
    </w:p>
    <w:p w14:paraId="2F17DB27" w14:textId="23FE384F" w:rsidR="0091667D" w:rsidRPr="00565B41" w:rsidRDefault="00F8385B" w:rsidP="00326159">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5.4. </w:t>
      </w:r>
      <w:r w:rsidRPr="00565B41">
        <w:rPr>
          <w:rFonts w:asciiTheme="majorHAnsi" w:hAnsiTheme="majorHAnsi" w:cstheme="majorHAnsi"/>
          <w:sz w:val="22"/>
          <w:szCs w:val="22"/>
        </w:rPr>
        <w:t>Equiparam-se aos autores do projeto as empresas integrantes do mesmo grupo econômico.</w:t>
      </w:r>
    </w:p>
    <w:p w14:paraId="76E61AF3" w14:textId="1DAFC777" w:rsidR="00B80955" w:rsidRPr="00565B41" w:rsidRDefault="00F8385B" w:rsidP="00E72726">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5.5. </w:t>
      </w:r>
      <w:r w:rsidRPr="00565B41">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262404D2" w14:textId="3949DFB6" w:rsidR="00F8385B" w:rsidRPr="00565B41" w:rsidRDefault="00F8385B"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5.6. </w:t>
      </w:r>
      <w:r w:rsidRPr="00565B41">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01ECDB2" w14:textId="4BB319B3" w:rsidR="00E72726" w:rsidRPr="001F1E78" w:rsidRDefault="00F8385B" w:rsidP="00984DA5">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5.7. </w:t>
      </w:r>
      <w:r w:rsidRPr="00565B41">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719BE89" w14:textId="3B265AB5" w:rsidR="00C90BB3" w:rsidRPr="001F1E78" w:rsidRDefault="00C90BB3" w:rsidP="00C90BB3">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5.</w:t>
      </w:r>
      <w:r w:rsidR="00F8385B" w:rsidRPr="001F1E78">
        <w:rPr>
          <w:rFonts w:asciiTheme="majorHAnsi" w:hAnsiTheme="majorHAnsi" w:cstheme="majorHAnsi"/>
          <w:b/>
          <w:bCs/>
          <w:sz w:val="22"/>
          <w:szCs w:val="22"/>
        </w:rPr>
        <w:t>8</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As empresas interessadas deverão se inscrever no endereço eletrônico constante no </w:t>
      </w:r>
      <w:r w:rsidRPr="001F1E78">
        <w:rPr>
          <w:rFonts w:asciiTheme="majorHAnsi" w:hAnsiTheme="majorHAnsi" w:cstheme="majorHAnsi"/>
          <w:b/>
          <w:sz w:val="22"/>
          <w:szCs w:val="22"/>
        </w:rPr>
        <w:t>subitem 3.1.3</w:t>
      </w:r>
      <w:r w:rsidRPr="001F1E78">
        <w:rPr>
          <w:rFonts w:asciiTheme="majorHAnsi" w:hAnsiTheme="majorHAnsi" w:cstheme="majorHAnsi"/>
          <w:sz w:val="22"/>
          <w:szCs w:val="22"/>
        </w:rPr>
        <w:t>. deste edital.</w:t>
      </w:r>
    </w:p>
    <w:p w14:paraId="02976F18" w14:textId="77777777" w:rsidR="002B41C6" w:rsidRDefault="002B41C6"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9B26C26" w14:textId="77777777" w:rsidR="00C91902" w:rsidRPr="001F1E78" w:rsidRDefault="00C91902"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8528CA3" w14:textId="77777777"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01EA034A" w14:textId="77777777" w:rsidR="00C90BB3" w:rsidRPr="001F1E78" w:rsidRDefault="00C90BB3" w:rsidP="00C90BB3">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098CD898" w14:textId="77777777" w:rsidR="00C90BB3" w:rsidRPr="001F1E78" w:rsidRDefault="00C90BB3" w:rsidP="00C90BB3">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612B6CFE" w14:textId="65E4CA02" w:rsidR="00C17C06" w:rsidRPr="001F1E78" w:rsidRDefault="00C90BB3" w:rsidP="00F403B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UNITÁRIO </w:t>
      </w:r>
      <w:r w:rsidR="00565B41">
        <w:rPr>
          <w:rFonts w:asciiTheme="majorHAnsi" w:hAnsiTheme="majorHAnsi" w:cstheme="majorHAnsi"/>
          <w:b/>
          <w:bCs/>
          <w:sz w:val="22"/>
          <w:szCs w:val="22"/>
        </w:rPr>
        <w:t>POR</w:t>
      </w:r>
      <w:r w:rsidR="0075371B">
        <w:rPr>
          <w:rFonts w:asciiTheme="majorHAnsi" w:hAnsiTheme="majorHAnsi" w:cstheme="majorHAnsi"/>
          <w:b/>
          <w:bCs/>
          <w:sz w:val="22"/>
          <w:szCs w:val="22"/>
        </w:rPr>
        <w:t xml:space="preserve"> </w:t>
      </w:r>
      <w:r w:rsidRPr="001F1E78">
        <w:rPr>
          <w:rFonts w:asciiTheme="majorHAnsi" w:hAnsiTheme="majorHAnsi" w:cstheme="majorHAnsi"/>
          <w:b/>
          <w:bCs/>
          <w:sz w:val="22"/>
          <w:szCs w:val="22"/>
        </w:rPr>
        <w:t>ITEM</w:t>
      </w:r>
      <w:r w:rsidRPr="001F1E78">
        <w:rPr>
          <w:rFonts w:asciiTheme="majorHAnsi" w:hAnsiTheme="majorHAnsi" w:cstheme="majorHAnsi"/>
          <w:sz w:val="22"/>
          <w:szCs w:val="22"/>
        </w:rPr>
        <w:t>, observando o horário fixado e as regras de aceitação dos mesmos.</w:t>
      </w:r>
    </w:p>
    <w:p w14:paraId="59646D5E" w14:textId="74A4E47E" w:rsidR="00F403B1" w:rsidRPr="001F1E78" w:rsidRDefault="00C90BB3" w:rsidP="00B80955">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6.1.3.1.</w:t>
      </w:r>
      <w:r w:rsidRPr="001F1E78">
        <w:rPr>
          <w:rFonts w:asciiTheme="majorHAnsi" w:hAnsiTheme="majorHAnsi" w:cstheme="majorHAnsi"/>
          <w:sz w:val="22"/>
          <w:szCs w:val="22"/>
        </w:rPr>
        <w:tab/>
      </w:r>
      <w:r w:rsidR="005B411E" w:rsidRPr="005B411E">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2662F709" w14:textId="77777777" w:rsidR="00C90BB3" w:rsidRPr="001F1E78" w:rsidRDefault="00C90BB3" w:rsidP="00C90BB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30E5561E" w14:textId="77777777" w:rsidR="005B411E"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r>
      <w:r w:rsidR="005B411E" w:rsidRPr="005B411E">
        <w:rPr>
          <w:rFonts w:asciiTheme="majorHAnsi" w:hAnsiTheme="majorHAnsi" w:cstheme="majorHAnsi"/>
          <w:sz w:val="22"/>
          <w:szCs w:val="22"/>
        </w:rPr>
        <w:t>Serão aceitos lances em conformidade com o previsto na Lei nº 14.133/2021, no art. 56, §3º.</w:t>
      </w:r>
    </w:p>
    <w:p w14:paraId="051A3988" w14:textId="6260A6A1"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1C35D3FC" w14:textId="6BED5B99" w:rsidR="00F40CD8" w:rsidRPr="001F1E78" w:rsidRDefault="00C90BB3" w:rsidP="00D66395">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696982CD" w14:textId="5A012DD4" w:rsidR="00D66395" w:rsidRPr="0091667D" w:rsidRDefault="00C90BB3" w:rsidP="00C17C06">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42560C80" w14:textId="27BDD383" w:rsidR="00D01D3D" w:rsidRPr="001F1E78" w:rsidRDefault="00C90BB3" w:rsidP="0075371B">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18DECD9" w14:textId="77777777" w:rsidR="00C90BB3" w:rsidRDefault="00C90BB3" w:rsidP="00C90BB3">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199D7CE6" w14:textId="77777777" w:rsidR="00D66395" w:rsidRPr="001F1E78" w:rsidRDefault="00D66395" w:rsidP="00C90BB3">
      <w:pPr>
        <w:tabs>
          <w:tab w:val="left" w:pos="1418"/>
        </w:tabs>
        <w:ind w:firstLine="708"/>
        <w:jc w:val="both"/>
        <w:rPr>
          <w:rFonts w:asciiTheme="majorHAnsi" w:hAnsiTheme="majorHAnsi" w:cstheme="majorHAnsi"/>
          <w:bCs/>
          <w:sz w:val="22"/>
          <w:szCs w:val="22"/>
        </w:rPr>
      </w:pPr>
    </w:p>
    <w:p w14:paraId="566850F1" w14:textId="7591B56F" w:rsidR="0091667D" w:rsidRDefault="00C90BB3" w:rsidP="00326159">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E032358" w14:textId="77777777" w:rsidR="00C91902" w:rsidRDefault="00C91902" w:rsidP="00326159">
      <w:pPr>
        <w:tabs>
          <w:tab w:val="left" w:pos="1418"/>
        </w:tabs>
        <w:ind w:firstLine="708"/>
        <w:jc w:val="both"/>
        <w:rPr>
          <w:rFonts w:asciiTheme="majorHAnsi" w:hAnsiTheme="majorHAnsi" w:cstheme="majorHAnsi"/>
          <w:sz w:val="22"/>
          <w:szCs w:val="22"/>
        </w:rPr>
      </w:pPr>
    </w:p>
    <w:p w14:paraId="7F2AB808" w14:textId="77777777" w:rsidR="00C91902" w:rsidRPr="001F1E78" w:rsidRDefault="00C91902" w:rsidP="00326159">
      <w:pPr>
        <w:tabs>
          <w:tab w:val="left" w:pos="1418"/>
        </w:tabs>
        <w:ind w:firstLine="708"/>
        <w:jc w:val="both"/>
        <w:rPr>
          <w:rFonts w:asciiTheme="majorHAnsi" w:hAnsiTheme="majorHAnsi" w:cstheme="majorHAnsi"/>
          <w:sz w:val="22"/>
          <w:szCs w:val="22"/>
        </w:rPr>
      </w:pPr>
    </w:p>
    <w:p w14:paraId="1F5D7E2C" w14:textId="28C5E43B" w:rsidR="00B80955" w:rsidRPr="001F1E78" w:rsidRDefault="00C90BB3" w:rsidP="00E72726">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2E73791" w14:textId="5D8A0E46"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w:t>
      </w:r>
      <w:r w:rsidR="004A5E92" w:rsidRPr="001F1E78">
        <w:rPr>
          <w:rFonts w:asciiTheme="majorHAnsi" w:hAnsiTheme="majorHAnsi" w:cstheme="majorHAnsi"/>
          <w:sz w:val="22"/>
          <w:szCs w:val="22"/>
          <w:lang w:eastAsia="hi-IN" w:bidi="hi-IN"/>
        </w:rPr>
        <w:t xml:space="preserve"> no art. 60 da Lei nº 14.133, de 2021</w:t>
      </w:r>
      <w:r w:rsidRPr="001F1E78">
        <w:rPr>
          <w:rFonts w:asciiTheme="majorHAnsi" w:hAnsiTheme="majorHAnsi" w:cstheme="majorHAnsi"/>
          <w:sz w:val="22"/>
          <w:szCs w:val="22"/>
          <w:lang w:eastAsia="hi-IN" w:bidi="hi-IN"/>
        </w:rPr>
        <w:t>.</w:t>
      </w:r>
    </w:p>
    <w:p w14:paraId="1B4B87E0"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0F4593C6" w14:textId="30EDC983" w:rsidR="00E72726" w:rsidRPr="001F1E78" w:rsidRDefault="00C90BB3" w:rsidP="00984DA5">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56AE19C0" w14:textId="77777777" w:rsidR="00C90BB3" w:rsidRPr="001F1E78"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01EBC61"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3C29AF20" w14:textId="102C6233" w:rsidR="009E4D7E" w:rsidRPr="00565B41" w:rsidRDefault="00C90BB3" w:rsidP="009E4D7E">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w:t>
      </w:r>
      <w:r w:rsidR="009E4D7E" w:rsidRPr="001F1E78">
        <w:rPr>
          <w:rFonts w:asciiTheme="majorHAnsi" w:hAnsiTheme="majorHAnsi" w:cstheme="majorHAnsi"/>
          <w:sz w:val="22"/>
          <w:szCs w:val="22"/>
          <w:lang w:eastAsia="hi-IN" w:bidi="hi-IN"/>
        </w:rPr>
        <w:t xml:space="preserve">verificará se o licitante provisoriamente classificado em primeiro lugar atende às condições de participação no certame, conforme previsto no art. 14 da Lei nº 14.133/2021, legislação correlata </w:t>
      </w:r>
      <w:r w:rsidR="009E4D7E" w:rsidRPr="00565B41">
        <w:rPr>
          <w:rFonts w:asciiTheme="majorHAnsi" w:hAnsiTheme="majorHAnsi" w:cstheme="majorHAnsi"/>
          <w:sz w:val="22"/>
          <w:szCs w:val="22"/>
          <w:lang w:eastAsia="hi-IN" w:bidi="hi-IN"/>
        </w:rPr>
        <w:t xml:space="preserve">e no item </w:t>
      </w:r>
      <w:r w:rsidR="009E4D7E" w:rsidRPr="00565B41">
        <w:rPr>
          <w:rFonts w:asciiTheme="majorHAnsi" w:hAnsiTheme="majorHAnsi" w:cstheme="majorHAnsi"/>
          <w:b/>
          <w:bCs/>
          <w:sz w:val="22"/>
          <w:szCs w:val="22"/>
        </w:rPr>
        <w:t>5.1.</w:t>
      </w:r>
      <w:r w:rsidR="009E4D7E" w:rsidRPr="00565B41">
        <w:rPr>
          <w:rFonts w:asciiTheme="majorHAnsi" w:hAnsiTheme="majorHAnsi" w:cstheme="majorHAnsi"/>
          <w:sz w:val="22"/>
          <w:szCs w:val="22"/>
        </w:rPr>
        <w:t xml:space="preserve"> </w:t>
      </w:r>
      <w:r w:rsidR="009E4D7E"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2679454" w14:textId="4784BD33" w:rsidR="009E4D7E" w:rsidRPr="00565B41" w:rsidRDefault="009E4D7E"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 xml:space="preserve">a) </w:t>
      </w:r>
      <w:r w:rsidR="0037534B" w:rsidRPr="00565B41">
        <w:rPr>
          <w:rFonts w:asciiTheme="majorHAnsi" w:hAnsiTheme="majorHAnsi" w:cstheme="majorHAnsi"/>
          <w:sz w:val="22"/>
          <w:szCs w:val="22"/>
          <w:lang w:eastAsia="hi-IN" w:bidi="hi-IN"/>
        </w:rPr>
        <w:t>Cadastro de Fornecedores Municipais</w:t>
      </w:r>
      <w:r w:rsidRPr="00565B41">
        <w:rPr>
          <w:rFonts w:asciiTheme="majorHAnsi" w:hAnsiTheme="majorHAnsi" w:cstheme="majorHAnsi"/>
          <w:sz w:val="22"/>
          <w:szCs w:val="22"/>
          <w:lang w:eastAsia="hi-IN" w:bidi="hi-IN"/>
        </w:rPr>
        <w:t>;</w:t>
      </w:r>
    </w:p>
    <w:p w14:paraId="38D67D62" w14:textId="60BE19DA" w:rsidR="00C17C06" w:rsidRPr="00565B41" w:rsidRDefault="009E4D7E" w:rsidP="00B80955">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565B41">
        <w:rPr>
          <w:rFonts w:asciiTheme="majorHAnsi" w:hAnsiTheme="majorHAnsi" w:cstheme="majorHAnsi"/>
          <w:sz w:val="22"/>
          <w:szCs w:val="22"/>
          <w:lang w:eastAsia="hi-IN" w:bidi="hi-IN"/>
        </w:rPr>
        <w:t>sancoes</w:t>
      </w:r>
      <w:proofErr w:type="spellEnd"/>
      <w:r w:rsidRPr="00565B41">
        <w:rPr>
          <w:rFonts w:asciiTheme="majorHAnsi" w:hAnsiTheme="majorHAnsi" w:cstheme="majorHAnsi"/>
          <w:sz w:val="22"/>
          <w:szCs w:val="22"/>
          <w:lang w:eastAsia="hi-IN" w:bidi="hi-IN"/>
        </w:rPr>
        <w:t>/</w:t>
      </w:r>
      <w:proofErr w:type="spellStart"/>
      <w:r w:rsidRPr="00565B41">
        <w:rPr>
          <w:rFonts w:asciiTheme="majorHAnsi" w:hAnsiTheme="majorHAnsi" w:cstheme="majorHAnsi"/>
          <w:sz w:val="22"/>
          <w:szCs w:val="22"/>
          <w:lang w:eastAsia="hi-IN" w:bidi="hi-IN"/>
        </w:rPr>
        <w:t>ceis</w:t>
      </w:r>
      <w:proofErr w:type="spellEnd"/>
      <w:r w:rsidRPr="00565B41">
        <w:rPr>
          <w:rFonts w:asciiTheme="majorHAnsi" w:hAnsiTheme="majorHAnsi" w:cstheme="majorHAnsi"/>
          <w:sz w:val="22"/>
          <w:szCs w:val="22"/>
          <w:lang w:eastAsia="hi-IN" w:bidi="hi-IN"/>
        </w:rPr>
        <w:t>); e</w:t>
      </w:r>
    </w:p>
    <w:p w14:paraId="0C2F7C7A" w14:textId="04B8444B" w:rsidR="009E4D7E"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 xml:space="preserve">c) </w:t>
      </w:r>
      <w:r w:rsidR="009E4D7E" w:rsidRPr="00565B41">
        <w:rPr>
          <w:rFonts w:asciiTheme="majorHAnsi" w:hAnsiTheme="majorHAnsi" w:cstheme="majorHAnsi"/>
          <w:sz w:val="22"/>
          <w:szCs w:val="22"/>
          <w:lang w:eastAsia="hi-IN" w:bidi="hi-IN"/>
        </w:rPr>
        <w:t xml:space="preserve"> </w:t>
      </w:r>
      <w:r w:rsidRPr="00565B41">
        <w:rPr>
          <w:rFonts w:asciiTheme="majorHAnsi" w:hAnsiTheme="majorHAnsi" w:cstheme="majorHAnsi"/>
          <w:sz w:val="22"/>
          <w:szCs w:val="22"/>
          <w:lang w:eastAsia="hi-IN" w:bidi="hi-IN"/>
        </w:rPr>
        <w:t>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1A7D66F2" w14:textId="77777777" w:rsidR="00F403B1" w:rsidRPr="00565B41" w:rsidRDefault="00F403B1" w:rsidP="00B80955">
      <w:pPr>
        <w:tabs>
          <w:tab w:val="left" w:pos="1418"/>
        </w:tabs>
        <w:jc w:val="both"/>
        <w:rPr>
          <w:rFonts w:asciiTheme="majorHAnsi" w:hAnsiTheme="majorHAnsi" w:cstheme="majorHAnsi"/>
          <w:sz w:val="22"/>
          <w:szCs w:val="22"/>
          <w:lang w:eastAsia="hi-IN" w:bidi="hi-IN"/>
        </w:rPr>
      </w:pPr>
    </w:p>
    <w:p w14:paraId="607CAEEE" w14:textId="2817175F"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4563FE44" w14:textId="57BC9996"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7B4820DE" w14:textId="1445607E"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6975D95E" w14:textId="41C8D5CD"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p>
    <w:p w14:paraId="458E6102" w14:textId="2B50D33A" w:rsidR="000508D0" w:rsidRDefault="00DB7C1F" w:rsidP="00F54FB2">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1830D20F" w14:textId="77777777" w:rsidR="00D66395" w:rsidRPr="00565B41" w:rsidRDefault="00D66395" w:rsidP="00F54FB2">
      <w:pPr>
        <w:tabs>
          <w:tab w:val="left" w:pos="1418"/>
        </w:tabs>
        <w:ind w:firstLine="708"/>
        <w:jc w:val="both"/>
        <w:rPr>
          <w:rFonts w:asciiTheme="majorHAnsi" w:hAnsiTheme="majorHAnsi" w:cstheme="majorHAnsi"/>
          <w:sz w:val="22"/>
          <w:szCs w:val="22"/>
          <w:lang w:eastAsia="hi-IN" w:bidi="hi-IN"/>
        </w:rPr>
      </w:pPr>
    </w:p>
    <w:p w14:paraId="22776477" w14:textId="5FA965A9" w:rsidR="009E4D7E" w:rsidRPr="00565B41" w:rsidRDefault="000508D0" w:rsidP="00406F69">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Pr="00565B41">
        <w:rPr>
          <w:rFonts w:asciiTheme="majorHAnsi" w:hAnsiTheme="majorHAnsi" w:cstheme="majorHAnsi"/>
          <w:sz w:val="22"/>
          <w:szCs w:val="22"/>
          <w:lang w:eastAsia="hi-IN" w:bidi="hi-IN"/>
        </w:rPr>
        <w:t>EPPs</w:t>
      </w:r>
      <w:proofErr w:type="spellEnd"/>
      <w:r w:rsidRPr="00565B41">
        <w:rPr>
          <w:rFonts w:asciiTheme="majorHAnsi" w:hAnsiTheme="majorHAnsi" w:cstheme="majorHAnsi"/>
          <w:sz w:val="22"/>
          <w:szCs w:val="22"/>
          <w:lang w:eastAsia="hi-IN" w:bidi="hi-IN"/>
        </w:rPr>
        <w:t xml:space="preserve">,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47580F61" w14:textId="2630353E" w:rsidR="00C90BB3" w:rsidRPr="00565B41" w:rsidRDefault="00C90BB3" w:rsidP="009E4D7E">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45B019CB" w14:textId="2BAE5C28" w:rsidR="00C90BB3" w:rsidRPr="00565B41" w:rsidRDefault="00C90BB3" w:rsidP="00A5326F">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6.3.</w:t>
      </w:r>
      <w:r w:rsidRPr="00565B41">
        <w:rPr>
          <w:rFonts w:asciiTheme="majorHAnsi" w:hAnsiTheme="majorHAnsi" w:cstheme="majorHAnsi"/>
          <w:color w:val="000000"/>
          <w:sz w:val="22"/>
          <w:szCs w:val="22"/>
          <w:lang w:eastAsia="hi-IN" w:bidi="hi-IN"/>
        </w:rPr>
        <w:t xml:space="preserve"> </w:t>
      </w:r>
      <w:r w:rsidR="00A5326F" w:rsidRPr="00565B41">
        <w:rPr>
          <w:rFonts w:asciiTheme="majorHAnsi" w:hAnsiTheme="majorHAnsi" w:cstheme="majorHAnsi"/>
          <w:color w:val="000000"/>
          <w:sz w:val="22"/>
          <w:szCs w:val="22"/>
          <w:lang w:eastAsia="hi-IN" w:bidi="hi-IN"/>
        </w:rPr>
        <w:t>O licitante declarado vencedor deverá, quando solicitado pelo pregoeiro, no prazo de 2 (dois) dias úteis, contado da solicitação no sistema, enviar a proposta e, se necessário, os documentos complementares, adequada ao último lance ofertado após a negociação</w:t>
      </w:r>
      <w:r w:rsidR="00A5326F" w:rsidRPr="00565B41">
        <w:rPr>
          <w:rFonts w:asciiTheme="majorHAnsi" w:hAnsiTheme="majorHAnsi" w:cstheme="majorHAnsi"/>
          <w:sz w:val="22"/>
          <w:szCs w:val="22"/>
          <w:lang w:eastAsia="hi-IN" w:bidi="hi-IN"/>
        </w:rPr>
        <w:t>.</w:t>
      </w:r>
    </w:p>
    <w:p w14:paraId="1D60B359" w14:textId="77777777" w:rsidR="00EB1FDF" w:rsidRDefault="00EB1FDF" w:rsidP="00C90BB3">
      <w:pPr>
        <w:jc w:val="both"/>
        <w:rPr>
          <w:rFonts w:asciiTheme="majorHAnsi" w:hAnsiTheme="majorHAnsi" w:cstheme="majorHAnsi"/>
          <w:b/>
          <w:bCs/>
          <w:sz w:val="22"/>
          <w:szCs w:val="22"/>
        </w:rPr>
      </w:pPr>
    </w:p>
    <w:p w14:paraId="423A32A1" w14:textId="77777777" w:rsidR="0091667D" w:rsidRDefault="0091667D" w:rsidP="00C90BB3">
      <w:pPr>
        <w:jc w:val="both"/>
        <w:rPr>
          <w:rFonts w:asciiTheme="majorHAnsi" w:hAnsiTheme="majorHAnsi" w:cstheme="majorHAnsi"/>
          <w:b/>
          <w:bCs/>
          <w:sz w:val="22"/>
          <w:szCs w:val="22"/>
        </w:rPr>
      </w:pPr>
    </w:p>
    <w:p w14:paraId="34EBE5D2" w14:textId="77777777" w:rsidR="00C91902" w:rsidRDefault="00C91902" w:rsidP="00C90BB3">
      <w:pPr>
        <w:jc w:val="both"/>
        <w:rPr>
          <w:rFonts w:asciiTheme="majorHAnsi" w:hAnsiTheme="majorHAnsi" w:cstheme="majorHAnsi"/>
          <w:b/>
          <w:bCs/>
          <w:sz w:val="22"/>
          <w:szCs w:val="22"/>
        </w:rPr>
      </w:pPr>
    </w:p>
    <w:p w14:paraId="1B831E7C" w14:textId="77777777" w:rsidR="00C91902" w:rsidRDefault="00C91902" w:rsidP="00C90BB3">
      <w:pPr>
        <w:jc w:val="both"/>
        <w:rPr>
          <w:rFonts w:asciiTheme="majorHAnsi" w:hAnsiTheme="majorHAnsi" w:cstheme="majorHAnsi"/>
          <w:b/>
          <w:bCs/>
          <w:sz w:val="22"/>
          <w:szCs w:val="22"/>
        </w:rPr>
      </w:pPr>
    </w:p>
    <w:p w14:paraId="678DCB14" w14:textId="77777777" w:rsidR="00C91902" w:rsidRPr="00565B41" w:rsidRDefault="00C91902"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7B42D1CB" w:rsidR="00B84232" w:rsidRPr="00565B41" w:rsidRDefault="00C90BB3" w:rsidP="00E7272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7.4.1. Documentos relativos à habilitação jurídica:</w:t>
      </w:r>
    </w:p>
    <w:p w14:paraId="7A2A5640" w14:textId="6568B29B" w:rsidR="00D01D3D"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7323FC0F" w14:textId="77777777" w:rsidR="00E72726" w:rsidRPr="00565B41" w:rsidRDefault="00E72726" w:rsidP="00A5326F">
      <w:pPr>
        <w:tabs>
          <w:tab w:val="left" w:pos="1560"/>
        </w:tabs>
        <w:ind w:firstLine="708"/>
        <w:jc w:val="both"/>
        <w:rPr>
          <w:rFonts w:asciiTheme="majorHAnsi" w:hAnsiTheme="majorHAnsi" w:cstheme="majorHAnsi"/>
          <w:sz w:val="22"/>
          <w:szCs w:val="22"/>
        </w:rPr>
      </w:pP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1161A9D8" w14:textId="57E3235C" w:rsidR="00C17C06" w:rsidRPr="00565B41" w:rsidRDefault="00C90BB3" w:rsidP="00F403B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51A774F0" w14:textId="123EB557" w:rsidR="00F403B1" w:rsidRPr="00406F69" w:rsidRDefault="00C90BB3" w:rsidP="00406F69">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51F1030C" w14:textId="77777777" w:rsidR="00376A20" w:rsidRPr="00565B41" w:rsidRDefault="00376A20"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4763AC87" w14:textId="260EB1D0" w:rsidR="00326159" w:rsidRPr="001F1E78" w:rsidRDefault="00C90BB3" w:rsidP="00376A20">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5B5275B2"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057A1897" w14:textId="77777777" w:rsidR="00C90BB3"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3C953179" w14:textId="77777777" w:rsidR="00C91902" w:rsidRDefault="00C91902" w:rsidP="00C90BB3">
      <w:pPr>
        <w:tabs>
          <w:tab w:val="left" w:pos="1843"/>
        </w:tabs>
        <w:ind w:firstLine="709"/>
        <w:jc w:val="both"/>
        <w:rPr>
          <w:rFonts w:asciiTheme="majorHAnsi" w:hAnsiTheme="majorHAnsi" w:cstheme="majorHAnsi"/>
          <w:sz w:val="22"/>
          <w:szCs w:val="22"/>
        </w:rPr>
      </w:pPr>
    </w:p>
    <w:p w14:paraId="5208026A" w14:textId="77777777" w:rsidR="00C91902" w:rsidRPr="001F1E78" w:rsidRDefault="00C91902" w:rsidP="00C90BB3">
      <w:pPr>
        <w:tabs>
          <w:tab w:val="left" w:pos="1843"/>
        </w:tabs>
        <w:ind w:firstLine="709"/>
        <w:jc w:val="both"/>
        <w:rPr>
          <w:rFonts w:asciiTheme="majorHAnsi" w:hAnsiTheme="majorHAnsi" w:cstheme="majorHAnsi"/>
          <w:sz w:val="22"/>
          <w:szCs w:val="22"/>
        </w:rPr>
      </w:pPr>
    </w:p>
    <w:p w14:paraId="5CC5A732" w14:textId="55DE9647" w:rsidR="00894919" w:rsidRPr="001F1E78" w:rsidRDefault="00C90BB3" w:rsidP="00326159">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2549AA6D" w14:textId="4689BA31" w:rsidR="00406F69" w:rsidRPr="001F1E78" w:rsidRDefault="00C90BB3" w:rsidP="00E72726">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Pr="001F1E78" w:rsidRDefault="00C90BB3" w:rsidP="00E35BC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C4B8428" w14:textId="77777777" w:rsidR="00A35BF4" w:rsidRPr="001F1E78" w:rsidRDefault="00A35BF4" w:rsidP="00A35BF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16585E78" w14:textId="77777777" w:rsidR="00E72726" w:rsidRPr="001F1E78" w:rsidRDefault="00E72726" w:rsidP="00984DA5">
      <w:pPr>
        <w:tabs>
          <w:tab w:val="left" w:pos="993"/>
        </w:tabs>
        <w:jc w:val="both"/>
        <w:rPr>
          <w:rFonts w:asciiTheme="majorHAnsi" w:hAnsiTheme="majorHAnsi" w:cstheme="majorHAnsi"/>
          <w:sz w:val="22"/>
          <w:szCs w:val="22"/>
        </w:rPr>
      </w:pPr>
    </w:p>
    <w:p w14:paraId="06888186" w14:textId="0B5ECF0F" w:rsidR="00BF2355"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467E05FF" w14:textId="203DED29" w:rsidR="00C17C06" w:rsidRPr="001F1E78" w:rsidRDefault="00C90BB3" w:rsidP="00F403B1">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4C86D225" w14:textId="161BDC16" w:rsidR="00F403B1"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4E895A0E"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38DC6A3F" w14:textId="77777777" w:rsidR="00376A20" w:rsidRPr="001F1E78" w:rsidRDefault="00376A20" w:rsidP="00C90BB3">
      <w:pPr>
        <w:tabs>
          <w:tab w:val="left" w:pos="1843"/>
        </w:tabs>
        <w:ind w:firstLine="709"/>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8F6F073" w14:textId="77777777" w:rsidR="00326159" w:rsidRPr="001F1E78" w:rsidRDefault="00326159"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Pr="001F1E78" w:rsidRDefault="00C90BB3" w:rsidP="00C90BB3">
      <w:pPr>
        <w:jc w:val="both"/>
        <w:rPr>
          <w:rFonts w:asciiTheme="majorHAnsi" w:hAnsiTheme="majorHAnsi" w:cstheme="majorHAnsi"/>
          <w:sz w:val="22"/>
          <w:szCs w:val="22"/>
        </w:rPr>
      </w:pPr>
    </w:p>
    <w:p w14:paraId="7773AB3C"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82CBECB" w14:textId="77777777" w:rsidR="00B84232" w:rsidRDefault="00B84232" w:rsidP="00C90BB3">
      <w:pPr>
        <w:jc w:val="both"/>
        <w:rPr>
          <w:rFonts w:asciiTheme="majorHAnsi" w:hAnsiTheme="majorHAnsi" w:cstheme="majorHAnsi"/>
          <w:sz w:val="22"/>
          <w:szCs w:val="22"/>
        </w:rPr>
      </w:pPr>
    </w:p>
    <w:p w14:paraId="06FCB41B" w14:textId="77777777" w:rsidR="00C91902" w:rsidRDefault="00C91902" w:rsidP="00C90BB3">
      <w:pPr>
        <w:jc w:val="both"/>
        <w:rPr>
          <w:rFonts w:asciiTheme="majorHAnsi" w:hAnsiTheme="majorHAnsi" w:cstheme="majorHAnsi"/>
          <w:sz w:val="22"/>
          <w:szCs w:val="22"/>
        </w:rPr>
      </w:pPr>
    </w:p>
    <w:p w14:paraId="4416ED3D" w14:textId="77777777" w:rsidR="00C91902" w:rsidRPr="001F1E78" w:rsidRDefault="00C91902" w:rsidP="00C90BB3">
      <w:pPr>
        <w:jc w:val="both"/>
        <w:rPr>
          <w:rFonts w:asciiTheme="majorHAnsi" w:hAnsiTheme="majorHAnsi" w:cstheme="majorHAnsi"/>
          <w:sz w:val="22"/>
          <w:szCs w:val="22"/>
        </w:rPr>
      </w:pPr>
    </w:p>
    <w:p w14:paraId="7038B6F8" w14:textId="572CEC25" w:rsidR="00406F69"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Pr="001F1E78" w:rsidRDefault="00C90BB3" w:rsidP="00C90BB3">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7B18B810" w14:textId="2D0C4E64" w:rsidR="00BF2355" w:rsidRDefault="00BF2355" w:rsidP="002B41C6">
      <w:pPr>
        <w:jc w:val="both"/>
        <w:rPr>
          <w:rFonts w:asciiTheme="majorHAnsi" w:hAnsiTheme="majorHAnsi" w:cstheme="majorHAnsi"/>
          <w:sz w:val="22"/>
          <w:szCs w:val="22"/>
        </w:rPr>
      </w:pPr>
    </w:p>
    <w:p w14:paraId="607B8854" w14:textId="4384B53B" w:rsidR="00E72726" w:rsidRPr="00565B41" w:rsidRDefault="00C17C06" w:rsidP="00406F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inorHAnsi" w:hAnsiTheme="minorHAnsi" w:cstheme="minorHAnsi"/>
          <w:b/>
          <w:bCs/>
          <w:sz w:val="22"/>
          <w:szCs w:val="22"/>
        </w:rPr>
        <w:tab/>
      </w:r>
      <w:r w:rsidR="00C90BB3" w:rsidRPr="00565B41">
        <w:rPr>
          <w:rFonts w:asciiTheme="majorHAnsi" w:hAnsiTheme="majorHAnsi" w:cstheme="majorHAnsi"/>
          <w:b/>
          <w:bCs/>
          <w:sz w:val="22"/>
          <w:szCs w:val="22"/>
        </w:rPr>
        <w:t>7.5.</w:t>
      </w:r>
      <w:r w:rsidR="00C90BB3"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00C90BB3"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00C90BB3"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00C90BB3"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1EA6AA3A" w14:textId="552963A9" w:rsidR="00A35BF4" w:rsidRPr="00C91902" w:rsidRDefault="00C90BB3" w:rsidP="00C91902">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565B41" w:rsidRDefault="00C90BB3"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382CBA9F" w14:textId="66221B19" w:rsidR="00376A20" w:rsidRPr="00565B41" w:rsidRDefault="00C90BB3" w:rsidP="00B205C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70B82C33" w14:textId="0A0FBF3A"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69A36498" w14:textId="2FE13252" w:rsidR="00C91902" w:rsidRPr="00565B41" w:rsidRDefault="00F554D6" w:rsidP="00C91902">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095389DF" w14:textId="77777777" w:rsidR="00884607" w:rsidRPr="00565B41" w:rsidRDefault="00884607" w:rsidP="00F554D6">
      <w:pPr>
        <w:tabs>
          <w:tab w:val="left" w:pos="1134"/>
        </w:tabs>
        <w:ind w:firstLine="708"/>
        <w:jc w:val="both"/>
        <w:rPr>
          <w:rFonts w:asciiTheme="majorHAnsi" w:hAnsiTheme="majorHAnsi" w:cstheme="majorHAnsi"/>
          <w:b/>
          <w:sz w:val="22"/>
          <w:szCs w:val="22"/>
        </w:rPr>
      </w:pPr>
    </w:p>
    <w:p w14:paraId="68A03D6D" w14:textId="64DCF249" w:rsidR="00F403B1" w:rsidRPr="001F1E78" w:rsidRDefault="00F554D6" w:rsidP="00884607">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2A6E7DEB" w14:textId="2D586621" w:rsidR="00E72726" w:rsidRPr="001F1E78" w:rsidRDefault="00A35BF4" w:rsidP="00984DA5">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2A0D131E" w14:textId="24E4ADCA"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586B306" w14:textId="77777777" w:rsidR="009D5E45" w:rsidRDefault="009D5E45" w:rsidP="00C90BB3">
      <w:pPr>
        <w:jc w:val="both"/>
        <w:rPr>
          <w:rFonts w:asciiTheme="majorHAnsi" w:hAnsiTheme="majorHAnsi" w:cstheme="majorHAnsi"/>
          <w:kern w:val="1"/>
          <w:sz w:val="22"/>
          <w:szCs w:val="22"/>
        </w:rPr>
      </w:pPr>
    </w:p>
    <w:p w14:paraId="7244EB25" w14:textId="77777777" w:rsidR="002B41C6" w:rsidRPr="001F1E78" w:rsidRDefault="002B41C6"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1E2033E5" w14:textId="504AE8E2"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77777777"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p>
    <w:p w14:paraId="59CC2463" w14:textId="77777777" w:rsidR="00884607" w:rsidRPr="00565B41" w:rsidRDefault="00884607" w:rsidP="00AD24A5">
      <w:pPr>
        <w:tabs>
          <w:tab w:val="left" w:pos="1134"/>
        </w:tabs>
        <w:ind w:firstLine="708"/>
        <w:jc w:val="both"/>
        <w:rPr>
          <w:rFonts w:asciiTheme="majorHAnsi" w:hAnsiTheme="majorHAnsi" w:cstheme="majorHAnsi"/>
          <w:b/>
          <w:bCs/>
          <w:sz w:val="22"/>
          <w:szCs w:val="22"/>
        </w:rPr>
      </w:pPr>
    </w:p>
    <w:p w14:paraId="4A105822" w14:textId="306E52F6" w:rsidR="00376A20" w:rsidRPr="00565B41" w:rsidRDefault="00AD24A5" w:rsidP="00B205C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565B41">
        <w:rPr>
          <w:rFonts w:asciiTheme="majorHAnsi" w:hAnsiTheme="majorHAnsi" w:cstheme="majorHAnsi"/>
          <w:sz w:val="22"/>
          <w:szCs w:val="22"/>
        </w:rPr>
        <w:t>ns</w:t>
      </w:r>
      <w:proofErr w:type="spellEnd"/>
      <w:r w:rsidRPr="00565B41">
        <w:rPr>
          <w:rFonts w:asciiTheme="majorHAnsi" w:hAnsiTheme="majorHAnsi" w:cstheme="majorHAnsi"/>
          <w:sz w:val="22"/>
          <w:szCs w:val="22"/>
        </w:rPr>
        <w:t>),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033BFB6D" w14:textId="7011EB63" w:rsidR="00F40CD8" w:rsidRPr="00565B41" w:rsidRDefault="00AD24A5" w:rsidP="00376A2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E64C0B" w14:textId="64D502DC"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30118BFE" w14:textId="77777777" w:rsidR="00620B1C" w:rsidRDefault="00620B1C" w:rsidP="001F72C5">
      <w:pPr>
        <w:tabs>
          <w:tab w:val="left" w:pos="1134"/>
        </w:tabs>
        <w:jc w:val="both"/>
        <w:rPr>
          <w:rFonts w:asciiTheme="majorHAnsi" w:hAnsiTheme="majorHAnsi" w:cstheme="majorHAnsi"/>
          <w:sz w:val="22"/>
          <w:szCs w:val="22"/>
        </w:rPr>
      </w:pPr>
    </w:p>
    <w:p w14:paraId="3EEFF6C8" w14:textId="77777777" w:rsidR="00E72726" w:rsidRPr="00565B41" w:rsidRDefault="00E72726" w:rsidP="001F72C5">
      <w:pPr>
        <w:tabs>
          <w:tab w:val="left" w:pos="1134"/>
        </w:tabs>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2444452F" w14:textId="00F564FD" w:rsidR="00884607" w:rsidRDefault="00620B1C" w:rsidP="001F72C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Após a homologação da licitação, será incluído na ata, na forma de anexo, o registro:</w:t>
      </w:r>
    </w:p>
    <w:p w14:paraId="705810EC" w14:textId="77777777" w:rsidR="00C91902" w:rsidRPr="00565B41" w:rsidRDefault="00C91902" w:rsidP="001F72C5">
      <w:pPr>
        <w:tabs>
          <w:tab w:val="left" w:pos="1134"/>
        </w:tabs>
        <w:ind w:firstLine="708"/>
        <w:jc w:val="both"/>
        <w:rPr>
          <w:rFonts w:asciiTheme="majorHAnsi" w:hAnsiTheme="majorHAnsi" w:cstheme="majorHAnsi"/>
          <w:sz w:val="22"/>
          <w:szCs w:val="22"/>
        </w:rPr>
      </w:pPr>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2DE5004F" w14:textId="732971BF" w:rsidR="00F403B1" w:rsidRPr="00565B41" w:rsidRDefault="00620B1C" w:rsidP="0088427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7DAB26B5" w14:textId="1E3B17DF"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6E76711F" w14:textId="7D8E1CD9" w:rsidR="00E72726" w:rsidRPr="00565B41" w:rsidRDefault="00620B1C" w:rsidP="00C9190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18829F4F" w14:textId="75BCDCA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66264A2D" w14:textId="77777777" w:rsidR="00620B1C" w:rsidRPr="00565B41" w:rsidRDefault="00620B1C" w:rsidP="00620B1C">
      <w:pPr>
        <w:tabs>
          <w:tab w:val="left" w:pos="1134"/>
        </w:tabs>
        <w:ind w:firstLine="708"/>
        <w:jc w:val="both"/>
        <w:rPr>
          <w:rFonts w:asciiTheme="majorHAnsi" w:hAnsiTheme="majorHAnsi" w:cstheme="majorHAnsi"/>
          <w:sz w:val="22"/>
          <w:szCs w:val="22"/>
        </w:rPr>
      </w:pPr>
    </w:p>
    <w:p w14:paraId="65F88E31" w14:textId="40FEF186"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20E478E4" w14:textId="3352DB07" w:rsidR="0096271A" w:rsidRPr="00984DA5" w:rsidRDefault="00620B1C" w:rsidP="00984D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6EF9AE80" w14:textId="77777777" w:rsidR="00620B1C" w:rsidRDefault="00620B1C" w:rsidP="0096271A">
      <w:pPr>
        <w:widowControl/>
        <w:autoSpaceDE/>
        <w:spacing w:line="200" w:lineRule="atLeast"/>
        <w:jc w:val="both"/>
        <w:rPr>
          <w:rFonts w:asciiTheme="majorHAnsi" w:hAnsiTheme="majorHAnsi" w:cstheme="majorHAnsi"/>
          <w:b/>
          <w:bCs/>
          <w:kern w:val="1"/>
          <w:sz w:val="22"/>
          <w:szCs w:val="22"/>
        </w:rPr>
      </w:pPr>
    </w:p>
    <w:p w14:paraId="73F7B916" w14:textId="77777777" w:rsidR="00C91902" w:rsidRPr="00565B41" w:rsidRDefault="00C91902"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2529B872" w14:textId="008A95E2" w:rsidR="00376A20" w:rsidRDefault="0096271A" w:rsidP="00B205CC">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P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w:t>
      </w:r>
      <w:proofErr w:type="spellStart"/>
      <w:r w:rsidRPr="00565B41">
        <w:rPr>
          <w:rFonts w:asciiTheme="majorHAnsi" w:hAnsiTheme="majorHAnsi" w:cstheme="majorHAnsi"/>
          <w:bCs/>
          <w:kern w:val="1"/>
          <w:sz w:val="22"/>
          <w:szCs w:val="22"/>
          <w:lang w:eastAsia="ar-SA"/>
        </w:rPr>
        <w:t>ões</w:t>
      </w:r>
      <w:proofErr w:type="spellEnd"/>
      <w:r w:rsidRPr="00565B41">
        <w:rPr>
          <w:rFonts w:asciiTheme="majorHAnsi" w:hAnsiTheme="majorHAnsi" w:cstheme="majorHAnsi"/>
          <w:bCs/>
          <w:kern w:val="1"/>
          <w:sz w:val="22"/>
          <w:szCs w:val="22"/>
          <w:lang w:eastAsia="ar-SA"/>
        </w:rPr>
        <w:t>) do(s) empenho(s) será(</w:t>
      </w:r>
      <w:proofErr w:type="spellStart"/>
      <w:r w:rsidRPr="00565B41">
        <w:rPr>
          <w:rFonts w:asciiTheme="majorHAnsi" w:hAnsiTheme="majorHAnsi" w:cstheme="majorHAnsi"/>
          <w:bCs/>
          <w:kern w:val="1"/>
          <w:sz w:val="22"/>
          <w:szCs w:val="22"/>
          <w:lang w:eastAsia="ar-SA"/>
        </w:rPr>
        <w:t>ão</w:t>
      </w:r>
      <w:proofErr w:type="spellEnd"/>
      <w:r w:rsidRPr="00565B41">
        <w:rPr>
          <w:rFonts w:asciiTheme="majorHAnsi" w:hAnsiTheme="majorHAnsi" w:cstheme="majorHAnsi"/>
          <w:bCs/>
          <w:kern w:val="1"/>
          <w:sz w:val="22"/>
          <w:szCs w:val="22"/>
          <w:lang w:eastAsia="ar-SA"/>
        </w:rPr>
        <w:t xml:space="preserve">) autorizada(as) pelo titular da pasta à qual pertencer a unidade requisitante, ou pela autoridade por ele delegada. </w:t>
      </w:r>
    </w:p>
    <w:p w14:paraId="50D4A4DB" w14:textId="338A6B66"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298854FD" w14:textId="6C66D361" w:rsidR="00BF2355"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pagamento será efetuado contra empenho, </w:t>
      </w:r>
      <w:r w:rsidR="00E15E54">
        <w:rPr>
          <w:rFonts w:asciiTheme="majorHAnsi" w:hAnsiTheme="majorHAnsi" w:cstheme="majorHAnsi"/>
          <w:kern w:val="1"/>
          <w:sz w:val="22"/>
          <w:szCs w:val="22"/>
        </w:rPr>
        <w:t xml:space="preserve">em conformidade com o previsto no </w:t>
      </w:r>
      <w:r w:rsidR="00E15E54" w:rsidRPr="00E15E54">
        <w:rPr>
          <w:rFonts w:asciiTheme="majorHAnsi" w:hAnsiTheme="majorHAnsi" w:cstheme="majorHAnsi"/>
          <w:b/>
          <w:bCs/>
          <w:kern w:val="1"/>
          <w:sz w:val="22"/>
          <w:szCs w:val="22"/>
        </w:rPr>
        <w:t xml:space="preserve">Anexo I </w:t>
      </w:r>
      <w:r w:rsidR="00E15E54">
        <w:rPr>
          <w:rFonts w:asciiTheme="majorHAnsi" w:hAnsiTheme="majorHAnsi" w:cstheme="majorHAnsi"/>
          <w:b/>
          <w:bCs/>
          <w:kern w:val="1"/>
          <w:sz w:val="22"/>
          <w:szCs w:val="22"/>
        </w:rPr>
        <w:t xml:space="preserve"> </w:t>
      </w:r>
      <w:r w:rsidR="00E15E54" w:rsidRPr="00E15E54">
        <w:rPr>
          <w:rFonts w:asciiTheme="majorHAnsi" w:hAnsiTheme="majorHAnsi" w:cstheme="majorHAnsi"/>
          <w:b/>
          <w:bCs/>
          <w:kern w:val="1"/>
          <w:sz w:val="22"/>
          <w:szCs w:val="22"/>
        </w:rPr>
        <w:t>- Termo de Referência</w:t>
      </w:r>
      <w:r w:rsidR="00E15E54">
        <w:rPr>
          <w:rFonts w:asciiTheme="majorHAnsi" w:hAnsiTheme="majorHAnsi" w:cstheme="majorHAnsi"/>
          <w:b/>
          <w:bCs/>
          <w:kern w:val="1"/>
          <w:sz w:val="22"/>
          <w:szCs w:val="22"/>
        </w:rPr>
        <w:t>.</w:t>
      </w:r>
      <w:r w:rsidR="00E15E54">
        <w:rPr>
          <w:rFonts w:asciiTheme="majorHAnsi" w:hAnsiTheme="majorHAnsi" w:cstheme="majorHAnsi"/>
          <w:kern w:val="1"/>
          <w:sz w:val="22"/>
          <w:szCs w:val="22"/>
        </w:rPr>
        <w:t xml:space="preserve"> </w:t>
      </w:r>
    </w:p>
    <w:p w14:paraId="6EE4B81A" w14:textId="2C845BE9"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5126E676" w14:textId="4FF5BF6C" w:rsidR="00C91902" w:rsidRPr="00C91902" w:rsidRDefault="0096271A" w:rsidP="00C91902">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02F1293C" w14:textId="17FDA89F" w:rsidR="0009109F" w:rsidRDefault="0096271A" w:rsidP="00884276">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78F97CD1" w14:textId="77777777" w:rsidR="00C91902" w:rsidRDefault="00C91902" w:rsidP="00884276">
      <w:pPr>
        <w:ind w:firstLine="708"/>
        <w:jc w:val="both"/>
        <w:rPr>
          <w:rFonts w:asciiTheme="majorHAnsi" w:hAnsiTheme="majorHAnsi" w:cstheme="majorHAnsi"/>
          <w:kern w:val="1"/>
          <w:sz w:val="22"/>
          <w:szCs w:val="22"/>
        </w:rPr>
      </w:pPr>
    </w:p>
    <w:p w14:paraId="3BB24D2C" w14:textId="77777777" w:rsidR="00C91902" w:rsidRDefault="00C91902" w:rsidP="00884276">
      <w:pPr>
        <w:ind w:firstLine="708"/>
        <w:jc w:val="both"/>
        <w:rPr>
          <w:rFonts w:asciiTheme="majorHAnsi" w:hAnsiTheme="majorHAnsi" w:cstheme="majorHAnsi"/>
          <w:kern w:val="1"/>
          <w:sz w:val="22"/>
          <w:szCs w:val="22"/>
        </w:rPr>
      </w:pPr>
    </w:p>
    <w:p w14:paraId="46926C94" w14:textId="77777777" w:rsidR="00C91902" w:rsidRPr="0091667D" w:rsidRDefault="00C91902" w:rsidP="00884276">
      <w:pPr>
        <w:ind w:firstLine="708"/>
        <w:jc w:val="both"/>
        <w:rPr>
          <w:rFonts w:asciiTheme="majorHAnsi" w:hAnsiTheme="majorHAnsi" w:cstheme="majorHAnsi"/>
          <w:kern w:val="1"/>
          <w:sz w:val="22"/>
          <w:szCs w:val="22"/>
        </w:rPr>
      </w:pPr>
    </w:p>
    <w:p w14:paraId="7EB955CE" w14:textId="78C7A4CE" w:rsidR="00F403B1" w:rsidRPr="00565B41" w:rsidRDefault="0096271A" w:rsidP="0009109F">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6F8EBA8" w14:textId="0B4199F8" w:rsidR="000D135B"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426DC89" w14:textId="77777777" w:rsidR="00C91902" w:rsidRDefault="00C9190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44AA7279" w14:textId="21E75A6C" w:rsidR="00E15E5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5FF7BC1" w14:textId="357AC79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53B9B18" w14:textId="42488D9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08392CB9" w14:textId="70FEBF5E"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585FE48D" w14:textId="1E0A7404" w:rsidR="00376A20"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09AF1EFD" w14:textId="18D7392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565B41"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3F518284" w14:textId="271DBE77" w:rsidR="00B205CC"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4675FA79" w14:textId="1E10B6FC" w:rsidR="0009109F"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3F6C908F" w14:textId="77777777" w:rsidR="00C91902" w:rsidRPr="00565B41" w:rsidRDefault="00C91902"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0ACC6C3" w14:textId="3716C3C2" w:rsidR="00F403B1"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4713EF37" w14:textId="5A8AA72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3863F801" w14:textId="59F65E87" w:rsidR="00E72726"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C3FE32" w14:textId="5B98DC7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7F7F6A8" w14:textId="0CA9699F" w:rsidR="00E15E54" w:rsidRPr="00984DA5"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6DAFB51C" w14:textId="47035820"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 convocar os licitantes remanescentes do cadastro de reserva, na ordem de classificação, para fazê-lo em igual prazo e nas condições propostas pelo primeiro classificado.</w:t>
      </w:r>
    </w:p>
    <w:p w14:paraId="08C3E31E" w14:textId="493F74F0"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0A65AE84" w14:textId="442B07BF"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E76F831" w14:textId="77777777" w:rsidR="00376A20" w:rsidRPr="00565B41" w:rsidRDefault="00376A20"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03BE00B2" w14:textId="7FD9363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1E38B637" w14:textId="651C7339" w:rsidR="00F40CD8"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4088DC59"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7C05CA8D" w14:textId="0048A4FA" w:rsidR="002B41C6"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25AE9CAD" w14:textId="77777777" w:rsidR="0009109F" w:rsidRDefault="0009109F"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142A034" w14:textId="77777777" w:rsidR="00C91902" w:rsidRDefault="00C9190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06213E9B" w14:textId="77777777" w:rsidR="00C91902" w:rsidRDefault="00C9190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A1D4DFD" w14:textId="77777777" w:rsidR="00C91902" w:rsidRPr="00565B41" w:rsidRDefault="00C9190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79891297" w14:textId="36BD56D0" w:rsidR="00F403B1"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5136506B" w14:textId="559F2996" w:rsidR="005940A6"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BB7F7CF" w14:textId="7200E373" w:rsidR="005940A6" w:rsidRPr="00E15E54"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4BAA78FF" w14:textId="2DB5FCBE"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65F09C56" w14:textId="39ADE263"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6ED0E25" w14:textId="77777777" w:rsidR="005940A6"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5AAA76F1" w14:textId="5ED2AFE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 xml:space="preserve">Neste caso, o fornecedor encaminhará, juntamente com o pedido de alteração, a documentação comprobatória ou </w:t>
      </w:r>
      <w:proofErr w:type="spellStart"/>
      <w:r w:rsidR="005940A6" w:rsidRPr="00565B41">
        <w:rPr>
          <w:rFonts w:asciiTheme="majorHAnsi" w:hAnsiTheme="majorHAnsi" w:cstheme="majorHAnsi"/>
          <w:bCs/>
          <w:kern w:val="1"/>
          <w:sz w:val="22"/>
          <w:szCs w:val="22"/>
          <w:lang w:eastAsia="ar-SA"/>
        </w:rPr>
        <w:t>a</w:t>
      </w:r>
      <w:proofErr w:type="spellEnd"/>
      <w:r w:rsidR="005940A6" w:rsidRPr="00565B41">
        <w:rPr>
          <w:rFonts w:asciiTheme="majorHAnsi" w:hAnsiTheme="majorHAnsi" w:cstheme="majorHAnsi"/>
          <w:bCs/>
          <w:kern w:val="1"/>
          <w:sz w:val="22"/>
          <w:szCs w:val="22"/>
          <w:lang w:eastAsia="ar-SA"/>
        </w:rPr>
        <w:t xml:space="preserve"> planilha de custos que demonstre a inviabilidade do preço registrado em relação às condições inicialmente pactuadas.</w:t>
      </w:r>
    </w:p>
    <w:p w14:paraId="55C31522" w14:textId="0175F422"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44E0C41" w14:textId="18B84BB9" w:rsidR="00B205CC"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25172F1C" w14:textId="7E39061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05770324" w14:textId="108762D5"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63597E4" w14:textId="77777777" w:rsidR="00F40CD8" w:rsidRPr="00565B41" w:rsidRDefault="00F40CD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2272162C" w14:textId="13F5459C" w:rsidR="0089491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65A56D9B" w14:textId="793A9587" w:rsidR="0009109F"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52C31D48" w14:textId="5C6F8D38"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70C205BB" w14:textId="77777777" w:rsidR="00C91902" w:rsidRPr="00565B41" w:rsidRDefault="00C91902"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4D5415AE" w14:textId="166ACB1F" w:rsidR="00F403B1"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314EF7E" w14:textId="6110EB48" w:rsidR="0091667D"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778165E5" w14:textId="2722A8F1" w:rsidR="00E15E5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65A2D578" w14:textId="5A45B694" w:rsidR="00E15E54"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79A6FF5F" w14:textId="77777777" w:rsidR="00E15E54" w:rsidRPr="00565B41" w:rsidRDefault="00E15E54"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026CBFC8" w14:textId="584A2C24"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F1AED0F" w14:textId="788316A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47055521" w14:textId="670BC93D"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30F22BA" w14:textId="77777777" w:rsidR="00376A20" w:rsidRPr="00565B41" w:rsidRDefault="00376A20"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29FB66B" w14:textId="55B6A9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61C701C4" w14:textId="21EB8D53" w:rsidR="005765F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D61CFBD" w14:textId="3FF320D0"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Se não houver êxito nas negociações, nas hipóteses em que o preço de mercado tornar-se superior ou inferior ao preço registrado, nos termos do artigos 26, § 3º e 27, § 4º, ambos do Decreto nº 11.462, de 2023.</w:t>
      </w:r>
    </w:p>
    <w:p w14:paraId="16170EE4" w14:textId="77777777" w:rsidR="0009109F" w:rsidRDefault="0009109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0F71679D" w14:textId="77777777" w:rsidR="00C91902" w:rsidRDefault="00C9190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08EF104B" w14:textId="77777777" w:rsidR="00C91902" w:rsidRDefault="00C9190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2DEAC4C" w14:textId="77777777" w:rsidR="00C91902" w:rsidRDefault="00C9190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C851521" w14:textId="77777777" w:rsidR="00C91902" w:rsidRPr="00565B41" w:rsidRDefault="00C9190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7BB95735"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0009109F" w:rsidRPr="0009109F">
        <w:rPr>
          <w:rFonts w:asciiTheme="majorHAnsi" w:hAnsiTheme="majorHAnsi" w:cstheme="majorHAnsi"/>
          <w:b/>
          <w:bCs/>
          <w:kern w:val="1"/>
          <w:sz w:val="22"/>
          <w:szCs w:val="22"/>
          <w:lang w:val="pt-PT"/>
        </w:rPr>
        <w:t>DA EXECUÇÃO:</w:t>
      </w:r>
    </w:p>
    <w:p w14:paraId="7FC61DD4" w14:textId="51DFE043" w:rsidR="0009109F" w:rsidRPr="0009109F" w:rsidRDefault="0096271A" w:rsidP="000910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kern w:val="1"/>
          <w:sz w:val="22"/>
          <w:szCs w:val="22"/>
        </w:rPr>
        <w:tab/>
      </w:r>
      <w:r w:rsidR="0009109F">
        <w:rPr>
          <w:rFonts w:asciiTheme="majorHAnsi" w:hAnsiTheme="majorHAnsi" w:cstheme="majorHAnsi"/>
          <w:b/>
          <w:bCs/>
          <w:kern w:val="1"/>
          <w:sz w:val="22"/>
          <w:szCs w:val="22"/>
        </w:rPr>
        <w:t xml:space="preserve">12.6.1. </w:t>
      </w:r>
      <w:r w:rsidR="0009109F" w:rsidRPr="0009109F">
        <w:rPr>
          <w:rFonts w:asciiTheme="majorHAnsi" w:hAnsiTheme="majorHAnsi" w:cstheme="majorHAnsi"/>
          <w:sz w:val="22"/>
          <w:szCs w:val="22"/>
        </w:rPr>
        <w:t>Os serviços deverão ser executados conforme o estabelecido pela Secretaria Interessada, mediante emissão de Ordem de Início dos Serviços e considerando as exigências do Anexo I – Termo de Referência.</w:t>
      </w:r>
    </w:p>
    <w:p w14:paraId="6E734D3E" w14:textId="302946D9" w:rsidR="0009109F" w:rsidRPr="0009109F" w:rsidRDefault="0009109F" w:rsidP="000910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09109F">
        <w:rPr>
          <w:rFonts w:asciiTheme="majorHAnsi" w:hAnsiTheme="majorHAnsi" w:cstheme="majorHAnsi"/>
          <w:sz w:val="22"/>
          <w:szCs w:val="22"/>
        </w:rPr>
        <w:tab/>
      </w:r>
      <w:r w:rsidRPr="0009109F">
        <w:rPr>
          <w:rFonts w:asciiTheme="majorHAnsi" w:hAnsiTheme="majorHAnsi" w:cstheme="majorHAnsi"/>
          <w:b/>
          <w:bCs/>
          <w:sz w:val="22"/>
          <w:szCs w:val="22"/>
        </w:rPr>
        <w:t xml:space="preserve">12.6.2. </w:t>
      </w:r>
      <w:r w:rsidR="00E15E54" w:rsidRPr="0009109F">
        <w:rPr>
          <w:rFonts w:asciiTheme="majorHAnsi" w:hAnsiTheme="majorHAnsi" w:cstheme="majorHAnsi"/>
          <w:sz w:val="22"/>
          <w:szCs w:val="22"/>
        </w:rPr>
        <w:t>O fornecimento e a mão de obra dever</w:t>
      </w:r>
      <w:r w:rsidR="00E15E54">
        <w:rPr>
          <w:rFonts w:asciiTheme="majorHAnsi" w:hAnsiTheme="majorHAnsi" w:cstheme="majorHAnsi"/>
          <w:sz w:val="22"/>
          <w:szCs w:val="22"/>
        </w:rPr>
        <w:t>ão</w:t>
      </w:r>
      <w:r w:rsidRPr="0009109F">
        <w:rPr>
          <w:rFonts w:asciiTheme="majorHAnsi" w:hAnsiTheme="majorHAnsi" w:cstheme="majorHAnsi"/>
          <w:sz w:val="22"/>
          <w:szCs w:val="22"/>
        </w:rPr>
        <w:t xml:space="preserve"> seguir rigorosamente as orientações do Termo de Referência, parte integrante deste Edital.</w:t>
      </w:r>
    </w:p>
    <w:p w14:paraId="58672DD8" w14:textId="1D11CB8A" w:rsidR="0009109F" w:rsidRPr="0009109F" w:rsidRDefault="0009109F" w:rsidP="000910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09109F">
        <w:rPr>
          <w:rFonts w:asciiTheme="majorHAnsi" w:hAnsiTheme="majorHAnsi" w:cstheme="majorHAnsi"/>
          <w:sz w:val="22"/>
          <w:szCs w:val="22"/>
        </w:rPr>
        <w:tab/>
      </w:r>
      <w:r w:rsidRPr="0009109F">
        <w:rPr>
          <w:rFonts w:asciiTheme="majorHAnsi" w:hAnsiTheme="majorHAnsi" w:cstheme="majorHAnsi"/>
          <w:b/>
          <w:bCs/>
          <w:sz w:val="22"/>
          <w:szCs w:val="22"/>
        </w:rPr>
        <w:t>12.6.3.</w:t>
      </w:r>
      <w:r w:rsidRPr="0009109F">
        <w:rPr>
          <w:rFonts w:asciiTheme="majorHAnsi" w:hAnsiTheme="majorHAnsi" w:cstheme="majorHAnsi"/>
          <w:sz w:val="22"/>
          <w:szCs w:val="22"/>
        </w:rPr>
        <w:t xml:space="preserve"> Fica vedada a subcontratação de empresas para execução do objeto deste certame</w:t>
      </w:r>
    </w:p>
    <w:p w14:paraId="0956AE15" w14:textId="17720D7E" w:rsidR="0009109F" w:rsidRPr="0009109F" w:rsidRDefault="0009109F" w:rsidP="000910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09109F">
        <w:rPr>
          <w:rFonts w:asciiTheme="majorHAnsi" w:hAnsiTheme="majorHAnsi" w:cstheme="majorHAnsi"/>
          <w:b/>
          <w:bCs/>
          <w:sz w:val="22"/>
          <w:szCs w:val="22"/>
        </w:rPr>
        <w:t>12.6.4.</w:t>
      </w:r>
      <w:r w:rsidRPr="0009109F">
        <w:rPr>
          <w:rFonts w:asciiTheme="majorHAnsi" w:hAnsiTheme="majorHAnsi" w:cstheme="majorHAnsi"/>
          <w:sz w:val="22"/>
          <w:szCs w:val="22"/>
        </w:rPr>
        <w:t xml:space="preserve"> O atraso ou a inexecução, mesmo que parcial, no cumprimento desta cláusula ocasionará a aplicação das penalidades legais ao licitante vencedor.</w:t>
      </w:r>
    </w:p>
    <w:p w14:paraId="5D6123B5" w14:textId="2D89D691" w:rsidR="0009109F" w:rsidRDefault="0009109F" w:rsidP="000910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sidRPr="0009109F">
        <w:rPr>
          <w:rFonts w:asciiTheme="majorHAnsi" w:hAnsiTheme="majorHAnsi" w:cstheme="majorHAnsi"/>
          <w:b/>
          <w:bCs/>
          <w:sz w:val="22"/>
          <w:szCs w:val="22"/>
        </w:rPr>
        <w:t>12.6.5.</w:t>
      </w:r>
      <w:r w:rsidRPr="0009109F">
        <w:rPr>
          <w:rFonts w:asciiTheme="majorHAnsi" w:hAnsiTheme="majorHAnsi" w:cstheme="majorHAnsi"/>
          <w:sz w:val="22"/>
          <w:szCs w:val="22"/>
        </w:rPr>
        <w:t xml:space="preserve"> A execução do Contrato será acompanhada e fiscalizada por um representante da Administração, especialmente designado.</w:t>
      </w:r>
    </w:p>
    <w:p w14:paraId="37476FB4" w14:textId="77777777" w:rsidR="00E15E54" w:rsidRPr="0009109F" w:rsidRDefault="00E15E54" w:rsidP="000910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2A3CCEA" w14:textId="07BA0B93" w:rsidR="0009109F" w:rsidRPr="0009109F" w:rsidRDefault="0009109F" w:rsidP="000910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09109F">
        <w:rPr>
          <w:rFonts w:asciiTheme="majorHAnsi" w:hAnsiTheme="majorHAnsi" w:cstheme="majorHAnsi"/>
          <w:sz w:val="22"/>
          <w:szCs w:val="22"/>
        </w:rPr>
        <w:tab/>
      </w:r>
      <w:r w:rsidRPr="0009109F">
        <w:rPr>
          <w:rFonts w:asciiTheme="majorHAnsi" w:hAnsiTheme="majorHAnsi" w:cstheme="majorHAnsi"/>
          <w:b/>
          <w:bCs/>
          <w:sz w:val="22"/>
          <w:szCs w:val="22"/>
        </w:rPr>
        <w:t>12.6.6.</w:t>
      </w:r>
      <w:r w:rsidRPr="0009109F">
        <w:rPr>
          <w:rFonts w:asciiTheme="majorHAnsi" w:hAnsiTheme="majorHAnsi" w:cstheme="majorHAnsi"/>
          <w:sz w:val="22"/>
          <w:szCs w:val="22"/>
        </w:rPr>
        <w:t xml:space="preserve"> Será de inteira e expressa responsabilidade da licitante as obrigações sociais e de proteção aos seus empregados, bem como pelos encargos trabalhistas, previdenciários, fiscais e comerciais resultantes da execução do Contrato.</w:t>
      </w:r>
    </w:p>
    <w:p w14:paraId="10F91802" w14:textId="3D9CC9CB" w:rsidR="0009109F" w:rsidRPr="0009109F" w:rsidRDefault="0009109F" w:rsidP="000910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09109F">
        <w:rPr>
          <w:rFonts w:asciiTheme="majorHAnsi" w:hAnsiTheme="majorHAnsi" w:cstheme="majorHAnsi"/>
          <w:sz w:val="22"/>
          <w:szCs w:val="22"/>
        </w:rPr>
        <w:tab/>
      </w:r>
      <w:r w:rsidRPr="0009109F">
        <w:rPr>
          <w:rFonts w:asciiTheme="majorHAnsi" w:hAnsiTheme="majorHAnsi" w:cstheme="majorHAnsi"/>
          <w:b/>
          <w:bCs/>
          <w:sz w:val="22"/>
          <w:szCs w:val="22"/>
        </w:rPr>
        <w:t>12.6.7.</w:t>
      </w:r>
      <w:r w:rsidRPr="0009109F">
        <w:rPr>
          <w:rFonts w:asciiTheme="majorHAnsi" w:hAnsiTheme="majorHAnsi" w:cstheme="majorHAnsi"/>
          <w:sz w:val="22"/>
          <w:szCs w:val="22"/>
        </w:rPr>
        <w:t xml:space="preserve"> A empresa contratada deverá fornecer todos os materiais, EPIs (equipamentos de proteção individual), equipamentos em geral, ferramentas, máquinas, caminhões para o transporte de materiais, bem como dimensionar o pessoal necessário à realização dos serviços.</w:t>
      </w:r>
    </w:p>
    <w:p w14:paraId="6B9CC320" w14:textId="3F7A1FFC" w:rsidR="002B41C6" w:rsidRDefault="0009109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09109F">
        <w:rPr>
          <w:rFonts w:asciiTheme="majorHAnsi" w:hAnsiTheme="majorHAnsi" w:cstheme="majorHAnsi"/>
          <w:sz w:val="22"/>
          <w:szCs w:val="22"/>
        </w:rPr>
        <w:tab/>
      </w:r>
      <w:r w:rsidRPr="0009109F">
        <w:rPr>
          <w:rFonts w:asciiTheme="majorHAnsi" w:hAnsiTheme="majorHAnsi" w:cstheme="majorHAnsi"/>
          <w:b/>
          <w:bCs/>
          <w:sz w:val="22"/>
          <w:szCs w:val="22"/>
        </w:rPr>
        <w:t>12.6.8.</w:t>
      </w:r>
      <w:r w:rsidRPr="0009109F">
        <w:rPr>
          <w:rFonts w:asciiTheme="majorHAnsi" w:hAnsiTheme="majorHAnsi" w:cstheme="majorHAnsi"/>
          <w:sz w:val="22"/>
          <w:szCs w:val="22"/>
        </w:rPr>
        <w:t xml:space="preserve"> A Nota Fiscal/Fatura deve, obrigatoriamente, ser entregue junto com o seu objeto.</w:t>
      </w:r>
    </w:p>
    <w:p w14:paraId="61A2469D" w14:textId="77777777" w:rsidR="0009109F" w:rsidRPr="00565B41" w:rsidRDefault="0009109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0A4364BA" w14:textId="369D2AE8" w:rsidR="00620B1C" w:rsidRPr="00565B41" w:rsidRDefault="0096271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EA682B"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Comete infração administrativa, nos termos da lei, o licitante que, com dolo ou culpa:</w:t>
      </w:r>
      <w:r w:rsidR="00620B1C" w:rsidRPr="00565B41">
        <w:rPr>
          <w:rFonts w:asciiTheme="majorHAnsi" w:hAnsiTheme="majorHAnsi" w:cstheme="majorHAnsi"/>
          <w:b/>
          <w:bCs/>
          <w:sz w:val="22"/>
          <w:szCs w:val="22"/>
        </w:rPr>
        <w:t xml:space="preserve"> </w:t>
      </w:r>
    </w:p>
    <w:p w14:paraId="75AEC5C2" w14:textId="4695F579" w:rsidR="00376A20"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.1.1.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A950671" w14:textId="1D7EBF28"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 </w:t>
      </w:r>
      <w:r w:rsidRPr="00565B41">
        <w:rPr>
          <w:rFonts w:asciiTheme="majorHAnsi" w:hAnsiTheme="majorHAnsi" w:cstheme="majorHAnsi"/>
          <w:sz w:val="22"/>
          <w:szCs w:val="22"/>
        </w:rPr>
        <w:t>Salvo em decorrência de fato superveniente devidamente justificado, não mantiver a proposta em especial quando:</w:t>
      </w:r>
    </w:p>
    <w:p w14:paraId="7225171B" w14:textId="77AD52A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.1.2.1. </w:t>
      </w:r>
      <w:r w:rsidRPr="00565B41">
        <w:rPr>
          <w:rFonts w:asciiTheme="majorHAnsi" w:hAnsiTheme="majorHAnsi" w:cstheme="majorHAnsi"/>
          <w:sz w:val="22"/>
          <w:szCs w:val="22"/>
        </w:rPr>
        <w:t xml:space="preserve">não enviar a proposta adequada ao último lance ofertado ou após a negociação; </w:t>
      </w:r>
    </w:p>
    <w:p w14:paraId="13F462E5" w14:textId="30B99A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.1.2.2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218296E0" w14:textId="49304277"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.1.2.3. </w:t>
      </w:r>
      <w:r w:rsidRPr="00565B41">
        <w:rPr>
          <w:rFonts w:asciiTheme="majorHAnsi" w:hAnsiTheme="majorHAnsi" w:cstheme="majorHAnsi"/>
          <w:sz w:val="22"/>
          <w:szCs w:val="22"/>
        </w:rPr>
        <w:t>pedir para ser desclassificado quando encerrada a etapa competitiva;</w:t>
      </w:r>
    </w:p>
    <w:p w14:paraId="29E2E53F" w14:textId="0916135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.1.2.4. </w:t>
      </w:r>
      <w:r w:rsidRPr="00565B41">
        <w:rPr>
          <w:rFonts w:asciiTheme="majorHAnsi" w:hAnsiTheme="majorHAnsi" w:cstheme="majorHAnsi"/>
          <w:sz w:val="22"/>
          <w:szCs w:val="22"/>
        </w:rPr>
        <w:t>deixar de apresentar amostra;</w:t>
      </w:r>
    </w:p>
    <w:p w14:paraId="00815B83" w14:textId="0E88DB9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.1.2.5. </w:t>
      </w:r>
      <w:r w:rsidRPr="00565B41">
        <w:rPr>
          <w:rFonts w:asciiTheme="majorHAnsi" w:hAnsiTheme="majorHAnsi" w:cstheme="majorHAnsi"/>
          <w:sz w:val="22"/>
          <w:szCs w:val="22"/>
        </w:rPr>
        <w:t>apresentar proposta ou amostra em desacordo com as especificações do edital;</w:t>
      </w:r>
      <w:r w:rsidRPr="00565B41">
        <w:rPr>
          <w:rFonts w:asciiTheme="majorHAnsi" w:hAnsiTheme="majorHAnsi" w:cstheme="majorHAnsi"/>
          <w:b/>
          <w:bCs/>
          <w:sz w:val="22"/>
          <w:szCs w:val="22"/>
        </w:rPr>
        <w:t xml:space="preserve"> </w:t>
      </w:r>
    </w:p>
    <w:p w14:paraId="7DA057D9" w14:textId="775CE4F7"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28FA4F02" w14:textId="14593AE2"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297D4AA9" w14:textId="09B17E4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.1.4. </w:t>
      </w:r>
      <w:r w:rsidRPr="00565B41">
        <w:rPr>
          <w:rFonts w:asciiTheme="majorHAnsi" w:hAnsiTheme="majorHAnsi" w:cstheme="majorHAnsi"/>
          <w:sz w:val="22"/>
          <w:szCs w:val="22"/>
        </w:rPr>
        <w:t>apresentar declaração ou documentação falsa exigida para o certame ou prestar declaração falsa durante a licitação</w:t>
      </w:r>
    </w:p>
    <w:p w14:paraId="46A5F2D6" w14:textId="7988A9FC"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.1.5. </w:t>
      </w:r>
      <w:r w:rsidRPr="00565B41">
        <w:rPr>
          <w:rFonts w:asciiTheme="majorHAnsi" w:hAnsiTheme="majorHAnsi" w:cstheme="majorHAnsi"/>
          <w:sz w:val="22"/>
          <w:szCs w:val="22"/>
        </w:rPr>
        <w:t>fraudar a licitação</w:t>
      </w:r>
    </w:p>
    <w:p w14:paraId="4AFBA1D5" w14:textId="3E34ADC5" w:rsidR="00BA07B6"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 </w:t>
      </w:r>
      <w:r w:rsidRPr="00565B41">
        <w:rPr>
          <w:rFonts w:asciiTheme="majorHAnsi" w:hAnsiTheme="majorHAnsi" w:cstheme="majorHAnsi"/>
          <w:sz w:val="22"/>
          <w:szCs w:val="22"/>
        </w:rPr>
        <w:t>comportar-se de modo inidôneo ou cometer fraude de qualquer natureza, em especial quando:</w:t>
      </w:r>
    </w:p>
    <w:p w14:paraId="2EFB0A6C" w14:textId="229C19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FCBAAEC" w14:textId="691EE8A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induzir deliberadamente a erro no julgamento; </w:t>
      </w:r>
    </w:p>
    <w:p w14:paraId="736909D4" w14:textId="6695292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apresentar amostra falsificada ou deteriorada;</w:t>
      </w:r>
      <w:r w:rsidR="00620B1C" w:rsidRPr="00565B41">
        <w:rPr>
          <w:rFonts w:asciiTheme="majorHAnsi" w:hAnsiTheme="majorHAnsi" w:cstheme="majorHAnsi"/>
          <w:b/>
          <w:bCs/>
          <w:sz w:val="22"/>
          <w:szCs w:val="22"/>
        </w:rPr>
        <w:t xml:space="preserve"> </w:t>
      </w:r>
    </w:p>
    <w:p w14:paraId="2C7BCEFB" w14:textId="7E452624" w:rsidR="00B205CC" w:rsidRPr="00F403B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.1.7.</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atos ilícitos com vistas a frustrar os objetivos da licitação</w:t>
      </w:r>
      <w:r w:rsidR="00B205CC">
        <w:rPr>
          <w:rFonts w:asciiTheme="majorHAnsi" w:hAnsiTheme="majorHAnsi" w:cstheme="majorHAnsi"/>
          <w:sz w:val="22"/>
          <w:szCs w:val="22"/>
        </w:rPr>
        <w:t>;</w:t>
      </w:r>
    </w:p>
    <w:p w14:paraId="46BEFA80" w14:textId="279CE8E0" w:rsidR="00F403B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.1.8.</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 lesivo previsto no art. 5º da Lei n.º 12.846, de 2013.</w:t>
      </w:r>
    </w:p>
    <w:p w14:paraId="7E10CF57" w14:textId="0E20D48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Com fulcro na Lei nº 14.133, de 2021, a Administração poderá, garantida a prévia defesa, aplicar aos licitantes e/ou adjudicatários as seguintes sanções, sem prejuízo das responsabilidades civil e criminal:</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55463D12" w14:textId="7038496C" w:rsidR="0009109F"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4A8C303C" w14:textId="77777777" w:rsidR="00C91902" w:rsidRPr="00884276" w:rsidRDefault="00C91902"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4AE0BC2" w14:textId="6385CEC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5627DFC5" w14:textId="77777777" w:rsidR="00E15E54" w:rsidRPr="00565B41" w:rsidRDefault="00E15E5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F9B957E" w14:textId="77777777" w:rsidR="00E15E54" w:rsidRPr="00565B41" w:rsidRDefault="00E15E5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5F70EF03" w14:textId="24C04156" w:rsidR="00376A2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D538767" w14:textId="794A558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01B769EE" w14:textId="0EC18136"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6BDEDC8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2A103CE8" w14:textId="305B3EA3" w:rsidR="00B205C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D8FFA9F" w14:textId="02A1C57E" w:rsidR="00F403B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7AB27F3" w14:textId="77777777" w:rsidR="00C91902" w:rsidRDefault="00C91902"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2A98CB2" w14:textId="77777777" w:rsidR="00C91902" w:rsidRPr="00565B41" w:rsidRDefault="00C91902"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F368188" w14:textId="5EC2B92B" w:rsidR="0009109F"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84190B" w14:textId="77777777" w:rsidR="002B41C6" w:rsidRPr="001F1E78"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3F1FA857" w14:textId="4B29E6AE" w:rsidR="00E15E54" w:rsidRPr="001F1E78" w:rsidRDefault="0096271A" w:rsidP="00984DA5">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35E3FD80" w14:textId="77777777" w:rsidR="00376A20" w:rsidRPr="001F1E78" w:rsidRDefault="00376A20" w:rsidP="00F403B1">
      <w:pPr>
        <w:tabs>
          <w:tab w:val="left" w:pos="993"/>
        </w:tabs>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Pr="001F1E78"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3B7D1C92" w14:textId="1A4244E2" w:rsidR="004D1097" w:rsidRPr="001F1E78" w:rsidRDefault="0096271A" w:rsidP="00BA07B6">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145AED95" w14:textId="5FC00D93" w:rsidR="00BA07B6" w:rsidRPr="001F1E78" w:rsidRDefault="0096271A" w:rsidP="00283B0D">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FF1DBBE" w14:textId="3910D0B6" w:rsidR="00D01D3D" w:rsidRPr="001F1E78" w:rsidRDefault="0096271A" w:rsidP="00E35BC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069AD1B5" w14:textId="7D876832" w:rsidR="00984DA5" w:rsidRDefault="0096271A" w:rsidP="00C91902">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5C5917D2" w14:textId="4EB536B5" w:rsidR="00DA6771" w:rsidRDefault="0096271A" w:rsidP="00C91902">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9B02AD">
        <w:rPr>
          <w:rFonts w:asciiTheme="majorHAnsi" w:hAnsiTheme="majorHAnsi" w:cstheme="majorHAnsi"/>
          <w:sz w:val="22"/>
          <w:szCs w:val="22"/>
        </w:rPr>
        <w:t xml:space="preserve"> </w:t>
      </w:r>
      <w:r w:rsidR="0009109F">
        <w:rPr>
          <w:rFonts w:asciiTheme="majorHAnsi" w:hAnsiTheme="majorHAnsi" w:cstheme="majorHAnsi"/>
          <w:sz w:val="22"/>
          <w:szCs w:val="22"/>
        </w:rPr>
        <w:t xml:space="preserve">o Anexo I – Termo de Referência e </w:t>
      </w:r>
      <w:r w:rsidR="004A4741" w:rsidRPr="001F1E78">
        <w:rPr>
          <w:rFonts w:asciiTheme="majorHAnsi" w:hAnsiTheme="majorHAnsi" w:cstheme="majorHAnsi"/>
          <w:sz w:val="22"/>
          <w:szCs w:val="22"/>
        </w:rPr>
        <w:t>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4481C691" w14:textId="4E2C74E4"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7A3866">
        <w:rPr>
          <w:rFonts w:asciiTheme="majorHAnsi" w:hAnsiTheme="majorHAnsi" w:cstheme="majorHAnsi"/>
          <w:b/>
          <w:bCs/>
          <w:sz w:val="22"/>
          <w:szCs w:val="22"/>
        </w:rPr>
        <w:t xml:space="preserve">10 DE JUNHO DE 2024. </w:t>
      </w:r>
    </w:p>
    <w:p w14:paraId="0914C3AA" w14:textId="77777777" w:rsidR="005F4C7A" w:rsidRDefault="005F4C7A" w:rsidP="00F403B1">
      <w:pPr>
        <w:rPr>
          <w:rFonts w:asciiTheme="majorHAnsi" w:hAnsiTheme="majorHAnsi" w:cstheme="majorHAnsi"/>
          <w:b/>
          <w:bCs/>
          <w:sz w:val="22"/>
          <w:szCs w:val="22"/>
        </w:rPr>
      </w:pPr>
    </w:p>
    <w:p w14:paraId="22AC64CB" w14:textId="77777777" w:rsidR="00E15E54" w:rsidRPr="001F1E78" w:rsidRDefault="00E15E54" w:rsidP="00F403B1">
      <w:pPr>
        <w:rPr>
          <w:rFonts w:asciiTheme="majorHAnsi" w:hAnsiTheme="majorHAnsi" w:cstheme="majorHAnsi"/>
          <w:b/>
          <w:bCs/>
          <w:sz w:val="22"/>
          <w:szCs w:val="22"/>
        </w:rPr>
      </w:pPr>
    </w:p>
    <w:p w14:paraId="551511CF" w14:textId="1AA09A12" w:rsidR="00E15E54" w:rsidRPr="00E15E54" w:rsidRDefault="00E15E54" w:rsidP="00E15E54">
      <w:pPr>
        <w:jc w:val="center"/>
        <w:rPr>
          <w:rFonts w:asciiTheme="majorHAnsi" w:hAnsiTheme="majorHAnsi" w:cstheme="majorHAnsi"/>
          <w:b/>
          <w:bCs/>
          <w:sz w:val="22"/>
          <w:szCs w:val="22"/>
        </w:rPr>
      </w:pPr>
      <w:r w:rsidRPr="00E15E54">
        <w:rPr>
          <w:rFonts w:asciiTheme="majorHAnsi" w:hAnsiTheme="majorHAnsi" w:cstheme="majorHAnsi"/>
          <w:b/>
          <w:bCs/>
          <w:sz w:val="22"/>
          <w:szCs w:val="22"/>
        </w:rPr>
        <w:t>TIAGO GÖRSKI LACERDA</w:t>
      </w:r>
    </w:p>
    <w:p w14:paraId="32782561" w14:textId="3FC83097" w:rsidR="00984DA5" w:rsidRDefault="00E15E54" w:rsidP="00642AE2">
      <w:pPr>
        <w:jc w:val="center"/>
        <w:rPr>
          <w:rFonts w:asciiTheme="majorHAnsi" w:hAnsiTheme="majorHAnsi" w:cstheme="majorHAnsi"/>
          <w:b/>
          <w:bCs/>
          <w:sz w:val="22"/>
          <w:szCs w:val="22"/>
        </w:rPr>
      </w:pPr>
      <w:r w:rsidRPr="00E15E54">
        <w:rPr>
          <w:rFonts w:asciiTheme="majorHAnsi" w:hAnsiTheme="majorHAnsi" w:cstheme="majorHAnsi"/>
          <w:b/>
          <w:bCs/>
          <w:sz w:val="22"/>
          <w:szCs w:val="22"/>
        </w:rPr>
        <w:t>PREFEITO MUNICIPAL</w:t>
      </w:r>
    </w:p>
    <w:p w14:paraId="28FB5E7E" w14:textId="463ECE62" w:rsidR="009B02AD" w:rsidRDefault="0009109F" w:rsidP="00E15E54">
      <w:pPr>
        <w:jc w:val="center"/>
        <w:rPr>
          <w:rFonts w:asciiTheme="majorHAnsi" w:hAnsiTheme="majorHAnsi" w:cstheme="majorHAnsi"/>
          <w:b/>
          <w:bCs/>
          <w:sz w:val="22"/>
          <w:szCs w:val="22"/>
          <w:lang w:eastAsia="ar-SA"/>
        </w:rPr>
      </w:pPr>
      <w:r w:rsidRPr="0009109F">
        <w:rPr>
          <w:rFonts w:asciiTheme="majorHAnsi" w:hAnsiTheme="majorHAnsi" w:cstheme="majorHAnsi"/>
          <w:b/>
          <w:bCs/>
          <w:sz w:val="22"/>
          <w:szCs w:val="22"/>
          <w:lang w:eastAsia="ar-SA"/>
        </w:rPr>
        <w:t>Anexo I – Termo de Referência</w:t>
      </w:r>
    </w:p>
    <w:p w14:paraId="1AFE1192" w14:textId="4E337709" w:rsidR="00D726FA" w:rsidRDefault="00642AE2" w:rsidP="00E11EAA">
      <w:pPr>
        <w:jc w:val="center"/>
        <w:rPr>
          <w:rFonts w:asciiTheme="majorHAnsi" w:hAnsiTheme="majorHAnsi" w:cstheme="majorHAnsi"/>
          <w:b/>
          <w:bCs/>
          <w:sz w:val="22"/>
          <w:szCs w:val="22"/>
          <w:lang w:eastAsia="ar-SA"/>
        </w:rPr>
      </w:pPr>
      <w:r w:rsidRPr="00642AE2">
        <w:rPr>
          <w:rFonts w:asciiTheme="majorHAnsi" w:hAnsiTheme="majorHAnsi" w:cstheme="majorHAnsi"/>
          <w:b/>
          <w:bCs/>
          <w:noProof/>
          <w:sz w:val="22"/>
          <w:szCs w:val="22"/>
          <w:lang w:eastAsia="ar-SA"/>
        </w:rPr>
        <w:drawing>
          <wp:inline distT="0" distB="0" distL="0" distR="0" wp14:anchorId="0329AAFB" wp14:editId="12233AC6">
            <wp:extent cx="5760085" cy="8138160"/>
            <wp:effectExtent l="0" t="0" r="0" b="0"/>
            <wp:docPr id="12531978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0D0F66DA" w14:textId="77777777" w:rsidR="00D726FA" w:rsidRDefault="00D726FA" w:rsidP="00E11EAA">
      <w:pPr>
        <w:jc w:val="center"/>
        <w:rPr>
          <w:rFonts w:asciiTheme="majorHAnsi" w:hAnsiTheme="majorHAnsi" w:cstheme="majorHAnsi"/>
          <w:b/>
          <w:bCs/>
          <w:sz w:val="22"/>
          <w:szCs w:val="22"/>
          <w:lang w:eastAsia="ar-SA"/>
        </w:rPr>
      </w:pPr>
    </w:p>
    <w:p w14:paraId="6F4E5BEA" w14:textId="77777777" w:rsidR="00D726FA" w:rsidRDefault="00D726FA" w:rsidP="00E11EAA">
      <w:pPr>
        <w:jc w:val="center"/>
        <w:rPr>
          <w:rFonts w:asciiTheme="majorHAnsi" w:hAnsiTheme="majorHAnsi" w:cstheme="majorHAnsi"/>
          <w:b/>
          <w:bCs/>
          <w:sz w:val="22"/>
          <w:szCs w:val="22"/>
          <w:lang w:eastAsia="ar-SA"/>
        </w:rPr>
      </w:pPr>
    </w:p>
    <w:p w14:paraId="3D83EEDE" w14:textId="6BA4B63F" w:rsidR="00D726FA" w:rsidRDefault="00D726FA" w:rsidP="00E11EAA">
      <w:pPr>
        <w:jc w:val="center"/>
        <w:rPr>
          <w:rFonts w:asciiTheme="majorHAnsi" w:hAnsiTheme="majorHAnsi" w:cstheme="majorHAnsi"/>
          <w:b/>
          <w:bCs/>
          <w:sz w:val="22"/>
          <w:szCs w:val="22"/>
          <w:lang w:eastAsia="ar-SA"/>
        </w:rPr>
      </w:pPr>
    </w:p>
    <w:p w14:paraId="1A7A9BBF" w14:textId="7F456234" w:rsidR="00D726FA" w:rsidRDefault="00642AE2" w:rsidP="00E11EAA">
      <w:pPr>
        <w:jc w:val="center"/>
        <w:rPr>
          <w:rFonts w:asciiTheme="majorHAnsi" w:hAnsiTheme="majorHAnsi" w:cstheme="majorHAnsi"/>
          <w:b/>
          <w:bCs/>
          <w:sz w:val="22"/>
          <w:szCs w:val="22"/>
          <w:lang w:eastAsia="ar-SA"/>
        </w:rPr>
      </w:pPr>
      <w:r w:rsidRPr="00642AE2">
        <w:rPr>
          <w:rFonts w:asciiTheme="majorHAnsi" w:hAnsiTheme="majorHAnsi" w:cstheme="majorHAnsi"/>
          <w:b/>
          <w:bCs/>
          <w:noProof/>
          <w:sz w:val="22"/>
          <w:szCs w:val="22"/>
          <w:lang w:eastAsia="ar-SA"/>
        </w:rPr>
        <w:drawing>
          <wp:inline distT="0" distB="0" distL="0" distR="0" wp14:anchorId="219D080E" wp14:editId="31BBC117">
            <wp:extent cx="5760085" cy="8138160"/>
            <wp:effectExtent l="0" t="0" r="0" b="0"/>
            <wp:docPr id="2718063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3C89CC78" w14:textId="77777777" w:rsidR="00441C16" w:rsidRDefault="00441C16" w:rsidP="00E11EAA">
      <w:pPr>
        <w:jc w:val="center"/>
        <w:rPr>
          <w:rFonts w:asciiTheme="majorHAnsi" w:hAnsiTheme="majorHAnsi" w:cstheme="majorHAnsi"/>
          <w:b/>
          <w:bCs/>
          <w:sz w:val="22"/>
          <w:szCs w:val="22"/>
          <w:lang w:eastAsia="ar-SA"/>
        </w:rPr>
      </w:pPr>
    </w:p>
    <w:p w14:paraId="7D52284F" w14:textId="77777777" w:rsidR="00441C16" w:rsidRDefault="00441C16" w:rsidP="00E11EAA">
      <w:pPr>
        <w:jc w:val="center"/>
        <w:rPr>
          <w:rFonts w:asciiTheme="majorHAnsi" w:hAnsiTheme="majorHAnsi" w:cstheme="majorHAnsi"/>
          <w:b/>
          <w:bCs/>
          <w:sz w:val="22"/>
          <w:szCs w:val="22"/>
          <w:lang w:eastAsia="ar-SA"/>
        </w:rPr>
      </w:pPr>
    </w:p>
    <w:p w14:paraId="05F76D35" w14:textId="77777777" w:rsidR="00441C16" w:rsidRDefault="00441C16" w:rsidP="00E11EAA">
      <w:pPr>
        <w:jc w:val="center"/>
        <w:rPr>
          <w:rFonts w:asciiTheme="majorHAnsi" w:hAnsiTheme="majorHAnsi" w:cstheme="majorHAnsi"/>
          <w:b/>
          <w:bCs/>
          <w:sz w:val="22"/>
          <w:szCs w:val="22"/>
          <w:lang w:eastAsia="ar-SA"/>
        </w:rPr>
      </w:pPr>
    </w:p>
    <w:p w14:paraId="2E22F31A" w14:textId="28F0801B" w:rsidR="00441C16" w:rsidRDefault="00441C16" w:rsidP="00E11EAA">
      <w:pPr>
        <w:jc w:val="center"/>
        <w:rPr>
          <w:rFonts w:asciiTheme="majorHAnsi" w:hAnsiTheme="majorHAnsi" w:cstheme="majorHAnsi"/>
          <w:b/>
          <w:bCs/>
          <w:sz w:val="22"/>
          <w:szCs w:val="22"/>
          <w:lang w:eastAsia="ar-SA"/>
        </w:rPr>
      </w:pPr>
    </w:p>
    <w:p w14:paraId="3CA1C9A5" w14:textId="5544320F" w:rsidR="00441C16" w:rsidRDefault="00642AE2" w:rsidP="00E11EAA">
      <w:pPr>
        <w:jc w:val="center"/>
        <w:rPr>
          <w:rFonts w:asciiTheme="majorHAnsi" w:hAnsiTheme="majorHAnsi" w:cstheme="majorHAnsi"/>
          <w:b/>
          <w:bCs/>
          <w:sz w:val="22"/>
          <w:szCs w:val="22"/>
          <w:lang w:eastAsia="ar-SA"/>
        </w:rPr>
      </w:pPr>
      <w:r w:rsidRPr="00642AE2">
        <w:rPr>
          <w:rFonts w:asciiTheme="majorHAnsi" w:hAnsiTheme="majorHAnsi" w:cstheme="majorHAnsi"/>
          <w:b/>
          <w:bCs/>
          <w:noProof/>
          <w:sz w:val="22"/>
          <w:szCs w:val="22"/>
          <w:lang w:eastAsia="ar-SA"/>
        </w:rPr>
        <w:drawing>
          <wp:inline distT="0" distB="0" distL="0" distR="0" wp14:anchorId="5E43AF70" wp14:editId="39535A05">
            <wp:extent cx="5760085" cy="8138160"/>
            <wp:effectExtent l="0" t="0" r="0" b="0"/>
            <wp:docPr id="190461967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0CF57A84" w14:textId="77777777" w:rsidR="00441C16" w:rsidRDefault="00441C16" w:rsidP="00E11EAA">
      <w:pPr>
        <w:jc w:val="center"/>
        <w:rPr>
          <w:rFonts w:asciiTheme="majorHAnsi" w:hAnsiTheme="majorHAnsi" w:cstheme="majorHAnsi"/>
          <w:b/>
          <w:bCs/>
          <w:sz w:val="22"/>
          <w:szCs w:val="22"/>
          <w:lang w:eastAsia="ar-SA"/>
        </w:rPr>
      </w:pPr>
    </w:p>
    <w:p w14:paraId="366AE197" w14:textId="77777777" w:rsidR="00441C16" w:rsidRDefault="00441C16" w:rsidP="00E11EAA">
      <w:pPr>
        <w:jc w:val="center"/>
        <w:rPr>
          <w:rFonts w:asciiTheme="majorHAnsi" w:hAnsiTheme="majorHAnsi" w:cstheme="majorHAnsi"/>
          <w:b/>
          <w:bCs/>
          <w:sz w:val="22"/>
          <w:szCs w:val="22"/>
          <w:lang w:eastAsia="ar-SA"/>
        </w:rPr>
      </w:pPr>
    </w:p>
    <w:p w14:paraId="3B0666A8" w14:textId="77777777" w:rsidR="00441C16" w:rsidRDefault="00441C16" w:rsidP="00E11EAA">
      <w:pPr>
        <w:jc w:val="center"/>
        <w:rPr>
          <w:rFonts w:asciiTheme="majorHAnsi" w:hAnsiTheme="majorHAnsi" w:cstheme="majorHAnsi"/>
          <w:b/>
          <w:bCs/>
          <w:sz w:val="22"/>
          <w:szCs w:val="22"/>
          <w:lang w:eastAsia="ar-SA"/>
        </w:rPr>
      </w:pPr>
    </w:p>
    <w:p w14:paraId="10937B80" w14:textId="2D6F50F8" w:rsidR="00D726FA" w:rsidRDefault="00D726FA" w:rsidP="00E11EAA">
      <w:pPr>
        <w:jc w:val="center"/>
        <w:rPr>
          <w:rFonts w:asciiTheme="majorHAnsi" w:hAnsiTheme="majorHAnsi" w:cstheme="majorHAnsi"/>
          <w:b/>
          <w:bCs/>
          <w:sz w:val="22"/>
          <w:szCs w:val="22"/>
          <w:lang w:eastAsia="ar-SA"/>
        </w:rPr>
      </w:pPr>
    </w:p>
    <w:p w14:paraId="57E8F259" w14:textId="77777777" w:rsidR="00441C16" w:rsidRDefault="00441C16" w:rsidP="00E11EAA">
      <w:pPr>
        <w:jc w:val="center"/>
        <w:rPr>
          <w:rFonts w:asciiTheme="majorHAnsi" w:hAnsiTheme="majorHAnsi" w:cstheme="majorHAnsi"/>
          <w:b/>
          <w:bCs/>
          <w:sz w:val="22"/>
          <w:szCs w:val="22"/>
          <w:lang w:eastAsia="ar-SA"/>
        </w:rPr>
      </w:pPr>
    </w:p>
    <w:p w14:paraId="56785ECF" w14:textId="6CB5ABFA" w:rsidR="00A543F8" w:rsidRPr="001F1E78" w:rsidRDefault="00415A4E" w:rsidP="00E11EAA">
      <w:pPr>
        <w:jc w:val="center"/>
        <w:rPr>
          <w:rFonts w:asciiTheme="majorHAnsi" w:hAnsiTheme="majorHAnsi" w:cstheme="majorHAnsi"/>
          <w:b/>
          <w:bCs/>
          <w:sz w:val="22"/>
          <w:szCs w:val="22"/>
          <w:lang w:eastAsia="ar-SA"/>
        </w:rPr>
      </w:pPr>
      <w:r w:rsidRPr="001F1E78">
        <w:rPr>
          <w:rFonts w:asciiTheme="majorHAnsi" w:hAnsiTheme="majorHAnsi" w:cstheme="majorHAnsi"/>
          <w:b/>
          <w:bCs/>
          <w:sz w:val="22"/>
          <w:szCs w:val="22"/>
          <w:lang w:eastAsia="ar-SA"/>
        </w:rPr>
        <w:t>MINUTA DE ATA DE REGISTRO DE PREÇO</w:t>
      </w:r>
      <w:r w:rsidR="008165FC" w:rsidRPr="001F1E78">
        <w:rPr>
          <w:rFonts w:asciiTheme="majorHAnsi" w:hAnsiTheme="majorHAnsi" w:cstheme="majorHAnsi"/>
          <w:b/>
          <w:bCs/>
          <w:sz w:val="22"/>
          <w:szCs w:val="22"/>
          <w:lang w:eastAsia="ar-SA"/>
        </w:rPr>
        <w:t>S</w:t>
      </w:r>
    </w:p>
    <w:p w14:paraId="17048FC3"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 xml:space="preserve">ATA DE REGISTRO DE PREÇOS </w:t>
      </w:r>
    </w:p>
    <w:p w14:paraId="554643CB" w14:textId="15BB9BAF" w:rsidR="00F61CAD" w:rsidRPr="00903FF6" w:rsidRDefault="00F61CAD" w:rsidP="00903FF6">
      <w:pPr>
        <w:autoSpaceDN w:val="0"/>
        <w:adjustRightInd w:val="0"/>
        <w:spacing w:line="360" w:lineRule="auto"/>
        <w:ind w:right="-30"/>
        <w:jc w:val="center"/>
        <w:rPr>
          <w:rFonts w:asciiTheme="majorHAnsi" w:hAnsiTheme="majorHAnsi" w:cstheme="majorHAnsi"/>
          <w:bCs/>
          <w:sz w:val="22"/>
          <w:szCs w:val="22"/>
        </w:rPr>
      </w:pPr>
      <w:r w:rsidRPr="001F1E78">
        <w:rPr>
          <w:rFonts w:asciiTheme="majorHAnsi" w:hAnsiTheme="majorHAnsi" w:cstheme="majorHAnsi"/>
          <w:bCs/>
          <w:sz w:val="22"/>
          <w:szCs w:val="22"/>
        </w:rPr>
        <w:t>N.º .........</w:t>
      </w:r>
    </w:p>
    <w:p w14:paraId="03A3A14F" w14:textId="77777777" w:rsidR="00F61CAD" w:rsidRPr="001F1E78" w:rsidRDefault="00F61CAD" w:rsidP="00F61CAD">
      <w:pPr>
        <w:tabs>
          <w:tab w:val="center" w:pos="4779"/>
          <w:tab w:val="right" w:pos="9198"/>
        </w:tabs>
        <w:autoSpaceDN w:val="0"/>
        <w:adjustRightInd w:val="0"/>
        <w:spacing w:before="120" w:after="120" w:line="276" w:lineRule="auto"/>
        <w:ind w:right="-28" w:firstLine="1418"/>
        <w:jc w:val="both"/>
        <w:rPr>
          <w:rFonts w:asciiTheme="majorHAnsi" w:hAnsiTheme="majorHAnsi" w:cstheme="majorHAnsi"/>
          <w:sz w:val="22"/>
          <w:szCs w:val="22"/>
        </w:rPr>
      </w:pPr>
      <w:r w:rsidRPr="001F1E78">
        <w:rPr>
          <w:rFonts w:asciiTheme="majorHAnsi" w:hAnsiTheme="majorHAnsi" w:cstheme="majorHAnsi"/>
          <w:sz w:val="22"/>
          <w:szCs w:val="22"/>
        </w:rPr>
        <w:t>O(A)......(</w:t>
      </w:r>
      <w:r w:rsidRPr="001F1E78">
        <w:rPr>
          <w:rFonts w:asciiTheme="majorHAnsi" w:hAnsiTheme="majorHAnsi" w:cstheme="majorHAnsi"/>
          <w:i/>
          <w:iCs/>
          <w:color w:val="FF0000"/>
          <w:sz w:val="22"/>
          <w:szCs w:val="22"/>
        </w:rPr>
        <w:t>órgão ou entidade pública que gerenciará a ata de registro de preços</w:t>
      </w:r>
      <w:r w:rsidRPr="001F1E78">
        <w:rPr>
          <w:rFonts w:asciiTheme="majorHAnsi" w:hAnsiTheme="majorHAnsi" w:cstheme="majorHAnsi"/>
          <w:sz w:val="22"/>
          <w:szCs w:val="22"/>
        </w:rPr>
        <w:t>), com sede no(a) ......, na cidade de ........, inscrito(a) no CNPJ/MF sob o nº ....., neste ato representado(a) pelo(a) ...... (</w:t>
      </w:r>
      <w:r w:rsidRPr="001F1E78">
        <w:rPr>
          <w:rFonts w:asciiTheme="majorHAnsi" w:hAnsiTheme="majorHAnsi" w:cstheme="majorHAnsi"/>
          <w:i/>
          <w:iCs/>
          <w:sz w:val="22"/>
          <w:szCs w:val="22"/>
        </w:rPr>
        <w:t>cargo e nome</w:t>
      </w:r>
      <w:r w:rsidRPr="001F1E78">
        <w:rPr>
          <w:rFonts w:asciiTheme="majorHAnsi" w:hAnsiTheme="majorHAnsi" w:cstheme="majorHAnsi"/>
          <w:sz w:val="22"/>
          <w:szCs w:val="22"/>
        </w:rPr>
        <w:t xml:space="preserve">), nomeado(a) pela  Portaria nº ...... de ..... de ...... de 202..., publicada no ....... de .....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w:t>
      </w:r>
      <w:r w:rsidRPr="001F1E78">
        <w:rPr>
          <w:rFonts w:asciiTheme="majorHAnsi" w:hAnsiTheme="majorHAnsi" w:cstheme="majorHAnsi"/>
          <w:color w:val="FF0000"/>
          <w:sz w:val="22"/>
          <w:szCs w:val="22"/>
        </w:rPr>
        <w:t>Edital de licitação</w:t>
      </w:r>
      <w:r w:rsidRPr="001F1E78">
        <w:rPr>
          <w:rFonts w:asciiTheme="majorHAnsi" w:hAnsiTheme="majorHAnsi" w:cstheme="majorHAnsi"/>
          <w:sz w:val="22"/>
          <w:szCs w:val="22"/>
        </w:rPr>
        <w:t xml:space="preserve"> </w:t>
      </w:r>
      <w:r w:rsidRPr="001F1E78">
        <w:rPr>
          <w:rFonts w:asciiTheme="majorHAnsi" w:hAnsiTheme="majorHAnsi" w:cstheme="majorHAnsi"/>
          <w:color w:val="FF0000"/>
          <w:sz w:val="22"/>
          <w:szCs w:val="22"/>
        </w:rPr>
        <w:t>ou Aviso da Contratação Direta</w:t>
      </w:r>
      <w:r w:rsidRPr="001F1E78">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37701004"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DO OBJETO</w:t>
      </w:r>
    </w:p>
    <w:p w14:paraId="61234BC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presente Ata tem por objeto o registro de preços para a eventual contratação de ........ , especificado(s) no(s) item(</w:t>
      </w:r>
      <w:proofErr w:type="spellStart"/>
      <w:r w:rsidRPr="001F1E78">
        <w:rPr>
          <w:rFonts w:asciiTheme="majorHAnsi" w:hAnsiTheme="majorHAnsi" w:cstheme="majorHAnsi"/>
          <w:sz w:val="22"/>
          <w:szCs w:val="22"/>
        </w:rPr>
        <w:t>ns</w:t>
      </w:r>
      <w:proofErr w:type="spellEnd"/>
      <w:r w:rsidRPr="001F1E78">
        <w:rPr>
          <w:rFonts w:asciiTheme="majorHAnsi" w:hAnsiTheme="majorHAnsi" w:cstheme="majorHAnsi"/>
          <w:sz w:val="22"/>
          <w:szCs w:val="22"/>
        </w:rPr>
        <w:t xml:space="preserve">).......... do .......... Termo de Referência, anexo </w:t>
      </w:r>
      <w:r w:rsidRPr="001F1E78">
        <w:rPr>
          <w:rFonts w:asciiTheme="majorHAnsi" w:hAnsiTheme="majorHAnsi" w:cstheme="majorHAnsi"/>
          <w:i/>
          <w:color w:val="FF0000"/>
          <w:sz w:val="22"/>
          <w:szCs w:val="22"/>
        </w:rPr>
        <w:t>...... [do edital de Licitação nº ........../20...] ou [do Aviso da Contratação Direta nº]</w:t>
      </w:r>
      <w:r w:rsidRPr="001F1E78">
        <w:rPr>
          <w:rFonts w:asciiTheme="majorHAnsi" w:hAnsiTheme="majorHAnsi" w:cstheme="majorHAnsi"/>
          <w:sz w:val="22"/>
          <w:szCs w:val="22"/>
        </w:rPr>
        <w:t>, que é parte integrante desta Ata, assim como as propostas cujos preços tenham sido registrados, independentemente de transcrição.</w:t>
      </w:r>
    </w:p>
    <w:p w14:paraId="221E374E"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DOS PREÇOS, ESPECIFICAÇÕES E QUANTITATIVOS</w:t>
      </w:r>
    </w:p>
    <w:p w14:paraId="7C3C7F67"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07B784FE"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7F08AF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22107CB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6D8CBDB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B57C5EA"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01507C2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06725694" w14:textId="77777777" w:rsidTr="00FE2DB7">
        <w:trPr>
          <w:trHeight w:val="674"/>
        </w:trPr>
        <w:tc>
          <w:tcPr>
            <w:tcW w:w="497" w:type="dxa"/>
            <w:tcBorders>
              <w:top w:val="nil"/>
              <w:left w:val="single" w:sz="2" w:space="0" w:color="000000"/>
              <w:bottom w:val="single" w:sz="2" w:space="0" w:color="000000"/>
              <w:right w:val="nil"/>
            </w:tcBorders>
            <w:vAlign w:val="center"/>
          </w:tcPr>
          <w:p w14:paraId="2675A6D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0A8D7B28"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70BA537B"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372182BE"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BA1883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1EF393FA"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0180AA2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400D3758"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5611113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7CF80D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1E8F9C7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20546325" w14:textId="77777777" w:rsidTr="00FE2DB7">
        <w:trPr>
          <w:trHeight w:val="174"/>
        </w:trPr>
        <w:tc>
          <w:tcPr>
            <w:tcW w:w="497" w:type="dxa"/>
            <w:tcBorders>
              <w:top w:val="nil"/>
              <w:left w:val="single" w:sz="2" w:space="0" w:color="000000"/>
              <w:bottom w:val="single" w:sz="2" w:space="0" w:color="000000"/>
              <w:right w:val="nil"/>
            </w:tcBorders>
          </w:tcPr>
          <w:p w14:paraId="6B701AF8"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46C7869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F8246D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73E54C1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EA6382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09C5D40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056363B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50F60BA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0A2AA0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06C4C9E" w14:textId="77777777" w:rsidR="00F61CAD" w:rsidRPr="001F1E78" w:rsidRDefault="00F61CAD" w:rsidP="00F61CAD">
      <w:pPr>
        <w:spacing w:line="360" w:lineRule="auto"/>
        <w:rPr>
          <w:rFonts w:asciiTheme="majorHAnsi" w:hAnsiTheme="majorHAnsi" w:cstheme="majorHAnsi"/>
          <w:sz w:val="22"/>
          <w:szCs w:val="22"/>
          <w:lang w:eastAsia="en-US"/>
        </w:rPr>
      </w:pPr>
    </w:p>
    <w:p w14:paraId="35C442DC" w14:textId="77777777" w:rsidR="00F61CAD" w:rsidRPr="001F1E78" w:rsidRDefault="00F61CAD" w:rsidP="00F61CAD">
      <w:pPr>
        <w:pStyle w:val="Nivel2"/>
        <w:rPr>
          <w:rFonts w:asciiTheme="majorHAnsi" w:hAnsiTheme="majorHAnsi" w:cstheme="majorHAnsi"/>
          <w:sz w:val="22"/>
          <w:szCs w:val="22"/>
          <w:lang w:eastAsia="en-US"/>
        </w:rPr>
      </w:pPr>
      <w:r w:rsidRPr="001F1E78">
        <w:rPr>
          <w:rFonts w:asciiTheme="majorHAnsi" w:hAnsiTheme="majorHAnsi" w:cstheme="majorHAnsi"/>
          <w:sz w:val="22"/>
          <w:szCs w:val="22"/>
          <w:lang w:eastAsia="en-US"/>
        </w:rPr>
        <w:t>A listagem do cadastro de reserva referente ao presente registro de preços consta como anexo a esta Ata.</w:t>
      </w:r>
    </w:p>
    <w:p w14:paraId="4545B642"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ÓRGÃO(S) GERENCIADOR E  PARTICIPANTE(S)</w:t>
      </w:r>
    </w:p>
    <w:p w14:paraId="1E6DCE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gerenciador será o ......(nome do órgão)....</w:t>
      </w:r>
    </w:p>
    <w:p w14:paraId="759CC95B"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F61CAD" w:rsidRPr="001F1E78" w14:paraId="0BC484AD" w14:textId="77777777" w:rsidTr="00FE2DB7">
        <w:tc>
          <w:tcPr>
            <w:tcW w:w="2244" w:type="dxa"/>
          </w:tcPr>
          <w:p w14:paraId="1AE5A43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 xml:space="preserve">Item nº </w:t>
            </w:r>
          </w:p>
        </w:tc>
        <w:tc>
          <w:tcPr>
            <w:tcW w:w="2244" w:type="dxa"/>
          </w:tcPr>
          <w:p w14:paraId="76D9AB1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Órgãos Participantes</w:t>
            </w:r>
          </w:p>
        </w:tc>
        <w:tc>
          <w:tcPr>
            <w:tcW w:w="2245" w:type="dxa"/>
          </w:tcPr>
          <w:p w14:paraId="1784AA4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Unidade</w:t>
            </w:r>
          </w:p>
        </w:tc>
        <w:tc>
          <w:tcPr>
            <w:tcW w:w="2245" w:type="dxa"/>
          </w:tcPr>
          <w:p w14:paraId="57845BD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Quantidade</w:t>
            </w:r>
          </w:p>
        </w:tc>
      </w:tr>
      <w:tr w:rsidR="00F61CAD" w:rsidRPr="001F1E78" w14:paraId="0C4A09AB" w14:textId="77777777" w:rsidTr="00FE2DB7">
        <w:tc>
          <w:tcPr>
            <w:tcW w:w="2244" w:type="dxa"/>
          </w:tcPr>
          <w:p w14:paraId="0D22A97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05CBA1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6FF9EE3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6234526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r w:rsidR="00F61CAD" w:rsidRPr="001F1E78" w14:paraId="49CECD15" w14:textId="77777777" w:rsidTr="00FE2DB7">
        <w:tc>
          <w:tcPr>
            <w:tcW w:w="2244" w:type="dxa"/>
          </w:tcPr>
          <w:p w14:paraId="0F61AD3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313E73B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43E911EF"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5F61E65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r w:rsidR="00F61CAD" w:rsidRPr="001F1E78" w14:paraId="3AD0561F" w14:textId="77777777" w:rsidTr="00FE2DB7">
        <w:tc>
          <w:tcPr>
            <w:tcW w:w="2244" w:type="dxa"/>
          </w:tcPr>
          <w:p w14:paraId="1D9E75E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631EA9A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2A5FAAD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3328AF0D"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bl>
    <w:p w14:paraId="6584B947" w14:textId="77777777" w:rsidR="00F61CAD" w:rsidRPr="001F1E78" w:rsidRDefault="00F61CAD" w:rsidP="00F61CAD">
      <w:pPr>
        <w:pStyle w:val="Nivel01"/>
        <w:rPr>
          <w:rFonts w:asciiTheme="majorHAnsi" w:hAnsiTheme="majorHAnsi" w:cstheme="majorHAnsi"/>
          <w:i/>
          <w:color w:val="FF0000"/>
          <w:sz w:val="22"/>
          <w:szCs w:val="22"/>
        </w:rPr>
      </w:pPr>
      <w:r w:rsidRPr="001F1E78">
        <w:rPr>
          <w:rFonts w:asciiTheme="majorHAnsi" w:hAnsiTheme="majorHAnsi" w:cstheme="majorHAnsi"/>
          <w:sz w:val="22"/>
          <w:szCs w:val="22"/>
        </w:rPr>
        <w:t xml:space="preserve">DA ADESÃO À ATA DE REGISTRO DE PREÇOS </w:t>
      </w:r>
      <w:r w:rsidRPr="001F1E78">
        <w:rPr>
          <w:rFonts w:asciiTheme="majorHAnsi" w:hAnsiTheme="majorHAnsi" w:cstheme="majorHAnsi"/>
          <w:i/>
          <w:color w:val="FF0000"/>
          <w:sz w:val="22"/>
          <w:szCs w:val="22"/>
        </w:rPr>
        <w:t>(item obrigatório)</w:t>
      </w:r>
    </w:p>
    <w:p w14:paraId="2FC4C6B7" w14:textId="6E1CCEF0" w:rsidR="00F61CAD" w:rsidRPr="001F1E78" w:rsidRDefault="00F61CAD" w:rsidP="00F61CAD">
      <w:pPr>
        <w:pStyle w:val="Nvel2-Red"/>
        <w:rPr>
          <w:rFonts w:asciiTheme="majorHAnsi" w:hAnsiTheme="majorHAnsi" w:cstheme="majorHAnsi"/>
          <w:sz w:val="22"/>
          <w:szCs w:val="22"/>
          <w:lang w:eastAsia="en-US"/>
        </w:rPr>
      </w:pPr>
      <w:r w:rsidRPr="001F1E78">
        <w:rPr>
          <w:rFonts w:asciiTheme="majorHAnsi" w:hAnsiTheme="majorHAnsi" w:cstheme="majorHAnsi"/>
          <w:sz w:val="22"/>
          <w:szCs w:val="22"/>
          <w:lang w:eastAsia="en-US"/>
        </w:rPr>
        <w:t xml:space="preserve"> Não será admitida a adesão à ata de registro de preços decorrente desta licitação ou desta contratação direta, conforme justificativa apresentada nos</w:t>
      </w:r>
      <w:r w:rsidR="000E7D4C">
        <w:rPr>
          <w:rFonts w:asciiTheme="majorHAnsi" w:hAnsiTheme="majorHAnsi" w:cstheme="majorHAnsi"/>
          <w:sz w:val="22"/>
          <w:szCs w:val="22"/>
          <w:lang w:eastAsia="en-US"/>
        </w:rPr>
        <w:t xml:space="preserve"> autos do processo</w:t>
      </w:r>
      <w:r w:rsidRPr="001F1E78">
        <w:rPr>
          <w:rFonts w:asciiTheme="majorHAnsi" w:hAnsiTheme="majorHAnsi" w:cstheme="majorHAnsi"/>
          <w:sz w:val="22"/>
          <w:szCs w:val="22"/>
          <w:lang w:eastAsia="en-US"/>
        </w:rPr>
        <w:t>.</w:t>
      </w:r>
    </w:p>
    <w:p w14:paraId="4A330045" w14:textId="77777777" w:rsidR="00F61CAD" w:rsidRPr="001F1E78" w:rsidRDefault="00F61CAD" w:rsidP="00F61CAD">
      <w:pPr>
        <w:pStyle w:val="SubTitNN"/>
        <w:rPr>
          <w:rFonts w:asciiTheme="majorHAnsi" w:hAnsiTheme="majorHAnsi" w:cstheme="majorHAnsi"/>
          <w:sz w:val="22"/>
          <w:szCs w:val="22"/>
        </w:rPr>
      </w:pPr>
      <w:r w:rsidRPr="001F1E78">
        <w:rPr>
          <w:rFonts w:asciiTheme="majorHAnsi" w:hAnsiTheme="majorHAnsi" w:cstheme="majorHAnsi"/>
          <w:sz w:val="22"/>
          <w:szCs w:val="22"/>
        </w:rPr>
        <w:t>Vedação a acréscimo de quantitativos</w:t>
      </w:r>
    </w:p>
    <w:p w14:paraId="219E318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É vedado efetuar acréscimos nos quantitativos fixados na ata de registro de preços.</w:t>
      </w:r>
    </w:p>
    <w:p w14:paraId="4CDE04EB"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VALIDADE, FORMALIZAÇÃO DA ATA DE REGISTRO DE PREÇOS E CADASTRO RESERVA</w:t>
      </w:r>
    </w:p>
    <w:p w14:paraId="7C6F8A27" w14:textId="77777777" w:rsidR="00F61CAD" w:rsidRPr="001F1E78" w:rsidRDefault="00F61CAD" w:rsidP="00F61CAD">
      <w:pPr>
        <w:pStyle w:val="Nivel2"/>
        <w:rPr>
          <w:rFonts w:asciiTheme="majorHAnsi" w:hAnsiTheme="majorHAnsi" w:cstheme="majorHAnsi"/>
          <w:iCs/>
          <w:sz w:val="22"/>
          <w:szCs w:val="22"/>
        </w:rPr>
      </w:pPr>
      <w:r w:rsidRPr="001F1E78">
        <w:rPr>
          <w:rFonts w:asciiTheme="majorHAnsi" w:hAnsiTheme="majorHAnsi" w:cstheme="majorHAnsi"/>
          <w:sz w:val="22"/>
          <w:szCs w:val="22"/>
        </w:rPr>
        <w:t xml:space="preserve">A validade da Ata de Registro de Preços será de 1 (um) ano, contado a partir do primeiro dia útil subsequente à data de divulgação no PNCP, </w:t>
      </w:r>
      <w:r w:rsidRPr="001F1E78">
        <w:rPr>
          <w:rFonts w:asciiTheme="majorHAnsi" w:hAnsiTheme="majorHAnsi" w:cstheme="majorHAnsi"/>
          <w:color w:val="FF0000"/>
          <w:sz w:val="22"/>
          <w:szCs w:val="22"/>
        </w:rPr>
        <w:t>podendo ser prorrogada por igual período, mediante a anuência do fornecedor, desde que comprovado o preço vantajoso</w:t>
      </w:r>
      <w:r w:rsidRPr="001F1E78">
        <w:rPr>
          <w:rFonts w:asciiTheme="majorHAnsi" w:hAnsiTheme="majorHAnsi" w:cstheme="majorHAnsi"/>
          <w:sz w:val="22"/>
          <w:szCs w:val="22"/>
        </w:rPr>
        <w:t>.</w:t>
      </w:r>
    </w:p>
    <w:p w14:paraId="5E13F1C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E2E4F0E"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formalização do contrato ou do instrumento substituto deverá haver a indicação da disponibilidade dos créditos orçamentários respectivos.</w:t>
      </w:r>
    </w:p>
    <w:p w14:paraId="119BB30A"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contratação com os fornecedores registrados na ata será formalizada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interessada por intermédio de instrumento contratual, emissão de nota de empenho de despesa, autorização de compra ou outro instrumento hábil, conforme o art. 95 da Lei nº 14.133, de 2021.</w:t>
      </w:r>
    </w:p>
    <w:p w14:paraId="1D305024"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O instrumento contratual de que trata o item 5.2. deverá ser assinado no prazo de validade da ata de registro de preços.</w:t>
      </w:r>
    </w:p>
    <w:p w14:paraId="617F2FD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Os contratos decorrentes do sistema de registro de preços poderão ser alterados, observado o art. 124 da Lei nº 14.133, de 2021.</w:t>
      </w:r>
    </w:p>
    <w:p w14:paraId="675A74B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Após a homologação da licitação ou da contratação direta, deverão ser observadas as seguintes condições para formalização da ata de registro de preços:</w:t>
      </w:r>
    </w:p>
    <w:p w14:paraId="143C59C3"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Serão registrados na ata os preços e os quantita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vos do adjudicatário, devendo ser observada a possibilidade de o licitante oferecer ou não proposta em quantitativo inferior ao máximo previsto </w:t>
      </w:r>
      <w:r w:rsidRPr="001F1E78">
        <w:rPr>
          <w:rFonts w:asciiTheme="majorHAnsi" w:hAnsiTheme="majorHAnsi" w:cstheme="majorHAnsi"/>
          <w:i/>
          <w:iCs/>
          <w:sz w:val="22"/>
          <w:szCs w:val="22"/>
        </w:rPr>
        <w:t>no edital ou no aviso de contratação direta</w:t>
      </w:r>
      <w:r w:rsidRPr="001F1E78">
        <w:rPr>
          <w:rFonts w:asciiTheme="majorHAnsi" w:hAnsiTheme="majorHAnsi" w:cstheme="majorHAnsi"/>
          <w:sz w:val="22"/>
          <w:szCs w:val="22"/>
        </w:rPr>
        <w:t xml:space="preserve"> e se obrigar nos limites dela;</w:t>
      </w:r>
    </w:p>
    <w:p w14:paraId="6A4C5A0A"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Será incluído na ata, na forma de anexo, o registro dos licitantes ou dos fornecedores que:</w:t>
      </w:r>
    </w:p>
    <w:p w14:paraId="0E27276C"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0F202265"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Mantiverem sua proposta original. </w:t>
      </w:r>
      <w:bookmarkStart w:id="4" w:name="cadastro_reserva"/>
      <w:bookmarkEnd w:id="4"/>
    </w:p>
    <w:p w14:paraId="5ED42D1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Será respeitada, nas contratações, a ordem de classificação dos licitantes ou dos fornecedores registrados na ata.</w:t>
      </w:r>
    </w:p>
    <w:p w14:paraId="0CD2D899"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registro a que se refere o item 5.4.2</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tem por obje</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 a formação de cadastro de reserva para o caso de impossibilidade de atendimento pelo signatário da ata.</w:t>
      </w:r>
    </w:p>
    <w:p w14:paraId="0FCC281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262BEC21" w14:textId="39367936"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 habilitação dos licitantes que comporão o cadastro de reserva a que se refere 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cadastro_reserva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836EE">
        <w:rPr>
          <w:rFonts w:asciiTheme="majorHAnsi" w:hAnsiTheme="majorHAnsi" w:cstheme="majorHAnsi"/>
          <w:sz w:val="22"/>
          <w:szCs w:val="22"/>
        </w:rPr>
        <w:t>5.4.2.2</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somente será efetuada quando houver necessidade de contratação dos licitantes remanescentes, nas seguintes hipóteses:</w:t>
      </w:r>
      <w:bookmarkStart w:id="5" w:name="habilitacao_reserva"/>
      <w:bookmarkEnd w:id="5"/>
    </w:p>
    <w:p w14:paraId="7E0E70A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Quando o licitante vencedor não assinar a ata de registro de preços, no prazo e nas condições estabelecidos </w:t>
      </w:r>
      <w:r w:rsidRPr="001F1E78">
        <w:rPr>
          <w:rFonts w:asciiTheme="majorHAnsi" w:hAnsiTheme="majorHAnsi" w:cstheme="majorHAnsi"/>
          <w:i/>
          <w:iCs/>
          <w:sz w:val="22"/>
          <w:szCs w:val="22"/>
        </w:rPr>
        <w:t>no edital</w:t>
      </w:r>
      <w:r w:rsidRPr="001F1E78">
        <w:rPr>
          <w:rFonts w:asciiTheme="majorHAnsi" w:hAnsiTheme="majorHAnsi" w:cstheme="majorHAnsi"/>
          <w:sz w:val="22"/>
          <w:szCs w:val="22"/>
        </w:rPr>
        <w:t xml:space="preserve"> </w:t>
      </w:r>
      <w:r w:rsidRPr="001F1E78">
        <w:rPr>
          <w:rFonts w:asciiTheme="majorHAnsi" w:hAnsiTheme="majorHAnsi" w:cstheme="majorHAnsi"/>
          <w:i/>
          <w:iCs/>
          <w:sz w:val="22"/>
          <w:szCs w:val="22"/>
        </w:rPr>
        <w:t>ou no aviso de contratação direta;</w:t>
      </w:r>
      <w:r w:rsidRPr="001F1E78">
        <w:rPr>
          <w:rFonts w:asciiTheme="majorHAnsi" w:hAnsiTheme="majorHAnsi" w:cstheme="majorHAnsi"/>
          <w:sz w:val="22"/>
          <w:szCs w:val="22"/>
        </w:rPr>
        <w:t xml:space="preserve"> e</w:t>
      </w:r>
    </w:p>
    <w:p w14:paraId="0B0569A7" w14:textId="73F971F2"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Quando houver o cancelamento do registro do licitante ou do registro de preços nas hipóteses previstas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836EE">
        <w:rPr>
          <w:rFonts w:asciiTheme="majorHAnsi" w:hAnsiTheme="majorHAnsi" w:cstheme="majorHAnsi"/>
          <w:sz w:val="22"/>
          <w:szCs w:val="22"/>
        </w:rPr>
        <w:t>9</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w:t>
      </w:r>
    </w:p>
    <w:p w14:paraId="69B2E62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0F3593F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579F3A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284F263"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ata de registro de preços será assinada por meio de assinatura digital e disponibilizada no Sistema de Registro de Preços.</w:t>
      </w:r>
    </w:p>
    <w:p w14:paraId="41537397" w14:textId="5089D256"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Quando o convocado não assinar a ata de registro de preços no prazo e nas condições estabelecidos no edital ou no aviso de contratação, e observado o disposto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habilitacao_reserva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836EE">
        <w:rPr>
          <w:rFonts w:asciiTheme="majorHAnsi" w:hAnsiTheme="majorHAnsi" w:cstheme="majorHAnsi"/>
          <w:sz w:val="22"/>
          <w:szCs w:val="22"/>
        </w:rPr>
        <w:t>5.7</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6" w:name="recusa_dos_que_baixaram_preco"/>
      <w:bookmarkEnd w:id="6"/>
    </w:p>
    <w:p w14:paraId="39864778"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nenhum dos licitantes que trata o item 5.4.2.1, aceitar a contratação nos termos do item anterior, a Administração, observados o valor es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mado e sua eventual atualização nos termos </w:t>
      </w:r>
      <w:r w:rsidRPr="001F1E78">
        <w:rPr>
          <w:rFonts w:asciiTheme="majorHAnsi" w:hAnsiTheme="majorHAnsi" w:cstheme="majorHAnsi"/>
          <w:i/>
          <w:iCs/>
          <w:color w:val="FF0000"/>
          <w:sz w:val="22"/>
          <w:szCs w:val="22"/>
        </w:rPr>
        <w:t>do edital ou do aviso de contratação direta</w:t>
      </w:r>
      <w:r w:rsidRPr="001F1E78">
        <w:rPr>
          <w:rFonts w:asciiTheme="majorHAnsi" w:hAnsiTheme="majorHAnsi" w:cstheme="majorHAnsi"/>
          <w:sz w:val="22"/>
          <w:szCs w:val="22"/>
        </w:rPr>
        <w:t>, poderá:</w:t>
      </w:r>
    </w:p>
    <w:p w14:paraId="6F70886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4B2CDD82"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Adjudicar e firmar o contrato nas condições ofertadas pelos licitantes ou fornecedores remanescentes, atendida a ordem classificatória, quando frustrada a negociação de melhor condição.</w:t>
      </w:r>
    </w:p>
    <w:p w14:paraId="133AB034"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86648D"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ALTERAÇÃO OU ATUALIZAÇÃO DOS PREÇOS REGISTRADOS</w:t>
      </w:r>
    </w:p>
    <w:p w14:paraId="37CC4EC3"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Os preços registrados poderão ser alterados ou atualizados em decorrência de eventual redução dos preços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cados no mercado ou de fato que eleve o custo dos bens, das obras ou dos serviços registrados, nas seguintes situações:</w:t>
      </w:r>
    </w:p>
    <w:p w14:paraId="33F66B0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1F1E78">
        <w:rPr>
          <w:rFonts w:asciiTheme="majorHAnsi" w:hAnsiTheme="majorHAnsi" w:cstheme="majorHAnsi"/>
          <w:color w:val="0000EF"/>
          <w:sz w:val="22"/>
          <w:szCs w:val="22"/>
        </w:rPr>
        <w:t>alínea “d” do inciso II do caput do art. 124 da Lei nº 14.133, de 2021;</w:t>
      </w:r>
    </w:p>
    <w:p w14:paraId="0F73C8E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Em caso de criação, alteração ou ex</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nção de quaisquer tributos ou encargos legais ou a superveniência de disposições legais, com comprovada repercussão sobre os preços registrados; </w:t>
      </w:r>
    </w:p>
    <w:p w14:paraId="67EE0619"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previsão no edital ou no aviso de contratação direta de cláusula de reajustamento ou repactuação sobre os preços registrados, nos termos da Lei nº 14.133, de 2021.</w:t>
      </w:r>
    </w:p>
    <w:p w14:paraId="316CED49"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No caso do reajustamento, deverá ser respeitada a contagem da anualidade e o índice previstos para a contratação;  </w:t>
      </w:r>
    </w:p>
    <w:p w14:paraId="3AD7DB31"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No caso da repactuação, poderá ser a pedido do interessado, conforme critérios definidos para a contratação.</w:t>
      </w:r>
    </w:p>
    <w:p w14:paraId="0600C032"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NEGOCIAÇÃO DE PREÇOS REGISTRADOS</w:t>
      </w:r>
    </w:p>
    <w:p w14:paraId="65D9E60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o preço registrado tornar-se superior ao preço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 no mercado por mo</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vo superveniente,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convocará o fornecedor para negociar a redução do preço registrado.</w:t>
      </w:r>
    </w:p>
    <w:p w14:paraId="735A664B"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Caso não aceite reduzir seu preço aos valores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cados pelo mercado, o fornecedor será liberado do compromisso assumido quanto ao item registrado, sem aplicação de penalidades administrativas.</w:t>
      </w:r>
    </w:p>
    <w:p w14:paraId="6E133D9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32E848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 não obtiver êxito nas negociações, o órgão ou en</w:t>
      </w:r>
      <w:r w:rsidRPr="001F1E78">
        <w:rPr>
          <w:rFonts w:asciiTheme="majorHAnsi" w:eastAsia="Calibri" w:hAnsiTheme="majorHAnsi" w:cstheme="majorHAnsi"/>
          <w:sz w:val="22"/>
          <w:szCs w:val="22"/>
        </w:rPr>
        <w:t>tid</w:t>
      </w:r>
      <w:r w:rsidRPr="001F1E78">
        <w:rPr>
          <w:rFonts w:asciiTheme="majorHAnsi" w:hAnsiTheme="majorHAnsi" w:cstheme="majorHAnsi"/>
          <w:sz w:val="22"/>
          <w:szCs w:val="22"/>
        </w:rPr>
        <w:t>ade gerenciadora procederá ao cancelamento da ata de registro de preços, adotando as medidas cabíveis para obtenção de contratação mais vantajosa.</w:t>
      </w:r>
      <w:bookmarkStart w:id="7" w:name="reducao_preco_mercado_negociacao_frustra"/>
      <w:bookmarkEnd w:id="7"/>
    </w:p>
    <w:p w14:paraId="5A9EEB3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redução do preço registrado, o gerenciador comunicará aos órgãos e às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dades que </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1DB24B10"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 w:name="hipotese_preco_mercado_maior"/>
      <w:bookmarkEnd w:id="8"/>
    </w:p>
    <w:p w14:paraId="5BF6737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Neste caso, o fornecedor encaminhará, juntamente com o pedido de alteração, a documentação comprobatória ou </w:t>
      </w:r>
      <w:proofErr w:type="spellStart"/>
      <w:r w:rsidRPr="001F1E78">
        <w:rPr>
          <w:rFonts w:asciiTheme="majorHAnsi" w:hAnsiTheme="majorHAnsi" w:cstheme="majorHAnsi"/>
          <w:sz w:val="22"/>
          <w:szCs w:val="22"/>
        </w:rPr>
        <w:t>a</w:t>
      </w:r>
      <w:proofErr w:type="spellEnd"/>
      <w:r w:rsidRPr="001F1E78">
        <w:rPr>
          <w:rFonts w:asciiTheme="majorHAnsi" w:hAnsiTheme="majorHAnsi" w:cstheme="majorHAnsi"/>
          <w:sz w:val="22"/>
          <w:szCs w:val="22"/>
        </w:rPr>
        <w:t xml:space="preserve"> planilha de custos que demonstre a inviabilidade do preço registrado em relação às condições inicialmente pactuadas.</w:t>
      </w:r>
      <w:bookmarkStart w:id="9" w:name="prova_preco_mercado_maior"/>
      <w:bookmarkEnd w:id="9"/>
    </w:p>
    <w:p w14:paraId="18B9519D" w14:textId="71C58AA2"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hipótese de não comprovação da existência de fato superveniente que inviabilize o preço registrado, o pedido será indeferido pelo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 gerenciadora e o fornecedor deverá cumprir as obrigações estabelecidas na ata, sob pena de cancelamento do seu registro,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cancelamento_do_fornecedor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836EE">
        <w:rPr>
          <w:rFonts w:asciiTheme="majorHAnsi" w:hAnsiTheme="majorHAnsi" w:cstheme="majorHAnsi"/>
          <w:sz w:val="22"/>
          <w:szCs w:val="22"/>
        </w:rPr>
        <w:t>9.1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sem prejuízo das sanções previstas na Lei nº 14.133, de 2021, e na legislação aplicável.</w:t>
      </w:r>
      <w:bookmarkStart w:id="10" w:name="nao_comprovacao_majoracao_mercado"/>
      <w:bookmarkEnd w:id="10"/>
    </w:p>
    <w:p w14:paraId="187CA74A"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12A7EA7" w14:textId="1D451C1E"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Se não obtiver êxito nas negociações, o órgão ou entidade gerenciadora procederá ao cancelamento da ata de registro de preços,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cancelamento_da_ata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836EE">
        <w:rPr>
          <w:rFonts w:asciiTheme="majorHAnsi" w:hAnsiTheme="majorHAnsi" w:cstheme="majorHAnsi"/>
          <w:sz w:val="22"/>
          <w:szCs w:val="22"/>
        </w:rPr>
        <w:t>9.4</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e adotará as medidas cabíveis para a obtenção da contratação mais vantajosa.</w:t>
      </w:r>
      <w:bookmarkStart w:id="11" w:name="majora_preco_mercado_negociacao_frustra"/>
      <w:bookmarkEnd w:id="11"/>
    </w:p>
    <w:p w14:paraId="56498C0E" w14:textId="05FAB9EE"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Na hipótese de comprovação da majoração do preço de mercado que inviabilize o preço registrado, conforme previsto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hipotese_preco_mercado_maior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836EE">
        <w:rPr>
          <w:rFonts w:asciiTheme="majorHAnsi" w:hAnsiTheme="majorHAnsi" w:cstheme="majorHAnsi"/>
          <w:sz w:val="22"/>
          <w:szCs w:val="22"/>
        </w:rPr>
        <w:t>7.2</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e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prova_preco_mercado_maior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836EE">
        <w:rPr>
          <w:rFonts w:asciiTheme="majorHAnsi" w:hAnsiTheme="majorHAnsi" w:cstheme="majorHAnsi"/>
          <w:sz w:val="22"/>
          <w:szCs w:val="22"/>
        </w:rPr>
        <w:t>7.2.1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atualizará o preço registrado, de acordo com a realidade dos valores praticados pelo mercado.</w:t>
      </w:r>
    </w:p>
    <w:p w14:paraId="5E8EE88D"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comunicará aos órgãos e às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dades que </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verem firmado contratos decorrentes da ata de registro de preços sobre a efe</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va alteração do preço registrado, para que avaliem a necessidade de alteração contratual, observado o disposto no art. 124 da Lei nº 14.133, de 2021.</w:t>
      </w:r>
    </w:p>
    <w:p w14:paraId="2B7C4B01"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REMANEJAMENTO DAS QUANTIDADES REGISTRADAS NA ATA DE REGISTRO DE PREÇOS</w:t>
      </w:r>
    </w:p>
    <w:p w14:paraId="5A5640C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As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previstas para os itens com preços registrados nas atas de registro de preços poderão ser remanejadas pelo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entre os órgãos ou as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cipantes e não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cipantes do registro de preços.</w:t>
      </w:r>
    </w:p>
    <w:p w14:paraId="39FFDCD9"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O remanejamento somente poderá ser feito:</w:t>
      </w:r>
    </w:p>
    <w:p w14:paraId="27C8406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ou</w:t>
      </w:r>
    </w:p>
    <w:p w14:paraId="485BABE0"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entidade não participante.</w:t>
      </w:r>
    </w:p>
    <w:p w14:paraId="7FDD7EE5"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que tiver es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mado as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que pretende contratar será considerado participante para efeito do remanejamento.</w:t>
      </w:r>
      <w:bookmarkStart w:id="12" w:name="gerenciador_estimador_é_partic_em_remane"/>
      <w:bookmarkEnd w:id="12"/>
    </w:p>
    <w:p w14:paraId="6F5A252E"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remanejamento de órgão ou entidade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entidade não participante, serão observados os limites previstos no art. 32 do Decreto nº 11.462, de 2023.</w:t>
      </w:r>
    </w:p>
    <w:p w14:paraId="705137A4"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Competirá ao órgão ou à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autorizar o remanejamento solicitado, com a redução do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 inicialmente informado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desde que haja prévia anuência do órgão ou da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que sofrer redução dos quantitativos informados.</w:t>
      </w:r>
    </w:p>
    <w:p w14:paraId="76D07800"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Caso o remanejamento seja feito entre órgãos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dos Estados, do Distrito Federal ou de Municípios dis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ntos, caberá ao fornecedor beneficiário da ata de registro de preços, observadas as condições nela estabelecidas, optar pela aceitação ou não do fornecimento decorrente do remanejamento dos itens.</w:t>
      </w:r>
    </w:p>
    <w:p w14:paraId="369887B8" w14:textId="608CFC2B"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da compra centralizada, não havendo indicação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dos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vos dos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cipantes da compra centralizada,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gerenciador_estimador_é_partic_em_remane \r \h  \* MERGEFORMAT </w:instrText>
      </w:r>
      <w:r w:rsidR="00B836EE"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836EE">
        <w:rPr>
          <w:rFonts w:asciiTheme="majorHAnsi" w:hAnsiTheme="majorHAnsi" w:cstheme="majorHAnsi"/>
          <w:sz w:val="22"/>
          <w:szCs w:val="22"/>
        </w:rPr>
        <w:t>8.3</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a distribuição das quantidades para a execução descentralizada será por meio do remanejamento.</w:t>
      </w:r>
    </w:p>
    <w:p w14:paraId="149B7118" w14:textId="77777777" w:rsidR="00F61CAD" w:rsidRPr="001F1E78" w:rsidRDefault="00F61CAD" w:rsidP="00F61CAD">
      <w:pPr>
        <w:pStyle w:val="Nivel01"/>
        <w:rPr>
          <w:rFonts w:asciiTheme="majorHAnsi" w:hAnsiTheme="majorHAnsi" w:cstheme="majorHAnsi"/>
          <w:iCs/>
          <w:sz w:val="22"/>
          <w:szCs w:val="22"/>
        </w:rPr>
      </w:pPr>
      <w:r w:rsidRPr="001F1E78">
        <w:rPr>
          <w:rFonts w:asciiTheme="majorHAnsi" w:hAnsiTheme="majorHAnsi" w:cstheme="majorHAnsi"/>
          <w:sz w:val="22"/>
          <w:szCs w:val="22"/>
        </w:rPr>
        <w:t>CANCELAMENTO DO REGISTRO DO LICITANTE VENCEDOR E DOS PREÇOS REGISTRADOS</w:t>
      </w:r>
      <w:bookmarkStart w:id="13" w:name="cancelamento"/>
      <w:bookmarkEnd w:id="13"/>
    </w:p>
    <w:p w14:paraId="2A4E51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registro do fornecedor será cancelado pelo gerenciador, quando o fornecedor:</w:t>
      </w:r>
      <w:bookmarkStart w:id="14" w:name="cancelamento_do_fornecedor"/>
      <w:bookmarkEnd w:id="14"/>
    </w:p>
    <w:p w14:paraId="199E51E7"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Descumprir as condições da ata de registro de preços, sem motivo justificado;</w:t>
      </w:r>
    </w:p>
    <w:p w14:paraId="69B8B82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re</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rar a nota de empenho, ou instrumento equivalente, no prazo estabelecido pela Administração sem justificativa razoável;</w:t>
      </w:r>
    </w:p>
    <w:p w14:paraId="6E7E651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aceitar manter seu preço registrado, na hipótese prevista no artigo 27, § 2º, do Decreto nº 11.462, de 2023; ou</w:t>
      </w:r>
    </w:p>
    <w:p w14:paraId="01F9464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Sofrer sanção prevista nos incisos III ou IV do caput do art. 156 da Lei nº 14.133, de 2021.</w:t>
      </w:r>
    </w:p>
    <w:p w14:paraId="5308DAE4"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5C24E46" w14:textId="380646C6"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O cancelamento de registros nas hipóteses previstas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cancelamento_do_fornecedor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836EE">
        <w:rPr>
          <w:rFonts w:asciiTheme="majorHAnsi" w:hAnsiTheme="majorHAnsi" w:cstheme="majorHAnsi"/>
          <w:sz w:val="22"/>
          <w:szCs w:val="22"/>
        </w:rPr>
        <w:t>9.1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será formalizado por despacho do órgão ou da entidade gerenciadora, garantidos os princípios do contraditório e da ampla defesa.</w:t>
      </w:r>
    </w:p>
    <w:p w14:paraId="5A419E0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cancelamento do registro do fornecedor, o órgão ou a entidade gerenciadora poderá convocar os licitantes que compõem o cadastro de reserva, observada a ordem de classificação.</w:t>
      </w:r>
    </w:p>
    <w:p w14:paraId="22597BFE"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cancelamento dos preços registrados poderá ser realizado pelo gerenciador, em determinada ata de registro de preços, total ou parcialmente, nas seguintes hipóteses, desde que devidamente comprovadas e justificadas:</w:t>
      </w:r>
      <w:bookmarkStart w:id="15" w:name="cancelamento_da_ata"/>
      <w:bookmarkEnd w:id="15"/>
      <w:r w:rsidRPr="001F1E78">
        <w:rPr>
          <w:rFonts w:asciiTheme="majorHAnsi" w:hAnsiTheme="majorHAnsi" w:cstheme="majorHAnsi"/>
          <w:sz w:val="22"/>
          <w:szCs w:val="22"/>
        </w:rPr>
        <w:t xml:space="preserve"> </w:t>
      </w:r>
    </w:p>
    <w:p w14:paraId="5DF6913E"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Por razão de interesse público;</w:t>
      </w:r>
    </w:p>
    <w:p w14:paraId="572EECC9"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A pedido do fornecedor, decorrente de caso fortuito ou força maior; ou</w:t>
      </w:r>
    </w:p>
    <w:p w14:paraId="3E3EBF20"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Se não houver êxito nas negociações, nas hipóteses em que o preço de mercado tornar-se superior ou inferior ao preço registrado, nos termos do artigos 26, § 3º e  27, § 4º, ambos do Decreto nº 11.462, de 2023. </w:t>
      </w:r>
    </w:p>
    <w:p w14:paraId="0836FBE1"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DAS PENALIDADES</w:t>
      </w:r>
    </w:p>
    <w:p w14:paraId="4069A4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descumprimento da Ata de Registro de Preços ensejará aplicação das penalidades estabelecidas </w:t>
      </w:r>
      <w:r w:rsidRPr="001F1E78">
        <w:rPr>
          <w:rFonts w:asciiTheme="majorHAnsi" w:hAnsiTheme="majorHAnsi" w:cstheme="majorHAnsi"/>
          <w:i/>
          <w:color w:val="FF0000"/>
          <w:sz w:val="22"/>
          <w:szCs w:val="22"/>
        </w:rPr>
        <w:t>no edital ou no aviso de contratação direta</w:t>
      </w:r>
      <w:r w:rsidRPr="001F1E78">
        <w:rPr>
          <w:rFonts w:asciiTheme="majorHAnsi" w:hAnsiTheme="majorHAnsi" w:cstheme="majorHAnsi"/>
          <w:sz w:val="22"/>
          <w:szCs w:val="22"/>
        </w:rPr>
        <w:t>.</w:t>
      </w:r>
    </w:p>
    <w:p w14:paraId="2FDD8FAD"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As sanções também se aplicam aos integrantes do cadastro de reserva no registro de preços que, convocados, não honrarem o compromisso assumido injustificadamente após terem assinado a ata. </w:t>
      </w:r>
    </w:p>
    <w:p w14:paraId="61DDBBDC"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127CC2DD"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ou entidade participante deverá comunicar ao órgão gerenciador qualquer das ocorrências previstas no item 9.1, dada a necessidade de instauração de procedimento para cancelamento do registro do fornecedor.</w:t>
      </w:r>
    </w:p>
    <w:p w14:paraId="574C46E4"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CONDIÇÕES GERAIS</w:t>
      </w:r>
    </w:p>
    <w:p w14:paraId="244871EB"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1F1E78">
        <w:rPr>
          <w:rFonts w:asciiTheme="majorHAnsi" w:hAnsiTheme="majorHAnsi" w:cstheme="majorHAnsi"/>
          <w:i/>
          <w:color w:val="FF0000"/>
          <w:sz w:val="22"/>
          <w:szCs w:val="22"/>
        </w:rPr>
        <w:t>AO EDITAL OU AVISO DE CONTRATAÇÃO DIRETA</w:t>
      </w:r>
      <w:r w:rsidRPr="001F1E78">
        <w:rPr>
          <w:rFonts w:asciiTheme="majorHAnsi" w:hAnsiTheme="majorHAnsi" w:cstheme="majorHAnsi"/>
          <w:sz w:val="22"/>
          <w:szCs w:val="22"/>
        </w:rPr>
        <w:t>.</w:t>
      </w:r>
    </w:p>
    <w:p w14:paraId="0A471D17"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No caso de adjudicação por preço global de grupo de itens, só será admitida a contratação de parte de itens do grupo se houver prévia pesquisa de mercado e demonstração de sua vantagem para o órgão ou a entidade.</w:t>
      </w:r>
    </w:p>
    <w:p w14:paraId="6533B13A" w14:textId="77777777" w:rsidR="00F61CAD" w:rsidRPr="001F1E78" w:rsidRDefault="00F61CAD" w:rsidP="00F61CAD">
      <w:pPr>
        <w:autoSpaceDN w:val="0"/>
        <w:adjustRightInd w:val="0"/>
        <w:spacing w:before="120" w:after="120" w:line="276" w:lineRule="auto"/>
        <w:jc w:val="both"/>
        <w:rPr>
          <w:rFonts w:asciiTheme="majorHAnsi" w:hAnsiTheme="majorHAnsi" w:cstheme="majorHAnsi"/>
          <w:i/>
          <w:iCs/>
          <w:color w:val="FF0000"/>
          <w:sz w:val="22"/>
          <w:szCs w:val="22"/>
        </w:rPr>
      </w:pPr>
      <w:r w:rsidRPr="001F1E78">
        <w:rPr>
          <w:rFonts w:asciiTheme="majorHAnsi" w:hAnsiTheme="majorHAnsi" w:cstheme="majorHAnsi"/>
          <w:sz w:val="22"/>
          <w:szCs w:val="22"/>
        </w:rPr>
        <w:t xml:space="preserve">Para firmeza e validade do pactuado, a presente Ata foi lavrada </w:t>
      </w:r>
      <w:proofErr w:type="spellStart"/>
      <w:r w:rsidRPr="001F1E78">
        <w:rPr>
          <w:rFonts w:asciiTheme="majorHAnsi" w:hAnsiTheme="majorHAnsi" w:cstheme="majorHAnsi"/>
          <w:sz w:val="22"/>
          <w:szCs w:val="22"/>
        </w:rPr>
        <w:t>em</w:t>
      </w:r>
      <w:proofErr w:type="spellEnd"/>
      <w:r w:rsidRPr="001F1E78">
        <w:rPr>
          <w:rFonts w:asciiTheme="majorHAnsi" w:hAnsiTheme="majorHAnsi" w:cstheme="majorHAnsi"/>
          <w:sz w:val="22"/>
          <w:szCs w:val="22"/>
        </w:rPr>
        <w:t xml:space="preserve"> </w:t>
      </w:r>
      <w:r w:rsidRPr="001F1E78">
        <w:rPr>
          <w:rFonts w:asciiTheme="majorHAnsi" w:hAnsiTheme="majorHAnsi" w:cstheme="majorHAnsi"/>
          <w:color w:val="FF0000"/>
          <w:sz w:val="22"/>
          <w:szCs w:val="22"/>
        </w:rPr>
        <w:t xml:space="preserve">.... </w:t>
      </w:r>
      <w:r w:rsidRPr="001F1E78">
        <w:rPr>
          <w:rFonts w:asciiTheme="majorHAnsi" w:hAnsiTheme="majorHAnsi" w:cstheme="majorHAnsi"/>
          <w:sz w:val="22"/>
          <w:szCs w:val="22"/>
        </w:rPr>
        <w:t>(</w:t>
      </w:r>
      <w:r w:rsidRPr="001F1E78">
        <w:rPr>
          <w:rFonts w:asciiTheme="majorHAnsi" w:hAnsiTheme="majorHAnsi" w:cstheme="majorHAnsi"/>
          <w:color w:val="FF0000"/>
          <w:sz w:val="22"/>
          <w:szCs w:val="22"/>
        </w:rPr>
        <w:t>....</w:t>
      </w:r>
      <w:r w:rsidRPr="001F1E78">
        <w:rPr>
          <w:rFonts w:asciiTheme="majorHAnsi" w:hAnsiTheme="majorHAnsi" w:cstheme="majorHAnsi"/>
          <w:sz w:val="22"/>
          <w:szCs w:val="22"/>
        </w:rPr>
        <w:t xml:space="preserve">) vias de igual teor, que, depois de lida e achada em ordem, vai assinada pelas partes </w:t>
      </w:r>
      <w:r w:rsidRPr="001F1E78">
        <w:rPr>
          <w:rFonts w:asciiTheme="majorHAnsi" w:hAnsiTheme="majorHAnsi" w:cstheme="majorHAnsi"/>
          <w:i/>
          <w:iCs/>
          <w:color w:val="FF0000"/>
          <w:sz w:val="22"/>
          <w:szCs w:val="22"/>
        </w:rPr>
        <w:t xml:space="preserve">e encaminhada cópia aos demais órgãos participantes (se houver). </w:t>
      </w:r>
    </w:p>
    <w:p w14:paraId="0B22EEEA"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Local e data</w:t>
      </w:r>
    </w:p>
    <w:p w14:paraId="56344F9D"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Assinaturas</w:t>
      </w:r>
    </w:p>
    <w:p w14:paraId="2FDF1440"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p>
    <w:p w14:paraId="1C18A967"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sz w:val="22"/>
          <w:szCs w:val="22"/>
        </w:rPr>
        <w:t>Representante legal do órgão gerenciador e representante(s) legal(</w:t>
      </w:r>
      <w:proofErr w:type="spellStart"/>
      <w:r w:rsidRPr="001F1E78">
        <w:rPr>
          <w:rFonts w:asciiTheme="majorHAnsi" w:hAnsiTheme="majorHAnsi" w:cstheme="majorHAnsi"/>
          <w:sz w:val="22"/>
          <w:szCs w:val="22"/>
        </w:rPr>
        <w:t>is</w:t>
      </w:r>
      <w:proofErr w:type="spellEnd"/>
      <w:r w:rsidRPr="001F1E78">
        <w:rPr>
          <w:rFonts w:asciiTheme="majorHAnsi" w:hAnsiTheme="majorHAnsi" w:cstheme="majorHAnsi"/>
          <w:sz w:val="22"/>
          <w:szCs w:val="22"/>
        </w:rPr>
        <w:t xml:space="preserve">) do(s) </w:t>
      </w:r>
      <w:r w:rsidRPr="001F1E78">
        <w:rPr>
          <w:rFonts w:asciiTheme="majorHAnsi" w:hAnsiTheme="majorHAnsi" w:cstheme="majorHAnsi"/>
          <w:color w:val="000000"/>
          <w:sz w:val="22"/>
          <w:szCs w:val="22"/>
        </w:rPr>
        <w:t>fornecedor(s) registrado(s)</w:t>
      </w:r>
    </w:p>
    <w:p w14:paraId="7927993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2D2FF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0396DD7F"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095DE4F3"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0C82EDB"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44127EA"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A2894E1"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4D18FE71"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5E51D873"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E833CBB"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FDF2864"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E96AFA6"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629DFBE0"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36382A1E"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4DBC09DB"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Anexo</w:t>
      </w: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8"/>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6" w:name="_1451731366"/>
    <w:bookmarkEnd w:id="1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1"/>
  </w:num>
  <w:num w:numId="2" w16cid:durableId="36971872">
    <w:abstractNumId w:val="2"/>
  </w:num>
  <w:num w:numId="3" w16cid:durableId="190980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proofState w:spelling="clean"/>
  <w:defaultTabStop w:val="708"/>
  <w:hyphenationZone w:val="425"/>
  <w:characterSpacingControl w:val="doNotCompress"/>
  <w:hdrShapeDefaults>
    <o:shapedefaults v:ext="edit" spidmax="1198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10D69"/>
    <w:rsid w:val="00011331"/>
    <w:rsid w:val="00013A42"/>
    <w:rsid w:val="00024B89"/>
    <w:rsid w:val="000269F5"/>
    <w:rsid w:val="00033331"/>
    <w:rsid w:val="000423DE"/>
    <w:rsid w:val="00043ABF"/>
    <w:rsid w:val="000508D0"/>
    <w:rsid w:val="00053D7C"/>
    <w:rsid w:val="00055F92"/>
    <w:rsid w:val="00057164"/>
    <w:rsid w:val="0006039B"/>
    <w:rsid w:val="00060711"/>
    <w:rsid w:val="000650E8"/>
    <w:rsid w:val="0007431B"/>
    <w:rsid w:val="000747DC"/>
    <w:rsid w:val="000764DA"/>
    <w:rsid w:val="0008391A"/>
    <w:rsid w:val="000857D1"/>
    <w:rsid w:val="0009016A"/>
    <w:rsid w:val="0009109F"/>
    <w:rsid w:val="00094C71"/>
    <w:rsid w:val="000A7972"/>
    <w:rsid w:val="000A7AD3"/>
    <w:rsid w:val="000B14EA"/>
    <w:rsid w:val="000C5EDE"/>
    <w:rsid w:val="000D135B"/>
    <w:rsid w:val="000D5323"/>
    <w:rsid w:val="000D7D4A"/>
    <w:rsid w:val="000E0750"/>
    <w:rsid w:val="000E1E88"/>
    <w:rsid w:val="000E6CB6"/>
    <w:rsid w:val="000E7D4C"/>
    <w:rsid w:val="00102906"/>
    <w:rsid w:val="0011477B"/>
    <w:rsid w:val="001414DF"/>
    <w:rsid w:val="00147D4E"/>
    <w:rsid w:val="00152BFF"/>
    <w:rsid w:val="00156913"/>
    <w:rsid w:val="00175703"/>
    <w:rsid w:val="0018123A"/>
    <w:rsid w:val="00186730"/>
    <w:rsid w:val="00190F5C"/>
    <w:rsid w:val="001A27F6"/>
    <w:rsid w:val="001A2B04"/>
    <w:rsid w:val="001B1590"/>
    <w:rsid w:val="001B6A80"/>
    <w:rsid w:val="001B6E95"/>
    <w:rsid w:val="001D03F9"/>
    <w:rsid w:val="001D348F"/>
    <w:rsid w:val="001F1E78"/>
    <w:rsid w:val="001F5144"/>
    <w:rsid w:val="001F6542"/>
    <w:rsid w:val="001F72C5"/>
    <w:rsid w:val="00202F5A"/>
    <w:rsid w:val="00204B1B"/>
    <w:rsid w:val="002200E2"/>
    <w:rsid w:val="002237A1"/>
    <w:rsid w:val="00223CD3"/>
    <w:rsid w:val="00231D9C"/>
    <w:rsid w:val="002324EF"/>
    <w:rsid w:val="0023322B"/>
    <w:rsid w:val="002404D8"/>
    <w:rsid w:val="00240943"/>
    <w:rsid w:val="00246923"/>
    <w:rsid w:val="00253BC5"/>
    <w:rsid w:val="00283B0D"/>
    <w:rsid w:val="00284DA5"/>
    <w:rsid w:val="002878BD"/>
    <w:rsid w:val="00292109"/>
    <w:rsid w:val="002923B4"/>
    <w:rsid w:val="002A1734"/>
    <w:rsid w:val="002A2D93"/>
    <w:rsid w:val="002A477E"/>
    <w:rsid w:val="002B184B"/>
    <w:rsid w:val="002B1889"/>
    <w:rsid w:val="002B41C6"/>
    <w:rsid w:val="002B7317"/>
    <w:rsid w:val="002C0DF0"/>
    <w:rsid w:val="002C5964"/>
    <w:rsid w:val="002C610A"/>
    <w:rsid w:val="002E0637"/>
    <w:rsid w:val="002E35F9"/>
    <w:rsid w:val="002F2C8C"/>
    <w:rsid w:val="002F30E9"/>
    <w:rsid w:val="002F6EF7"/>
    <w:rsid w:val="00300939"/>
    <w:rsid w:val="00305C06"/>
    <w:rsid w:val="00316F87"/>
    <w:rsid w:val="00326159"/>
    <w:rsid w:val="0033404B"/>
    <w:rsid w:val="00334F1B"/>
    <w:rsid w:val="00342027"/>
    <w:rsid w:val="0035373F"/>
    <w:rsid w:val="00360936"/>
    <w:rsid w:val="00361EA9"/>
    <w:rsid w:val="00362529"/>
    <w:rsid w:val="00364530"/>
    <w:rsid w:val="00365ED9"/>
    <w:rsid w:val="003732A1"/>
    <w:rsid w:val="0037534B"/>
    <w:rsid w:val="00376A20"/>
    <w:rsid w:val="003776AB"/>
    <w:rsid w:val="0038129D"/>
    <w:rsid w:val="00383EA5"/>
    <w:rsid w:val="00384F9D"/>
    <w:rsid w:val="003914D9"/>
    <w:rsid w:val="00391EBC"/>
    <w:rsid w:val="00392533"/>
    <w:rsid w:val="00392EC9"/>
    <w:rsid w:val="00397215"/>
    <w:rsid w:val="003A5543"/>
    <w:rsid w:val="003C6547"/>
    <w:rsid w:val="003C6DDB"/>
    <w:rsid w:val="003E0095"/>
    <w:rsid w:val="003E02B5"/>
    <w:rsid w:val="003E3549"/>
    <w:rsid w:val="004006E5"/>
    <w:rsid w:val="00406F69"/>
    <w:rsid w:val="004076B4"/>
    <w:rsid w:val="00415A4E"/>
    <w:rsid w:val="00424E52"/>
    <w:rsid w:val="0043122E"/>
    <w:rsid w:val="00431946"/>
    <w:rsid w:val="00435310"/>
    <w:rsid w:val="00437283"/>
    <w:rsid w:val="00441C16"/>
    <w:rsid w:val="00457BBC"/>
    <w:rsid w:val="0046243C"/>
    <w:rsid w:val="00464131"/>
    <w:rsid w:val="00472129"/>
    <w:rsid w:val="00476FC8"/>
    <w:rsid w:val="00477E76"/>
    <w:rsid w:val="00481378"/>
    <w:rsid w:val="00482841"/>
    <w:rsid w:val="00483DB4"/>
    <w:rsid w:val="00487381"/>
    <w:rsid w:val="00487F17"/>
    <w:rsid w:val="00491EF3"/>
    <w:rsid w:val="00494E78"/>
    <w:rsid w:val="00497719"/>
    <w:rsid w:val="004A4741"/>
    <w:rsid w:val="004A5E92"/>
    <w:rsid w:val="004A634D"/>
    <w:rsid w:val="004B161E"/>
    <w:rsid w:val="004B31B0"/>
    <w:rsid w:val="004C0D90"/>
    <w:rsid w:val="004C1B4A"/>
    <w:rsid w:val="004D1097"/>
    <w:rsid w:val="004E3CD1"/>
    <w:rsid w:val="004E63CF"/>
    <w:rsid w:val="005033B4"/>
    <w:rsid w:val="00514669"/>
    <w:rsid w:val="00517ECD"/>
    <w:rsid w:val="0052543C"/>
    <w:rsid w:val="00532652"/>
    <w:rsid w:val="005432A2"/>
    <w:rsid w:val="0054525E"/>
    <w:rsid w:val="00552B87"/>
    <w:rsid w:val="005545A0"/>
    <w:rsid w:val="00565B41"/>
    <w:rsid w:val="00571D60"/>
    <w:rsid w:val="005765F4"/>
    <w:rsid w:val="005940A6"/>
    <w:rsid w:val="005A6235"/>
    <w:rsid w:val="005B411E"/>
    <w:rsid w:val="005D3503"/>
    <w:rsid w:val="005F4C7A"/>
    <w:rsid w:val="005F7311"/>
    <w:rsid w:val="00600EAF"/>
    <w:rsid w:val="006011B3"/>
    <w:rsid w:val="0060347A"/>
    <w:rsid w:val="006069EF"/>
    <w:rsid w:val="00607501"/>
    <w:rsid w:val="00610647"/>
    <w:rsid w:val="00610C58"/>
    <w:rsid w:val="0061788E"/>
    <w:rsid w:val="00620B1C"/>
    <w:rsid w:val="006219FA"/>
    <w:rsid w:val="006342F6"/>
    <w:rsid w:val="00642AE2"/>
    <w:rsid w:val="00642CAE"/>
    <w:rsid w:val="006450F4"/>
    <w:rsid w:val="006535EA"/>
    <w:rsid w:val="006622A5"/>
    <w:rsid w:val="00664410"/>
    <w:rsid w:val="006644C6"/>
    <w:rsid w:val="00681C43"/>
    <w:rsid w:val="00686AED"/>
    <w:rsid w:val="006921C9"/>
    <w:rsid w:val="00694686"/>
    <w:rsid w:val="006963DE"/>
    <w:rsid w:val="00697BB9"/>
    <w:rsid w:val="006A3693"/>
    <w:rsid w:val="006B015C"/>
    <w:rsid w:val="006B0E98"/>
    <w:rsid w:val="006D387A"/>
    <w:rsid w:val="006E145F"/>
    <w:rsid w:val="006E39F8"/>
    <w:rsid w:val="006F663A"/>
    <w:rsid w:val="006F792A"/>
    <w:rsid w:val="00703164"/>
    <w:rsid w:val="0071745A"/>
    <w:rsid w:val="00727D7C"/>
    <w:rsid w:val="007313A8"/>
    <w:rsid w:val="00733A56"/>
    <w:rsid w:val="00736A15"/>
    <w:rsid w:val="007427D0"/>
    <w:rsid w:val="0075371B"/>
    <w:rsid w:val="00753D76"/>
    <w:rsid w:val="00761D0B"/>
    <w:rsid w:val="007650A6"/>
    <w:rsid w:val="00766D2D"/>
    <w:rsid w:val="00772AE8"/>
    <w:rsid w:val="007766D1"/>
    <w:rsid w:val="00783177"/>
    <w:rsid w:val="00793F82"/>
    <w:rsid w:val="007A02A6"/>
    <w:rsid w:val="007A13DA"/>
    <w:rsid w:val="007A3866"/>
    <w:rsid w:val="007A5226"/>
    <w:rsid w:val="007B1D57"/>
    <w:rsid w:val="007C3498"/>
    <w:rsid w:val="007C599E"/>
    <w:rsid w:val="007C72D7"/>
    <w:rsid w:val="007D36EE"/>
    <w:rsid w:val="007D6E7B"/>
    <w:rsid w:val="007D765C"/>
    <w:rsid w:val="007D7F89"/>
    <w:rsid w:val="007E0536"/>
    <w:rsid w:val="007E091C"/>
    <w:rsid w:val="00803486"/>
    <w:rsid w:val="008153A2"/>
    <w:rsid w:val="00815A80"/>
    <w:rsid w:val="008165FC"/>
    <w:rsid w:val="008208B8"/>
    <w:rsid w:val="008308EA"/>
    <w:rsid w:val="00831771"/>
    <w:rsid w:val="00846A35"/>
    <w:rsid w:val="0086253C"/>
    <w:rsid w:val="00863409"/>
    <w:rsid w:val="00864643"/>
    <w:rsid w:val="00865E65"/>
    <w:rsid w:val="00884276"/>
    <w:rsid w:val="00884607"/>
    <w:rsid w:val="00892360"/>
    <w:rsid w:val="00894919"/>
    <w:rsid w:val="008A3AA2"/>
    <w:rsid w:val="008B7BD6"/>
    <w:rsid w:val="008D6D5E"/>
    <w:rsid w:val="008F4400"/>
    <w:rsid w:val="008F74E4"/>
    <w:rsid w:val="00903FF6"/>
    <w:rsid w:val="0090463C"/>
    <w:rsid w:val="0091667D"/>
    <w:rsid w:val="00924253"/>
    <w:rsid w:val="00931950"/>
    <w:rsid w:val="00934AF6"/>
    <w:rsid w:val="00940356"/>
    <w:rsid w:val="00942791"/>
    <w:rsid w:val="00944E76"/>
    <w:rsid w:val="0096271A"/>
    <w:rsid w:val="009639D9"/>
    <w:rsid w:val="00967B0A"/>
    <w:rsid w:val="00971A83"/>
    <w:rsid w:val="00975E10"/>
    <w:rsid w:val="00976423"/>
    <w:rsid w:val="0098472C"/>
    <w:rsid w:val="00984DA5"/>
    <w:rsid w:val="009931DE"/>
    <w:rsid w:val="009A350E"/>
    <w:rsid w:val="009B02AD"/>
    <w:rsid w:val="009C2434"/>
    <w:rsid w:val="009D5E45"/>
    <w:rsid w:val="009E4D7E"/>
    <w:rsid w:val="009F302E"/>
    <w:rsid w:val="00A1163F"/>
    <w:rsid w:val="00A15DD2"/>
    <w:rsid w:val="00A2221F"/>
    <w:rsid w:val="00A269D9"/>
    <w:rsid w:val="00A31822"/>
    <w:rsid w:val="00A32E21"/>
    <w:rsid w:val="00A34A9C"/>
    <w:rsid w:val="00A35BF4"/>
    <w:rsid w:val="00A506E0"/>
    <w:rsid w:val="00A5326F"/>
    <w:rsid w:val="00A543F8"/>
    <w:rsid w:val="00A54DCB"/>
    <w:rsid w:val="00A603B5"/>
    <w:rsid w:val="00A6275C"/>
    <w:rsid w:val="00A62FD8"/>
    <w:rsid w:val="00A65D43"/>
    <w:rsid w:val="00A67937"/>
    <w:rsid w:val="00A76A99"/>
    <w:rsid w:val="00A831CE"/>
    <w:rsid w:val="00A85AEE"/>
    <w:rsid w:val="00AA0DAD"/>
    <w:rsid w:val="00AA1093"/>
    <w:rsid w:val="00AA1BF1"/>
    <w:rsid w:val="00AC05CC"/>
    <w:rsid w:val="00AC2A2B"/>
    <w:rsid w:val="00AC3463"/>
    <w:rsid w:val="00AD1335"/>
    <w:rsid w:val="00AD24A5"/>
    <w:rsid w:val="00B04284"/>
    <w:rsid w:val="00B105FC"/>
    <w:rsid w:val="00B205CC"/>
    <w:rsid w:val="00B23BC7"/>
    <w:rsid w:val="00B26967"/>
    <w:rsid w:val="00B3407B"/>
    <w:rsid w:val="00B55BAE"/>
    <w:rsid w:val="00B56E62"/>
    <w:rsid w:val="00B61391"/>
    <w:rsid w:val="00B704DF"/>
    <w:rsid w:val="00B758E1"/>
    <w:rsid w:val="00B80955"/>
    <w:rsid w:val="00B836EE"/>
    <w:rsid w:val="00B8390A"/>
    <w:rsid w:val="00B84232"/>
    <w:rsid w:val="00B94C69"/>
    <w:rsid w:val="00B96443"/>
    <w:rsid w:val="00B96526"/>
    <w:rsid w:val="00BA07B6"/>
    <w:rsid w:val="00BB1110"/>
    <w:rsid w:val="00BB1D7B"/>
    <w:rsid w:val="00BB69EC"/>
    <w:rsid w:val="00BC542B"/>
    <w:rsid w:val="00BE43C4"/>
    <w:rsid w:val="00BF2355"/>
    <w:rsid w:val="00C10E19"/>
    <w:rsid w:val="00C15168"/>
    <w:rsid w:val="00C16490"/>
    <w:rsid w:val="00C17C06"/>
    <w:rsid w:val="00C34703"/>
    <w:rsid w:val="00C34D2F"/>
    <w:rsid w:val="00C365B1"/>
    <w:rsid w:val="00C37E61"/>
    <w:rsid w:val="00C42824"/>
    <w:rsid w:val="00C468C6"/>
    <w:rsid w:val="00C505D2"/>
    <w:rsid w:val="00C50603"/>
    <w:rsid w:val="00C50A7C"/>
    <w:rsid w:val="00C52779"/>
    <w:rsid w:val="00C553D1"/>
    <w:rsid w:val="00C57198"/>
    <w:rsid w:val="00C637EA"/>
    <w:rsid w:val="00C65209"/>
    <w:rsid w:val="00C67B10"/>
    <w:rsid w:val="00C70D94"/>
    <w:rsid w:val="00C75091"/>
    <w:rsid w:val="00C90BB3"/>
    <w:rsid w:val="00C90D16"/>
    <w:rsid w:val="00C91902"/>
    <w:rsid w:val="00C926B4"/>
    <w:rsid w:val="00CA434A"/>
    <w:rsid w:val="00CA4FF9"/>
    <w:rsid w:val="00CB01AB"/>
    <w:rsid w:val="00CC31EB"/>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98A"/>
    <w:rsid w:val="00D27C8B"/>
    <w:rsid w:val="00D30661"/>
    <w:rsid w:val="00D35B24"/>
    <w:rsid w:val="00D53891"/>
    <w:rsid w:val="00D64305"/>
    <w:rsid w:val="00D6579D"/>
    <w:rsid w:val="00D66395"/>
    <w:rsid w:val="00D726FA"/>
    <w:rsid w:val="00D95F12"/>
    <w:rsid w:val="00DA1C6F"/>
    <w:rsid w:val="00DA6771"/>
    <w:rsid w:val="00DB410B"/>
    <w:rsid w:val="00DB7C1F"/>
    <w:rsid w:val="00DC61F8"/>
    <w:rsid w:val="00DD2B58"/>
    <w:rsid w:val="00DD2F8E"/>
    <w:rsid w:val="00DE00E9"/>
    <w:rsid w:val="00DF6B75"/>
    <w:rsid w:val="00E00DA9"/>
    <w:rsid w:val="00E0229A"/>
    <w:rsid w:val="00E06538"/>
    <w:rsid w:val="00E0796A"/>
    <w:rsid w:val="00E11C2A"/>
    <w:rsid w:val="00E11EAA"/>
    <w:rsid w:val="00E15BEF"/>
    <w:rsid w:val="00E15E54"/>
    <w:rsid w:val="00E24354"/>
    <w:rsid w:val="00E3077B"/>
    <w:rsid w:val="00E3155B"/>
    <w:rsid w:val="00E35BC5"/>
    <w:rsid w:val="00E60422"/>
    <w:rsid w:val="00E6062A"/>
    <w:rsid w:val="00E64348"/>
    <w:rsid w:val="00E6793F"/>
    <w:rsid w:val="00E72726"/>
    <w:rsid w:val="00E74DFB"/>
    <w:rsid w:val="00E84554"/>
    <w:rsid w:val="00E902B2"/>
    <w:rsid w:val="00EA682B"/>
    <w:rsid w:val="00EA7E56"/>
    <w:rsid w:val="00EB0258"/>
    <w:rsid w:val="00EB1FDF"/>
    <w:rsid w:val="00EB3600"/>
    <w:rsid w:val="00EB7739"/>
    <w:rsid w:val="00EC766A"/>
    <w:rsid w:val="00EF1E62"/>
    <w:rsid w:val="00EF6E61"/>
    <w:rsid w:val="00F010A6"/>
    <w:rsid w:val="00F1445D"/>
    <w:rsid w:val="00F20254"/>
    <w:rsid w:val="00F20E4B"/>
    <w:rsid w:val="00F2211B"/>
    <w:rsid w:val="00F320A8"/>
    <w:rsid w:val="00F3229A"/>
    <w:rsid w:val="00F35A2B"/>
    <w:rsid w:val="00F403B1"/>
    <w:rsid w:val="00F40CD8"/>
    <w:rsid w:val="00F41A8B"/>
    <w:rsid w:val="00F41CC0"/>
    <w:rsid w:val="00F536B9"/>
    <w:rsid w:val="00F54FB2"/>
    <w:rsid w:val="00F554D6"/>
    <w:rsid w:val="00F61CAD"/>
    <w:rsid w:val="00F668D5"/>
    <w:rsid w:val="00F67DFB"/>
    <w:rsid w:val="00F74815"/>
    <w:rsid w:val="00F8385B"/>
    <w:rsid w:val="00F870A2"/>
    <w:rsid w:val="00F9155C"/>
    <w:rsid w:val="00FA215A"/>
    <w:rsid w:val="00FB27BC"/>
    <w:rsid w:val="00FC664D"/>
    <w:rsid w:val="00FC7D25"/>
    <w:rsid w:val="00FD4D28"/>
    <w:rsid w:val="00FD6291"/>
    <w:rsid w:val="00FE19BA"/>
    <w:rsid w:val="00FE3144"/>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9809"/>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31</Pages>
  <Words>14054</Words>
  <Characters>75893</Characters>
  <Application>Microsoft Office Word</Application>
  <DocSecurity>0</DocSecurity>
  <Lines>632</Lines>
  <Paragraphs>179</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5</cp:revision>
  <cp:lastPrinted>2024-06-11T12:31:00Z</cp:lastPrinted>
  <dcterms:created xsi:type="dcterms:W3CDTF">2024-06-10T12:15:00Z</dcterms:created>
  <dcterms:modified xsi:type="dcterms:W3CDTF">2024-06-11T12:31:00Z</dcterms:modified>
  <dc:language>pt-BR</dc:language>
</cp:coreProperties>
</file>