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341DEE2C"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29575E">
        <w:rPr>
          <w:rFonts w:asciiTheme="majorHAnsi" w:hAnsiTheme="majorHAnsi" w:cstheme="majorHAnsi"/>
          <w:b/>
          <w:bCs/>
          <w:sz w:val="22"/>
          <w:szCs w:val="22"/>
        </w:rPr>
        <w:t>101</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5CC4533C"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CB5756">
        <w:rPr>
          <w:rFonts w:asciiTheme="majorHAnsi" w:hAnsiTheme="majorHAnsi" w:cstheme="majorHAnsi"/>
          <w:b/>
          <w:sz w:val="22"/>
          <w:szCs w:val="22"/>
        </w:rPr>
        <w:t>11271</w:t>
      </w:r>
      <w:r w:rsidR="006E145F" w:rsidRPr="001F1E78">
        <w:rPr>
          <w:rFonts w:asciiTheme="majorHAnsi" w:hAnsiTheme="majorHAnsi" w:cstheme="majorHAnsi"/>
          <w:b/>
          <w:sz w:val="22"/>
          <w:szCs w:val="22"/>
        </w:rPr>
        <w:t>/202</w:t>
      </w:r>
      <w:r w:rsidR="00AC3463">
        <w:rPr>
          <w:rFonts w:asciiTheme="majorHAnsi" w:hAnsiTheme="majorHAnsi" w:cstheme="majorHAnsi"/>
          <w:b/>
          <w:sz w:val="22"/>
          <w:szCs w:val="22"/>
        </w:rPr>
        <w:t>4</w:t>
      </w:r>
    </w:p>
    <w:p w14:paraId="18B8B214" w14:textId="77777777" w:rsidR="00043C40" w:rsidRDefault="00043C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79A3434B"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CB5756" w:rsidRPr="00CB5756">
        <w:rPr>
          <w:rFonts w:ascii="Calibri Light" w:hAnsi="Calibri Light" w:cs="Calibri Light"/>
          <w:b/>
          <w:bCs/>
          <w:sz w:val="22"/>
          <w:szCs w:val="22"/>
        </w:rPr>
        <w:t>REGISTRO DE PREÇOS PARA AQUISIÇÕES DE FÓRMULAS INFANTIS</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3707E89E"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977472">
        <w:rPr>
          <w:rFonts w:asciiTheme="majorHAnsi" w:hAnsiTheme="majorHAnsi" w:cstheme="majorHAnsi"/>
          <w:b/>
          <w:bCs/>
          <w:sz w:val="22"/>
          <w:szCs w:val="22"/>
        </w:rPr>
        <w:t>30</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E3652A">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43C40">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1BE1840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977472">
        <w:rPr>
          <w:rFonts w:asciiTheme="majorHAnsi" w:hAnsiTheme="majorHAnsi" w:cstheme="majorHAnsi"/>
          <w:b/>
          <w:bCs/>
          <w:sz w:val="22"/>
          <w:szCs w:val="22"/>
        </w:rPr>
        <w:t>30</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E3652A">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43C40">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7781ED00"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C3463">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AC3463">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AC3463">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0E83131C" w:rsidR="00CF0669" w:rsidRPr="00043C40"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CB5756" w:rsidRPr="00CB5756">
        <w:rPr>
          <w:rFonts w:ascii="Calibri Light" w:hAnsi="Calibri Light" w:cs="Calibri Light"/>
          <w:b/>
          <w:bCs/>
          <w:sz w:val="22"/>
          <w:szCs w:val="22"/>
        </w:rPr>
        <w:t>REGISTRO DE PREÇOS PARA AQUISIÇÕES DE FÓRMULAS INFANTIS</w:t>
      </w:r>
      <w:r w:rsidR="0011477B" w:rsidRPr="0011477B">
        <w:rPr>
          <w:rFonts w:asciiTheme="majorHAnsi" w:hAnsiTheme="majorHAnsi" w:cstheme="majorHAnsi"/>
          <w:b/>
          <w:bCs/>
          <w:sz w:val="22"/>
          <w:szCs w:val="22"/>
        </w:rPr>
        <w:t xml:space="preserve">, </w:t>
      </w:r>
      <w:r w:rsidR="0011477B" w:rsidRPr="00043C40">
        <w:rPr>
          <w:rFonts w:asciiTheme="majorHAnsi" w:hAnsiTheme="majorHAnsi" w:cstheme="majorHAnsi"/>
          <w:sz w:val="22"/>
          <w:szCs w:val="22"/>
        </w:rPr>
        <w:t>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182"/>
        <w:gridCol w:w="567"/>
        <w:gridCol w:w="993"/>
        <w:gridCol w:w="992"/>
        <w:gridCol w:w="996"/>
      </w:tblGrid>
      <w:tr w:rsidR="002878BD" w:rsidRPr="00CB5756" w14:paraId="0F1FD8F8" w14:textId="0570EAA3" w:rsidTr="00CB5756">
        <w:tc>
          <w:tcPr>
            <w:tcW w:w="482" w:type="dxa"/>
            <w:shd w:val="clear" w:color="auto" w:fill="C0C0C0"/>
          </w:tcPr>
          <w:p w14:paraId="7BC6DFE5" w14:textId="77777777" w:rsidR="002878BD" w:rsidRPr="00CB5756" w:rsidRDefault="002878BD" w:rsidP="00BD6A7F">
            <w:pPr>
              <w:jc w:val="center"/>
              <w:rPr>
                <w:rFonts w:asciiTheme="majorHAnsi" w:hAnsiTheme="majorHAnsi" w:cstheme="majorHAnsi"/>
                <w:sz w:val="22"/>
                <w:szCs w:val="22"/>
              </w:rPr>
            </w:pPr>
            <w:r w:rsidRPr="00CB5756">
              <w:rPr>
                <w:rFonts w:asciiTheme="majorHAnsi" w:hAnsiTheme="majorHAnsi" w:cstheme="majorHAnsi"/>
                <w:b/>
                <w:sz w:val="22"/>
                <w:szCs w:val="22"/>
              </w:rPr>
              <w:t>Item</w:t>
            </w:r>
          </w:p>
        </w:tc>
        <w:tc>
          <w:tcPr>
            <w:tcW w:w="5182" w:type="dxa"/>
            <w:shd w:val="clear" w:color="auto" w:fill="C0C0C0"/>
          </w:tcPr>
          <w:p w14:paraId="1788542C" w14:textId="77777777" w:rsidR="002878BD" w:rsidRPr="00CB5756" w:rsidRDefault="002878BD" w:rsidP="00BD6A7F">
            <w:pPr>
              <w:jc w:val="center"/>
              <w:rPr>
                <w:rFonts w:asciiTheme="majorHAnsi" w:hAnsiTheme="majorHAnsi" w:cstheme="majorHAnsi"/>
                <w:sz w:val="22"/>
                <w:szCs w:val="22"/>
              </w:rPr>
            </w:pPr>
            <w:r w:rsidRPr="00CB5756">
              <w:rPr>
                <w:rFonts w:asciiTheme="majorHAnsi" w:hAnsiTheme="majorHAnsi" w:cstheme="majorHAnsi"/>
                <w:b/>
                <w:sz w:val="22"/>
                <w:szCs w:val="22"/>
              </w:rPr>
              <w:t>Descrição</w:t>
            </w:r>
          </w:p>
        </w:tc>
        <w:tc>
          <w:tcPr>
            <w:tcW w:w="567" w:type="dxa"/>
            <w:shd w:val="clear" w:color="auto" w:fill="C0C0C0"/>
          </w:tcPr>
          <w:p w14:paraId="6411D8C0" w14:textId="77777777" w:rsidR="002878BD" w:rsidRPr="00CB5756" w:rsidRDefault="002878BD" w:rsidP="00BD6A7F">
            <w:pPr>
              <w:jc w:val="center"/>
              <w:rPr>
                <w:rFonts w:asciiTheme="majorHAnsi" w:hAnsiTheme="majorHAnsi" w:cstheme="majorHAnsi"/>
                <w:sz w:val="22"/>
                <w:szCs w:val="22"/>
              </w:rPr>
            </w:pPr>
            <w:r w:rsidRPr="00CB5756">
              <w:rPr>
                <w:rFonts w:asciiTheme="majorHAnsi" w:hAnsiTheme="majorHAnsi" w:cstheme="majorHAnsi"/>
                <w:b/>
                <w:sz w:val="22"/>
                <w:szCs w:val="22"/>
              </w:rPr>
              <w:t>Un</w:t>
            </w:r>
          </w:p>
        </w:tc>
        <w:tc>
          <w:tcPr>
            <w:tcW w:w="993" w:type="dxa"/>
            <w:shd w:val="clear" w:color="auto" w:fill="C0C0C0"/>
          </w:tcPr>
          <w:p w14:paraId="1BB52381" w14:textId="20DC029B" w:rsidR="002878BD" w:rsidRPr="00CB5756" w:rsidRDefault="002878BD" w:rsidP="00BD6A7F">
            <w:pPr>
              <w:jc w:val="center"/>
              <w:rPr>
                <w:rFonts w:asciiTheme="majorHAnsi" w:hAnsiTheme="majorHAnsi" w:cstheme="majorHAnsi"/>
                <w:sz w:val="22"/>
                <w:szCs w:val="22"/>
              </w:rPr>
            </w:pPr>
            <w:proofErr w:type="spellStart"/>
            <w:r w:rsidRPr="00CB5756">
              <w:rPr>
                <w:rFonts w:asciiTheme="majorHAnsi" w:hAnsiTheme="majorHAnsi" w:cstheme="majorHAnsi"/>
                <w:b/>
                <w:sz w:val="22"/>
                <w:szCs w:val="22"/>
              </w:rPr>
              <w:t>Qtd</w:t>
            </w:r>
            <w:proofErr w:type="spellEnd"/>
            <w:r w:rsidRPr="00CB5756">
              <w:rPr>
                <w:rFonts w:asciiTheme="majorHAnsi" w:hAnsiTheme="majorHAnsi" w:cstheme="majorHAnsi"/>
                <w:b/>
                <w:sz w:val="22"/>
                <w:szCs w:val="22"/>
              </w:rPr>
              <w:t xml:space="preserve">. Máx. </w:t>
            </w:r>
          </w:p>
        </w:tc>
        <w:tc>
          <w:tcPr>
            <w:tcW w:w="992" w:type="dxa"/>
            <w:shd w:val="clear" w:color="auto" w:fill="C0C0C0"/>
          </w:tcPr>
          <w:p w14:paraId="3610C8BA" w14:textId="70AFF100" w:rsidR="002878BD" w:rsidRPr="00CB5756" w:rsidRDefault="002878BD" w:rsidP="00BD6A7F">
            <w:pPr>
              <w:jc w:val="center"/>
              <w:rPr>
                <w:rFonts w:asciiTheme="majorHAnsi" w:hAnsiTheme="majorHAnsi" w:cstheme="majorHAnsi"/>
                <w:b/>
                <w:sz w:val="22"/>
                <w:szCs w:val="22"/>
              </w:rPr>
            </w:pPr>
            <w:proofErr w:type="spellStart"/>
            <w:r w:rsidRPr="00CB5756">
              <w:rPr>
                <w:rFonts w:asciiTheme="majorHAnsi" w:hAnsiTheme="majorHAnsi" w:cstheme="majorHAnsi"/>
                <w:b/>
                <w:sz w:val="22"/>
                <w:szCs w:val="22"/>
              </w:rPr>
              <w:t>Qtd</w:t>
            </w:r>
            <w:proofErr w:type="spellEnd"/>
            <w:r w:rsidRPr="00CB5756">
              <w:rPr>
                <w:rFonts w:asciiTheme="majorHAnsi" w:hAnsiTheme="majorHAnsi" w:cstheme="majorHAnsi"/>
                <w:b/>
                <w:sz w:val="22"/>
                <w:szCs w:val="22"/>
              </w:rPr>
              <w:t xml:space="preserve">. Mín. </w:t>
            </w:r>
          </w:p>
        </w:tc>
        <w:tc>
          <w:tcPr>
            <w:tcW w:w="996" w:type="dxa"/>
            <w:shd w:val="clear" w:color="auto" w:fill="C0C0C0"/>
          </w:tcPr>
          <w:p w14:paraId="57E6161A" w14:textId="379F8EDC" w:rsidR="002878BD" w:rsidRPr="00CB5756" w:rsidRDefault="002878BD" w:rsidP="00BD6A7F">
            <w:pPr>
              <w:jc w:val="center"/>
              <w:rPr>
                <w:rFonts w:asciiTheme="majorHAnsi" w:hAnsiTheme="majorHAnsi" w:cstheme="majorHAnsi"/>
                <w:b/>
                <w:sz w:val="22"/>
                <w:szCs w:val="22"/>
              </w:rPr>
            </w:pPr>
            <w:r w:rsidRPr="00CB5756">
              <w:rPr>
                <w:rFonts w:asciiTheme="majorHAnsi" w:hAnsiTheme="majorHAnsi" w:cstheme="majorHAnsi"/>
                <w:b/>
                <w:sz w:val="22"/>
                <w:szCs w:val="22"/>
              </w:rPr>
              <w:t xml:space="preserve">Val Ref. </w:t>
            </w:r>
          </w:p>
        </w:tc>
      </w:tr>
      <w:tr w:rsidR="00CB5756" w:rsidRPr="00CB5756" w14:paraId="0B091E4C" w14:textId="30EAC7B3" w:rsidTr="00CB5756">
        <w:tc>
          <w:tcPr>
            <w:tcW w:w="482" w:type="dxa"/>
            <w:tcBorders>
              <w:top w:val="single" w:sz="2" w:space="0" w:color="000000"/>
              <w:left w:val="single" w:sz="2" w:space="0" w:color="000000"/>
              <w:bottom w:val="single" w:sz="2" w:space="0" w:color="000000"/>
              <w:right w:val="single" w:sz="2" w:space="0" w:color="000000"/>
            </w:tcBorders>
          </w:tcPr>
          <w:p w14:paraId="53D3520C" w14:textId="5510647F" w:rsidR="00CB5756" w:rsidRPr="00CB5756" w:rsidRDefault="00CB5756" w:rsidP="00CB5756">
            <w:pPr>
              <w:jc w:val="center"/>
              <w:rPr>
                <w:rFonts w:asciiTheme="majorHAnsi" w:hAnsiTheme="majorHAnsi" w:cstheme="majorHAnsi"/>
                <w:sz w:val="22"/>
                <w:szCs w:val="22"/>
              </w:rPr>
            </w:pPr>
            <w:r w:rsidRPr="00CB5756">
              <w:rPr>
                <w:rFonts w:asciiTheme="majorHAnsi" w:hAnsiTheme="majorHAnsi" w:cstheme="majorHAnsi"/>
                <w:sz w:val="22"/>
                <w:szCs w:val="22"/>
              </w:rPr>
              <w:t>1</w:t>
            </w:r>
          </w:p>
        </w:tc>
        <w:tc>
          <w:tcPr>
            <w:tcW w:w="5182" w:type="dxa"/>
            <w:tcBorders>
              <w:top w:val="single" w:sz="2" w:space="0" w:color="000000"/>
              <w:left w:val="single" w:sz="2" w:space="0" w:color="000000"/>
              <w:bottom w:val="single" w:sz="2" w:space="0" w:color="000000"/>
              <w:right w:val="single" w:sz="2" w:space="0" w:color="000000"/>
            </w:tcBorders>
          </w:tcPr>
          <w:p w14:paraId="6CFF79C9" w14:textId="70EC4C87" w:rsidR="00CB5756" w:rsidRPr="00CB5756" w:rsidRDefault="00CB5756" w:rsidP="00CB5756">
            <w:pPr>
              <w:jc w:val="both"/>
              <w:rPr>
                <w:rFonts w:asciiTheme="majorHAnsi" w:hAnsiTheme="majorHAnsi" w:cstheme="majorHAnsi"/>
                <w:sz w:val="22"/>
                <w:szCs w:val="22"/>
              </w:rPr>
            </w:pPr>
            <w:r w:rsidRPr="00CB5756">
              <w:rPr>
                <w:rFonts w:asciiTheme="majorHAnsi" w:hAnsiTheme="majorHAnsi" w:cstheme="majorHAnsi"/>
                <w:sz w:val="22"/>
                <w:szCs w:val="22"/>
              </w:rPr>
              <w:t xml:space="preserve">44140 - FÓRMULA INFANTIL 1, FÓRMULA INFANTIL DE PARTIDA, ELABORADA PARA ATENDER AS NECESSIDADES DO LACTENTE ATE O 6º MÊS, DE ALTA DIGESTIBILIDADE, ENRIQUECIDA COM FERRO E OUTROS MINERAIS E VITAMINAS, SEM GLÚTEN, QUE ATENDA AOS PADRÕES DO CODEX ALIMENTARIUS FAO/OMS. EMBALAGEM: LATA DE 400 GRAMAS. </w:t>
            </w:r>
          </w:p>
        </w:tc>
        <w:tc>
          <w:tcPr>
            <w:tcW w:w="567" w:type="dxa"/>
            <w:tcBorders>
              <w:top w:val="single" w:sz="2" w:space="0" w:color="000000"/>
              <w:left w:val="single" w:sz="2" w:space="0" w:color="000000"/>
              <w:bottom w:val="single" w:sz="2" w:space="0" w:color="000000"/>
              <w:right w:val="single" w:sz="2" w:space="0" w:color="000000"/>
            </w:tcBorders>
          </w:tcPr>
          <w:p w14:paraId="1FF015A6" w14:textId="3440C291" w:rsidR="00CB5756" w:rsidRPr="00CB5756" w:rsidRDefault="00CB5756" w:rsidP="00CB5756">
            <w:pPr>
              <w:jc w:val="center"/>
              <w:rPr>
                <w:rFonts w:asciiTheme="majorHAnsi" w:hAnsiTheme="majorHAnsi" w:cstheme="majorHAnsi"/>
                <w:sz w:val="22"/>
                <w:szCs w:val="22"/>
              </w:rPr>
            </w:pPr>
            <w:r w:rsidRPr="00CB5756">
              <w:rPr>
                <w:rFonts w:asciiTheme="majorHAnsi" w:hAnsiTheme="majorHAnsi" w:cstheme="majorHAnsi"/>
                <w:sz w:val="22"/>
                <w:szCs w:val="22"/>
              </w:rPr>
              <w:t>LT</w:t>
            </w:r>
          </w:p>
        </w:tc>
        <w:tc>
          <w:tcPr>
            <w:tcW w:w="993" w:type="dxa"/>
            <w:tcBorders>
              <w:top w:val="single" w:sz="2" w:space="0" w:color="000000"/>
              <w:left w:val="single" w:sz="2" w:space="0" w:color="000000"/>
              <w:bottom w:val="single" w:sz="2" w:space="0" w:color="000000"/>
              <w:right w:val="single" w:sz="2" w:space="0" w:color="000000"/>
            </w:tcBorders>
          </w:tcPr>
          <w:p w14:paraId="587B3E12" w14:textId="3D4C48C9" w:rsidR="00CB5756" w:rsidRPr="00CB5756" w:rsidRDefault="00CB5756" w:rsidP="00CB5756">
            <w:pPr>
              <w:jc w:val="right"/>
              <w:rPr>
                <w:rFonts w:asciiTheme="majorHAnsi" w:hAnsiTheme="majorHAnsi" w:cstheme="majorHAnsi"/>
                <w:sz w:val="22"/>
                <w:szCs w:val="22"/>
              </w:rPr>
            </w:pPr>
            <w:r w:rsidRPr="00CB5756">
              <w:rPr>
                <w:rFonts w:asciiTheme="majorHAnsi" w:hAnsiTheme="majorHAnsi" w:cstheme="majorHAnsi"/>
                <w:sz w:val="22"/>
                <w:szCs w:val="22"/>
              </w:rPr>
              <w:t>1.500</w:t>
            </w:r>
          </w:p>
        </w:tc>
        <w:tc>
          <w:tcPr>
            <w:tcW w:w="992" w:type="dxa"/>
          </w:tcPr>
          <w:p w14:paraId="11F0D94E" w14:textId="13DEBC1D" w:rsidR="00CB5756" w:rsidRPr="00CB5756" w:rsidRDefault="00CB5756" w:rsidP="00CB5756">
            <w:pPr>
              <w:jc w:val="right"/>
              <w:rPr>
                <w:rFonts w:asciiTheme="majorHAnsi" w:hAnsiTheme="majorHAnsi" w:cstheme="majorHAnsi"/>
                <w:sz w:val="22"/>
                <w:szCs w:val="22"/>
              </w:rPr>
            </w:pPr>
            <w:r w:rsidRPr="00CB5756">
              <w:rPr>
                <w:rFonts w:asciiTheme="majorHAnsi" w:hAnsiTheme="majorHAnsi" w:cstheme="majorHAnsi"/>
                <w:sz w:val="22"/>
                <w:szCs w:val="22"/>
              </w:rPr>
              <w:t>150</w:t>
            </w:r>
          </w:p>
        </w:tc>
        <w:tc>
          <w:tcPr>
            <w:tcW w:w="996" w:type="dxa"/>
            <w:tcBorders>
              <w:top w:val="single" w:sz="2" w:space="0" w:color="000000"/>
              <w:left w:val="single" w:sz="2" w:space="0" w:color="000000"/>
              <w:bottom w:val="single" w:sz="2" w:space="0" w:color="000000"/>
              <w:right w:val="single" w:sz="2" w:space="0" w:color="000000"/>
            </w:tcBorders>
          </w:tcPr>
          <w:p w14:paraId="39FBF937" w14:textId="0C4BE59A" w:rsidR="00CB5756" w:rsidRPr="00CB5756" w:rsidRDefault="00CB5756" w:rsidP="00CB5756">
            <w:pPr>
              <w:jc w:val="right"/>
              <w:rPr>
                <w:rFonts w:asciiTheme="majorHAnsi" w:hAnsiTheme="majorHAnsi" w:cstheme="majorHAnsi"/>
                <w:sz w:val="22"/>
                <w:szCs w:val="22"/>
              </w:rPr>
            </w:pPr>
            <w:r w:rsidRPr="00CB5756">
              <w:rPr>
                <w:rFonts w:asciiTheme="majorHAnsi" w:hAnsiTheme="majorHAnsi" w:cstheme="majorHAnsi"/>
                <w:sz w:val="22"/>
                <w:szCs w:val="22"/>
              </w:rPr>
              <w:t>R$ 31,93</w:t>
            </w:r>
          </w:p>
        </w:tc>
      </w:tr>
      <w:tr w:rsidR="00CB5756" w:rsidRPr="00CB5756" w14:paraId="136D9122" w14:textId="77777777" w:rsidTr="00CB5756">
        <w:tc>
          <w:tcPr>
            <w:tcW w:w="482" w:type="dxa"/>
            <w:tcBorders>
              <w:top w:val="single" w:sz="2" w:space="0" w:color="000000"/>
              <w:left w:val="single" w:sz="2" w:space="0" w:color="000000"/>
              <w:bottom w:val="single" w:sz="2" w:space="0" w:color="000000"/>
              <w:right w:val="single" w:sz="2" w:space="0" w:color="000000"/>
            </w:tcBorders>
          </w:tcPr>
          <w:p w14:paraId="2581885D" w14:textId="2AC0C663" w:rsidR="00CB5756" w:rsidRPr="00CB5756" w:rsidRDefault="00CB5756" w:rsidP="00CB5756">
            <w:pPr>
              <w:jc w:val="center"/>
              <w:rPr>
                <w:rFonts w:asciiTheme="majorHAnsi" w:hAnsiTheme="majorHAnsi" w:cstheme="majorHAnsi"/>
                <w:sz w:val="22"/>
                <w:szCs w:val="22"/>
              </w:rPr>
            </w:pPr>
            <w:r w:rsidRPr="00CB5756">
              <w:rPr>
                <w:rFonts w:asciiTheme="majorHAnsi" w:hAnsiTheme="majorHAnsi" w:cstheme="majorHAnsi"/>
                <w:sz w:val="22"/>
                <w:szCs w:val="22"/>
              </w:rPr>
              <w:t>2</w:t>
            </w:r>
          </w:p>
        </w:tc>
        <w:tc>
          <w:tcPr>
            <w:tcW w:w="5182" w:type="dxa"/>
            <w:tcBorders>
              <w:top w:val="single" w:sz="2" w:space="0" w:color="000000"/>
              <w:left w:val="single" w:sz="2" w:space="0" w:color="000000"/>
              <w:bottom w:val="single" w:sz="2" w:space="0" w:color="000000"/>
              <w:right w:val="single" w:sz="2" w:space="0" w:color="000000"/>
            </w:tcBorders>
          </w:tcPr>
          <w:p w14:paraId="7559124D" w14:textId="408799C2" w:rsidR="00CB5756" w:rsidRPr="00CB5756" w:rsidRDefault="00CB5756" w:rsidP="00CB5756">
            <w:pPr>
              <w:jc w:val="both"/>
              <w:rPr>
                <w:rFonts w:asciiTheme="majorHAnsi" w:hAnsiTheme="majorHAnsi" w:cstheme="majorHAnsi"/>
                <w:sz w:val="22"/>
                <w:szCs w:val="22"/>
              </w:rPr>
            </w:pPr>
            <w:r w:rsidRPr="00CB5756">
              <w:rPr>
                <w:rFonts w:asciiTheme="majorHAnsi" w:hAnsiTheme="majorHAnsi" w:cstheme="majorHAnsi"/>
                <w:sz w:val="22"/>
                <w:szCs w:val="22"/>
              </w:rPr>
              <w:t xml:space="preserve">44141 - FÓRMULA INFANTIL 2 - FÓRMULA INFANTIL DE SEGUIMENTO, ELABORADA PARA ATENDER AS NECESSIDADES DO LACTENTE NO 2º SEMESTRE DE VIDA (6º AO 12º MÊS), DE ALTA DIGESTIBILIDADE E ENRIQUECIDA COM VITAMINAS E SAIS MINERAIS, SEM GLÚTEN E QUE ATENDA AOS PADRÕES DO CODEX ALIMENTARIUS FAO/OMS. EMBALAGEM: LATA DE 400 GRAMAS. </w:t>
            </w:r>
          </w:p>
        </w:tc>
        <w:tc>
          <w:tcPr>
            <w:tcW w:w="567" w:type="dxa"/>
            <w:tcBorders>
              <w:top w:val="single" w:sz="2" w:space="0" w:color="000000"/>
              <w:left w:val="single" w:sz="2" w:space="0" w:color="000000"/>
              <w:bottom w:val="single" w:sz="2" w:space="0" w:color="000000"/>
              <w:right w:val="single" w:sz="2" w:space="0" w:color="000000"/>
            </w:tcBorders>
          </w:tcPr>
          <w:p w14:paraId="75200EDA" w14:textId="2D22807E" w:rsidR="00CB5756" w:rsidRPr="00CB5756" w:rsidRDefault="00CB5756" w:rsidP="00CB5756">
            <w:pPr>
              <w:jc w:val="center"/>
              <w:rPr>
                <w:rFonts w:asciiTheme="majorHAnsi" w:hAnsiTheme="majorHAnsi" w:cstheme="majorHAnsi"/>
                <w:sz w:val="22"/>
                <w:szCs w:val="22"/>
              </w:rPr>
            </w:pPr>
            <w:r w:rsidRPr="00CB5756">
              <w:rPr>
                <w:rFonts w:asciiTheme="majorHAnsi" w:hAnsiTheme="majorHAnsi" w:cstheme="majorHAnsi"/>
                <w:sz w:val="22"/>
                <w:szCs w:val="22"/>
              </w:rPr>
              <w:t>LT</w:t>
            </w:r>
          </w:p>
        </w:tc>
        <w:tc>
          <w:tcPr>
            <w:tcW w:w="993" w:type="dxa"/>
            <w:tcBorders>
              <w:top w:val="single" w:sz="2" w:space="0" w:color="000000"/>
              <w:left w:val="single" w:sz="2" w:space="0" w:color="000000"/>
              <w:bottom w:val="single" w:sz="2" w:space="0" w:color="000000"/>
              <w:right w:val="single" w:sz="2" w:space="0" w:color="000000"/>
            </w:tcBorders>
          </w:tcPr>
          <w:p w14:paraId="69E6BD33" w14:textId="2F3E9DD6" w:rsidR="00CB5756" w:rsidRPr="00CB5756" w:rsidRDefault="00CB5756" w:rsidP="00CB5756">
            <w:pPr>
              <w:jc w:val="right"/>
              <w:rPr>
                <w:rFonts w:asciiTheme="majorHAnsi" w:hAnsiTheme="majorHAnsi" w:cstheme="majorHAnsi"/>
                <w:sz w:val="22"/>
                <w:szCs w:val="22"/>
              </w:rPr>
            </w:pPr>
            <w:r w:rsidRPr="00CB5756">
              <w:rPr>
                <w:rFonts w:asciiTheme="majorHAnsi" w:hAnsiTheme="majorHAnsi" w:cstheme="majorHAnsi"/>
                <w:sz w:val="22"/>
                <w:szCs w:val="22"/>
              </w:rPr>
              <w:t>2.500</w:t>
            </w:r>
          </w:p>
        </w:tc>
        <w:tc>
          <w:tcPr>
            <w:tcW w:w="992" w:type="dxa"/>
          </w:tcPr>
          <w:p w14:paraId="53F53F0B" w14:textId="71BA436F" w:rsidR="00CB5756" w:rsidRPr="00CB5756" w:rsidRDefault="00CB5756" w:rsidP="00CB5756">
            <w:pPr>
              <w:jc w:val="right"/>
              <w:rPr>
                <w:rFonts w:asciiTheme="majorHAnsi" w:hAnsiTheme="majorHAnsi" w:cstheme="majorHAnsi"/>
                <w:sz w:val="22"/>
                <w:szCs w:val="22"/>
              </w:rPr>
            </w:pPr>
            <w:r w:rsidRPr="00CB5756">
              <w:rPr>
                <w:rFonts w:asciiTheme="majorHAnsi" w:hAnsiTheme="majorHAnsi" w:cstheme="majorHAnsi"/>
                <w:sz w:val="22"/>
                <w:szCs w:val="22"/>
              </w:rPr>
              <w:t>250</w:t>
            </w:r>
          </w:p>
        </w:tc>
        <w:tc>
          <w:tcPr>
            <w:tcW w:w="996" w:type="dxa"/>
            <w:tcBorders>
              <w:top w:val="single" w:sz="2" w:space="0" w:color="000000"/>
              <w:left w:val="single" w:sz="2" w:space="0" w:color="000000"/>
              <w:bottom w:val="single" w:sz="2" w:space="0" w:color="000000"/>
              <w:right w:val="single" w:sz="2" w:space="0" w:color="000000"/>
            </w:tcBorders>
          </w:tcPr>
          <w:p w14:paraId="028069F5" w14:textId="5128BA96" w:rsidR="00CB5756" w:rsidRPr="00CB5756" w:rsidRDefault="00CB5756" w:rsidP="00CB5756">
            <w:pPr>
              <w:jc w:val="right"/>
              <w:rPr>
                <w:rFonts w:asciiTheme="majorHAnsi" w:hAnsiTheme="majorHAnsi" w:cstheme="majorHAnsi"/>
                <w:sz w:val="22"/>
                <w:szCs w:val="22"/>
              </w:rPr>
            </w:pPr>
            <w:r w:rsidRPr="00CB5756">
              <w:rPr>
                <w:rFonts w:asciiTheme="majorHAnsi" w:hAnsiTheme="majorHAnsi" w:cstheme="majorHAnsi"/>
                <w:sz w:val="22"/>
                <w:szCs w:val="22"/>
              </w:rPr>
              <w:t>R$ 36,29</w:t>
            </w:r>
          </w:p>
        </w:tc>
      </w:tr>
    </w:tbl>
    <w:p w14:paraId="57EEECF2" w14:textId="07AAB304" w:rsidR="00F61CAD" w:rsidRPr="001F1E78" w:rsidRDefault="00415A4E" w:rsidP="00E3652A">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6F088837" w14:textId="77777777" w:rsidR="00846A35" w:rsidRDefault="00846A35" w:rsidP="00D2598A">
      <w:pPr>
        <w:jc w:val="both"/>
        <w:rPr>
          <w:rFonts w:asciiTheme="majorHAnsi" w:hAnsiTheme="majorHAnsi" w:cstheme="majorHAnsi"/>
          <w:b/>
          <w:bCs/>
          <w:sz w:val="22"/>
          <w:szCs w:val="22"/>
        </w:rPr>
      </w:pPr>
    </w:p>
    <w:p w14:paraId="3A97D494" w14:textId="77777777" w:rsidR="00C637EA" w:rsidRPr="001F1E78" w:rsidRDefault="00C637EA" w:rsidP="00D2598A">
      <w:pPr>
        <w:jc w:val="both"/>
        <w:rPr>
          <w:rFonts w:asciiTheme="majorHAnsi" w:hAnsiTheme="majorHAnsi" w:cstheme="majorHAnsi"/>
          <w:b/>
          <w:bCs/>
          <w:sz w:val="22"/>
          <w:szCs w:val="22"/>
        </w:rPr>
      </w:pPr>
    </w:p>
    <w:p w14:paraId="4778E699" w14:textId="77777777" w:rsidR="00E3652A" w:rsidRDefault="00E3652A" w:rsidP="00E3652A">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4334577" w14:textId="77777777" w:rsidR="00E3652A" w:rsidRDefault="00E3652A" w:rsidP="00E3652A">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45AA08B4" w14:textId="3B0C8EDF" w:rsidR="00E3652A" w:rsidRDefault="00E3652A" w:rsidP="00E06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400F2ED" w14:textId="77777777" w:rsidR="00CB5756" w:rsidRDefault="00CB5756" w:rsidP="00E06644">
      <w:pPr>
        <w:tabs>
          <w:tab w:val="left" w:pos="1276"/>
        </w:tabs>
        <w:ind w:firstLine="708"/>
        <w:jc w:val="both"/>
        <w:rPr>
          <w:rFonts w:asciiTheme="majorHAnsi" w:hAnsiTheme="majorHAnsi" w:cstheme="majorHAnsi"/>
          <w:sz w:val="22"/>
          <w:szCs w:val="22"/>
        </w:rPr>
      </w:pPr>
    </w:p>
    <w:p w14:paraId="1F313FF6"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3F6F8B85"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5484E46"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31EFAEEB"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3163EE4"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777A2A6"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63A76A68"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28AA0926" w14:textId="77777777" w:rsidR="00E3652A" w:rsidRDefault="00E3652A" w:rsidP="00E3652A">
      <w:pPr>
        <w:ind w:firstLine="708"/>
        <w:jc w:val="both"/>
        <w:rPr>
          <w:rFonts w:asciiTheme="majorHAnsi" w:hAnsiTheme="majorHAnsi" w:cstheme="majorHAnsi"/>
          <w:sz w:val="22"/>
          <w:szCs w:val="22"/>
        </w:rPr>
      </w:pPr>
    </w:p>
    <w:p w14:paraId="1E2DC9D4" w14:textId="77777777" w:rsidR="00E3652A" w:rsidRDefault="00E3652A" w:rsidP="00E3652A">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DA48761"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0BEA8B61"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3FF1B45F"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36A179D4" w14:textId="77777777" w:rsidR="00E3652A" w:rsidRDefault="00E3652A" w:rsidP="00E3652A">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6BCB8145" w14:textId="77777777" w:rsidR="00E3652A" w:rsidRDefault="00E3652A" w:rsidP="00E3652A">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792B2A4D"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02BE18"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6C434468"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A431A1"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1510E467"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159DA8B8" w14:textId="77777777" w:rsidR="00E3652A" w:rsidRDefault="00E3652A" w:rsidP="00E3652A">
      <w:pPr>
        <w:tabs>
          <w:tab w:val="left" w:pos="1418"/>
        </w:tabs>
        <w:ind w:firstLine="709"/>
        <w:jc w:val="both"/>
        <w:rPr>
          <w:rFonts w:asciiTheme="majorHAnsi" w:hAnsiTheme="majorHAnsi" w:cstheme="majorHAnsi"/>
          <w:b/>
          <w:sz w:val="22"/>
          <w:szCs w:val="22"/>
        </w:rPr>
      </w:pPr>
    </w:p>
    <w:p w14:paraId="44170116"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41916F46"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366B8CF"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6CC91A7" w14:textId="77777777" w:rsidR="00E3652A" w:rsidRDefault="00E3652A" w:rsidP="00E3652A">
      <w:pPr>
        <w:tabs>
          <w:tab w:val="left" w:pos="1418"/>
        </w:tabs>
        <w:ind w:firstLine="709"/>
        <w:jc w:val="both"/>
        <w:rPr>
          <w:rFonts w:asciiTheme="majorHAnsi" w:hAnsiTheme="majorHAnsi" w:cstheme="majorHAnsi"/>
          <w:b/>
          <w:sz w:val="22"/>
          <w:szCs w:val="22"/>
        </w:rPr>
      </w:pPr>
    </w:p>
    <w:p w14:paraId="40FC6CD7" w14:textId="77777777" w:rsidR="00E3652A" w:rsidRDefault="00E3652A" w:rsidP="00E3652A">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EE83E49"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1EAA499E"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05D6F6BD" w14:textId="77777777" w:rsidR="00E3652A" w:rsidRDefault="00E3652A" w:rsidP="00E3652A">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2C456F3"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1487B25" w14:textId="77777777" w:rsidR="00E3652A" w:rsidRDefault="00E3652A" w:rsidP="00E3652A">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34A93699" w14:textId="77777777" w:rsidR="00E3652A" w:rsidRDefault="00E3652A" w:rsidP="00E3652A">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5AA06498"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56401354"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1D2D7164" w14:textId="77777777" w:rsidR="0000528B" w:rsidRDefault="0000528B" w:rsidP="00E3652A">
      <w:pPr>
        <w:tabs>
          <w:tab w:val="left" w:pos="1276"/>
        </w:tabs>
        <w:ind w:firstLine="708"/>
        <w:jc w:val="both"/>
        <w:rPr>
          <w:rFonts w:asciiTheme="majorHAnsi" w:hAnsiTheme="majorHAnsi" w:cstheme="majorHAnsi"/>
          <w:b/>
          <w:bCs/>
          <w:sz w:val="22"/>
          <w:szCs w:val="22"/>
        </w:rPr>
      </w:pPr>
    </w:p>
    <w:p w14:paraId="73325DDF"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6D8C05F1" w14:textId="13745D85" w:rsidR="00E06644" w:rsidRDefault="00E3652A" w:rsidP="00CB57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4D5B29F7" w14:textId="5C5E5630"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D65B7DB" w14:textId="77777777" w:rsidR="00E3652A" w:rsidRDefault="00E3652A" w:rsidP="00E3652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24B1F35"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6F8F525" w14:textId="77777777" w:rsidR="00E3652A" w:rsidRDefault="00E3652A" w:rsidP="00E3652A">
      <w:pPr>
        <w:tabs>
          <w:tab w:val="left" w:pos="1276"/>
        </w:tabs>
        <w:ind w:firstLine="708"/>
        <w:jc w:val="both"/>
        <w:rPr>
          <w:rFonts w:asciiTheme="majorHAnsi" w:hAnsiTheme="majorHAnsi" w:cstheme="majorHAnsi"/>
          <w:sz w:val="22"/>
          <w:szCs w:val="22"/>
        </w:rPr>
      </w:pPr>
    </w:p>
    <w:p w14:paraId="608458D2" w14:textId="77777777" w:rsidR="00CB5756" w:rsidRDefault="00CB5756" w:rsidP="00E3652A">
      <w:pPr>
        <w:tabs>
          <w:tab w:val="left" w:pos="1276"/>
        </w:tabs>
        <w:ind w:firstLine="708"/>
        <w:jc w:val="both"/>
        <w:rPr>
          <w:rFonts w:asciiTheme="majorHAnsi" w:hAnsiTheme="majorHAnsi" w:cstheme="majorHAnsi"/>
          <w:sz w:val="22"/>
          <w:szCs w:val="22"/>
        </w:rPr>
      </w:pPr>
    </w:p>
    <w:p w14:paraId="3629C3C7" w14:textId="77777777" w:rsidR="00CB5756" w:rsidRDefault="00CB5756" w:rsidP="00E3652A">
      <w:pPr>
        <w:tabs>
          <w:tab w:val="left" w:pos="1276"/>
        </w:tabs>
        <w:ind w:firstLine="708"/>
        <w:jc w:val="both"/>
        <w:rPr>
          <w:rFonts w:asciiTheme="majorHAnsi" w:hAnsiTheme="majorHAnsi" w:cstheme="majorHAnsi"/>
          <w:sz w:val="22"/>
          <w:szCs w:val="22"/>
        </w:rPr>
      </w:pPr>
    </w:p>
    <w:p w14:paraId="3FC203C7" w14:textId="7363C87D" w:rsidR="00E3652A" w:rsidRDefault="00E3652A" w:rsidP="0000528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4918AF2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30366D8"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448D4EDA"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C16C7A0"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0F53B71"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2AF60A56"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BF74621" w14:textId="77777777" w:rsidR="00E3652A" w:rsidRDefault="00E3652A" w:rsidP="00E3652A">
      <w:pPr>
        <w:tabs>
          <w:tab w:val="left" w:pos="1418"/>
        </w:tabs>
        <w:ind w:firstLine="708"/>
        <w:jc w:val="both"/>
        <w:rPr>
          <w:rFonts w:asciiTheme="majorHAnsi" w:hAnsiTheme="majorHAnsi" w:cstheme="majorHAnsi"/>
          <w:sz w:val="22"/>
          <w:szCs w:val="22"/>
          <w:highlight w:val="yellow"/>
        </w:rPr>
      </w:pPr>
    </w:p>
    <w:p w14:paraId="184A455E"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7453F7C5"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54552B7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62723C0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3763F79"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46E49F32" w14:textId="77777777" w:rsidR="0000528B" w:rsidRDefault="0000528B" w:rsidP="00E3652A">
      <w:pPr>
        <w:tabs>
          <w:tab w:val="left" w:pos="1418"/>
        </w:tabs>
        <w:ind w:firstLine="708"/>
        <w:jc w:val="both"/>
        <w:rPr>
          <w:rFonts w:asciiTheme="majorHAnsi" w:hAnsiTheme="majorHAnsi" w:cstheme="majorHAnsi"/>
          <w:sz w:val="22"/>
          <w:szCs w:val="22"/>
          <w:lang w:eastAsia="hi-IN" w:bidi="hi-IN"/>
        </w:rPr>
      </w:pPr>
    </w:p>
    <w:p w14:paraId="62FAD5F0"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5F11D42" w14:textId="7B487D22" w:rsidR="00E06644" w:rsidRDefault="00E3652A" w:rsidP="00CB57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C808287"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09CC76AA" w14:textId="77777777" w:rsidR="00E3652A" w:rsidRDefault="00E3652A" w:rsidP="00E3652A">
      <w:pPr>
        <w:tabs>
          <w:tab w:val="left" w:pos="1418"/>
        </w:tabs>
        <w:ind w:firstLine="708"/>
        <w:jc w:val="both"/>
        <w:rPr>
          <w:rFonts w:asciiTheme="majorHAnsi" w:hAnsiTheme="majorHAnsi" w:cstheme="majorHAnsi"/>
          <w:sz w:val="22"/>
          <w:szCs w:val="22"/>
        </w:rPr>
      </w:pPr>
    </w:p>
    <w:p w14:paraId="03F0FBA7"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EF2E95E"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4F08578" w14:textId="77777777" w:rsidR="00CB5756" w:rsidRDefault="00CB5756" w:rsidP="00E3652A">
      <w:pPr>
        <w:tabs>
          <w:tab w:val="left" w:pos="1418"/>
        </w:tabs>
        <w:ind w:firstLine="708"/>
        <w:jc w:val="both"/>
        <w:rPr>
          <w:rFonts w:asciiTheme="majorHAnsi" w:hAnsiTheme="majorHAnsi" w:cstheme="majorHAnsi"/>
          <w:sz w:val="22"/>
          <w:szCs w:val="22"/>
          <w:lang w:eastAsia="hi-IN" w:bidi="hi-IN"/>
        </w:rPr>
      </w:pPr>
    </w:p>
    <w:p w14:paraId="62D391B7" w14:textId="77777777" w:rsidR="00CB5756" w:rsidRDefault="00CB5756" w:rsidP="00E3652A">
      <w:pPr>
        <w:tabs>
          <w:tab w:val="left" w:pos="1418"/>
        </w:tabs>
        <w:ind w:firstLine="708"/>
        <w:jc w:val="both"/>
        <w:rPr>
          <w:rFonts w:asciiTheme="majorHAnsi" w:hAnsiTheme="majorHAnsi" w:cstheme="majorHAnsi"/>
          <w:sz w:val="22"/>
          <w:szCs w:val="22"/>
          <w:lang w:eastAsia="hi-IN" w:bidi="hi-IN"/>
        </w:rPr>
      </w:pPr>
    </w:p>
    <w:p w14:paraId="6FE318F2" w14:textId="77777777" w:rsidR="00CB5756" w:rsidRDefault="00CB5756" w:rsidP="00E3652A">
      <w:pPr>
        <w:tabs>
          <w:tab w:val="left" w:pos="1418"/>
        </w:tabs>
        <w:ind w:firstLine="708"/>
        <w:jc w:val="both"/>
        <w:rPr>
          <w:rFonts w:asciiTheme="majorHAnsi" w:hAnsiTheme="majorHAnsi" w:cstheme="majorHAnsi"/>
          <w:sz w:val="22"/>
          <w:szCs w:val="22"/>
          <w:lang w:eastAsia="hi-IN" w:bidi="hi-IN"/>
        </w:rPr>
      </w:pPr>
    </w:p>
    <w:p w14:paraId="54C81E78" w14:textId="4BBC221F" w:rsidR="00E3652A" w:rsidRDefault="00E3652A" w:rsidP="0000528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F1C2999"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674A1E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13750F04"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CDC0FB"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4C711D52" w14:textId="77777777" w:rsidR="00E3652A" w:rsidRDefault="00E3652A" w:rsidP="00E3652A">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A7EBF36"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B7A4E16"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2892A"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8251508"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1A4A8A7"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14E6D2DB"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7633DA45"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3E498A8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54CB8B" w14:textId="77777777" w:rsidR="00E3652A" w:rsidRDefault="00E3652A" w:rsidP="00E3652A">
      <w:pPr>
        <w:ind w:firstLine="708"/>
        <w:jc w:val="both"/>
        <w:rPr>
          <w:rFonts w:asciiTheme="majorHAnsi" w:hAnsiTheme="majorHAnsi" w:cstheme="majorHAnsi"/>
          <w:sz w:val="22"/>
          <w:szCs w:val="22"/>
        </w:rPr>
      </w:pPr>
    </w:p>
    <w:p w14:paraId="1213AD92" w14:textId="1DFC4AA4" w:rsidR="0000528B" w:rsidRDefault="00E3652A" w:rsidP="00E06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18CB2566"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48731E25" w14:textId="7640E928" w:rsidR="00E06644" w:rsidRDefault="00E3652A" w:rsidP="00CB5756">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8EF274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79C3429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59D9C752" w14:textId="64373C1A" w:rsidR="00E3652A" w:rsidRDefault="00E3652A" w:rsidP="009F5952">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12C06A23"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773674D7" w14:textId="36099C4B" w:rsidR="00E3652A" w:rsidRDefault="00E3652A" w:rsidP="009F5952">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F2D60A6"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5DCDBFE8" w14:textId="77777777" w:rsidR="00CB5756" w:rsidRDefault="00CB5756" w:rsidP="00E3652A">
      <w:pPr>
        <w:ind w:firstLine="708"/>
        <w:jc w:val="both"/>
        <w:rPr>
          <w:rFonts w:asciiTheme="majorHAnsi" w:hAnsiTheme="majorHAnsi" w:cstheme="majorHAnsi"/>
          <w:sz w:val="22"/>
          <w:szCs w:val="22"/>
        </w:rPr>
      </w:pPr>
    </w:p>
    <w:p w14:paraId="1B7C6722" w14:textId="77777777" w:rsidR="00CB5756" w:rsidRDefault="00CB5756" w:rsidP="00E3652A">
      <w:pPr>
        <w:ind w:firstLine="708"/>
        <w:jc w:val="both"/>
        <w:rPr>
          <w:rFonts w:asciiTheme="majorHAnsi" w:hAnsiTheme="majorHAnsi" w:cstheme="majorHAnsi"/>
          <w:sz w:val="22"/>
          <w:szCs w:val="22"/>
        </w:rPr>
      </w:pPr>
    </w:p>
    <w:p w14:paraId="700EB35E" w14:textId="035854BA" w:rsidR="009F5952" w:rsidRDefault="00E3652A" w:rsidP="00E06644">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803782"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8DE36AA"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E3F9B0"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27EEBE4A"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0D06DF33"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BAD517C" w14:textId="77777777" w:rsidR="00E3652A" w:rsidRDefault="00E3652A" w:rsidP="00E3652A">
      <w:pPr>
        <w:jc w:val="both"/>
        <w:rPr>
          <w:rFonts w:asciiTheme="majorHAnsi" w:hAnsiTheme="majorHAnsi" w:cstheme="majorHAnsi"/>
          <w:b/>
          <w:bCs/>
          <w:sz w:val="22"/>
          <w:szCs w:val="22"/>
        </w:rPr>
      </w:pPr>
    </w:p>
    <w:p w14:paraId="231BF776" w14:textId="77777777" w:rsidR="00E3652A" w:rsidRDefault="00E3652A" w:rsidP="00E3652A">
      <w:pPr>
        <w:jc w:val="both"/>
        <w:rPr>
          <w:rFonts w:asciiTheme="majorHAnsi" w:hAnsiTheme="majorHAnsi" w:cstheme="majorHAnsi"/>
          <w:b/>
          <w:bCs/>
          <w:sz w:val="22"/>
          <w:szCs w:val="22"/>
        </w:rPr>
      </w:pPr>
    </w:p>
    <w:p w14:paraId="02F1358C"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AA000DD"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674E29A7"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CA0D6E4"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160BFE6"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AE9093"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7EED562E"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F2DED9" w14:textId="6EB70A88" w:rsidR="0000528B" w:rsidRDefault="00E3652A" w:rsidP="00E06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E0194CF"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B6A8E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379BE4A"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6D9E6DA1" w14:textId="0E8D4465" w:rsidR="00E06644" w:rsidRDefault="00E3652A" w:rsidP="00CB57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0F19F34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195D8C1" w14:textId="77777777" w:rsidR="00E3652A" w:rsidRDefault="00E3652A" w:rsidP="00E3652A">
      <w:pPr>
        <w:tabs>
          <w:tab w:val="left" w:pos="993"/>
        </w:tabs>
        <w:ind w:firstLine="708"/>
        <w:jc w:val="both"/>
        <w:rPr>
          <w:rFonts w:asciiTheme="majorHAnsi" w:hAnsiTheme="majorHAnsi" w:cstheme="majorHAnsi"/>
          <w:sz w:val="22"/>
          <w:szCs w:val="22"/>
        </w:rPr>
      </w:pPr>
    </w:p>
    <w:p w14:paraId="1CA963A5"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23FB8A" w14:textId="77777777" w:rsidR="00CB5756" w:rsidRDefault="00CB5756" w:rsidP="00E3652A">
      <w:pPr>
        <w:tabs>
          <w:tab w:val="left" w:pos="993"/>
        </w:tabs>
        <w:ind w:firstLine="708"/>
        <w:jc w:val="both"/>
        <w:rPr>
          <w:rFonts w:asciiTheme="majorHAnsi" w:hAnsiTheme="majorHAnsi" w:cstheme="majorHAnsi"/>
          <w:sz w:val="22"/>
          <w:szCs w:val="22"/>
        </w:rPr>
      </w:pPr>
    </w:p>
    <w:p w14:paraId="26E5A391" w14:textId="77777777" w:rsidR="00CB5756" w:rsidRDefault="00CB5756" w:rsidP="00E3652A">
      <w:pPr>
        <w:tabs>
          <w:tab w:val="left" w:pos="993"/>
        </w:tabs>
        <w:ind w:firstLine="708"/>
        <w:jc w:val="both"/>
        <w:rPr>
          <w:rFonts w:asciiTheme="majorHAnsi" w:hAnsiTheme="majorHAnsi" w:cstheme="majorHAnsi"/>
          <w:sz w:val="22"/>
          <w:szCs w:val="22"/>
        </w:rPr>
      </w:pPr>
    </w:p>
    <w:p w14:paraId="10AD3109" w14:textId="4A5BFD54" w:rsidR="009F5952" w:rsidRDefault="00E3652A" w:rsidP="0000528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72DF243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757C7B23"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438CD9FD"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D938486"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F4FB256"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F798D25"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528A0AD"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A8FDB1"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781937E7"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A82997E" w14:textId="77777777" w:rsidR="00E3652A" w:rsidRDefault="00E3652A" w:rsidP="00E3652A">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F476B49"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616DC68" w14:textId="71E09CEA" w:rsidR="0000528B" w:rsidRDefault="00E3652A" w:rsidP="00E06644">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B67E229"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5C48B0"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E5D6346"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F64A048" w14:textId="5F3EE103" w:rsidR="00E3652A" w:rsidRDefault="00E3652A" w:rsidP="009F5952">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265DA7A"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87B3897"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A36AA29" w14:textId="77777777" w:rsidR="00E3652A" w:rsidRDefault="00E3652A" w:rsidP="00E3652A">
      <w:pPr>
        <w:tabs>
          <w:tab w:val="left" w:pos="1418"/>
        </w:tabs>
        <w:ind w:firstLine="708"/>
        <w:jc w:val="both"/>
        <w:rPr>
          <w:rFonts w:asciiTheme="majorHAnsi" w:hAnsiTheme="majorHAnsi" w:cstheme="majorHAnsi"/>
          <w:bCs/>
          <w:sz w:val="22"/>
          <w:szCs w:val="22"/>
        </w:rPr>
      </w:pPr>
    </w:p>
    <w:p w14:paraId="2E2AC54E"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9E01615" w14:textId="77777777" w:rsidR="00E3652A" w:rsidRDefault="00E3652A" w:rsidP="00E3652A">
      <w:pPr>
        <w:tabs>
          <w:tab w:val="left" w:pos="1418"/>
        </w:tabs>
        <w:jc w:val="both"/>
        <w:rPr>
          <w:rFonts w:asciiTheme="majorHAnsi" w:hAnsiTheme="majorHAnsi" w:cstheme="majorHAnsi"/>
          <w:bCs/>
          <w:sz w:val="22"/>
          <w:szCs w:val="22"/>
        </w:rPr>
      </w:pPr>
    </w:p>
    <w:p w14:paraId="45F97EE8" w14:textId="77777777" w:rsidR="00CB5756" w:rsidRDefault="00CB5756" w:rsidP="00E3652A">
      <w:pPr>
        <w:tabs>
          <w:tab w:val="left" w:pos="1418"/>
        </w:tabs>
        <w:jc w:val="both"/>
        <w:rPr>
          <w:rFonts w:asciiTheme="majorHAnsi" w:hAnsiTheme="majorHAnsi" w:cstheme="majorHAnsi"/>
          <w:bCs/>
          <w:sz w:val="22"/>
          <w:szCs w:val="22"/>
        </w:rPr>
      </w:pPr>
    </w:p>
    <w:p w14:paraId="7E1EA63B" w14:textId="66127625" w:rsidR="009F5952" w:rsidRDefault="00E3652A" w:rsidP="0000528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7B8FBA5"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E9A9DB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7CA06457"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0366407"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31A8354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1D111C12"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46E9D4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1293A1BB"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4B0319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366C3418"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7017514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BE52CE0" w14:textId="77777777" w:rsidR="0000528B" w:rsidRDefault="0000528B" w:rsidP="00E3652A">
      <w:pPr>
        <w:tabs>
          <w:tab w:val="left" w:pos="1418"/>
        </w:tabs>
        <w:jc w:val="both"/>
        <w:rPr>
          <w:rFonts w:asciiTheme="majorHAnsi" w:hAnsiTheme="majorHAnsi" w:cstheme="majorHAnsi"/>
          <w:sz w:val="22"/>
          <w:szCs w:val="22"/>
          <w:lang w:eastAsia="hi-IN" w:bidi="hi-IN"/>
        </w:rPr>
      </w:pPr>
    </w:p>
    <w:p w14:paraId="4B7F21CE"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740B633"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89A9E9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590D2166" w14:textId="21F78F61" w:rsidR="00E3652A" w:rsidRDefault="00E3652A" w:rsidP="0000528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1683B95E" w14:textId="77777777" w:rsidR="00E06644" w:rsidRDefault="00E06644" w:rsidP="0000528B">
      <w:pPr>
        <w:tabs>
          <w:tab w:val="left" w:pos="1418"/>
        </w:tabs>
        <w:ind w:firstLine="708"/>
        <w:jc w:val="both"/>
        <w:rPr>
          <w:rFonts w:asciiTheme="majorHAnsi" w:hAnsiTheme="majorHAnsi" w:cstheme="majorHAnsi"/>
          <w:sz w:val="22"/>
          <w:szCs w:val="22"/>
          <w:lang w:eastAsia="hi-IN" w:bidi="hi-IN"/>
        </w:rPr>
      </w:pPr>
    </w:p>
    <w:p w14:paraId="67C71F84"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D110682"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71339738"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633D320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3DB646E3"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07F9929" w14:textId="77777777" w:rsidR="00CB5756" w:rsidRDefault="00CB5756" w:rsidP="00E3652A">
      <w:pPr>
        <w:tabs>
          <w:tab w:val="left" w:pos="1418"/>
        </w:tabs>
        <w:ind w:firstLine="708"/>
        <w:jc w:val="both"/>
        <w:rPr>
          <w:rFonts w:asciiTheme="majorHAnsi" w:hAnsiTheme="majorHAnsi" w:cstheme="majorHAnsi"/>
          <w:sz w:val="22"/>
          <w:szCs w:val="22"/>
        </w:rPr>
      </w:pPr>
    </w:p>
    <w:p w14:paraId="14CA395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161A9D8" w14:textId="57E3235C" w:rsidR="00C17C06" w:rsidRPr="00565B41" w:rsidRDefault="00C90BB3" w:rsidP="00F403B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445F195" w14:textId="2A238C3E" w:rsidR="0000528B" w:rsidRPr="009F5952" w:rsidRDefault="00C90BB3" w:rsidP="00CB575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1F1030C" w14:textId="77777777" w:rsidR="00376A20" w:rsidRPr="00565B41" w:rsidRDefault="00376A20"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Pr="001F1E78"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197FA6C" w14:textId="77777777" w:rsidR="00CB5756" w:rsidRPr="001F1E78" w:rsidRDefault="00CB5756" w:rsidP="00C90BB3">
      <w:pPr>
        <w:tabs>
          <w:tab w:val="left" w:pos="1843"/>
        </w:tabs>
        <w:ind w:firstLine="709"/>
        <w:jc w:val="both"/>
        <w:rPr>
          <w:rFonts w:asciiTheme="majorHAnsi" w:hAnsiTheme="majorHAnsi" w:cstheme="majorHAnsi"/>
          <w:sz w:val="22"/>
          <w:szCs w:val="22"/>
        </w:rPr>
      </w:pP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00808B4" w14:textId="3A51D425" w:rsidR="009F5952" w:rsidRPr="001F1E78" w:rsidRDefault="00C90BB3" w:rsidP="0000528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6888186" w14:textId="0B5ECF0F" w:rsidR="00BF2355"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67E05FF" w14:textId="203DED29" w:rsidR="00C17C06" w:rsidRPr="001F1E78" w:rsidRDefault="00C90BB3" w:rsidP="00F403B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62CAE1BF" w14:textId="4D74C43B" w:rsidR="0000528B"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40F57D31" w14:textId="77777777" w:rsidR="009B41AD" w:rsidRPr="001F1E78" w:rsidRDefault="009B41AD"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Pr="001F1E78" w:rsidRDefault="00326159"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Default="00C90BB3" w:rsidP="00C90BB3">
      <w:pPr>
        <w:jc w:val="both"/>
        <w:rPr>
          <w:rFonts w:asciiTheme="majorHAnsi" w:hAnsiTheme="majorHAnsi" w:cstheme="majorHAnsi"/>
          <w:sz w:val="22"/>
          <w:szCs w:val="22"/>
        </w:rPr>
      </w:pPr>
    </w:p>
    <w:p w14:paraId="367C6E49" w14:textId="77777777" w:rsidR="00CB5756" w:rsidRPr="001F1E78" w:rsidRDefault="00CB5756"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1F1E78"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B18B810" w14:textId="2D0C4E64" w:rsidR="00BF2355"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0C61C2DF" w:rsidR="00A35BF4" w:rsidRPr="00246AEB" w:rsidRDefault="00C90BB3" w:rsidP="00246AEB">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7838EEB5" w14:textId="1C4350AE" w:rsidR="00B87A55" w:rsidRPr="0000528B" w:rsidRDefault="00C90BB3" w:rsidP="0000528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382CBA9F" w14:textId="66221B19" w:rsidR="00376A20" w:rsidRDefault="00C90BB3" w:rsidP="00B205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70EC0135" w14:textId="77777777" w:rsidR="009B41AD" w:rsidRPr="00565B41" w:rsidRDefault="009B41AD" w:rsidP="00B205CC">
      <w:pPr>
        <w:tabs>
          <w:tab w:val="left" w:pos="1134"/>
        </w:tabs>
        <w:ind w:firstLine="708"/>
        <w:jc w:val="both"/>
        <w:rPr>
          <w:rFonts w:asciiTheme="majorHAnsi" w:hAnsiTheme="majorHAnsi" w:cstheme="majorHAnsi"/>
          <w:sz w:val="22"/>
          <w:szCs w:val="22"/>
        </w:rPr>
      </w:pP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0B82C33" w14:textId="0A0FBF3A"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90765C8" w14:textId="77777777" w:rsidR="00246AEB" w:rsidRPr="00565B41" w:rsidRDefault="00246AEB" w:rsidP="00F554D6">
      <w:pPr>
        <w:tabs>
          <w:tab w:val="left" w:pos="1134"/>
        </w:tabs>
        <w:ind w:firstLine="708"/>
        <w:jc w:val="both"/>
        <w:rPr>
          <w:rFonts w:asciiTheme="majorHAnsi" w:hAnsiTheme="majorHAnsi" w:cstheme="majorHAnsi"/>
          <w:bCs/>
          <w:sz w:val="22"/>
          <w:szCs w:val="22"/>
        </w:rPr>
      </w:pP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1B46407" w14:textId="77777777" w:rsidR="00B205CC" w:rsidRPr="00565B41" w:rsidRDefault="00B205CC" w:rsidP="00F554D6">
      <w:pPr>
        <w:tabs>
          <w:tab w:val="left" w:pos="1134"/>
        </w:tabs>
        <w:ind w:firstLine="708"/>
        <w:jc w:val="both"/>
        <w:rPr>
          <w:rFonts w:asciiTheme="majorHAnsi" w:hAnsiTheme="majorHAnsi" w:cstheme="majorHAnsi"/>
          <w:b/>
          <w:sz w:val="22"/>
          <w:szCs w:val="22"/>
        </w:rPr>
      </w:pPr>
    </w:p>
    <w:p w14:paraId="68A03D6D" w14:textId="28F7320F" w:rsidR="00F403B1" w:rsidRPr="001F1E78" w:rsidRDefault="00F554D6" w:rsidP="009B41A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774729A5" w14:textId="77777777" w:rsidR="0000528B" w:rsidRPr="001F1E78" w:rsidRDefault="0000528B"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001585BF" w:rsidR="00AD24A5" w:rsidRPr="00565B41" w:rsidRDefault="00AD24A5" w:rsidP="0000528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77777777"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p>
    <w:p w14:paraId="06668EEC" w14:textId="77777777" w:rsidR="00246AEB" w:rsidRPr="00565B41" w:rsidRDefault="00246AEB" w:rsidP="00AD24A5">
      <w:pPr>
        <w:tabs>
          <w:tab w:val="left" w:pos="1134"/>
        </w:tabs>
        <w:ind w:firstLine="708"/>
        <w:jc w:val="both"/>
        <w:rPr>
          <w:rFonts w:asciiTheme="majorHAnsi" w:hAnsiTheme="majorHAnsi" w:cstheme="majorHAnsi"/>
          <w:b/>
          <w:bCs/>
          <w:sz w:val="22"/>
          <w:szCs w:val="22"/>
        </w:rPr>
      </w:pPr>
    </w:p>
    <w:p w14:paraId="43CD965E" w14:textId="2BD8A98F" w:rsidR="009B41AD" w:rsidRPr="00565B41" w:rsidRDefault="00AD24A5" w:rsidP="00246AE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7011EB63" w:rsidR="00F40CD8"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AD77209" w14:textId="77777777" w:rsidR="00246AEB" w:rsidRDefault="00246AEB" w:rsidP="00376A20">
      <w:pPr>
        <w:tabs>
          <w:tab w:val="left" w:pos="1134"/>
        </w:tabs>
        <w:ind w:firstLine="708"/>
        <w:jc w:val="both"/>
        <w:rPr>
          <w:rFonts w:asciiTheme="majorHAnsi" w:hAnsiTheme="majorHAnsi" w:cstheme="majorHAnsi"/>
          <w:sz w:val="22"/>
          <w:szCs w:val="22"/>
        </w:rPr>
      </w:pPr>
    </w:p>
    <w:p w14:paraId="695DA104" w14:textId="77777777" w:rsidR="00246AEB" w:rsidRDefault="00246AEB" w:rsidP="00376A20">
      <w:pPr>
        <w:tabs>
          <w:tab w:val="left" w:pos="1134"/>
        </w:tabs>
        <w:ind w:firstLine="708"/>
        <w:jc w:val="both"/>
        <w:rPr>
          <w:rFonts w:asciiTheme="majorHAnsi" w:hAnsiTheme="majorHAnsi" w:cstheme="majorHAnsi"/>
          <w:sz w:val="22"/>
          <w:szCs w:val="22"/>
        </w:rPr>
      </w:pPr>
    </w:p>
    <w:p w14:paraId="6BB74D83" w14:textId="77777777" w:rsidR="00246AEB" w:rsidRDefault="00246AEB" w:rsidP="00376A20">
      <w:pPr>
        <w:tabs>
          <w:tab w:val="left" w:pos="1134"/>
        </w:tabs>
        <w:ind w:firstLine="708"/>
        <w:jc w:val="both"/>
        <w:rPr>
          <w:rFonts w:asciiTheme="majorHAnsi" w:hAnsiTheme="majorHAnsi" w:cstheme="majorHAnsi"/>
          <w:sz w:val="22"/>
          <w:szCs w:val="22"/>
        </w:rPr>
      </w:pPr>
    </w:p>
    <w:p w14:paraId="276B3299" w14:textId="77777777" w:rsidR="00246AEB" w:rsidRPr="00565B41" w:rsidRDefault="00246AEB" w:rsidP="00376A20">
      <w:pPr>
        <w:tabs>
          <w:tab w:val="left" w:pos="1134"/>
        </w:tabs>
        <w:ind w:firstLine="708"/>
        <w:jc w:val="both"/>
        <w:rPr>
          <w:rFonts w:asciiTheme="majorHAnsi" w:hAnsiTheme="majorHAnsi" w:cstheme="majorHAnsi"/>
          <w:sz w:val="22"/>
          <w:szCs w:val="22"/>
        </w:rPr>
      </w:pPr>
    </w:p>
    <w:p w14:paraId="28E64C0B" w14:textId="64D502DC"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88F8FD5"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30118BFE"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326FA7F1" w14:textId="66616134" w:rsidR="00B205CC" w:rsidRPr="00565B41" w:rsidRDefault="00620B1C" w:rsidP="00F403B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 xml:space="preserve">Após a homologação da licitação, será incluído na ata, na forma de anexo, o </w:t>
      </w:r>
      <w:proofErr w:type="gramStart"/>
      <w:r w:rsidRPr="00565B41">
        <w:rPr>
          <w:rFonts w:asciiTheme="majorHAnsi" w:hAnsiTheme="majorHAnsi" w:cstheme="majorHAnsi"/>
          <w:sz w:val="22"/>
          <w:szCs w:val="22"/>
        </w:rPr>
        <w:t>registro:.</w:t>
      </w:r>
      <w:proofErr w:type="gramEnd"/>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2DE5004F" w14:textId="77777777" w:rsidR="00F403B1" w:rsidRPr="00565B41" w:rsidRDefault="00F403B1" w:rsidP="00620B1C">
      <w:pPr>
        <w:tabs>
          <w:tab w:val="left" w:pos="1134"/>
        </w:tabs>
        <w:ind w:firstLine="708"/>
        <w:jc w:val="both"/>
        <w:rPr>
          <w:rFonts w:asciiTheme="majorHAnsi" w:hAnsiTheme="majorHAnsi" w:cstheme="majorHAnsi"/>
          <w:sz w:val="22"/>
          <w:szCs w:val="22"/>
        </w:rPr>
      </w:pP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Pr="00565B41" w:rsidRDefault="00620B1C" w:rsidP="00620B1C">
      <w:pPr>
        <w:tabs>
          <w:tab w:val="left" w:pos="1134"/>
        </w:tabs>
        <w:ind w:firstLine="708"/>
        <w:jc w:val="both"/>
        <w:rPr>
          <w:rFonts w:asciiTheme="majorHAnsi" w:hAnsiTheme="majorHAnsi" w:cstheme="majorHAnsi"/>
          <w:sz w:val="22"/>
          <w:szCs w:val="22"/>
        </w:rPr>
      </w:pPr>
    </w:p>
    <w:p w14:paraId="0F311548" w14:textId="410E75C8" w:rsidR="0000528B" w:rsidRPr="00565B41" w:rsidRDefault="00620B1C" w:rsidP="009B41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0E478E4" w14:textId="77777777" w:rsidR="0096271A" w:rsidRPr="00565B41" w:rsidRDefault="0096271A" w:rsidP="0096271A">
      <w:pPr>
        <w:widowControl/>
        <w:autoSpaceDE/>
        <w:spacing w:line="200" w:lineRule="atLeast"/>
        <w:jc w:val="both"/>
        <w:rPr>
          <w:rFonts w:asciiTheme="majorHAnsi" w:hAnsiTheme="majorHAnsi" w:cstheme="majorHAnsi"/>
          <w:b/>
          <w:bCs/>
          <w:kern w:val="1"/>
          <w:sz w:val="22"/>
          <w:szCs w:val="22"/>
        </w:rPr>
      </w:pPr>
    </w:p>
    <w:p w14:paraId="6EF9AE80" w14:textId="77777777" w:rsidR="00620B1C" w:rsidRPr="00565B41" w:rsidRDefault="00620B1C"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32D463A0" w14:textId="5680E7D4" w:rsidR="009B41AD" w:rsidRDefault="0096271A" w:rsidP="00246AEB">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Default="0096271A" w:rsidP="0096271A">
      <w:pPr>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0BADE4AB" w14:textId="77777777" w:rsidR="00246AEB" w:rsidRDefault="00246AEB" w:rsidP="0096271A">
      <w:pPr>
        <w:ind w:firstLine="708"/>
        <w:jc w:val="both"/>
        <w:rPr>
          <w:rFonts w:asciiTheme="majorHAnsi" w:hAnsiTheme="majorHAnsi" w:cstheme="majorHAnsi"/>
          <w:bCs/>
          <w:kern w:val="1"/>
          <w:sz w:val="22"/>
          <w:szCs w:val="22"/>
          <w:lang w:eastAsia="ar-SA"/>
        </w:rPr>
      </w:pPr>
    </w:p>
    <w:p w14:paraId="53D02CA3" w14:textId="77777777" w:rsidR="00246AEB" w:rsidRPr="00565B41" w:rsidRDefault="00246AEB" w:rsidP="0096271A">
      <w:pPr>
        <w:ind w:firstLine="708"/>
        <w:jc w:val="both"/>
        <w:rPr>
          <w:rFonts w:asciiTheme="majorHAnsi" w:hAnsiTheme="majorHAnsi" w:cstheme="majorHAnsi"/>
          <w:kern w:val="1"/>
          <w:sz w:val="22"/>
          <w:szCs w:val="22"/>
        </w:rPr>
      </w:pP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954B93E" w14:textId="4549A8BF" w:rsidR="00B205CC" w:rsidRPr="0091667D" w:rsidRDefault="0096271A" w:rsidP="00F403B1">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26316A6F" w14:textId="690A2513" w:rsidR="0000528B" w:rsidRPr="00565B41" w:rsidRDefault="0096271A" w:rsidP="0000528B">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54E4805" w14:textId="77777777" w:rsidR="00246AEB" w:rsidRPr="00565B41" w:rsidRDefault="00246AE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FE597DB" w14:textId="5929D91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5FF7BC1" w14:textId="357AC79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D6335B" w14:textId="18FEC280" w:rsidR="0000528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5EE862A" w14:textId="77777777" w:rsidR="009B41AD" w:rsidRPr="009B41AD"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2AD4657E" w14:textId="50CCF805" w:rsidR="00BA435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585FE48D" w14:textId="31464CB2" w:rsidR="00376A20"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21625E28" w14:textId="77777777" w:rsidR="009B41AD" w:rsidRPr="00565B41"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74F1B318" w14:textId="77777777" w:rsidR="00246AEB" w:rsidRDefault="00246AEB"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26FA3A0" w14:textId="77777777" w:rsidR="00246AEB" w:rsidRPr="00565B41" w:rsidRDefault="00246AEB"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3F518284" w14:textId="271DBE77" w:rsidR="00B205CC"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FD7124A" w14:textId="4ABD5B8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3F3532D1" w14:textId="117CDD17" w:rsidR="0000528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143BF7A9"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302F6063" w14:textId="55C2F35B" w:rsidR="0000528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1D4687B9" w14:textId="77777777" w:rsidR="00BA4359" w:rsidRPr="00565B41" w:rsidRDefault="00BA4359"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A65AE84" w14:textId="442B07BF"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2C9A89" w14:textId="77777777" w:rsidR="009B41AD"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DE28817" w14:textId="77777777" w:rsidR="009B41AD" w:rsidRPr="00565B41"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10D6F7EC" w14:textId="77777777" w:rsidR="00246AEB" w:rsidRDefault="00246AE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6A0E95B" w14:textId="77777777" w:rsidR="00246AEB" w:rsidRPr="00565B41" w:rsidRDefault="00246AE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4088DC59"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3EE2E835" w14:textId="77777777" w:rsidR="0000528B" w:rsidRPr="00565B41" w:rsidRDefault="0000528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79891297" w14:textId="24917E1F" w:rsidR="00F403B1"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65F09C56" w14:textId="39ADE263"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D129F1C" w14:textId="77777777" w:rsidR="0000528B" w:rsidRPr="00565B41" w:rsidRDefault="0000528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5AAA76F1" w14:textId="5ED2AFE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4302A28D" w14:textId="7E6EF8D1" w:rsidR="00BA4359"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0B12710E" w14:textId="762519A7" w:rsidR="009B41AD"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695B787C" w14:textId="77777777" w:rsidR="00246AEB" w:rsidRPr="00565B41" w:rsidRDefault="00246AE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2272162C" w14:textId="13F5459C" w:rsidR="0089491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372BD33" w14:textId="7048C1FB" w:rsidR="00B205CC"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A5E6845" w14:textId="752A1EC9" w:rsidR="00BA4359" w:rsidRPr="00246AE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4D5415AE" w14:textId="72D2F2D5" w:rsidR="00F403B1"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4964FC2A" w14:textId="77777777" w:rsidR="0000528B" w:rsidRPr="00565B41" w:rsidRDefault="0000528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84A2C24"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1241E1C3" w14:textId="422AB991" w:rsidR="00BA435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30F22BA" w14:textId="77777777" w:rsidR="00376A20" w:rsidRPr="00565B41" w:rsidRDefault="00376A2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57047F4D" w14:textId="77777777" w:rsidR="00246AEB" w:rsidRPr="00565B41" w:rsidRDefault="00246AE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61C701C4" w14:textId="21EB8D53" w:rsidR="005765F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D61CFBD" w14:textId="3FF320D0"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do artigos 26, § 3º e 27, § 4º, ambos do Decreto nº 11.462, de 2023.</w:t>
      </w:r>
    </w:p>
    <w:p w14:paraId="7D6C862F" w14:textId="77777777" w:rsidR="00F40CD8" w:rsidRPr="00565B41" w:rsidRDefault="00F40CD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0D15ED07" w14:textId="77777777" w:rsidR="00246AEB" w:rsidRPr="00246AEB" w:rsidRDefault="0096271A" w:rsidP="00246A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Pr="00565B41">
        <w:rPr>
          <w:rFonts w:asciiTheme="majorHAnsi" w:hAnsiTheme="majorHAnsi" w:cstheme="majorHAnsi"/>
          <w:b/>
          <w:bCs/>
          <w:sz w:val="22"/>
          <w:szCs w:val="22"/>
        </w:rPr>
        <w:t>12.</w:t>
      </w:r>
      <w:r w:rsidR="00CF6E71" w:rsidRPr="00565B41">
        <w:rPr>
          <w:rFonts w:asciiTheme="majorHAnsi" w:hAnsiTheme="majorHAnsi" w:cstheme="majorHAnsi"/>
          <w:b/>
          <w:bCs/>
          <w:sz w:val="22"/>
          <w:szCs w:val="22"/>
        </w:rPr>
        <w:t>6.</w:t>
      </w:r>
      <w:r w:rsidRPr="00565B41">
        <w:rPr>
          <w:rFonts w:asciiTheme="majorHAnsi" w:hAnsiTheme="majorHAnsi" w:cstheme="majorHAnsi"/>
          <w:b/>
          <w:bCs/>
          <w:sz w:val="22"/>
          <w:szCs w:val="22"/>
        </w:rPr>
        <w:t>1.</w:t>
      </w:r>
      <w:r w:rsidRPr="00565B41">
        <w:rPr>
          <w:rFonts w:asciiTheme="majorHAnsi" w:hAnsiTheme="majorHAnsi" w:cstheme="majorHAnsi"/>
          <w:sz w:val="22"/>
          <w:szCs w:val="22"/>
        </w:rPr>
        <w:t xml:space="preserve"> </w:t>
      </w:r>
      <w:r w:rsidR="00246AEB" w:rsidRPr="00246AEB">
        <w:rPr>
          <w:rFonts w:asciiTheme="majorHAnsi" w:hAnsiTheme="majorHAnsi" w:cstheme="majorHAnsi"/>
          <w:kern w:val="1"/>
          <w:sz w:val="22"/>
          <w:szCs w:val="22"/>
        </w:rPr>
        <w:t>Os produtos deverão ser entregues conforme solicitação da secretaria interessada, em perfeitas condições para consumo humano, respeitando os prazos de validade, em até 05 (cinco) dias úteis, pela manhã das 8h às 12h, de segunda-feira a sexta-feira, nos locais indicados na solicitação enviada pelo setor de Nutrição. O prazo começa a correr no momento em que o licitante vencedor tiver ciência da solicitação através da emissão da nota de empenho, e ou contrato.</w:t>
      </w:r>
    </w:p>
    <w:p w14:paraId="1D32EA8E" w14:textId="4097B025" w:rsidR="00246AEB" w:rsidRPr="00246AEB" w:rsidRDefault="00246AEB" w:rsidP="00246A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246AEB">
        <w:rPr>
          <w:rFonts w:asciiTheme="majorHAnsi" w:hAnsiTheme="majorHAnsi" w:cstheme="majorHAnsi"/>
          <w:kern w:val="1"/>
          <w:sz w:val="22"/>
          <w:szCs w:val="22"/>
        </w:rPr>
        <w:tab/>
      </w:r>
      <w:r w:rsidRPr="00246AEB">
        <w:rPr>
          <w:rFonts w:asciiTheme="majorHAnsi" w:hAnsiTheme="majorHAnsi" w:cstheme="majorHAnsi"/>
          <w:b/>
          <w:bCs/>
          <w:kern w:val="1"/>
          <w:sz w:val="22"/>
          <w:szCs w:val="22"/>
        </w:rPr>
        <w:t>12.6.1.1.</w:t>
      </w:r>
      <w:r w:rsidRPr="00246AEB">
        <w:rPr>
          <w:rFonts w:asciiTheme="majorHAnsi" w:hAnsiTheme="majorHAnsi" w:cstheme="majorHAnsi"/>
          <w:kern w:val="1"/>
          <w:sz w:val="22"/>
          <w:szCs w:val="22"/>
        </w:rPr>
        <w:t xml:space="preserve"> As embalagens e rótulos deverão estar em conformidade com a legislação ANVISA;</w:t>
      </w:r>
    </w:p>
    <w:p w14:paraId="5BE895D2" w14:textId="77777777" w:rsidR="00246AEB" w:rsidRDefault="00246AEB" w:rsidP="00246A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246AEB">
        <w:rPr>
          <w:rFonts w:asciiTheme="majorHAnsi" w:hAnsiTheme="majorHAnsi" w:cstheme="majorHAnsi"/>
          <w:kern w:val="1"/>
          <w:sz w:val="22"/>
          <w:szCs w:val="22"/>
        </w:rPr>
        <w:tab/>
      </w:r>
      <w:r w:rsidRPr="00246AEB">
        <w:rPr>
          <w:rFonts w:asciiTheme="majorHAnsi" w:hAnsiTheme="majorHAnsi" w:cstheme="majorHAnsi"/>
          <w:b/>
          <w:bCs/>
          <w:kern w:val="1"/>
          <w:sz w:val="22"/>
          <w:szCs w:val="22"/>
        </w:rPr>
        <w:t>12.6.1.2.</w:t>
      </w:r>
      <w:r w:rsidRPr="00246AEB">
        <w:rPr>
          <w:rFonts w:asciiTheme="majorHAnsi" w:hAnsiTheme="majorHAnsi" w:cstheme="majorHAnsi"/>
          <w:kern w:val="1"/>
          <w:sz w:val="22"/>
          <w:szCs w:val="22"/>
        </w:rPr>
        <w:t xml:space="preserve"> As embalagens devem estar integras, sem amassados, rasgos, utilizando transporte adequado conforme legislação ANVISA.</w:t>
      </w:r>
    </w:p>
    <w:p w14:paraId="0CCCFEF1" w14:textId="655DE691" w:rsidR="00F2472C" w:rsidRDefault="00F2472C" w:rsidP="00F247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Pr>
          <w:rFonts w:asciiTheme="majorHAnsi" w:hAnsiTheme="majorHAnsi" w:cstheme="majorHAnsi"/>
          <w:b/>
          <w:bCs/>
          <w:kern w:val="1"/>
          <w:sz w:val="22"/>
          <w:szCs w:val="22"/>
        </w:rPr>
        <w:tab/>
      </w:r>
      <w:r w:rsidRPr="00246AEB">
        <w:rPr>
          <w:rFonts w:asciiTheme="majorHAnsi" w:hAnsiTheme="majorHAnsi" w:cstheme="majorHAnsi"/>
          <w:b/>
          <w:bCs/>
          <w:kern w:val="1"/>
          <w:sz w:val="22"/>
          <w:szCs w:val="22"/>
        </w:rPr>
        <w:t>12.6.1.</w:t>
      </w:r>
      <w:r>
        <w:rPr>
          <w:rFonts w:asciiTheme="majorHAnsi" w:hAnsiTheme="majorHAnsi" w:cstheme="majorHAnsi"/>
          <w:b/>
          <w:bCs/>
          <w:kern w:val="1"/>
          <w:sz w:val="22"/>
          <w:szCs w:val="22"/>
        </w:rPr>
        <w:t>3</w:t>
      </w:r>
      <w:r w:rsidRPr="00246AEB">
        <w:rPr>
          <w:rFonts w:asciiTheme="majorHAnsi" w:hAnsiTheme="majorHAnsi" w:cstheme="majorHAnsi"/>
          <w:b/>
          <w:bCs/>
          <w:kern w:val="1"/>
          <w:sz w:val="22"/>
          <w:szCs w:val="22"/>
        </w:rPr>
        <w:t>.</w:t>
      </w:r>
      <w:r w:rsidRPr="00246AEB">
        <w:rPr>
          <w:rFonts w:asciiTheme="majorHAnsi" w:hAnsiTheme="majorHAnsi" w:cstheme="majorHAnsi"/>
          <w:kern w:val="1"/>
          <w:sz w:val="22"/>
          <w:szCs w:val="22"/>
        </w:rPr>
        <w:t xml:space="preserve"> </w:t>
      </w:r>
      <w:r>
        <w:rPr>
          <w:rFonts w:asciiTheme="majorHAnsi" w:hAnsiTheme="majorHAnsi" w:cstheme="majorHAnsi"/>
          <w:kern w:val="1"/>
          <w:sz w:val="22"/>
          <w:szCs w:val="22"/>
        </w:rPr>
        <w:t>O prazo de validade dos itens não poderá ser inferior a 6 (seis) meses a contar da data de entrega</w:t>
      </w:r>
      <w:r w:rsidRPr="00246AEB">
        <w:rPr>
          <w:rFonts w:asciiTheme="majorHAnsi" w:hAnsiTheme="majorHAnsi" w:cstheme="majorHAnsi"/>
          <w:kern w:val="1"/>
          <w:sz w:val="22"/>
          <w:szCs w:val="22"/>
        </w:rPr>
        <w:t>.</w:t>
      </w:r>
    </w:p>
    <w:p w14:paraId="1BAD2B5E" w14:textId="77777777" w:rsidR="00246AEB" w:rsidRDefault="00246AEB" w:rsidP="00246A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FFE9DF6" w14:textId="04C88544" w:rsidR="0091667D" w:rsidRPr="00565B41" w:rsidRDefault="0096271A" w:rsidP="00246A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28A01F2B" w14:textId="7E0A0CCC" w:rsidR="00CF6E71" w:rsidRPr="00565B41" w:rsidRDefault="0096271A" w:rsidP="00894919">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7858BF52" w14:textId="0D980D1F" w:rsidR="0000528B" w:rsidRPr="00565B41" w:rsidRDefault="0096271A" w:rsidP="009B41AD">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6A15CB61" w14:textId="7BBCAE0D"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EA0EB34" w14:textId="77777777" w:rsidR="0000528B" w:rsidRPr="00565B41" w:rsidRDefault="0000528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7D67985E" w14:textId="6E6C00BB" w:rsidR="00BA4359"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59A1A512" w14:textId="77777777" w:rsidR="00686697" w:rsidRDefault="0068669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F08E1D" w14:textId="77777777" w:rsidR="00686697" w:rsidRPr="00565B41" w:rsidRDefault="0068669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225171B" w14:textId="77AD52A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 xml:space="preserve">não enviar a proposta adequada ao último lance ofertado ou após a negociação; </w:t>
      </w:r>
    </w:p>
    <w:p w14:paraId="16601451" w14:textId="6950AB64" w:rsidR="00246AEB" w:rsidRPr="00686697"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p>
    <w:p w14:paraId="218296E0" w14:textId="49304277"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0E88DB9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Pr="00565B41">
        <w:rPr>
          <w:rFonts w:asciiTheme="majorHAnsi" w:hAnsiTheme="majorHAnsi" w:cstheme="majorHAnsi"/>
          <w:b/>
          <w:bCs/>
          <w:sz w:val="22"/>
          <w:szCs w:val="22"/>
        </w:rPr>
        <w:t xml:space="preserve"> </w:t>
      </w:r>
    </w:p>
    <w:p w14:paraId="7DA057D9" w14:textId="775CE4F7"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14593AE2"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97D4AA9" w14:textId="09B17E4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p>
    <w:p w14:paraId="46A5F2D6" w14:textId="7988A9FC"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669529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620B1C" w:rsidRPr="00565B41">
        <w:rPr>
          <w:rFonts w:asciiTheme="majorHAnsi" w:hAnsiTheme="majorHAnsi" w:cstheme="majorHAnsi"/>
          <w:b/>
          <w:bCs/>
          <w:sz w:val="22"/>
          <w:szCs w:val="22"/>
        </w:rPr>
        <w:t xml:space="preserve"> </w:t>
      </w:r>
    </w:p>
    <w:p w14:paraId="2C7BCEFB" w14:textId="7E452624" w:rsidR="00B205CC" w:rsidRPr="00F403B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B205CC">
        <w:rPr>
          <w:rFonts w:asciiTheme="majorHAnsi" w:hAnsiTheme="majorHAnsi" w:cstheme="majorHAnsi"/>
          <w:sz w:val="22"/>
          <w:szCs w:val="22"/>
        </w:rPr>
        <w:t>;</w:t>
      </w:r>
    </w:p>
    <w:p w14:paraId="46BEFA80" w14:textId="279CE8E0" w:rsidR="00F403B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7E10CF57" w14:textId="34CE91D1"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6C4EC489" w14:textId="74042D17" w:rsidR="0000528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0A06D8" w14:textId="77777777" w:rsidR="009B41AD" w:rsidRPr="00565B41" w:rsidRDefault="009B41AD"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6F3B2BF" w14:textId="24D6A904" w:rsidR="00BA435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6AB436D7" w14:textId="77777777" w:rsidR="00686697" w:rsidRDefault="0068669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D243287" w14:textId="77777777" w:rsidR="00686697" w:rsidRDefault="0068669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7FEB014" w14:textId="77777777" w:rsidR="00686697" w:rsidRDefault="0068669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1DA8C" w14:textId="77777777" w:rsidR="00686697" w:rsidRPr="00565B41" w:rsidRDefault="0068669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1A6247D" w14:textId="739A2365" w:rsidR="009B41A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01B769EE" w14:textId="0EC18136"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2A103CE8" w14:textId="305B3EA3" w:rsidR="00B205C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D8FFA9F" w14:textId="4E1CF97D" w:rsidR="00F403B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D73BC30" w14:textId="6DD2A92C" w:rsidR="0000528B" w:rsidRPr="001F1E78" w:rsidRDefault="0096271A" w:rsidP="009B41AD">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28C8A251" w14:textId="77777777" w:rsidR="00BA4359" w:rsidRDefault="00BA4359" w:rsidP="00F403B1">
      <w:pPr>
        <w:tabs>
          <w:tab w:val="left" w:pos="993"/>
        </w:tabs>
        <w:jc w:val="both"/>
        <w:rPr>
          <w:rFonts w:asciiTheme="majorHAnsi" w:hAnsiTheme="majorHAnsi" w:cstheme="majorHAnsi"/>
          <w:sz w:val="22"/>
          <w:szCs w:val="22"/>
        </w:rPr>
      </w:pPr>
    </w:p>
    <w:p w14:paraId="4C532EE7" w14:textId="77777777" w:rsidR="00686697" w:rsidRPr="001F1E78" w:rsidRDefault="00686697" w:rsidP="00F403B1">
      <w:pPr>
        <w:tabs>
          <w:tab w:val="left" w:pos="993"/>
        </w:tabs>
        <w:jc w:val="both"/>
        <w:rPr>
          <w:rFonts w:asciiTheme="majorHAnsi" w:hAnsiTheme="majorHAnsi" w:cstheme="majorHAnsi"/>
          <w:sz w:val="22"/>
          <w:szCs w:val="22"/>
        </w:rPr>
      </w:pPr>
    </w:p>
    <w:p w14:paraId="3B0ECE78" w14:textId="2E3B3BD8" w:rsidR="009B41AD" w:rsidRPr="001F1E78" w:rsidRDefault="0096271A" w:rsidP="0068669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1F1E78" w:rsidRDefault="0096271A" w:rsidP="00BA07B6">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5861F05D" w:rsidR="0096271A" w:rsidRPr="00F403B1" w:rsidRDefault="0096271A" w:rsidP="00F403B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9B02AD">
        <w:rPr>
          <w:rFonts w:asciiTheme="majorHAnsi" w:hAnsiTheme="majorHAnsi" w:cstheme="majorHAnsi"/>
          <w:sz w:val="22"/>
          <w:szCs w:val="22"/>
        </w:rPr>
        <w:t xml:space="preserve"> </w:t>
      </w:r>
      <w:r w:rsidR="004A4741" w:rsidRPr="001F1E78">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5C5917D2" w14:textId="77777777" w:rsidR="00DA6771" w:rsidRDefault="00DA6771" w:rsidP="0096271A">
      <w:pPr>
        <w:jc w:val="center"/>
        <w:rPr>
          <w:rFonts w:asciiTheme="majorHAnsi" w:hAnsiTheme="majorHAnsi" w:cstheme="majorHAnsi"/>
          <w:b/>
          <w:bCs/>
          <w:sz w:val="22"/>
          <w:szCs w:val="22"/>
        </w:rPr>
      </w:pPr>
    </w:p>
    <w:p w14:paraId="20AF1B1D" w14:textId="12522E95" w:rsidR="00BA4359" w:rsidRPr="001F1E78" w:rsidRDefault="00BA4359" w:rsidP="00BA4359">
      <w:pPr>
        <w:jc w:val="center"/>
        <w:rPr>
          <w:rFonts w:asciiTheme="majorHAnsi" w:hAnsiTheme="majorHAnsi" w:cstheme="majorHAnsi"/>
          <w:b/>
          <w:bCs/>
          <w:sz w:val="22"/>
          <w:szCs w:val="22"/>
        </w:rPr>
      </w:pPr>
      <w:r w:rsidRPr="001F1E78">
        <w:rPr>
          <w:rFonts w:asciiTheme="majorHAnsi" w:hAnsiTheme="majorHAnsi" w:cstheme="majorHAnsi"/>
          <w:b/>
          <w:bCs/>
          <w:sz w:val="22"/>
          <w:szCs w:val="22"/>
        </w:rPr>
        <w:t xml:space="preserve">PREFEITURA MUNICIPAL DE SANTIAGO, </w:t>
      </w:r>
      <w:r w:rsidR="00246AEB">
        <w:rPr>
          <w:rFonts w:asciiTheme="majorHAnsi" w:hAnsiTheme="majorHAnsi" w:cstheme="majorHAnsi"/>
          <w:b/>
          <w:bCs/>
          <w:sz w:val="22"/>
          <w:szCs w:val="22"/>
        </w:rPr>
        <w:t>09</w:t>
      </w:r>
      <w:r>
        <w:rPr>
          <w:rFonts w:asciiTheme="majorHAnsi" w:hAnsiTheme="majorHAnsi" w:cstheme="majorHAnsi"/>
          <w:b/>
          <w:bCs/>
          <w:sz w:val="22"/>
          <w:szCs w:val="22"/>
        </w:rPr>
        <w:t xml:space="preserve"> DE JU</w:t>
      </w:r>
      <w:r w:rsidR="00246AEB">
        <w:rPr>
          <w:rFonts w:asciiTheme="majorHAnsi" w:hAnsiTheme="majorHAnsi" w:cstheme="majorHAnsi"/>
          <w:b/>
          <w:bCs/>
          <w:sz w:val="22"/>
          <w:szCs w:val="22"/>
        </w:rPr>
        <w:t>L</w:t>
      </w:r>
      <w:r>
        <w:rPr>
          <w:rFonts w:asciiTheme="majorHAnsi" w:hAnsiTheme="majorHAnsi" w:cstheme="majorHAnsi"/>
          <w:b/>
          <w:bCs/>
          <w:sz w:val="22"/>
          <w:szCs w:val="22"/>
        </w:rPr>
        <w:t xml:space="preserve">HO DE 2024. </w:t>
      </w:r>
    </w:p>
    <w:p w14:paraId="78AFFE26" w14:textId="77777777" w:rsidR="00BA4359" w:rsidRDefault="00BA4359" w:rsidP="00BA4359">
      <w:pPr>
        <w:jc w:val="center"/>
        <w:rPr>
          <w:rFonts w:asciiTheme="majorHAnsi" w:hAnsiTheme="majorHAnsi" w:cstheme="majorHAnsi"/>
          <w:b/>
          <w:bCs/>
          <w:sz w:val="22"/>
          <w:szCs w:val="22"/>
        </w:rPr>
      </w:pPr>
    </w:p>
    <w:p w14:paraId="12B5F71C" w14:textId="77777777" w:rsidR="00BA4359" w:rsidRDefault="00BA4359" w:rsidP="00BA4359">
      <w:pPr>
        <w:jc w:val="center"/>
        <w:rPr>
          <w:rFonts w:asciiTheme="majorHAnsi" w:hAnsiTheme="majorHAnsi" w:cstheme="majorHAnsi"/>
          <w:b/>
          <w:bCs/>
          <w:sz w:val="22"/>
          <w:szCs w:val="22"/>
        </w:rPr>
      </w:pPr>
    </w:p>
    <w:p w14:paraId="69D5B806" w14:textId="77777777" w:rsidR="00BA4359" w:rsidRPr="001F1E78" w:rsidRDefault="00BA4359" w:rsidP="00BA4359">
      <w:pPr>
        <w:jc w:val="center"/>
        <w:rPr>
          <w:rFonts w:asciiTheme="majorHAnsi" w:hAnsiTheme="majorHAnsi" w:cstheme="majorHAnsi"/>
          <w:b/>
          <w:bCs/>
          <w:sz w:val="22"/>
          <w:szCs w:val="22"/>
        </w:rPr>
      </w:pPr>
    </w:p>
    <w:p w14:paraId="4701A9A0" w14:textId="77777777" w:rsidR="00BA4359" w:rsidRPr="001F1E78" w:rsidRDefault="00BA4359" w:rsidP="00BA4359">
      <w:pPr>
        <w:jc w:val="center"/>
        <w:rPr>
          <w:rFonts w:asciiTheme="majorHAnsi" w:hAnsiTheme="majorHAnsi" w:cstheme="majorHAnsi"/>
          <w:b/>
          <w:bCs/>
          <w:sz w:val="22"/>
          <w:szCs w:val="22"/>
        </w:rPr>
      </w:pPr>
    </w:p>
    <w:p w14:paraId="25D54B19" w14:textId="77777777" w:rsidR="00BA4359" w:rsidRPr="00CE0AC1" w:rsidRDefault="00BA4359" w:rsidP="00BA4359">
      <w:pPr>
        <w:jc w:val="center"/>
        <w:rPr>
          <w:rFonts w:asciiTheme="majorHAnsi" w:hAnsiTheme="majorHAnsi" w:cstheme="majorHAnsi"/>
          <w:b/>
          <w:bCs/>
          <w:sz w:val="22"/>
          <w:szCs w:val="22"/>
        </w:rPr>
      </w:pPr>
      <w:r w:rsidRPr="00CE0AC1">
        <w:rPr>
          <w:rFonts w:asciiTheme="majorHAnsi" w:hAnsiTheme="majorHAnsi" w:cstheme="majorHAnsi"/>
          <w:b/>
          <w:bCs/>
          <w:sz w:val="22"/>
          <w:szCs w:val="22"/>
        </w:rPr>
        <w:t>TIAGO GÖRSKI LACERDA</w:t>
      </w:r>
    </w:p>
    <w:p w14:paraId="02AECE1C" w14:textId="77777777" w:rsidR="00BA4359" w:rsidRDefault="00BA4359" w:rsidP="00BA4359">
      <w:pPr>
        <w:jc w:val="center"/>
        <w:rPr>
          <w:rFonts w:asciiTheme="majorHAnsi" w:hAnsiTheme="majorHAnsi" w:cstheme="majorHAnsi"/>
          <w:b/>
          <w:bCs/>
          <w:sz w:val="22"/>
          <w:szCs w:val="22"/>
        </w:rPr>
      </w:pPr>
      <w:r w:rsidRPr="00CE0AC1">
        <w:rPr>
          <w:rFonts w:asciiTheme="majorHAnsi" w:hAnsiTheme="majorHAnsi" w:cstheme="majorHAnsi"/>
          <w:b/>
          <w:bCs/>
          <w:sz w:val="22"/>
          <w:szCs w:val="22"/>
        </w:rPr>
        <w:t>Prefeito Municipal</w:t>
      </w:r>
    </w:p>
    <w:p w14:paraId="28FB5E7E" w14:textId="77777777" w:rsidR="009B02AD" w:rsidRDefault="009B02AD" w:rsidP="00E11EAA">
      <w:pPr>
        <w:jc w:val="center"/>
        <w:rPr>
          <w:rFonts w:asciiTheme="majorHAnsi" w:hAnsiTheme="majorHAnsi" w:cstheme="majorHAnsi"/>
          <w:b/>
          <w:bCs/>
          <w:sz w:val="22"/>
          <w:szCs w:val="22"/>
          <w:lang w:eastAsia="ar-SA"/>
        </w:rPr>
      </w:pPr>
    </w:p>
    <w:p w14:paraId="6110BD3A" w14:textId="77777777" w:rsidR="00BA4359" w:rsidRDefault="00BA4359" w:rsidP="00E11EAA">
      <w:pPr>
        <w:jc w:val="center"/>
        <w:rPr>
          <w:rFonts w:asciiTheme="majorHAnsi" w:hAnsiTheme="majorHAnsi" w:cstheme="majorHAnsi"/>
          <w:b/>
          <w:bCs/>
          <w:sz w:val="22"/>
          <w:szCs w:val="22"/>
          <w:lang w:eastAsia="ar-SA"/>
        </w:rPr>
      </w:pPr>
    </w:p>
    <w:p w14:paraId="39C77C55" w14:textId="77777777" w:rsidR="00BA4359" w:rsidRDefault="00BA4359" w:rsidP="00E11EAA">
      <w:pPr>
        <w:jc w:val="center"/>
        <w:rPr>
          <w:rFonts w:asciiTheme="majorHAnsi" w:hAnsiTheme="majorHAnsi" w:cstheme="majorHAnsi"/>
          <w:b/>
          <w:bCs/>
          <w:sz w:val="22"/>
          <w:szCs w:val="22"/>
          <w:lang w:eastAsia="ar-SA"/>
        </w:rPr>
      </w:pPr>
    </w:p>
    <w:p w14:paraId="68F83219" w14:textId="77777777" w:rsidR="00BA4359" w:rsidRDefault="00BA4359" w:rsidP="00E11EAA">
      <w:pPr>
        <w:jc w:val="center"/>
        <w:rPr>
          <w:rFonts w:asciiTheme="majorHAnsi" w:hAnsiTheme="majorHAnsi" w:cstheme="majorHAnsi"/>
          <w:b/>
          <w:bCs/>
          <w:sz w:val="22"/>
          <w:szCs w:val="22"/>
          <w:lang w:eastAsia="ar-SA"/>
        </w:rPr>
      </w:pPr>
    </w:p>
    <w:p w14:paraId="60733CA8" w14:textId="77777777" w:rsidR="00BA4359" w:rsidRDefault="00BA4359" w:rsidP="00E11EAA">
      <w:pPr>
        <w:jc w:val="center"/>
        <w:rPr>
          <w:rFonts w:asciiTheme="majorHAnsi" w:hAnsiTheme="majorHAnsi" w:cstheme="majorHAnsi"/>
          <w:b/>
          <w:bCs/>
          <w:sz w:val="22"/>
          <w:szCs w:val="22"/>
          <w:lang w:eastAsia="ar-SA"/>
        </w:rPr>
      </w:pPr>
    </w:p>
    <w:p w14:paraId="335FD05E" w14:textId="77777777" w:rsidR="00BA4359" w:rsidRDefault="00BA4359" w:rsidP="00E11EAA">
      <w:pPr>
        <w:jc w:val="center"/>
        <w:rPr>
          <w:rFonts w:asciiTheme="majorHAnsi" w:hAnsiTheme="majorHAnsi" w:cstheme="majorHAnsi"/>
          <w:b/>
          <w:bCs/>
          <w:sz w:val="22"/>
          <w:szCs w:val="22"/>
          <w:lang w:eastAsia="ar-SA"/>
        </w:rPr>
      </w:pPr>
    </w:p>
    <w:p w14:paraId="3582271E" w14:textId="77777777" w:rsidR="00BA4359" w:rsidRDefault="00BA4359" w:rsidP="00E11EAA">
      <w:pPr>
        <w:jc w:val="center"/>
        <w:rPr>
          <w:rFonts w:asciiTheme="majorHAnsi" w:hAnsiTheme="majorHAnsi" w:cstheme="majorHAnsi"/>
          <w:b/>
          <w:bCs/>
          <w:sz w:val="22"/>
          <w:szCs w:val="22"/>
          <w:lang w:eastAsia="ar-SA"/>
        </w:rPr>
      </w:pPr>
    </w:p>
    <w:p w14:paraId="36F4B629" w14:textId="77777777" w:rsidR="00BA4359" w:rsidRDefault="00BA4359" w:rsidP="00E11EAA">
      <w:pPr>
        <w:jc w:val="center"/>
        <w:rPr>
          <w:rFonts w:asciiTheme="majorHAnsi" w:hAnsiTheme="majorHAnsi" w:cstheme="majorHAnsi"/>
          <w:b/>
          <w:bCs/>
          <w:sz w:val="22"/>
          <w:szCs w:val="22"/>
          <w:lang w:eastAsia="ar-SA"/>
        </w:rPr>
      </w:pPr>
    </w:p>
    <w:p w14:paraId="5B7DFE67" w14:textId="77777777" w:rsidR="00BA4359" w:rsidRDefault="00BA4359" w:rsidP="00E11EAA">
      <w:pPr>
        <w:jc w:val="center"/>
        <w:rPr>
          <w:rFonts w:asciiTheme="majorHAnsi" w:hAnsiTheme="majorHAnsi" w:cstheme="majorHAnsi"/>
          <w:b/>
          <w:bCs/>
          <w:sz w:val="22"/>
          <w:szCs w:val="22"/>
          <w:lang w:eastAsia="ar-SA"/>
        </w:rPr>
      </w:pPr>
    </w:p>
    <w:p w14:paraId="3941EE21" w14:textId="77777777" w:rsidR="00BA4359" w:rsidRDefault="00BA4359" w:rsidP="006660A1">
      <w:pPr>
        <w:rPr>
          <w:rFonts w:asciiTheme="majorHAnsi" w:hAnsiTheme="majorHAnsi" w:cstheme="majorHAnsi"/>
          <w:b/>
          <w:bCs/>
          <w:sz w:val="22"/>
          <w:szCs w:val="22"/>
          <w:lang w:eastAsia="ar-SA"/>
        </w:rPr>
      </w:pPr>
    </w:p>
    <w:p w14:paraId="08B5A6B7" w14:textId="77777777" w:rsidR="009B41AD" w:rsidRDefault="009B41AD" w:rsidP="006660A1">
      <w:pPr>
        <w:rPr>
          <w:rFonts w:asciiTheme="majorHAnsi" w:hAnsiTheme="majorHAnsi" w:cstheme="majorHAnsi"/>
          <w:b/>
          <w:bCs/>
          <w:sz w:val="22"/>
          <w:szCs w:val="22"/>
          <w:lang w:eastAsia="ar-SA"/>
        </w:rPr>
      </w:pPr>
    </w:p>
    <w:p w14:paraId="384D1008" w14:textId="77777777" w:rsidR="009B41AD" w:rsidRDefault="009B41AD" w:rsidP="006660A1">
      <w:pPr>
        <w:rPr>
          <w:rFonts w:asciiTheme="majorHAnsi" w:hAnsiTheme="majorHAnsi" w:cstheme="majorHAnsi"/>
          <w:b/>
          <w:bCs/>
          <w:sz w:val="22"/>
          <w:szCs w:val="22"/>
          <w:lang w:eastAsia="ar-SA"/>
        </w:rPr>
      </w:pPr>
    </w:p>
    <w:p w14:paraId="0DDC02E2" w14:textId="77777777" w:rsidR="009B41AD" w:rsidRDefault="009B41AD" w:rsidP="006660A1">
      <w:pPr>
        <w:rPr>
          <w:rFonts w:asciiTheme="majorHAnsi" w:hAnsiTheme="majorHAnsi" w:cstheme="majorHAnsi"/>
          <w:b/>
          <w:bCs/>
          <w:sz w:val="22"/>
          <w:szCs w:val="22"/>
          <w:lang w:eastAsia="ar-SA"/>
        </w:rPr>
      </w:pPr>
    </w:p>
    <w:p w14:paraId="30C88A14" w14:textId="77777777" w:rsidR="009B41AD" w:rsidRDefault="009B41AD" w:rsidP="006660A1">
      <w:pPr>
        <w:rPr>
          <w:rFonts w:asciiTheme="majorHAnsi" w:hAnsiTheme="majorHAnsi" w:cstheme="majorHAnsi"/>
          <w:b/>
          <w:bCs/>
          <w:sz w:val="22"/>
          <w:szCs w:val="22"/>
          <w:lang w:eastAsia="ar-SA"/>
        </w:rPr>
      </w:pPr>
    </w:p>
    <w:p w14:paraId="1965233F" w14:textId="77777777" w:rsidR="009B41AD" w:rsidRDefault="009B41AD" w:rsidP="006660A1">
      <w:pPr>
        <w:rPr>
          <w:rFonts w:asciiTheme="majorHAnsi" w:hAnsiTheme="majorHAnsi" w:cstheme="majorHAnsi"/>
          <w:b/>
          <w:bCs/>
          <w:sz w:val="22"/>
          <w:szCs w:val="22"/>
          <w:lang w:eastAsia="ar-SA"/>
        </w:rPr>
      </w:pPr>
    </w:p>
    <w:p w14:paraId="73221770" w14:textId="77777777" w:rsidR="009B41AD" w:rsidRDefault="009B41AD" w:rsidP="006660A1">
      <w:pPr>
        <w:rPr>
          <w:rFonts w:asciiTheme="majorHAnsi" w:hAnsiTheme="majorHAnsi" w:cstheme="majorHAnsi"/>
          <w:b/>
          <w:bCs/>
          <w:sz w:val="22"/>
          <w:szCs w:val="22"/>
          <w:lang w:eastAsia="ar-SA"/>
        </w:rPr>
      </w:pPr>
    </w:p>
    <w:p w14:paraId="1939418B" w14:textId="77777777" w:rsidR="009B41AD" w:rsidRDefault="009B41AD" w:rsidP="006660A1">
      <w:pPr>
        <w:rPr>
          <w:rFonts w:asciiTheme="majorHAnsi" w:hAnsiTheme="majorHAnsi" w:cstheme="majorHAnsi"/>
          <w:b/>
          <w:bCs/>
          <w:sz w:val="22"/>
          <w:szCs w:val="22"/>
          <w:lang w:eastAsia="ar-SA"/>
        </w:rPr>
      </w:pPr>
    </w:p>
    <w:p w14:paraId="06CD82EB" w14:textId="77777777" w:rsidR="009B41AD" w:rsidRDefault="009B41AD" w:rsidP="006660A1">
      <w:pPr>
        <w:rPr>
          <w:rFonts w:asciiTheme="majorHAnsi" w:hAnsiTheme="majorHAnsi" w:cstheme="majorHAnsi"/>
          <w:b/>
          <w:bCs/>
          <w:sz w:val="22"/>
          <w:szCs w:val="22"/>
          <w:lang w:eastAsia="ar-SA"/>
        </w:rPr>
      </w:pPr>
    </w:p>
    <w:p w14:paraId="293B8CC3" w14:textId="77777777" w:rsidR="009B41AD" w:rsidRDefault="009B41AD" w:rsidP="006660A1">
      <w:pPr>
        <w:rPr>
          <w:rFonts w:asciiTheme="majorHAnsi" w:hAnsiTheme="majorHAnsi" w:cstheme="majorHAnsi"/>
          <w:b/>
          <w:bCs/>
          <w:sz w:val="22"/>
          <w:szCs w:val="22"/>
          <w:lang w:eastAsia="ar-SA"/>
        </w:rPr>
      </w:pPr>
    </w:p>
    <w:p w14:paraId="7E168A79" w14:textId="77777777" w:rsidR="009B41AD" w:rsidRDefault="009B41AD" w:rsidP="006660A1">
      <w:pPr>
        <w:rPr>
          <w:rFonts w:asciiTheme="majorHAnsi" w:hAnsiTheme="majorHAnsi" w:cstheme="majorHAnsi"/>
          <w:b/>
          <w:bCs/>
          <w:sz w:val="22"/>
          <w:szCs w:val="22"/>
          <w:lang w:eastAsia="ar-SA"/>
        </w:rPr>
      </w:pPr>
    </w:p>
    <w:p w14:paraId="2B454A33" w14:textId="77777777" w:rsidR="009B41AD" w:rsidRDefault="009B41AD" w:rsidP="006660A1">
      <w:pPr>
        <w:rPr>
          <w:rFonts w:asciiTheme="majorHAnsi" w:hAnsiTheme="majorHAnsi" w:cstheme="majorHAnsi"/>
          <w:b/>
          <w:bCs/>
          <w:sz w:val="22"/>
          <w:szCs w:val="22"/>
          <w:lang w:eastAsia="ar-SA"/>
        </w:rPr>
      </w:pPr>
    </w:p>
    <w:p w14:paraId="4FBA90D1" w14:textId="77777777" w:rsidR="009B41AD" w:rsidRDefault="009B41AD" w:rsidP="006660A1">
      <w:pPr>
        <w:rPr>
          <w:rFonts w:asciiTheme="majorHAnsi" w:hAnsiTheme="majorHAnsi" w:cstheme="majorHAnsi"/>
          <w:b/>
          <w:bCs/>
          <w:sz w:val="22"/>
          <w:szCs w:val="22"/>
          <w:lang w:eastAsia="ar-SA"/>
        </w:rPr>
      </w:pPr>
    </w:p>
    <w:p w14:paraId="4E9F3D29" w14:textId="77777777" w:rsidR="009B41AD" w:rsidRDefault="009B41AD" w:rsidP="006660A1">
      <w:pPr>
        <w:rPr>
          <w:rFonts w:asciiTheme="majorHAnsi" w:hAnsiTheme="majorHAnsi" w:cstheme="majorHAnsi"/>
          <w:b/>
          <w:bCs/>
          <w:sz w:val="22"/>
          <w:szCs w:val="22"/>
          <w:lang w:eastAsia="ar-SA"/>
        </w:rPr>
      </w:pPr>
    </w:p>
    <w:p w14:paraId="0F495AB1" w14:textId="77777777" w:rsidR="009B41AD" w:rsidRDefault="009B41AD" w:rsidP="006660A1">
      <w:pPr>
        <w:rPr>
          <w:rFonts w:asciiTheme="majorHAnsi" w:hAnsiTheme="majorHAnsi" w:cstheme="majorHAnsi"/>
          <w:b/>
          <w:bCs/>
          <w:sz w:val="22"/>
          <w:szCs w:val="22"/>
          <w:lang w:eastAsia="ar-SA"/>
        </w:rPr>
      </w:pPr>
    </w:p>
    <w:p w14:paraId="1737F67F" w14:textId="77777777" w:rsidR="009B41AD" w:rsidRDefault="009B41AD" w:rsidP="006660A1">
      <w:pPr>
        <w:rPr>
          <w:rFonts w:asciiTheme="majorHAnsi" w:hAnsiTheme="majorHAnsi" w:cstheme="majorHAnsi"/>
          <w:b/>
          <w:bCs/>
          <w:sz w:val="22"/>
          <w:szCs w:val="22"/>
          <w:lang w:eastAsia="ar-SA"/>
        </w:rPr>
      </w:pPr>
    </w:p>
    <w:p w14:paraId="422EFFDF" w14:textId="77777777" w:rsidR="009B41AD" w:rsidRDefault="009B41AD" w:rsidP="006660A1">
      <w:pPr>
        <w:rPr>
          <w:rFonts w:asciiTheme="majorHAnsi" w:hAnsiTheme="majorHAnsi" w:cstheme="majorHAnsi"/>
          <w:b/>
          <w:bCs/>
          <w:sz w:val="22"/>
          <w:szCs w:val="22"/>
          <w:lang w:eastAsia="ar-SA"/>
        </w:rPr>
      </w:pPr>
    </w:p>
    <w:p w14:paraId="4054E95D" w14:textId="77777777" w:rsidR="009B41AD" w:rsidRDefault="009B41AD" w:rsidP="006660A1">
      <w:pPr>
        <w:rPr>
          <w:rFonts w:asciiTheme="majorHAnsi" w:hAnsiTheme="majorHAnsi" w:cstheme="majorHAnsi"/>
          <w:b/>
          <w:bCs/>
          <w:sz w:val="22"/>
          <w:szCs w:val="22"/>
          <w:lang w:eastAsia="ar-SA"/>
        </w:rPr>
      </w:pPr>
    </w:p>
    <w:p w14:paraId="56785ECF" w14:textId="0BBF172D"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MINUTA DE ATA DE REGISTRO DE PREÇO</w:t>
      </w:r>
      <w:r w:rsidR="008165FC" w:rsidRPr="001F1E78">
        <w:rPr>
          <w:rFonts w:asciiTheme="majorHAnsi" w:hAnsiTheme="majorHAnsi" w:cstheme="majorHAnsi"/>
          <w:b/>
          <w:bCs/>
          <w:sz w:val="22"/>
          <w:szCs w:val="22"/>
          <w:lang w:eastAsia="ar-SA"/>
        </w:rPr>
        <w:t>S</w:t>
      </w:r>
    </w:p>
    <w:p w14:paraId="17048FC3"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 xml:space="preserve">ATA DE REGISTRO DE PREÇOS </w:t>
      </w:r>
    </w:p>
    <w:p w14:paraId="554643CB" w14:textId="15BB9BAF" w:rsidR="00F61CAD" w:rsidRPr="00903FF6" w:rsidRDefault="00F61CAD" w:rsidP="00903FF6">
      <w:pPr>
        <w:autoSpaceDN w:val="0"/>
        <w:adjustRightInd w:val="0"/>
        <w:spacing w:line="360" w:lineRule="auto"/>
        <w:ind w:right="-30"/>
        <w:jc w:val="center"/>
        <w:rPr>
          <w:rFonts w:asciiTheme="majorHAnsi" w:hAnsiTheme="majorHAnsi" w:cstheme="majorHAnsi"/>
          <w:bCs/>
          <w:sz w:val="22"/>
          <w:szCs w:val="22"/>
        </w:rPr>
      </w:pPr>
      <w:r w:rsidRPr="001F1E78">
        <w:rPr>
          <w:rFonts w:asciiTheme="majorHAnsi" w:hAnsiTheme="majorHAnsi" w:cstheme="majorHAnsi"/>
          <w:bCs/>
          <w:sz w:val="22"/>
          <w:szCs w:val="22"/>
        </w:rPr>
        <w:t>N.º .........</w:t>
      </w:r>
    </w:p>
    <w:p w14:paraId="03A3A14F" w14:textId="77777777" w:rsidR="00F61CAD" w:rsidRPr="001F1E78"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1F1E78">
        <w:rPr>
          <w:rFonts w:asciiTheme="majorHAnsi" w:hAnsiTheme="majorHAnsi" w:cstheme="majorHAnsi"/>
          <w:sz w:val="22"/>
          <w:szCs w:val="22"/>
        </w:rPr>
        <w:t>O(A)......(</w:t>
      </w:r>
      <w:r w:rsidRPr="001F1E78">
        <w:rPr>
          <w:rFonts w:asciiTheme="majorHAnsi" w:hAnsiTheme="majorHAnsi" w:cstheme="majorHAnsi"/>
          <w:i/>
          <w:iCs/>
          <w:color w:val="FF0000"/>
          <w:sz w:val="22"/>
          <w:szCs w:val="22"/>
        </w:rPr>
        <w:t>órgão ou entidade pública que gerenciará a ata de registro de preços</w:t>
      </w:r>
      <w:r w:rsidRPr="001F1E78">
        <w:rPr>
          <w:rFonts w:asciiTheme="majorHAnsi" w:hAnsiTheme="majorHAnsi" w:cstheme="majorHAnsi"/>
          <w:sz w:val="22"/>
          <w:szCs w:val="22"/>
        </w:rPr>
        <w:t xml:space="preserve">), com sede no(a) ......, na cidade de ........, inscrito(a) no CNPJ/MF sob o nº </w:t>
      </w:r>
      <w:proofErr w:type="gramStart"/>
      <w:r w:rsidRPr="001F1E78">
        <w:rPr>
          <w:rFonts w:asciiTheme="majorHAnsi" w:hAnsiTheme="majorHAnsi" w:cstheme="majorHAnsi"/>
          <w:sz w:val="22"/>
          <w:szCs w:val="22"/>
        </w:rPr>
        <w:t>.....</w:t>
      </w:r>
      <w:proofErr w:type="gramEnd"/>
      <w:r w:rsidRPr="001F1E78">
        <w:rPr>
          <w:rFonts w:asciiTheme="majorHAnsi" w:hAnsiTheme="majorHAnsi" w:cstheme="majorHAnsi"/>
          <w:sz w:val="22"/>
          <w:szCs w:val="22"/>
        </w:rPr>
        <w:t>, neste ato representado(a) pelo(a) ...... (</w:t>
      </w:r>
      <w:r w:rsidRPr="001F1E78">
        <w:rPr>
          <w:rFonts w:asciiTheme="majorHAnsi" w:hAnsiTheme="majorHAnsi" w:cstheme="majorHAnsi"/>
          <w:i/>
          <w:iCs/>
          <w:sz w:val="22"/>
          <w:szCs w:val="22"/>
        </w:rPr>
        <w:t>cargo e nome</w:t>
      </w:r>
      <w:r w:rsidRPr="001F1E78">
        <w:rPr>
          <w:rFonts w:asciiTheme="majorHAnsi" w:hAnsiTheme="majorHAnsi" w:cstheme="majorHAnsi"/>
          <w:sz w:val="22"/>
          <w:szCs w:val="22"/>
        </w:rPr>
        <w:t xml:space="preserve">), nomeado(a) pela  Portaria nº ...... de ..... de ...... de 202..., publicada no ....... de </w:t>
      </w:r>
      <w:proofErr w:type="gramStart"/>
      <w:r w:rsidRPr="001F1E78">
        <w:rPr>
          <w:rFonts w:asciiTheme="majorHAnsi" w:hAnsiTheme="majorHAnsi" w:cstheme="majorHAnsi"/>
          <w:sz w:val="22"/>
          <w:szCs w:val="22"/>
        </w:rPr>
        <w:t>.....</w:t>
      </w:r>
      <w:proofErr w:type="gramEnd"/>
      <w:r w:rsidRPr="001F1E78">
        <w:rPr>
          <w:rFonts w:asciiTheme="majorHAnsi" w:hAnsiTheme="majorHAnsi" w:cstheme="majorHAnsi"/>
          <w:sz w:val="22"/>
          <w:szCs w:val="22"/>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1F1E78">
        <w:rPr>
          <w:rFonts w:asciiTheme="majorHAnsi" w:hAnsiTheme="majorHAnsi" w:cstheme="majorHAnsi"/>
          <w:color w:val="FF0000"/>
          <w:sz w:val="22"/>
          <w:szCs w:val="22"/>
        </w:rPr>
        <w:t>Edital de licitação</w:t>
      </w:r>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ou Aviso da Contratação Direta</w:t>
      </w:r>
      <w:r w:rsidRPr="001F1E78">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 OBJETO</w:t>
      </w:r>
    </w:p>
    <w:p w14:paraId="61234BC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presente Ata tem por objeto o registro de preços para a eventual contratação de </w:t>
      </w:r>
      <w:proofErr w:type="gramStart"/>
      <w:r w:rsidRPr="001F1E78">
        <w:rPr>
          <w:rFonts w:asciiTheme="majorHAnsi" w:hAnsiTheme="majorHAnsi" w:cstheme="majorHAnsi"/>
          <w:sz w:val="22"/>
          <w:szCs w:val="22"/>
        </w:rPr>
        <w:t>........ ,</w:t>
      </w:r>
      <w:proofErr w:type="gramEnd"/>
      <w:r w:rsidRPr="001F1E78">
        <w:rPr>
          <w:rFonts w:asciiTheme="majorHAnsi" w:hAnsiTheme="majorHAnsi" w:cstheme="majorHAnsi"/>
          <w:sz w:val="22"/>
          <w:szCs w:val="22"/>
        </w:rPr>
        <w:t xml:space="preserve"> especificado(s) no(s) item(</w:t>
      </w:r>
      <w:proofErr w:type="spellStart"/>
      <w:r w:rsidRPr="001F1E78">
        <w:rPr>
          <w:rFonts w:asciiTheme="majorHAnsi" w:hAnsiTheme="majorHAnsi" w:cstheme="majorHAnsi"/>
          <w:sz w:val="22"/>
          <w:szCs w:val="22"/>
        </w:rPr>
        <w:t>ns</w:t>
      </w:r>
      <w:proofErr w:type="spellEnd"/>
      <w:r w:rsidRPr="001F1E78">
        <w:rPr>
          <w:rFonts w:asciiTheme="majorHAnsi" w:hAnsiTheme="majorHAnsi" w:cstheme="majorHAnsi"/>
          <w:sz w:val="22"/>
          <w:szCs w:val="22"/>
        </w:rPr>
        <w:t xml:space="preserve">).......... do .......... Termo de Referência, anexo </w:t>
      </w:r>
      <w:r w:rsidRPr="001F1E78">
        <w:rPr>
          <w:rFonts w:asciiTheme="majorHAnsi" w:hAnsiTheme="majorHAnsi" w:cstheme="majorHAnsi"/>
          <w:i/>
          <w:color w:val="FF0000"/>
          <w:sz w:val="22"/>
          <w:szCs w:val="22"/>
        </w:rPr>
        <w:t>...... [do edital de Licitação nº ........../20...] ou [do Aviso da Contratação Direta nº]</w:t>
      </w:r>
      <w:r w:rsidRPr="001F1E78">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DOS PREÇOS, ESPECIFICAÇÕES E QUANTITATIVOS</w:t>
      </w:r>
    </w:p>
    <w:p w14:paraId="7C3C7F67"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22107CB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D8CBDB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01507C2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372182BE"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1EF393FA"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5611113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1F1E78" w:rsidRDefault="00F61CAD" w:rsidP="00F61CAD">
      <w:pPr>
        <w:spacing w:line="360" w:lineRule="auto"/>
        <w:rPr>
          <w:rFonts w:asciiTheme="majorHAnsi" w:hAnsiTheme="majorHAnsi" w:cstheme="majorHAnsi"/>
          <w:sz w:val="22"/>
          <w:szCs w:val="22"/>
          <w:lang w:eastAsia="en-US"/>
        </w:rPr>
      </w:pPr>
    </w:p>
    <w:p w14:paraId="35C442DC" w14:textId="77777777" w:rsidR="00F61CAD" w:rsidRPr="001F1E78" w:rsidRDefault="00F61CAD" w:rsidP="00F61CAD">
      <w:pPr>
        <w:pStyle w:val="Nivel2"/>
        <w:rPr>
          <w:rFonts w:asciiTheme="majorHAnsi" w:hAnsiTheme="majorHAnsi" w:cstheme="majorHAnsi"/>
          <w:sz w:val="22"/>
          <w:szCs w:val="22"/>
          <w:lang w:eastAsia="en-US"/>
        </w:rPr>
      </w:pPr>
      <w:r w:rsidRPr="001F1E78">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 xml:space="preserve">ÓRGÃO(S) GERENCIADOR </w:t>
      </w:r>
      <w:proofErr w:type="gramStart"/>
      <w:r w:rsidRPr="001F1E78">
        <w:rPr>
          <w:rFonts w:asciiTheme="majorHAnsi" w:hAnsiTheme="majorHAnsi" w:cstheme="majorHAnsi"/>
          <w:sz w:val="22"/>
          <w:szCs w:val="22"/>
        </w:rPr>
        <w:t>E  PARTICIPANTE</w:t>
      </w:r>
      <w:proofErr w:type="gramEnd"/>
      <w:r w:rsidRPr="001F1E78">
        <w:rPr>
          <w:rFonts w:asciiTheme="majorHAnsi" w:hAnsiTheme="majorHAnsi" w:cstheme="majorHAnsi"/>
          <w:sz w:val="22"/>
          <w:szCs w:val="22"/>
        </w:rPr>
        <w:t>(S)</w:t>
      </w:r>
    </w:p>
    <w:p w14:paraId="1E6DCE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órgão gerenciador será o ......(nome do </w:t>
      </w:r>
      <w:proofErr w:type="gramStart"/>
      <w:r w:rsidRPr="001F1E78">
        <w:rPr>
          <w:rFonts w:asciiTheme="majorHAnsi" w:hAnsiTheme="majorHAnsi" w:cstheme="majorHAnsi"/>
          <w:sz w:val="22"/>
          <w:szCs w:val="22"/>
        </w:rPr>
        <w:t>órgão)...</w:t>
      </w:r>
      <w:proofErr w:type="gramEnd"/>
      <w:r w:rsidRPr="001F1E78">
        <w:rPr>
          <w:rFonts w:asciiTheme="majorHAnsi" w:hAnsiTheme="majorHAnsi" w:cstheme="majorHAnsi"/>
          <w:sz w:val="22"/>
          <w:szCs w:val="22"/>
        </w:rPr>
        <w:t>.</w:t>
      </w:r>
    </w:p>
    <w:p w14:paraId="759CC95B"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1F1E78" w14:paraId="0BC484AD" w14:textId="77777777" w:rsidTr="00FE2DB7">
        <w:tc>
          <w:tcPr>
            <w:tcW w:w="2244" w:type="dxa"/>
          </w:tcPr>
          <w:p w14:paraId="1AE5A4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 xml:space="preserve">Item nº </w:t>
            </w:r>
          </w:p>
        </w:tc>
        <w:tc>
          <w:tcPr>
            <w:tcW w:w="2244" w:type="dxa"/>
          </w:tcPr>
          <w:p w14:paraId="76D9AB1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Órgãos Participantes</w:t>
            </w:r>
          </w:p>
        </w:tc>
        <w:tc>
          <w:tcPr>
            <w:tcW w:w="2245" w:type="dxa"/>
          </w:tcPr>
          <w:p w14:paraId="1784AA4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Unidade</w:t>
            </w:r>
          </w:p>
        </w:tc>
        <w:tc>
          <w:tcPr>
            <w:tcW w:w="2245" w:type="dxa"/>
          </w:tcPr>
          <w:p w14:paraId="57845BD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Quantidade</w:t>
            </w:r>
          </w:p>
        </w:tc>
      </w:tr>
      <w:tr w:rsidR="00F61CAD" w:rsidRPr="001F1E78" w14:paraId="0C4A09AB" w14:textId="77777777" w:rsidTr="00FE2DB7">
        <w:tc>
          <w:tcPr>
            <w:tcW w:w="2244" w:type="dxa"/>
          </w:tcPr>
          <w:p w14:paraId="0D22A97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49CECD15" w14:textId="77777777" w:rsidTr="00FE2DB7">
        <w:tc>
          <w:tcPr>
            <w:tcW w:w="2244" w:type="dxa"/>
          </w:tcPr>
          <w:p w14:paraId="0F61AD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3AD0561F" w14:textId="77777777" w:rsidTr="00FE2DB7">
        <w:tc>
          <w:tcPr>
            <w:tcW w:w="2244" w:type="dxa"/>
          </w:tcPr>
          <w:p w14:paraId="1D9E75E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1F1E78" w:rsidRDefault="00F61CAD" w:rsidP="00F61CAD">
      <w:pPr>
        <w:pStyle w:val="Nivel01"/>
        <w:rPr>
          <w:rFonts w:asciiTheme="majorHAnsi" w:hAnsiTheme="majorHAnsi" w:cstheme="majorHAnsi"/>
          <w:i/>
          <w:color w:val="FF0000"/>
          <w:sz w:val="22"/>
          <w:szCs w:val="22"/>
        </w:rPr>
      </w:pPr>
      <w:r w:rsidRPr="001F1E78">
        <w:rPr>
          <w:rFonts w:asciiTheme="majorHAnsi" w:hAnsiTheme="majorHAnsi" w:cstheme="majorHAnsi"/>
          <w:sz w:val="22"/>
          <w:szCs w:val="22"/>
        </w:rPr>
        <w:t xml:space="preserve">DA ADESÃO À ATA DE REGISTRO DE PREÇOS </w:t>
      </w:r>
      <w:r w:rsidRPr="001F1E78">
        <w:rPr>
          <w:rFonts w:asciiTheme="majorHAnsi" w:hAnsiTheme="majorHAnsi" w:cstheme="majorHAnsi"/>
          <w:i/>
          <w:color w:val="FF0000"/>
          <w:sz w:val="22"/>
          <w:szCs w:val="22"/>
        </w:rPr>
        <w:t>(item obrigatório)</w:t>
      </w:r>
    </w:p>
    <w:p w14:paraId="2FC4C6B7" w14:textId="6E1CCEF0" w:rsidR="00F61CAD" w:rsidRPr="001F1E78" w:rsidRDefault="00F61CAD" w:rsidP="00F61CAD">
      <w:pPr>
        <w:pStyle w:val="Nvel2-Red"/>
        <w:rPr>
          <w:rFonts w:asciiTheme="majorHAnsi" w:hAnsiTheme="majorHAnsi" w:cstheme="majorHAnsi"/>
          <w:sz w:val="22"/>
          <w:szCs w:val="22"/>
          <w:lang w:eastAsia="en-US"/>
        </w:rPr>
      </w:pPr>
      <w:r w:rsidRPr="001F1E78">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w:t>
      </w:r>
      <w:r w:rsidR="000E7D4C">
        <w:rPr>
          <w:rFonts w:asciiTheme="majorHAnsi" w:hAnsiTheme="majorHAnsi" w:cstheme="majorHAnsi"/>
          <w:sz w:val="22"/>
          <w:szCs w:val="22"/>
          <w:lang w:eastAsia="en-US"/>
        </w:rPr>
        <w:t xml:space="preserve"> autos do processo</w:t>
      </w:r>
      <w:r w:rsidRPr="001F1E78">
        <w:rPr>
          <w:rFonts w:asciiTheme="majorHAnsi" w:hAnsiTheme="majorHAnsi" w:cstheme="majorHAnsi"/>
          <w:sz w:val="22"/>
          <w:szCs w:val="22"/>
          <w:lang w:eastAsia="en-US"/>
        </w:rPr>
        <w:t>.</w:t>
      </w:r>
    </w:p>
    <w:p w14:paraId="4A330045" w14:textId="77777777" w:rsidR="00F61CAD" w:rsidRPr="001F1E78" w:rsidRDefault="00F61CAD" w:rsidP="00F61CAD">
      <w:pPr>
        <w:pStyle w:val="SubTitNN"/>
        <w:rPr>
          <w:rFonts w:asciiTheme="majorHAnsi" w:hAnsiTheme="majorHAnsi" w:cstheme="majorHAnsi"/>
          <w:sz w:val="22"/>
          <w:szCs w:val="22"/>
        </w:rPr>
      </w:pPr>
      <w:r w:rsidRPr="001F1E78">
        <w:rPr>
          <w:rFonts w:asciiTheme="majorHAnsi" w:hAnsiTheme="majorHAnsi" w:cstheme="majorHAnsi"/>
          <w:sz w:val="22"/>
          <w:szCs w:val="22"/>
        </w:rPr>
        <w:t>Vedação a acréscimo de quantitativos</w:t>
      </w:r>
    </w:p>
    <w:p w14:paraId="219E318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vedado efetuar acréscimos nos quantitativos fixados na ata de registro de preços.</w:t>
      </w:r>
    </w:p>
    <w:p w14:paraId="4CDE04EB"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VALIDADE, FORMALIZAÇÃO DA ATA DE REGISTRO DE PREÇOS E CADASTRO RESERVA</w:t>
      </w:r>
    </w:p>
    <w:p w14:paraId="7C6F8A27" w14:textId="77777777" w:rsidR="00F61CAD" w:rsidRPr="001F1E78" w:rsidRDefault="00F61CAD" w:rsidP="00F61CAD">
      <w:pPr>
        <w:pStyle w:val="Nivel2"/>
        <w:rPr>
          <w:rFonts w:asciiTheme="majorHAnsi" w:hAnsiTheme="majorHAnsi" w:cstheme="majorHAnsi"/>
          <w:iCs/>
          <w:sz w:val="22"/>
          <w:szCs w:val="22"/>
        </w:rPr>
      </w:pPr>
      <w:r w:rsidRPr="001F1E78">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1F1E78">
        <w:rPr>
          <w:rFonts w:asciiTheme="majorHAnsi" w:hAnsiTheme="majorHAnsi" w:cstheme="majorHAnsi"/>
          <w:color w:val="FF0000"/>
          <w:sz w:val="22"/>
          <w:szCs w:val="22"/>
        </w:rPr>
        <w:t>podendo ser prorrogada por igual período, mediante a anuência do fornecedor, desde que comprovado o preço vantajoso</w:t>
      </w:r>
      <w:r w:rsidRPr="001F1E78">
        <w:rPr>
          <w:rFonts w:asciiTheme="majorHAnsi" w:hAnsiTheme="majorHAnsi" w:cstheme="majorHAnsi"/>
          <w:sz w:val="22"/>
          <w:szCs w:val="22"/>
        </w:rPr>
        <w:t>.</w:t>
      </w:r>
    </w:p>
    <w:p w14:paraId="5E13F1C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contratação com os fornecedores registrados na ata será formalizada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Serão registrados na ata os preços e os quantita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1F1E78">
        <w:rPr>
          <w:rFonts w:asciiTheme="majorHAnsi" w:hAnsiTheme="majorHAnsi" w:cstheme="majorHAnsi"/>
          <w:i/>
          <w:iCs/>
          <w:sz w:val="22"/>
          <w:szCs w:val="22"/>
        </w:rPr>
        <w:t>no edital ou no aviso de contratação direta</w:t>
      </w:r>
      <w:r w:rsidRPr="001F1E78">
        <w:rPr>
          <w:rFonts w:asciiTheme="majorHAnsi" w:hAnsiTheme="majorHAnsi" w:cstheme="majorHAnsi"/>
          <w:sz w:val="22"/>
          <w:szCs w:val="22"/>
        </w:rPr>
        <w:t xml:space="preserve"> e se obrigar nos limites dela;</w:t>
      </w:r>
    </w:p>
    <w:p w14:paraId="6A4C5A0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incluído na ata, na forma de anexo, o registro dos licitantes ou dos fornecedores que:</w:t>
      </w:r>
    </w:p>
    <w:p w14:paraId="0E27276C"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respeitada, nas contratações, a ordem de classificação dos licitantes ou dos fornecedores registrados na ata.</w:t>
      </w:r>
    </w:p>
    <w:p w14:paraId="0CD2D89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a que se refere o item 5.4.2</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tem por obje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0ABE5546"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habilitação dos licitantes que comporão o cadastro de reserva a que se refere 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cadastro_reserva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5.4.2.2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o licitante vencedor não assinar a ata de registro de preços, no prazo e nas condições estabelecidos </w:t>
      </w:r>
      <w:r w:rsidRPr="001F1E78">
        <w:rPr>
          <w:rFonts w:asciiTheme="majorHAnsi" w:hAnsiTheme="majorHAnsi" w:cstheme="majorHAnsi"/>
          <w:i/>
          <w:iCs/>
          <w:sz w:val="22"/>
          <w:szCs w:val="22"/>
        </w:rPr>
        <w:t>no edital</w:t>
      </w:r>
      <w:r w:rsidRPr="001F1E78">
        <w:rPr>
          <w:rFonts w:asciiTheme="majorHAnsi" w:hAnsiTheme="majorHAnsi" w:cstheme="majorHAnsi"/>
          <w:sz w:val="22"/>
          <w:szCs w:val="22"/>
        </w:rPr>
        <w:t xml:space="preserve"> </w:t>
      </w:r>
      <w:r w:rsidRPr="001F1E78">
        <w:rPr>
          <w:rFonts w:asciiTheme="majorHAnsi" w:hAnsiTheme="majorHAnsi" w:cstheme="majorHAnsi"/>
          <w:i/>
          <w:iCs/>
          <w:sz w:val="22"/>
          <w:szCs w:val="22"/>
        </w:rPr>
        <w:t>ou no aviso de contratação direta;</w:t>
      </w:r>
      <w:r w:rsidRPr="001F1E78">
        <w:rPr>
          <w:rFonts w:asciiTheme="majorHAnsi" w:hAnsiTheme="majorHAnsi" w:cstheme="majorHAnsi"/>
          <w:sz w:val="22"/>
          <w:szCs w:val="22"/>
        </w:rPr>
        <w:t xml:space="preserve"> e</w:t>
      </w:r>
    </w:p>
    <w:p w14:paraId="0B0569A7" w14:textId="44A86F09"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houver o cancelamento do registro do licitante ou do registro de preços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9</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w:t>
      </w:r>
    </w:p>
    <w:p w14:paraId="69B2E62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ata de registro de preços será assinada por meio de assinatura digital e disponibilizada no Sistema de Registro de Preços.</w:t>
      </w:r>
    </w:p>
    <w:p w14:paraId="41537397" w14:textId="208D145C"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habilitacao_reserva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5.7</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nenhum dos licitantes que trata o item 5.4.2.1, aceitar a contratação nos termos do item anterior, a Administração, observados o valor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mado e sua eventual atualização nos termos </w:t>
      </w:r>
      <w:r w:rsidRPr="001F1E78">
        <w:rPr>
          <w:rFonts w:asciiTheme="majorHAnsi" w:hAnsiTheme="majorHAnsi" w:cstheme="majorHAnsi"/>
          <w:i/>
          <w:iCs/>
          <w:color w:val="FF0000"/>
          <w:sz w:val="22"/>
          <w:szCs w:val="22"/>
        </w:rPr>
        <w:t>do edital ou do aviso de contratação direta</w:t>
      </w:r>
      <w:r w:rsidRPr="001F1E78">
        <w:rPr>
          <w:rFonts w:asciiTheme="majorHAnsi" w:hAnsiTheme="majorHAnsi" w:cstheme="majorHAnsi"/>
          <w:sz w:val="22"/>
          <w:szCs w:val="22"/>
        </w:rPr>
        <w:t>, poderá:</w:t>
      </w:r>
    </w:p>
    <w:p w14:paraId="6F70886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ALTERAÇÃO OU ATUALIZAÇÃO DOS PREÇOS REGISTRADOS</w:t>
      </w:r>
    </w:p>
    <w:p w14:paraId="37CC4EC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preços registrados poderão ser alterados ou atualizados em decorrência de eventual redução dos preços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1F1E78">
        <w:rPr>
          <w:rFonts w:asciiTheme="majorHAnsi" w:hAnsiTheme="majorHAnsi" w:cstheme="majorHAnsi"/>
          <w:color w:val="0000EF"/>
          <w:sz w:val="22"/>
          <w:szCs w:val="22"/>
        </w:rPr>
        <w:t>alínea “d” do inciso II do caput do art. 124 da Lei nº 14.133, de 2021;</w:t>
      </w:r>
    </w:p>
    <w:p w14:paraId="0F73C8E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Em caso de criação, alteração ou ex</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NEGOCIAÇÃO DE PREÇOS REGISTRADOS</w:t>
      </w:r>
    </w:p>
    <w:p w14:paraId="65D9E60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registrado tornar-se superior ao preço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 no mercado por mo</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vo superveniente,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convocará o fornecedor para negociar a redução do preço registrado.</w:t>
      </w:r>
    </w:p>
    <w:p w14:paraId="735A664B"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Caso não aceite reduzir seu preço aos valores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 não obtiver êxito nas negociações, o órgão ou en</w:t>
      </w:r>
      <w:r w:rsidRPr="001F1E78">
        <w:rPr>
          <w:rFonts w:asciiTheme="majorHAnsi" w:eastAsia="Calibri" w:hAnsiTheme="majorHAnsi" w:cstheme="majorHAnsi"/>
          <w:sz w:val="22"/>
          <w:szCs w:val="22"/>
        </w:rPr>
        <w:t>tid</w:t>
      </w:r>
      <w:r w:rsidRPr="001F1E78">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redução do preço registrado, o gerenciador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Neste caso, o fornecedor encaminhará, juntamente com o pedido de alteração, a documentação comprobatória ou </w:t>
      </w:r>
      <w:proofErr w:type="spellStart"/>
      <w:r w:rsidRPr="001F1E78">
        <w:rPr>
          <w:rFonts w:asciiTheme="majorHAnsi" w:hAnsiTheme="majorHAnsi" w:cstheme="majorHAnsi"/>
          <w:sz w:val="22"/>
          <w:szCs w:val="22"/>
        </w:rPr>
        <w:t>a</w:t>
      </w:r>
      <w:proofErr w:type="spellEnd"/>
      <w:r w:rsidRPr="001F1E78">
        <w:rPr>
          <w:rFonts w:asciiTheme="majorHAnsi" w:hAnsiTheme="majorHAnsi" w:cstheme="majorHAnsi"/>
          <w:sz w:val="22"/>
          <w:szCs w:val="22"/>
        </w:rPr>
        <w:t xml:space="preserve"> planilha de custos que demonstre a inviabilidade do preço registrado em relação às condições inicialmente pactuadas.</w:t>
      </w:r>
      <w:bookmarkStart w:id="9" w:name="prova_preco_mercado_maior"/>
      <w:bookmarkEnd w:id="9"/>
    </w:p>
    <w:p w14:paraId="18B9519D" w14:textId="07992862"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64C84398"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cancelamento_da_ata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9.4</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77CE8CBD"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de comprovação da majoração do preço de mercado que inviabilize o preço registrado, conforme previsto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hipotese_preco_mercado_maior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7.2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e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prova_preco_mercado_maior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7.2.1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sobre a efe</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REMANEJAMENTO DAS QUANTIDADES REGISTRADAS NA ATA DE REGISTRO DE PREÇOS</w:t>
      </w:r>
    </w:p>
    <w:p w14:paraId="5A5640C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previstas para os itens com preços registrados nas atas de registro de preços poderão ser remanejadas pelo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entre os órgãos ou as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e não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do registro de preços.</w:t>
      </w:r>
    </w:p>
    <w:p w14:paraId="39FFDCD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remanejamento somente poderá ser feito:</w:t>
      </w:r>
    </w:p>
    <w:p w14:paraId="27C8406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ou</w:t>
      </w:r>
    </w:p>
    <w:p w14:paraId="485BABE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w:t>
      </w:r>
    </w:p>
    <w:p w14:paraId="7FDD7EE5"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que tiver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mado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remanejamento de órgão ou entidade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Competirá ao órgão ou à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autorizar o remanejamento solicitado, com a redução do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inicialmente informado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desde que haja prévia anuência do órgão ou da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que sofrer redução dos quantitativos informados.</w:t>
      </w:r>
    </w:p>
    <w:p w14:paraId="76D0780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Caso o remanejamento seja feito entre órgãos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dos Estados, do Distrito Federal ou de Municípios dis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369887B8" w14:textId="14BBFF13"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da compra centralizada, não havendo indicação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dos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vos dos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cipantes da compra centralizada,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gerenciador_estimador_é_partic_em_remane \r \h  \* MERGEFORMAT </w:instrText>
      </w:r>
      <w:r w:rsidR="00B159C0"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8.3</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1F1E78" w:rsidRDefault="00F61CAD" w:rsidP="00F61CAD">
      <w:pPr>
        <w:pStyle w:val="Nivel01"/>
        <w:rPr>
          <w:rFonts w:asciiTheme="majorHAnsi" w:hAnsiTheme="majorHAnsi" w:cstheme="majorHAnsi"/>
          <w:iCs/>
          <w:sz w:val="22"/>
          <w:szCs w:val="22"/>
        </w:rPr>
      </w:pPr>
      <w:r w:rsidRPr="001F1E78">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Descumprir as condições da ata de registro de preços, sem motivo justificado;</w:t>
      </w:r>
    </w:p>
    <w:p w14:paraId="69B8B82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re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117E9864"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cancelamento de registros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B159C0">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1F1E78">
        <w:rPr>
          <w:rFonts w:asciiTheme="majorHAnsi" w:hAnsiTheme="majorHAnsi" w:cstheme="majorHAnsi"/>
          <w:sz w:val="22"/>
          <w:szCs w:val="22"/>
        </w:rPr>
        <w:t xml:space="preserve"> </w:t>
      </w:r>
    </w:p>
    <w:p w14:paraId="5DF6913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Por razão de interesse público;</w:t>
      </w:r>
    </w:p>
    <w:p w14:paraId="572EECC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 pedido do fornecedor, decorrente de caso fortuito ou força maior; ou</w:t>
      </w:r>
    </w:p>
    <w:p w14:paraId="3E3EBF2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w:t>
      </w:r>
      <w:proofErr w:type="gramStart"/>
      <w:r w:rsidRPr="001F1E78">
        <w:rPr>
          <w:rFonts w:asciiTheme="majorHAnsi" w:hAnsiTheme="majorHAnsi" w:cstheme="majorHAnsi"/>
          <w:sz w:val="22"/>
          <w:szCs w:val="22"/>
        </w:rPr>
        <w:t>e  27</w:t>
      </w:r>
      <w:proofErr w:type="gramEnd"/>
      <w:r w:rsidRPr="001F1E78">
        <w:rPr>
          <w:rFonts w:asciiTheme="majorHAnsi" w:hAnsiTheme="majorHAnsi" w:cstheme="majorHAnsi"/>
          <w:sz w:val="22"/>
          <w:szCs w:val="22"/>
        </w:rPr>
        <w:t xml:space="preserve">, § 4º, ambos do Decreto nº 11.462, de 2023. </w:t>
      </w:r>
    </w:p>
    <w:p w14:paraId="0836FBE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DAS PENALIDADES</w:t>
      </w:r>
    </w:p>
    <w:p w14:paraId="4069A4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descumprimento da Ata de Registro de Preços ensejará aplicação das penalidades estabelecidas </w:t>
      </w:r>
      <w:r w:rsidRPr="001F1E78">
        <w:rPr>
          <w:rFonts w:asciiTheme="majorHAnsi" w:hAnsiTheme="majorHAnsi" w:cstheme="majorHAnsi"/>
          <w:i/>
          <w:color w:val="FF0000"/>
          <w:sz w:val="22"/>
          <w:szCs w:val="22"/>
        </w:rPr>
        <w:t>no edital ou no aviso de contratação direta</w:t>
      </w:r>
      <w:r w:rsidRPr="001F1E78">
        <w:rPr>
          <w:rFonts w:asciiTheme="majorHAnsi" w:hAnsiTheme="majorHAnsi" w:cstheme="majorHAnsi"/>
          <w:sz w:val="22"/>
          <w:szCs w:val="22"/>
        </w:rPr>
        <w:t>.</w:t>
      </w:r>
    </w:p>
    <w:p w14:paraId="2FDD8FA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CONDIÇÕES GERAIS</w:t>
      </w:r>
    </w:p>
    <w:p w14:paraId="244871EB"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F1E78">
        <w:rPr>
          <w:rFonts w:asciiTheme="majorHAnsi" w:hAnsiTheme="majorHAnsi" w:cstheme="majorHAnsi"/>
          <w:i/>
          <w:color w:val="FF0000"/>
          <w:sz w:val="22"/>
          <w:szCs w:val="22"/>
        </w:rPr>
        <w:t>AO EDITAL OU AVISO DE CONTRATAÇÃO DIRETA</w:t>
      </w:r>
      <w:r w:rsidRPr="001F1E78">
        <w:rPr>
          <w:rFonts w:asciiTheme="majorHAnsi" w:hAnsiTheme="majorHAnsi" w:cstheme="majorHAnsi"/>
          <w:sz w:val="22"/>
          <w:szCs w:val="22"/>
        </w:rPr>
        <w:t>.</w:t>
      </w:r>
    </w:p>
    <w:p w14:paraId="0A471D17"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1F1E78"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1F1E78">
        <w:rPr>
          <w:rFonts w:asciiTheme="majorHAnsi" w:hAnsiTheme="majorHAnsi" w:cstheme="majorHAnsi"/>
          <w:sz w:val="22"/>
          <w:szCs w:val="22"/>
        </w:rPr>
        <w:t xml:space="preserve">Para firmeza e validade do pactuado, a presente Ata foi lavrada </w:t>
      </w:r>
      <w:proofErr w:type="spellStart"/>
      <w:r w:rsidRPr="001F1E78">
        <w:rPr>
          <w:rFonts w:asciiTheme="majorHAnsi" w:hAnsiTheme="majorHAnsi" w:cstheme="majorHAnsi"/>
          <w:sz w:val="22"/>
          <w:szCs w:val="22"/>
        </w:rPr>
        <w:t>em</w:t>
      </w:r>
      <w:proofErr w:type="spellEnd"/>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 xml:space="preserve">.... </w:t>
      </w:r>
      <w:r w:rsidRPr="001F1E78">
        <w:rPr>
          <w:rFonts w:asciiTheme="majorHAnsi" w:hAnsiTheme="majorHAnsi" w:cstheme="majorHAnsi"/>
          <w:sz w:val="22"/>
          <w:szCs w:val="22"/>
        </w:rPr>
        <w:t>(</w:t>
      </w:r>
      <w:r w:rsidRPr="001F1E78">
        <w:rPr>
          <w:rFonts w:asciiTheme="majorHAnsi" w:hAnsiTheme="majorHAnsi" w:cstheme="majorHAnsi"/>
          <w:color w:val="FF0000"/>
          <w:sz w:val="22"/>
          <w:szCs w:val="22"/>
        </w:rPr>
        <w:t>....</w:t>
      </w:r>
      <w:r w:rsidRPr="001F1E78">
        <w:rPr>
          <w:rFonts w:asciiTheme="majorHAnsi" w:hAnsiTheme="majorHAnsi" w:cstheme="majorHAnsi"/>
          <w:sz w:val="22"/>
          <w:szCs w:val="22"/>
        </w:rPr>
        <w:t xml:space="preserve">) vias de igual teor, que, depois de lida e achada em ordem, vai assinada pelas partes </w:t>
      </w:r>
      <w:r w:rsidRPr="001F1E78">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Local e data</w:t>
      </w:r>
    </w:p>
    <w:p w14:paraId="56344F9D"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Assinaturas</w:t>
      </w:r>
    </w:p>
    <w:p w14:paraId="2FDF1440"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sz w:val="22"/>
          <w:szCs w:val="22"/>
        </w:rPr>
        <w:t>Representante legal do órgão gerenciador e representante(s) legal(</w:t>
      </w:r>
      <w:proofErr w:type="spellStart"/>
      <w:r w:rsidRPr="001F1E78">
        <w:rPr>
          <w:rFonts w:asciiTheme="majorHAnsi" w:hAnsiTheme="majorHAnsi" w:cstheme="majorHAnsi"/>
          <w:sz w:val="22"/>
          <w:szCs w:val="22"/>
        </w:rPr>
        <w:t>is</w:t>
      </w:r>
      <w:proofErr w:type="spellEnd"/>
      <w:r w:rsidRPr="001F1E78">
        <w:rPr>
          <w:rFonts w:asciiTheme="majorHAnsi" w:hAnsiTheme="majorHAnsi" w:cstheme="majorHAnsi"/>
          <w:sz w:val="22"/>
          <w:szCs w:val="22"/>
        </w:rPr>
        <w:t xml:space="preserve">) do(s) </w:t>
      </w:r>
      <w:r w:rsidRPr="001F1E78">
        <w:rPr>
          <w:rFonts w:asciiTheme="majorHAnsi" w:hAnsiTheme="majorHAnsi" w:cstheme="majorHAnsi"/>
          <w:color w:val="000000"/>
          <w:sz w:val="22"/>
          <w:szCs w:val="22"/>
        </w:rPr>
        <w:t>fornecedor(s) registrado(s)</w:t>
      </w:r>
    </w:p>
    <w:p w14:paraId="7927993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Anexo</w:t>
      </w: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5"/>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528B"/>
    <w:rsid w:val="00010D69"/>
    <w:rsid w:val="00011331"/>
    <w:rsid w:val="000113BF"/>
    <w:rsid w:val="00013A42"/>
    <w:rsid w:val="00024B89"/>
    <w:rsid w:val="000269F5"/>
    <w:rsid w:val="0002710A"/>
    <w:rsid w:val="00033331"/>
    <w:rsid w:val="000423DE"/>
    <w:rsid w:val="00043ABF"/>
    <w:rsid w:val="00043C40"/>
    <w:rsid w:val="000508D0"/>
    <w:rsid w:val="00053D7C"/>
    <w:rsid w:val="00055F92"/>
    <w:rsid w:val="00057164"/>
    <w:rsid w:val="0006039B"/>
    <w:rsid w:val="00060711"/>
    <w:rsid w:val="00064E2E"/>
    <w:rsid w:val="000650E8"/>
    <w:rsid w:val="0007431B"/>
    <w:rsid w:val="000747DC"/>
    <w:rsid w:val="000764DA"/>
    <w:rsid w:val="0008391A"/>
    <w:rsid w:val="000857D1"/>
    <w:rsid w:val="0009016A"/>
    <w:rsid w:val="00094C71"/>
    <w:rsid w:val="000A7972"/>
    <w:rsid w:val="000A7AD3"/>
    <w:rsid w:val="000B14EA"/>
    <w:rsid w:val="000B54ED"/>
    <w:rsid w:val="000D135B"/>
    <w:rsid w:val="000D5323"/>
    <w:rsid w:val="000D7D4A"/>
    <w:rsid w:val="000E0750"/>
    <w:rsid w:val="000E1E88"/>
    <w:rsid w:val="000E6CB6"/>
    <w:rsid w:val="000E7D4C"/>
    <w:rsid w:val="000F76CC"/>
    <w:rsid w:val="00102906"/>
    <w:rsid w:val="0011477B"/>
    <w:rsid w:val="001414DF"/>
    <w:rsid w:val="00147D4E"/>
    <w:rsid w:val="00152BFF"/>
    <w:rsid w:val="00156913"/>
    <w:rsid w:val="001621C4"/>
    <w:rsid w:val="00175703"/>
    <w:rsid w:val="001800A7"/>
    <w:rsid w:val="0018123A"/>
    <w:rsid w:val="0018262D"/>
    <w:rsid w:val="00190F5C"/>
    <w:rsid w:val="001A27F6"/>
    <w:rsid w:val="001A2B04"/>
    <w:rsid w:val="001A463D"/>
    <w:rsid w:val="001B1590"/>
    <w:rsid w:val="001B6A80"/>
    <w:rsid w:val="001B6E95"/>
    <w:rsid w:val="001D03F9"/>
    <w:rsid w:val="001D348F"/>
    <w:rsid w:val="001F1E78"/>
    <w:rsid w:val="001F5144"/>
    <w:rsid w:val="001F6542"/>
    <w:rsid w:val="00202F5A"/>
    <w:rsid w:val="00204B1B"/>
    <w:rsid w:val="002200E2"/>
    <w:rsid w:val="002237A1"/>
    <w:rsid w:val="00223CD3"/>
    <w:rsid w:val="00231D9C"/>
    <w:rsid w:val="002324EF"/>
    <w:rsid w:val="0023322B"/>
    <w:rsid w:val="002404D8"/>
    <w:rsid w:val="00240943"/>
    <w:rsid w:val="00246923"/>
    <w:rsid w:val="00246AEB"/>
    <w:rsid w:val="00253BC5"/>
    <w:rsid w:val="00257E43"/>
    <w:rsid w:val="00283B0D"/>
    <w:rsid w:val="00284DA5"/>
    <w:rsid w:val="002878BD"/>
    <w:rsid w:val="00290AE1"/>
    <w:rsid w:val="00292109"/>
    <w:rsid w:val="002923B4"/>
    <w:rsid w:val="0029575E"/>
    <w:rsid w:val="002A1734"/>
    <w:rsid w:val="002A2D93"/>
    <w:rsid w:val="002A477E"/>
    <w:rsid w:val="002B184B"/>
    <w:rsid w:val="002B41C6"/>
    <w:rsid w:val="002B7317"/>
    <w:rsid w:val="002C0DF0"/>
    <w:rsid w:val="002C5964"/>
    <w:rsid w:val="002C610A"/>
    <w:rsid w:val="002E0637"/>
    <w:rsid w:val="002E35F9"/>
    <w:rsid w:val="002F2C8C"/>
    <w:rsid w:val="002F30E9"/>
    <w:rsid w:val="002F6EF7"/>
    <w:rsid w:val="00300939"/>
    <w:rsid w:val="00305C06"/>
    <w:rsid w:val="003156F1"/>
    <w:rsid w:val="00316F87"/>
    <w:rsid w:val="00326159"/>
    <w:rsid w:val="00326B74"/>
    <w:rsid w:val="0033404B"/>
    <w:rsid w:val="00334F1B"/>
    <w:rsid w:val="00342027"/>
    <w:rsid w:val="0035373F"/>
    <w:rsid w:val="00360936"/>
    <w:rsid w:val="00361EA9"/>
    <w:rsid w:val="00362529"/>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6547"/>
    <w:rsid w:val="003C6DDB"/>
    <w:rsid w:val="003D535D"/>
    <w:rsid w:val="003E0095"/>
    <w:rsid w:val="003E02B5"/>
    <w:rsid w:val="003E3549"/>
    <w:rsid w:val="004006E5"/>
    <w:rsid w:val="004076B4"/>
    <w:rsid w:val="00415A4E"/>
    <w:rsid w:val="0043122E"/>
    <w:rsid w:val="00431946"/>
    <w:rsid w:val="00435310"/>
    <w:rsid w:val="00437283"/>
    <w:rsid w:val="00457BBC"/>
    <w:rsid w:val="0046243C"/>
    <w:rsid w:val="00464131"/>
    <w:rsid w:val="00472129"/>
    <w:rsid w:val="00472FD1"/>
    <w:rsid w:val="00476FC8"/>
    <w:rsid w:val="00477E76"/>
    <w:rsid w:val="00481378"/>
    <w:rsid w:val="00483DB4"/>
    <w:rsid w:val="00487381"/>
    <w:rsid w:val="00487F17"/>
    <w:rsid w:val="00491EF3"/>
    <w:rsid w:val="00494E78"/>
    <w:rsid w:val="00497719"/>
    <w:rsid w:val="004A4741"/>
    <w:rsid w:val="004A5E92"/>
    <w:rsid w:val="004A634D"/>
    <w:rsid w:val="004B161E"/>
    <w:rsid w:val="004B31B0"/>
    <w:rsid w:val="004C0D90"/>
    <w:rsid w:val="004C1B4A"/>
    <w:rsid w:val="004D1097"/>
    <w:rsid w:val="004E3CD1"/>
    <w:rsid w:val="004E63CF"/>
    <w:rsid w:val="005033B4"/>
    <w:rsid w:val="00514669"/>
    <w:rsid w:val="00517ECD"/>
    <w:rsid w:val="0052543C"/>
    <w:rsid w:val="00532652"/>
    <w:rsid w:val="005432A2"/>
    <w:rsid w:val="0054525E"/>
    <w:rsid w:val="00552B87"/>
    <w:rsid w:val="005545A0"/>
    <w:rsid w:val="00565B41"/>
    <w:rsid w:val="00571D60"/>
    <w:rsid w:val="00575702"/>
    <w:rsid w:val="005765F4"/>
    <w:rsid w:val="005940A6"/>
    <w:rsid w:val="005A6235"/>
    <w:rsid w:val="005B6CF7"/>
    <w:rsid w:val="005C7C9B"/>
    <w:rsid w:val="005D3503"/>
    <w:rsid w:val="005F2CBF"/>
    <w:rsid w:val="005F4C7A"/>
    <w:rsid w:val="005F7311"/>
    <w:rsid w:val="00600EAF"/>
    <w:rsid w:val="006011B3"/>
    <w:rsid w:val="0060347A"/>
    <w:rsid w:val="006069EF"/>
    <w:rsid w:val="00607501"/>
    <w:rsid w:val="00610647"/>
    <w:rsid w:val="00610C58"/>
    <w:rsid w:val="0061788E"/>
    <w:rsid w:val="00620B1C"/>
    <w:rsid w:val="006219FA"/>
    <w:rsid w:val="006342F6"/>
    <w:rsid w:val="00642CAE"/>
    <w:rsid w:val="006450F4"/>
    <w:rsid w:val="006535EA"/>
    <w:rsid w:val="006622A5"/>
    <w:rsid w:val="00664410"/>
    <w:rsid w:val="006644C6"/>
    <w:rsid w:val="006660A1"/>
    <w:rsid w:val="00681C43"/>
    <w:rsid w:val="00686697"/>
    <w:rsid w:val="00686AED"/>
    <w:rsid w:val="006921C9"/>
    <w:rsid w:val="00694686"/>
    <w:rsid w:val="006963DE"/>
    <w:rsid w:val="00697BB9"/>
    <w:rsid w:val="006A3693"/>
    <w:rsid w:val="006B015C"/>
    <w:rsid w:val="006B0E98"/>
    <w:rsid w:val="006D387A"/>
    <w:rsid w:val="006E145F"/>
    <w:rsid w:val="006E39F8"/>
    <w:rsid w:val="006F663A"/>
    <w:rsid w:val="006F792A"/>
    <w:rsid w:val="00703164"/>
    <w:rsid w:val="0071745A"/>
    <w:rsid w:val="0072324E"/>
    <w:rsid w:val="00727D7C"/>
    <w:rsid w:val="007313A8"/>
    <w:rsid w:val="00733A56"/>
    <w:rsid w:val="00736A15"/>
    <w:rsid w:val="007427D0"/>
    <w:rsid w:val="0075371B"/>
    <w:rsid w:val="00753D76"/>
    <w:rsid w:val="00761D0B"/>
    <w:rsid w:val="007650A6"/>
    <w:rsid w:val="00766D2D"/>
    <w:rsid w:val="00772AE8"/>
    <w:rsid w:val="007766D1"/>
    <w:rsid w:val="00783177"/>
    <w:rsid w:val="00793F82"/>
    <w:rsid w:val="007A02A6"/>
    <w:rsid w:val="007A13DA"/>
    <w:rsid w:val="007A5226"/>
    <w:rsid w:val="007B1D57"/>
    <w:rsid w:val="007B6053"/>
    <w:rsid w:val="007C3498"/>
    <w:rsid w:val="007C599E"/>
    <w:rsid w:val="007C72D7"/>
    <w:rsid w:val="007D36EE"/>
    <w:rsid w:val="007D6E7B"/>
    <w:rsid w:val="007D765C"/>
    <w:rsid w:val="007E0536"/>
    <w:rsid w:val="007E091C"/>
    <w:rsid w:val="00803486"/>
    <w:rsid w:val="008108CA"/>
    <w:rsid w:val="00815A80"/>
    <w:rsid w:val="008165FC"/>
    <w:rsid w:val="008208B8"/>
    <w:rsid w:val="008308EA"/>
    <w:rsid w:val="00831771"/>
    <w:rsid w:val="00846A35"/>
    <w:rsid w:val="0086253C"/>
    <w:rsid w:val="00863409"/>
    <w:rsid w:val="00864643"/>
    <w:rsid w:val="00865E65"/>
    <w:rsid w:val="00892360"/>
    <w:rsid w:val="00894919"/>
    <w:rsid w:val="008A3AA2"/>
    <w:rsid w:val="008B0C54"/>
    <w:rsid w:val="008B7BD6"/>
    <w:rsid w:val="008D6D5E"/>
    <w:rsid w:val="008F4400"/>
    <w:rsid w:val="008F74E4"/>
    <w:rsid w:val="009024AF"/>
    <w:rsid w:val="00903FF6"/>
    <w:rsid w:val="0090463C"/>
    <w:rsid w:val="0091667D"/>
    <w:rsid w:val="00924253"/>
    <w:rsid w:val="00931950"/>
    <w:rsid w:val="00934AF6"/>
    <w:rsid w:val="00942791"/>
    <w:rsid w:val="00944E76"/>
    <w:rsid w:val="0096271A"/>
    <w:rsid w:val="00967B0A"/>
    <w:rsid w:val="00971A83"/>
    <w:rsid w:val="00975E10"/>
    <w:rsid w:val="00976423"/>
    <w:rsid w:val="00977472"/>
    <w:rsid w:val="0098472C"/>
    <w:rsid w:val="009931DE"/>
    <w:rsid w:val="009B02AD"/>
    <w:rsid w:val="009B41AD"/>
    <w:rsid w:val="009C2434"/>
    <w:rsid w:val="009D5E45"/>
    <w:rsid w:val="009E4D7E"/>
    <w:rsid w:val="009F302E"/>
    <w:rsid w:val="009F5952"/>
    <w:rsid w:val="00A1163F"/>
    <w:rsid w:val="00A12BD9"/>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C05CC"/>
    <w:rsid w:val="00AC2A2B"/>
    <w:rsid w:val="00AC3463"/>
    <w:rsid w:val="00AD1335"/>
    <w:rsid w:val="00AD24A5"/>
    <w:rsid w:val="00AF4E29"/>
    <w:rsid w:val="00B04284"/>
    <w:rsid w:val="00B105FC"/>
    <w:rsid w:val="00B159C0"/>
    <w:rsid w:val="00B205CC"/>
    <w:rsid w:val="00B23BC7"/>
    <w:rsid w:val="00B26967"/>
    <w:rsid w:val="00B3407B"/>
    <w:rsid w:val="00B41F84"/>
    <w:rsid w:val="00B55BAE"/>
    <w:rsid w:val="00B56E62"/>
    <w:rsid w:val="00B6118B"/>
    <w:rsid w:val="00B61391"/>
    <w:rsid w:val="00B704DF"/>
    <w:rsid w:val="00B758E1"/>
    <w:rsid w:val="00B8390A"/>
    <w:rsid w:val="00B84232"/>
    <w:rsid w:val="00B87A55"/>
    <w:rsid w:val="00B94C69"/>
    <w:rsid w:val="00B96443"/>
    <w:rsid w:val="00B96526"/>
    <w:rsid w:val="00BA07B6"/>
    <w:rsid w:val="00BA4359"/>
    <w:rsid w:val="00BB1110"/>
    <w:rsid w:val="00BB1D7B"/>
    <w:rsid w:val="00BB69EC"/>
    <w:rsid w:val="00BC542B"/>
    <w:rsid w:val="00BE43C4"/>
    <w:rsid w:val="00BF2355"/>
    <w:rsid w:val="00C0463D"/>
    <w:rsid w:val="00C10E19"/>
    <w:rsid w:val="00C15168"/>
    <w:rsid w:val="00C16490"/>
    <w:rsid w:val="00C17C06"/>
    <w:rsid w:val="00C272E8"/>
    <w:rsid w:val="00C34703"/>
    <w:rsid w:val="00C34D2F"/>
    <w:rsid w:val="00C365B1"/>
    <w:rsid w:val="00C37E61"/>
    <w:rsid w:val="00C42824"/>
    <w:rsid w:val="00C468C6"/>
    <w:rsid w:val="00C505D2"/>
    <w:rsid w:val="00C50603"/>
    <w:rsid w:val="00C50A7C"/>
    <w:rsid w:val="00C52BE1"/>
    <w:rsid w:val="00C553D1"/>
    <w:rsid w:val="00C57198"/>
    <w:rsid w:val="00C637EA"/>
    <w:rsid w:val="00C65209"/>
    <w:rsid w:val="00C67B10"/>
    <w:rsid w:val="00C90BB3"/>
    <w:rsid w:val="00C90D16"/>
    <w:rsid w:val="00C926B4"/>
    <w:rsid w:val="00CA434A"/>
    <w:rsid w:val="00CA4FF9"/>
    <w:rsid w:val="00CB01AB"/>
    <w:rsid w:val="00CB5756"/>
    <w:rsid w:val="00CD313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4305"/>
    <w:rsid w:val="00D6579D"/>
    <w:rsid w:val="00D66395"/>
    <w:rsid w:val="00D95F12"/>
    <w:rsid w:val="00DA1C6F"/>
    <w:rsid w:val="00DA6771"/>
    <w:rsid w:val="00DB410B"/>
    <w:rsid w:val="00DB7C1F"/>
    <w:rsid w:val="00DC61F8"/>
    <w:rsid w:val="00DD2B58"/>
    <w:rsid w:val="00DD2F8E"/>
    <w:rsid w:val="00DE00E9"/>
    <w:rsid w:val="00DF6B75"/>
    <w:rsid w:val="00E00DA9"/>
    <w:rsid w:val="00E0229A"/>
    <w:rsid w:val="00E06538"/>
    <w:rsid w:val="00E06644"/>
    <w:rsid w:val="00E0796A"/>
    <w:rsid w:val="00E11C2A"/>
    <w:rsid w:val="00E11EAA"/>
    <w:rsid w:val="00E15BEF"/>
    <w:rsid w:val="00E24354"/>
    <w:rsid w:val="00E3077B"/>
    <w:rsid w:val="00E3155B"/>
    <w:rsid w:val="00E35BC5"/>
    <w:rsid w:val="00E3652A"/>
    <w:rsid w:val="00E60422"/>
    <w:rsid w:val="00E6062A"/>
    <w:rsid w:val="00E64348"/>
    <w:rsid w:val="00E6793F"/>
    <w:rsid w:val="00E74DFB"/>
    <w:rsid w:val="00E84554"/>
    <w:rsid w:val="00E902B2"/>
    <w:rsid w:val="00EA682B"/>
    <w:rsid w:val="00EA7E56"/>
    <w:rsid w:val="00EB0258"/>
    <w:rsid w:val="00EB1FDF"/>
    <w:rsid w:val="00EB3600"/>
    <w:rsid w:val="00EB7739"/>
    <w:rsid w:val="00EC766A"/>
    <w:rsid w:val="00EE2ABF"/>
    <w:rsid w:val="00EF1E62"/>
    <w:rsid w:val="00EF6E61"/>
    <w:rsid w:val="00F010A6"/>
    <w:rsid w:val="00F1445D"/>
    <w:rsid w:val="00F20254"/>
    <w:rsid w:val="00F20E4B"/>
    <w:rsid w:val="00F2211B"/>
    <w:rsid w:val="00F2472C"/>
    <w:rsid w:val="00F320A8"/>
    <w:rsid w:val="00F35A2B"/>
    <w:rsid w:val="00F403B1"/>
    <w:rsid w:val="00F40CD8"/>
    <w:rsid w:val="00F41A8B"/>
    <w:rsid w:val="00F41CC0"/>
    <w:rsid w:val="00F536B9"/>
    <w:rsid w:val="00F54FB2"/>
    <w:rsid w:val="00F554D6"/>
    <w:rsid w:val="00F61CAD"/>
    <w:rsid w:val="00F668D5"/>
    <w:rsid w:val="00F67DFB"/>
    <w:rsid w:val="00F74815"/>
    <w:rsid w:val="00F81D78"/>
    <w:rsid w:val="00F8326B"/>
    <w:rsid w:val="00F8385B"/>
    <w:rsid w:val="00F870A2"/>
    <w:rsid w:val="00F9155C"/>
    <w:rsid w:val="00FA215A"/>
    <w:rsid w:val="00FB27B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6730018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14208</Words>
  <Characters>76725</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2024-07-12T12:12:00Z</cp:lastPrinted>
  <dcterms:created xsi:type="dcterms:W3CDTF">2024-07-11T12:27:00Z</dcterms:created>
  <dcterms:modified xsi:type="dcterms:W3CDTF">2024-07-12T12:13:00Z</dcterms:modified>
  <dc:language>pt-BR</dc:language>
</cp:coreProperties>
</file>