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BD7457" w14:textId="77777777" w:rsidR="0093539C" w:rsidRDefault="0093539C" w:rsidP="00C3782C">
      <w:pPr>
        <w:tabs>
          <w:tab w:val="left" w:pos="1830"/>
        </w:tabs>
        <w:jc w:val="center"/>
        <w:rPr>
          <w:rFonts w:ascii="Calibri" w:hAnsi="Calibri" w:cs="Arial"/>
          <w:b/>
          <w:sz w:val="22"/>
          <w:szCs w:val="22"/>
        </w:rPr>
      </w:pPr>
    </w:p>
    <w:p w14:paraId="0924EBE0" w14:textId="77777777" w:rsidR="00182D2C" w:rsidRDefault="00182D2C" w:rsidP="00C3782C">
      <w:pPr>
        <w:tabs>
          <w:tab w:val="left" w:pos="1830"/>
        </w:tabs>
        <w:jc w:val="center"/>
        <w:rPr>
          <w:rFonts w:ascii="Calibri" w:hAnsi="Calibri" w:cs="Arial"/>
          <w:b/>
          <w:sz w:val="22"/>
          <w:szCs w:val="22"/>
        </w:rPr>
      </w:pPr>
    </w:p>
    <w:p w14:paraId="6879A1AD" w14:textId="3C0D62E8" w:rsidR="0016058C" w:rsidRDefault="001E6AB2" w:rsidP="00C3782C">
      <w:pPr>
        <w:tabs>
          <w:tab w:val="left" w:pos="1830"/>
        </w:tabs>
        <w:jc w:val="center"/>
        <w:rPr>
          <w:rFonts w:ascii="Calibri" w:hAnsi="Calibri" w:cs="Arial"/>
          <w:b/>
          <w:sz w:val="22"/>
          <w:szCs w:val="22"/>
        </w:rPr>
      </w:pPr>
      <w:r w:rsidRPr="005E7115">
        <w:rPr>
          <w:rFonts w:ascii="Calibri" w:hAnsi="Calibri" w:cs="Arial"/>
          <w:b/>
          <w:sz w:val="22"/>
          <w:szCs w:val="22"/>
        </w:rPr>
        <w:t>EDITAL DE RETIFICAÇÃO D</w:t>
      </w:r>
      <w:r w:rsidR="00282DDB" w:rsidRPr="005E7115">
        <w:rPr>
          <w:rFonts w:ascii="Calibri" w:hAnsi="Calibri" w:cs="Arial"/>
          <w:b/>
          <w:sz w:val="22"/>
          <w:szCs w:val="22"/>
        </w:rPr>
        <w:t>E</w:t>
      </w:r>
      <w:r w:rsidRPr="005E7115">
        <w:rPr>
          <w:rFonts w:ascii="Calibri" w:hAnsi="Calibri" w:cs="Arial"/>
          <w:b/>
          <w:sz w:val="22"/>
          <w:szCs w:val="22"/>
        </w:rPr>
        <w:t xml:space="preserve"> </w:t>
      </w:r>
      <w:r w:rsidR="005E7115" w:rsidRPr="005E7115">
        <w:rPr>
          <w:rFonts w:ascii="Calibri" w:hAnsi="Calibri" w:cs="Arial"/>
          <w:b/>
          <w:sz w:val="22"/>
          <w:szCs w:val="22"/>
        </w:rPr>
        <w:t>PREGÃO</w:t>
      </w:r>
      <w:r w:rsidR="00BD315B">
        <w:rPr>
          <w:rFonts w:ascii="Calibri" w:hAnsi="Calibri" w:cs="Arial"/>
          <w:b/>
          <w:sz w:val="22"/>
          <w:szCs w:val="22"/>
        </w:rPr>
        <w:t xml:space="preserve"> </w:t>
      </w:r>
      <w:r w:rsidR="00DC7D4E">
        <w:rPr>
          <w:rFonts w:ascii="Calibri" w:hAnsi="Calibri" w:cs="Arial"/>
          <w:b/>
          <w:sz w:val="22"/>
          <w:szCs w:val="22"/>
        </w:rPr>
        <w:t>ELETRÔNICO</w:t>
      </w:r>
      <w:r w:rsidR="005E7115" w:rsidRPr="005E7115">
        <w:rPr>
          <w:rFonts w:ascii="Calibri" w:hAnsi="Calibri" w:cs="Arial"/>
          <w:b/>
          <w:sz w:val="22"/>
          <w:szCs w:val="22"/>
        </w:rPr>
        <w:t xml:space="preserve"> </w:t>
      </w:r>
      <w:r w:rsidR="00DA0934">
        <w:rPr>
          <w:rFonts w:ascii="Calibri" w:hAnsi="Calibri" w:cs="Arial"/>
          <w:b/>
          <w:sz w:val="22"/>
          <w:szCs w:val="22"/>
        </w:rPr>
        <w:t xml:space="preserve">Nº </w:t>
      </w:r>
      <w:r w:rsidR="00D14574">
        <w:rPr>
          <w:rFonts w:ascii="Calibri" w:hAnsi="Calibri" w:cs="Arial"/>
          <w:b/>
          <w:sz w:val="22"/>
          <w:szCs w:val="22"/>
        </w:rPr>
        <w:t>3</w:t>
      </w:r>
      <w:r w:rsidR="008371BF">
        <w:rPr>
          <w:rFonts w:ascii="Calibri" w:hAnsi="Calibri" w:cs="Arial"/>
          <w:b/>
          <w:sz w:val="22"/>
          <w:szCs w:val="22"/>
        </w:rPr>
        <w:t>8</w:t>
      </w:r>
      <w:r w:rsidR="00C20314">
        <w:rPr>
          <w:rFonts w:ascii="Calibri" w:hAnsi="Calibri" w:cs="Arial"/>
          <w:b/>
          <w:sz w:val="22"/>
          <w:szCs w:val="22"/>
        </w:rPr>
        <w:t>/202</w:t>
      </w:r>
      <w:r w:rsidR="00575716">
        <w:rPr>
          <w:rFonts w:ascii="Calibri" w:hAnsi="Calibri" w:cs="Arial"/>
          <w:b/>
          <w:sz w:val="22"/>
          <w:szCs w:val="22"/>
        </w:rPr>
        <w:t>4</w:t>
      </w:r>
    </w:p>
    <w:p w14:paraId="1D3C579F" w14:textId="301B8C8D" w:rsidR="005E7115" w:rsidRPr="005E7115" w:rsidRDefault="005E7115" w:rsidP="00C3782C">
      <w:pPr>
        <w:tabs>
          <w:tab w:val="left" w:pos="1830"/>
        </w:tabs>
        <w:jc w:val="center"/>
        <w:rPr>
          <w:rFonts w:ascii="Calibri" w:hAnsi="Calibri" w:cs="Arial"/>
          <w:b/>
          <w:sz w:val="22"/>
          <w:szCs w:val="22"/>
        </w:rPr>
      </w:pPr>
      <w:r w:rsidRPr="005E7115">
        <w:rPr>
          <w:rFonts w:ascii="Calibri" w:hAnsi="Calibri" w:cs="Arial"/>
          <w:b/>
          <w:sz w:val="22"/>
          <w:szCs w:val="22"/>
        </w:rPr>
        <w:t>RETIFICA</w:t>
      </w:r>
      <w:r w:rsidR="0006114E">
        <w:rPr>
          <w:rFonts w:ascii="Calibri" w:hAnsi="Calibri" w:cs="Arial"/>
          <w:b/>
          <w:sz w:val="22"/>
          <w:szCs w:val="22"/>
        </w:rPr>
        <w:t xml:space="preserve"> O EDITAL DE PREGÃO </w:t>
      </w:r>
      <w:r w:rsidR="00DC7D4E">
        <w:rPr>
          <w:rFonts w:ascii="Calibri" w:hAnsi="Calibri" w:cs="Arial"/>
          <w:b/>
          <w:sz w:val="22"/>
          <w:szCs w:val="22"/>
        </w:rPr>
        <w:t>ELETRÔNICO Nº</w:t>
      </w:r>
      <w:r w:rsidR="0006114E">
        <w:rPr>
          <w:rFonts w:ascii="Calibri" w:hAnsi="Calibri" w:cs="Arial"/>
          <w:b/>
          <w:sz w:val="22"/>
          <w:szCs w:val="22"/>
        </w:rPr>
        <w:t xml:space="preserve"> </w:t>
      </w:r>
      <w:r w:rsidR="00222430">
        <w:rPr>
          <w:rFonts w:ascii="Calibri" w:hAnsi="Calibri" w:cs="Arial"/>
          <w:b/>
          <w:sz w:val="22"/>
          <w:szCs w:val="22"/>
        </w:rPr>
        <w:t>13</w:t>
      </w:r>
      <w:r w:rsidR="008371BF">
        <w:rPr>
          <w:rFonts w:ascii="Calibri" w:hAnsi="Calibri" w:cs="Arial"/>
          <w:b/>
          <w:sz w:val="22"/>
          <w:szCs w:val="22"/>
        </w:rPr>
        <w:t>3</w:t>
      </w:r>
      <w:r w:rsidR="00C20314">
        <w:rPr>
          <w:rFonts w:ascii="Calibri" w:hAnsi="Calibri" w:cs="Arial"/>
          <w:b/>
          <w:sz w:val="22"/>
          <w:szCs w:val="22"/>
        </w:rPr>
        <w:t>/202</w:t>
      </w:r>
      <w:r w:rsidR="00575716">
        <w:rPr>
          <w:rFonts w:ascii="Calibri" w:hAnsi="Calibri" w:cs="Arial"/>
          <w:b/>
          <w:sz w:val="22"/>
          <w:szCs w:val="22"/>
        </w:rPr>
        <w:t>4</w:t>
      </w:r>
    </w:p>
    <w:p w14:paraId="2EFA2636" w14:textId="77777777" w:rsidR="00753BD8" w:rsidRDefault="00753BD8" w:rsidP="006154C7">
      <w:pPr>
        <w:tabs>
          <w:tab w:val="left" w:pos="1830"/>
        </w:tabs>
        <w:rPr>
          <w:rFonts w:ascii="Calibri" w:hAnsi="Calibri" w:cs="Arial"/>
          <w:b/>
          <w:sz w:val="22"/>
          <w:szCs w:val="22"/>
        </w:rPr>
      </w:pPr>
    </w:p>
    <w:p w14:paraId="4D98A8FA" w14:textId="77777777" w:rsidR="00945E0B" w:rsidRDefault="00945E0B" w:rsidP="006154C7">
      <w:pPr>
        <w:tabs>
          <w:tab w:val="left" w:pos="1830"/>
        </w:tabs>
        <w:rPr>
          <w:rFonts w:ascii="Calibri" w:hAnsi="Calibri" w:cs="Arial"/>
          <w:b/>
          <w:sz w:val="22"/>
          <w:szCs w:val="22"/>
        </w:rPr>
      </w:pPr>
    </w:p>
    <w:p w14:paraId="749763F8" w14:textId="77777777" w:rsidR="00945E0B" w:rsidRDefault="00945E0B" w:rsidP="006154C7">
      <w:pPr>
        <w:tabs>
          <w:tab w:val="left" w:pos="1830"/>
        </w:tabs>
        <w:rPr>
          <w:rFonts w:ascii="Calibri" w:hAnsi="Calibri" w:cs="Arial"/>
          <w:b/>
          <w:sz w:val="22"/>
          <w:szCs w:val="22"/>
        </w:rPr>
      </w:pPr>
    </w:p>
    <w:p w14:paraId="6EE32989" w14:textId="0F47CDC7" w:rsidR="00D26AA1" w:rsidRPr="00CF215B" w:rsidRDefault="00D26AA1" w:rsidP="00D26AA1">
      <w:pPr>
        <w:tabs>
          <w:tab w:val="left" w:pos="1830"/>
        </w:tabs>
        <w:jc w:val="both"/>
        <w:rPr>
          <w:rFonts w:asciiTheme="minorHAnsi" w:hAnsiTheme="minorHAnsi" w:cs="Arial"/>
          <w:sz w:val="22"/>
          <w:szCs w:val="22"/>
        </w:rPr>
      </w:pPr>
      <w:r w:rsidRPr="00CF215B">
        <w:rPr>
          <w:rFonts w:asciiTheme="minorHAnsi" w:hAnsiTheme="minorHAnsi" w:cs="Arial"/>
          <w:b/>
          <w:sz w:val="22"/>
          <w:szCs w:val="22"/>
        </w:rPr>
        <w:t xml:space="preserve">OBJETO: </w:t>
      </w:r>
      <w:r w:rsidRPr="00CF215B">
        <w:rPr>
          <w:rFonts w:asciiTheme="minorHAnsi" w:hAnsiTheme="minorHAnsi" w:cs="Arial"/>
          <w:sz w:val="22"/>
          <w:szCs w:val="22"/>
        </w:rPr>
        <w:t xml:space="preserve">Alteração da Redação do Edital de PREGÃO ELETRÔNICO nº </w:t>
      </w:r>
      <w:r w:rsidR="00222430">
        <w:rPr>
          <w:rFonts w:asciiTheme="minorHAnsi" w:hAnsiTheme="minorHAnsi" w:cs="Arial"/>
          <w:sz w:val="22"/>
          <w:szCs w:val="22"/>
        </w:rPr>
        <w:t>13</w:t>
      </w:r>
      <w:r w:rsidR="008371BF">
        <w:rPr>
          <w:rFonts w:asciiTheme="minorHAnsi" w:hAnsiTheme="minorHAnsi" w:cs="Arial"/>
          <w:sz w:val="22"/>
          <w:szCs w:val="22"/>
        </w:rPr>
        <w:t>3</w:t>
      </w:r>
      <w:r w:rsidRPr="00CF215B">
        <w:rPr>
          <w:rFonts w:asciiTheme="minorHAnsi" w:hAnsiTheme="minorHAnsi" w:cs="Arial"/>
          <w:sz w:val="22"/>
          <w:szCs w:val="22"/>
        </w:rPr>
        <w:t>/20</w:t>
      </w:r>
      <w:r w:rsidR="008A7667">
        <w:rPr>
          <w:rFonts w:asciiTheme="minorHAnsi" w:hAnsiTheme="minorHAnsi" w:cs="Arial"/>
          <w:sz w:val="22"/>
          <w:szCs w:val="22"/>
        </w:rPr>
        <w:t>2</w:t>
      </w:r>
      <w:r w:rsidR="00575716">
        <w:rPr>
          <w:rFonts w:asciiTheme="minorHAnsi" w:hAnsiTheme="minorHAnsi" w:cs="Arial"/>
          <w:sz w:val="22"/>
          <w:szCs w:val="22"/>
        </w:rPr>
        <w:t>4</w:t>
      </w:r>
      <w:r w:rsidRPr="00CF215B">
        <w:rPr>
          <w:rFonts w:asciiTheme="minorHAnsi" w:hAnsiTheme="minorHAnsi" w:cs="Arial"/>
          <w:sz w:val="22"/>
          <w:szCs w:val="22"/>
        </w:rPr>
        <w:t>, nos termos abaixo relacionados:</w:t>
      </w:r>
    </w:p>
    <w:p w14:paraId="1BBD6422" w14:textId="77777777" w:rsidR="00182D2C" w:rsidRDefault="00182D2C" w:rsidP="006154C7">
      <w:pPr>
        <w:tabs>
          <w:tab w:val="left" w:pos="1830"/>
        </w:tabs>
        <w:rPr>
          <w:rFonts w:ascii="Calibri" w:hAnsi="Calibri" w:cs="Arial"/>
          <w:b/>
          <w:sz w:val="22"/>
          <w:szCs w:val="22"/>
        </w:rPr>
      </w:pPr>
    </w:p>
    <w:p w14:paraId="4BB72D77" w14:textId="77777777" w:rsidR="00483596" w:rsidRDefault="00483596" w:rsidP="00C3782C">
      <w:pPr>
        <w:tabs>
          <w:tab w:val="left" w:pos="1830"/>
        </w:tabs>
        <w:jc w:val="center"/>
        <w:rPr>
          <w:rFonts w:ascii="Calibri" w:hAnsi="Calibri" w:cs="Arial"/>
          <w:b/>
          <w:sz w:val="22"/>
          <w:szCs w:val="22"/>
        </w:rPr>
      </w:pPr>
    </w:p>
    <w:p w14:paraId="69B5D3E3" w14:textId="77777777" w:rsidR="00A200CC" w:rsidRDefault="00A200CC" w:rsidP="00A200CC">
      <w:pPr>
        <w:tabs>
          <w:tab w:val="left" w:pos="1830"/>
        </w:tabs>
        <w:jc w:val="center"/>
        <w:rPr>
          <w:rFonts w:ascii="Calibri" w:hAnsi="Calibri" w:cs="Arial"/>
          <w:b/>
          <w:sz w:val="22"/>
          <w:szCs w:val="22"/>
        </w:rPr>
      </w:pPr>
    </w:p>
    <w:p w14:paraId="7F8E8C32" w14:textId="77777777" w:rsidR="00A200CC" w:rsidRDefault="00A200CC" w:rsidP="00A200CC">
      <w:pPr>
        <w:tabs>
          <w:tab w:val="left" w:pos="1830"/>
        </w:tabs>
        <w:jc w:val="both"/>
        <w:rPr>
          <w:rFonts w:ascii="Calibri" w:hAnsi="Calibri" w:cs="Arial"/>
          <w:b/>
          <w:sz w:val="22"/>
          <w:szCs w:val="22"/>
        </w:rPr>
      </w:pPr>
      <w:r>
        <w:rPr>
          <w:rFonts w:ascii="Calibri" w:hAnsi="Calibri" w:cs="Arial"/>
          <w:b/>
          <w:sz w:val="22"/>
          <w:szCs w:val="22"/>
        </w:rPr>
        <w:t>ALTERAÇÃO:</w:t>
      </w:r>
    </w:p>
    <w:p w14:paraId="6168D974" w14:textId="77777777" w:rsidR="00DC114C" w:rsidRDefault="00DC114C" w:rsidP="00A200CC">
      <w:pPr>
        <w:tabs>
          <w:tab w:val="left" w:pos="1830"/>
        </w:tabs>
        <w:jc w:val="both"/>
        <w:rPr>
          <w:rFonts w:ascii="Calibri" w:hAnsi="Calibri" w:cs="Arial"/>
          <w:b/>
          <w:sz w:val="22"/>
          <w:szCs w:val="22"/>
        </w:rPr>
      </w:pPr>
    </w:p>
    <w:p w14:paraId="5AE1DC01" w14:textId="1B428076" w:rsidR="00DC114C" w:rsidRPr="00DC114C" w:rsidRDefault="00DC114C" w:rsidP="00DC114C">
      <w:pPr>
        <w:ind w:firstLine="708"/>
        <w:jc w:val="both"/>
        <w:rPr>
          <w:rFonts w:asciiTheme="majorHAnsi" w:hAnsiTheme="majorHAnsi" w:cs="Calibri Light"/>
          <w:b/>
          <w:bCs/>
          <w:sz w:val="22"/>
          <w:szCs w:val="22"/>
        </w:rPr>
      </w:pPr>
      <w:bookmarkStart w:id="0" w:name="_Hlk170388964"/>
      <w:r>
        <w:rPr>
          <w:rFonts w:asciiTheme="minorHAnsi" w:hAnsiTheme="minorHAnsi" w:cstheme="minorHAnsi"/>
          <w:b/>
          <w:bCs/>
          <w:sz w:val="22"/>
          <w:szCs w:val="22"/>
        </w:rPr>
        <w:t xml:space="preserve">ALTERA </w:t>
      </w:r>
      <w:r>
        <w:rPr>
          <w:rFonts w:asciiTheme="minorHAnsi" w:hAnsiTheme="minorHAnsi" w:cstheme="minorHAnsi"/>
          <w:sz w:val="22"/>
          <w:szCs w:val="22"/>
        </w:rPr>
        <w:t xml:space="preserve">a redação do subitem </w:t>
      </w:r>
      <w:bookmarkEnd w:id="0"/>
      <w:r>
        <w:rPr>
          <w:rFonts w:asciiTheme="majorHAnsi" w:hAnsiTheme="majorHAnsi" w:cs="Calibri Light"/>
          <w:b/>
          <w:bCs/>
          <w:sz w:val="22"/>
          <w:szCs w:val="22"/>
        </w:rPr>
        <w:t>7.4</w:t>
      </w:r>
      <w:r w:rsidRPr="00BB1D7B">
        <w:rPr>
          <w:rFonts w:asciiTheme="majorHAnsi" w:hAnsiTheme="majorHAnsi" w:cs="Calibri Light"/>
          <w:b/>
          <w:bCs/>
          <w:sz w:val="22"/>
          <w:szCs w:val="22"/>
        </w:rPr>
        <w:t>.</w:t>
      </w:r>
      <w:r w:rsidR="008371BF">
        <w:rPr>
          <w:rFonts w:asciiTheme="majorHAnsi" w:hAnsiTheme="majorHAnsi" w:cs="Calibri Light"/>
          <w:b/>
          <w:bCs/>
          <w:sz w:val="22"/>
          <w:szCs w:val="22"/>
        </w:rPr>
        <w:t>7</w:t>
      </w:r>
      <w:r w:rsidRPr="00BB1D7B">
        <w:rPr>
          <w:rFonts w:asciiTheme="majorHAnsi" w:hAnsiTheme="majorHAnsi" w:cs="Calibri Light"/>
          <w:b/>
          <w:bCs/>
          <w:sz w:val="22"/>
          <w:szCs w:val="22"/>
        </w:rPr>
        <w:t>. Documentos relativos à Qualificação Técnica</w:t>
      </w:r>
      <w:r>
        <w:rPr>
          <w:rFonts w:asciiTheme="minorHAnsi" w:hAnsiTheme="minorHAnsi" w:cstheme="minorHAnsi"/>
          <w:sz w:val="22"/>
          <w:szCs w:val="22"/>
        </w:rPr>
        <w:t>, que</w:t>
      </w:r>
      <w:r>
        <w:rPr>
          <w:rFonts w:asciiTheme="minorHAnsi" w:hAnsiTheme="minorHAnsi" w:cstheme="minorHAnsi"/>
          <w:kern w:val="2"/>
          <w:sz w:val="22"/>
          <w:szCs w:val="22"/>
        </w:rPr>
        <w:t xml:space="preserve"> passa a vigorar com a seguinte redação</w:t>
      </w:r>
      <w:r>
        <w:rPr>
          <w:rFonts w:asciiTheme="minorHAnsi" w:hAnsiTheme="minorHAnsi" w:cstheme="minorHAnsi"/>
          <w:sz w:val="22"/>
          <w:szCs w:val="22"/>
        </w:rPr>
        <w:t>:</w:t>
      </w:r>
    </w:p>
    <w:p w14:paraId="1AA5471D" w14:textId="77777777" w:rsidR="00A200CC" w:rsidRDefault="00A200CC" w:rsidP="00A200CC">
      <w:pPr>
        <w:tabs>
          <w:tab w:val="left" w:pos="1830"/>
        </w:tabs>
        <w:jc w:val="both"/>
        <w:rPr>
          <w:rFonts w:ascii="Calibri" w:hAnsi="Calibri" w:cs="Arial"/>
          <w:b/>
          <w:sz w:val="22"/>
          <w:szCs w:val="22"/>
        </w:rPr>
      </w:pPr>
    </w:p>
    <w:p w14:paraId="3849A91E" w14:textId="72E083DE"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Pr>
          <w:rFonts w:asciiTheme="majorHAnsi" w:hAnsiTheme="majorHAnsi" w:cstheme="majorHAnsi"/>
          <w:bCs/>
          <w:sz w:val="22"/>
          <w:szCs w:val="22"/>
        </w:rPr>
        <w:tab/>
      </w:r>
      <w:r w:rsidRPr="00094B9D">
        <w:rPr>
          <w:rFonts w:asciiTheme="majorHAnsi" w:hAnsiTheme="majorHAnsi" w:cstheme="majorHAnsi"/>
          <w:bCs/>
          <w:sz w:val="22"/>
          <w:szCs w:val="22"/>
        </w:rPr>
        <w:t>a) Atestado fornecido por pessoa jurídica de direito público ou privado, em nome da licitante, que comprove que executa ou executou de forma satisfatória, serviços de natureza semelhantes aos serviços indicados no objeto da licitação.</w:t>
      </w:r>
    </w:p>
    <w:p w14:paraId="2BF8E62A" w14:textId="30D2A53C"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094B9D">
        <w:rPr>
          <w:rFonts w:asciiTheme="majorHAnsi" w:hAnsiTheme="majorHAnsi" w:cstheme="majorHAnsi"/>
          <w:bCs/>
          <w:sz w:val="22"/>
          <w:szCs w:val="22"/>
        </w:rPr>
        <w:tab/>
      </w:r>
      <w:r>
        <w:rPr>
          <w:rFonts w:asciiTheme="majorHAnsi" w:hAnsiTheme="majorHAnsi" w:cstheme="majorHAnsi"/>
          <w:bCs/>
          <w:sz w:val="22"/>
          <w:szCs w:val="22"/>
        </w:rPr>
        <w:t>b</w:t>
      </w:r>
      <w:r w:rsidRPr="00094B9D">
        <w:rPr>
          <w:rFonts w:asciiTheme="majorHAnsi" w:hAnsiTheme="majorHAnsi" w:cstheme="majorHAnsi"/>
          <w:bCs/>
          <w:sz w:val="22"/>
          <w:szCs w:val="22"/>
        </w:rPr>
        <w:t>) Certidão de Registro e Regularidade da proponente junto ao Conselho Regional de Engenharia, Arquitetura e Agronomia - CREA,</w:t>
      </w:r>
      <w:r>
        <w:rPr>
          <w:rFonts w:asciiTheme="majorHAnsi" w:hAnsiTheme="majorHAnsi" w:cstheme="majorHAnsi"/>
          <w:bCs/>
          <w:sz w:val="22"/>
          <w:szCs w:val="22"/>
        </w:rPr>
        <w:t xml:space="preserve"> ou conselho Federal que lhe dê atribuição técnica compatível ao objeto desta licitação,</w:t>
      </w:r>
      <w:r w:rsidRPr="00094B9D">
        <w:rPr>
          <w:rFonts w:asciiTheme="majorHAnsi" w:hAnsiTheme="majorHAnsi" w:cstheme="majorHAnsi"/>
          <w:bCs/>
          <w:sz w:val="22"/>
          <w:szCs w:val="22"/>
        </w:rPr>
        <w:t xml:space="preserve"> dentro de seu prazo de validade.</w:t>
      </w:r>
    </w:p>
    <w:p w14:paraId="06A2A46A" w14:textId="77777777"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094B9D">
        <w:rPr>
          <w:rFonts w:asciiTheme="majorHAnsi" w:hAnsiTheme="majorHAnsi" w:cstheme="majorHAnsi"/>
          <w:bCs/>
          <w:sz w:val="22"/>
          <w:szCs w:val="22"/>
        </w:rPr>
        <w:tab/>
        <w:t>Obs.1: As proponentes que forem sediadas em outra jurisdição e, consequentemente inscritas no CREA de origem, deverão apresentar, obrigatoriamente, registro junto ao CREA do Estado do Rio Grande do Sul, em conformidade com o que dispõe a Lei nº 5.194 de 24.12.66, em consonância com o art. 1º da Resolução nº 413 de 27.06.97 do CONFEA.</w:t>
      </w:r>
    </w:p>
    <w:p w14:paraId="288A311A" w14:textId="77777777" w:rsidR="008371BF"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094B9D">
        <w:rPr>
          <w:rFonts w:asciiTheme="majorHAnsi" w:hAnsiTheme="majorHAnsi" w:cstheme="majorHAnsi"/>
          <w:bCs/>
          <w:sz w:val="22"/>
          <w:szCs w:val="22"/>
        </w:rPr>
        <w:tab/>
        <w:t>Obs.2: A(s) empresa(s) que apresentar(em) a Certidão de Pessoa Jurídica emitida pelo CREA com dados cadastrais diferentes dos dados contratuais será(</w:t>
      </w:r>
      <w:proofErr w:type="spellStart"/>
      <w:r w:rsidRPr="00094B9D">
        <w:rPr>
          <w:rFonts w:asciiTheme="majorHAnsi" w:hAnsiTheme="majorHAnsi" w:cstheme="majorHAnsi"/>
          <w:bCs/>
          <w:sz w:val="22"/>
          <w:szCs w:val="22"/>
        </w:rPr>
        <w:t>ão</w:t>
      </w:r>
      <w:proofErr w:type="spellEnd"/>
      <w:r w:rsidRPr="00094B9D">
        <w:rPr>
          <w:rFonts w:asciiTheme="majorHAnsi" w:hAnsiTheme="majorHAnsi" w:cstheme="majorHAnsi"/>
          <w:bCs/>
          <w:sz w:val="22"/>
          <w:szCs w:val="22"/>
        </w:rPr>
        <w:t>) inabilitada(s) com fulcro na alínea "c" do parágrafo primeiro, do art. 2°, de Resolução n° 266, de 15 de dezembro de 1979, do CONFEA;</w:t>
      </w:r>
    </w:p>
    <w:p w14:paraId="588A8DEE" w14:textId="77777777"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5673DB58" w14:textId="3248D0EC"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094B9D">
        <w:rPr>
          <w:rFonts w:asciiTheme="majorHAnsi" w:hAnsiTheme="majorHAnsi" w:cstheme="majorHAnsi"/>
          <w:bCs/>
          <w:sz w:val="22"/>
          <w:szCs w:val="22"/>
        </w:rPr>
        <w:tab/>
      </w:r>
      <w:r>
        <w:rPr>
          <w:rFonts w:asciiTheme="majorHAnsi" w:hAnsiTheme="majorHAnsi" w:cstheme="majorHAnsi"/>
          <w:bCs/>
          <w:sz w:val="22"/>
          <w:szCs w:val="22"/>
        </w:rPr>
        <w:t>c</w:t>
      </w:r>
      <w:r w:rsidRPr="00094B9D">
        <w:rPr>
          <w:rFonts w:asciiTheme="majorHAnsi" w:hAnsiTheme="majorHAnsi" w:cstheme="majorHAnsi"/>
          <w:bCs/>
          <w:sz w:val="22"/>
          <w:szCs w:val="22"/>
        </w:rPr>
        <w:t>) Prova de a licitante possuir no quadro funcional permanente, profissional detentor de atestados de responsabilidade técnica por execução de obras e/ou serviços de complexidade tecnológica operacional equivalente ou superior ao objeto desta licitação, devidamente atestado pelo CREA,</w:t>
      </w:r>
      <w:r>
        <w:rPr>
          <w:rFonts w:asciiTheme="majorHAnsi" w:hAnsiTheme="majorHAnsi" w:cstheme="majorHAnsi"/>
          <w:bCs/>
          <w:sz w:val="22"/>
          <w:szCs w:val="22"/>
        </w:rPr>
        <w:t xml:space="preserve"> ou </w:t>
      </w:r>
      <w:r>
        <w:rPr>
          <w:rFonts w:asciiTheme="majorHAnsi" w:hAnsiTheme="majorHAnsi" w:cstheme="majorHAnsi"/>
          <w:bCs/>
          <w:sz w:val="22"/>
          <w:szCs w:val="22"/>
        </w:rPr>
        <w:t>conselho Federal que lhe dê atribuição técnica compatível ao objeto desta licitação</w:t>
      </w:r>
      <w:r w:rsidRPr="00094B9D">
        <w:rPr>
          <w:rFonts w:asciiTheme="majorHAnsi" w:hAnsiTheme="majorHAnsi" w:cstheme="majorHAnsi"/>
          <w:bCs/>
          <w:sz w:val="22"/>
          <w:szCs w:val="22"/>
        </w:rPr>
        <w:t xml:space="preserve"> da seguinte forma:</w:t>
      </w:r>
    </w:p>
    <w:p w14:paraId="2334E57D" w14:textId="2E83B1B2"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094B9D">
        <w:rPr>
          <w:rFonts w:asciiTheme="majorHAnsi" w:hAnsiTheme="majorHAnsi" w:cstheme="majorHAnsi"/>
          <w:bCs/>
          <w:sz w:val="22"/>
          <w:szCs w:val="22"/>
        </w:rPr>
        <w:tab/>
      </w:r>
      <w:r>
        <w:rPr>
          <w:rFonts w:asciiTheme="majorHAnsi" w:hAnsiTheme="majorHAnsi" w:cstheme="majorHAnsi"/>
          <w:bCs/>
          <w:sz w:val="22"/>
          <w:szCs w:val="22"/>
        </w:rPr>
        <w:t>c</w:t>
      </w:r>
      <w:r w:rsidRPr="00094B9D">
        <w:rPr>
          <w:rFonts w:asciiTheme="majorHAnsi" w:hAnsiTheme="majorHAnsi" w:cstheme="majorHAnsi"/>
          <w:bCs/>
          <w:sz w:val="22"/>
          <w:szCs w:val="22"/>
        </w:rPr>
        <w:t>.1) para empresas, a prova de possuir no quadro permanente, profissional responsável técnico, será feita, em se tratando de sócio da empresa, por intermédio de apresentação do contrato social e no caso de empregado, mediante cópia da Carteira de Trabalho e Previdência Social (CTPS) ou do contrato de trabalho;</w:t>
      </w:r>
    </w:p>
    <w:p w14:paraId="3F54B76A" w14:textId="2550A315"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094B9D">
        <w:rPr>
          <w:rFonts w:asciiTheme="majorHAnsi" w:hAnsiTheme="majorHAnsi" w:cstheme="majorHAnsi"/>
          <w:bCs/>
          <w:sz w:val="22"/>
          <w:szCs w:val="22"/>
        </w:rPr>
        <w:tab/>
      </w:r>
      <w:r>
        <w:rPr>
          <w:rFonts w:asciiTheme="majorHAnsi" w:hAnsiTheme="majorHAnsi" w:cstheme="majorHAnsi"/>
          <w:bCs/>
          <w:sz w:val="22"/>
          <w:szCs w:val="22"/>
        </w:rPr>
        <w:t>c</w:t>
      </w:r>
      <w:r w:rsidRPr="00094B9D">
        <w:rPr>
          <w:rFonts w:asciiTheme="majorHAnsi" w:hAnsiTheme="majorHAnsi" w:cstheme="majorHAnsi"/>
          <w:bCs/>
          <w:sz w:val="22"/>
          <w:szCs w:val="22"/>
        </w:rPr>
        <w:t>.2) a prova de que o profissional é detentor de responsabilidade técnica será feita mediante apresentação de atestado(s) fornecido(s) por pessoa jurídica de direito público ou privado, devidamente registrada no CREA</w:t>
      </w:r>
      <w:r>
        <w:rPr>
          <w:rFonts w:asciiTheme="majorHAnsi" w:hAnsiTheme="majorHAnsi" w:cstheme="majorHAnsi"/>
          <w:bCs/>
          <w:sz w:val="22"/>
          <w:szCs w:val="22"/>
        </w:rPr>
        <w:t xml:space="preserve"> ou </w:t>
      </w:r>
      <w:r>
        <w:rPr>
          <w:rFonts w:asciiTheme="majorHAnsi" w:hAnsiTheme="majorHAnsi" w:cstheme="majorHAnsi"/>
          <w:bCs/>
          <w:sz w:val="22"/>
          <w:szCs w:val="22"/>
        </w:rPr>
        <w:t>conselho Federal que lhe dê atribuição técnica compatível ao objeto desta licitação</w:t>
      </w:r>
      <w:r>
        <w:rPr>
          <w:rFonts w:asciiTheme="majorHAnsi" w:hAnsiTheme="majorHAnsi" w:cstheme="majorHAnsi"/>
          <w:bCs/>
          <w:sz w:val="22"/>
          <w:szCs w:val="22"/>
        </w:rPr>
        <w:t>,</w:t>
      </w:r>
      <w:r w:rsidRPr="00094B9D">
        <w:rPr>
          <w:rFonts w:asciiTheme="majorHAnsi" w:hAnsiTheme="majorHAnsi" w:cstheme="majorHAnsi"/>
          <w:bCs/>
          <w:sz w:val="22"/>
          <w:szCs w:val="22"/>
        </w:rPr>
        <w:t xml:space="preserve"> ou certidão do mesmo.</w:t>
      </w:r>
    </w:p>
    <w:p w14:paraId="300D3088" w14:textId="3DA0F71C"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094B9D">
        <w:rPr>
          <w:rFonts w:asciiTheme="majorHAnsi" w:hAnsiTheme="majorHAnsi" w:cstheme="majorHAnsi"/>
          <w:bCs/>
          <w:sz w:val="22"/>
          <w:szCs w:val="22"/>
        </w:rPr>
        <w:tab/>
        <w:t xml:space="preserve">Obs.: Com relação ao profissional do item </w:t>
      </w:r>
      <w:r>
        <w:rPr>
          <w:rFonts w:asciiTheme="majorHAnsi" w:hAnsiTheme="majorHAnsi" w:cstheme="majorHAnsi"/>
          <w:bCs/>
          <w:sz w:val="22"/>
          <w:szCs w:val="22"/>
        </w:rPr>
        <w:t>c</w:t>
      </w:r>
      <w:r w:rsidRPr="00094B9D">
        <w:rPr>
          <w:rFonts w:asciiTheme="majorHAnsi" w:hAnsiTheme="majorHAnsi" w:cstheme="majorHAnsi"/>
          <w:bCs/>
          <w:sz w:val="22"/>
          <w:szCs w:val="22"/>
        </w:rPr>
        <w:t>), deverá ser este o responsável técnico em todas as fases do procedimento licitatório e da execução contratual.</w:t>
      </w:r>
    </w:p>
    <w:p w14:paraId="050B8EC7" w14:textId="77777777"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277112B4" w14:textId="23912625" w:rsidR="008371BF"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094B9D">
        <w:rPr>
          <w:rFonts w:asciiTheme="majorHAnsi" w:hAnsiTheme="majorHAnsi" w:cstheme="majorHAnsi"/>
          <w:bCs/>
          <w:sz w:val="22"/>
          <w:szCs w:val="22"/>
        </w:rPr>
        <w:tab/>
      </w:r>
      <w:r>
        <w:rPr>
          <w:rFonts w:asciiTheme="majorHAnsi" w:hAnsiTheme="majorHAnsi" w:cstheme="majorHAnsi"/>
          <w:bCs/>
          <w:sz w:val="22"/>
          <w:szCs w:val="22"/>
        </w:rPr>
        <w:t>d</w:t>
      </w:r>
      <w:r w:rsidRPr="00094B9D">
        <w:rPr>
          <w:rFonts w:asciiTheme="majorHAnsi" w:hAnsiTheme="majorHAnsi" w:cstheme="majorHAnsi"/>
          <w:bCs/>
          <w:sz w:val="22"/>
          <w:szCs w:val="22"/>
        </w:rPr>
        <w:t>) Para as cooperativas de trabalho, cópia do certificado de registro na OCERGS – Organização das Cooperativas do Estado do Rio Grande do Sul, emitida no prazo máximo de até 60 (sessenta) dias, acompanhado de cópia do Cerificado de Regularidade.</w:t>
      </w:r>
    </w:p>
    <w:p w14:paraId="7756D734" w14:textId="77777777"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37E755E3" w14:textId="162343E2" w:rsidR="008371BF" w:rsidRPr="00094B9D"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094B9D">
        <w:rPr>
          <w:rFonts w:asciiTheme="majorHAnsi" w:hAnsiTheme="majorHAnsi" w:cstheme="majorHAnsi"/>
          <w:bCs/>
          <w:sz w:val="22"/>
          <w:szCs w:val="22"/>
        </w:rPr>
        <w:tab/>
      </w:r>
      <w:r>
        <w:rPr>
          <w:rFonts w:asciiTheme="majorHAnsi" w:hAnsiTheme="majorHAnsi" w:cstheme="majorHAnsi"/>
          <w:bCs/>
          <w:sz w:val="22"/>
          <w:szCs w:val="22"/>
        </w:rPr>
        <w:t>e</w:t>
      </w:r>
      <w:r w:rsidRPr="00094B9D">
        <w:rPr>
          <w:rFonts w:asciiTheme="majorHAnsi" w:hAnsiTheme="majorHAnsi" w:cstheme="majorHAnsi"/>
          <w:bCs/>
          <w:sz w:val="22"/>
          <w:szCs w:val="22"/>
        </w:rPr>
        <w:t xml:space="preserve">) Atestado de Vistoria do local de execução dos serviços, expedido pela Secretaria Municipal de Esporte e Lazer, com data, assinatura e carimbo do signatário, comprovando ter a empresa licitante tomado conhecimento das condições locais para o perfeito cumprimento das obrigações decorrentes do objeto licitado. As vistorias deverão ser realizadas até o 1º (primeiro) dia útil anterior à data designada para abertura do certame. O Atestado de Vistoria encontra-se à disposição dos interessados com a </w:t>
      </w:r>
      <w:r w:rsidRPr="00094B9D">
        <w:rPr>
          <w:rFonts w:asciiTheme="majorHAnsi" w:hAnsiTheme="majorHAnsi" w:cstheme="majorHAnsi"/>
          <w:sz w:val="22"/>
          <w:szCs w:val="22"/>
        </w:rPr>
        <w:t>Secretaria Municipal de Esporte e Lazer</w:t>
      </w:r>
      <w:r w:rsidRPr="00094B9D">
        <w:rPr>
          <w:rFonts w:asciiTheme="majorHAnsi" w:hAnsiTheme="majorHAnsi" w:cstheme="majorHAnsi"/>
          <w:bCs/>
          <w:sz w:val="22"/>
          <w:szCs w:val="22"/>
        </w:rPr>
        <w:t>;</w:t>
      </w:r>
    </w:p>
    <w:p w14:paraId="40D6BEC8" w14:textId="77777777" w:rsidR="008371BF" w:rsidRPr="00173412" w:rsidRDefault="008371BF" w:rsidP="008371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bCs/>
          <w:sz w:val="22"/>
          <w:szCs w:val="22"/>
        </w:rPr>
      </w:pPr>
      <w:r w:rsidRPr="00094B9D">
        <w:rPr>
          <w:rFonts w:asciiTheme="majorHAnsi" w:hAnsiTheme="majorHAnsi" w:cstheme="majorHAnsi"/>
          <w:bCs/>
          <w:sz w:val="22"/>
          <w:szCs w:val="22"/>
        </w:rPr>
        <w:t xml:space="preserve">Obs.1: </w:t>
      </w:r>
      <w:r w:rsidRPr="00094B9D">
        <w:rPr>
          <w:rFonts w:asciiTheme="majorHAnsi" w:hAnsiTheme="majorHAnsi" w:cstheme="majorHAnsi"/>
          <w:sz w:val="22"/>
          <w:szCs w:val="22"/>
        </w:rPr>
        <w:t>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51A5DB35" w14:textId="0894E059" w:rsidR="00A200CC" w:rsidRDefault="00A200CC" w:rsidP="00A200CC">
      <w:pPr>
        <w:tabs>
          <w:tab w:val="left" w:pos="780"/>
        </w:tabs>
        <w:jc w:val="both"/>
        <w:rPr>
          <w:rFonts w:ascii="Calibri" w:hAnsi="Calibri" w:cs="Arial"/>
          <w:bCs/>
          <w:sz w:val="22"/>
          <w:szCs w:val="22"/>
        </w:rPr>
      </w:pPr>
    </w:p>
    <w:p w14:paraId="5CD12FB4" w14:textId="77777777" w:rsidR="00A200CC" w:rsidRDefault="00A200CC" w:rsidP="00151EB1">
      <w:pPr>
        <w:tabs>
          <w:tab w:val="left" w:pos="780"/>
        </w:tabs>
        <w:jc w:val="both"/>
        <w:rPr>
          <w:rFonts w:ascii="Calibri" w:hAnsi="Calibri" w:cs="Arial"/>
          <w:b/>
          <w:sz w:val="22"/>
          <w:szCs w:val="22"/>
        </w:rPr>
      </w:pPr>
    </w:p>
    <w:p w14:paraId="5476000F" w14:textId="10F68822" w:rsidR="00151EB1" w:rsidRPr="00182D2C" w:rsidRDefault="00151EB1" w:rsidP="00151EB1">
      <w:pPr>
        <w:tabs>
          <w:tab w:val="left" w:pos="780"/>
        </w:tabs>
        <w:jc w:val="both"/>
        <w:rPr>
          <w:rFonts w:ascii="Calibri" w:hAnsi="Calibri" w:cs="Arial"/>
          <w:b/>
          <w:sz w:val="22"/>
          <w:szCs w:val="22"/>
        </w:rPr>
      </w:pPr>
      <w:r w:rsidRPr="00182D2C">
        <w:rPr>
          <w:rFonts w:ascii="Calibri" w:hAnsi="Calibri" w:cs="Arial"/>
          <w:b/>
          <w:sz w:val="22"/>
          <w:szCs w:val="22"/>
        </w:rPr>
        <w:t>OBS.:</w:t>
      </w:r>
    </w:p>
    <w:p w14:paraId="3CB5F653" w14:textId="0C054588" w:rsidR="00A200CC" w:rsidRPr="00A200CC" w:rsidRDefault="00151EB1" w:rsidP="00A200CC">
      <w:pPr>
        <w:tabs>
          <w:tab w:val="left" w:pos="780"/>
        </w:tabs>
        <w:jc w:val="both"/>
        <w:rPr>
          <w:rFonts w:ascii="Calibri" w:hAnsi="Calibri" w:cs="Arial"/>
          <w:sz w:val="22"/>
          <w:szCs w:val="22"/>
        </w:rPr>
      </w:pPr>
      <w:r w:rsidRPr="00151EB1">
        <w:rPr>
          <w:rFonts w:ascii="Calibri" w:hAnsi="Calibri" w:cs="Arial"/>
          <w:sz w:val="22"/>
          <w:szCs w:val="22"/>
        </w:rPr>
        <w:tab/>
      </w:r>
      <w:r w:rsidR="00A200CC" w:rsidRPr="00A200CC">
        <w:rPr>
          <w:rFonts w:ascii="Calibri" w:hAnsi="Calibri" w:cs="Arial"/>
          <w:sz w:val="22"/>
          <w:szCs w:val="22"/>
        </w:rPr>
        <w:t xml:space="preserve">- Em virtude da alteração </w:t>
      </w:r>
      <w:proofErr w:type="spellStart"/>
      <w:r w:rsidR="00A200CC" w:rsidRPr="00A200CC">
        <w:rPr>
          <w:rFonts w:ascii="Calibri" w:hAnsi="Calibri" w:cs="Arial"/>
          <w:sz w:val="22"/>
          <w:szCs w:val="22"/>
        </w:rPr>
        <w:t>suprarrelacionada</w:t>
      </w:r>
      <w:proofErr w:type="spellEnd"/>
      <w:r w:rsidR="00A200CC" w:rsidRPr="00A200CC">
        <w:rPr>
          <w:rFonts w:ascii="Calibri" w:hAnsi="Calibri" w:cs="Arial"/>
          <w:sz w:val="22"/>
          <w:szCs w:val="22"/>
        </w:rPr>
        <w:t xml:space="preserve">, a abertura das propostas </w:t>
      </w:r>
      <w:r w:rsidR="00DC114C">
        <w:rPr>
          <w:rFonts w:ascii="Calibri" w:hAnsi="Calibri" w:cs="Arial"/>
          <w:sz w:val="22"/>
          <w:szCs w:val="22"/>
        </w:rPr>
        <w:t>permanece</w:t>
      </w:r>
      <w:r w:rsidR="00A200CC" w:rsidRPr="00A200CC">
        <w:rPr>
          <w:rFonts w:ascii="Calibri" w:hAnsi="Calibri" w:cs="Arial"/>
          <w:sz w:val="22"/>
          <w:szCs w:val="22"/>
        </w:rPr>
        <w:t xml:space="preserve">, para o dia </w:t>
      </w:r>
      <w:r w:rsidR="008371BF">
        <w:rPr>
          <w:rFonts w:ascii="Calibri" w:hAnsi="Calibri" w:cs="Arial"/>
          <w:sz w:val="22"/>
          <w:szCs w:val="22"/>
        </w:rPr>
        <w:t>11</w:t>
      </w:r>
      <w:r w:rsidR="00A200CC" w:rsidRPr="00A200CC">
        <w:rPr>
          <w:rFonts w:ascii="Calibri" w:hAnsi="Calibri" w:cs="Arial"/>
          <w:sz w:val="22"/>
          <w:szCs w:val="22"/>
        </w:rPr>
        <w:t>/</w:t>
      </w:r>
      <w:r w:rsidR="008371BF">
        <w:rPr>
          <w:rFonts w:ascii="Calibri" w:hAnsi="Calibri" w:cs="Arial"/>
          <w:sz w:val="22"/>
          <w:szCs w:val="22"/>
        </w:rPr>
        <w:t>10</w:t>
      </w:r>
      <w:r w:rsidR="00A200CC" w:rsidRPr="00A200CC">
        <w:rPr>
          <w:rFonts w:ascii="Calibri" w:hAnsi="Calibri" w:cs="Arial"/>
          <w:sz w:val="22"/>
          <w:szCs w:val="22"/>
        </w:rPr>
        <w:t xml:space="preserve">/2024 às </w:t>
      </w:r>
      <w:r w:rsidR="008371BF">
        <w:rPr>
          <w:rFonts w:ascii="Calibri" w:hAnsi="Calibri" w:cs="Arial"/>
          <w:sz w:val="22"/>
          <w:szCs w:val="22"/>
        </w:rPr>
        <w:t>08</w:t>
      </w:r>
      <w:r w:rsidR="00A200CC" w:rsidRPr="00A200CC">
        <w:rPr>
          <w:rFonts w:ascii="Calibri" w:hAnsi="Calibri" w:cs="Arial"/>
          <w:sz w:val="22"/>
          <w:szCs w:val="22"/>
        </w:rPr>
        <w:t>h30min.</w:t>
      </w:r>
    </w:p>
    <w:p w14:paraId="50CE1DB7" w14:textId="2BB79D34" w:rsidR="00243282" w:rsidRDefault="00A200CC" w:rsidP="00A200CC">
      <w:pPr>
        <w:tabs>
          <w:tab w:val="left" w:pos="780"/>
        </w:tabs>
        <w:jc w:val="both"/>
        <w:rPr>
          <w:rFonts w:ascii="Calibri" w:hAnsi="Calibri" w:cs="Arial"/>
          <w:sz w:val="22"/>
          <w:szCs w:val="22"/>
        </w:rPr>
      </w:pPr>
      <w:r w:rsidRPr="00A200CC">
        <w:rPr>
          <w:rFonts w:ascii="Calibri" w:hAnsi="Calibri" w:cs="Arial"/>
          <w:sz w:val="22"/>
          <w:szCs w:val="22"/>
        </w:rPr>
        <w:tab/>
        <w:t>- Os demais itens, subitens e cláusulas do presente Edital permanecem inalterados.</w:t>
      </w:r>
    </w:p>
    <w:p w14:paraId="0E56DBE9" w14:textId="77777777" w:rsidR="00753BD8" w:rsidRPr="005E7115" w:rsidRDefault="00753BD8" w:rsidP="00C3782C">
      <w:pPr>
        <w:tabs>
          <w:tab w:val="left" w:pos="780"/>
        </w:tabs>
        <w:jc w:val="both"/>
        <w:rPr>
          <w:rFonts w:ascii="Calibri" w:hAnsi="Calibri" w:cs="Arial"/>
          <w:sz w:val="22"/>
          <w:szCs w:val="22"/>
        </w:rPr>
      </w:pPr>
    </w:p>
    <w:p w14:paraId="353F38BC" w14:textId="77777777" w:rsidR="001079A5" w:rsidRPr="005E7115" w:rsidRDefault="001079A5" w:rsidP="00C3782C">
      <w:pPr>
        <w:tabs>
          <w:tab w:val="left" w:pos="780"/>
        </w:tabs>
        <w:jc w:val="both"/>
        <w:rPr>
          <w:rFonts w:ascii="Calibri" w:hAnsi="Calibri" w:cs="Arial"/>
          <w:sz w:val="22"/>
          <w:szCs w:val="22"/>
        </w:rPr>
      </w:pPr>
    </w:p>
    <w:p w14:paraId="55705BE3" w14:textId="636C7E73" w:rsidR="001079A5" w:rsidRPr="005E7115" w:rsidRDefault="0093539C" w:rsidP="00C3782C">
      <w:pPr>
        <w:tabs>
          <w:tab w:val="left" w:pos="780"/>
        </w:tabs>
        <w:jc w:val="center"/>
        <w:rPr>
          <w:rFonts w:ascii="Calibri" w:hAnsi="Calibri" w:cs="Arial"/>
          <w:b/>
          <w:sz w:val="22"/>
          <w:szCs w:val="22"/>
        </w:rPr>
      </w:pPr>
      <w:r w:rsidRPr="005E7115">
        <w:rPr>
          <w:rFonts w:ascii="Calibri" w:hAnsi="Calibri" w:cs="Arial"/>
          <w:b/>
          <w:sz w:val="22"/>
          <w:szCs w:val="22"/>
        </w:rPr>
        <w:t xml:space="preserve">PREFEITURA MUNICIPAL DE SANTIAGO, </w:t>
      </w:r>
      <w:r w:rsidR="008371BF">
        <w:rPr>
          <w:rFonts w:ascii="Calibri" w:hAnsi="Calibri" w:cs="Arial"/>
          <w:b/>
          <w:sz w:val="22"/>
          <w:szCs w:val="22"/>
        </w:rPr>
        <w:t>24</w:t>
      </w:r>
      <w:r w:rsidR="00CA0692">
        <w:rPr>
          <w:rFonts w:ascii="Calibri" w:hAnsi="Calibri" w:cs="Arial"/>
          <w:b/>
          <w:sz w:val="22"/>
          <w:szCs w:val="22"/>
        </w:rPr>
        <w:t xml:space="preserve"> DE </w:t>
      </w:r>
      <w:r w:rsidR="00DC114C">
        <w:rPr>
          <w:rFonts w:ascii="Calibri" w:hAnsi="Calibri" w:cs="Arial"/>
          <w:b/>
          <w:sz w:val="22"/>
          <w:szCs w:val="22"/>
        </w:rPr>
        <w:t>SETEMBRO</w:t>
      </w:r>
      <w:r>
        <w:rPr>
          <w:rFonts w:ascii="Calibri" w:hAnsi="Calibri" w:cs="Arial"/>
          <w:b/>
          <w:sz w:val="22"/>
          <w:szCs w:val="22"/>
        </w:rPr>
        <w:t xml:space="preserve"> DE 202</w:t>
      </w:r>
      <w:r w:rsidR="00575716">
        <w:rPr>
          <w:rFonts w:ascii="Calibri" w:hAnsi="Calibri" w:cs="Arial"/>
          <w:b/>
          <w:sz w:val="22"/>
          <w:szCs w:val="22"/>
        </w:rPr>
        <w:t>4</w:t>
      </w:r>
      <w:r w:rsidRPr="005E7115">
        <w:rPr>
          <w:rFonts w:ascii="Calibri" w:hAnsi="Calibri" w:cs="Arial"/>
          <w:b/>
          <w:sz w:val="22"/>
          <w:szCs w:val="22"/>
        </w:rPr>
        <w:t>.</w:t>
      </w:r>
    </w:p>
    <w:p w14:paraId="5281FA44" w14:textId="77777777" w:rsidR="001079A5" w:rsidRPr="005E7115" w:rsidRDefault="001079A5" w:rsidP="00C3782C">
      <w:pPr>
        <w:tabs>
          <w:tab w:val="left" w:pos="780"/>
        </w:tabs>
        <w:jc w:val="center"/>
        <w:rPr>
          <w:rFonts w:ascii="Calibri" w:hAnsi="Calibri" w:cs="Arial"/>
          <w:b/>
          <w:sz w:val="22"/>
          <w:szCs w:val="22"/>
        </w:rPr>
      </w:pPr>
    </w:p>
    <w:p w14:paraId="5F6AE4A2" w14:textId="77777777" w:rsidR="001079A5" w:rsidRPr="005E7115" w:rsidRDefault="001079A5" w:rsidP="00C3782C">
      <w:pPr>
        <w:tabs>
          <w:tab w:val="left" w:pos="780"/>
        </w:tabs>
        <w:jc w:val="center"/>
        <w:rPr>
          <w:rFonts w:ascii="Calibri" w:hAnsi="Calibri" w:cs="Arial"/>
          <w:b/>
          <w:sz w:val="22"/>
          <w:szCs w:val="22"/>
        </w:rPr>
      </w:pPr>
    </w:p>
    <w:p w14:paraId="22D20434" w14:textId="77777777" w:rsidR="00D3329E" w:rsidRDefault="00D3329E" w:rsidP="00C3782C">
      <w:pPr>
        <w:tabs>
          <w:tab w:val="left" w:pos="780"/>
        </w:tabs>
        <w:jc w:val="center"/>
        <w:rPr>
          <w:rFonts w:ascii="Calibri" w:hAnsi="Calibri" w:cs="Arial"/>
          <w:b/>
          <w:sz w:val="22"/>
          <w:szCs w:val="22"/>
        </w:rPr>
      </w:pPr>
    </w:p>
    <w:p w14:paraId="6DF80133" w14:textId="77777777" w:rsidR="00151EB1" w:rsidRDefault="00151EB1" w:rsidP="00C3782C">
      <w:pPr>
        <w:tabs>
          <w:tab w:val="left" w:pos="780"/>
        </w:tabs>
        <w:jc w:val="center"/>
        <w:rPr>
          <w:rFonts w:ascii="Calibri" w:hAnsi="Calibri" w:cs="Arial"/>
          <w:b/>
          <w:sz w:val="22"/>
          <w:szCs w:val="22"/>
        </w:rPr>
      </w:pPr>
    </w:p>
    <w:p w14:paraId="5E52F836" w14:textId="77777777" w:rsidR="00151EB1" w:rsidRDefault="00151EB1" w:rsidP="00C3782C">
      <w:pPr>
        <w:tabs>
          <w:tab w:val="left" w:pos="780"/>
        </w:tabs>
        <w:jc w:val="center"/>
        <w:rPr>
          <w:rFonts w:ascii="Calibri" w:hAnsi="Calibri" w:cs="Arial"/>
          <w:b/>
          <w:sz w:val="22"/>
          <w:szCs w:val="22"/>
        </w:rPr>
      </w:pPr>
    </w:p>
    <w:p w14:paraId="30092508" w14:textId="77777777" w:rsidR="00151EB1" w:rsidRPr="005E7115" w:rsidRDefault="00151EB1" w:rsidP="00C3782C">
      <w:pPr>
        <w:tabs>
          <w:tab w:val="left" w:pos="780"/>
        </w:tabs>
        <w:jc w:val="center"/>
        <w:rPr>
          <w:rFonts w:ascii="Calibri" w:hAnsi="Calibri" w:cs="Arial"/>
          <w:b/>
          <w:sz w:val="22"/>
          <w:szCs w:val="22"/>
        </w:rPr>
      </w:pPr>
    </w:p>
    <w:p w14:paraId="0676EA60" w14:textId="77777777" w:rsidR="00D14574" w:rsidRPr="00D14574" w:rsidRDefault="00D14574" w:rsidP="00D14574">
      <w:pPr>
        <w:jc w:val="center"/>
        <w:rPr>
          <w:rFonts w:asciiTheme="majorHAnsi" w:hAnsiTheme="majorHAnsi" w:cstheme="majorHAnsi"/>
          <w:b/>
          <w:bCs/>
          <w:sz w:val="22"/>
          <w:szCs w:val="22"/>
        </w:rPr>
      </w:pPr>
      <w:r w:rsidRPr="00D14574">
        <w:rPr>
          <w:rFonts w:asciiTheme="majorHAnsi" w:hAnsiTheme="majorHAnsi" w:cstheme="majorHAnsi"/>
          <w:b/>
          <w:bCs/>
          <w:sz w:val="22"/>
          <w:szCs w:val="22"/>
        </w:rPr>
        <w:t>TIAGO GÖRSKI LACERDA</w:t>
      </w:r>
    </w:p>
    <w:p w14:paraId="1B0A101C" w14:textId="77777777" w:rsidR="00D14574" w:rsidRPr="00D14574" w:rsidRDefault="00D14574" w:rsidP="00D14574">
      <w:pPr>
        <w:jc w:val="center"/>
        <w:rPr>
          <w:rFonts w:asciiTheme="majorHAnsi" w:hAnsiTheme="majorHAnsi" w:cstheme="majorHAnsi"/>
          <w:b/>
          <w:bCs/>
          <w:sz w:val="22"/>
          <w:szCs w:val="22"/>
        </w:rPr>
      </w:pPr>
      <w:r w:rsidRPr="00D14574">
        <w:rPr>
          <w:rFonts w:asciiTheme="majorHAnsi" w:hAnsiTheme="majorHAnsi" w:cstheme="majorHAnsi"/>
          <w:b/>
          <w:bCs/>
          <w:sz w:val="22"/>
          <w:szCs w:val="22"/>
        </w:rPr>
        <w:t>Prefeito Municipal</w:t>
      </w:r>
    </w:p>
    <w:sectPr w:rsidR="00D14574" w:rsidRPr="00D14574" w:rsidSect="001F650D">
      <w:headerReference w:type="default" r:id="rId6"/>
      <w:pgSz w:w="11907" w:h="16840" w:code="9"/>
      <w:pgMar w:top="1701" w:right="1134" w:bottom="1134" w:left="1701" w:header="5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BC49C" w14:textId="77777777" w:rsidR="004E224B" w:rsidRDefault="004E224B">
      <w:r>
        <w:separator/>
      </w:r>
    </w:p>
  </w:endnote>
  <w:endnote w:type="continuationSeparator" w:id="0">
    <w:p w14:paraId="3E9D0CF5" w14:textId="77777777" w:rsidR="004E224B" w:rsidRDefault="004E2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D8B202" w14:textId="77777777" w:rsidR="004E224B" w:rsidRDefault="004E224B">
      <w:r>
        <w:separator/>
      </w:r>
    </w:p>
  </w:footnote>
  <w:footnote w:type="continuationSeparator" w:id="0">
    <w:p w14:paraId="48013D83" w14:textId="77777777" w:rsidR="004E224B" w:rsidRDefault="004E22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1" w:name="_MON_1424153561"/>
  <w:bookmarkEnd w:id="1"/>
  <w:p w14:paraId="64A24431" w14:textId="77777777" w:rsidR="001F650D" w:rsidRDefault="0041671B" w:rsidP="001F650D">
    <w:pPr>
      <w:pStyle w:val="Cabealho"/>
      <w:jc w:val="center"/>
    </w:pPr>
    <w:r>
      <w:object w:dxaOrig="5418" w:dyaOrig="1920" w14:anchorId="2F6A18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1.05pt;height:72.65pt" filled="t">
          <v:fill color2="black"/>
          <v:imagedata r:id="rId1" o:title=""/>
        </v:shape>
        <o:OLEObject Type="Embed" ProgID="Word.Picture.8" ShapeID="_x0000_i1025" DrawAspect="Content" ObjectID="_1788673072" r:id="rId2"/>
      </w:obje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characterSpacingControl w:val="doNotCompress"/>
  <w:hdrShapeDefaults>
    <o:shapedefaults v:ext="edit" spidmax="3277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AB2"/>
    <w:rsid w:val="0000661C"/>
    <w:rsid w:val="00013823"/>
    <w:rsid w:val="00022443"/>
    <w:rsid w:val="00024AAC"/>
    <w:rsid w:val="0006114E"/>
    <w:rsid w:val="00080ACB"/>
    <w:rsid w:val="00083FB2"/>
    <w:rsid w:val="000858D0"/>
    <w:rsid w:val="000C1150"/>
    <w:rsid w:val="000F6F79"/>
    <w:rsid w:val="00102FCF"/>
    <w:rsid w:val="001079A5"/>
    <w:rsid w:val="0011786F"/>
    <w:rsid w:val="001445F4"/>
    <w:rsid w:val="00151EB1"/>
    <w:rsid w:val="0016058C"/>
    <w:rsid w:val="00163FD1"/>
    <w:rsid w:val="0016537E"/>
    <w:rsid w:val="0017331C"/>
    <w:rsid w:val="00182D2C"/>
    <w:rsid w:val="0018732D"/>
    <w:rsid w:val="001C3D68"/>
    <w:rsid w:val="001E6A3F"/>
    <w:rsid w:val="001E6AB2"/>
    <w:rsid w:val="001F244E"/>
    <w:rsid w:val="001F650D"/>
    <w:rsid w:val="00222430"/>
    <w:rsid w:val="00232BBB"/>
    <w:rsid w:val="00243282"/>
    <w:rsid w:val="00247A77"/>
    <w:rsid w:val="00247C91"/>
    <w:rsid w:val="00251264"/>
    <w:rsid w:val="00256D88"/>
    <w:rsid w:val="002762C4"/>
    <w:rsid w:val="00276941"/>
    <w:rsid w:val="00282DDB"/>
    <w:rsid w:val="0028403B"/>
    <w:rsid w:val="00292524"/>
    <w:rsid w:val="002A70C2"/>
    <w:rsid w:val="002E1DB1"/>
    <w:rsid w:val="002E5D45"/>
    <w:rsid w:val="00300401"/>
    <w:rsid w:val="00304307"/>
    <w:rsid w:val="00310D1E"/>
    <w:rsid w:val="003171F7"/>
    <w:rsid w:val="003229F6"/>
    <w:rsid w:val="0033612D"/>
    <w:rsid w:val="003422E0"/>
    <w:rsid w:val="0034633E"/>
    <w:rsid w:val="00350D25"/>
    <w:rsid w:val="003538A9"/>
    <w:rsid w:val="00360B0D"/>
    <w:rsid w:val="00366486"/>
    <w:rsid w:val="003937A3"/>
    <w:rsid w:val="00396C8D"/>
    <w:rsid w:val="003A649E"/>
    <w:rsid w:val="003B048F"/>
    <w:rsid w:val="003D31F4"/>
    <w:rsid w:val="003D38EB"/>
    <w:rsid w:val="003D7FEF"/>
    <w:rsid w:val="003E7199"/>
    <w:rsid w:val="004014D5"/>
    <w:rsid w:val="0041671B"/>
    <w:rsid w:val="0041764D"/>
    <w:rsid w:val="00423B05"/>
    <w:rsid w:val="00445251"/>
    <w:rsid w:val="00446EB9"/>
    <w:rsid w:val="00452ADB"/>
    <w:rsid w:val="00472E6E"/>
    <w:rsid w:val="00481714"/>
    <w:rsid w:val="00483596"/>
    <w:rsid w:val="004B6141"/>
    <w:rsid w:val="004C7AF8"/>
    <w:rsid w:val="004D424A"/>
    <w:rsid w:val="004E224B"/>
    <w:rsid w:val="004E318F"/>
    <w:rsid w:val="004F321A"/>
    <w:rsid w:val="00502A86"/>
    <w:rsid w:val="005151B6"/>
    <w:rsid w:val="005242B5"/>
    <w:rsid w:val="00560CB2"/>
    <w:rsid w:val="00575716"/>
    <w:rsid w:val="0059462B"/>
    <w:rsid w:val="005B65B4"/>
    <w:rsid w:val="005B6C2D"/>
    <w:rsid w:val="005E0BAB"/>
    <w:rsid w:val="005E1F2A"/>
    <w:rsid w:val="005E7115"/>
    <w:rsid w:val="005F0CCF"/>
    <w:rsid w:val="006154C7"/>
    <w:rsid w:val="006241C3"/>
    <w:rsid w:val="00624991"/>
    <w:rsid w:val="0063529E"/>
    <w:rsid w:val="00657B33"/>
    <w:rsid w:val="006A2117"/>
    <w:rsid w:val="006B1C11"/>
    <w:rsid w:val="006C37BC"/>
    <w:rsid w:val="006D041E"/>
    <w:rsid w:val="006F4B8A"/>
    <w:rsid w:val="006F5DBE"/>
    <w:rsid w:val="00703D8B"/>
    <w:rsid w:val="00707406"/>
    <w:rsid w:val="007144AB"/>
    <w:rsid w:val="00720AF5"/>
    <w:rsid w:val="00753BD8"/>
    <w:rsid w:val="00763B4A"/>
    <w:rsid w:val="00763FA6"/>
    <w:rsid w:val="00770DE5"/>
    <w:rsid w:val="00771537"/>
    <w:rsid w:val="007F0A9F"/>
    <w:rsid w:val="008014D9"/>
    <w:rsid w:val="00807BB8"/>
    <w:rsid w:val="00816644"/>
    <w:rsid w:val="00827B3A"/>
    <w:rsid w:val="00836D1B"/>
    <w:rsid w:val="00836F7A"/>
    <w:rsid w:val="008371BF"/>
    <w:rsid w:val="008777D5"/>
    <w:rsid w:val="00882392"/>
    <w:rsid w:val="00885ACD"/>
    <w:rsid w:val="00894A12"/>
    <w:rsid w:val="008A07FC"/>
    <w:rsid w:val="008A7667"/>
    <w:rsid w:val="008B3F0C"/>
    <w:rsid w:val="008C2302"/>
    <w:rsid w:val="008D33B5"/>
    <w:rsid w:val="008E641E"/>
    <w:rsid w:val="008E7E91"/>
    <w:rsid w:val="00900526"/>
    <w:rsid w:val="009007D5"/>
    <w:rsid w:val="0093539C"/>
    <w:rsid w:val="00935514"/>
    <w:rsid w:val="00945E0B"/>
    <w:rsid w:val="00951011"/>
    <w:rsid w:val="00966B8C"/>
    <w:rsid w:val="009677CC"/>
    <w:rsid w:val="00987258"/>
    <w:rsid w:val="009A100B"/>
    <w:rsid w:val="009A1DA7"/>
    <w:rsid w:val="009D550F"/>
    <w:rsid w:val="009D57FE"/>
    <w:rsid w:val="009E143E"/>
    <w:rsid w:val="009E7452"/>
    <w:rsid w:val="00A14858"/>
    <w:rsid w:val="00A16F4A"/>
    <w:rsid w:val="00A200CC"/>
    <w:rsid w:val="00A2184F"/>
    <w:rsid w:val="00A301F8"/>
    <w:rsid w:val="00A36DF8"/>
    <w:rsid w:val="00A44EEB"/>
    <w:rsid w:val="00A5075D"/>
    <w:rsid w:val="00A5317B"/>
    <w:rsid w:val="00A55BBD"/>
    <w:rsid w:val="00A61AE7"/>
    <w:rsid w:val="00A864F2"/>
    <w:rsid w:val="00A87BE3"/>
    <w:rsid w:val="00AA0871"/>
    <w:rsid w:val="00AB2ED7"/>
    <w:rsid w:val="00AB5042"/>
    <w:rsid w:val="00AE38ED"/>
    <w:rsid w:val="00B0119B"/>
    <w:rsid w:val="00B115FF"/>
    <w:rsid w:val="00B1212E"/>
    <w:rsid w:val="00B31AD0"/>
    <w:rsid w:val="00B4494E"/>
    <w:rsid w:val="00B80959"/>
    <w:rsid w:val="00B9461D"/>
    <w:rsid w:val="00B97E83"/>
    <w:rsid w:val="00BA1B07"/>
    <w:rsid w:val="00BB01FA"/>
    <w:rsid w:val="00BC679A"/>
    <w:rsid w:val="00BD315B"/>
    <w:rsid w:val="00BE203A"/>
    <w:rsid w:val="00C20314"/>
    <w:rsid w:val="00C23A08"/>
    <w:rsid w:val="00C24D15"/>
    <w:rsid w:val="00C27B11"/>
    <w:rsid w:val="00C3782C"/>
    <w:rsid w:val="00C44375"/>
    <w:rsid w:val="00C76B83"/>
    <w:rsid w:val="00C77863"/>
    <w:rsid w:val="00CA0692"/>
    <w:rsid w:val="00CB14C4"/>
    <w:rsid w:val="00CD1D7C"/>
    <w:rsid w:val="00CE4B81"/>
    <w:rsid w:val="00CF02FA"/>
    <w:rsid w:val="00CF2B83"/>
    <w:rsid w:val="00CF7779"/>
    <w:rsid w:val="00D05AE5"/>
    <w:rsid w:val="00D112D2"/>
    <w:rsid w:val="00D117A5"/>
    <w:rsid w:val="00D14574"/>
    <w:rsid w:val="00D17587"/>
    <w:rsid w:val="00D26AA1"/>
    <w:rsid w:val="00D3329E"/>
    <w:rsid w:val="00D3346B"/>
    <w:rsid w:val="00D36689"/>
    <w:rsid w:val="00D37D62"/>
    <w:rsid w:val="00D52508"/>
    <w:rsid w:val="00D55611"/>
    <w:rsid w:val="00D55A87"/>
    <w:rsid w:val="00D7744B"/>
    <w:rsid w:val="00DA0934"/>
    <w:rsid w:val="00DC0501"/>
    <w:rsid w:val="00DC114C"/>
    <w:rsid w:val="00DC5247"/>
    <w:rsid w:val="00DC7D4E"/>
    <w:rsid w:val="00DE19F5"/>
    <w:rsid w:val="00E01FDD"/>
    <w:rsid w:val="00E02A52"/>
    <w:rsid w:val="00E11DAF"/>
    <w:rsid w:val="00E243BB"/>
    <w:rsid w:val="00E54628"/>
    <w:rsid w:val="00E56034"/>
    <w:rsid w:val="00E60DBE"/>
    <w:rsid w:val="00E7596B"/>
    <w:rsid w:val="00E86189"/>
    <w:rsid w:val="00E87F87"/>
    <w:rsid w:val="00E95D93"/>
    <w:rsid w:val="00EA7A06"/>
    <w:rsid w:val="00EE3E1E"/>
    <w:rsid w:val="00EF142E"/>
    <w:rsid w:val="00F0716A"/>
    <w:rsid w:val="00F13618"/>
    <w:rsid w:val="00F137EF"/>
    <w:rsid w:val="00F474FA"/>
    <w:rsid w:val="00F51B6B"/>
    <w:rsid w:val="00F60227"/>
    <w:rsid w:val="00F633C2"/>
    <w:rsid w:val="00F65F9F"/>
    <w:rsid w:val="00F724C4"/>
    <w:rsid w:val="00F81E3F"/>
    <w:rsid w:val="00FA0A22"/>
    <w:rsid w:val="00FA106F"/>
    <w:rsid w:val="00FA14E7"/>
    <w:rsid w:val="00FD3499"/>
    <w:rsid w:val="00FD7F2D"/>
    <w:rsid w:val="00FE7B8A"/>
    <w:rsid w:val="00FF1E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14:docId w14:val="2614239D"/>
  <w15:docId w15:val="{A6CCB5BA-50A1-40A5-841A-493C87A7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0501"/>
    <w:pPr>
      <w:overflowPunct w:val="0"/>
      <w:autoSpaceDE w:val="0"/>
      <w:autoSpaceDN w:val="0"/>
      <w:adjustRightInd w:val="0"/>
      <w:textAlignment w:val="baseline"/>
    </w:pPr>
  </w:style>
  <w:style w:type="paragraph" w:styleId="Ttulo3">
    <w:name w:val="heading 3"/>
    <w:basedOn w:val="Normal"/>
    <w:next w:val="Normal"/>
    <w:link w:val="Ttulo3Char"/>
    <w:unhideWhenUsed/>
    <w:qFormat/>
    <w:rsid w:val="00BD315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qFormat/>
    <w:rsid w:val="006C37BC"/>
    <w:pPr>
      <w:widowControl w:val="0"/>
      <w:overflowPunct/>
      <w:textAlignment w:val="auto"/>
      <w:outlineLvl w:val="4"/>
    </w:pPr>
    <w:rPr>
      <w:sz w:val="24"/>
      <w:szCs w:val="24"/>
    </w:rPr>
  </w:style>
  <w:style w:type="paragraph" w:styleId="Ttulo6">
    <w:name w:val="heading 6"/>
    <w:basedOn w:val="Normal"/>
    <w:next w:val="Normal"/>
    <w:qFormat/>
    <w:rsid w:val="006C37BC"/>
    <w:pPr>
      <w:widowControl w:val="0"/>
      <w:overflowPunct/>
      <w:spacing w:before="240" w:after="60"/>
      <w:textAlignment w:val="auto"/>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DC0501"/>
    <w:pPr>
      <w:tabs>
        <w:tab w:val="center" w:pos="4320"/>
        <w:tab w:val="right" w:pos="8640"/>
      </w:tabs>
    </w:pPr>
  </w:style>
  <w:style w:type="paragraph" w:styleId="Rodap">
    <w:name w:val="footer"/>
    <w:basedOn w:val="Normal"/>
    <w:rsid w:val="00DC0501"/>
    <w:pPr>
      <w:tabs>
        <w:tab w:val="center" w:pos="4320"/>
        <w:tab w:val="right" w:pos="8640"/>
      </w:tabs>
    </w:pPr>
  </w:style>
  <w:style w:type="paragraph" w:styleId="Textodebalo">
    <w:name w:val="Balloon Text"/>
    <w:basedOn w:val="Normal"/>
    <w:semiHidden/>
    <w:rsid w:val="00EA7A06"/>
    <w:rPr>
      <w:rFonts w:ascii="Tahoma" w:hAnsi="Tahoma" w:cs="Tahoma"/>
      <w:sz w:val="16"/>
      <w:szCs w:val="16"/>
    </w:rPr>
  </w:style>
  <w:style w:type="character" w:customStyle="1" w:styleId="Ttulo3Char">
    <w:name w:val="Título 3 Char"/>
    <w:basedOn w:val="Fontepargpadro"/>
    <w:link w:val="Ttulo3"/>
    <w:rsid w:val="00BD315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652158">
      <w:bodyDiv w:val="1"/>
      <w:marLeft w:val="0"/>
      <w:marRight w:val="0"/>
      <w:marTop w:val="0"/>
      <w:marBottom w:val="0"/>
      <w:divBdr>
        <w:top w:val="none" w:sz="0" w:space="0" w:color="auto"/>
        <w:left w:val="none" w:sz="0" w:space="0" w:color="auto"/>
        <w:bottom w:val="none" w:sz="0" w:space="0" w:color="auto"/>
        <w:right w:val="none" w:sz="0" w:space="0" w:color="auto"/>
      </w:divBdr>
    </w:div>
    <w:div w:id="155922472">
      <w:bodyDiv w:val="1"/>
      <w:marLeft w:val="0"/>
      <w:marRight w:val="0"/>
      <w:marTop w:val="0"/>
      <w:marBottom w:val="0"/>
      <w:divBdr>
        <w:top w:val="none" w:sz="0" w:space="0" w:color="auto"/>
        <w:left w:val="none" w:sz="0" w:space="0" w:color="auto"/>
        <w:bottom w:val="none" w:sz="0" w:space="0" w:color="auto"/>
        <w:right w:val="none" w:sz="0" w:space="0" w:color="auto"/>
      </w:divBdr>
    </w:div>
    <w:div w:id="1018698076">
      <w:bodyDiv w:val="1"/>
      <w:marLeft w:val="0"/>
      <w:marRight w:val="0"/>
      <w:marTop w:val="0"/>
      <w:marBottom w:val="0"/>
      <w:divBdr>
        <w:top w:val="none" w:sz="0" w:space="0" w:color="auto"/>
        <w:left w:val="none" w:sz="0" w:space="0" w:color="auto"/>
        <w:bottom w:val="none" w:sz="0" w:space="0" w:color="auto"/>
        <w:right w:val="none" w:sz="0" w:space="0" w:color="auto"/>
      </w:divBdr>
    </w:div>
    <w:div w:id="1147012187">
      <w:bodyDiv w:val="1"/>
      <w:marLeft w:val="0"/>
      <w:marRight w:val="0"/>
      <w:marTop w:val="0"/>
      <w:marBottom w:val="0"/>
      <w:divBdr>
        <w:top w:val="none" w:sz="0" w:space="0" w:color="auto"/>
        <w:left w:val="none" w:sz="0" w:space="0" w:color="auto"/>
        <w:bottom w:val="none" w:sz="0" w:space="0" w:color="auto"/>
        <w:right w:val="none" w:sz="0" w:space="0" w:color="auto"/>
      </w:divBdr>
    </w:div>
    <w:div w:id="1278215470">
      <w:bodyDiv w:val="1"/>
      <w:marLeft w:val="0"/>
      <w:marRight w:val="0"/>
      <w:marTop w:val="0"/>
      <w:marBottom w:val="0"/>
      <w:divBdr>
        <w:top w:val="none" w:sz="0" w:space="0" w:color="auto"/>
        <w:left w:val="none" w:sz="0" w:space="0" w:color="auto"/>
        <w:bottom w:val="none" w:sz="0" w:space="0" w:color="auto"/>
        <w:right w:val="none" w:sz="0" w:space="0" w:color="auto"/>
      </w:divBdr>
    </w:div>
    <w:div w:id="1751384965">
      <w:bodyDiv w:val="1"/>
      <w:marLeft w:val="0"/>
      <w:marRight w:val="0"/>
      <w:marTop w:val="0"/>
      <w:marBottom w:val="0"/>
      <w:divBdr>
        <w:top w:val="none" w:sz="0" w:space="0" w:color="auto"/>
        <w:left w:val="none" w:sz="0" w:space="0" w:color="auto"/>
        <w:bottom w:val="none" w:sz="0" w:space="0" w:color="auto"/>
        <w:right w:val="none" w:sz="0" w:space="0" w:color="auto"/>
      </w:divBdr>
    </w:div>
    <w:div w:id="175716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3432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PREFEITURA MUNICIPAL DE SANTIAGO</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DE ADMINISTRACAO</dc:creator>
  <cp:lastModifiedBy>Usuario</cp:lastModifiedBy>
  <cp:revision>2</cp:revision>
  <cp:lastPrinted>2021-03-02T16:11:00Z</cp:lastPrinted>
  <dcterms:created xsi:type="dcterms:W3CDTF">2024-09-24T11:51:00Z</dcterms:created>
  <dcterms:modified xsi:type="dcterms:W3CDTF">2024-09-24T11:51:00Z</dcterms:modified>
</cp:coreProperties>
</file>