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E71FF" w14:textId="77777777" w:rsidR="00E63B03" w:rsidRDefault="00E63B03" w:rsidP="0021183E">
      <w:pPr>
        <w:jc w:val="both"/>
        <w:rPr>
          <w:b/>
          <w:bCs/>
        </w:rPr>
      </w:pPr>
      <w:r w:rsidRPr="00E63B03">
        <w:rPr>
          <w:b/>
          <w:bCs/>
        </w:rPr>
        <w:t>Solicitamos esclarecimentos referente ao processo licitatório em tela.</w:t>
      </w:r>
      <w:r w:rsidRPr="00E63B03">
        <w:rPr>
          <w:b/>
          <w:bCs/>
        </w:rPr>
        <w:br/>
      </w:r>
      <w:r w:rsidRPr="00E63B03">
        <w:rPr>
          <w:b/>
          <w:bCs/>
        </w:rPr>
        <w:br/>
        <w:t>1) Está correto nosso entendimento de que a planilha poderá ser elaborada nos moldes da empresa, respeitada as condições da Instrução Normativa MPDG nº 05/2017 e suas alterações?</w:t>
      </w:r>
    </w:p>
    <w:p w14:paraId="5911D9CE" w14:textId="1B5E6E46" w:rsidR="00E63B03" w:rsidRDefault="00E63B03" w:rsidP="0021183E">
      <w:pPr>
        <w:jc w:val="both"/>
        <w:rPr>
          <w:b/>
          <w:bCs/>
        </w:rPr>
      </w:pPr>
      <w:r w:rsidRPr="00E63B03">
        <w:t>NÃO, SE DEVE UTILIZAR A PLANILHA DISPONIBILIZADA NO PORTAL, SENDO QUE ELA É AUTO PREENCHÍVEL E A BASE PARA A AFERIÇÃO DOS ITENS INFORMADOS</w:t>
      </w:r>
      <w:r w:rsidRPr="00E63B03">
        <w:rPr>
          <w:b/>
          <w:bCs/>
        </w:rPr>
        <w:br/>
      </w:r>
      <w:r w:rsidRPr="00E63B03">
        <w:rPr>
          <w:b/>
          <w:bCs/>
        </w:rPr>
        <w:br/>
        <w:t>5) Este serviço já está (ou estava) sendo prestado por empresa terceirizada? Em caso positivo, qual é (era) a razão social da prestadora de serviços? Ressaltamos que a resposta deste esclarecimento está relacionada tanto o caráter social de um futuro aproveitamento da mão de obra terceirizada quanto nos custos de investimentos para mobilização operacional e expertise da futura contratada na implantação do primeiro contrato terceirizado do serviço licitado</w:t>
      </w:r>
      <w:r>
        <w:rPr>
          <w:b/>
          <w:bCs/>
        </w:rPr>
        <w:t>:</w:t>
      </w:r>
    </w:p>
    <w:p w14:paraId="3FA21755" w14:textId="77777777" w:rsidR="00E63B03" w:rsidRDefault="00E63B03" w:rsidP="0021183E">
      <w:pPr>
        <w:jc w:val="both"/>
        <w:rPr>
          <w:b/>
          <w:bCs/>
        </w:rPr>
      </w:pPr>
      <w:r w:rsidRPr="00E63B03">
        <w:t>NÃO</w:t>
      </w:r>
      <w:r w:rsidRPr="00E63B03">
        <w:rPr>
          <w:b/>
          <w:bCs/>
        </w:rPr>
        <w:br/>
      </w:r>
      <w:r w:rsidRPr="00E63B03">
        <w:rPr>
          <w:b/>
          <w:bCs/>
        </w:rPr>
        <w:br/>
        <w:t>6) A etapa de lances será realizada pela oferta de lances pelo valor global (valor total para os meses da vigência inicial)? Em caso negativo, qual deverá ser o lance ofertado?</w:t>
      </w:r>
    </w:p>
    <w:p w14:paraId="2E6782C3" w14:textId="10B9330C" w:rsidR="00E63B03" w:rsidRDefault="00E63B03" w:rsidP="0021183E">
      <w:pPr>
        <w:jc w:val="both"/>
        <w:rPr>
          <w:b/>
          <w:bCs/>
        </w:rPr>
      </w:pPr>
      <w:r w:rsidRPr="00E63B03">
        <w:t>OS LANCES SÃO CONDUZIDOS CONSIDERANDO O VALOR MENSAL (UMA UNIDADE MÊS)</w:t>
      </w:r>
      <w:r w:rsidRPr="00E63B03">
        <w:rPr>
          <w:b/>
          <w:bCs/>
        </w:rPr>
        <w:br/>
      </w:r>
      <w:r w:rsidRPr="00E63B03">
        <w:rPr>
          <w:b/>
          <w:bCs/>
        </w:rPr>
        <w:br/>
        <w:t>7) Caso a prestação de serviços ocorra em locais que haja recesso/férias (exemplo: recesso escolar ou recesso forense), questionamos se os serviços serão faturados e pagos à CONTRATADA mensalmente sem interrupção ou serão faturados apenas durante os meses efetivamente prestados desconsiderando o período do recesso?</w:t>
      </w:r>
    </w:p>
    <w:p w14:paraId="3B251A1B" w14:textId="77777777" w:rsidR="0021183E" w:rsidRDefault="00E63B03" w:rsidP="0021183E">
      <w:pPr>
        <w:jc w:val="both"/>
      </w:pPr>
      <w:r w:rsidRPr="00E63B03">
        <w:t>O SERVIÇO DEVE SER PRESTADO DE MANEIRA CONTINUA</w:t>
      </w:r>
    </w:p>
    <w:p w14:paraId="157944D7" w14:textId="6C600823" w:rsidR="00E63B03" w:rsidRDefault="00E63B03" w:rsidP="0021183E">
      <w:pPr>
        <w:jc w:val="both"/>
        <w:rPr>
          <w:b/>
          <w:bCs/>
        </w:rPr>
      </w:pPr>
      <w:r w:rsidRPr="00E63B03">
        <w:rPr>
          <w:b/>
          <w:bCs/>
        </w:rPr>
        <w:br/>
        <w:t>8) Conforme indicação de Convenção Coletiva de Trabalho e data-base na elaboração proposta inicial, está correto nosso entendimento de que será garantido e concedido à futura Contratada a repactuação dos valores vinculados à Convenção Coletiva de Trabalho concomitantemente a promulgação de nova data-base?</w:t>
      </w:r>
    </w:p>
    <w:p w14:paraId="2B07DF15" w14:textId="77777777" w:rsidR="0021183E" w:rsidRDefault="00E63B03" w:rsidP="0021183E">
      <w:pPr>
        <w:jc w:val="both"/>
      </w:pPr>
      <w:r w:rsidRPr="00E63B03">
        <w:t>NÃO PODEMOS GARANTIR A CONCESSÃO ANTES QUE SEJA ANALISADO O PEDIDO QUE DEVE SER FORMALIZADO, SENDO QUE SE CONFIRMANDO FATO AI SIM É CONCEDIDO O PEDIDO DE REPACTUAÇÃO</w:t>
      </w:r>
    </w:p>
    <w:p w14:paraId="00946352" w14:textId="19674D29" w:rsidR="00E63B03" w:rsidRDefault="00E63B03" w:rsidP="0021183E">
      <w:pPr>
        <w:jc w:val="both"/>
        <w:rPr>
          <w:b/>
          <w:bCs/>
        </w:rPr>
      </w:pPr>
      <w:r w:rsidRPr="00E63B03">
        <w:rPr>
          <w:b/>
          <w:bCs/>
        </w:rPr>
        <w:br/>
      </w:r>
      <w:r w:rsidRPr="00E63B03">
        <w:rPr>
          <w:b/>
          <w:bCs/>
        </w:rPr>
        <w:br/>
        <w:t xml:space="preserve">9) Nosso entendimento está correto de que, balizados pelos princípios da legalidade e na garantia da ampla participação e competitividade das licitantes, os Atestados de Capacidade Técnica DEVERÃO se referir a Gestão de Mão de Obra Terceirizada que demonstre capacidade operacional para execução dos serviços? </w:t>
      </w:r>
    </w:p>
    <w:p w14:paraId="41A8035D" w14:textId="77777777" w:rsidR="0021183E" w:rsidRDefault="0021183E" w:rsidP="0021183E">
      <w:pPr>
        <w:jc w:val="both"/>
        <w:rPr>
          <w:b/>
          <w:bCs/>
        </w:rPr>
      </w:pPr>
      <w:r w:rsidRPr="00E63B03">
        <w:t>TEM QUE ESTA</w:t>
      </w:r>
      <w:r>
        <w:t>R</w:t>
      </w:r>
      <w:r w:rsidRPr="00E63B03">
        <w:t xml:space="preserve"> DE ACORDO COM SOLICITADO NO ITEM 7.4.7 LETRA B DO EDITAL</w:t>
      </w:r>
      <w:r w:rsidRPr="00E63B03">
        <w:rPr>
          <w:b/>
          <w:bCs/>
        </w:rPr>
        <w:br/>
      </w:r>
      <w:r w:rsidR="00E63B03" w:rsidRPr="00E63B03">
        <w:rPr>
          <w:b/>
          <w:bCs/>
        </w:rPr>
        <w:br/>
        <w:t>9.1) E ainda, conforme o Tribunal de Contas da União, através do Acórdão 3056/2008, esclarece o seguinte:</w:t>
      </w:r>
    </w:p>
    <w:p w14:paraId="71A9E5A4" w14:textId="5054009A" w:rsidR="00CF2667" w:rsidRDefault="00E63B03" w:rsidP="0021183E">
      <w:pPr>
        <w:jc w:val="both"/>
        <w:rPr>
          <w:b/>
          <w:bCs/>
        </w:rPr>
      </w:pPr>
      <w:r w:rsidRPr="00E63B03">
        <w:rPr>
          <w:b/>
          <w:bCs/>
        </w:rPr>
        <w:lastRenderedPageBreak/>
        <w:br/>
        <w:t>Conceitua-se matriz aquele estabelecimento chamado sede ou principal que tem a primazia na direção e ao qual estão subordinados todos os demais, chamados de filiais, sucursais ou agências.</w:t>
      </w:r>
      <w:r w:rsidRPr="00E63B03">
        <w:rPr>
          <w:b/>
          <w:bCs/>
        </w:rPr>
        <w:br/>
        <w:t>Como filial conceitua-se aquele estabelecimento que representa a direção principal, contudo, sem alçada de poder deliberativo e/ou executivo. A filial pratica atos que tem validade no campo jurídico e obrigam a organização como um todo, porque este estabelecimento possui poder de representação ou mandato da matriz; por esta razão, a filial deve adotar a mesma firma ou denominação do estabelecimento principal. Sua criação e extinção somente são realizadas e efetivadas através de alteração contratual ou estatutária, registradas no Órgão competente.</w:t>
      </w:r>
      <w:r w:rsidRPr="00E63B03">
        <w:rPr>
          <w:b/>
          <w:bCs/>
        </w:rPr>
        <w:br/>
        <w:t>Deste modo, matriz e filial não são pessoas jurídicas distintas. A matriz e filial representam estabelecimentos diferentes pertencentes à mesma pessoa jurídica, fato corroborado, inclusive, pelo art. 10, `PAR` 1º, da Instrução Normativa RFB 748, 28/06/2007:</w:t>
      </w:r>
      <w:r w:rsidRPr="00E63B03">
        <w:rPr>
          <w:b/>
          <w:bCs/>
        </w:rPr>
        <w:br/>
        <w:t>Considerando que os editais da Administração Pública Federal, elaborados pela AGU onde determinam que “Os atestados de capacidade técnica podem ser apresentados em nome da matriz ou da filial da empresa licitante”.</w:t>
      </w:r>
      <w:r w:rsidRPr="00E63B03">
        <w:rPr>
          <w:b/>
          <w:bCs/>
        </w:rPr>
        <w:br/>
      </w:r>
      <w:r w:rsidRPr="00E63B03">
        <w:rPr>
          <w:b/>
          <w:bCs/>
        </w:rPr>
        <w:br/>
        <w:t>Assim, os atestados de capacidade técnica podem ser apresentados emitidos em nome da matriz ou da filial da empresa licitante, está correto nosso entendimento?</w:t>
      </w:r>
    </w:p>
    <w:p w14:paraId="6526CEA9" w14:textId="78B535DB" w:rsidR="00724AA2" w:rsidRPr="00724AA2" w:rsidRDefault="00724AA2" w:rsidP="0021183E">
      <w:pPr>
        <w:jc w:val="both"/>
      </w:pPr>
      <w:r w:rsidRPr="00724AA2">
        <w:t>Ressalta-se que devem ser respeitadas as normas legais, sendo obrigação da empresa apresentar seus documentos em conformidade com as exigências do edital, bem como com o disposto no acórdão citado por ela. Ademais, a participante deve comprovar sua regularidade em todos os aspectos necessários para a validade do atestado apresentado</w:t>
      </w:r>
      <w:r w:rsidR="00E63B03" w:rsidRPr="00E63B03">
        <w:rPr>
          <w:b/>
          <w:bCs/>
        </w:rPr>
        <w:br/>
      </w:r>
      <w:r w:rsidRPr="00724AA2">
        <w:t>O edital não faça restrições expressas sobre a origem do atestado dentro da estrutura da empresa (matriz ou filial).</w:t>
      </w:r>
    </w:p>
    <w:p w14:paraId="1CD320AF" w14:textId="1F43E002" w:rsidR="00724AA2" w:rsidRPr="00724AA2" w:rsidRDefault="00724AA2" w:rsidP="0021183E">
      <w:pPr>
        <w:jc w:val="both"/>
      </w:pPr>
      <w:r w:rsidRPr="00724AA2">
        <w:t>A filial detenha capacidade técnica ou operacional própria, que corresponda às exigências do objeto licitado.</w:t>
      </w:r>
    </w:p>
    <w:p w14:paraId="5BBB7D85" w14:textId="77777777" w:rsidR="0021183E" w:rsidRDefault="00724AA2" w:rsidP="0021183E">
      <w:pPr>
        <w:jc w:val="both"/>
      </w:pPr>
      <w:r w:rsidRPr="00724AA2">
        <w:t>O vínculo entre matriz e filial seja claro e os atestados reflitam a regularidade e a qualificação técnica da pessoa jurídica como um todo.</w:t>
      </w:r>
    </w:p>
    <w:p w14:paraId="2B48348F" w14:textId="4FE9E9CF" w:rsidR="00724AA2" w:rsidRDefault="00E63B03" w:rsidP="0021183E">
      <w:pPr>
        <w:jc w:val="both"/>
        <w:rPr>
          <w:b/>
          <w:bCs/>
        </w:rPr>
      </w:pPr>
      <w:r w:rsidRPr="00E63B03">
        <w:rPr>
          <w:b/>
          <w:bCs/>
        </w:rPr>
        <w:br/>
        <w:t>10) O intervalo para repouso e alimentação deverá ser indenizado ou será usufruído? Caso haja mais de 1 (um) tipo de posto, gentileza especificar quais serão indenizados e quais serão usufruídos.</w:t>
      </w:r>
    </w:p>
    <w:p w14:paraId="4D4D5E27" w14:textId="77777777" w:rsidR="0021183E" w:rsidRDefault="00724AA2" w:rsidP="0021183E">
      <w:pPr>
        <w:jc w:val="both"/>
      </w:pPr>
      <w:r w:rsidRPr="00724AA2">
        <w:t>De acordo com planilha e termo de referência</w:t>
      </w:r>
    </w:p>
    <w:p w14:paraId="4D952659" w14:textId="08129E3E" w:rsidR="00724AA2" w:rsidRDefault="00E63B03" w:rsidP="0021183E">
      <w:pPr>
        <w:jc w:val="both"/>
        <w:rPr>
          <w:b/>
          <w:bCs/>
        </w:rPr>
      </w:pPr>
      <w:r w:rsidRPr="00E63B03">
        <w:rPr>
          <w:b/>
          <w:bCs/>
        </w:rPr>
        <w:br/>
        <w:t>11) Solicitamos que seja garantido a publicidade e divulgação junto com o edital do ETP - Estudo Técnico Preliminar, caso não tenha sido feito junto do edital e seus anexos.</w:t>
      </w:r>
    </w:p>
    <w:p w14:paraId="398FBFC9" w14:textId="77777777" w:rsidR="0021183E" w:rsidRDefault="00724AA2" w:rsidP="0021183E">
      <w:pPr>
        <w:jc w:val="both"/>
      </w:pPr>
      <w:r w:rsidRPr="00724AA2">
        <w:t>Será anexado ao portal</w:t>
      </w:r>
    </w:p>
    <w:p w14:paraId="06BBE79E" w14:textId="2CF7CD67" w:rsidR="00724AA2" w:rsidRDefault="00E63B03" w:rsidP="0021183E">
      <w:pPr>
        <w:jc w:val="both"/>
        <w:rPr>
          <w:b/>
          <w:bCs/>
        </w:rPr>
      </w:pPr>
      <w:r w:rsidRPr="00E63B03">
        <w:rPr>
          <w:b/>
          <w:bCs/>
        </w:rPr>
        <w:lastRenderedPageBreak/>
        <w:br/>
        <w:t>12) Existe transporte público para deslocamento dos colaboradores (ida e volta) para o local de trabalho?</w:t>
      </w:r>
    </w:p>
    <w:p w14:paraId="5FC55E5D" w14:textId="77777777" w:rsidR="00724AA2" w:rsidRDefault="00724AA2" w:rsidP="0021183E">
      <w:pPr>
        <w:jc w:val="both"/>
        <w:rPr>
          <w:b/>
          <w:bCs/>
        </w:rPr>
      </w:pPr>
      <w:r w:rsidRPr="00724AA2">
        <w:t>Sim.</w:t>
      </w:r>
      <w:r w:rsidR="00E63B03" w:rsidRPr="00E63B03">
        <w:rPr>
          <w:b/>
          <w:bCs/>
        </w:rPr>
        <w:br/>
        <w:t>13) A Administração aceitará a declaração da licitante em fornecer, às próprias expensas, outras formas de transporte dos funcionários (vale transporte, transporte próprio ou fretado), conforme faculta o art. 8º da Lei Federal 7.418/1985 e o art. 109 do Decreto nº 10.854/2021?</w:t>
      </w:r>
    </w:p>
    <w:p w14:paraId="2C49264E" w14:textId="77777777" w:rsidR="0021183E" w:rsidRDefault="00724AA2" w:rsidP="0021183E">
      <w:pPr>
        <w:jc w:val="both"/>
      </w:pPr>
      <w:r w:rsidRPr="00724AA2">
        <w:t>De acordo com o permitido no preenchimento da planilha</w:t>
      </w:r>
    </w:p>
    <w:p w14:paraId="2D6A4DC7" w14:textId="5ABD53EA" w:rsidR="00724AA2" w:rsidRDefault="00E63B03" w:rsidP="0021183E">
      <w:pPr>
        <w:jc w:val="both"/>
        <w:rPr>
          <w:b/>
          <w:bCs/>
        </w:rPr>
      </w:pPr>
      <w:r w:rsidRPr="00E63B03">
        <w:rPr>
          <w:b/>
          <w:bCs/>
        </w:rPr>
        <w:br/>
        <w:t>14) Os encargos sociais poderão ser cotados conforme realidade da empresa, principalmente aviso prévio indenizado e trabalhado? Excluindo os encargos estabelecidos em lei (grupo A)?</w:t>
      </w:r>
    </w:p>
    <w:p w14:paraId="345EB168" w14:textId="77777777" w:rsidR="0021183E" w:rsidRDefault="00724AA2" w:rsidP="0021183E">
      <w:pPr>
        <w:jc w:val="both"/>
      </w:pPr>
      <w:r w:rsidRPr="00724AA2">
        <w:t>De acordo com o permitido no preenchimento da planilha</w:t>
      </w:r>
    </w:p>
    <w:p w14:paraId="3953750B" w14:textId="0D4F4034" w:rsidR="00724AA2" w:rsidRDefault="00E63B03" w:rsidP="0021183E">
      <w:pPr>
        <w:jc w:val="both"/>
        <w:rPr>
          <w:b/>
          <w:bCs/>
        </w:rPr>
      </w:pPr>
      <w:r w:rsidRPr="00E63B03">
        <w:rPr>
          <w:b/>
          <w:bCs/>
        </w:rPr>
        <w:br/>
        <w:t>15) O local de trabalho tem banheiro para utilização dos colaboradores?</w:t>
      </w:r>
    </w:p>
    <w:p w14:paraId="3BAB0DDD" w14:textId="77777777" w:rsidR="00724AA2" w:rsidRDefault="00724AA2" w:rsidP="0021183E">
      <w:pPr>
        <w:jc w:val="both"/>
        <w:rPr>
          <w:b/>
          <w:bCs/>
        </w:rPr>
      </w:pPr>
      <w:r w:rsidRPr="00724AA2">
        <w:t xml:space="preserve">Sim </w:t>
      </w:r>
      <w:r w:rsidR="00E63B03" w:rsidRPr="00E63B03">
        <w:rPr>
          <w:b/>
          <w:bCs/>
        </w:rPr>
        <w:br/>
        <w:t>16) O local de trabalho tem água potável para utilização dos colaboradores?</w:t>
      </w:r>
    </w:p>
    <w:p w14:paraId="0FAB669E" w14:textId="4B513815" w:rsidR="00C02A01" w:rsidRDefault="00724AA2" w:rsidP="0021183E">
      <w:pPr>
        <w:jc w:val="both"/>
        <w:rPr>
          <w:b/>
          <w:bCs/>
        </w:rPr>
      </w:pPr>
      <w:r w:rsidRPr="00724AA2">
        <w:t>sim</w:t>
      </w:r>
      <w:r w:rsidR="00E63B03" w:rsidRPr="00E63B03">
        <w:rPr>
          <w:b/>
          <w:bCs/>
        </w:rPr>
        <w:br/>
        <w:t>17) O local de trabalho tem espaço para aquecimento da refeição e alimentação dos colaboradores?</w:t>
      </w:r>
    </w:p>
    <w:p w14:paraId="317801AC" w14:textId="5488E77C" w:rsidR="00724AA2" w:rsidRPr="00724AA2" w:rsidRDefault="00724AA2" w:rsidP="0021183E">
      <w:pPr>
        <w:jc w:val="both"/>
      </w:pPr>
      <w:r w:rsidRPr="00724AA2">
        <w:t>sim</w:t>
      </w:r>
    </w:p>
    <w:sectPr w:rsidR="00724AA2" w:rsidRPr="00724AA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03"/>
    <w:rsid w:val="00041BCA"/>
    <w:rsid w:val="0021183E"/>
    <w:rsid w:val="00724AA2"/>
    <w:rsid w:val="008F284F"/>
    <w:rsid w:val="00C02A01"/>
    <w:rsid w:val="00CF2667"/>
    <w:rsid w:val="00E63B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1F4F4"/>
  <w15:chartTrackingRefBased/>
  <w15:docId w15:val="{272806C4-1041-4414-AE55-8D4253882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108645">
      <w:bodyDiv w:val="1"/>
      <w:marLeft w:val="0"/>
      <w:marRight w:val="0"/>
      <w:marTop w:val="0"/>
      <w:marBottom w:val="0"/>
      <w:divBdr>
        <w:top w:val="none" w:sz="0" w:space="0" w:color="auto"/>
        <w:left w:val="none" w:sz="0" w:space="0" w:color="auto"/>
        <w:bottom w:val="none" w:sz="0" w:space="0" w:color="auto"/>
        <w:right w:val="none" w:sz="0" w:space="0" w:color="auto"/>
      </w:divBdr>
    </w:div>
    <w:div w:id="480199235">
      <w:bodyDiv w:val="1"/>
      <w:marLeft w:val="0"/>
      <w:marRight w:val="0"/>
      <w:marTop w:val="0"/>
      <w:marBottom w:val="0"/>
      <w:divBdr>
        <w:top w:val="none" w:sz="0" w:space="0" w:color="auto"/>
        <w:left w:val="none" w:sz="0" w:space="0" w:color="auto"/>
        <w:bottom w:val="none" w:sz="0" w:space="0" w:color="auto"/>
        <w:right w:val="none" w:sz="0" w:space="0" w:color="auto"/>
      </w:divBdr>
    </w:div>
    <w:div w:id="1438401111">
      <w:bodyDiv w:val="1"/>
      <w:marLeft w:val="0"/>
      <w:marRight w:val="0"/>
      <w:marTop w:val="0"/>
      <w:marBottom w:val="0"/>
      <w:divBdr>
        <w:top w:val="none" w:sz="0" w:space="0" w:color="auto"/>
        <w:left w:val="none" w:sz="0" w:space="0" w:color="auto"/>
        <w:bottom w:val="none" w:sz="0" w:space="0" w:color="auto"/>
        <w:right w:val="none" w:sz="0" w:space="0" w:color="auto"/>
      </w:divBdr>
    </w:div>
    <w:div w:id="155886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921</Words>
  <Characters>4976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Franco-CELIC</dc:creator>
  <cp:keywords/>
  <dc:description/>
  <cp:lastModifiedBy>Franco-CELIC</cp:lastModifiedBy>
  <cp:revision>1</cp:revision>
  <dcterms:created xsi:type="dcterms:W3CDTF">2024-12-30T11:50:00Z</dcterms:created>
  <dcterms:modified xsi:type="dcterms:W3CDTF">2024-12-30T12:53:00Z</dcterms:modified>
</cp:coreProperties>
</file>