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1C36D46" w14:textId="77777777" w:rsidR="0031199B" w:rsidRDefault="0031199B">
      <w:pPr>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p>
    <w:p w14:paraId="6FB03402" w14:textId="77777777" w:rsidR="00A543F8" w:rsidRPr="001F1E78" w:rsidRDefault="00415A4E">
      <w:pPr>
        <w:pStyle w:val="Ttulo1"/>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MUNICÍPIO DE SANTIAGO - RS</w:t>
      </w:r>
    </w:p>
    <w:p w14:paraId="55C81AE6" w14:textId="23575C44" w:rsidR="00A543F8" w:rsidRPr="001F1E78" w:rsidRDefault="007D6E7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rPr>
          <w:rFonts w:asciiTheme="majorHAnsi" w:hAnsiTheme="majorHAnsi" w:cstheme="majorHAnsi"/>
          <w:b/>
          <w:bCs/>
          <w:sz w:val="22"/>
          <w:szCs w:val="22"/>
        </w:rPr>
      </w:pPr>
      <w:r w:rsidRPr="001F1E78">
        <w:rPr>
          <w:rFonts w:asciiTheme="majorHAnsi" w:hAnsiTheme="majorHAnsi" w:cstheme="majorHAnsi"/>
          <w:b/>
          <w:bCs/>
          <w:sz w:val="22"/>
          <w:szCs w:val="22"/>
        </w:rPr>
        <w:t>E</w:t>
      </w:r>
      <w:r w:rsidR="00B96526" w:rsidRPr="001F1E78">
        <w:rPr>
          <w:rFonts w:asciiTheme="majorHAnsi" w:hAnsiTheme="majorHAnsi" w:cstheme="majorHAnsi"/>
          <w:b/>
          <w:bCs/>
          <w:sz w:val="22"/>
          <w:szCs w:val="22"/>
        </w:rPr>
        <w:t>D</w:t>
      </w:r>
      <w:r w:rsidR="00F9155C" w:rsidRPr="001F1E78">
        <w:rPr>
          <w:rFonts w:asciiTheme="majorHAnsi" w:hAnsiTheme="majorHAnsi" w:cstheme="majorHAnsi"/>
          <w:b/>
          <w:bCs/>
          <w:sz w:val="22"/>
          <w:szCs w:val="22"/>
        </w:rPr>
        <w:t xml:space="preserve">ITAL DE PREGÃO ELETRÔNICO Nº </w:t>
      </w:r>
      <w:r w:rsidR="00DA54B6">
        <w:rPr>
          <w:rFonts w:asciiTheme="majorHAnsi" w:hAnsiTheme="majorHAnsi" w:cstheme="majorHAnsi"/>
          <w:b/>
          <w:bCs/>
          <w:sz w:val="22"/>
          <w:szCs w:val="22"/>
        </w:rPr>
        <w:t>0</w:t>
      </w:r>
      <w:r w:rsidR="00E92A5A">
        <w:rPr>
          <w:rFonts w:asciiTheme="majorHAnsi" w:hAnsiTheme="majorHAnsi" w:cstheme="majorHAnsi"/>
          <w:b/>
          <w:bCs/>
          <w:sz w:val="22"/>
          <w:szCs w:val="22"/>
        </w:rPr>
        <w:t>3</w:t>
      </w:r>
      <w:r w:rsidR="004C236F">
        <w:rPr>
          <w:rFonts w:asciiTheme="majorHAnsi" w:hAnsiTheme="majorHAnsi" w:cstheme="majorHAnsi"/>
          <w:b/>
          <w:bCs/>
          <w:sz w:val="22"/>
          <w:szCs w:val="22"/>
        </w:rPr>
        <w:t>6</w:t>
      </w:r>
      <w:r w:rsidR="006E145F" w:rsidRPr="001F1E78">
        <w:rPr>
          <w:rFonts w:asciiTheme="majorHAnsi" w:hAnsiTheme="majorHAnsi" w:cstheme="majorHAnsi"/>
          <w:b/>
          <w:bCs/>
          <w:sz w:val="22"/>
          <w:szCs w:val="22"/>
        </w:rPr>
        <w:t>/202</w:t>
      </w:r>
      <w:r w:rsidR="000B342F">
        <w:rPr>
          <w:rFonts w:asciiTheme="majorHAnsi" w:hAnsiTheme="majorHAnsi" w:cstheme="majorHAnsi"/>
          <w:b/>
          <w:bCs/>
          <w:sz w:val="22"/>
          <w:szCs w:val="22"/>
        </w:rPr>
        <w:t>6</w:t>
      </w:r>
    </w:p>
    <w:p w14:paraId="78BCD23A" w14:textId="63ADC2FC" w:rsidR="00A543F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r w:rsidRPr="001F1E78">
        <w:rPr>
          <w:rFonts w:asciiTheme="majorHAnsi" w:hAnsiTheme="majorHAnsi" w:cstheme="majorHAnsi"/>
          <w:b/>
          <w:sz w:val="22"/>
          <w:szCs w:val="22"/>
        </w:rPr>
        <w:t>PROCESSO ADMINISTRATIVO Nº</w:t>
      </w:r>
      <w:r w:rsidR="00C57198" w:rsidRPr="001F1E78">
        <w:rPr>
          <w:rFonts w:asciiTheme="majorHAnsi" w:hAnsiTheme="majorHAnsi" w:cstheme="majorHAnsi"/>
          <w:b/>
          <w:sz w:val="22"/>
          <w:szCs w:val="22"/>
        </w:rPr>
        <w:t xml:space="preserve"> </w:t>
      </w:r>
      <w:r w:rsidR="000B342F">
        <w:rPr>
          <w:rFonts w:asciiTheme="majorHAnsi" w:hAnsiTheme="majorHAnsi" w:cstheme="majorHAnsi"/>
          <w:b/>
          <w:sz w:val="22"/>
          <w:szCs w:val="22"/>
        </w:rPr>
        <w:t>0</w:t>
      </w:r>
      <w:r w:rsidR="00E92A5A">
        <w:rPr>
          <w:rFonts w:asciiTheme="majorHAnsi" w:hAnsiTheme="majorHAnsi" w:cstheme="majorHAnsi"/>
          <w:b/>
          <w:sz w:val="22"/>
          <w:szCs w:val="22"/>
        </w:rPr>
        <w:t>00</w:t>
      </w:r>
      <w:r w:rsidR="004C236F">
        <w:rPr>
          <w:rFonts w:asciiTheme="majorHAnsi" w:hAnsiTheme="majorHAnsi" w:cstheme="majorHAnsi"/>
          <w:b/>
          <w:sz w:val="22"/>
          <w:szCs w:val="22"/>
        </w:rPr>
        <w:t>70</w:t>
      </w:r>
      <w:r w:rsidR="006E145F" w:rsidRPr="001F1E78">
        <w:rPr>
          <w:rFonts w:asciiTheme="majorHAnsi" w:hAnsiTheme="majorHAnsi" w:cstheme="majorHAnsi"/>
          <w:b/>
          <w:sz w:val="22"/>
          <w:szCs w:val="22"/>
        </w:rPr>
        <w:t>/202</w:t>
      </w:r>
      <w:r w:rsidR="000B342F">
        <w:rPr>
          <w:rFonts w:asciiTheme="majorHAnsi" w:hAnsiTheme="majorHAnsi" w:cstheme="majorHAnsi"/>
          <w:b/>
          <w:sz w:val="22"/>
          <w:szCs w:val="22"/>
        </w:rPr>
        <w:t>6</w:t>
      </w:r>
    </w:p>
    <w:p w14:paraId="7CCF5D99" w14:textId="77777777" w:rsidR="00E92A5A" w:rsidRDefault="00E92A5A" w:rsidP="00E92A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3A46ACE5" w14:textId="77777777" w:rsidR="00E92A5A" w:rsidRDefault="00E92A5A" w:rsidP="00E92A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after="160" w:line="254" w:lineRule="auto"/>
        <w:jc w:val="both"/>
        <w:rPr>
          <w:rFonts w:ascii="Calibri Light" w:hAnsi="Calibri Light" w:cs="Calibri Light"/>
          <w:b/>
          <w:bCs/>
          <w:sz w:val="22"/>
          <w:szCs w:val="22"/>
          <w:u w:val="single"/>
        </w:rPr>
      </w:pPr>
      <w:r>
        <w:rPr>
          <w:rFonts w:ascii="Calibri Light" w:hAnsi="Calibri Light" w:cs="Calibri Light"/>
          <w:b/>
          <w:bCs/>
          <w:sz w:val="22"/>
          <w:szCs w:val="22"/>
          <w:u w:val="single"/>
        </w:rPr>
        <w:t>EXCLUSIVO PARA MICROEMPRESAS - ME, EMPRESAS DE PEQUENO PORTE - EPP E MICRO EMPREENDEDOR INDIVIDUAL - MEI. CONFORME PREVISTO NO ART. 48, INCISO I DA LEI COMPLEMENTAR N° 123/2006, COM A REDAÇÃO DADA PELA LEI COMPLEMENTAR Nº 147 DE 07 DE AGOSTO DE 2014.</w:t>
      </w:r>
    </w:p>
    <w:p w14:paraId="70F0D77A" w14:textId="77777777" w:rsidR="005E58D1" w:rsidRDefault="005E58D1" w:rsidP="005E58D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1C8AF3D8" w14:textId="77777777" w:rsidR="00531EC7" w:rsidRDefault="00531EC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5283E752" w14:textId="1BF8C460" w:rsidR="00D35B24" w:rsidRPr="001F1E78" w:rsidRDefault="00D35B24" w:rsidP="00DA54B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3360"/>
        <w:jc w:val="both"/>
        <w:rPr>
          <w:rFonts w:asciiTheme="majorHAnsi" w:hAnsiTheme="majorHAnsi" w:cstheme="majorHAnsi"/>
          <w:b/>
          <w:bCs/>
          <w:sz w:val="22"/>
          <w:szCs w:val="22"/>
        </w:rPr>
      </w:pPr>
      <w:r w:rsidRPr="001F1E78">
        <w:rPr>
          <w:rFonts w:asciiTheme="majorHAnsi" w:hAnsiTheme="majorHAnsi" w:cstheme="majorHAnsi"/>
          <w:b/>
          <w:bCs/>
          <w:sz w:val="22"/>
          <w:szCs w:val="22"/>
        </w:rPr>
        <w:t xml:space="preserve">"PREGÃO ELETRÔNICO VISANDO O </w:t>
      </w:r>
      <w:r w:rsidR="004C236F">
        <w:rPr>
          <w:rFonts w:ascii="Calibri Light" w:hAnsi="Calibri Light" w:cs="Calibri Light"/>
          <w:b/>
          <w:bCs/>
          <w:kern w:val="1"/>
          <w:sz w:val="22"/>
          <w:szCs w:val="22"/>
        </w:rPr>
        <w:t xml:space="preserve">REGISTRO DE PREÇOS PARA </w:t>
      </w:r>
      <w:r w:rsidR="004C236F">
        <w:rPr>
          <w:rFonts w:ascii="Calibri Light" w:hAnsi="Calibri Light" w:cs="Calibri Light"/>
          <w:b/>
          <w:bCs/>
          <w:sz w:val="22"/>
          <w:szCs w:val="22"/>
        </w:rPr>
        <w:t>AQUISIÇÕES DE TROFÉUS E MEDALHAS</w:t>
      </w:r>
      <w:r w:rsidR="00D515DA" w:rsidRPr="00D515DA">
        <w:rPr>
          <w:rFonts w:asciiTheme="majorHAnsi" w:hAnsiTheme="majorHAnsi" w:cstheme="majorHAnsi"/>
          <w:b/>
          <w:bCs/>
          <w:sz w:val="22"/>
          <w:szCs w:val="22"/>
        </w:rPr>
        <w:t>.</w:t>
      </w:r>
      <w:r w:rsidR="00530912">
        <w:rPr>
          <w:rFonts w:asciiTheme="majorHAnsi" w:hAnsiTheme="majorHAnsi" w:cstheme="majorHAnsi"/>
          <w:b/>
          <w:bCs/>
          <w:sz w:val="22"/>
          <w:szCs w:val="22"/>
        </w:rPr>
        <w:t>”</w:t>
      </w:r>
    </w:p>
    <w:p w14:paraId="249F2F07"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9DBDBA4" w14:textId="7BB4C94E" w:rsidR="00D106C4" w:rsidRPr="001F1E78" w:rsidRDefault="00B61391"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00D106C4" w:rsidRPr="0037534B">
        <w:rPr>
          <w:rFonts w:asciiTheme="majorHAnsi" w:hAnsiTheme="majorHAnsi" w:cstheme="majorHAnsi"/>
          <w:sz w:val="22"/>
          <w:szCs w:val="22"/>
        </w:rPr>
        <w:t>O</w:t>
      </w:r>
      <w:r w:rsidR="00710AA7" w:rsidRPr="00710AA7">
        <w:rPr>
          <w:rFonts w:asciiTheme="majorHAnsi" w:hAnsiTheme="majorHAnsi" w:cstheme="majorHAnsi"/>
          <w:b/>
          <w:bCs/>
          <w:sz w:val="22"/>
          <w:szCs w:val="22"/>
        </w:rPr>
        <w:t xml:space="preserve"> PREFEITO MUNICIPAL</w:t>
      </w:r>
      <w:r w:rsidR="00D106C4" w:rsidRPr="0037534B">
        <w:rPr>
          <w:rFonts w:asciiTheme="majorHAnsi" w:hAnsiTheme="majorHAnsi" w:cstheme="majorHAnsi"/>
          <w:sz w:val="22"/>
          <w:szCs w:val="22"/>
        </w:rPr>
        <w:t xml:space="preserve">, no uso de suas atribuições, </w:t>
      </w:r>
      <w:r w:rsidR="00D106C4" w:rsidRPr="0037534B">
        <w:rPr>
          <w:rFonts w:asciiTheme="majorHAnsi" w:hAnsiTheme="majorHAnsi" w:cstheme="majorHAnsi"/>
          <w:b/>
          <w:bCs/>
          <w:sz w:val="22"/>
          <w:szCs w:val="22"/>
        </w:rPr>
        <w:t>TORNA PÚBLICO</w:t>
      </w:r>
      <w:r w:rsidR="00D106C4" w:rsidRPr="0037534B">
        <w:rPr>
          <w:rFonts w:asciiTheme="majorHAnsi" w:hAnsiTheme="majorHAnsi" w:cstheme="majorHAnsi"/>
          <w:sz w:val="22"/>
          <w:szCs w:val="22"/>
        </w:rPr>
        <w:t xml:space="preserve">, para conhecimento dos interessados, que se encontra aberta licitação na modalidade </w:t>
      </w:r>
      <w:r w:rsidR="00D106C4" w:rsidRPr="0037534B">
        <w:rPr>
          <w:rFonts w:asciiTheme="majorHAnsi" w:hAnsiTheme="majorHAnsi" w:cstheme="majorHAnsi"/>
          <w:b/>
          <w:bCs/>
          <w:sz w:val="22"/>
          <w:szCs w:val="22"/>
        </w:rPr>
        <w:t>PREGÃO ELETRÔNICO</w:t>
      </w:r>
      <w:r w:rsidR="00D106C4" w:rsidRPr="0037534B">
        <w:rPr>
          <w:rFonts w:asciiTheme="majorHAnsi" w:hAnsiTheme="majorHAnsi" w:cstheme="majorHAnsi"/>
          <w:sz w:val="22"/>
          <w:szCs w:val="22"/>
        </w:rPr>
        <w:t xml:space="preserve">, do tipo </w:t>
      </w:r>
      <w:r w:rsidR="00D106C4" w:rsidRPr="0037534B">
        <w:rPr>
          <w:rFonts w:asciiTheme="majorHAnsi" w:hAnsiTheme="majorHAnsi" w:cstheme="majorHAnsi"/>
          <w:b/>
          <w:bCs/>
          <w:sz w:val="22"/>
          <w:szCs w:val="22"/>
        </w:rPr>
        <w:t>MENOR PREÇO POR ITEM</w:t>
      </w:r>
      <w:r w:rsidR="00D106C4" w:rsidRPr="0037534B">
        <w:rPr>
          <w:rFonts w:asciiTheme="majorHAnsi" w:hAnsiTheme="majorHAnsi" w:cstheme="majorHAnsi"/>
          <w:sz w:val="22"/>
          <w:szCs w:val="22"/>
        </w:rPr>
        <w:t>,</w:t>
      </w:r>
      <w:r w:rsidR="000D7D4A" w:rsidRPr="0037534B">
        <w:rPr>
          <w:rFonts w:asciiTheme="majorHAnsi" w:hAnsiTheme="majorHAnsi" w:cstheme="majorHAnsi"/>
          <w:sz w:val="22"/>
          <w:szCs w:val="22"/>
        </w:rPr>
        <w:t xml:space="preserve"> </w:t>
      </w:r>
      <w:r w:rsidR="000D7D4A" w:rsidRPr="0037534B">
        <w:rPr>
          <w:rFonts w:asciiTheme="majorHAnsi" w:hAnsiTheme="majorHAnsi" w:cstheme="majorHAnsi"/>
          <w:b/>
          <w:bCs/>
          <w:sz w:val="22"/>
          <w:szCs w:val="22"/>
        </w:rPr>
        <w:t>DISPUTA ABERTA</w:t>
      </w:r>
      <w:r w:rsidR="00D106C4" w:rsidRPr="0037534B">
        <w:rPr>
          <w:rFonts w:asciiTheme="majorHAnsi" w:hAnsiTheme="majorHAnsi" w:cstheme="majorHAnsi"/>
          <w:sz w:val="22"/>
          <w:szCs w:val="22"/>
        </w:rPr>
        <w:t xml:space="preserve"> nos termos da </w:t>
      </w:r>
      <w:r w:rsidR="000D7D4A" w:rsidRPr="0037534B">
        <w:rPr>
          <w:rFonts w:asciiTheme="majorHAnsi" w:hAnsiTheme="majorHAnsi" w:cstheme="majorHAnsi"/>
          <w:sz w:val="22"/>
          <w:szCs w:val="22"/>
        </w:rPr>
        <w:t>Lei nº 14.133, de 1º de abril de 2021, do Decreto nº 11.462, de 31 de março de 2023</w:t>
      </w:r>
      <w:r w:rsidR="00AD1335">
        <w:rPr>
          <w:rFonts w:asciiTheme="majorHAnsi" w:hAnsiTheme="majorHAnsi" w:cstheme="majorHAnsi"/>
          <w:sz w:val="22"/>
          <w:szCs w:val="22"/>
        </w:rPr>
        <w:t xml:space="preserve">, </w:t>
      </w:r>
      <w:r w:rsidR="000D7D4A" w:rsidRPr="0037534B">
        <w:rPr>
          <w:rFonts w:asciiTheme="majorHAnsi" w:hAnsiTheme="majorHAnsi" w:cstheme="majorHAnsi"/>
          <w:sz w:val="22"/>
          <w:szCs w:val="22"/>
        </w:rPr>
        <w:t xml:space="preserve"> </w:t>
      </w:r>
      <w:r w:rsidR="00AD1335" w:rsidRPr="0037534B">
        <w:rPr>
          <w:rFonts w:asciiTheme="majorHAnsi" w:hAnsiTheme="majorHAnsi" w:cstheme="majorHAnsi"/>
          <w:sz w:val="22"/>
          <w:szCs w:val="22"/>
        </w:rPr>
        <w:t>Decreto</w:t>
      </w:r>
      <w:r w:rsidR="00AD1335">
        <w:rPr>
          <w:rFonts w:asciiTheme="majorHAnsi" w:hAnsiTheme="majorHAnsi" w:cstheme="majorHAnsi"/>
          <w:sz w:val="22"/>
          <w:szCs w:val="22"/>
        </w:rPr>
        <w:t xml:space="preserve"> Municipal</w:t>
      </w:r>
      <w:r w:rsidR="00AD1335" w:rsidRPr="0037534B">
        <w:rPr>
          <w:rFonts w:asciiTheme="majorHAnsi" w:hAnsiTheme="majorHAnsi" w:cstheme="majorHAnsi"/>
          <w:sz w:val="22"/>
          <w:szCs w:val="22"/>
        </w:rPr>
        <w:t xml:space="preserve"> nº </w:t>
      </w:r>
      <w:r w:rsidR="00AD1335">
        <w:rPr>
          <w:rFonts w:asciiTheme="majorHAnsi" w:hAnsiTheme="majorHAnsi" w:cstheme="majorHAnsi"/>
          <w:sz w:val="22"/>
          <w:szCs w:val="22"/>
        </w:rPr>
        <w:t>91 de 18 de outubro de 2022,</w:t>
      </w:r>
      <w:r w:rsidR="00AD1335" w:rsidRPr="0037534B">
        <w:rPr>
          <w:rFonts w:asciiTheme="majorHAnsi" w:hAnsiTheme="majorHAnsi" w:cstheme="majorHAnsi"/>
          <w:sz w:val="22"/>
          <w:szCs w:val="22"/>
        </w:rPr>
        <w:t xml:space="preserve"> </w:t>
      </w:r>
      <w:r w:rsidR="000D7D4A" w:rsidRPr="0037534B">
        <w:rPr>
          <w:rFonts w:asciiTheme="majorHAnsi" w:hAnsiTheme="majorHAnsi" w:cstheme="majorHAnsi"/>
          <w:sz w:val="22"/>
          <w:szCs w:val="22"/>
        </w:rPr>
        <w:t>demais legislaç</w:t>
      </w:r>
      <w:r w:rsidR="00A70B8A">
        <w:rPr>
          <w:rFonts w:asciiTheme="majorHAnsi" w:hAnsiTheme="majorHAnsi" w:cstheme="majorHAnsi"/>
          <w:sz w:val="22"/>
          <w:szCs w:val="22"/>
        </w:rPr>
        <w:t>ões</w:t>
      </w:r>
      <w:r w:rsidR="000D7D4A" w:rsidRPr="0037534B">
        <w:rPr>
          <w:rFonts w:asciiTheme="majorHAnsi" w:hAnsiTheme="majorHAnsi" w:cstheme="majorHAnsi"/>
          <w:sz w:val="22"/>
          <w:szCs w:val="22"/>
        </w:rPr>
        <w:t xml:space="preserve"> aplicáve</w:t>
      </w:r>
      <w:r w:rsidR="00A70B8A">
        <w:rPr>
          <w:rFonts w:asciiTheme="majorHAnsi" w:hAnsiTheme="majorHAnsi" w:cstheme="majorHAnsi"/>
          <w:sz w:val="22"/>
          <w:szCs w:val="22"/>
        </w:rPr>
        <w:t>is</w:t>
      </w:r>
      <w:r w:rsidR="000D7D4A" w:rsidRPr="0037534B">
        <w:rPr>
          <w:rFonts w:asciiTheme="majorHAnsi" w:hAnsiTheme="majorHAnsi" w:cstheme="majorHAnsi"/>
          <w:sz w:val="22"/>
          <w:szCs w:val="22"/>
        </w:rPr>
        <w:t xml:space="preserve"> e, ainda, de acordo com as condições estabelecidas neste Edital</w:t>
      </w:r>
      <w:r w:rsidR="00D106C4" w:rsidRPr="0037534B">
        <w:rPr>
          <w:rFonts w:asciiTheme="majorHAnsi" w:hAnsiTheme="majorHAnsi" w:cstheme="majorHAnsi"/>
          <w:sz w:val="22"/>
          <w:szCs w:val="22"/>
        </w:rPr>
        <w:t>, obedecidos os seguintes horários e datas para os procedimentos seguintes:</w:t>
      </w:r>
    </w:p>
    <w:p w14:paraId="5285C99D" w14:textId="77777777"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1947E39" w14:textId="465C0174"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ABERTURA DAS PROPOSTAS DE PREÇO: </w:t>
      </w:r>
      <w:r w:rsidR="00FA0B1F">
        <w:rPr>
          <w:rFonts w:asciiTheme="majorHAnsi" w:hAnsiTheme="majorHAnsi" w:cstheme="majorHAnsi"/>
          <w:b/>
          <w:bCs/>
          <w:sz w:val="22"/>
          <w:szCs w:val="22"/>
        </w:rPr>
        <w:t>24</w:t>
      </w:r>
      <w:r w:rsidR="007A02A6" w:rsidRPr="001F1E78">
        <w:rPr>
          <w:rFonts w:asciiTheme="majorHAnsi" w:hAnsiTheme="majorHAnsi" w:cstheme="majorHAnsi"/>
          <w:b/>
          <w:bCs/>
          <w:sz w:val="22"/>
          <w:szCs w:val="22"/>
        </w:rPr>
        <w:t>/</w:t>
      </w:r>
      <w:r w:rsidR="007F4090">
        <w:rPr>
          <w:rFonts w:asciiTheme="majorHAnsi" w:hAnsiTheme="majorHAnsi" w:cstheme="majorHAnsi"/>
          <w:b/>
          <w:bCs/>
          <w:sz w:val="22"/>
          <w:szCs w:val="22"/>
        </w:rPr>
        <w:t>0</w:t>
      </w:r>
      <w:r w:rsidR="00CF1CDB">
        <w:rPr>
          <w:rFonts w:asciiTheme="majorHAnsi" w:hAnsiTheme="majorHAnsi" w:cstheme="majorHAnsi"/>
          <w:b/>
          <w:bCs/>
          <w:sz w:val="22"/>
          <w:szCs w:val="22"/>
        </w:rPr>
        <w:t>4</w:t>
      </w:r>
      <w:r w:rsidR="00C15168" w:rsidRPr="001F1E78">
        <w:rPr>
          <w:rFonts w:asciiTheme="majorHAnsi" w:hAnsiTheme="majorHAnsi" w:cstheme="majorHAnsi"/>
          <w:b/>
          <w:bCs/>
          <w:sz w:val="22"/>
          <w:szCs w:val="22"/>
        </w:rPr>
        <w:t>/202</w:t>
      </w:r>
      <w:r w:rsidR="000B342F">
        <w:rPr>
          <w:rFonts w:asciiTheme="majorHAnsi" w:hAnsiTheme="majorHAnsi" w:cstheme="majorHAnsi"/>
          <w:b/>
          <w:bCs/>
          <w:sz w:val="22"/>
          <w:szCs w:val="22"/>
        </w:rPr>
        <w:t>6</w:t>
      </w:r>
      <w:r w:rsidR="00D2598A" w:rsidRPr="001F1E78">
        <w:rPr>
          <w:rFonts w:asciiTheme="majorHAnsi" w:hAnsiTheme="majorHAnsi" w:cstheme="majorHAnsi"/>
          <w:b/>
          <w:bCs/>
          <w:sz w:val="22"/>
          <w:szCs w:val="22"/>
        </w:rPr>
        <w:t xml:space="preserve">, às </w:t>
      </w:r>
      <w:r w:rsidR="000B342F">
        <w:rPr>
          <w:rFonts w:asciiTheme="majorHAnsi" w:hAnsiTheme="majorHAnsi" w:cstheme="majorHAnsi"/>
          <w:b/>
          <w:bCs/>
          <w:sz w:val="22"/>
          <w:szCs w:val="22"/>
        </w:rPr>
        <w:t>08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0min</w:t>
      </w:r>
      <w:r w:rsidRPr="001F1E78">
        <w:rPr>
          <w:rFonts w:asciiTheme="majorHAnsi" w:hAnsiTheme="majorHAnsi" w:cstheme="majorHAnsi"/>
          <w:sz w:val="22"/>
          <w:szCs w:val="22"/>
        </w:rPr>
        <w:t>.</w:t>
      </w:r>
    </w:p>
    <w:p w14:paraId="68BB4A04" w14:textId="5BAFD971"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INÍCIO DA FASE DE DISPUTA DE PREÇOS: </w:t>
      </w:r>
      <w:r w:rsidR="00FA0B1F">
        <w:rPr>
          <w:rFonts w:asciiTheme="majorHAnsi" w:hAnsiTheme="majorHAnsi" w:cstheme="majorHAnsi"/>
          <w:b/>
          <w:bCs/>
          <w:sz w:val="22"/>
          <w:szCs w:val="22"/>
        </w:rPr>
        <w:t>24</w:t>
      </w:r>
      <w:r w:rsidR="00B8390A" w:rsidRPr="001F1E78">
        <w:rPr>
          <w:rFonts w:asciiTheme="majorHAnsi" w:hAnsiTheme="majorHAnsi" w:cstheme="majorHAnsi"/>
          <w:b/>
          <w:bCs/>
          <w:sz w:val="22"/>
          <w:szCs w:val="22"/>
        </w:rPr>
        <w:t>/</w:t>
      </w:r>
      <w:r w:rsidR="007F4090">
        <w:rPr>
          <w:rFonts w:asciiTheme="majorHAnsi" w:hAnsiTheme="majorHAnsi" w:cstheme="majorHAnsi"/>
          <w:b/>
          <w:bCs/>
          <w:sz w:val="22"/>
          <w:szCs w:val="22"/>
        </w:rPr>
        <w:t>0</w:t>
      </w:r>
      <w:r w:rsidR="00CF1CDB">
        <w:rPr>
          <w:rFonts w:asciiTheme="majorHAnsi" w:hAnsiTheme="majorHAnsi" w:cstheme="majorHAnsi"/>
          <w:b/>
          <w:bCs/>
          <w:sz w:val="22"/>
          <w:szCs w:val="22"/>
        </w:rPr>
        <w:t>4</w:t>
      </w:r>
      <w:r w:rsidR="00C15168" w:rsidRPr="001F1E78">
        <w:rPr>
          <w:rFonts w:asciiTheme="majorHAnsi" w:hAnsiTheme="majorHAnsi" w:cstheme="majorHAnsi"/>
          <w:b/>
          <w:bCs/>
          <w:sz w:val="22"/>
          <w:szCs w:val="22"/>
        </w:rPr>
        <w:t>/202</w:t>
      </w:r>
      <w:r w:rsidR="000B342F">
        <w:rPr>
          <w:rFonts w:asciiTheme="majorHAnsi" w:hAnsiTheme="majorHAnsi" w:cstheme="majorHAnsi"/>
          <w:b/>
          <w:bCs/>
          <w:sz w:val="22"/>
          <w:szCs w:val="22"/>
        </w:rPr>
        <w:t>6</w:t>
      </w:r>
      <w:r w:rsidR="00D2598A" w:rsidRPr="001F1E78">
        <w:rPr>
          <w:rFonts w:asciiTheme="majorHAnsi" w:hAnsiTheme="majorHAnsi" w:cstheme="majorHAnsi"/>
          <w:b/>
          <w:bCs/>
          <w:sz w:val="22"/>
          <w:szCs w:val="22"/>
        </w:rPr>
        <w:t xml:space="preserve">, às </w:t>
      </w:r>
      <w:r w:rsidR="000B342F">
        <w:rPr>
          <w:rFonts w:asciiTheme="majorHAnsi" w:hAnsiTheme="majorHAnsi" w:cstheme="majorHAnsi"/>
          <w:b/>
          <w:bCs/>
          <w:sz w:val="22"/>
          <w:szCs w:val="22"/>
        </w:rPr>
        <w:t>08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1min</w:t>
      </w:r>
      <w:r w:rsidRPr="001F1E78">
        <w:rPr>
          <w:rFonts w:asciiTheme="majorHAnsi" w:hAnsiTheme="majorHAnsi" w:cstheme="majorHAnsi"/>
          <w:sz w:val="22"/>
          <w:szCs w:val="22"/>
        </w:rPr>
        <w:t>, no site</w:t>
      </w:r>
      <w:r w:rsidRPr="001F1E78">
        <w:rPr>
          <w:rFonts w:asciiTheme="majorHAnsi" w:hAnsiTheme="majorHAnsi" w:cstheme="majorHAnsi"/>
          <w:color w:val="0000FF"/>
          <w:sz w:val="22"/>
          <w:szCs w:val="22"/>
        </w:rPr>
        <w:t xml:space="preserve"> </w:t>
      </w:r>
      <w:r w:rsidRPr="001F1E78">
        <w:rPr>
          <w:rFonts w:asciiTheme="majorHAnsi" w:hAnsiTheme="majorHAnsi" w:cstheme="majorHAnsi"/>
          <w:color w:val="0000FF"/>
          <w:sz w:val="22"/>
          <w:szCs w:val="22"/>
          <w:u w:val="single"/>
        </w:rPr>
        <w:t>&lt;</w:t>
      </w:r>
      <w:r w:rsidRPr="001F1E78">
        <w:rPr>
          <w:rFonts w:asciiTheme="majorHAnsi" w:hAnsiTheme="majorHAnsi" w:cstheme="majorHAnsi"/>
          <w:color w:val="0000FF"/>
          <w:sz w:val="22"/>
          <w:szCs w:val="22"/>
          <w:u w:val="single"/>
          <w:shd w:val="clear" w:color="auto" w:fill="FFFFFF"/>
        </w:rPr>
        <w:t>https://www.portaldecompraspublicas.com.br</w:t>
      </w:r>
      <w:r w:rsidRPr="001F1E78">
        <w:rPr>
          <w:rFonts w:asciiTheme="majorHAnsi" w:hAnsiTheme="majorHAnsi" w:cstheme="majorHAnsi"/>
          <w:color w:val="0000FF"/>
          <w:sz w:val="22"/>
          <w:szCs w:val="22"/>
          <w:u w:val="single"/>
        </w:rPr>
        <w:t xml:space="preserve"> &gt;</w:t>
      </w:r>
      <w:r w:rsidRPr="001F1E78">
        <w:rPr>
          <w:rFonts w:asciiTheme="majorHAnsi" w:hAnsiTheme="majorHAnsi" w:cstheme="majorHAnsi"/>
          <w:sz w:val="22"/>
          <w:szCs w:val="22"/>
        </w:rPr>
        <w:t>, horário de Brasília - DF.</w:t>
      </w:r>
    </w:p>
    <w:p w14:paraId="252EEABF"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13F06F8A"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1. DA DOTAÇÃO ORÇAMENTÁRIA:</w:t>
      </w:r>
    </w:p>
    <w:p w14:paraId="67FC9878" w14:textId="350452AE" w:rsidR="00C16490" w:rsidRPr="001F1E78" w:rsidRDefault="00415A4E" w:rsidP="003420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 xml:space="preserve">1.1. </w:t>
      </w:r>
      <w:r w:rsidRPr="001F1E78">
        <w:rPr>
          <w:rFonts w:asciiTheme="majorHAnsi" w:hAnsiTheme="majorHAnsi" w:cstheme="majorHAnsi"/>
          <w:sz w:val="22"/>
          <w:szCs w:val="22"/>
        </w:rPr>
        <w:t>As despesas d</w:t>
      </w:r>
      <w:r w:rsidR="00A0781B">
        <w:rPr>
          <w:rFonts w:asciiTheme="majorHAnsi" w:hAnsiTheme="majorHAnsi" w:cstheme="majorHAnsi"/>
          <w:sz w:val="22"/>
          <w:szCs w:val="22"/>
        </w:rPr>
        <w:t>as</w:t>
      </w:r>
      <w:r w:rsidR="00B61391" w:rsidRPr="001F1E78">
        <w:rPr>
          <w:rFonts w:asciiTheme="majorHAnsi" w:hAnsiTheme="majorHAnsi" w:cstheme="majorHAnsi"/>
          <w:sz w:val="22"/>
          <w:szCs w:val="22"/>
        </w:rPr>
        <w:t xml:space="preserve"> aquisições</w:t>
      </w:r>
      <w:r w:rsidRPr="001F1E78">
        <w:rPr>
          <w:rFonts w:asciiTheme="majorHAnsi" w:hAnsiTheme="majorHAnsi" w:cstheme="majorHAnsi"/>
          <w:sz w:val="22"/>
          <w:szCs w:val="22"/>
        </w:rPr>
        <w:t xml:space="preserve"> correrão por conta das dotações orçament</w:t>
      </w:r>
      <w:r w:rsidR="00DC61F8" w:rsidRPr="001F1E78">
        <w:rPr>
          <w:rFonts w:asciiTheme="majorHAnsi" w:hAnsiTheme="majorHAnsi" w:cstheme="majorHAnsi"/>
          <w:sz w:val="22"/>
          <w:szCs w:val="22"/>
        </w:rPr>
        <w:t xml:space="preserve">árias </w:t>
      </w:r>
      <w:r w:rsidR="00D2598A" w:rsidRPr="001F1E78">
        <w:rPr>
          <w:rFonts w:asciiTheme="majorHAnsi" w:hAnsiTheme="majorHAnsi" w:cstheme="majorHAnsi"/>
          <w:sz w:val="22"/>
          <w:szCs w:val="22"/>
        </w:rPr>
        <w:t>da</w:t>
      </w:r>
      <w:r w:rsidR="00A0781B">
        <w:rPr>
          <w:rFonts w:asciiTheme="majorHAnsi" w:hAnsiTheme="majorHAnsi" w:cstheme="majorHAnsi"/>
          <w:sz w:val="22"/>
          <w:szCs w:val="22"/>
        </w:rPr>
        <w:t>s</w:t>
      </w:r>
      <w:r w:rsidR="00D2598A" w:rsidRPr="001F1E78">
        <w:rPr>
          <w:rFonts w:asciiTheme="majorHAnsi" w:hAnsiTheme="majorHAnsi" w:cstheme="majorHAnsi"/>
          <w:sz w:val="22"/>
          <w:szCs w:val="22"/>
        </w:rPr>
        <w:t xml:space="preserve"> </w:t>
      </w:r>
      <w:r w:rsidR="00B758E1" w:rsidRPr="001F1E78">
        <w:rPr>
          <w:rFonts w:asciiTheme="majorHAnsi" w:hAnsiTheme="majorHAnsi" w:cstheme="majorHAnsi"/>
          <w:sz w:val="22"/>
          <w:szCs w:val="22"/>
        </w:rPr>
        <w:t>Secretaria</w:t>
      </w:r>
      <w:r w:rsidR="00C637EA">
        <w:rPr>
          <w:rFonts w:asciiTheme="majorHAnsi" w:hAnsiTheme="majorHAnsi" w:cstheme="majorHAnsi"/>
          <w:sz w:val="22"/>
          <w:szCs w:val="22"/>
        </w:rPr>
        <w:t>s</w:t>
      </w:r>
      <w:r w:rsidR="00B758E1" w:rsidRPr="001F1E78">
        <w:rPr>
          <w:rFonts w:asciiTheme="majorHAnsi" w:hAnsiTheme="majorHAnsi" w:cstheme="majorHAnsi"/>
          <w:sz w:val="22"/>
          <w:szCs w:val="22"/>
        </w:rPr>
        <w:t xml:space="preserve"> Municipa</w:t>
      </w:r>
      <w:r w:rsidR="00C637EA">
        <w:rPr>
          <w:rFonts w:asciiTheme="majorHAnsi" w:hAnsiTheme="majorHAnsi" w:cstheme="majorHAnsi"/>
          <w:sz w:val="22"/>
          <w:szCs w:val="22"/>
        </w:rPr>
        <w:t>is</w:t>
      </w:r>
      <w:r w:rsidR="00B758E1" w:rsidRPr="001F1E78">
        <w:rPr>
          <w:rFonts w:asciiTheme="majorHAnsi" w:hAnsiTheme="majorHAnsi" w:cstheme="majorHAnsi"/>
          <w:sz w:val="22"/>
          <w:szCs w:val="22"/>
        </w:rPr>
        <w:t>.</w:t>
      </w:r>
    </w:p>
    <w:p w14:paraId="6072141A" w14:textId="77777777" w:rsidR="007D765C" w:rsidRPr="001F1E78" w:rsidRDefault="007D765C" w:rsidP="00C1649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70F95CA6" w14:textId="77777777" w:rsidR="005E58D1" w:rsidRPr="001F1E78" w:rsidRDefault="005E58D1" w:rsidP="005E58D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2. DO OBJETO:</w:t>
      </w:r>
    </w:p>
    <w:p w14:paraId="29643EA6" w14:textId="54E4CEEA" w:rsidR="005E58D1" w:rsidRPr="005934EF" w:rsidRDefault="005E58D1" w:rsidP="005E58D1">
      <w:pPr>
        <w:jc w:val="both"/>
        <w:rPr>
          <w:rFonts w:asciiTheme="majorHAnsi" w:hAnsiTheme="majorHAnsi" w:cstheme="majorHAnsi"/>
          <w:b/>
          <w:bCs/>
          <w:sz w:val="22"/>
          <w:szCs w:val="22"/>
        </w:rPr>
      </w:pPr>
      <w:r w:rsidRPr="001F1E78">
        <w:rPr>
          <w:rFonts w:asciiTheme="majorHAnsi" w:hAnsiTheme="majorHAnsi" w:cstheme="majorHAnsi"/>
          <w:b/>
          <w:bCs/>
          <w:sz w:val="22"/>
          <w:szCs w:val="22"/>
        </w:rPr>
        <w:tab/>
        <w:t>2.1.</w:t>
      </w:r>
      <w:r w:rsidRPr="001F1E78">
        <w:rPr>
          <w:rFonts w:asciiTheme="majorHAnsi" w:hAnsiTheme="majorHAnsi" w:cstheme="majorHAnsi"/>
          <w:sz w:val="22"/>
          <w:szCs w:val="22"/>
        </w:rPr>
        <w:t xml:space="preserve"> A presente </w:t>
      </w:r>
      <w:r>
        <w:rPr>
          <w:rFonts w:asciiTheme="majorHAnsi" w:hAnsiTheme="majorHAnsi" w:cstheme="majorHAnsi"/>
          <w:sz w:val="22"/>
          <w:szCs w:val="22"/>
        </w:rPr>
        <w:t>l</w:t>
      </w:r>
      <w:r w:rsidRPr="001F1E78">
        <w:rPr>
          <w:rFonts w:asciiTheme="majorHAnsi" w:hAnsiTheme="majorHAnsi" w:cstheme="majorHAnsi"/>
          <w:sz w:val="22"/>
          <w:szCs w:val="22"/>
        </w:rPr>
        <w:t xml:space="preserve">icitação tem por objeto o </w:t>
      </w:r>
      <w:r w:rsidR="004C236F">
        <w:rPr>
          <w:rFonts w:ascii="Calibri Light" w:hAnsi="Calibri Light" w:cs="Calibri Light"/>
          <w:b/>
          <w:bCs/>
          <w:kern w:val="1"/>
          <w:sz w:val="22"/>
          <w:szCs w:val="22"/>
        </w:rPr>
        <w:t xml:space="preserve">REGISTRO DE PREÇOS PARA </w:t>
      </w:r>
      <w:r w:rsidR="004C236F">
        <w:rPr>
          <w:rFonts w:ascii="Calibri Light" w:hAnsi="Calibri Light" w:cs="Calibri Light"/>
          <w:b/>
          <w:bCs/>
          <w:sz w:val="22"/>
          <w:szCs w:val="22"/>
        </w:rPr>
        <w:t>AQUISIÇÕES DE TROFÉUS E MEDALHAS</w:t>
      </w:r>
      <w:r w:rsidRPr="001F1E78">
        <w:rPr>
          <w:rFonts w:asciiTheme="majorHAnsi" w:hAnsiTheme="majorHAnsi" w:cstheme="majorHAnsi"/>
          <w:sz w:val="22"/>
          <w:szCs w:val="22"/>
        </w:rPr>
        <w:t>, conforme quadro abaixo:</w:t>
      </w:r>
    </w:p>
    <w:tbl>
      <w:tblPr>
        <w:tblW w:w="921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82"/>
        <w:gridCol w:w="5041"/>
        <w:gridCol w:w="708"/>
        <w:gridCol w:w="993"/>
        <w:gridCol w:w="992"/>
        <w:gridCol w:w="996"/>
      </w:tblGrid>
      <w:tr w:rsidR="00685383" w:rsidRPr="00CE3ED7" w14:paraId="3C5AD4C4" w14:textId="77777777" w:rsidTr="006E2C07">
        <w:tc>
          <w:tcPr>
            <w:tcW w:w="482" w:type="dxa"/>
            <w:shd w:val="clear" w:color="auto" w:fill="C0C0C0"/>
          </w:tcPr>
          <w:p w14:paraId="6694CE6A" w14:textId="77777777" w:rsidR="00685383" w:rsidRPr="00CE3ED7" w:rsidRDefault="00685383" w:rsidP="006E2C07">
            <w:pPr>
              <w:jc w:val="center"/>
              <w:rPr>
                <w:rFonts w:asciiTheme="majorHAnsi" w:hAnsiTheme="majorHAnsi" w:cstheme="majorHAnsi"/>
                <w:sz w:val="20"/>
                <w:szCs w:val="20"/>
              </w:rPr>
            </w:pPr>
            <w:r w:rsidRPr="00CE3ED7">
              <w:rPr>
                <w:rFonts w:asciiTheme="majorHAnsi" w:hAnsiTheme="majorHAnsi" w:cstheme="majorHAnsi"/>
                <w:b/>
                <w:sz w:val="20"/>
                <w:szCs w:val="20"/>
              </w:rPr>
              <w:t>Item</w:t>
            </w:r>
          </w:p>
        </w:tc>
        <w:tc>
          <w:tcPr>
            <w:tcW w:w="5041" w:type="dxa"/>
            <w:shd w:val="clear" w:color="auto" w:fill="C0C0C0"/>
          </w:tcPr>
          <w:p w14:paraId="75BF956A" w14:textId="77777777" w:rsidR="00685383" w:rsidRPr="00CE3ED7" w:rsidRDefault="00685383" w:rsidP="006E2C07">
            <w:pPr>
              <w:jc w:val="center"/>
              <w:rPr>
                <w:rFonts w:asciiTheme="majorHAnsi" w:hAnsiTheme="majorHAnsi" w:cstheme="majorHAnsi"/>
                <w:sz w:val="20"/>
                <w:szCs w:val="20"/>
              </w:rPr>
            </w:pPr>
            <w:r w:rsidRPr="00CE3ED7">
              <w:rPr>
                <w:rFonts w:asciiTheme="majorHAnsi" w:hAnsiTheme="majorHAnsi" w:cstheme="majorHAnsi"/>
                <w:b/>
                <w:sz w:val="20"/>
                <w:szCs w:val="20"/>
              </w:rPr>
              <w:t>Descrição</w:t>
            </w:r>
          </w:p>
        </w:tc>
        <w:tc>
          <w:tcPr>
            <w:tcW w:w="708" w:type="dxa"/>
            <w:shd w:val="clear" w:color="auto" w:fill="C0C0C0"/>
          </w:tcPr>
          <w:p w14:paraId="51D40CB3" w14:textId="77777777" w:rsidR="00685383" w:rsidRPr="00CE3ED7" w:rsidRDefault="00685383" w:rsidP="006E2C07">
            <w:pPr>
              <w:jc w:val="center"/>
              <w:rPr>
                <w:rFonts w:asciiTheme="majorHAnsi" w:hAnsiTheme="majorHAnsi" w:cstheme="majorHAnsi"/>
                <w:sz w:val="20"/>
                <w:szCs w:val="20"/>
              </w:rPr>
            </w:pPr>
            <w:r w:rsidRPr="00CE3ED7">
              <w:rPr>
                <w:rFonts w:asciiTheme="majorHAnsi" w:hAnsiTheme="majorHAnsi" w:cstheme="majorHAnsi"/>
                <w:b/>
                <w:sz w:val="20"/>
                <w:szCs w:val="20"/>
              </w:rPr>
              <w:t>Un</w:t>
            </w:r>
          </w:p>
        </w:tc>
        <w:tc>
          <w:tcPr>
            <w:tcW w:w="993" w:type="dxa"/>
            <w:shd w:val="clear" w:color="auto" w:fill="C0C0C0"/>
          </w:tcPr>
          <w:p w14:paraId="4EF81F58" w14:textId="77777777" w:rsidR="00685383" w:rsidRPr="00CE3ED7" w:rsidRDefault="00685383" w:rsidP="006E2C07">
            <w:pPr>
              <w:jc w:val="center"/>
              <w:rPr>
                <w:rFonts w:asciiTheme="majorHAnsi" w:hAnsiTheme="majorHAnsi" w:cstheme="majorHAnsi"/>
                <w:sz w:val="20"/>
                <w:szCs w:val="20"/>
              </w:rPr>
            </w:pPr>
            <w:proofErr w:type="spellStart"/>
            <w:r w:rsidRPr="00CE3ED7">
              <w:rPr>
                <w:rFonts w:asciiTheme="majorHAnsi" w:hAnsiTheme="majorHAnsi" w:cstheme="majorHAnsi"/>
                <w:b/>
                <w:sz w:val="20"/>
                <w:szCs w:val="20"/>
              </w:rPr>
              <w:t>Qtd</w:t>
            </w:r>
            <w:proofErr w:type="spellEnd"/>
            <w:r w:rsidRPr="00CE3ED7">
              <w:rPr>
                <w:rFonts w:asciiTheme="majorHAnsi" w:hAnsiTheme="majorHAnsi" w:cstheme="majorHAnsi"/>
                <w:b/>
                <w:sz w:val="20"/>
                <w:szCs w:val="20"/>
              </w:rPr>
              <w:t xml:space="preserve">. Máx. </w:t>
            </w:r>
          </w:p>
        </w:tc>
        <w:tc>
          <w:tcPr>
            <w:tcW w:w="992" w:type="dxa"/>
            <w:shd w:val="clear" w:color="auto" w:fill="C0C0C0"/>
          </w:tcPr>
          <w:p w14:paraId="1FD75786" w14:textId="77777777" w:rsidR="00685383" w:rsidRPr="00CE3ED7" w:rsidRDefault="00685383" w:rsidP="006E2C07">
            <w:pPr>
              <w:jc w:val="center"/>
              <w:rPr>
                <w:rFonts w:asciiTheme="majorHAnsi" w:hAnsiTheme="majorHAnsi" w:cstheme="majorHAnsi"/>
                <w:b/>
                <w:sz w:val="20"/>
                <w:szCs w:val="20"/>
              </w:rPr>
            </w:pPr>
            <w:proofErr w:type="spellStart"/>
            <w:r w:rsidRPr="00CE3ED7">
              <w:rPr>
                <w:rFonts w:asciiTheme="majorHAnsi" w:hAnsiTheme="majorHAnsi" w:cstheme="majorHAnsi"/>
                <w:b/>
                <w:sz w:val="20"/>
                <w:szCs w:val="20"/>
              </w:rPr>
              <w:t>Qtd</w:t>
            </w:r>
            <w:proofErr w:type="spellEnd"/>
            <w:r w:rsidRPr="00CE3ED7">
              <w:rPr>
                <w:rFonts w:asciiTheme="majorHAnsi" w:hAnsiTheme="majorHAnsi" w:cstheme="majorHAnsi"/>
                <w:b/>
                <w:sz w:val="20"/>
                <w:szCs w:val="20"/>
              </w:rPr>
              <w:t xml:space="preserve">. Mín. </w:t>
            </w:r>
          </w:p>
        </w:tc>
        <w:tc>
          <w:tcPr>
            <w:tcW w:w="996" w:type="dxa"/>
            <w:shd w:val="clear" w:color="auto" w:fill="C0C0C0"/>
          </w:tcPr>
          <w:p w14:paraId="23458061" w14:textId="77777777" w:rsidR="00685383" w:rsidRPr="00CE3ED7" w:rsidRDefault="00685383" w:rsidP="006E2C07">
            <w:pPr>
              <w:jc w:val="center"/>
              <w:rPr>
                <w:rFonts w:asciiTheme="majorHAnsi" w:hAnsiTheme="majorHAnsi" w:cstheme="majorHAnsi"/>
                <w:b/>
                <w:sz w:val="20"/>
                <w:szCs w:val="20"/>
              </w:rPr>
            </w:pPr>
            <w:r w:rsidRPr="00CE3ED7">
              <w:rPr>
                <w:rFonts w:asciiTheme="majorHAnsi" w:hAnsiTheme="majorHAnsi" w:cstheme="majorHAnsi"/>
                <w:b/>
                <w:sz w:val="20"/>
                <w:szCs w:val="20"/>
              </w:rPr>
              <w:t xml:space="preserve">Val Ref. </w:t>
            </w:r>
          </w:p>
        </w:tc>
      </w:tr>
      <w:tr w:rsidR="004C236F" w:rsidRPr="00CE3ED7" w14:paraId="16C5F5BD" w14:textId="77777777" w:rsidTr="006E2C07">
        <w:tc>
          <w:tcPr>
            <w:tcW w:w="482" w:type="dxa"/>
          </w:tcPr>
          <w:p w14:paraId="03A140A5" w14:textId="6365D11F" w:rsidR="004C236F" w:rsidRPr="00CE3ED7" w:rsidRDefault="004C236F" w:rsidP="004C236F">
            <w:pPr>
              <w:jc w:val="center"/>
              <w:rPr>
                <w:rFonts w:asciiTheme="majorHAnsi" w:hAnsiTheme="majorHAnsi" w:cstheme="majorHAnsi"/>
                <w:sz w:val="20"/>
                <w:szCs w:val="20"/>
              </w:rPr>
            </w:pPr>
            <w:bookmarkStart w:id="0" w:name="_Hlk187753907"/>
            <w:r>
              <w:rPr>
                <w:rFonts w:asciiTheme="majorHAnsi" w:hAnsiTheme="majorHAnsi" w:cstheme="majorHAnsi"/>
                <w:sz w:val="20"/>
                <w:szCs w:val="20"/>
              </w:rPr>
              <w:t>1</w:t>
            </w:r>
          </w:p>
        </w:tc>
        <w:tc>
          <w:tcPr>
            <w:tcW w:w="5041" w:type="dxa"/>
          </w:tcPr>
          <w:p w14:paraId="5C399A75" w14:textId="1A5FC2EE" w:rsidR="004C236F" w:rsidRPr="00CE3ED7" w:rsidRDefault="004C236F" w:rsidP="004C236F">
            <w:pPr>
              <w:jc w:val="both"/>
              <w:rPr>
                <w:rFonts w:asciiTheme="majorHAnsi" w:hAnsiTheme="majorHAnsi" w:cstheme="majorHAnsi"/>
                <w:sz w:val="20"/>
                <w:szCs w:val="20"/>
              </w:rPr>
            </w:pPr>
            <w:r w:rsidRPr="004C236F">
              <w:rPr>
                <w:rFonts w:asciiTheme="majorHAnsi" w:hAnsiTheme="majorHAnsi" w:cstheme="majorHAnsi"/>
                <w:sz w:val="20"/>
                <w:szCs w:val="20"/>
              </w:rPr>
              <w:t xml:space="preserve">MEDALHA RETANGULAR, FUNDIDAS EM LIGA DE ANTIMONIO (ZAMAQ), TAMANHO 75 X 60MM, ESPESSURA APROXIMADA DE 2,5MM, AREA DE DESENHO 55 X 40MM, BANHADAS NA COR DOURADA, PRATEADA OU BRONZE E ADESIVO COM IMPRESSAO DIGITAL E RECORTE ELETRONICO COLADOS NA FRENTE DA MEDALHA SEM RESINA E ARTE COM NOME DO EVENTO E IDENTIFICACAO DA MODALIDADE E COLOCACAO CONFORME SOLICITACAO DO SETOR RESPONSAVEL. FITA PERSONALIZADA COM LOGOTIPO DA SECRETARIA MUNICIPAL DE ESPORTE E LAZER, COM LARGURA DE 20MM E 80CM DE COMPRIMENTO. - 49197 - MEDALHA RETANGULAR, FUNDIDAS EM LIGA DE ANTIMONIO (ZAMAQ), TAMANHO 75 X 60MM, ESPESSURA APROXIMADA DE 2,5MM, AREA DE DESENHO 55 X 40MM, BANHADAS NA COR DOURADA, PRATEADA OU BRONZE E ADESIVO COM IMPRESSAO DIGITAL E RECORTE ELETRONICO COLADOS NA FRENTE DA MEDALHA SEM RESINA E ARTE COM NOME DO EVENTO E IDENTIFICACAO DA MODALIDADE E COLOCACAO CONFORME SOLICITACAO DO SETOR RESPONSAVEL. FITA PERSONALIZADA COM LOGOTIPO DA SECRETARIA MUNICIPAL DE ESPORTE E LAZER, COM LARGURA </w:t>
            </w:r>
            <w:r w:rsidRPr="004C236F">
              <w:rPr>
                <w:rFonts w:asciiTheme="majorHAnsi" w:hAnsiTheme="majorHAnsi" w:cstheme="majorHAnsi"/>
                <w:sz w:val="20"/>
                <w:szCs w:val="20"/>
              </w:rPr>
              <w:lastRenderedPageBreak/>
              <w:t>DE 20MM E 80CM DE COMPRIMENTO.</w:t>
            </w:r>
          </w:p>
        </w:tc>
        <w:tc>
          <w:tcPr>
            <w:tcW w:w="708" w:type="dxa"/>
          </w:tcPr>
          <w:p w14:paraId="28E77444" w14:textId="43F66305" w:rsidR="004C236F" w:rsidRPr="00CE3ED7" w:rsidRDefault="004C236F" w:rsidP="004C236F">
            <w:pPr>
              <w:jc w:val="center"/>
              <w:rPr>
                <w:rFonts w:asciiTheme="majorHAnsi" w:hAnsiTheme="majorHAnsi" w:cstheme="majorHAnsi"/>
                <w:sz w:val="20"/>
                <w:szCs w:val="20"/>
              </w:rPr>
            </w:pPr>
            <w:r>
              <w:rPr>
                <w:rFonts w:asciiTheme="majorHAnsi" w:hAnsiTheme="majorHAnsi" w:cstheme="majorHAnsi"/>
                <w:sz w:val="20"/>
                <w:szCs w:val="20"/>
              </w:rPr>
              <w:lastRenderedPageBreak/>
              <w:t>UN</w:t>
            </w:r>
          </w:p>
        </w:tc>
        <w:tc>
          <w:tcPr>
            <w:tcW w:w="993" w:type="dxa"/>
          </w:tcPr>
          <w:p w14:paraId="52640E8C" w14:textId="34344938" w:rsidR="004C236F" w:rsidRPr="00CE3ED7" w:rsidRDefault="004C236F" w:rsidP="004C236F">
            <w:pPr>
              <w:jc w:val="right"/>
              <w:rPr>
                <w:rFonts w:asciiTheme="majorHAnsi" w:hAnsiTheme="majorHAnsi" w:cstheme="majorHAnsi"/>
                <w:sz w:val="20"/>
                <w:szCs w:val="20"/>
              </w:rPr>
            </w:pPr>
            <w:r>
              <w:rPr>
                <w:rFonts w:asciiTheme="majorHAnsi" w:hAnsiTheme="majorHAnsi" w:cstheme="majorHAnsi"/>
                <w:sz w:val="20"/>
                <w:szCs w:val="20"/>
              </w:rPr>
              <w:t>2.500</w:t>
            </w:r>
          </w:p>
        </w:tc>
        <w:tc>
          <w:tcPr>
            <w:tcW w:w="992" w:type="dxa"/>
          </w:tcPr>
          <w:p w14:paraId="638EF363" w14:textId="11F8619D" w:rsidR="004C236F" w:rsidRPr="00CE3ED7" w:rsidRDefault="004C236F" w:rsidP="004C236F">
            <w:pPr>
              <w:jc w:val="right"/>
              <w:rPr>
                <w:rFonts w:asciiTheme="majorHAnsi" w:hAnsiTheme="majorHAnsi" w:cstheme="majorHAnsi"/>
                <w:sz w:val="20"/>
                <w:szCs w:val="20"/>
              </w:rPr>
            </w:pPr>
            <w:r>
              <w:rPr>
                <w:rFonts w:asciiTheme="majorHAnsi" w:hAnsiTheme="majorHAnsi" w:cstheme="majorHAnsi"/>
                <w:sz w:val="20"/>
                <w:szCs w:val="20"/>
              </w:rPr>
              <w:t>250</w:t>
            </w:r>
          </w:p>
        </w:tc>
        <w:tc>
          <w:tcPr>
            <w:tcW w:w="996" w:type="dxa"/>
          </w:tcPr>
          <w:p w14:paraId="7E1C17B2" w14:textId="3C714057" w:rsidR="004C236F" w:rsidRPr="00CE3ED7" w:rsidRDefault="00CF1CDB" w:rsidP="004C236F">
            <w:pPr>
              <w:jc w:val="right"/>
              <w:rPr>
                <w:rFonts w:asciiTheme="majorHAnsi" w:hAnsiTheme="majorHAnsi" w:cstheme="majorHAnsi"/>
                <w:sz w:val="20"/>
                <w:szCs w:val="20"/>
              </w:rPr>
            </w:pPr>
            <w:r>
              <w:rPr>
                <w:rFonts w:asciiTheme="majorHAnsi" w:hAnsiTheme="majorHAnsi" w:cstheme="majorHAnsi"/>
                <w:sz w:val="20"/>
                <w:szCs w:val="20"/>
              </w:rPr>
              <w:t>R$ 7,50</w:t>
            </w:r>
          </w:p>
        </w:tc>
      </w:tr>
      <w:tr w:rsidR="004C236F" w:rsidRPr="00CE3ED7" w14:paraId="57DF9D61" w14:textId="77777777" w:rsidTr="006E2C07">
        <w:tc>
          <w:tcPr>
            <w:tcW w:w="482" w:type="dxa"/>
          </w:tcPr>
          <w:p w14:paraId="437100B1" w14:textId="54147098" w:rsidR="004C236F" w:rsidRPr="00CE3ED7" w:rsidRDefault="004C236F" w:rsidP="004C236F">
            <w:pPr>
              <w:jc w:val="center"/>
              <w:rPr>
                <w:rFonts w:asciiTheme="majorHAnsi" w:hAnsiTheme="majorHAnsi" w:cstheme="majorHAnsi"/>
                <w:sz w:val="20"/>
                <w:szCs w:val="20"/>
              </w:rPr>
            </w:pPr>
            <w:r>
              <w:rPr>
                <w:rFonts w:asciiTheme="majorHAnsi" w:hAnsiTheme="majorHAnsi" w:cstheme="majorHAnsi"/>
                <w:sz w:val="20"/>
                <w:szCs w:val="20"/>
              </w:rPr>
              <w:t>2</w:t>
            </w:r>
          </w:p>
        </w:tc>
        <w:tc>
          <w:tcPr>
            <w:tcW w:w="5041" w:type="dxa"/>
          </w:tcPr>
          <w:p w14:paraId="61346682" w14:textId="16777894" w:rsidR="004C236F" w:rsidRPr="00CE3ED7" w:rsidRDefault="004C236F" w:rsidP="004C236F">
            <w:pPr>
              <w:jc w:val="both"/>
              <w:rPr>
                <w:rFonts w:asciiTheme="majorHAnsi" w:hAnsiTheme="majorHAnsi" w:cstheme="majorHAnsi"/>
                <w:sz w:val="20"/>
                <w:szCs w:val="20"/>
              </w:rPr>
            </w:pPr>
            <w:r w:rsidRPr="004C236F">
              <w:rPr>
                <w:rFonts w:asciiTheme="majorHAnsi" w:hAnsiTheme="majorHAnsi" w:cstheme="majorHAnsi"/>
                <w:sz w:val="20"/>
                <w:szCs w:val="20"/>
              </w:rPr>
              <w:t>MEDALHA RETANGULAR, FUNDIDAS EM LIGA DE ANTIMONIO (ZAMAQ), TAMANHO 51 X 40MM, ESPESSURA APROXIMADA DE 2,5MM, AREA DE DESENHO 41 X 29MM, BANHADAS NA COR DOURADA, PRATEADA OU BRONZE E ADESIVO COM IMPRESSAO DIGITAL E RECORTE ELETRONICO COLADOS NA FRENTE DA MEDALHA SEM RESINA E ARTE COM NOME DO EVENTO E IDENTIFICACAO DA MODALIDADE E COLOCACAO CONFORME SOLICITACAO DO SETOR RESPONSAVEL. FITA PERSONALIZADA COM LOGOTIPO DA SECRETARIA MUNICIPAL DE ESPORTE E LAZER, COM LARGURA DE 20MM E 80CM DE COMPRIMENTO. - 49198 - MEDALHA RETANGULAR, FUNDIDAS EM LIGA DE ANTIMONIO (ZAMAQ), TAMANHO 51 X 40MM, ESPESSURA APROXIMADA DE 2,5MM, AREA DE DESENHO 41 X 29MM, BANHADAS NA COR DOURADA, PRATEADA OU BRONZE E ADESIVO COM IMPRESSAO DIGITAL E RECORTE ELETRONICO COLADOS NA FRENTE DA MEDALHA SEM RESINA E ARTE COM NOME DO EVENTO E IDENTIFICACAO DA MODALIDADE E COLOCACAO CONFORME SOLICITACAO DO SETOR RESPONSAVEL. FITA PERSONALIZADA COM LOGOTIPO DA SECRETARIA MUNICIPAL DE ESPORTE E LAZER, COM LARGURA DE 20MM E 80CM DE COMPRIMENTO.</w:t>
            </w:r>
          </w:p>
        </w:tc>
        <w:tc>
          <w:tcPr>
            <w:tcW w:w="708" w:type="dxa"/>
          </w:tcPr>
          <w:p w14:paraId="324D6BC2" w14:textId="16E3D159" w:rsidR="004C236F" w:rsidRPr="00CE3ED7" w:rsidRDefault="004C236F" w:rsidP="004C236F">
            <w:pPr>
              <w:jc w:val="center"/>
              <w:rPr>
                <w:rFonts w:asciiTheme="majorHAnsi" w:hAnsiTheme="majorHAnsi" w:cstheme="majorHAnsi"/>
                <w:sz w:val="20"/>
                <w:szCs w:val="20"/>
              </w:rPr>
            </w:pPr>
            <w:r>
              <w:rPr>
                <w:rFonts w:asciiTheme="majorHAnsi" w:hAnsiTheme="majorHAnsi" w:cstheme="majorHAnsi"/>
                <w:sz w:val="20"/>
                <w:szCs w:val="20"/>
              </w:rPr>
              <w:t>UN</w:t>
            </w:r>
          </w:p>
        </w:tc>
        <w:tc>
          <w:tcPr>
            <w:tcW w:w="993" w:type="dxa"/>
          </w:tcPr>
          <w:p w14:paraId="5F2BC5D8" w14:textId="4E1F9594" w:rsidR="004C236F" w:rsidRPr="00CE3ED7" w:rsidRDefault="004C236F" w:rsidP="004C236F">
            <w:pPr>
              <w:jc w:val="right"/>
              <w:rPr>
                <w:rFonts w:asciiTheme="majorHAnsi" w:hAnsiTheme="majorHAnsi" w:cstheme="majorHAnsi"/>
                <w:sz w:val="20"/>
                <w:szCs w:val="20"/>
              </w:rPr>
            </w:pPr>
            <w:r>
              <w:rPr>
                <w:rFonts w:asciiTheme="majorHAnsi" w:hAnsiTheme="majorHAnsi" w:cstheme="majorHAnsi"/>
                <w:sz w:val="20"/>
                <w:szCs w:val="20"/>
              </w:rPr>
              <w:t>3.500</w:t>
            </w:r>
          </w:p>
        </w:tc>
        <w:tc>
          <w:tcPr>
            <w:tcW w:w="992" w:type="dxa"/>
          </w:tcPr>
          <w:p w14:paraId="2D51DD8A" w14:textId="73A46A5E" w:rsidR="004C236F" w:rsidRPr="00CE3ED7" w:rsidRDefault="004C236F" w:rsidP="004C236F">
            <w:pPr>
              <w:jc w:val="right"/>
              <w:rPr>
                <w:rFonts w:asciiTheme="majorHAnsi" w:hAnsiTheme="majorHAnsi" w:cstheme="majorHAnsi"/>
                <w:sz w:val="20"/>
                <w:szCs w:val="20"/>
              </w:rPr>
            </w:pPr>
            <w:r>
              <w:rPr>
                <w:rFonts w:asciiTheme="majorHAnsi" w:hAnsiTheme="majorHAnsi" w:cstheme="majorHAnsi"/>
                <w:sz w:val="20"/>
                <w:szCs w:val="20"/>
              </w:rPr>
              <w:t>350</w:t>
            </w:r>
          </w:p>
        </w:tc>
        <w:tc>
          <w:tcPr>
            <w:tcW w:w="996" w:type="dxa"/>
          </w:tcPr>
          <w:p w14:paraId="38ACCA74" w14:textId="65067D86" w:rsidR="004C236F" w:rsidRPr="00CE3ED7" w:rsidRDefault="00CF1CDB" w:rsidP="004C236F">
            <w:pPr>
              <w:jc w:val="right"/>
              <w:rPr>
                <w:rFonts w:asciiTheme="majorHAnsi" w:hAnsiTheme="majorHAnsi" w:cstheme="majorHAnsi"/>
                <w:sz w:val="20"/>
                <w:szCs w:val="20"/>
              </w:rPr>
            </w:pPr>
            <w:r>
              <w:rPr>
                <w:rFonts w:asciiTheme="majorHAnsi" w:hAnsiTheme="majorHAnsi" w:cstheme="majorHAnsi"/>
                <w:sz w:val="20"/>
                <w:szCs w:val="20"/>
              </w:rPr>
              <w:t>R$ 5,80</w:t>
            </w:r>
          </w:p>
        </w:tc>
      </w:tr>
      <w:tr w:rsidR="004C236F" w:rsidRPr="00CE3ED7" w14:paraId="690B309C" w14:textId="77777777" w:rsidTr="006E2C07">
        <w:tc>
          <w:tcPr>
            <w:tcW w:w="482" w:type="dxa"/>
          </w:tcPr>
          <w:p w14:paraId="38A578E4" w14:textId="06587447" w:rsidR="004C236F" w:rsidRPr="00CE3ED7" w:rsidRDefault="004C236F" w:rsidP="004C236F">
            <w:pPr>
              <w:jc w:val="center"/>
              <w:rPr>
                <w:rFonts w:asciiTheme="majorHAnsi" w:hAnsiTheme="majorHAnsi" w:cstheme="majorHAnsi"/>
                <w:sz w:val="20"/>
                <w:szCs w:val="20"/>
              </w:rPr>
            </w:pPr>
            <w:r>
              <w:rPr>
                <w:rFonts w:asciiTheme="majorHAnsi" w:hAnsiTheme="majorHAnsi" w:cstheme="majorHAnsi"/>
                <w:sz w:val="20"/>
                <w:szCs w:val="20"/>
              </w:rPr>
              <w:t>3</w:t>
            </w:r>
          </w:p>
        </w:tc>
        <w:tc>
          <w:tcPr>
            <w:tcW w:w="5041" w:type="dxa"/>
          </w:tcPr>
          <w:p w14:paraId="3F1B96D3" w14:textId="00C00786" w:rsidR="004C236F" w:rsidRPr="00CE3ED7" w:rsidRDefault="00CF1CDB" w:rsidP="004C236F">
            <w:pPr>
              <w:jc w:val="both"/>
              <w:rPr>
                <w:rFonts w:asciiTheme="majorHAnsi" w:hAnsiTheme="majorHAnsi" w:cstheme="majorHAnsi"/>
                <w:sz w:val="20"/>
                <w:szCs w:val="20"/>
              </w:rPr>
            </w:pPr>
            <w:r w:rsidRPr="00CF1CDB">
              <w:rPr>
                <w:rFonts w:asciiTheme="majorHAnsi" w:hAnsiTheme="majorHAnsi" w:cstheme="majorHAnsi"/>
                <w:sz w:val="20"/>
                <w:szCs w:val="20"/>
              </w:rPr>
              <w:t>MEDALHA RETANGULAR, FUNDIDAS EM LIGA DE ANTIMONIO (ZAMAQ), TAMANHO 62 X 48MM, ESPESSURA APROXIMADA DE 2,5MM, AREA DE DESENHO 50 X 43MM, BANHADAS NA COR DOURADA, PRATEADA OU BRONZE E ADESIVO COM IMPRESSAO DIGITAL E RECORTE ELETRONICO COLADOS NA FRENTE DA MEDALHA SEM RESINA E ARTE COM NOME DO EVENTO E IDENTIFICACAO DA MODALIDADE E COLOCACAO CONFORME SOLICITACAO DO SETOR RESPONSAVEL. FITA PERSONALIZADA COM LOGOTIPO DA SECRETARIA MUNICIPAL DE ESPORTE E LAZER, COM LARGURA DE 20MM E 80CM DE COMPRIMENTO. - 49199 - MEDALHA RETANGULAR, FUNDIDAS EM LIGA DE ANTIMONIO (ZAMAQ), TAMANHO 62 X 48MM, ESPESSURA APROXIMADA DE 2,5MM, AREA DE DESENHO 50 X 43MM, BANHADAS NA COR DOURADA, PRATEADA OU BRONZE E ADESIVO COM IMPRESSAO DIGITAL E RECORTE ELETRONICO COLADOS NA FRENTE DA MEDALHA SEM RESINA E ARTE COM NOME DO EVENTO E IDENTIFICACAO DA MODALIDADE E COLOCACAO CONFORME SOLICITACAO DO SETOR RESPONSAVEL. FITA PERSONALIZADA COM LOGOTIPO DA SECRETARIA MUNICIPAL DE ESPORTE E LAZER, COM LARGURA DE 20MM E 80CM DE COMPRIMENTO</w:t>
            </w:r>
          </w:p>
        </w:tc>
        <w:tc>
          <w:tcPr>
            <w:tcW w:w="708" w:type="dxa"/>
          </w:tcPr>
          <w:p w14:paraId="2075E7E2" w14:textId="6D9B6CE8" w:rsidR="004C236F" w:rsidRPr="00CE3ED7" w:rsidRDefault="004C236F" w:rsidP="004C236F">
            <w:pPr>
              <w:jc w:val="center"/>
              <w:rPr>
                <w:rFonts w:asciiTheme="majorHAnsi" w:hAnsiTheme="majorHAnsi" w:cstheme="majorHAnsi"/>
                <w:sz w:val="20"/>
                <w:szCs w:val="20"/>
              </w:rPr>
            </w:pPr>
            <w:r>
              <w:rPr>
                <w:rFonts w:asciiTheme="majorHAnsi" w:hAnsiTheme="majorHAnsi" w:cstheme="majorHAnsi"/>
                <w:sz w:val="20"/>
                <w:szCs w:val="20"/>
              </w:rPr>
              <w:t>UN</w:t>
            </w:r>
          </w:p>
        </w:tc>
        <w:tc>
          <w:tcPr>
            <w:tcW w:w="993" w:type="dxa"/>
          </w:tcPr>
          <w:p w14:paraId="664D8AA9" w14:textId="5536157A" w:rsidR="004C236F" w:rsidRPr="00CE3ED7" w:rsidRDefault="004C236F" w:rsidP="004C236F">
            <w:pPr>
              <w:jc w:val="right"/>
              <w:rPr>
                <w:rFonts w:asciiTheme="majorHAnsi" w:hAnsiTheme="majorHAnsi" w:cstheme="majorHAnsi"/>
                <w:sz w:val="20"/>
                <w:szCs w:val="20"/>
              </w:rPr>
            </w:pPr>
            <w:r>
              <w:rPr>
                <w:rFonts w:asciiTheme="majorHAnsi" w:hAnsiTheme="majorHAnsi" w:cstheme="majorHAnsi"/>
                <w:sz w:val="20"/>
                <w:szCs w:val="20"/>
              </w:rPr>
              <w:t>3.500</w:t>
            </w:r>
          </w:p>
        </w:tc>
        <w:tc>
          <w:tcPr>
            <w:tcW w:w="992" w:type="dxa"/>
          </w:tcPr>
          <w:p w14:paraId="47CD7320" w14:textId="7CDAA6A1" w:rsidR="004C236F" w:rsidRPr="00CE3ED7" w:rsidRDefault="004C236F" w:rsidP="004C236F">
            <w:pPr>
              <w:jc w:val="right"/>
              <w:rPr>
                <w:rFonts w:asciiTheme="majorHAnsi" w:hAnsiTheme="majorHAnsi" w:cstheme="majorHAnsi"/>
                <w:sz w:val="20"/>
                <w:szCs w:val="20"/>
              </w:rPr>
            </w:pPr>
            <w:r>
              <w:rPr>
                <w:rFonts w:asciiTheme="majorHAnsi" w:hAnsiTheme="majorHAnsi" w:cstheme="majorHAnsi"/>
                <w:sz w:val="20"/>
                <w:szCs w:val="20"/>
              </w:rPr>
              <w:t>350</w:t>
            </w:r>
          </w:p>
        </w:tc>
        <w:tc>
          <w:tcPr>
            <w:tcW w:w="996" w:type="dxa"/>
          </w:tcPr>
          <w:p w14:paraId="2FC66486" w14:textId="44018943" w:rsidR="004C236F" w:rsidRPr="00CE3ED7" w:rsidRDefault="00CF1CDB" w:rsidP="004C236F">
            <w:pPr>
              <w:jc w:val="right"/>
              <w:rPr>
                <w:rFonts w:asciiTheme="majorHAnsi" w:hAnsiTheme="majorHAnsi" w:cstheme="majorHAnsi"/>
                <w:sz w:val="20"/>
                <w:szCs w:val="20"/>
              </w:rPr>
            </w:pPr>
            <w:r>
              <w:rPr>
                <w:rFonts w:asciiTheme="majorHAnsi" w:hAnsiTheme="majorHAnsi" w:cstheme="majorHAnsi"/>
                <w:sz w:val="20"/>
                <w:szCs w:val="20"/>
              </w:rPr>
              <w:t>R$ 6,20</w:t>
            </w:r>
          </w:p>
        </w:tc>
      </w:tr>
      <w:tr w:rsidR="004C236F" w:rsidRPr="00CE3ED7" w14:paraId="7A82EB6E" w14:textId="77777777" w:rsidTr="006E2C07">
        <w:tc>
          <w:tcPr>
            <w:tcW w:w="482" w:type="dxa"/>
          </w:tcPr>
          <w:p w14:paraId="6D54B8E5" w14:textId="0A718011" w:rsidR="004C236F" w:rsidRPr="00CE3ED7" w:rsidRDefault="004C236F" w:rsidP="004C236F">
            <w:pPr>
              <w:jc w:val="center"/>
              <w:rPr>
                <w:rFonts w:asciiTheme="majorHAnsi" w:hAnsiTheme="majorHAnsi" w:cstheme="majorHAnsi"/>
                <w:sz w:val="20"/>
                <w:szCs w:val="20"/>
              </w:rPr>
            </w:pPr>
            <w:r>
              <w:rPr>
                <w:rFonts w:asciiTheme="majorHAnsi" w:hAnsiTheme="majorHAnsi" w:cstheme="majorHAnsi"/>
                <w:sz w:val="20"/>
                <w:szCs w:val="20"/>
              </w:rPr>
              <w:t>4</w:t>
            </w:r>
          </w:p>
        </w:tc>
        <w:tc>
          <w:tcPr>
            <w:tcW w:w="5041" w:type="dxa"/>
          </w:tcPr>
          <w:p w14:paraId="66461C6E" w14:textId="6F1A726C" w:rsidR="004C236F" w:rsidRPr="00CE3ED7" w:rsidRDefault="00CF1CDB" w:rsidP="004C236F">
            <w:pPr>
              <w:jc w:val="both"/>
              <w:rPr>
                <w:rFonts w:asciiTheme="majorHAnsi" w:hAnsiTheme="majorHAnsi" w:cstheme="majorHAnsi"/>
                <w:sz w:val="20"/>
                <w:szCs w:val="20"/>
              </w:rPr>
            </w:pPr>
            <w:r w:rsidRPr="00CF1CDB">
              <w:rPr>
                <w:rFonts w:asciiTheme="majorHAnsi" w:hAnsiTheme="majorHAnsi" w:cstheme="majorHAnsi"/>
                <w:sz w:val="20"/>
                <w:szCs w:val="20"/>
              </w:rPr>
              <w:t xml:space="preserve">TROFEU PERSONALIZADO, COM 100CM DE ALTURA, E 15MM DE LARGURA, BASE QUADRADA RECORTADA COM PECA DE ENCAIXE SOBRE BASE, TUBOS DE BRONZE COM 8MM DE ESPESSURA E APLICACAO DE VERNIZ AUTOMOTIVO, COM A IMPRESSAO DA LOGOMARCA DA PREFEITURA, ESTRUTURA DE MDF COM PINTURA DE POLIURETANO EM DIVERSAS CORES, COM O NOME DO EVENTO E IDENTIFICACAO DA MODALIDADE E COLOCACAO - 33987 - TROFEU PERSONALIZADO, COM 100CM DE ALTURA, E 15MM DE LARGURA, BASE QUADRADA RECORTADA COM PECA DE ENCAIXE SOBRE BASE, TUBOS DE BRONZE COM 8MM DE ESPESSURA E APLICACAO DE VERNIZ AUTOMOTIVO, COM A IMPRESSAO DA LOGOMARCA DA PREFEITURA, ESTRUTURA DE MDF COM PINTURA DE POLIURETANO EM DIVERSAS CORES, COM O NOME DO </w:t>
            </w:r>
            <w:r w:rsidRPr="00CF1CDB">
              <w:rPr>
                <w:rFonts w:asciiTheme="majorHAnsi" w:hAnsiTheme="majorHAnsi" w:cstheme="majorHAnsi"/>
                <w:sz w:val="20"/>
                <w:szCs w:val="20"/>
              </w:rPr>
              <w:lastRenderedPageBreak/>
              <w:t>EVENTO E IDENTIFICACAO DA MODALIDADE E COLOCACAO</w:t>
            </w:r>
          </w:p>
        </w:tc>
        <w:tc>
          <w:tcPr>
            <w:tcW w:w="708" w:type="dxa"/>
          </w:tcPr>
          <w:p w14:paraId="2ABD8FE3" w14:textId="73279472" w:rsidR="004C236F" w:rsidRPr="00CE3ED7" w:rsidRDefault="004C236F" w:rsidP="004C236F">
            <w:pPr>
              <w:jc w:val="center"/>
              <w:rPr>
                <w:rFonts w:asciiTheme="majorHAnsi" w:hAnsiTheme="majorHAnsi" w:cstheme="majorHAnsi"/>
                <w:sz w:val="20"/>
                <w:szCs w:val="20"/>
              </w:rPr>
            </w:pPr>
            <w:r>
              <w:rPr>
                <w:rFonts w:asciiTheme="majorHAnsi" w:hAnsiTheme="majorHAnsi" w:cstheme="majorHAnsi"/>
                <w:sz w:val="20"/>
                <w:szCs w:val="20"/>
              </w:rPr>
              <w:lastRenderedPageBreak/>
              <w:t>UN</w:t>
            </w:r>
          </w:p>
        </w:tc>
        <w:tc>
          <w:tcPr>
            <w:tcW w:w="993" w:type="dxa"/>
          </w:tcPr>
          <w:p w14:paraId="4545CED5" w14:textId="78353DAF" w:rsidR="004C236F" w:rsidRPr="00CE3ED7" w:rsidRDefault="004C236F" w:rsidP="004C236F">
            <w:pPr>
              <w:jc w:val="right"/>
              <w:rPr>
                <w:rFonts w:asciiTheme="majorHAnsi" w:hAnsiTheme="majorHAnsi" w:cstheme="majorHAnsi"/>
                <w:sz w:val="20"/>
                <w:szCs w:val="20"/>
              </w:rPr>
            </w:pPr>
            <w:r>
              <w:rPr>
                <w:rFonts w:asciiTheme="majorHAnsi" w:hAnsiTheme="majorHAnsi" w:cstheme="majorHAnsi"/>
                <w:sz w:val="20"/>
                <w:szCs w:val="20"/>
              </w:rPr>
              <w:t>180</w:t>
            </w:r>
          </w:p>
        </w:tc>
        <w:tc>
          <w:tcPr>
            <w:tcW w:w="992" w:type="dxa"/>
          </w:tcPr>
          <w:p w14:paraId="221C9347" w14:textId="7C9F6AA8" w:rsidR="004C236F" w:rsidRPr="00CE3ED7" w:rsidRDefault="004C236F" w:rsidP="004C236F">
            <w:pPr>
              <w:jc w:val="right"/>
              <w:rPr>
                <w:rFonts w:asciiTheme="majorHAnsi" w:hAnsiTheme="majorHAnsi" w:cstheme="majorHAnsi"/>
                <w:sz w:val="20"/>
                <w:szCs w:val="20"/>
              </w:rPr>
            </w:pPr>
            <w:r>
              <w:rPr>
                <w:rFonts w:asciiTheme="majorHAnsi" w:hAnsiTheme="majorHAnsi" w:cstheme="majorHAnsi"/>
                <w:sz w:val="20"/>
                <w:szCs w:val="20"/>
              </w:rPr>
              <w:t>18</w:t>
            </w:r>
          </w:p>
        </w:tc>
        <w:tc>
          <w:tcPr>
            <w:tcW w:w="996" w:type="dxa"/>
          </w:tcPr>
          <w:p w14:paraId="3D4AD2BA" w14:textId="0E20EB62" w:rsidR="004C236F" w:rsidRPr="00CE3ED7" w:rsidRDefault="00CF1CDB" w:rsidP="004C236F">
            <w:pPr>
              <w:jc w:val="right"/>
              <w:rPr>
                <w:rFonts w:asciiTheme="majorHAnsi" w:hAnsiTheme="majorHAnsi" w:cstheme="majorHAnsi"/>
                <w:sz w:val="20"/>
                <w:szCs w:val="20"/>
              </w:rPr>
            </w:pPr>
            <w:r>
              <w:rPr>
                <w:rFonts w:asciiTheme="majorHAnsi" w:hAnsiTheme="majorHAnsi" w:cstheme="majorHAnsi"/>
                <w:sz w:val="20"/>
                <w:szCs w:val="20"/>
              </w:rPr>
              <w:t>R$ 315,00</w:t>
            </w:r>
          </w:p>
        </w:tc>
      </w:tr>
      <w:tr w:rsidR="004C236F" w:rsidRPr="00CE3ED7" w14:paraId="36A848B9" w14:textId="77777777" w:rsidTr="006E2C07">
        <w:tc>
          <w:tcPr>
            <w:tcW w:w="482" w:type="dxa"/>
          </w:tcPr>
          <w:p w14:paraId="0B8ECE34" w14:textId="3F4ACF76" w:rsidR="004C236F" w:rsidRPr="00CE3ED7" w:rsidRDefault="004C236F" w:rsidP="004C236F">
            <w:pPr>
              <w:jc w:val="center"/>
              <w:rPr>
                <w:rFonts w:asciiTheme="majorHAnsi" w:hAnsiTheme="majorHAnsi" w:cstheme="majorHAnsi"/>
                <w:sz w:val="20"/>
                <w:szCs w:val="20"/>
              </w:rPr>
            </w:pPr>
            <w:r>
              <w:rPr>
                <w:rFonts w:asciiTheme="majorHAnsi" w:hAnsiTheme="majorHAnsi" w:cstheme="majorHAnsi"/>
                <w:sz w:val="20"/>
                <w:szCs w:val="20"/>
              </w:rPr>
              <w:t>5</w:t>
            </w:r>
          </w:p>
        </w:tc>
        <w:tc>
          <w:tcPr>
            <w:tcW w:w="5041" w:type="dxa"/>
          </w:tcPr>
          <w:p w14:paraId="00896275" w14:textId="67CDF40E" w:rsidR="004C236F" w:rsidRPr="00CE3ED7" w:rsidRDefault="00CF1CDB" w:rsidP="004C236F">
            <w:pPr>
              <w:jc w:val="both"/>
              <w:rPr>
                <w:rFonts w:asciiTheme="majorHAnsi" w:hAnsiTheme="majorHAnsi" w:cstheme="majorHAnsi"/>
                <w:sz w:val="20"/>
                <w:szCs w:val="20"/>
              </w:rPr>
            </w:pPr>
            <w:r w:rsidRPr="00CF1CDB">
              <w:rPr>
                <w:rFonts w:asciiTheme="majorHAnsi" w:hAnsiTheme="majorHAnsi" w:cstheme="majorHAnsi"/>
                <w:sz w:val="20"/>
                <w:szCs w:val="20"/>
              </w:rPr>
              <w:t>TROFEU PERSONALIZADO, COM 30CM DE ALTURA E 15MM DE LARGURA, BASE QUADRADA RECORTADA COM PECA DE ENCAIXE SOBRE BASE, TUBOS DE BRONZE COM 8MM DE ESPESSURA E APLICACAO DE VERNIZ AUTOMOTIVO, COM A IMPRESSAO DA LOGOMARCA DA PREFEITURA, ESTRUTURA DE MDF COM PINTURA DE POLIURETANO EM DIVERSAS CORES, COM O NOME DO EVENTO E IDENTIFICACAO DA MODALIDADE E COLOCACAO - 33984 - TROFEU PERSONALIZADO, COM 30CM DE ALTURA E 15MM DE LARGURA, BASE QUADRADA RECORTADA COM PECA DE ENCAIXE SOBRE BASE, TUBOS DE BRONZE COM 8MM DE ESPESSURA E APLICACAO DE VERNIZ AUTOMOTIVO, COM A IMPRESSAO DA LOGOMARCA DA PREFEITURA, ESTRUTURA DE MDF COM PINTURA DE POLIURETANO EM DIVERSAS CORES, COM O NOME DO EVENTO E IDENTIFICACAO DA MODALIDADE E COLOCACAO</w:t>
            </w:r>
          </w:p>
        </w:tc>
        <w:tc>
          <w:tcPr>
            <w:tcW w:w="708" w:type="dxa"/>
          </w:tcPr>
          <w:p w14:paraId="3192D382" w14:textId="786AEC75" w:rsidR="004C236F" w:rsidRPr="00CE3ED7" w:rsidRDefault="004C236F" w:rsidP="004C236F">
            <w:pPr>
              <w:jc w:val="center"/>
              <w:rPr>
                <w:rFonts w:asciiTheme="majorHAnsi" w:hAnsiTheme="majorHAnsi" w:cstheme="majorHAnsi"/>
                <w:sz w:val="20"/>
                <w:szCs w:val="20"/>
              </w:rPr>
            </w:pPr>
            <w:r>
              <w:rPr>
                <w:rFonts w:asciiTheme="majorHAnsi" w:hAnsiTheme="majorHAnsi" w:cstheme="majorHAnsi"/>
                <w:sz w:val="20"/>
                <w:szCs w:val="20"/>
              </w:rPr>
              <w:t>UN</w:t>
            </w:r>
          </w:p>
        </w:tc>
        <w:tc>
          <w:tcPr>
            <w:tcW w:w="993" w:type="dxa"/>
          </w:tcPr>
          <w:p w14:paraId="68C8F41F" w14:textId="33BBC985" w:rsidR="004C236F" w:rsidRPr="00CE3ED7" w:rsidRDefault="004C236F" w:rsidP="004C236F">
            <w:pPr>
              <w:jc w:val="right"/>
              <w:rPr>
                <w:rFonts w:asciiTheme="majorHAnsi" w:hAnsiTheme="majorHAnsi" w:cstheme="majorHAnsi"/>
                <w:sz w:val="20"/>
                <w:szCs w:val="20"/>
              </w:rPr>
            </w:pPr>
            <w:r>
              <w:rPr>
                <w:rFonts w:asciiTheme="majorHAnsi" w:hAnsiTheme="majorHAnsi" w:cstheme="majorHAnsi"/>
                <w:sz w:val="20"/>
                <w:szCs w:val="20"/>
              </w:rPr>
              <w:t>200</w:t>
            </w:r>
          </w:p>
        </w:tc>
        <w:tc>
          <w:tcPr>
            <w:tcW w:w="992" w:type="dxa"/>
          </w:tcPr>
          <w:p w14:paraId="004A4310" w14:textId="08B5B4EB" w:rsidR="004C236F" w:rsidRPr="00CE3ED7" w:rsidRDefault="004C236F" w:rsidP="004C236F">
            <w:pPr>
              <w:jc w:val="right"/>
              <w:rPr>
                <w:rFonts w:asciiTheme="majorHAnsi" w:hAnsiTheme="majorHAnsi" w:cstheme="majorHAnsi"/>
                <w:sz w:val="20"/>
                <w:szCs w:val="20"/>
              </w:rPr>
            </w:pPr>
            <w:r>
              <w:rPr>
                <w:rFonts w:asciiTheme="majorHAnsi" w:hAnsiTheme="majorHAnsi" w:cstheme="majorHAnsi"/>
                <w:sz w:val="20"/>
                <w:szCs w:val="20"/>
              </w:rPr>
              <w:t>20</w:t>
            </w:r>
          </w:p>
        </w:tc>
        <w:tc>
          <w:tcPr>
            <w:tcW w:w="996" w:type="dxa"/>
          </w:tcPr>
          <w:p w14:paraId="3BFB66EC" w14:textId="61C17CB4" w:rsidR="004C236F" w:rsidRPr="00CE3ED7" w:rsidRDefault="00CF1CDB" w:rsidP="004C236F">
            <w:pPr>
              <w:jc w:val="right"/>
              <w:rPr>
                <w:rFonts w:asciiTheme="majorHAnsi" w:hAnsiTheme="majorHAnsi" w:cstheme="majorHAnsi"/>
                <w:sz w:val="20"/>
                <w:szCs w:val="20"/>
              </w:rPr>
            </w:pPr>
            <w:r>
              <w:rPr>
                <w:rFonts w:asciiTheme="majorHAnsi" w:hAnsiTheme="majorHAnsi" w:cstheme="majorHAnsi"/>
                <w:sz w:val="20"/>
                <w:szCs w:val="20"/>
              </w:rPr>
              <w:t>R$ 66,00</w:t>
            </w:r>
          </w:p>
        </w:tc>
      </w:tr>
      <w:tr w:rsidR="004C236F" w:rsidRPr="00CE3ED7" w14:paraId="3E799343" w14:textId="77777777" w:rsidTr="006E2C07">
        <w:tc>
          <w:tcPr>
            <w:tcW w:w="482" w:type="dxa"/>
          </w:tcPr>
          <w:p w14:paraId="70FAB307" w14:textId="3405C00E" w:rsidR="004C236F" w:rsidRPr="00CE3ED7" w:rsidRDefault="004C236F" w:rsidP="004C236F">
            <w:pPr>
              <w:jc w:val="center"/>
              <w:rPr>
                <w:rFonts w:asciiTheme="majorHAnsi" w:hAnsiTheme="majorHAnsi" w:cstheme="majorHAnsi"/>
                <w:sz w:val="20"/>
                <w:szCs w:val="20"/>
              </w:rPr>
            </w:pPr>
            <w:r>
              <w:rPr>
                <w:rFonts w:asciiTheme="majorHAnsi" w:hAnsiTheme="majorHAnsi" w:cstheme="majorHAnsi"/>
                <w:sz w:val="20"/>
                <w:szCs w:val="20"/>
              </w:rPr>
              <w:t>6</w:t>
            </w:r>
          </w:p>
        </w:tc>
        <w:tc>
          <w:tcPr>
            <w:tcW w:w="5041" w:type="dxa"/>
          </w:tcPr>
          <w:p w14:paraId="5CB2FADE" w14:textId="4F11FE05" w:rsidR="004C236F" w:rsidRPr="00CE3ED7" w:rsidRDefault="00CF1CDB" w:rsidP="004C236F">
            <w:pPr>
              <w:jc w:val="both"/>
              <w:rPr>
                <w:rFonts w:asciiTheme="majorHAnsi" w:hAnsiTheme="majorHAnsi" w:cstheme="majorHAnsi"/>
                <w:sz w:val="20"/>
                <w:szCs w:val="20"/>
              </w:rPr>
            </w:pPr>
            <w:r w:rsidRPr="00CF1CDB">
              <w:rPr>
                <w:rFonts w:asciiTheme="majorHAnsi" w:hAnsiTheme="majorHAnsi" w:cstheme="majorHAnsi"/>
                <w:sz w:val="20"/>
                <w:szCs w:val="20"/>
              </w:rPr>
              <w:t>TROFEU PERSONALIZADO, COM 50CM DE ALTURA, E 15MM DE LARGURA, BASE QUADRADA RECORTADA COM PECA DE ENCAIXE SOBRE BASE, TUBOS DE BRONZE COM 8MM DE ESPESSURA E APLICACAO DE VERNIZ AUTOMOTIVO, COM A IMPRESSAO DA LOGOMARCA DA PREFEITURA, ESTRUTURA DE MDF COM PINTURA DE POLIURETANO EM DIVERSAS CORES, COM O NOME DO EVENTO E IDENTIFICACAODA MODALIDADE E COLOCACAO - 33985 - TROFEU PERSONALIZADO, COM 50CM DE ALTURA, E 15MM DE LARGURA, BASE QUADRADA RECORTADA COM PECA DE ENCAIXE SOBRE BASE, TUBOS DE BRONZE COM 8MM DE ESPESSURA E APLICACAO DE VERNIZ AUTOMOTIVO, COM A IMPRESSAO DA LOGOMARCA DA PREFEITURA, ESTRUTURA DE MDF COM PINTURA DE POLIURETANO EM DIVERSAS CORES, COM O NOME DO EVENTO E IDENTIFICACAO DA MODALIDADE E COLOCACAO</w:t>
            </w:r>
          </w:p>
        </w:tc>
        <w:tc>
          <w:tcPr>
            <w:tcW w:w="708" w:type="dxa"/>
          </w:tcPr>
          <w:p w14:paraId="594F0312" w14:textId="09F86F9C" w:rsidR="004C236F" w:rsidRPr="00CE3ED7" w:rsidRDefault="004C236F" w:rsidP="004C236F">
            <w:pPr>
              <w:jc w:val="center"/>
              <w:rPr>
                <w:rFonts w:asciiTheme="majorHAnsi" w:hAnsiTheme="majorHAnsi" w:cstheme="majorHAnsi"/>
                <w:sz w:val="20"/>
                <w:szCs w:val="20"/>
              </w:rPr>
            </w:pPr>
            <w:r>
              <w:rPr>
                <w:rFonts w:asciiTheme="majorHAnsi" w:hAnsiTheme="majorHAnsi" w:cstheme="majorHAnsi"/>
                <w:sz w:val="20"/>
                <w:szCs w:val="20"/>
              </w:rPr>
              <w:t>UN</w:t>
            </w:r>
          </w:p>
        </w:tc>
        <w:tc>
          <w:tcPr>
            <w:tcW w:w="993" w:type="dxa"/>
          </w:tcPr>
          <w:p w14:paraId="47359D02" w14:textId="79B889A1" w:rsidR="004C236F" w:rsidRPr="00CE3ED7" w:rsidRDefault="004C236F" w:rsidP="004C236F">
            <w:pPr>
              <w:jc w:val="right"/>
              <w:rPr>
                <w:rFonts w:asciiTheme="majorHAnsi" w:hAnsiTheme="majorHAnsi" w:cstheme="majorHAnsi"/>
                <w:sz w:val="20"/>
                <w:szCs w:val="20"/>
              </w:rPr>
            </w:pPr>
            <w:r>
              <w:rPr>
                <w:rFonts w:asciiTheme="majorHAnsi" w:hAnsiTheme="majorHAnsi" w:cstheme="majorHAnsi"/>
                <w:sz w:val="20"/>
                <w:szCs w:val="20"/>
              </w:rPr>
              <w:t>200</w:t>
            </w:r>
          </w:p>
        </w:tc>
        <w:tc>
          <w:tcPr>
            <w:tcW w:w="992" w:type="dxa"/>
          </w:tcPr>
          <w:p w14:paraId="6ED53CE6" w14:textId="0177DCF3" w:rsidR="004C236F" w:rsidRPr="00CE3ED7" w:rsidRDefault="004C236F" w:rsidP="004C236F">
            <w:pPr>
              <w:jc w:val="right"/>
              <w:rPr>
                <w:rFonts w:asciiTheme="majorHAnsi" w:hAnsiTheme="majorHAnsi" w:cstheme="majorHAnsi"/>
                <w:sz w:val="20"/>
                <w:szCs w:val="20"/>
              </w:rPr>
            </w:pPr>
            <w:r>
              <w:rPr>
                <w:rFonts w:asciiTheme="majorHAnsi" w:hAnsiTheme="majorHAnsi" w:cstheme="majorHAnsi"/>
                <w:sz w:val="20"/>
                <w:szCs w:val="20"/>
              </w:rPr>
              <w:t>20</w:t>
            </w:r>
          </w:p>
        </w:tc>
        <w:tc>
          <w:tcPr>
            <w:tcW w:w="996" w:type="dxa"/>
          </w:tcPr>
          <w:p w14:paraId="058E4855" w14:textId="69AF9CEA" w:rsidR="004C236F" w:rsidRPr="00CE3ED7" w:rsidRDefault="00CF1CDB" w:rsidP="004C236F">
            <w:pPr>
              <w:jc w:val="right"/>
              <w:rPr>
                <w:rFonts w:asciiTheme="majorHAnsi" w:hAnsiTheme="majorHAnsi" w:cstheme="majorHAnsi"/>
                <w:sz w:val="20"/>
                <w:szCs w:val="20"/>
              </w:rPr>
            </w:pPr>
            <w:r>
              <w:rPr>
                <w:rFonts w:asciiTheme="majorHAnsi" w:hAnsiTheme="majorHAnsi" w:cstheme="majorHAnsi"/>
                <w:sz w:val="20"/>
                <w:szCs w:val="20"/>
              </w:rPr>
              <w:t>R$ 95,00</w:t>
            </w:r>
          </w:p>
        </w:tc>
      </w:tr>
      <w:tr w:rsidR="004C236F" w:rsidRPr="00CE3ED7" w14:paraId="452D6ABC" w14:textId="77777777" w:rsidTr="006E2C07">
        <w:tc>
          <w:tcPr>
            <w:tcW w:w="482" w:type="dxa"/>
          </w:tcPr>
          <w:p w14:paraId="7DA44610" w14:textId="7A64970B" w:rsidR="004C236F" w:rsidRDefault="004C236F" w:rsidP="004C236F">
            <w:pPr>
              <w:jc w:val="center"/>
              <w:rPr>
                <w:rFonts w:asciiTheme="majorHAnsi" w:hAnsiTheme="majorHAnsi" w:cstheme="majorHAnsi"/>
                <w:sz w:val="20"/>
                <w:szCs w:val="20"/>
              </w:rPr>
            </w:pPr>
            <w:r>
              <w:rPr>
                <w:rFonts w:asciiTheme="majorHAnsi" w:hAnsiTheme="majorHAnsi" w:cstheme="majorHAnsi"/>
                <w:sz w:val="20"/>
                <w:szCs w:val="20"/>
              </w:rPr>
              <w:t>7</w:t>
            </w:r>
          </w:p>
        </w:tc>
        <w:tc>
          <w:tcPr>
            <w:tcW w:w="5041" w:type="dxa"/>
          </w:tcPr>
          <w:p w14:paraId="2220BEF6" w14:textId="53B58182" w:rsidR="004C236F" w:rsidRPr="004C236F" w:rsidRDefault="00CF1CDB" w:rsidP="004C236F">
            <w:pPr>
              <w:jc w:val="both"/>
              <w:rPr>
                <w:rFonts w:asciiTheme="majorHAnsi" w:hAnsiTheme="majorHAnsi" w:cstheme="majorHAnsi"/>
                <w:sz w:val="20"/>
                <w:szCs w:val="20"/>
              </w:rPr>
            </w:pPr>
            <w:r w:rsidRPr="00CF1CDB">
              <w:rPr>
                <w:rFonts w:asciiTheme="majorHAnsi" w:hAnsiTheme="majorHAnsi" w:cstheme="majorHAnsi"/>
                <w:sz w:val="20"/>
                <w:szCs w:val="20"/>
              </w:rPr>
              <w:t>TROFEU PERSONALIZADO, COM 70CM DE ALTURA, E 15MM DE LARGURA, BASE QUADRADA RECORTADA COM PECA DE ENCAIXE SOBRE BASE, TUBOS DE BRONZE COM 8MM DE ESPESSURA E APLICACAO DE VERNIZ AUTOMOTIVO, COM A IMPRESSAO DA LOGOMARCA DA PREFEITURA, ESTRUTURA DE MDF COM PINTURA DE POLIURETANO EM DIVERSAS CORES, COM O NOME DO EVENTO E IDENTIFICACAO DA MODALIDADE E COLOCACAO - 33986 - TROFEU PERSONALIZADO, COM 70CM DE ALTURA, E 15MM DE LARGURA, BASE QUADRADA RECORTADA COM PECA DE ENCAIXE SOBRE BASE, TUBOS DE BRONZE COM 8MM DE ESPESSURA E APLICACAO DE VERNIZ AUTOMOTIVO, COM A IMPRESSAO DA LOGOMARCA DA PREFEITURA, ESTRUTURA DE MDF COM PINTURA DE POLIURETANO EM DIVERSAS CORES, COM O NOME DO EVENTO E IDENTIFICACAO DA MODALIDADE E COLOCACAO</w:t>
            </w:r>
          </w:p>
        </w:tc>
        <w:tc>
          <w:tcPr>
            <w:tcW w:w="708" w:type="dxa"/>
          </w:tcPr>
          <w:p w14:paraId="5D4AB39D" w14:textId="291C4EEF" w:rsidR="004C236F" w:rsidRDefault="00CF1CDB" w:rsidP="004C236F">
            <w:pPr>
              <w:jc w:val="center"/>
              <w:rPr>
                <w:rFonts w:asciiTheme="majorHAnsi" w:hAnsiTheme="majorHAnsi" w:cstheme="majorHAnsi"/>
                <w:sz w:val="20"/>
                <w:szCs w:val="20"/>
              </w:rPr>
            </w:pPr>
            <w:r>
              <w:rPr>
                <w:rFonts w:asciiTheme="majorHAnsi" w:hAnsiTheme="majorHAnsi" w:cstheme="majorHAnsi"/>
                <w:sz w:val="20"/>
                <w:szCs w:val="20"/>
              </w:rPr>
              <w:t>UN</w:t>
            </w:r>
          </w:p>
        </w:tc>
        <w:tc>
          <w:tcPr>
            <w:tcW w:w="993" w:type="dxa"/>
          </w:tcPr>
          <w:p w14:paraId="15D97C7B" w14:textId="1FFBE005" w:rsidR="004C236F" w:rsidRDefault="00CF1CDB" w:rsidP="004C236F">
            <w:pPr>
              <w:jc w:val="right"/>
              <w:rPr>
                <w:rFonts w:asciiTheme="majorHAnsi" w:hAnsiTheme="majorHAnsi" w:cstheme="majorHAnsi"/>
                <w:sz w:val="20"/>
                <w:szCs w:val="20"/>
              </w:rPr>
            </w:pPr>
            <w:r>
              <w:rPr>
                <w:rFonts w:asciiTheme="majorHAnsi" w:hAnsiTheme="majorHAnsi" w:cstheme="majorHAnsi"/>
                <w:sz w:val="20"/>
                <w:szCs w:val="20"/>
              </w:rPr>
              <w:t>200</w:t>
            </w:r>
          </w:p>
        </w:tc>
        <w:tc>
          <w:tcPr>
            <w:tcW w:w="992" w:type="dxa"/>
          </w:tcPr>
          <w:p w14:paraId="53894A7B" w14:textId="21ED165D" w:rsidR="004C236F" w:rsidRDefault="00CF1CDB" w:rsidP="004C236F">
            <w:pPr>
              <w:jc w:val="right"/>
              <w:rPr>
                <w:rFonts w:asciiTheme="majorHAnsi" w:hAnsiTheme="majorHAnsi" w:cstheme="majorHAnsi"/>
                <w:sz w:val="20"/>
                <w:szCs w:val="20"/>
              </w:rPr>
            </w:pPr>
            <w:r>
              <w:rPr>
                <w:rFonts w:asciiTheme="majorHAnsi" w:hAnsiTheme="majorHAnsi" w:cstheme="majorHAnsi"/>
                <w:sz w:val="20"/>
                <w:szCs w:val="20"/>
              </w:rPr>
              <w:t>20</w:t>
            </w:r>
          </w:p>
        </w:tc>
        <w:tc>
          <w:tcPr>
            <w:tcW w:w="996" w:type="dxa"/>
          </w:tcPr>
          <w:p w14:paraId="54FB3BAE" w14:textId="39CF18A7" w:rsidR="004C236F" w:rsidRPr="00CE3ED7" w:rsidRDefault="00CF1CDB" w:rsidP="004C236F">
            <w:pPr>
              <w:jc w:val="right"/>
              <w:rPr>
                <w:rFonts w:asciiTheme="majorHAnsi" w:hAnsiTheme="majorHAnsi" w:cstheme="majorHAnsi"/>
                <w:sz w:val="20"/>
                <w:szCs w:val="20"/>
              </w:rPr>
            </w:pPr>
            <w:r>
              <w:rPr>
                <w:rFonts w:asciiTheme="majorHAnsi" w:hAnsiTheme="majorHAnsi" w:cstheme="majorHAnsi"/>
                <w:sz w:val="20"/>
                <w:szCs w:val="20"/>
              </w:rPr>
              <w:t>R$ 223,00</w:t>
            </w:r>
          </w:p>
        </w:tc>
      </w:tr>
      <w:bookmarkEnd w:id="0"/>
    </w:tbl>
    <w:p w14:paraId="3BB5ACEE" w14:textId="77777777" w:rsidR="00685383" w:rsidRPr="00530912" w:rsidRDefault="00685383" w:rsidP="00CF1CDB">
      <w:pPr>
        <w:jc w:val="both"/>
        <w:rPr>
          <w:rFonts w:asciiTheme="majorHAnsi" w:hAnsiTheme="majorHAnsi" w:cstheme="majorHAnsi"/>
          <w:b/>
          <w:sz w:val="20"/>
          <w:szCs w:val="20"/>
        </w:rPr>
      </w:pPr>
    </w:p>
    <w:p w14:paraId="43B7EF25" w14:textId="77777777" w:rsidR="00685383" w:rsidRPr="001F1E78" w:rsidRDefault="00685383" w:rsidP="00685383">
      <w:pPr>
        <w:ind w:firstLine="708"/>
        <w:jc w:val="both"/>
        <w:rPr>
          <w:rFonts w:asciiTheme="majorHAnsi" w:hAnsiTheme="majorHAnsi" w:cstheme="majorHAnsi"/>
          <w:sz w:val="22"/>
          <w:szCs w:val="22"/>
        </w:rPr>
      </w:pPr>
      <w:r w:rsidRPr="001F1E78">
        <w:rPr>
          <w:rFonts w:asciiTheme="majorHAnsi" w:hAnsiTheme="majorHAnsi" w:cstheme="majorHAnsi"/>
          <w:b/>
          <w:sz w:val="22"/>
          <w:szCs w:val="22"/>
        </w:rPr>
        <w:t>2.2.</w:t>
      </w:r>
      <w:r w:rsidRPr="001F1E78">
        <w:rPr>
          <w:rFonts w:asciiTheme="majorHAnsi" w:hAnsiTheme="majorHAnsi" w:cstheme="majorHAnsi"/>
          <w:sz w:val="22"/>
          <w:szCs w:val="22"/>
        </w:rPr>
        <w:t xml:space="preserve"> A existência de preços registrados não obriga a Administração</w:t>
      </w:r>
      <w:r>
        <w:rPr>
          <w:rFonts w:asciiTheme="majorHAnsi" w:hAnsiTheme="majorHAnsi" w:cstheme="majorHAnsi"/>
          <w:sz w:val="22"/>
          <w:szCs w:val="22"/>
        </w:rPr>
        <w:t xml:space="preserve"> Municipal</w:t>
      </w:r>
      <w:r w:rsidRPr="001F1E78">
        <w:rPr>
          <w:rFonts w:asciiTheme="majorHAnsi" w:hAnsiTheme="majorHAnsi" w:cstheme="majorHAnsi"/>
          <w:sz w:val="22"/>
          <w:szCs w:val="22"/>
        </w:rPr>
        <w:t xml:space="preserve"> a firmar contratações que dele poderão advir, facultando-se a realização específica para a aquisição pretendida, sendo assegurada ao beneficiário do Registro de Preços a preferência de fornecimento em igualdade de condições.</w:t>
      </w:r>
    </w:p>
    <w:p w14:paraId="3A97D494" w14:textId="77DB75E4" w:rsidR="00C637EA" w:rsidRDefault="00C637EA" w:rsidP="00DE2E2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470469F1" w14:textId="77777777" w:rsidR="00CF1CDB" w:rsidRPr="00DE2E25" w:rsidRDefault="00CF1CDB" w:rsidP="00DE2E2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Calibri Light" w:hAnsi="Calibri Light"/>
          <w:sz w:val="22"/>
          <w:szCs w:val="22"/>
        </w:rPr>
      </w:pPr>
    </w:p>
    <w:p w14:paraId="12F0A885" w14:textId="77777777" w:rsidR="00F611F5" w:rsidRDefault="00F611F5" w:rsidP="00F611F5">
      <w:pPr>
        <w:jc w:val="both"/>
        <w:rPr>
          <w:rFonts w:asciiTheme="majorHAnsi" w:hAnsiTheme="majorHAnsi" w:cstheme="majorHAnsi"/>
          <w:sz w:val="22"/>
          <w:szCs w:val="22"/>
        </w:rPr>
      </w:pPr>
      <w:r>
        <w:rPr>
          <w:rFonts w:asciiTheme="majorHAnsi" w:hAnsiTheme="majorHAnsi" w:cstheme="majorHAnsi"/>
          <w:b/>
          <w:bCs/>
          <w:sz w:val="22"/>
          <w:szCs w:val="22"/>
        </w:rPr>
        <w:t>3. DOS RECURSOS DA TECNOLOGIA DA INFORMAÇÃO E DOS PROCEDIMENTOS:</w:t>
      </w:r>
    </w:p>
    <w:p w14:paraId="357D9F61" w14:textId="77777777" w:rsidR="00F611F5" w:rsidRDefault="00F611F5" w:rsidP="00F611F5">
      <w:pPr>
        <w:tabs>
          <w:tab w:val="left" w:pos="1134"/>
        </w:tabs>
        <w:ind w:firstLine="708"/>
        <w:jc w:val="both"/>
        <w:rPr>
          <w:rFonts w:asciiTheme="majorHAnsi" w:hAnsiTheme="majorHAnsi" w:cstheme="majorHAnsi"/>
          <w:b/>
          <w:bCs/>
          <w:sz w:val="22"/>
          <w:szCs w:val="22"/>
        </w:rPr>
      </w:pPr>
      <w:r>
        <w:rPr>
          <w:rFonts w:asciiTheme="majorHAnsi" w:hAnsiTheme="majorHAnsi" w:cstheme="majorHAnsi"/>
          <w:b/>
          <w:bCs/>
          <w:sz w:val="22"/>
          <w:szCs w:val="22"/>
        </w:rPr>
        <w:t>3.1.</w:t>
      </w:r>
      <w:r>
        <w:rPr>
          <w:rFonts w:asciiTheme="majorHAnsi" w:hAnsiTheme="majorHAnsi" w:cstheme="majorHAnsi"/>
          <w:b/>
          <w:bCs/>
          <w:sz w:val="22"/>
          <w:szCs w:val="22"/>
        </w:rPr>
        <w:tab/>
        <w:t>Dos Recursos da Tecnologia da Informação:</w:t>
      </w:r>
    </w:p>
    <w:p w14:paraId="2F581465" w14:textId="77777777" w:rsidR="00F611F5" w:rsidRDefault="00F611F5" w:rsidP="00F611F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3.1.1.</w:t>
      </w:r>
      <w:r>
        <w:rPr>
          <w:rFonts w:asciiTheme="majorHAnsi" w:hAnsiTheme="majorHAnsi" w:cstheme="majorHAnsi"/>
          <w:sz w:val="22"/>
          <w:szCs w:val="22"/>
        </w:rPr>
        <w:tab/>
        <w:t xml:space="preserve">Serão utilizados, para a realização deste certame, recursos de tecnologia da informação, </w:t>
      </w:r>
      <w:r>
        <w:rPr>
          <w:rFonts w:asciiTheme="majorHAnsi" w:hAnsiTheme="majorHAnsi" w:cstheme="majorHAnsi"/>
          <w:sz w:val="22"/>
          <w:szCs w:val="22"/>
        </w:rPr>
        <w:lastRenderedPageBreak/>
        <w:t>compostos por um conjunto de programas de computador que permitem confrontação sucessiva através do envio de lances dos proponentes com plena visibilidade para o Pregoeiro e total transparência dos resultados para a sociedade, através da Rede Mundial de Computadores - INTERNET.</w:t>
      </w:r>
    </w:p>
    <w:p w14:paraId="59DCE4CE" w14:textId="7BAB1ED0" w:rsidR="005934EF" w:rsidRDefault="00F611F5" w:rsidP="0013061A">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3.1.2.</w:t>
      </w:r>
      <w:r>
        <w:rPr>
          <w:rFonts w:asciiTheme="majorHAnsi" w:hAnsiTheme="majorHAnsi" w:cstheme="majorHAnsi"/>
          <w:sz w:val="22"/>
          <w:szCs w:val="22"/>
        </w:rPr>
        <w:tab/>
        <w:t xml:space="preserve">A realização do procedimento estará a cargo do Pregoeiro e da Equipe de Apoio, designados pela Portaria nº </w:t>
      </w:r>
      <w:r w:rsidR="00C82D70">
        <w:rPr>
          <w:rFonts w:asciiTheme="majorHAnsi" w:hAnsiTheme="majorHAnsi" w:cstheme="majorHAnsi"/>
          <w:sz w:val="22"/>
          <w:szCs w:val="22"/>
        </w:rPr>
        <w:t>1</w:t>
      </w:r>
      <w:r w:rsidR="00146394">
        <w:rPr>
          <w:rFonts w:asciiTheme="majorHAnsi" w:hAnsiTheme="majorHAnsi" w:cstheme="majorHAnsi"/>
          <w:sz w:val="22"/>
          <w:szCs w:val="22"/>
        </w:rPr>
        <w:t>366</w:t>
      </w:r>
      <w:r>
        <w:rPr>
          <w:rFonts w:asciiTheme="majorHAnsi" w:hAnsiTheme="majorHAnsi" w:cstheme="majorHAnsi"/>
          <w:sz w:val="22"/>
          <w:szCs w:val="22"/>
        </w:rPr>
        <w:t>/202</w:t>
      </w:r>
      <w:r w:rsidR="00146394">
        <w:rPr>
          <w:rFonts w:asciiTheme="majorHAnsi" w:hAnsiTheme="majorHAnsi" w:cstheme="majorHAnsi"/>
          <w:sz w:val="22"/>
          <w:szCs w:val="22"/>
        </w:rPr>
        <w:t>5</w:t>
      </w:r>
      <w:r>
        <w:rPr>
          <w:rFonts w:asciiTheme="majorHAnsi" w:hAnsiTheme="majorHAnsi" w:cstheme="majorHAnsi"/>
          <w:sz w:val="22"/>
          <w:szCs w:val="22"/>
        </w:rPr>
        <w:t>, e da Administradora do Pregão Eletrônico, empresa contratada para, através da rede mundial de computadores, prover o sistema de compras eletrônicas.</w:t>
      </w:r>
    </w:p>
    <w:p w14:paraId="3A299862" w14:textId="77777777" w:rsidR="00F611F5" w:rsidRDefault="00F611F5" w:rsidP="00F611F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3.1.3.</w:t>
      </w:r>
      <w:r>
        <w:rPr>
          <w:rFonts w:asciiTheme="majorHAnsi" w:hAnsiTheme="majorHAnsi" w:cstheme="majorHAnsi"/>
          <w:sz w:val="22"/>
          <w:szCs w:val="22"/>
        </w:rPr>
        <w:tab/>
        <w:t xml:space="preserve">O fornecedor deverá fazer o seu cadastramento junto ao </w:t>
      </w:r>
      <w:r>
        <w:rPr>
          <w:rFonts w:asciiTheme="majorHAnsi" w:hAnsiTheme="majorHAnsi" w:cstheme="majorHAnsi"/>
          <w:b/>
          <w:bCs/>
          <w:sz w:val="22"/>
          <w:szCs w:val="22"/>
          <w:u w:val="single"/>
        </w:rPr>
        <w:t>Portal de Compras Públicas</w:t>
      </w:r>
      <w:r>
        <w:rPr>
          <w:rFonts w:asciiTheme="majorHAnsi" w:hAnsiTheme="majorHAnsi" w:cstheme="majorHAnsi"/>
          <w:sz w:val="22"/>
          <w:szCs w:val="22"/>
        </w:rPr>
        <w:t xml:space="preserve"> através do portal de compras municipais, acessando o seguinte endereço: </w:t>
      </w:r>
      <w:r>
        <w:rPr>
          <w:rFonts w:asciiTheme="majorHAnsi" w:hAnsiTheme="majorHAnsi" w:cstheme="majorHAnsi"/>
          <w:color w:val="0000FF"/>
          <w:sz w:val="22"/>
          <w:szCs w:val="22"/>
          <w:u w:val="single"/>
          <w:shd w:val="clear" w:color="auto" w:fill="FFFFFF"/>
        </w:rPr>
        <w:t>https://www.portaldecompraspublicas.com.br</w:t>
      </w:r>
      <w:r>
        <w:rPr>
          <w:rFonts w:asciiTheme="majorHAnsi" w:hAnsiTheme="majorHAnsi" w:cstheme="majorHAnsi"/>
          <w:color w:val="0000FF"/>
          <w:sz w:val="22"/>
          <w:szCs w:val="22"/>
        </w:rPr>
        <w:t xml:space="preserve"> </w:t>
      </w:r>
      <w:r>
        <w:rPr>
          <w:rFonts w:asciiTheme="majorHAnsi" w:hAnsiTheme="majorHAnsi" w:cstheme="majorHAnsi"/>
          <w:sz w:val="22"/>
          <w:szCs w:val="22"/>
        </w:rPr>
        <w:t>e preencher o Termo de Adesão, onde qualquer pessoa física ou jurídica, que manifeste interesse em cadastrar-se e apresente a documentação exigida terá acesso ao portal.</w:t>
      </w:r>
    </w:p>
    <w:p w14:paraId="5CEF8287" w14:textId="08EBADDB" w:rsidR="00A71555" w:rsidRDefault="00F611F5" w:rsidP="005F2597">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3.1.3.1.</w:t>
      </w:r>
      <w:r>
        <w:rPr>
          <w:rFonts w:asciiTheme="majorHAnsi" w:hAnsiTheme="majorHAnsi" w:cstheme="majorHAnsi"/>
          <w:b/>
          <w:bCs/>
          <w:sz w:val="22"/>
          <w:szCs w:val="22"/>
        </w:rPr>
        <w:tab/>
      </w:r>
      <w:r>
        <w:rPr>
          <w:rFonts w:asciiTheme="majorHAnsi" w:hAnsiTheme="majorHAnsi" w:cstheme="majorHAnsi"/>
          <w:sz w:val="22"/>
          <w:szCs w:val="22"/>
        </w:rPr>
        <w:t>O credenciamento dar-se-á pela atribuição de chave de identificação e de senha, pessoal e intransferível, para acesso ao sistema eletrônico.</w:t>
      </w:r>
    </w:p>
    <w:p w14:paraId="4ED6E5F1" w14:textId="77777777" w:rsidR="00F611F5" w:rsidRDefault="00F611F5" w:rsidP="00F611F5">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3.1.3.2.</w:t>
      </w:r>
      <w:r>
        <w:rPr>
          <w:rFonts w:asciiTheme="majorHAnsi" w:hAnsiTheme="majorHAnsi" w:cstheme="majorHAnsi"/>
          <w:sz w:val="22"/>
          <w:szCs w:val="22"/>
        </w:rPr>
        <w:tab/>
        <w:t>O credenciamento da proponente junto ao provedor do sistema implica responsabilidade legal da proponente ou de seu representante legal, bem como presunção de sua capacidade técnica para a realização das transações inerentes ao pregão eletrônico.</w:t>
      </w:r>
    </w:p>
    <w:p w14:paraId="3988E6DC" w14:textId="276B52E6" w:rsidR="00E04C69" w:rsidRDefault="00F611F5" w:rsidP="00E8185F">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3.1.4.</w:t>
      </w:r>
      <w:r>
        <w:rPr>
          <w:rFonts w:asciiTheme="majorHAnsi" w:hAnsiTheme="majorHAnsi" w:cstheme="majorHAnsi"/>
          <w:b/>
          <w:bCs/>
          <w:sz w:val="22"/>
          <w:szCs w:val="22"/>
        </w:rPr>
        <w:tab/>
      </w:r>
      <w:r>
        <w:rPr>
          <w:rFonts w:asciiTheme="majorHAnsi" w:hAnsiTheme="majorHAnsi" w:cstheme="majorHAnsi"/>
          <w:sz w:val="22"/>
          <w:szCs w:val="22"/>
        </w:rPr>
        <w:t>Como requisito para participação no pregão, em campo próprio do sistema eletrônico, a proponente deverá manifestar o pleno conhecimento e atendimento às exigências de habilitação previstas no edital.</w:t>
      </w:r>
    </w:p>
    <w:p w14:paraId="52952402" w14:textId="53288D33" w:rsidR="00C23DA3" w:rsidRDefault="00F611F5" w:rsidP="00710AA7">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3.1.4.1.</w:t>
      </w:r>
      <w:r>
        <w:rPr>
          <w:rFonts w:asciiTheme="majorHAnsi" w:hAnsiTheme="majorHAnsi" w:cstheme="majorHAnsi"/>
          <w:sz w:val="22"/>
          <w:szCs w:val="22"/>
        </w:rPr>
        <w:tab/>
        <w:t>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27B628EA" w14:textId="77777777" w:rsidR="00714299" w:rsidRDefault="00714299" w:rsidP="008471AE">
      <w:pPr>
        <w:tabs>
          <w:tab w:val="left" w:pos="1560"/>
        </w:tabs>
        <w:jc w:val="both"/>
        <w:rPr>
          <w:rFonts w:asciiTheme="majorHAnsi" w:hAnsiTheme="majorHAnsi" w:cstheme="majorHAnsi"/>
          <w:sz w:val="22"/>
          <w:szCs w:val="22"/>
        </w:rPr>
      </w:pPr>
    </w:p>
    <w:p w14:paraId="7B780F31" w14:textId="77777777" w:rsidR="00F611F5" w:rsidRDefault="00F611F5" w:rsidP="00F611F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3.1.5.</w:t>
      </w:r>
      <w:r>
        <w:rPr>
          <w:rFonts w:asciiTheme="majorHAnsi" w:hAnsiTheme="majorHAnsi" w:cstheme="majorHAnsi"/>
          <w:sz w:val="22"/>
          <w:szCs w:val="22"/>
        </w:rPr>
        <w:tab/>
        <w:t>O fornecedor deverá acompanhar as operações no sistema eletrônico durante a Sessão Pública do Pregão Eletrônico, ficando responsável pelo ônus decorrente da perda de negócios diante da inobservância de quaisquer mensagens emitidas pelo Pregoeiro e/ou pelo sistema ou de sua desconexão.</w:t>
      </w:r>
    </w:p>
    <w:p w14:paraId="47EBBEB7" w14:textId="77777777" w:rsidR="00F611F5" w:rsidRDefault="00F611F5" w:rsidP="00F611F5">
      <w:pPr>
        <w:ind w:firstLine="708"/>
        <w:jc w:val="both"/>
        <w:rPr>
          <w:rFonts w:asciiTheme="majorHAnsi" w:hAnsiTheme="majorHAnsi" w:cstheme="majorHAnsi"/>
          <w:sz w:val="22"/>
          <w:szCs w:val="22"/>
        </w:rPr>
      </w:pPr>
    </w:p>
    <w:p w14:paraId="3A004C52" w14:textId="77777777" w:rsidR="00F611F5" w:rsidRDefault="00F611F5" w:rsidP="00F611F5">
      <w:pPr>
        <w:tabs>
          <w:tab w:val="left" w:pos="1134"/>
        </w:tabs>
        <w:ind w:firstLine="709"/>
        <w:jc w:val="both"/>
        <w:rPr>
          <w:rFonts w:asciiTheme="majorHAnsi" w:hAnsiTheme="majorHAnsi" w:cstheme="majorHAnsi"/>
          <w:b/>
          <w:bCs/>
          <w:sz w:val="22"/>
          <w:szCs w:val="22"/>
        </w:rPr>
      </w:pPr>
      <w:r>
        <w:rPr>
          <w:rFonts w:asciiTheme="majorHAnsi" w:hAnsiTheme="majorHAnsi" w:cstheme="majorHAnsi"/>
          <w:b/>
          <w:bCs/>
          <w:sz w:val="22"/>
          <w:szCs w:val="22"/>
        </w:rPr>
        <w:t>3.2.</w:t>
      </w:r>
      <w:r>
        <w:rPr>
          <w:rFonts w:asciiTheme="majorHAnsi" w:hAnsiTheme="majorHAnsi" w:cstheme="majorHAnsi"/>
          <w:b/>
          <w:bCs/>
          <w:sz w:val="22"/>
          <w:szCs w:val="22"/>
        </w:rPr>
        <w:tab/>
        <w:t>Dos Procedimentos:</w:t>
      </w:r>
    </w:p>
    <w:p w14:paraId="387CB776" w14:textId="77777777" w:rsidR="00F611F5" w:rsidRDefault="00F611F5" w:rsidP="00F611F5">
      <w:pPr>
        <w:ind w:firstLine="708"/>
        <w:jc w:val="both"/>
        <w:rPr>
          <w:rFonts w:asciiTheme="majorHAnsi" w:hAnsiTheme="majorHAnsi" w:cstheme="majorHAnsi"/>
          <w:b/>
          <w:bCs/>
          <w:sz w:val="22"/>
          <w:szCs w:val="22"/>
        </w:rPr>
      </w:pPr>
      <w:r>
        <w:rPr>
          <w:rFonts w:asciiTheme="majorHAnsi" w:hAnsiTheme="majorHAnsi" w:cstheme="majorHAnsi"/>
          <w:b/>
          <w:bCs/>
          <w:sz w:val="22"/>
          <w:szCs w:val="22"/>
        </w:rPr>
        <w:t>3.2.1.</w:t>
      </w:r>
      <w:r>
        <w:rPr>
          <w:rFonts w:asciiTheme="majorHAnsi" w:hAnsiTheme="majorHAnsi" w:cstheme="majorHAnsi"/>
          <w:b/>
          <w:bCs/>
          <w:sz w:val="22"/>
          <w:szCs w:val="22"/>
        </w:rPr>
        <w:tab/>
        <w:t>Os fornecedores deverão inserir suas propostas iniciais dentro do sistema até a abertura da Sessão Pública conforme data e horário definidos no preâmbulo deste edital.</w:t>
      </w:r>
    </w:p>
    <w:p w14:paraId="6AE8ECA8" w14:textId="77777777" w:rsidR="008471AE" w:rsidRDefault="008471AE" w:rsidP="00F611F5">
      <w:pPr>
        <w:ind w:firstLine="708"/>
        <w:jc w:val="both"/>
        <w:rPr>
          <w:rFonts w:asciiTheme="majorHAnsi" w:hAnsiTheme="majorHAnsi" w:cstheme="majorHAnsi"/>
          <w:b/>
          <w:bCs/>
          <w:sz w:val="22"/>
          <w:szCs w:val="22"/>
        </w:rPr>
      </w:pPr>
    </w:p>
    <w:p w14:paraId="23970342"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3.2.1.1.</w:t>
      </w:r>
      <w:r>
        <w:rPr>
          <w:rFonts w:asciiTheme="majorHAnsi" w:hAnsiTheme="majorHAnsi" w:cstheme="majorHAnsi"/>
          <w:sz w:val="22"/>
          <w:szCs w:val="22"/>
        </w:rPr>
        <w:t xml:space="preserve"> Para inserção de suas propostas iniciais, os fornecedores deverão observar rigorosamente a descrição e unidade de fornecimento dos produtos constantes do </w:t>
      </w:r>
      <w:r>
        <w:rPr>
          <w:rFonts w:asciiTheme="majorHAnsi" w:hAnsiTheme="majorHAnsi" w:cstheme="majorHAnsi"/>
          <w:b/>
          <w:sz w:val="22"/>
          <w:szCs w:val="22"/>
        </w:rPr>
        <w:t>Item 2</w:t>
      </w:r>
      <w:r>
        <w:rPr>
          <w:rFonts w:asciiTheme="majorHAnsi" w:hAnsiTheme="majorHAnsi" w:cstheme="majorHAnsi"/>
          <w:sz w:val="22"/>
          <w:szCs w:val="22"/>
        </w:rPr>
        <w:t>. deste edital.</w:t>
      </w:r>
    </w:p>
    <w:p w14:paraId="7364C933" w14:textId="77777777" w:rsidR="00F611F5" w:rsidRDefault="00F611F5" w:rsidP="00F611F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inorHAnsi" w:hAnsiTheme="minorHAnsi" w:cstheme="minorHAnsi"/>
          <w:b/>
          <w:bCs/>
          <w:sz w:val="22"/>
          <w:szCs w:val="22"/>
        </w:rPr>
      </w:pPr>
      <w:r>
        <w:rPr>
          <w:rFonts w:asciiTheme="minorHAnsi" w:hAnsiTheme="minorHAnsi" w:cstheme="minorHAnsi"/>
          <w:b/>
          <w:bCs/>
          <w:sz w:val="22"/>
          <w:szCs w:val="22"/>
        </w:rPr>
        <w:tab/>
        <w:t>3.2.1.1.2. O(s) vencedor(es), deverão inserir os documentos de habilitação exigidos no item 7., em até 24 (vinte quatro) horas, após a solicitação do pregoeiro no sistema, em conformidade com o previsto no artigo 63. Inciso II da Lei Federal 14.133/20021.</w:t>
      </w:r>
    </w:p>
    <w:p w14:paraId="292F412D" w14:textId="45DF1C27" w:rsidR="0059260F" w:rsidRPr="00C82D70" w:rsidRDefault="00F611F5" w:rsidP="00C82D70">
      <w:pPr>
        <w:ind w:firstLine="708"/>
        <w:jc w:val="both"/>
        <w:rPr>
          <w:rFonts w:asciiTheme="majorHAnsi" w:hAnsiTheme="majorHAnsi" w:cstheme="majorHAnsi"/>
          <w:sz w:val="22"/>
          <w:szCs w:val="22"/>
        </w:rPr>
      </w:pPr>
      <w:r>
        <w:rPr>
          <w:rFonts w:asciiTheme="majorHAnsi" w:hAnsiTheme="majorHAnsi" w:cstheme="majorHAnsi"/>
          <w:sz w:val="22"/>
          <w:szCs w:val="22"/>
        </w:rPr>
        <w:t xml:space="preserve"> </w:t>
      </w:r>
    </w:p>
    <w:p w14:paraId="796AD4FE" w14:textId="77777777" w:rsidR="00F611F5" w:rsidRDefault="00F611F5" w:rsidP="00F611F5">
      <w:pPr>
        <w:ind w:firstLine="708"/>
        <w:jc w:val="both"/>
        <w:rPr>
          <w:rFonts w:asciiTheme="majorHAnsi" w:hAnsiTheme="majorHAnsi" w:cstheme="majorHAnsi"/>
          <w:b/>
          <w:sz w:val="22"/>
          <w:szCs w:val="22"/>
        </w:rPr>
      </w:pPr>
      <w:r>
        <w:rPr>
          <w:rFonts w:asciiTheme="majorHAnsi" w:hAnsiTheme="majorHAnsi" w:cstheme="majorHAnsi"/>
          <w:b/>
          <w:sz w:val="22"/>
          <w:szCs w:val="22"/>
        </w:rPr>
        <w:t>3.2.1.2. O licitante declarará, em campo próprio do sistema:</w:t>
      </w:r>
    </w:p>
    <w:p w14:paraId="1279FC34" w14:textId="2F70DE42" w:rsidR="00F611F5" w:rsidRDefault="00F611F5" w:rsidP="00F611F5">
      <w:pPr>
        <w:tabs>
          <w:tab w:val="left" w:pos="1418"/>
        </w:tabs>
        <w:ind w:firstLine="709"/>
        <w:jc w:val="both"/>
        <w:rPr>
          <w:rFonts w:asciiTheme="majorHAnsi" w:hAnsiTheme="majorHAnsi" w:cstheme="majorHAnsi"/>
          <w:b/>
          <w:sz w:val="22"/>
          <w:szCs w:val="22"/>
        </w:rPr>
      </w:pPr>
      <w:r>
        <w:rPr>
          <w:rFonts w:asciiTheme="majorHAnsi" w:hAnsiTheme="majorHAnsi" w:cstheme="majorHAnsi"/>
          <w:b/>
          <w:bCs/>
          <w:sz w:val="22"/>
          <w:szCs w:val="22"/>
        </w:rPr>
        <w:tab/>
        <w:t xml:space="preserve">a) </w:t>
      </w:r>
      <w:r w:rsidR="00A0781B">
        <w:rPr>
          <w:rFonts w:asciiTheme="majorHAnsi" w:hAnsiTheme="majorHAnsi" w:cstheme="majorHAnsi"/>
          <w:b/>
          <w:bCs/>
          <w:sz w:val="22"/>
          <w:szCs w:val="22"/>
        </w:rPr>
        <w:t xml:space="preserve">Que </w:t>
      </w:r>
      <w:r>
        <w:rPr>
          <w:rFonts w:asciiTheme="majorHAnsi" w:hAnsiTheme="majorHAnsi" w:cstheme="majorHAnsi"/>
          <w:b/>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0B78DF6" w14:textId="6CC339DE" w:rsidR="00F611F5" w:rsidRDefault="00F611F5" w:rsidP="00F611F5">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 xml:space="preserve">b) </w:t>
      </w:r>
      <w:r w:rsidR="00A0781B">
        <w:rPr>
          <w:rFonts w:asciiTheme="majorHAnsi" w:hAnsiTheme="majorHAnsi" w:cstheme="majorHAnsi"/>
          <w:b/>
          <w:sz w:val="22"/>
          <w:szCs w:val="22"/>
        </w:rPr>
        <w:t xml:space="preserve">Que </w:t>
      </w:r>
      <w:r>
        <w:rPr>
          <w:rFonts w:asciiTheme="majorHAnsi" w:hAnsiTheme="majorHAnsi" w:cstheme="majorHAnsi"/>
          <w:b/>
          <w:sz w:val="22"/>
          <w:szCs w:val="22"/>
        </w:rPr>
        <w:t>não emprega menor de 18 anos em trabalho noturno, perigoso ou insalubre e não emprega menor de 16 anos, salvo menor, a partir de 14 anos, na condição de aprendiz, nos termos do artigo 7°, XXXIII, da Constituição;</w:t>
      </w:r>
    </w:p>
    <w:p w14:paraId="6CCDDA53" w14:textId="5D374EA3" w:rsidR="00F611F5" w:rsidRDefault="00F611F5" w:rsidP="00F611F5">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c)</w:t>
      </w:r>
      <w:r w:rsidR="00A0781B">
        <w:rPr>
          <w:rFonts w:asciiTheme="majorHAnsi" w:hAnsiTheme="majorHAnsi" w:cstheme="majorHAnsi"/>
          <w:b/>
          <w:sz w:val="22"/>
          <w:szCs w:val="22"/>
        </w:rPr>
        <w:t xml:space="preserve"> Que</w:t>
      </w:r>
      <w:r>
        <w:rPr>
          <w:rFonts w:asciiTheme="majorHAnsi" w:hAnsiTheme="majorHAnsi" w:cstheme="majorHAnsi"/>
          <w:b/>
          <w:sz w:val="22"/>
          <w:szCs w:val="22"/>
        </w:rPr>
        <w:t xml:space="preserve"> não possui empregados executando trabalho degradante ou forçado, observando o disposto nos incisos III e IV do art. 1º e no inciso III do art. 5º da Constituição Federal;</w:t>
      </w:r>
    </w:p>
    <w:p w14:paraId="673FA0DB" w14:textId="77777777" w:rsidR="00CF1CDB" w:rsidRDefault="00CF1CDB" w:rsidP="00F611F5">
      <w:pPr>
        <w:tabs>
          <w:tab w:val="left" w:pos="1418"/>
        </w:tabs>
        <w:ind w:firstLine="709"/>
        <w:jc w:val="both"/>
        <w:rPr>
          <w:rFonts w:asciiTheme="majorHAnsi" w:hAnsiTheme="majorHAnsi" w:cstheme="majorHAnsi"/>
          <w:b/>
          <w:sz w:val="22"/>
          <w:szCs w:val="22"/>
        </w:rPr>
      </w:pPr>
    </w:p>
    <w:p w14:paraId="2ECD5B56" w14:textId="77777777" w:rsidR="00CF1CDB" w:rsidRDefault="00CF1CDB" w:rsidP="00F611F5">
      <w:pPr>
        <w:tabs>
          <w:tab w:val="left" w:pos="1418"/>
        </w:tabs>
        <w:ind w:firstLine="709"/>
        <w:jc w:val="both"/>
        <w:rPr>
          <w:rFonts w:asciiTheme="majorHAnsi" w:hAnsiTheme="majorHAnsi" w:cstheme="majorHAnsi"/>
          <w:b/>
          <w:sz w:val="22"/>
          <w:szCs w:val="22"/>
        </w:rPr>
      </w:pPr>
    </w:p>
    <w:p w14:paraId="303D98B1" w14:textId="637BAD84" w:rsidR="00F611F5" w:rsidRDefault="00F611F5" w:rsidP="00F611F5">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d)</w:t>
      </w:r>
      <w:r w:rsidR="00A0781B">
        <w:rPr>
          <w:rFonts w:asciiTheme="majorHAnsi" w:hAnsiTheme="majorHAnsi" w:cstheme="majorHAnsi"/>
          <w:b/>
          <w:sz w:val="22"/>
          <w:szCs w:val="22"/>
        </w:rPr>
        <w:t xml:space="preserve"> Que</w:t>
      </w:r>
      <w:r>
        <w:rPr>
          <w:rFonts w:asciiTheme="majorHAnsi" w:hAnsiTheme="majorHAnsi" w:cstheme="majorHAnsi"/>
          <w:b/>
          <w:sz w:val="22"/>
          <w:szCs w:val="22"/>
        </w:rPr>
        <w:t xml:space="preserve"> cumpre as exigências de reserva de cargos para pessoa com deficiência e para reabilitado da Previdência Social, previstas em lei e em outras normas específicas.</w:t>
      </w:r>
    </w:p>
    <w:p w14:paraId="2119172A" w14:textId="77777777" w:rsidR="00F32C94" w:rsidRDefault="00F32C94" w:rsidP="00F611F5">
      <w:pPr>
        <w:tabs>
          <w:tab w:val="left" w:pos="1418"/>
        </w:tabs>
        <w:ind w:firstLine="709"/>
        <w:jc w:val="both"/>
        <w:rPr>
          <w:rFonts w:asciiTheme="majorHAnsi" w:hAnsiTheme="majorHAnsi" w:cstheme="majorHAnsi"/>
          <w:b/>
          <w:sz w:val="22"/>
          <w:szCs w:val="22"/>
        </w:rPr>
      </w:pPr>
    </w:p>
    <w:p w14:paraId="400CC50B" w14:textId="6D94062F" w:rsidR="005934EF" w:rsidRDefault="00F611F5" w:rsidP="0059260F">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3.2.1.3. O licitante organizado em cooperativa deverá declarar, ainda, em campo próprio do sistema eletrônico, que cumpre os requisitos estabelecidos no artigo 16 da Lei nº 14.133, de 2021.</w:t>
      </w:r>
    </w:p>
    <w:p w14:paraId="2CE1AB56" w14:textId="124C73C0" w:rsidR="00C82D70" w:rsidRDefault="00F611F5" w:rsidP="00714299">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 xml:space="preserve">3.2.1.4.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Pr>
          <w:rFonts w:asciiTheme="majorHAnsi" w:hAnsiTheme="majorHAnsi" w:cstheme="majorHAnsi"/>
          <w:b/>
          <w:sz w:val="22"/>
          <w:szCs w:val="22"/>
        </w:rPr>
        <w:t>arts</w:t>
      </w:r>
      <w:proofErr w:type="spellEnd"/>
      <w:r>
        <w:rPr>
          <w:rFonts w:asciiTheme="majorHAnsi" w:hAnsiTheme="majorHAnsi" w:cstheme="majorHAnsi"/>
          <w:b/>
          <w:sz w:val="22"/>
          <w:szCs w:val="22"/>
        </w:rPr>
        <w:t>. 42 a 49, observado o disposto nos §§ 1º ao 3º do art. 4º, da Lei n.º 14.133, de 2021.</w:t>
      </w:r>
    </w:p>
    <w:p w14:paraId="3AA1252D" w14:textId="424BC23E" w:rsidR="00A71555" w:rsidRDefault="00F611F5" w:rsidP="005F2597">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a) no item exclusivo para participação de microempresas e empresas de pequeno porte, a assinalação do campo “não” impedirá o prosseguimento no certame, para aquele item;</w:t>
      </w:r>
    </w:p>
    <w:p w14:paraId="503A0F0F" w14:textId="5A9A68B8" w:rsidR="00F611F5" w:rsidRDefault="00F611F5" w:rsidP="00F32C94">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b)</w:t>
      </w:r>
      <w:r>
        <w:rPr>
          <w:rFonts w:asciiTheme="majorHAnsi" w:hAnsiTheme="majorHAnsi" w:cstheme="majorHAnsi"/>
          <w:sz w:val="22"/>
          <w:szCs w:val="22"/>
        </w:rPr>
        <w:t xml:space="preserve"> </w:t>
      </w:r>
      <w:r>
        <w:rPr>
          <w:rFonts w:asciiTheme="majorHAnsi" w:hAnsiTheme="majorHAnsi" w:cstheme="majorHAnsi"/>
          <w:b/>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5E608518" w14:textId="77777777" w:rsidR="00F611F5" w:rsidRDefault="00F611F5" w:rsidP="00F611F5">
      <w:pPr>
        <w:tabs>
          <w:tab w:val="left" w:pos="1418"/>
        </w:tabs>
        <w:ind w:firstLine="709"/>
        <w:jc w:val="both"/>
        <w:rPr>
          <w:rFonts w:asciiTheme="majorHAnsi" w:hAnsiTheme="majorHAnsi" w:cstheme="majorHAnsi"/>
          <w:b/>
          <w:sz w:val="22"/>
          <w:szCs w:val="22"/>
        </w:rPr>
      </w:pPr>
      <w:bookmarkStart w:id="1" w:name="_Hlk156986590"/>
      <w:r>
        <w:rPr>
          <w:rFonts w:asciiTheme="majorHAnsi" w:hAnsiTheme="majorHAnsi" w:cstheme="majorHAnsi"/>
          <w:b/>
          <w:sz w:val="22"/>
          <w:szCs w:val="22"/>
        </w:rPr>
        <w:t>3.2.1.4.1.</w:t>
      </w:r>
      <w:bookmarkEnd w:id="1"/>
      <w:r>
        <w:rPr>
          <w:rFonts w:asciiTheme="majorHAnsi" w:hAnsiTheme="majorHAnsi" w:cstheme="majorHAnsi"/>
          <w:b/>
          <w:sz w:val="22"/>
          <w:szCs w:val="22"/>
        </w:rPr>
        <w:t xml:space="preserve"> A obtenção do benefício a que se refere o item 3.2.1.4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338B879E" w14:textId="77777777" w:rsidR="00F32C94" w:rsidRDefault="00F32C94" w:rsidP="00F611F5">
      <w:pPr>
        <w:tabs>
          <w:tab w:val="left" w:pos="1418"/>
        </w:tabs>
        <w:ind w:firstLine="709"/>
        <w:jc w:val="both"/>
        <w:rPr>
          <w:rFonts w:asciiTheme="majorHAnsi" w:hAnsiTheme="majorHAnsi" w:cstheme="majorHAnsi"/>
          <w:b/>
          <w:sz w:val="22"/>
          <w:szCs w:val="22"/>
        </w:rPr>
      </w:pPr>
    </w:p>
    <w:p w14:paraId="37DED0F9" w14:textId="77777777" w:rsidR="00F611F5" w:rsidRDefault="00F611F5" w:rsidP="00F611F5">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3.2.1.5. A falsidade da declaração de que trata os itens 3.2.1.2. ou 3.2.1.4 sujeitará o licitante às sanções previstas na Lei nº 14.133, de 2021, e neste Edital.</w:t>
      </w:r>
    </w:p>
    <w:p w14:paraId="774F8F24" w14:textId="04CBDA8D" w:rsidR="005F2597" w:rsidRDefault="00F611F5" w:rsidP="008471AE">
      <w:pPr>
        <w:ind w:firstLine="708"/>
        <w:jc w:val="both"/>
        <w:rPr>
          <w:rFonts w:asciiTheme="majorHAnsi" w:hAnsiTheme="majorHAnsi" w:cstheme="majorHAnsi"/>
          <w:sz w:val="22"/>
          <w:szCs w:val="22"/>
        </w:rPr>
      </w:pPr>
      <w:r>
        <w:rPr>
          <w:rFonts w:asciiTheme="majorHAnsi" w:hAnsiTheme="majorHAnsi" w:cstheme="majorHAnsi"/>
          <w:sz w:val="22"/>
          <w:szCs w:val="22"/>
        </w:rPr>
        <w:t>OBS.: Os licitantes poderão retirar ou substituir a proposta e os documentos de habilitação anteriormente inseridos no sistema, até a abertura da Sessão Pública.</w:t>
      </w:r>
    </w:p>
    <w:p w14:paraId="7809B594" w14:textId="77777777" w:rsidR="00F611F5" w:rsidRDefault="00F611F5" w:rsidP="00F611F5">
      <w:pPr>
        <w:tabs>
          <w:tab w:val="left" w:pos="1276"/>
        </w:tabs>
        <w:ind w:firstLine="708"/>
        <w:jc w:val="both"/>
        <w:rPr>
          <w:rFonts w:asciiTheme="majorHAnsi" w:hAnsiTheme="majorHAnsi" w:cstheme="majorHAnsi"/>
          <w:bCs/>
          <w:sz w:val="22"/>
          <w:szCs w:val="22"/>
        </w:rPr>
      </w:pPr>
      <w:r>
        <w:rPr>
          <w:rFonts w:asciiTheme="majorHAnsi" w:hAnsiTheme="majorHAnsi" w:cstheme="majorHAnsi"/>
          <w:bCs/>
          <w:sz w:val="22"/>
          <w:szCs w:val="22"/>
        </w:rPr>
        <w:t>OBS.: Os documentos que compõem a proposta e a habilitação do licitante melhor classificado somente serão disponibilizados para avaliação do Pregoeiro e para acesso público após o encerramento do envio de lances.</w:t>
      </w:r>
    </w:p>
    <w:p w14:paraId="2787D9B1" w14:textId="77777777" w:rsidR="00F611F5" w:rsidRDefault="00F611F5" w:rsidP="00F611F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3.2.2.</w:t>
      </w:r>
      <w:r>
        <w:rPr>
          <w:rFonts w:asciiTheme="majorHAnsi" w:hAnsiTheme="majorHAnsi" w:cstheme="majorHAnsi"/>
          <w:sz w:val="22"/>
          <w:szCs w:val="22"/>
        </w:rPr>
        <w:tab/>
        <w:t>O Pregoeiro desclassificará, fundamentadamente, as propostas que não estejam em conformidade com às exigências do edital.</w:t>
      </w:r>
    </w:p>
    <w:p w14:paraId="21B71692" w14:textId="77777777" w:rsidR="00F611F5" w:rsidRDefault="00F611F5" w:rsidP="00F611F5">
      <w:pPr>
        <w:tabs>
          <w:tab w:val="left" w:pos="1276"/>
        </w:tabs>
        <w:ind w:firstLine="708"/>
        <w:jc w:val="both"/>
        <w:rPr>
          <w:rFonts w:asciiTheme="majorHAnsi" w:hAnsiTheme="majorHAnsi" w:cstheme="majorHAnsi"/>
          <w:color w:val="000000"/>
          <w:sz w:val="22"/>
          <w:szCs w:val="22"/>
        </w:rPr>
      </w:pPr>
      <w:r>
        <w:rPr>
          <w:rFonts w:asciiTheme="majorHAnsi" w:hAnsiTheme="majorHAnsi" w:cstheme="majorHAnsi"/>
          <w:b/>
          <w:bCs/>
          <w:sz w:val="22"/>
          <w:szCs w:val="22"/>
        </w:rPr>
        <w:t>3.2.3.</w:t>
      </w:r>
      <w:r>
        <w:rPr>
          <w:rFonts w:asciiTheme="majorHAnsi" w:hAnsiTheme="majorHAnsi" w:cstheme="majorHAnsi"/>
          <w:sz w:val="22"/>
          <w:szCs w:val="22"/>
        </w:rPr>
        <w:tab/>
      </w:r>
      <w:r>
        <w:rPr>
          <w:rFonts w:asciiTheme="majorHAnsi" w:hAnsiTheme="majorHAnsi" w:cstheme="majorHAnsi"/>
          <w:color w:val="000000"/>
          <w:sz w:val="22"/>
          <w:szCs w:val="22"/>
        </w:rPr>
        <w:t>As propostas classificadas serão ordenadas pelo sistema e o Pregoeiro dará início à fase competitiva, oportunidade em que os licitantes poderão encaminhar lances exclusivamente por meio do sistema eletrônico.</w:t>
      </w:r>
    </w:p>
    <w:p w14:paraId="07E9AC85" w14:textId="77777777" w:rsidR="00F611F5" w:rsidRDefault="00F611F5" w:rsidP="00F611F5">
      <w:pPr>
        <w:tabs>
          <w:tab w:val="left" w:pos="1276"/>
        </w:tabs>
        <w:ind w:firstLine="708"/>
        <w:jc w:val="both"/>
        <w:rPr>
          <w:rFonts w:asciiTheme="majorHAnsi" w:hAnsiTheme="majorHAnsi" w:cstheme="majorHAnsi"/>
          <w:b/>
          <w:sz w:val="22"/>
          <w:szCs w:val="22"/>
        </w:rPr>
      </w:pPr>
      <w:r>
        <w:rPr>
          <w:rFonts w:asciiTheme="majorHAnsi" w:hAnsiTheme="majorHAnsi" w:cstheme="majorHAnsi"/>
          <w:b/>
          <w:bCs/>
          <w:sz w:val="22"/>
          <w:szCs w:val="22"/>
        </w:rPr>
        <w:t>3.2.4.</w:t>
      </w:r>
      <w:r>
        <w:rPr>
          <w:rFonts w:asciiTheme="majorHAnsi" w:hAnsiTheme="majorHAnsi" w:cstheme="majorHAnsi"/>
          <w:sz w:val="22"/>
          <w:szCs w:val="22"/>
        </w:rPr>
        <w:tab/>
        <w:t xml:space="preserve">O julgamento das propostas será feito adotando o critério de </w:t>
      </w:r>
      <w:r>
        <w:rPr>
          <w:rFonts w:asciiTheme="majorHAnsi" w:hAnsiTheme="majorHAnsi" w:cstheme="majorHAnsi"/>
          <w:b/>
          <w:sz w:val="22"/>
          <w:szCs w:val="22"/>
        </w:rPr>
        <w:t>MENOR PREÇO POR ITEM.</w:t>
      </w:r>
    </w:p>
    <w:p w14:paraId="2A8C16C0" w14:textId="77777777" w:rsidR="00F611F5" w:rsidRDefault="00F611F5" w:rsidP="00F611F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3.2.5.</w:t>
      </w:r>
      <w:r>
        <w:rPr>
          <w:rFonts w:asciiTheme="majorHAnsi" w:hAnsiTheme="majorHAnsi" w:cstheme="majorHAnsi"/>
          <w:sz w:val="22"/>
          <w:szCs w:val="22"/>
        </w:rPr>
        <w:tab/>
        <w:t>O Pregoeiro, através do sistema eletrônico, dará início à Sessão Pública, na data e horário previstos neste edital, com a divulgação da melhor proposta para cada item.</w:t>
      </w:r>
    </w:p>
    <w:p w14:paraId="335DF082" w14:textId="72C55C97" w:rsidR="0059260F" w:rsidRPr="00560EC4" w:rsidRDefault="00F611F5" w:rsidP="00560EC4">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3.2.6.</w:t>
      </w:r>
      <w:r>
        <w:rPr>
          <w:rFonts w:asciiTheme="majorHAnsi" w:hAnsiTheme="majorHAnsi" w:cstheme="majorHAnsi"/>
          <w:sz w:val="22"/>
          <w:szCs w:val="22"/>
        </w:rPr>
        <w:tab/>
        <w:t>O preço de abertura da etapa de lances corresponde ao menor preço ofertado na etapa de propostas.</w:t>
      </w:r>
    </w:p>
    <w:p w14:paraId="6370EE89" w14:textId="77777777" w:rsidR="00F611F5" w:rsidRDefault="00F611F5" w:rsidP="00F611F5">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3.2.6.1.</w:t>
      </w:r>
      <w:r>
        <w:rPr>
          <w:rFonts w:asciiTheme="majorHAnsi" w:hAnsiTheme="majorHAnsi" w:cstheme="majorHAnsi"/>
          <w:sz w:val="22"/>
          <w:szCs w:val="22"/>
        </w:rPr>
        <w:tab/>
        <w:t>No caso de nenhum fornecedor apresentar lance na respectiva etapa, vale os valores obtidos na etapa de propostas.</w:t>
      </w:r>
    </w:p>
    <w:p w14:paraId="77401499" w14:textId="1735C245" w:rsidR="00DE2E25" w:rsidRDefault="00F611F5" w:rsidP="00CF1CDB">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3.2.7.</w:t>
      </w:r>
      <w:r>
        <w:rPr>
          <w:rFonts w:asciiTheme="majorHAnsi" w:hAnsiTheme="majorHAnsi" w:cstheme="majorHAnsi"/>
          <w:b/>
          <w:bCs/>
          <w:sz w:val="22"/>
          <w:szCs w:val="22"/>
        </w:rPr>
        <w:tab/>
      </w:r>
      <w:r>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09E7FD14" w14:textId="07FCFAB4" w:rsidR="00F611F5" w:rsidRDefault="00F611F5" w:rsidP="00F32C94">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3.2.8.</w:t>
      </w:r>
      <w:r>
        <w:rPr>
          <w:rFonts w:asciiTheme="majorHAnsi" w:hAnsiTheme="majorHAnsi" w:cstheme="majorHAnsi"/>
          <w:sz w:val="22"/>
          <w:szCs w:val="22"/>
        </w:rPr>
        <w:tab/>
        <w:t xml:space="preserve">Os proponentes poderão oferecer lances sucessivos, pelo </w:t>
      </w:r>
      <w:r>
        <w:rPr>
          <w:rFonts w:asciiTheme="majorHAnsi" w:hAnsiTheme="majorHAnsi" w:cstheme="majorHAnsi"/>
          <w:b/>
          <w:bCs/>
          <w:sz w:val="22"/>
          <w:szCs w:val="22"/>
        </w:rPr>
        <w:t>VALOR UNITÁRIO POR ITEM</w:t>
      </w:r>
      <w:r>
        <w:rPr>
          <w:rFonts w:asciiTheme="majorHAnsi" w:hAnsiTheme="majorHAnsi" w:cstheme="majorHAnsi"/>
          <w:sz w:val="22"/>
          <w:szCs w:val="22"/>
        </w:rPr>
        <w:t>, observando o horário fixado e as regras de aceitação dos mesmos.</w:t>
      </w:r>
    </w:p>
    <w:p w14:paraId="5BA80F0C" w14:textId="23E4AFD3" w:rsidR="00F611F5" w:rsidRDefault="00F611F5" w:rsidP="00F611F5">
      <w:pPr>
        <w:tabs>
          <w:tab w:val="left" w:pos="1276"/>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3.2.9.</w:t>
      </w:r>
      <w:r>
        <w:rPr>
          <w:rFonts w:asciiTheme="majorHAnsi" w:hAnsiTheme="majorHAnsi" w:cstheme="majorHAnsi"/>
          <w:sz w:val="22"/>
          <w:szCs w:val="22"/>
        </w:rPr>
        <w:tab/>
      </w:r>
      <w:r>
        <w:rPr>
          <w:rFonts w:asciiTheme="majorHAnsi" w:hAnsiTheme="majorHAnsi" w:cstheme="majorHAnsi"/>
          <w:color w:val="000000"/>
          <w:sz w:val="22"/>
          <w:szCs w:val="22"/>
          <w:lang w:eastAsia="hi-IN" w:bidi="hi-IN"/>
        </w:rPr>
        <w:t>O licitante poderá oferecer valor inferior ou maior percentual de desconto ao último lance por ele ofertado e registrado pelo sistema, sem prejuízo ao previsto no art. 56, § 3º da lei 14133/2021.</w:t>
      </w:r>
    </w:p>
    <w:p w14:paraId="05601AB0" w14:textId="77777777" w:rsidR="00CF1CDB" w:rsidRDefault="00CF1CDB" w:rsidP="00F611F5">
      <w:pPr>
        <w:tabs>
          <w:tab w:val="left" w:pos="1276"/>
        </w:tabs>
        <w:ind w:firstLine="708"/>
        <w:jc w:val="both"/>
        <w:rPr>
          <w:rFonts w:asciiTheme="majorHAnsi" w:hAnsiTheme="majorHAnsi" w:cstheme="majorHAnsi"/>
          <w:color w:val="000000"/>
          <w:sz w:val="22"/>
          <w:szCs w:val="22"/>
          <w:lang w:eastAsia="hi-IN" w:bidi="hi-IN"/>
        </w:rPr>
      </w:pPr>
    </w:p>
    <w:p w14:paraId="592E2981" w14:textId="77777777" w:rsidR="00CF1CDB" w:rsidRDefault="00CF1CDB" w:rsidP="00F611F5">
      <w:pPr>
        <w:tabs>
          <w:tab w:val="left" w:pos="1276"/>
        </w:tabs>
        <w:ind w:firstLine="708"/>
        <w:jc w:val="both"/>
        <w:rPr>
          <w:rFonts w:asciiTheme="majorHAnsi" w:hAnsiTheme="majorHAnsi" w:cstheme="majorHAnsi"/>
          <w:color w:val="000000"/>
          <w:sz w:val="22"/>
          <w:szCs w:val="22"/>
          <w:lang w:eastAsia="hi-IN" w:bidi="hi-IN"/>
        </w:rPr>
      </w:pPr>
    </w:p>
    <w:p w14:paraId="6D2FB20F" w14:textId="77777777" w:rsidR="00CF1CDB" w:rsidRDefault="00CF1CDB" w:rsidP="00F611F5">
      <w:pPr>
        <w:tabs>
          <w:tab w:val="left" w:pos="1276"/>
        </w:tabs>
        <w:ind w:firstLine="708"/>
        <w:jc w:val="both"/>
        <w:rPr>
          <w:rFonts w:asciiTheme="majorHAnsi" w:hAnsiTheme="majorHAnsi" w:cstheme="majorHAnsi"/>
          <w:color w:val="000000"/>
          <w:sz w:val="22"/>
          <w:szCs w:val="22"/>
          <w:lang w:eastAsia="hi-IN" w:bidi="hi-IN"/>
        </w:rPr>
      </w:pPr>
    </w:p>
    <w:p w14:paraId="71D53E30" w14:textId="77777777" w:rsidR="00CF1CDB" w:rsidRDefault="00CF1CDB" w:rsidP="00F611F5">
      <w:pPr>
        <w:tabs>
          <w:tab w:val="left" w:pos="1276"/>
        </w:tabs>
        <w:ind w:firstLine="708"/>
        <w:jc w:val="both"/>
        <w:rPr>
          <w:rFonts w:asciiTheme="majorHAnsi" w:hAnsiTheme="majorHAnsi" w:cstheme="majorHAnsi"/>
          <w:color w:val="000000"/>
          <w:sz w:val="22"/>
          <w:szCs w:val="22"/>
          <w:lang w:eastAsia="hi-IN" w:bidi="hi-IN"/>
        </w:rPr>
      </w:pPr>
    </w:p>
    <w:p w14:paraId="59562230" w14:textId="77777777" w:rsidR="00F611F5" w:rsidRDefault="00F611F5" w:rsidP="00F611F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3.2.9.1.</w:t>
      </w:r>
      <w:r>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7B128CA2" w14:textId="77777777" w:rsidR="006E3953" w:rsidRDefault="006E3953" w:rsidP="00F32C94">
      <w:pPr>
        <w:tabs>
          <w:tab w:val="left" w:pos="1276"/>
        </w:tabs>
        <w:jc w:val="both"/>
        <w:rPr>
          <w:rFonts w:asciiTheme="majorHAnsi" w:hAnsiTheme="majorHAnsi" w:cstheme="majorHAnsi"/>
          <w:sz w:val="22"/>
          <w:szCs w:val="22"/>
        </w:rPr>
      </w:pPr>
    </w:p>
    <w:p w14:paraId="49F92572" w14:textId="35E07E66" w:rsidR="005934EF" w:rsidRDefault="00F611F5" w:rsidP="0059260F">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3.2.10.</w:t>
      </w:r>
      <w:r>
        <w:rPr>
          <w:rFonts w:asciiTheme="majorHAnsi" w:hAnsiTheme="majorHAnsi" w:cstheme="majorHAnsi"/>
          <w:sz w:val="22"/>
          <w:szCs w:val="22"/>
        </w:rPr>
        <w:tab/>
        <w:t>Serão aceitos lances em conformidade com o previsto na Lei nº 14.133/2021, no art. 56, §3º.</w:t>
      </w:r>
    </w:p>
    <w:p w14:paraId="0D5A29EE" w14:textId="77777777" w:rsidR="00F611F5" w:rsidRDefault="00F611F5" w:rsidP="00F611F5">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3.2.11.</w:t>
      </w:r>
      <w:r>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328EFAD3" w14:textId="67D3C445" w:rsidR="00560EC4" w:rsidRDefault="00F611F5" w:rsidP="00714299">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3.2.12. </w:t>
      </w:r>
      <w:r>
        <w:rPr>
          <w:rFonts w:asciiTheme="majorHAnsi" w:hAnsiTheme="majorHAnsi" w:cstheme="majorHAnsi"/>
          <w:bCs/>
          <w:sz w:val="22"/>
          <w:szCs w:val="22"/>
        </w:rPr>
        <w:t>Será adotado para o envio de lances o modo de disputa aberta.</w:t>
      </w:r>
    </w:p>
    <w:p w14:paraId="7C640388" w14:textId="4233507D" w:rsidR="00A71555" w:rsidRDefault="00F611F5" w:rsidP="005F2597">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3.2.12.1.</w:t>
      </w:r>
      <w:r>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Pr>
          <w:rFonts w:asciiTheme="majorHAnsi" w:hAnsiTheme="majorHAnsi" w:cstheme="majorHAnsi"/>
          <w:color w:val="000000"/>
          <w:sz w:val="22"/>
          <w:szCs w:val="22"/>
          <w:lang w:eastAsia="hi-IN" w:bidi="hi-IN"/>
        </w:rPr>
        <w:t>houver lance ofertado nos últimos 2min (dois minutos) do período de duração da Sessão Pública.</w:t>
      </w:r>
    </w:p>
    <w:p w14:paraId="46EE00C3" w14:textId="77777777" w:rsidR="00F611F5" w:rsidRDefault="00F611F5" w:rsidP="00F611F5">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 3.2.12.1.1. </w:t>
      </w:r>
      <w:r>
        <w:rPr>
          <w:rFonts w:asciiTheme="majorHAnsi" w:hAnsiTheme="majorHAnsi" w:cstheme="majorHAnsi"/>
          <w:bCs/>
          <w:sz w:val="22"/>
          <w:szCs w:val="22"/>
        </w:rPr>
        <w:t xml:space="preserve">A prorrogação automática da etapa de envio de lances, de que trata o </w:t>
      </w:r>
      <w:r>
        <w:rPr>
          <w:rFonts w:asciiTheme="majorHAnsi" w:hAnsiTheme="majorHAnsi" w:cstheme="majorHAnsi"/>
          <w:b/>
          <w:bCs/>
          <w:sz w:val="22"/>
          <w:szCs w:val="22"/>
        </w:rPr>
        <w:t>subitem 3.2.12.1.,</w:t>
      </w:r>
      <w:r>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23E2AB5C" w14:textId="2DA40C41" w:rsidR="00714299" w:rsidRDefault="00F611F5" w:rsidP="00C84074">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3.2.12.1.2. </w:t>
      </w:r>
      <w:r>
        <w:rPr>
          <w:rFonts w:asciiTheme="majorHAnsi" w:hAnsiTheme="majorHAnsi" w:cstheme="majorHAnsi"/>
          <w:bCs/>
          <w:sz w:val="22"/>
          <w:szCs w:val="22"/>
        </w:rPr>
        <w:t xml:space="preserve">Na hipótese de não haver novos lances na forma estabelecida no </w:t>
      </w:r>
      <w:r>
        <w:rPr>
          <w:rFonts w:asciiTheme="majorHAnsi" w:hAnsiTheme="majorHAnsi" w:cstheme="majorHAnsi"/>
          <w:b/>
          <w:bCs/>
          <w:sz w:val="22"/>
          <w:szCs w:val="22"/>
        </w:rPr>
        <w:t>subitem 3.2.12.1.,</w:t>
      </w:r>
      <w:r>
        <w:rPr>
          <w:rFonts w:asciiTheme="majorHAnsi" w:hAnsiTheme="majorHAnsi" w:cstheme="majorHAnsi"/>
          <w:bCs/>
          <w:sz w:val="22"/>
          <w:szCs w:val="22"/>
        </w:rPr>
        <w:t xml:space="preserve"> a Sessão Pública será encerrada automaticamente.</w:t>
      </w:r>
    </w:p>
    <w:p w14:paraId="1DBA5D3E" w14:textId="77777777" w:rsidR="00F611F5" w:rsidRDefault="00F611F5" w:rsidP="00F611F5">
      <w:pPr>
        <w:tabs>
          <w:tab w:val="left" w:pos="1418"/>
        </w:tabs>
        <w:ind w:firstLine="708"/>
        <w:jc w:val="both"/>
        <w:rPr>
          <w:rFonts w:asciiTheme="majorHAnsi" w:hAnsiTheme="majorHAnsi" w:cstheme="majorHAnsi"/>
          <w:sz w:val="22"/>
          <w:szCs w:val="22"/>
        </w:rPr>
      </w:pPr>
      <w:r>
        <w:rPr>
          <w:rFonts w:asciiTheme="majorHAnsi" w:hAnsiTheme="majorHAnsi" w:cstheme="majorHAnsi"/>
          <w:sz w:val="22"/>
          <w:szCs w:val="22"/>
        </w:rPr>
        <w:t>OBS.: Na hipótese de o sistema eletrônico desconectar para o Pregoeiro no decorrer da etapa de envio de lances da Sessão Pública e permanecer acessível aos licitantes, os lances continuarão sendo recebidos, sem prejuízo dos atos realizados.</w:t>
      </w:r>
    </w:p>
    <w:p w14:paraId="2B975932" w14:textId="77777777" w:rsidR="00E04C69" w:rsidRDefault="00E04C69" w:rsidP="00A71555">
      <w:pPr>
        <w:tabs>
          <w:tab w:val="left" w:pos="1418"/>
        </w:tabs>
        <w:jc w:val="both"/>
        <w:rPr>
          <w:rFonts w:asciiTheme="majorHAnsi" w:hAnsiTheme="majorHAnsi" w:cstheme="majorHAnsi"/>
          <w:sz w:val="22"/>
          <w:szCs w:val="22"/>
          <w:highlight w:val="yellow"/>
        </w:rPr>
      </w:pPr>
    </w:p>
    <w:p w14:paraId="5FF15A1E" w14:textId="1B8C0DE5" w:rsidR="005F2597" w:rsidRDefault="00F611F5" w:rsidP="008471AE">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3.2.13.</w:t>
      </w:r>
      <w:r>
        <w:rPr>
          <w:rFonts w:asciiTheme="majorHAnsi" w:hAnsiTheme="majorHAnsi" w:cstheme="majorHAnsi"/>
          <w:b/>
          <w:bCs/>
          <w:sz w:val="22"/>
          <w:szCs w:val="22"/>
        </w:rPr>
        <w:tab/>
      </w:r>
      <w:r>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4A8A2ECB" w14:textId="77777777" w:rsidR="00F611F5" w:rsidRDefault="00F611F5" w:rsidP="00F611F5">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3.2.14.</w:t>
      </w:r>
      <w:r>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3232057A"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3.2.15. </w:t>
      </w:r>
      <w:r>
        <w:rPr>
          <w:rFonts w:asciiTheme="majorHAnsi" w:hAnsiTheme="majorHAnsi" w:cstheme="majorHAnsi"/>
          <w:sz w:val="22"/>
          <w:szCs w:val="22"/>
          <w:lang w:eastAsia="hi-IN" w:bidi="hi-IN"/>
        </w:rPr>
        <w:t>Após a etapa de envio de lances, haverá a aplicação dos critérios de desempate previstos nos </w:t>
      </w:r>
      <w:hyperlink r:id="rId8" w:anchor="art44" w:history="1">
        <w:r>
          <w:rPr>
            <w:rStyle w:val="Hyperlink"/>
            <w:rFonts w:asciiTheme="majorHAnsi" w:hAnsiTheme="majorHAnsi" w:cstheme="majorHAnsi"/>
            <w:sz w:val="22"/>
            <w:szCs w:val="22"/>
            <w:lang w:eastAsia="hi-IN" w:bidi="hi-IN"/>
          </w:rPr>
          <w:t>art. 44</w:t>
        </w:r>
      </w:hyperlink>
      <w:r>
        <w:rPr>
          <w:rFonts w:asciiTheme="majorHAnsi" w:hAnsiTheme="majorHAnsi" w:cstheme="majorHAnsi"/>
          <w:sz w:val="22"/>
          <w:szCs w:val="22"/>
          <w:lang w:eastAsia="hi-IN" w:bidi="hi-IN"/>
        </w:rPr>
        <w:t> e </w:t>
      </w:r>
      <w:hyperlink r:id="rId9" w:anchor="art45" w:history="1">
        <w:r>
          <w:rPr>
            <w:rStyle w:val="Hyperlink"/>
            <w:rFonts w:asciiTheme="majorHAnsi" w:hAnsiTheme="majorHAnsi" w:cstheme="majorHAnsi"/>
            <w:sz w:val="22"/>
            <w:szCs w:val="22"/>
            <w:lang w:eastAsia="hi-IN" w:bidi="hi-IN"/>
          </w:rPr>
          <w:t>art. 45 da Lei Complementar nº 123, de 14 de dezembro de 2006</w:t>
        </w:r>
      </w:hyperlink>
      <w:r>
        <w:rPr>
          <w:rFonts w:asciiTheme="majorHAnsi" w:hAnsiTheme="majorHAnsi" w:cstheme="majorHAnsi"/>
          <w:sz w:val="22"/>
          <w:szCs w:val="22"/>
          <w:lang w:eastAsia="hi-IN" w:bidi="hi-IN"/>
        </w:rPr>
        <w:t>, permanecendo o  empate entre propostas ou lances, o critério de desempate será aquele previsto no art. 60 da Lei nº 14.133, de 2021.</w:t>
      </w:r>
    </w:p>
    <w:p w14:paraId="4408EA18"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3.2.15.1.</w:t>
      </w:r>
      <w:r>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25096D37"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3.2.15.2.</w:t>
      </w:r>
      <w:r>
        <w:rPr>
          <w:rFonts w:asciiTheme="majorHAnsi" w:hAnsiTheme="majorHAnsi" w:cstheme="majorHAnsi"/>
          <w:sz w:val="22"/>
          <w:szCs w:val="22"/>
          <w:lang w:eastAsia="hi-IN" w:bidi="hi-IN"/>
        </w:rPr>
        <w:t xml:space="preserve"> Os critérios de desempate serão aplicados nos termos do </w:t>
      </w:r>
      <w:r>
        <w:rPr>
          <w:rFonts w:asciiTheme="majorHAnsi" w:hAnsiTheme="majorHAnsi" w:cstheme="majorHAnsi"/>
          <w:b/>
          <w:sz w:val="22"/>
          <w:szCs w:val="22"/>
          <w:lang w:eastAsia="hi-IN" w:bidi="hi-IN"/>
        </w:rPr>
        <w:t>subitem 3.2.15.</w:t>
      </w:r>
      <w:r>
        <w:rPr>
          <w:rFonts w:asciiTheme="majorHAnsi" w:hAnsiTheme="majorHAnsi" w:cstheme="majorHAnsi"/>
          <w:sz w:val="22"/>
          <w:szCs w:val="22"/>
          <w:lang w:eastAsia="hi-IN" w:bidi="hi-IN"/>
        </w:rPr>
        <w:t>, caso não haja envio de lances após o início da fase competitiva.</w:t>
      </w:r>
      <w:bookmarkStart w:id="2" w:name="art38"/>
      <w:bookmarkEnd w:id="2"/>
    </w:p>
    <w:p w14:paraId="734B742A" w14:textId="77777777" w:rsidR="0059260F" w:rsidRDefault="0059260F" w:rsidP="00C82D70">
      <w:pPr>
        <w:tabs>
          <w:tab w:val="left" w:pos="1418"/>
        </w:tabs>
        <w:jc w:val="both"/>
        <w:rPr>
          <w:rFonts w:asciiTheme="majorHAnsi" w:hAnsiTheme="majorHAnsi" w:cstheme="majorHAnsi"/>
          <w:sz w:val="22"/>
          <w:szCs w:val="22"/>
          <w:lang w:eastAsia="hi-IN" w:bidi="hi-IN"/>
        </w:rPr>
      </w:pPr>
    </w:p>
    <w:p w14:paraId="700B1ADD"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3.2.16. </w:t>
      </w:r>
      <w:r>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75128698"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3.2.16.1. </w:t>
      </w:r>
      <w:r>
        <w:rPr>
          <w:rFonts w:asciiTheme="majorHAnsi" w:hAnsiTheme="majorHAnsi" w:cstheme="majorHAnsi"/>
          <w:sz w:val="22"/>
          <w:szCs w:val="22"/>
          <w:lang w:eastAsia="hi-IN" w:bidi="hi-IN"/>
        </w:rPr>
        <w:t>A negociação será realizada por meio do sistema e poderá ser acompanhada pelos demais licitantes.</w:t>
      </w:r>
      <w:bookmarkStart w:id="3" w:name="art39"/>
      <w:bookmarkEnd w:id="3"/>
    </w:p>
    <w:p w14:paraId="62C26E3A" w14:textId="77777777" w:rsidR="00F611F5" w:rsidRDefault="00F611F5" w:rsidP="00F611F5">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color w:val="000000"/>
          <w:sz w:val="22"/>
          <w:szCs w:val="22"/>
          <w:lang w:eastAsia="hi-IN" w:bidi="hi-IN"/>
        </w:rPr>
        <w:t>3.2.16.2.</w:t>
      </w:r>
      <w:r>
        <w:rPr>
          <w:rFonts w:asciiTheme="majorHAnsi" w:hAnsiTheme="majorHAnsi" w:cstheme="majorHAnsi"/>
          <w:color w:val="000000"/>
          <w:sz w:val="22"/>
          <w:szCs w:val="22"/>
          <w:lang w:eastAsia="hi-IN" w:bidi="hi-IN"/>
        </w:rPr>
        <w:t xml:space="preserve"> O licitante declarado vencedor deverá, quando solicitado pelo pregoeiro, no prazo de 2 (dois) dias úteis, contado da solicitação no sistema, enviar a proposta e, se necessário, os documentos complementares, adequada ao último lance ofertado após a negociação.</w:t>
      </w:r>
    </w:p>
    <w:p w14:paraId="25C6F5C1" w14:textId="77777777" w:rsidR="00F611F5" w:rsidRDefault="00F611F5" w:rsidP="00F611F5">
      <w:pPr>
        <w:tabs>
          <w:tab w:val="left" w:pos="1418"/>
        </w:tabs>
        <w:ind w:firstLine="708"/>
        <w:jc w:val="both"/>
        <w:rPr>
          <w:rFonts w:asciiTheme="majorHAnsi" w:hAnsiTheme="majorHAnsi" w:cstheme="majorHAnsi"/>
          <w:sz w:val="22"/>
          <w:szCs w:val="22"/>
        </w:rPr>
      </w:pPr>
    </w:p>
    <w:p w14:paraId="39623D23" w14:textId="5CCEACA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3.2.17.</w:t>
      </w:r>
      <w:r>
        <w:rPr>
          <w:rFonts w:asciiTheme="majorHAnsi" w:hAnsiTheme="majorHAnsi" w:cstheme="majorHAnsi"/>
          <w:sz w:val="22"/>
          <w:szCs w:val="22"/>
          <w:lang w:eastAsia="hi-IN" w:bidi="hi-IN"/>
        </w:rPr>
        <w:t xml:space="preserve">  Encerrada a etapa de negociação de que trata o </w:t>
      </w:r>
      <w:r>
        <w:rPr>
          <w:rFonts w:asciiTheme="majorHAnsi" w:hAnsiTheme="majorHAnsi" w:cstheme="majorHAnsi"/>
          <w:b/>
          <w:sz w:val="22"/>
          <w:szCs w:val="22"/>
          <w:lang w:eastAsia="hi-IN" w:bidi="hi-IN"/>
        </w:rPr>
        <w:t>subitem 3.2.16.</w:t>
      </w:r>
      <w:r>
        <w:rPr>
          <w:rFonts w:asciiTheme="majorHAnsi" w:hAnsiTheme="majorHAnsi" w:cstheme="majorHAnsi"/>
          <w:sz w:val="22"/>
          <w:szCs w:val="22"/>
          <w:lang w:eastAsia="hi-IN" w:bidi="hi-IN"/>
        </w:rPr>
        <w:t>, o Pregoeiro examinará a proposta classificada em primeiro lugar quanto à adequação ao objeto e à compatibilidade do preço em relação ao máximo estipulado para contratação no edital.</w:t>
      </w:r>
    </w:p>
    <w:p w14:paraId="00E3CC8A" w14:textId="77777777" w:rsidR="00CF1CDB" w:rsidRDefault="00CF1CDB" w:rsidP="00F611F5">
      <w:pPr>
        <w:tabs>
          <w:tab w:val="left" w:pos="1418"/>
        </w:tabs>
        <w:ind w:firstLine="708"/>
        <w:jc w:val="both"/>
        <w:rPr>
          <w:rFonts w:asciiTheme="majorHAnsi" w:hAnsiTheme="majorHAnsi" w:cstheme="majorHAnsi"/>
          <w:sz w:val="22"/>
          <w:szCs w:val="22"/>
          <w:lang w:eastAsia="hi-IN" w:bidi="hi-IN"/>
        </w:rPr>
      </w:pPr>
    </w:p>
    <w:p w14:paraId="003E2E8C" w14:textId="77777777" w:rsidR="00CF1CDB" w:rsidRDefault="00CF1CDB" w:rsidP="00F611F5">
      <w:pPr>
        <w:tabs>
          <w:tab w:val="left" w:pos="1418"/>
        </w:tabs>
        <w:ind w:firstLine="708"/>
        <w:jc w:val="both"/>
        <w:rPr>
          <w:rFonts w:asciiTheme="majorHAnsi" w:hAnsiTheme="majorHAnsi" w:cstheme="majorHAnsi"/>
          <w:sz w:val="22"/>
          <w:szCs w:val="22"/>
          <w:lang w:eastAsia="hi-IN" w:bidi="hi-IN"/>
        </w:rPr>
      </w:pPr>
    </w:p>
    <w:p w14:paraId="6C50B1D7" w14:textId="59084CA5" w:rsidR="006E3953" w:rsidRDefault="00F611F5" w:rsidP="00F32C94">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3.2.18.</w:t>
      </w:r>
      <w:r>
        <w:rPr>
          <w:rFonts w:asciiTheme="majorHAnsi" w:hAnsiTheme="majorHAnsi" w:cstheme="majorHAnsi"/>
          <w:color w:val="00B050"/>
          <w:sz w:val="22"/>
          <w:szCs w:val="22"/>
          <w:lang w:eastAsia="hi-IN" w:bidi="hi-IN"/>
        </w:rPr>
        <w:t xml:space="preserve"> </w:t>
      </w:r>
      <w:r>
        <w:rPr>
          <w:rFonts w:asciiTheme="majorHAnsi" w:hAnsiTheme="majorHAnsi" w:cstheme="majorHAnsi"/>
          <w:sz w:val="22"/>
          <w:szCs w:val="22"/>
          <w:lang w:eastAsia="hi-IN" w:bidi="hi-IN"/>
        </w:rPr>
        <w:t>Os documentos de habilitação, enviados exclusivamente por meio do sistema, serão examinados pelo Pregoeiro, que verificará a autenticidade das certidões junto aos sítios eletrônicos oficiais de órgãos e entidades emissores.</w:t>
      </w:r>
    </w:p>
    <w:p w14:paraId="4E90ED04" w14:textId="30B45F94" w:rsidR="005934EF" w:rsidRDefault="004A55A6" w:rsidP="0059260F">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3.2.18.1. </w:t>
      </w:r>
      <w:r>
        <w:rPr>
          <w:rFonts w:asciiTheme="majorHAnsi" w:hAnsiTheme="majorHAnsi" w:cstheme="majorHAnsi"/>
          <w:sz w:val="22"/>
          <w:szCs w:val="22"/>
          <w:lang w:eastAsia="hi-IN" w:bidi="hi-IN"/>
        </w:rPr>
        <w:t>Caso seja necessário o envio de documentos complementares após o julgamento da proposta, os documentos deverão ser apresentados em formato digital, via sistema, no prazo de 2h (duas horas), contados da solicitação do Pregoeiro no sistema eletrônico.</w:t>
      </w:r>
    </w:p>
    <w:p w14:paraId="0AA77EBE" w14:textId="49D4BC6B" w:rsidR="00C82D70" w:rsidRDefault="004A55A6" w:rsidP="00714299">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3.2.18.2. </w:t>
      </w:r>
      <w:r>
        <w:rPr>
          <w:rFonts w:asciiTheme="majorHAnsi" w:hAnsiTheme="majorHAnsi" w:cstheme="majorHAnsi"/>
          <w:sz w:val="22"/>
          <w:szCs w:val="22"/>
          <w:lang w:eastAsia="hi-IN" w:bidi="hi-IN"/>
        </w:rPr>
        <w:t>Se a proposta vencedora não for aceitável ou o licitante não atender às exigências para habilitação, o Pregoeiro examinará a proposta subsequente e assim sucessivamente, na ordem de classificação, até a apuração de uma proposta que atenda ao edital.</w:t>
      </w:r>
    </w:p>
    <w:p w14:paraId="35D9721E" w14:textId="491B2377" w:rsidR="00A71555" w:rsidRDefault="00F611F5" w:rsidP="005F2597">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3.2.18.3. </w:t>
      </w:r>
      <w:r>
        <w:rPr>
          <w:rFonts w:asciiTheme="majorHAnsi" w:hAnsiTheme="majorHAnsi" w:cstheme="majorHAnsi"/>
          <w:sz w:val="22"/>
          <w:szCs w:val="22"/>
          <w:lang w:eastAsia="hi-IN" w:bidi="hi-IN"/>
        </w:rPr>
        <w:t>Na hipótese de contratação de serviços comuns em que a legislação ou o edital exija apresentação de planilha de composição de preços, está deverá ser encaminhada exclusivamente via sistema eletrônico, no prazo de 2 (dois) dias úteis, com os respectivos valores readequados ao lance vencedor.</w:t>
      </w:r>
    </w:p>
    <w:p w14:paraId="2C2F3DAE" w14:textId="77777777" w:rsidR="00F611F5" w:rsidRDefault="00F611F5" w:rsidP="00F611F5">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3.2.18.4.</w:t>
      </w:r>
      <w:r>
        <w:rPr>
          <w:rFonts w:asciiTheme="majorHAnsi" w:hAnsiTheme="majorHAnsi" w:cstheme="majorHAnsi"/>
          <w:sz w:val="22"/>
          <w:szCs w:val="22"/>
          <w:lang w:eastAsia="hi-IN" w:bidi="hi-IN"/>
        </w:rPr>
        <w:t xml:space="preserve"> A comprovação de regularidade fiscal e trabalhista das microempresas e das empresas de pequeno porte será exigida nos termos do disposto no </w:t>
      </w:r>
      <w:hyperlink r:id="rId10" w:anchor="art4" w:history="1">
        <w:r>
          <w:rPr>
            <w:rStyle w:val="Hyperlink"/>
            <w:rFonts w:asciiTheme="majorHAnsi" w:hAnsiTheme="majorHAnsi" w:cstheme="majorHAnsi"/>
            <w:sz w:val="22"/>
            <w:szCs w:val="22"/>
            <w:lang w:eastAsia="hi-IN" w:bidi="hi-IN"/>
          </w:rPr>
          <w:t>art. 4º do Decreto nº 8.538, de 6 de outubro de 2015.</w:t>
        </w:r>
      </w:hyperlink>
    </w:p>
    <w:p w14:paraId="2B5E1993"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3.2.18.5. </w:t>
      </w:r>
      <w:r>
        <w:rPr>
          <w:rFonts w:asciiTheme="majorHAnsi" w:hAnsiTheme="majorHAnsi" w:cstheme="majorHAnsi"/>
          <w:sz w:val="22"/>
          <w:szCs w:val="22"/>
          <w:lang w:eastAsia="hi-IN" w:bidi="hi-IN"/>
        </w:rPr>
        <w:t>Constatado o atendimento às exigências estabelecidas no edital, o licitante será declarado vencedor, oportunizando-se a manifestação da intenção de recurso.</w:t>
      </w:r>
    </w:p>
    <w:p w14:paraId="5407DC51" w14:textId="77777777" w:rsidR="00F611F5" w:rsidRDefault="00F611F5" w:rsidP="00F611F5">
      <w:pPr>
        <w:tabs>
          <w:tab w:val="left" w:pos="1560"/>
        </w:tabs>
        <w:ind w:firstLine="708"/>
        <w:jc w:val="both"/>
        <w:rPr>
          <w:rFonts w:asciiTheme="majorHAnsi" w:hAnsiTheme="majorHAnsi" w:cstheme="majorHAnsi"/>
          <w:b/>
          <w:bCs/>
          <w:sz w:val="22"/>
          <w:szCs w:val="22"/>
        </w:rPr>
      </w:pPr>
      <w:r>
        <w:rPr>
          <w:rFonts w:asciiTheme="majorHAnsi" w:hAnsiTheme="majorHAnsi" w:cstheme="majorHAnsi"/>
          <w:b/>
          <w:bCs/>
          <w:sz w:val="22"/>
          <w:szCs w:val="22"/>
        </w:rPr>
        <w:t>3.2.19.</w:t>
      </w:r>
      <w:r>
        <w:rPr>
          <w:rFonts w:asciiTheme="majorHAnsi" w:hAnsiTheme="majorHAnsi" w:cstheme="majorHAnsi"/>
          <w:sz w:val="22"/>
          <w:szCs w:val="22"/>
        </w:rPr>
        <w:tab/>
        <w:t>Havendo divergência entre o valor unitário e o total correspondente, prevalecerá o cotado em preço unitário, devendo o Pregoeiro proceder à correção no valor total.</w:t>
      </w:r>
    </w:p>
    <w:p w14:paraId="13F78B63" w14:textId="77777777" w:rsidR="00F611F5" w:rsidRDefault="00F611F5" w:rsidP="00F611F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78D99F7" w14:textId="77777777" w:rsidR="00F32C94" w:rsidRDefault="00F32C94" w:rsidP="00F611F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AAB14A8" w14:textId="77777777" w:rsidR="00F611F5" w:rsidRDefault="00F611F5" w:rsidP="00F611F5">
      <w:pPr>
        <w:jc w:val="both"/>
        <w:rPr>
          <w:rFonts w:asciiTheme="majorHAnsi" w:hAnsiTheme="majorHAnsi" w:cstheme="majorHAnsi"/>
          <w:b/>
          <w:bCs/>
          <w:sz w:val="22"/>
          <w:szCs w:val="22"/>
        </w:rPr>
      </w:pPr>
      <w:r>
        <w:rPr>
          <w:rFonts w:asciiTheme="majorHAnsi" w:hAnsiTheme="majorHAnsi" w:cstheme="majorHAnsi"/>
          <w:b/>
          <w:bCs/>
          <w:sz w:val="22"/>
          <w:szCs w:val="22"/>
        </w:rPr>
        <w:t>4. DOS PEDIDOS DE ESCLARECIMENTO, IMPUGNAÇÃO AO ATO CONVOCATÓRIO E RECURSOS:</w:t>
      </w:r>
    </w:p>
    <w:p w14:paraId="2A2FBDC5" w14:textId="6B4C488F" w:rsidR="005F2597" w:rsidRDefault="00F611F5" w:rsidP="008471AE">
      <w:pPr>
        <w:ind w:firstLine="708"/>
        <w:jc w:val="both"/>
        <w:rPr>
          <w:rFonts w:asciiTheme="majorHAnsi" w:hAnsiTheme="majorHAnsi" w:cstheme="majorHAnsi"/>
          <w:sz w:val="22"/>
          <w:szCs w:val="22"/>
        </w:rPr>
      </w:pPr>
      <w:r>
        <w:rPr>
          <w:rFonts w:asciiTheme="majorHAnsi" w:hAnsiTheme="majorHAnsi" w:cstheme="majorHAnsi"/>
          <w:b/>
          <w:bCs/>
          <w:sz w:val="22"/>
          <w:szCs w:val="22"/>
        </w:rPr>
        <w:t>4.1.</w:t>
      </w:r>
      <w:r>
        <w:rPr>
          <w:rFonts w:asciiTheme="majorHAnsi" w:hAnsiTheme="majorHAnsi" w:cstheme="majorHAnsi"/>
          <w:sz w:val="22"/>
          <w:szCs w:val="22"/>
        </w:rPr>
        <w:t xml:space="preserve"> Qualquer pessoa é parte legítima para impugnar este Edital por irregularidade na aplicação da Lei nº 14.133, de 2021, devendo protocolar o pedido até 3 (três) dias úteis antes da data da abertura do certame.</w:t>
      </w:r>
    </w:p>
    <w:p w14:paraId="437E06C6"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4.2. </w:t>
      </w:r>
      <w:r>
        <w:rPr>
          <w:rFonts w:asciiTheme="majorHAnsi" w:hAnsiTheme="majorHAnsi" w:cstheme="majorHAnsi"/>
          <w:sz w:val="22"/>
          <w:szCs w:val="22"/>
        </w:rPr>
        <w:t>A resposta à impugnação ou ao pedido de esclarecimento será divulgado em sítio eletrônico oficial no prazo de até 3 (três) dias úteis, limitado ao último dia útil anterior à data da abertura do certame.</w:t>
      </w:r>
    </w:p>
    <w:p w14:paraId="54D6BEDB" w14:textId="77777777" w:rsidR="00F611F5" w:rsidRDefault="00F611F5" w:rsidP="00F611F5">
      <w:pPr>
        <w:ind w:firstLine="708"/>
        <w:jc w:val="both"/>
        <w:rPr>
          <w:rFonts w:asciiTheme="majorHAnsi" w:hAnsiTheme="majorHAnsi" w:cstheme="majorHAnsi"/>
          <w:b/>
          <w:bCs/>
          <w:sz w:val="22"/>
          <w:szCs w:val="22"/>
        </w:rPr>
      </w:pPr>
      <w:r>
        <w:rPr>
          <w:rFonts w:asciiTheme="majorHAnsi" w:hAnsiTheme="majorHAnsi" w:cstheme="majorHAnsi"/>
          <w:b/>
          <w:bCs/>
          <w:sz w:val="22"/>
          <w:szCs w:val="22"/>
        </w:rPr>
        <w:t xml:space="preserve">4.3. A impugnação e o pedido de esclarecimento poderão ser realizados por forma eletrônica, pelos seguintes meios: </w:t>
      </w:r>
      <w:hyperlink r:id="rId11" w:history="1">
        <w:r>
          <w:rPr>
            <w:rStyle w:val="Hyperlink"/>
            <w:rFonts w:asciiTheme="majorHAnsi" w:hAnsiTheme="majorHAnsi" w:cstheme="majorHAnsi"/>
            <w:b/>
            <w:bCs/>
            <w:sz w:val="22"/>
            <w:szCs w:val="22"/>
          </w:rPr>
          <w:t>https://www.portaldecompraspublicas.com.br</w:t>
        </w:r>
      </w:hyperlink>
    </w:p>
    <w:p w14:paraId="4D64CB19"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4.4. </w:t>
      </w:r>
      <w:r>
        <w:rPr>
          <w:rFonts w:asciiTheme="majorHAnsi" w:hAnsiTheme="majorHAnsi" w:cstheme="majorHAnsi"/>
          <w:sz w:val="22"/>
          <w:szCs w:val="22"/>
        </w:rPr>
        <w:t>As impugnações e pedidos de esclarecimentos não suspendem os prazos previstos no certame.</w:t>
      </w:r>
    </w:p>
    <w:p w14:paraId="0A4E0476" w14:textId="68888F42" w:rsidR="00F611F5" w:rsidRDefault="00F611F5" w:rsidP="008471AE">
      <w:pPr>
        <w:ind w:firstLine="708"/>
        <w:jc w:val="both"/>
        <w:rPr>
          <w:rFonts w:asciiTheme="majorHAnsi" w:hAnsiTheme="majorHAnsi" w:cstheme="majorHAnsi"/>
          <w:sz w:val="22"/>
          <w:szCs w:val="22"/>
        </w:rPr>
      </w:pPr>
      <w:r>
        <w:rPr>
          <w:rFonts w:asciiTheme="majorHAnsi" w:hAnsiTheme="majorHAnsi" w:cstheme="majorHAnsi"/>
          <w:b/>
          <w:bCs/>
          <w:sz w:val="22"/>
          <w:szCs w:val="22"/>
        </w:rPr>
        <w:t>4.4.1.</w:t>
      </w:r>
      <w:r>
        <w:rPr>
          <w:rFonts w:asciiTheme="majorHAnsi" w:hAnsiTheme="majorHAnsi" w:cstheme="majorHAnsi"/>
          <w:b/>
          <w:bCs/>
          <w:sz w:val="22"/>
          <w:szCs w:val="22"/>
        </w:rPr>
        <w:tab/>
      </w:r>
      <w:r>
        <w:rPr>
          <w:rFonts w:asciiTheme="majorHAnsi" w:hAnsiTheme="majorHAnsi" w:cstheme="majorHAnsi"/>
          <w:sz w:val="22"/>
          <w:szCs w:val="22"/>
        </w:rPr>
        <w:t>A concessão de efeito suspensivo à impugnação é medida excepcional e deverá ser motivada pelo agente de contratação, nos autos do processo de licitação.</w:t>
      </w:r>
    </w:p>
    <w:p w14:paraId="1B29AEC2" w14:textId="56B60588" w:rsidR="0059260F" w:rsidRDefault="00F611F5" w:rsidP="00C82D70">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4.5. </w:t>
      </w:r>
      <w:r>
        <w:rPr>
          <w:rFonts w:asciiTheme="majorHAnsi" w:hAnsiTheme="majorHAnsi" w:cstheme="majorHAnsi"/>
          <w:sz w:val="22"/>
          <w:szCs w:val="22"/>
        </w:rPr>
        <w:t>Acolhida a impugnação, será definida e publicada nova data para a realização do certame.</w:t>
      </w:r>
    </w:p>
    <w:p w14:paraId="68BB0E6C" w14:textId="6C8C56FF" w:rsidR="008471AE" w:rsidRDefault="00F611F5" w:rsidP="00CF1CDB">
      <w:pPr>
        <w:ind w:firstLine="708"/>
        <w:jc w:val="both"/>
        <w:rPr>
          <w:rFonts w:asciiTheme="majorHAnsi" w:hAnsiTheme="majorHAnsi" w:cstheme="majorHAnsi"/>
          <w:sz w:val="22"/>
          <w:szCs w:val="22"/>
        </w:rPr>
      </w:pPr>
      <w:r>
        <w:rPr>
          <w:rFonts w:asciiTheme="majorHAnsi" w:hAnsiTheme="majorHAnsi" w:cstheme="majorHAnsi"/>
          <w:b/>
          <w:bCs/>
          <w:sz w:val="22"/>
          <w:szCs w:val="22"/>
        </w:rPr>
        <w:t>4.6.</w:t>
      </w:r>
      <w:r>
        <w:rPr>
          <w:rFonts w:asciiTheme="majorHAnsi" w:hAnsiTheme="majorHAnsi" w:cstheme="majorHAnsi"/>
          <w:sz w:val="22"/>
          <w:szCs w:val="22"/>
        </w:rPr>
        <w:t xml:space="preserve">  A interposição de recurso referente ao julgamento das propostas, à habilitação ou inabilitação de licitantes, à anulação ou revogação da licitação, observará o disposto no art. 165 da Lei nº 14.133, de 2021.</w:t>
      </w:r>
    </w:p>
    <w:p w14:paraId="7032BD7E"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4.7.</w:t>
      </w:r>
      <w:r>
        <w:rPr>
          <w:rFonts w:asciiTheme="majorHAnsi" w:hAnsiTheme="majorHAnsi" w:cstheme="majorHAnsi"/>
          <w:sz w:val="22"/>
          <w:szCs w:val="22"/>
        </w:rPr>
        <w:t xml:space="preserve"> O prazo recursal é de 3 (três) dias úteis, contados da data de intimação ou de lavratura da ata.</w:t>
      </w:r>
    </w:p>
    <w:p w14:paraId="659C6FED"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4.8.</w:t>
      </w:r>
      <w:r>
        <w:rPr>
          <w:rFonts w:asciiTheme="majorHAnsi" w:hAnsiTheme="majorHAnsi" w:cstheme="majorHAnsi"/>
          <w:sz w:val="22"/>
          <w:szCs w:val="22"/>
        </w:rPr>
        <w:t xml:space="preserve"> Quando o recurso apresentado impugnar o julgamento das propostas ou o ato de habilitação ou inabilitação do licitante:</w:t>
      </w:r>
    </w:p>
    <w:p w14:paraId="3D7EB954"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4.8.1.</w:t>
      </w:r>
      <w:r>
        <w:rPr>
          <w:rFonts w:asciiTheme="majorHAnsi" w:hAnsiTheme="majorHAnsi" w:cstheme="majorHAnsi"/>
          <w:sz w:val="22"/>
          <w:szCs w:val="22"/>
        </w:rPr>
        <w:t xml:space="preserve"> A intenção de recorrer deverá ser manifestada imediatamente, sob pena de preclusão;</w:t>
      </w:r>
    </w:p>
    <w:p w14:paraId="392F5D20" w14:textId="6EC36A1B" w:rsidR="00F611F5" w:rsidRDefault="00F611F5" w:rsidP="006E3953">
      <w:pPr>
        <w:ind w:firstLine="708"/>
        <w:jc w:val="both"/>
        <w:rPr>
          <w:rFonts w:asciiTheme="majorHAnsi" w:hAnsiTheme="majorHAnsi" w:cstheme="majorHAnsi"/>
          <w:sz w:val="22"/>
          <w:szCs w:val="22"/>
        </w:rPr>
      </w:pPr>
      <w:r>
        <w:rPr>
          <w:rFonts w:asciiTheme="majorHAnsi" w:hAnsiTheme="majorHAnsi" w:cstheme="majorHAnsi"/>
          <w:b/>
          <w:bCs/>
          <w:sz w:val="22"/>
          <w:szCs w:val="22"/>
        </w:rPr>
        <w:t>4.8.2.</w:t>
      </w:r>
      <w:r>
        <w:rPr>
          <w:rFonts w:asciiTheme="majorHAnsi" w:hAnsiTheme="majorHAnsi" w:cstheme="majorHAnsi"/>
          <w:sz w:val="22"/>
          <w:szCs w:val="22"/>
        </w:rPr>
        <w:t xml:space="preserve"> O prazo para a manifestação da intenção de recorrer não será inferior a 10 (dez) minutos.</w:t>
      </w:r>
    </w:p>
    <w:p w14:paraId="357348B7" w14:textId="69146C84"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4.8.3.</w:t>
      </w:r>
      <w:r>
        <w:rPr>
          <w:rFonts w:asciiTheme="majorHAnsi" w:hAnsiTheme="majorHAnsi" w:cstheme="majorHAnsi"/>
          <w:sz w:val="22"/>
          <w:szCs w:val="22"/>
        </w:rPr>
        <w:t xml:space="preserve"> O prazo para apresentação das razões recursais será iniciado na data de intimação ou de lavratura da ata de habilitação ou inabilitação;</w:t>
      </w:r>
    </w:p>
    <w:p w14:paraId="263517E4" w14:textId="77777777" w:rsidR="00DE2E25" w:rsidRDefault="00DE2E25" w:rsidP="00F611F5">
      <w:pPr>
        <w:ind w:firstLine="708"/>
        <w:jc w:val="both"/>
        <w:rPr>
          <w:rFonts w:asciiTheme="majorHAnsi" w:hAnsiTheme="majorHAnsi" w:cstheme="majorHAnsi"/>
          <w:sz w:val="22"/>
          <w:szCs w:val="22"/>
        </w:rPr>
      </w:pPr>
    </w:p>
    <w:p w14:paraId="3CCA687B" w14:textId="59CA8851" w:rsidR="00F611F5" w:rsidRDefault="00F611F5" w:rsidP="006E3953">
      <w:pPr>
        <w:ind w:firstLine="708"/>
        <w:jc w:val="both"/>
        <w:rPr>
          <w:rFonts w:asciiTheme="majorHAnsi" w:hAnsiTheme="majorHAnsi" w:cstheme="majorHAnsi"/>
          <w:sz w:val="22"/>
          <w:szCs w:val="22"/>
        </w:rPr>
      </w:pPr>
      <w:r>
        <w:rPr>
          <w:rFonts w:asciiTheme="majorHAnsi" w:hAnsiTheme="majorHAnsi" w:cstheme="majorHAnsi"/>
          <w:b/>
          <w:bCs/>
          <w:sz w:val="22"/>
          <w:szCs w:val="22"/>
        </w:rPr>
        <w:t>4.8.4.</w:t>
      </w:r>
      <w:r>
        <w:rPr>
          <w:rFonts w:asciiTheme="majorHAnsi" w:hAnsiTheme="majorHAnsi" w:cstheme="majorHAnsi"/>
          <w:sz w:val="22"/>
          <w:szCs w:val="22"/>
        </w:rPr>
        <w:t xml:space="preserve"> Na hipótese de adoção da inversão de fases prevista no § 1º do art. 17 da Lei nº 14.133, de 2021, o prazo para apresentação das razões recursais será iniciado na data de intimação da ata de julgamento.</w:t>
      </w:r>
    </w:p>
    <w:p w14:paraId="13574040" w14:textId="77777777" w:rsidR="00CF1CDB" w:rsidRDefault="00CF1CDB" w:rsidP="006E3953">
      <w:pPr>
        <w:ind w:firstLine="708"/>
        <w:jc w:val="both"/>
        <w:rPr>
          <w:rFonts w:asciiTheme="majorHAnsi" w:hAnsiTheme="majorHAnsi" w:cstheme="majorHAnsi"/>
          <w:sz w:val="22"/>
          <w:szCs w:val="22"/>
        </w:rPr>
      </w:pPr>
    </w:p>
    <w:p w14:paraId="0341D44F" w14:textId="1E587A11" w:rsidR="006E3953" w:rsidRDefault="00F611F5" w:rsidP="00F32C94">
      <w:pPr>
        <w:ind w:firstLine="708"/>
        <w:jc w:val="both"/>
        <w:rPr>
          <w:rFonts w:asciiTheme="majorHAnsi" w:hAnsiTheme="majorHAnsi" w:cstheme="majorHAnsi"/>
          <w:sz w:val="22"/>
          <w:szCs w:val="22"/>
        </w:rPr>
      </w:pPr>
      <w:r>
        <w:rPr>
          <w:rFonts w:asciiTheme="majorHAnsi" w:hAnsiTheme="majorHAnsi" w:cstheme="majorHAnsi"/>
          <w:b/>
          <w:bCs/>
          <w:sz w:val="22"/>
          <w:szCs w:val="22"/>
        </w:rPr>
        <w:t>4.9.</w:t>
      </w:r>
      <w:r>
        <w:rPr>
          <w:rFonts w:asciiTheme="majorHAnsi" w:hAnsiTheme="majorHAnsi" w:cstheme="majorHAnsi"/>
          <w:sz w:val="22"/>
          <w:szCs w:val="22"/>
        </w:rPr>
        <w:t xml:space="preserve"> Os recursos deverão ser encaminhados em campo próprio do sistema.</w:t>
      </w:r>
    </w:p>
    <w:p w14:paraId="72708CA7" w14:textId="1FFF0953" w:rsidR="005934EF" w:rsidRDefault="00F611F5" w:rsidP="00C82D70">
      <w:pPr>
        <w:ind w:firstLine="708"/>
        <w:jc w:val="both"/>
        <w:rPr>
          <w:rFonts w:asciiTheme="majorHAnsi" w:hAnsiTheme="majorHAnsi" w:cstheme="majorHAnsi"/>
          <w:sz w:val="22"/>
          <w:szCs w:val="22"/>
        </w:rPr>
      </w:pPr>
      <w:r>
        <w:rPr>
          <w:rFonts w:asciiTheme="majorHAnsi" w:hAnsiTheme="majorHAnsi" w:cstheme="majorHAnsi"/>
          <w:b/>
          <w:bCs/>
          <w:sz w:val="22"/>
          <w:szCs w:val="22"/>
        </w:rPr>
        <w:t>4.10.</w:t>
      </w:r>
      <w:r>
        <w:rPr>
          <w:rFonts w:asciiTheme="majorHAnsi" w:hAnsiTheme="majorHAnsi" w:cstheme="majorHAnsi"/>
          <w:sz w:val="22"/>
          <w:szCs w:val="22"/>
        </w:rPr>
        <w:ta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640245F" w14:textId="0976E49F" w:rsidR="00C82D70" w:rsidRDefault="00F611F5" w:rsidP="00C84074">
      <w:pPr>
        <w:ind w:firstLine="708"/>
        <w:jc w:val="both"/>
        <w:rPr>
          <w:rFonts w:asciiTheme="majorHAnsi" w:hAnsiTheme="majorHAnsi" w:cstheme="majorHAnsi"/>
          <w:sz w:val="22"/>
          <w:szCs w:val="22"/>
        </w:rPr>
      </w:pPr>
      <w:r>
        <w:rPr>
          <w:rFonts w:asciiTheme="majorHAnsi" w:hAnsiTheme="majorHAnsi" w:cstheme="majorHAnsi"/>
          <w:b/>
          <w:bCs/>
          <w:sz w:val="22"/>
          <w:szCs w:val="22"/>
        </w:rPr>
        <w:t>4.11.</w:t>
      </w:r>
      <w:r>
        <w:rPr>
          <w:rFonts w:asciiTheme="majorHAnsi" w:hAnsiTheme="majorHAnsi" w:cstheme="majorHAnsi"/>
          <w:sz w:val="22"/>
          <w:szCs w:val="22"/>
        </w:rPr>
        <w:tab/>
        <w:t>Os recursos interpostos fora do prazo não serão conhecidos.</w:t>
      </w:r>
    </w:p>
    <w:p w14:paraId="26ACC993"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4.12.</w:t>
      </w:r>
      <w:r>
        <w:rPr>
          <w:rFonts w:asciiTheme="majorHAnsi" w:hAnsiTheme="majorHAnsi" w:cstheme="majorHAnsi"/>
          <w:sz w:val="22"/>
          <w:szCs w:val="22"/>
        </w:rPr>
        <w:ta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DBDD2C2"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4.13.</w:t>
      </w:r>
      <w:r>
        <w:rPr>
          <w:rFonts w:asciiTheme="majorHAnsi" w:hAnsiTheme="majorHAnsi" w:cstheme="majorHAnsi"/>
          <w:sz w:val="22"/>
          <w:szCs w:val="22"/>
        </w:rPr>
        <w:tab/>
        <w:t xml:space="preserve">O recurso e o pedido de reconsideração terão efeito suspensivo do ato ou da decisão recorrida até que sobrevenha decisão final da autoridade competente. </w:t>
      </w:r>
    </w:p>
    <w:p w14:paraId="064B4BD3" w14:textId="212157AD" w:rsidR="00F611F5" w:rsidRDefault="00F611F5" w:rsidP="005F2597">
      <w:pPr>
        <w:ind w:firstLine="708"/>
        <w:jc w:val="both"/>
        <w:rPr>
          <w:rFonts w:asciiTheme="majorHAnsi" w:hAnsiTheme="majorHAnsi" w:cstheme="majorHAnsi"/>
          <w:sz w:val="22"/>
          <w:szCs w:val="22"/>
        </w:rPr>
      </w:pPr>
      <w:r>
        <w:rPr>
          <w:rFonts w:asciiTheme="majorHAnsi" w:hAnsiTheme="majorHAnsi" w:cstheme="majorHAnsi"/>
          <w:b/>
          <w:bCs/>
          <w:sz w:val="22"/>
          <w:szCs w:val="22"/>
        </w:rPr>
        <w:t>4.14.</w:t>
      </w:r>
      <w:r>
        <w:rPr>
          <w:rFonts w:asciiTheme="majorHAnsi" w:hAnsiTheme="majorHAnsi" w:cstheme="majorHAnsi"/>
          <w:sz w:val="22"/>
          <w:szCs w:val="22"/>
        </w:rPr>
        <w:tab/>
        <w:t>O acolhimento do recurso invalida tão somente os atos insuscetíveis de aproveitamento.</w:t>
      </w:r>
    </w:p>
    <w:p w14:paraId="11A88DFC" w14:textId="77777777" w:rsidR="00F611F5" w:rsidRDefault="00F611F5" w:rsidP="00F611F5">
      <w:pPr>
        <w:ind w:firstLine="708"/>
        <w:jc w:val="both"/>
        <w:rPr>
          <w:rFonts w:asciiTheme="majorHAnsi" w:hAnsiTheme="majorHAnsi" w:cstheme="majorHAnsi"/>
          <w:b/>
          <w:bCs/>
          <w:sz w:val="22"/>
          <w:szCs w:val="22"/>
        </w:rPr>
      </w:pPr>
      <w:r>
        <w:rPr>
          <w:rFonts w:asciiTheme="majorHAnsi" w:hAnsiTheme="majorHAnsi" w:cstheme="majorHAnsi"/>
          <w:b/>
          <w:bCs/>
          <w:sz w:val="22"/>
          <w:szCs w:val="22"/>
        </w:rPr>
        <w:t>4.15.</w:t>
      </w:r>
      <w:r>
        <w:rPr>
          <w:rFonts w:asciiTheme="majorHAnsi" w:hAnsiTheme="majorHAnsi" w:cstheme="majorHAnsi"/>
          <w:b/>
          <w:bCs/>
          <w:sz w:val="22"/>
          <w:szCs w:val="22"/>
        </w:rPr>
        <w:tab/>
        <w:t xml:space="preserve">Os autos do processo permanecerão com vista franqueada aos interessados no sítio eletrônico </w:t>
      </w:r>
      <w:r>
        <w:rPr>
          <w:rFonts w:asciiTheme="majorHAnsi" w:hAnsiTheme="majorHAnsi" w:cstheme="majorHAnsi"/>
          <w:color w:val="0000FF"/>
          <w:sz w:val="22"/>
          <w:szCs w:val="22"/>
          <w:u w:val="single"/>
          <w:shd w:val="clear" w:color="auto" w:fill="FFFFFF"/>
        </w:rPr>
        <w:t>https://www.portaldecompraspublicas.com.br</w:t>
      </w:r>
      <w:r>
        <w:rPr>
          <w:rFonts w:asciiTheme="majorHAnsi" w:hAnsiTheme="majorHAnsi" w:cstheme="majorHAnsi"/>
          <w:b/>
          <w:bCs/>
          <w:sz w:val="22"/>
          <w:szCs w:val="22"/>
        </w:rPr>
        <w:t>.</w:t>
      </w:r>
    </w:p>
    <w:p w14:paraId="0A5BB618" w14:textId="77777777" w:rsidR="00F611F5" w:rsidRDefault="00F611F5" w:rsidP="00F611F5">
      <w:pPr>
        <w:jc w:val="both"/>
        <w:rPr>
          <w:rFonts w:asciiTheme="majorHAnsi" w:hAnsiTheme="majorHAnsi" w:cstheme="majorHAnsi"/>
          <w:b/>
          <w:bCs/>
          <w:sz w:val="22"/>
          <w:szCs w:val="22"/>
        </w:rPr>
      </w:pPr>
    </w:p>
    <w:p w14:paraId="7B657D5F" w14:textId="77777777" w:rsidR="00F611F5" w:rsidRDefault="00F611F5" w:rsidP="00F611F5">
      <w:pPr>
        <w:jc w:val="both"/>
        <w:rPr>
          <w:rFonts w:asciiTheme="majorHAnsi" w:hAnsiTheme="majorHAnsi" w:cstheme="majorHAnsi"/>
          <w:b/>
          <w:bCs/>
          <w:sz w:val="22"/>
          <w:szCs w:val="22"/>
        </w:rPr>
      </w:pPr>
    </w:p>
    <w:p w14:paraId="7F87B0BA" w14:textId="77777777" w:rsidR="00F611F5" w:rsidRDefault="00F611F5" w:rsidP="00F611F5">
      <w:pPr>
        <w:jc w:val="both"/>
        <w:rPr>
          <w:rFonts w:asciiTheme="majorHAnsi" w:hAnsiTheme="majorHAnsi" w:cstheme="majorHAnsi"/>
          <w:b/>
          <w:bCs/>
          <w:sz w:val="22"/>
          <w:szCs w:val="22"/>
        </w:rPr>
      </w:pPr>
      <w:r>
        <w:rPr>
          <w:rFonts w:asciiTheme="majorHAnsi" w:hAnsiTheme="majorHAnsi" w:cstheme="majorHAnsi"/>
          <w:b/>
          <w:bCs/>
          <w:sz w:val="22"/>
          <w:szCs w:val="22"/>
        </w:rPr>
        <w:t>5. DAS CONDIÇÕES DE PARTICIPAÇÃO:</w:t>
      </w:r>
    </w:p>
    <w:p w14:paraId="1393BC4B" w14:textId="77777777" w:rsidR="00F611F5" w:rsidRDefault="00F611F5" w:rsidP="00F611F5">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5.1.</w:t>
      </w:r>
      <w:r>
        <w:rPr>
          <w:rFonts w:asciiTheme="majorHAnsi" w:hAnsiTheme="majorHAnsi" w:cstheme="majorHAnsi"/>
          <w:sz w:val="22"/>
          <w:szCs w:val="22"/>
        </w:rPr>
        <w:t xml:space="preserve"> Não poderão disputar esta licitação</w:t>
      </w:r>
    </w:p>
    <w:p w14:paraId="5EB6B6CB" w14:textId="62D0DD2D" w:rsidR="00F32C94" w:rsidRDefault="00F611F5" w:rsidP="005934EF">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a)</w:t>
      </w:r>
      <w:r>
        <w:rPr>
          <w:rFonts w:asciiTheme="majorHAnsi" w:hAnsiTheme="majorHAnsi" w:cstheme="majorHAnsi"/>
          <w:sz w:val="22"/>
          <w:szCs w:val="22"/>
        </w:rPr>
        <w:tab/>
        <w:t>aquele que não atenda às condições deste Edital e seu(s) anexo(s);</w:t>
      </w:r>
    </w:p>
    <w:p w14:paraId="00FDCE3D" w14:textId="5B57FBB3" w:rsidR="00E04C69" w:rsidRDefault="00F611F5" w:rsidP="00E8185F">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b)</w:t>
      </w:r>
      <w:r>
        <w:rPr>
          <w:rFonts w:asciiTheme="majorHAnsi" w:hAnsiTheme="majorHAnsi" w:cstheme="majorHAnsi"/>
          <w:sz w:val="22"/>
          <w:szCs w:val="22"/>
        </w:rPr>
        <w:tab/>
        <w:t>autor do anteprojeto, do projeto básico ou do projeto executivo, pessoa física ou jurídica, quando a licitação versar sobre serviços ou fornecimento de bens a ele relacionados;</w:t>
      </w:r>
    </w:p>
    <w:p w14:paraId="3F913692" w14:textId="6B253998" w:rsidR="005F2597" w:rsidRDefault="00F611F5" w:rsidP="008471AE">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c)</w:t>
      </w:r>
      <w:r>
        <w:rPr>
          <w:rFonts w:asciiTheme="majorHAnsi" w:hAnsiTheme="majorHAnsi" w:cstheme="majorHAnsi"/>
          <w:sz w:val="22"/>
          <w:szCs w:val="22"/>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84B2D9C" w14:textId="77777777" w:rsidR="00F611F5" w:rsidRDefault="00F611F5" w:rsidP="00F611F5">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d)</w:t>
      </w:r>
      <w:r>
        <w:rPr>
          <w:rFonts w:asciiTheme="majorHAnsi" w:hAnsiTheme="majorHAnsi" w:cstheme="majorHAnsi"/>
          <w:sz w:val="22"/>
          <w:szCs w:val="22"/>
        </w:rPr>
        <w:tab/>
        <w:t>pessoa física ou jurídica que se encontre, ao tempo da licitação, impossibilitada de participar da licitação em decorrência de sanção que lhe foi imposta;</w:t>
      </w:r>
    </w:p>
    <w:p w14:paraId="07219B02" w14:textId="77777777" w:rsidR="00F611F5" w:rsidRDefault="00F611F5" w:rsidP="00F611F5">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6DD3F41" w14:textId="75C04792" w:rsidR="0059260F" w:rsidRDefault="00F611F5" w:rsidP="00C82D70">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 xml:space="preserve"> f) empresas controladoras, controladas ou coligadas, nos termos da Lei nº 6.404, de 15 de dezembro de 1976, concorrendo entre si;</w:t>
      </w:r>
    </w:p>
    <w:p w14:paraId="6A5772CB" w14:textId="77777777" w:rsidR="00F611F5" w:rsidRDefault="00F611F5" w:rsidP="00F611F5">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g)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7DBC970" w14:textId="77777777" w:rsidR="00F611F5" w:rsidRDefault="00F611F5" w:rsidP="00F611F5">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h) agente público do órgão ou entidade licitante;</w:t>
      </w:r>
    </w:p>
    <w:p w14:paraId="69766716" w14:textId="5DE25AB8" w:rsidR="008471AE" w:rsidRDefault="00F611F5" w:rsidP="00DE2E25">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i) pessoas jurídicas reunidas em consórcio;</w:t>
      </w:r>
    </w:p>
    <w:p w14:paraId="2549FD43" w14:textId="0F7A9C44" w:rsidR="00F611F5" w:rsidRDefault="00F611F5" w:rsidP="006E3953">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j) Organizações da Sociedade Civil de Interesse Público - OSCIP, atuando nessa condição;</w:t>
      </w:r>
    </w:p>
    <w:p w14:paraId="411EEF7C" w14:textId="2546C4CF" w:rsidR="00F611F5" w:rsidRDefault="00A71555" w:rsidP="00F611F5">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k</w:t>
      </w:r>
      <w:r w:rsidR="00F611F5">
        <w:rPr>
          <w:rFonts w:asciiTheme="majorHAnsi" w:hAnsiTheme="majorHAnsi" w:cstheme="majorHAnsi"/>
          <w:sz w:val="22"/>
          <w:szCs w:val="22"/>
        </w:rPr>
        <w:t>)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5DB399AE" w14:textId="77777777" w:rsidR="00DE2E25" w:rsidRDefault="00DE2E25" w:rsidP="00F611F5">
      <w:pPr>
        <w:tabs>
          <w:tab w:val="left" w:pos="993"/>
        </w:tabs>
        <w:ind w:firstLine="708"/>
        <w:jc w:val="both"/>
        <w:rPr>
          <w:rFonts w:asciiTheme="majorHAnsi" w:hAnsiTheme="majorHAnsi" w:cstheme="majorHAnsi"/>
          <w:sz w:val="22"/>
          <w:szCs w:val="22"/>
        </w:rPr>
      </w:pPr>
    </w:p>
    <w:p w14:paraId="58E5DBF1" w14:textId="312D546C" w:rsidR="00714299" w:rsidRDefault="00F611F5" w:rsidP="00C84074">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5.2. </w:t>
      </w:r>
      <w:r>
        <w:rPr>
          <w:rFonts w:asciiTheme="majorHAnsi" w:hAnsiTheme="majorHAnsi" w:cstheme="majorHAnsi"/>
          <w:sz w:val="22"/>
          <w:szCs w:val="22"/>
        </w:rPr>
        <w:t>O impedimento de que trata a letra d) do item 5.1.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A0A7E3D" w14:textId="77777777" w:rsidR="00CF1CDB" w:rsidRDefault="00CF1CDB" w:rsidP="00C84074">
      <w:pPr>
        <w:tabs>
          <w:tab w:val="left" w:pos="993"/>
        </w:tabs>
        <w:ind w:firstLine="708"/>
        <w:jc w:val="both"/>
        <w:rPr>
          <w:rFonts w:asciiTheme="majorHAnsi" w:hAnsiTheme="majorHAnsi" w:cstheme="majorHAnsi"/>
          <w:sz w:val="22"/>
          <w:szCs w:val="22"/>
        </w:rPr>
      </w:pPr>
    </w:p>
    <w:p w14:paraId="63F09FFF" w14:textId="77777777" w:rsidR="00CF1CDB" w:rsidRDefault="00CF1CDB" w:rsidP="00C84074">
      <w:pPr>
        <w:tabs>
          <w:tab w:val="left" w:pos="993"/>
        </w:tabs>
        <w:ind w:firstLine="708"/>
        <w:jc w:val="both"/>
        <w:rPr>
          <w:rFonts w:asciiTheme="majorHAnsi" w:hAnsiTheme="majorHAnsi" w:cstheme="majorHAnsi"/>
          <w:sz w:val="22"/>
          <w:szCs w:val="22"/>
        </w:rPr>
      </w:pPr>
    </w:p>
    <w:p w14:paraId="1711B6E9" w14:textId="324A6497" w:rsidR="005934EF" w:rsidRDefault="00F611F5" w:rsidP="0059260F">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 5.3. </w:t>
      </w:r>
      <w:r>
        <w:rPr>
          <w:rFonts w:asciiTheme="majorHAnsi" w:hAnsiTheme="majorHAnsi" w:cstheme="majorHAnsi"/>
          <w:sz w:val="22"/>
          <w:szCs w:val="22"/>
        </w:rPr>
        <w:t>A critério da Administração</w:t>
      </w:r>
      <w:r w:rsidR="00307765">
        <w:rPr>
          <w:rFonts w:asciiTheme="majorHAnsi" w:hAnsiTheme="majorHAnsi" w:cstheme="majorHAnsi"/>
          <w:sz w:val="22"/>
          <w:szCs w:val="22"/>
        </w:rPr>
        <w:t xml:space="preserve"> Municipal</w:t>
      </w:r>
      <w:r>
        <w:rPr>
          <w:rFonts w:asciiTheme="majorHAnsi" w:hAnsiTheme="majorHAnsi" w:cstheme="majorHAnsi"/>
          <w:sz w:val="22"/>
          <w:szCs w:val="22"/>
        </w:rPr>
        <w:t xml:space="preserve"> e exclusivamente a seu serviço, o autor dos projetos e a empresa a que se referem as letras b) e c) do item 5.1. poderão participar no apoio das atividades de planejamento da contratação, de execução da licitação ou de gestão do contrato, desde que sob supervisão exclusiva de agentes públicos do órgão ou entidade.</w:t>
      </w:r>
    </w:p>
    <w:p w14:paraId="148C11F5" w14:textId="0533A45D" w:rsidR="00C82D70" w:rsidRDefault="00F611F5" w:rsidP="00714299">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5.4. </w:t>
      </w:r>
      <w:r>
        <w:rPr>
          <w:rFonts w:asciiTheme="majorHAnsi" w:hAnsiTheme="majorHAnsi" w:cstheme="majorHAnsi"/>
          <w:sz w:val="22"/>
          <w:szCs w:val="22"/>
        </w:rPr>
        <w:t>Equiparam-se aos autores do projeto as empresas integrantes do mesmo grupo econômico.</w:t>
      </w:r>
    </w:p>
    <w:p w14:paraId="2232F3D8" w14:textId="77777777" w:rsidR="00F611F5" w:rsidRDefault="00F611F5" w:rsidP="00F611F5">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5.5. </w:t>
      </w:r>
      <w:r>
        <w:rPr>
          <w:rFonts w:asciiTheme="majorHAnsi" w:hAnsiTheme="majorHAnsi" w:cstheme="majorHAnsi"/>
          <w:sz w:val="22"/>
          <w:szCs w:val="22"/>
        </w:rPr>
        <w:t>O disposto nas letras b) e c) do item 5.1. não impede a licitação ou a contratação de serviço que inclua como encargo do contratado a elaboração do projeto básico e do projeto executivo, nas contratações integradas, e do projeto executivo, nos demais regimes de execução.</w:t>
      </w:r>
    </w:p>
    <w:p w14:paraId="13C43528" w14:textId="40E75FD9" w:rsidR="00A71555" w:rsidRDefault="00F611F5" w:rsidP="005F2597">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5.6. </w:t>
      </w:r>
      <w:r>
        <w:rPr>
          <w:rFonts w:asciiTheme="majorHAnsi" w:hAnsiTheme="majorHAnsi" w:cstheme="majorHAnsi"/>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713E7969" w14:textId="77777777" w:rsidR="00F611F5" w:rsidRDefault="00F611F5" w:rsidP="00F611F5">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5.7. </w:t>
      </w:r>
      <w:r>
        <w:rPr>
          <w:rFonts w:asciiTheme="majorHAnsi" w:hAnsiTheme="majorHAnsi" w:cstheme="majorHAnsi"/>
          <w:sz w:val="22"/>
          <w:szCs w:val="22"/>
        </w:rPr>
        <w:t>A vedação de que trata a letra h) do item 5.1. estende-se a terceiro que auxilie a condução da contratação na qualidade de integrante de equipe de apoio, profissional especializado ou funcionário ou representante de empresa que preste assessoria técnica.</w:t>
      </w:r>
    </w:p>
    <w:p w14:paraId="04C493D4" w14:textId="77777777" w:rsidR="00F611F5" w:rsidRDefault="00F611F5" w:rsidP="00F611F5">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5.8.</w:t>
      </w:r>
      <w:r>
        <w:rPr>
          <w:rFonts w:asciiTheme="majorHAnsi" w:hAnsiTheme="majorHAnsi" w:cstheme="majorHAnsi"/>
          <w:b/>
          <w:bCs/>
          <w:sz w:val="22"/>
          <w:szCs w:val="22"/>
        </w:rPr>
        <w:tab/>
      </w:r>
      <w:r>
        <w:rPr>
          <w:rFonts w:asciiTheme="majorHAnsi" w:hAnsiTheme="majorHAnsi" w:cstheme="majorHAnsi"/>
          <w:sz w:val="22"/>
          <w:szCs w:val="22"/>
        </w:rPr>
        <w:t xml:space="preserve">As empresas interessadas deverão se inscrever no endereço eletrônico constante no </w:t>
      </w:r>
      <w:r>
        <w:rPr>
          <w:rFonts w:asciiTheme="majorHAnsi" w:hAnsiTheme="majorHAnsi" w:cstheme="majorHAnsi"/>
          <w:b/>
          <w:sz w:val="22"/>
          <w:szCs w:val="22"/>
        </w:rPr>
        <w:t>subitem 3.1.3</w:t>
      </w:r>
      <w:r>
        <w:rPr>
          <w:rFonts w:asciiTheme="majorHAnsi" w:hAnsiTheme="majorHAnsi" w:cstheme="majorHAnsi"/>
          <w:sz w:val="22"/>
          <w:szCs w:val="22"/>
        </w:rPr>
        <w:t>. deste edital.</w:t>
      </w:r>
    </w:p>
    <w:p w14:paraId="0467E80A" w14:textId="77777777" w:rsidR="00F611F5" w:rsidRDefault="00F611F5" w:rsidP="00F611F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13D67B4" w14:textId="77777777" w:rsidR="00F611F5" w:rsidRDefault="00F611F5" w:rsidP="00F611F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BC03457" w14:textId="77777777" w:rsidR="00F611F5" w:rsidRDefault="00F611F5" w:rsidP="00F611F5">
      <w:pPr>
        <w:jc w:val="both"/>
        <w:rPr>
          <w:rFonts w:asciiTheme="majorHAnsi" w:hAnsiTheme="majorHAnsi" w:cstheme="majorHAnsi"/>
          <w:b/>
          <w:bCs/>
          <w:sz w:val="22"/>
          <w:szCs w:val="22"/>
        </w:rPr>
      </w:pPr>
      <w:r>
        <w:rPr>
          <w:rFonts w:asciiTheme="majorHAnsi" w:hAnsiTheme="majorHAnsi" w:cstheme="majorHAnsi"/>
          <w:b/>
          <w:bCs/>
          <w:sz w:val="22"/>
          <w:szCs w:val="22"/>
        </w:rPr>
        <w:t>6. DOS LANCES NA ETAPA DE DISPUTA DE PREÇOS:</w:t>
      </w:r>
    </w:p>
    <w:p w14:paraId="0980A1B8" w14:textId="0754D563" w:rsidR="00E04C69" w:rsidRDefault="00F611F5" w:rsidP="005F2597">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6.1.</w:t>
      </w:r>
      <w:r>
        <w:rPr>
          <w:rFonts w:asciiTheme="majorHAnsi" w:hAnsiTheme="majorHAnsi" w:cstheme="majorHAnsi"/>
          <w:sz w:val="22"/>
          <w:szCs w:val="22"/>
        </w:rPr>
        <w:tab/>
        <w:t>Tendo o proponente sido qualificado pelo Pregoeiro, poderá ele participar da sessão de disputa de preços, na data e horários definidos no preâmbulo deste edital.</w:t>
      </w:r>
    </w:p>
    <w:p w14:paraId="2FE2C79B" w14:textId="7E5D96BF" w:rsidR="005F2597" w:rsidRPr="008471AE" w:rsidRDefault="00F611F5" w:rsidP="008471AE">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6.1.2.</w:t>
      </w:r>
      <w:r>
        <w:rPr>
          <w:rFonts w:asciiTheme="majorHAnsi" w:hAnsiTheme="majorHAnsi" w:cstheme="majorHAnsi"/>
          <w:b/>
          <w:bCs/>
          <w:sz w:val="22"/>
          <w:szCs w:val="22"/>
        </w:rPr>
        <w:tab/>
      </w:r>
      <w:r>
        <w:rPr>
          <w:rFonts w:asciiTheme="majorHAnsi" w:hAnsiTheme="majorHAnsi" w:cstheme="majorHAnsi"/>
          <w:sz w:val="22"/>
          <w:szCs w:val="22"/>
        </w:rPr>
        <w:t xml:space="preserve">Aberta </w:t>
      </w:r>
      <w:r w:rsidR="00A0781B">
        <w:rPr>
          <w:rFonts w:asciiTheme="majorHAnsi" w:hAnsiTheme="majorHAnsi" w:cstheme="majorHAnsi"/>
          <w:sz w:val="22"/>
          <w:szCs w:val="22"/>
        </w:rPr>
        <w:t>a</w:t>
      </w:r>
      <w:r>
        <w:rPr>
          <w:rFonts w:asciiTheme="majorHAnsi" w:hAnsiTheme="majorHAnsi" w:cstheme="majorHAnsi"/>
          <w:sz w:val="22"/>
          <w:szCs w:val="22"/>
        </w:rPr>
        <w:t xml:space="preserve"> etapa competitiva (Sessão Pública), os proponentes deverão encaminhar lances, exclusivamente por meio do sistema eletrônico, sendo o proponente imediatamente informado do seu recebimento e respectivo valor.</w:t>
      </w:r>
    </w:p>
    <w:p w14:paraId="5CD42FFC" w14:textId="77777777" w:rsidR="00F611F5" w:rsidRDefault="00F611F5" w:rsidP="00F611F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6.1.3.</w:t>
      </w:r>
      <w:r>
        <w:rPr>
          <w:rFonts w:asciiTheme="majorHAnsi" w:hAnsiTheme="majorHAnsi" w:cstheme="majorHAnsi"/>
          <w:sz w:val="22"/>
          <w:szCs w:val="22"/>
        </w:rPr>
        <w:tab/>
        <w:t xml:space="preserve">Os proponentes poderão oferecer lances sucessivos, pelo </w:t>
      </w:r>
      <w:r>
        <w:rPr>
          <w:rFonts w:asciiTheme="majorHAnsi" w:hAnsiTheme="majorHAnsi" w:cstheme="majorHAnsi"/>
          <w:b/>
          <w:bCs/>
          <w:sz w:val="22"/>
          <w:szCs w:val="22"/>
        </w:rPr>
        <w:t>VALOR UNITÁRIO POR ITEM</w:t>
      </w:r>
      <w:r>
        <w:rPr>
          <w:rFonts w:asciiTheme="majorHAnsi" w:hAnsiTheme="majorHAnsi" w:cstheme="majorHAnsi"/>
          <w:sz w:val="22"/>
          <w:szCs w:val="22"/>
        </w:rPr>
        <w:t>, observando o horário fixado e as regras de aceitação dos mesmos.</w:t>
      </w:r>
    </w:p>
    <w:p w14:paraId="7F6C8FB5" w14:textId="2CAF48C9" w:rsidR="0059260F" w:rsidRDefault="00F611F5" w:rsidP="00C82D70">
      <w:pPr>
        <w:tabs>
          <w:tab w:val="left" w:pos="1276"/>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6.1.3.1.</w:t>
      </w:r>
      <w:r>
        <w:rPr>
          <w:rFonts w:asciiTheme="majorHAnsi" w:hAnsiTheme="majorHAnsi" w:cstheme="majorHAnsi"/>
          <w:color w:val="000000"/>
          <w:sz w:val="22"/>
          <w:szCs w:val="22"/>
          <w:lang w:eastAsia="hi-IN" w:bidi="hi-IN"/>
        </w:rPr>
        <w:t xml:space="preserve"> O licitante poderá oferecer valor inferior ou maior percentual de desconto ao último lance por ele ofertado e registrado pelo sistema, sem prejuízo ao previsto no art. 56, § 3º da lei 14133/2021.</w:t>
      </w:r>
    </w:p>
    <w:p w14:paraId="1E6865FA" w14:textId="77777777" w:rsidR="00F611F5" w:rsidRDefault="00F611F5" w:rsidP="00F611F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6.1.3.2.</w:t>
      </w:r>
      <w:r>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261CF79F" w14:textId="77777777" w:rsidR="00F611F5" w:rsidRDefault="00F611F5" w:rsidP="00F611F5">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6.1.4.</w:t>
      </w:r>
      <w:r>
        <w:rPr>
          <w:rFonts w:asciiTheme="majorHAnsi" w:hAnsiTheme="majorHAnsi" w:cstheme="majorHAnsi"/>
          <w:sz w:val="22"/>
          <w:szCs w:val="22"/>
        </w:rPr>
        <w:tab/>
        <w:t>Serão aceitos lances em conformidade com o previsto na Lei nº 14.133/2021, no art. 56, §3º.</w:t>
      </w:r>
    </w:p>
    <w:p w14:paraId="40545365" w14:textId="77777777" w:rsidR="00F611F5" w:rsidRDefault="00F611F5" w:rsidP="00F611F5">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6.1.5.</w:t>
      </w:r>
      <w:r>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67061FA2" w14:textId="4E1B96A8" w:rsidR="008471AE" w:rsidRDefault="00F611F5" w:rsidP="00DE2E25">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6.1.6. </w:t>
      </w:r>
      <w:r>
        <w:rPr>
          <w:rFonts w:asciiTheme="majorHAnsi" w:hAnsiTheme="majorHAnsi" w:cstheme="majorHAnsi"/>
          <w:bCs/>
          <w:sz w:val="22"/>
          <w:szCs w:val="22"/>
        </w:rPr>
        <w:t>Será adotado para o envio de lances o modo de disputa aberta.</w:t>
      </w:r>
    </w:p>
    <w:p w14:paraId="4E6350BB" w14:textId="77777777" w:rsidR="00F611F5" w:rsidRDefault="00F611F5" w:rsidP="00F611F5">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6.1.6.1.</w:t>
      </w:r>
      <w:r>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Pr>
          <w:rFonts w:asciiTheme="majorHAnsi" w:hAnsiTheme="majorHAnsi" w:cstheme="majorHAnsi"/>
          <w:color w:val="000000"/>
          <w:sz w:val="22"/>
          <w:szCs w:val="22"/>
          <w:lang w:eastAsia="hi-IN" w:bidi="hi-IN"/>
        </w:rPr>
        <w:t>houver lance ofertado nos últimos 2min (dois minutos) do período de duração da Sessão Pública.</w:t>
      </w:r>
    </w:p>
    <w:p w14:paraId="150410CA" w14:textId="2136E430" w:rsidR="00DE2E25" w:rsidRDefault="00F611F5" w:rsidP="00CF1CDB">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 6.1.6.1.1. </w:t>
      </w:r>
      <w:r>
        <w:rPr>
          <w:rFonts w:asciiTheme="majorHAnsi" w:hAnsiTheme="majorHAnsi" w:cstheme="majorHAnsi"/>
          <w:bCs/>
          <w:sz w:val="22"/>
          <w:szCs w:val="22"/>
        </w:rPr>
        <w:t xml:space="preserve">A prorrogação automática da etapa de envio de lances, de que trata o </w:t>
      </w:r>
      <w:r>
        <w:rPr>
          <w:rFonts w:asciiTheme="majorHAnsi" w:hAnsiTheme="majorHAnsi" w:cstheme="majorHAnsi"/>
          <w:b/>
          <w:bCs/>
          <w:sz w:val="22"/>
          <w:szCs w:val="22"/>
        </w:rPr>
        <w:t>subitem 6.1.6.1.,</w:t>
      </w:r>
      <w:r>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6E7EC0D5" w14:textId="77777777" w:rsidR="00F611F5" w:rsidRDefault="00F611F5" w:rsidP="00F611F5">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6.1.6.1.2. </w:t>
      </w:r>
      <w:r>
        <w:rPr>
          <w:rFonts w:asciiTheme="majorHAnsi" w:hAnsiTheme="majorHAnsi" w:cstheme="majorHAnsi"/>
          <w:bCs/>
          <w:sz w:val="22"/>
          <w:szCs w:val="22"/>
        </w:rPr>
        <w:t xml:space="preserve">Na hipótese de não haver novos lances na forma estabelecida no </w:t>
      </w:r>
      <w:r>
        <w:rPr>
          <w:rFonts w:asciiTheme="majorHAnsi" w:hAnsiTheme="majorHAnsi" w:cstheme="majorHAnsi"/>
          <w:b/>
          <w:bCs/>
          <w:sz w:val="22"/>
          <w:szCs w:val="22"/>
        </w:rPr>
        <w:t>subitem 6.1.6.1.,</w:t>
      </w:r>
      <w:r>
        <w:rPr>
          <w:rFonts w:asciiTheme="majorHAnsi" w:hAnsiTheme="majorHAnsi" w:cstheme="majorHAnsi"/>
          <w:bCs/>
          <w:sz w:val="22"/>
          <w:szCs w:val="22"/>
        </w:rPr>
        <w:t xml:space="preserve"> a Sessão Pública será encerrada automaticamente.</w:t>
      </w:r>
    </w:p>
    <w:p w14:paraId="2E82F3EB" w14:textId="77777777" w:rsidR="006E3953" w:rsidRDefault="006E3953" w:rsidP="00F611F5">
      <w:pPr>
        <w:tabs>
          <w:tab w:val="left" w:pos="1418"/>
        </w:tabs>
        <w:jc w:val="both"/>
        <w:rPr>
          <w:rFonts w:asciiTheme="majorHAnsi" w:hAnsiTheme="majorHAnsi" w:cstheme="majorHAnsi"/>
          <w:bCs/>
          <w:sz w:val="22"/>
          <w:szCs w:val="22"/>
        </w:rPr>
      </w:pPr>
    </w:p>
    <w:p w14:paraId="1D5DE749" w14:textId="77777777" w:rsidR="00CF1CDB" w:rsidRDefault="00CF1CDB" w:rsidP="00F611F5">
      <w:pPr>
        <w:tabs>
          <w:tab w:val="left" w:pos="1418"/>
        </w:tabs>
        <w:jc w:val="both"/>
        <w:rPr>
          <w:rFonts w:asciiTheme="majorHAnsi" w:hAnsiTheme="majorHAnsi" w:cstheme="majorHAnsi"/>
          <w:bCs/>
          <w:sz w:val="22"/>
          <w:szCs w:val="22"/>
        </w:rPr>
      </w:pPr>
    </w:p>
    <w:p w14:paraId="2F88A696" w14:textId="77777777" w:rsidR="00CF1CDB" w:rsidRDefault="00CF1CDB" w:rsidP="00F611F5">
      <w:pPr>
        <w:tabs>
          <w:tab w:val="left" w:pos="1418"/>
        </w:tabs>
        <w:jc w:val="both"/>
        <w:rPr>
          <w:rFonts w:asciiTheme="majorHAnsi" w:hAnsiTheme="majorHAnsi" w:cstheme="majorHAnsi"/>
          <w:bCs/>
          <w:sz w:val="22"/>
          <w:szCs w:val="22"/>
        </w:rPr>
      </w:pPr>
    </w:p>
    <w:p w14:paraId="4376319B" w14:textId="77777777" w:rsidR="00CF1CDB" w:rsidRDefault="00CF1CDB" w:rsidP="00F611F5">
      <w:pPr>
        <w:tabs>
          <w:tab w:val="left" w:pos="1418"/>
        </w:tabs>
        <w:jc w:val="both"/>
        <w:rPr>
          <w:rFonts w:asciiTheme="majorHAnsi" w:hAnsiTheme="majorHAnsi" w:cstheme="majorHAnsi"/>
          <w:bCs/>
          <w:sz w:val="22"/>
          <w:szCs w:val="22"/>
        </w:rPr>
      </w:pPr>
    </w:p>
    <w:p w14:paraId="253C47E5" w14:textId="4CD64CA9" w:rsidR="00C82D70" w:rsidRDefault="00F611F5" w:rsidP="00714299">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6.1.7.</w:t>
      </w:r>
      <w:r>
        <w:rPr>
          <w:rFonts w:asciiTheme="majorHAnsi" w:hAnsiTheme="majorHAnsi" w:cstheme="majorHAnsi"/>
          <w:b/>
          <w:bCs/>
          <w:sz w:val="22"/>
          <w:szCs w:val="22"/>
        </w:rPr>
        <w:tab/>
      </w:r>
      <w:r>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4106FA4E" w14:textId="77777777" w:rsidR="00F611F5" w:rsidRDefault="00F611F5" w:rsidP="00F611F5">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6.1.8.</w:t>
      </w:r>
      <w:r>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43BD4DA4" w14:textId="77777777" w:rsidR="00F611F5" w:rsidRDefault="00F611F5" w:rsidP="00F611F5">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6.1.9. </w:t>
      </w:r>
      <w:r>
        <w:rPr>
          <w:rFonts w:asciiTheme="majorHAnsi" w:hAnsiTheme="majorHAnsi" w:cstheme="majorHAnsi"/>
          <w:sz w:val="22"/>
          <w:szCs w:val="22"/>
          <w:lang w:eastAsia="hi-IN" w:bidi="hi-IN"/>
        </w:rPr>
        <w:t>Após a etapa de envio de lances, haverá a aplicação dos critérios de desempate previstos nos </w:t>
      </w:r>
      <w:hyperlink r:id="rId12" w:anchor="art44" w:history="1">
        <w:r>
          <w:rPr>
            <w:rStyle w:val="Hyperlink"/>
            <w:rFonts w:asciiTheme="majorHAnsi" w:hAnsiTheme="majorHAnsi" w:cstheme="majorHAnsi"/>
            <w:sz w:val="22"/>
            <w:szCs w:val="22"/>
            <w:lang w:eastAsia="hi-IN" w:bidi="hi-IN"/>
          </w:rPr>
          <w:t>art. 44</w:t>
        </w:r>
      </w:hyperlink>
      <w:r>
        <w:rPr>
          <w:rFonts w:asciiTheme="majorHAnsi" w:hAnsiTheme="majorHAnsi" w:cstheme="majorHAnsi"/>
          <w:sz w:val="22"/>
          <w:szCs w:val="22"/>
          <w:lang w:eastAsia="hi-IN" w:bidi="hi-IN"/>
        </w:rPr>
        <w:t> e </w:t>
      </w:r>
      <w:hyperlink r:id="rId13" w:anchor="art45" w:history="1">
        <w:r>
          <w:rPr>
            <w:rStyle w:val="Hyperlink"/>
            <w:rFonts w:asciiTheme="majorHAnsi" w:hAnsiTheme="majorHAnsi" w:cstheme="majorHAnsi"/>
            <w:sz w:val="22"/>
            <w:szCs w:val="22"/>
            <w:lang w:eastAsia="hi-IN" w:bidi="hi-IN"/>
          </w:rPr>
          <w:t>art. 45 da Lei Complementar nº 123, de 14 de dezembro de 2006</w:t>
        </w:r>
      </w:hyperlink>
      <w:r>
        <w:rPr>
          <w:rFonts w:asciiTheme="majorHAnsi" w:hAnsiTheme="majorHAnsi" w:cstheme="majorHAnsi"/>
          <w:sz w:val="22"/>
          <w:szCs w:val="22"/>
          <w:lang w:eastAsia="hi-IN" w:bidi="hi-IN"/>
        </w:rPr>
        <w:t>, seguido da aplicação do critério estabelecido no art. 60 da Lei nº 14.133, de 2021.</w:t>
      </w:r>
    </w:p>
    <w:p w14:paraId="5058551C" w14:textId="77777777" w:rsidR="00F611F5" w:rsidRDefault="00F611F5" w:rsidP="00F611F5">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6.1.9.1.</w:t>
      </w:r>
      <w:r>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67C5E66A"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6.1.9.2.</w:t>
      </w:r>
      <w:r>
        <w:rPr>
          <w:rFonts w:asciiTheme="majorHAnsi" w:hAnsiTheme="majorHAnsi" w:cstheme="majorHAnsi"/>
          <w:sz w:val="22"/>
          <w:szCs w:val="22"/>
          <w:lang w:eastAsia="hi-IN" w:bidi="hi-IN"/>
        </w:rPr>
        <w:t xml:space="preserve"> Os critérios de desempate serão aplicados nos termos do </w:t>
      </w:r>
      <w:r>
        <w:rPr>
          <w:rFonts w:asciiTheme="majorHAnsi" w:hAnsiTheme="majorHAnsi" w:cstheme="majorHAnsi"/>
          <w:b/>
          <w:sz w:val="22"/>
          <w:szCs w:val="22"/>
          <w:lang w:eastAsia="hi-IN" w:bidi="hi-IN"/>
        </w:rPr>
        <w:t>subitem 6.1.9.</w:t>
      </w:r>
      <w:r>
        <w:rPr>
          <w:rFonts w:asciiTheme="majorHAnsi" w:hAnsiTheme="majorHAnsi" w:cstheme="majorHAnsi"/>
          <w:sz w:val="22"/>
          <w:szCs w:val="22"/>
          <w:lang w:eastAsia="hi-IN" w:bidi="hi-IN"/>
        </w:rPr>
        <w:t>, caso não haja envio de lances após o início da fase competitiva.</w:t>
      </w:r>
    </w:p>
    <w:p w14:paraId="2E256925"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p>
    <w:p w14:paraId="6C3F74D9"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6.1.10. </w:t>
      </w:r>
      <w:r>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672AA48E" w14:textId="01936487" w:rsidR="00F32C94" w:rsidRDefault="00F611F5" w:rsidP="00E04C69">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6.1.10.1. </w:t>
      </w:r>
      <w:r>
        <w:rPr>
          <w:rFonts w:asciiTheme="majorHAnsi" w:hAnsiTheme="majorHAnsi" w:cstheme="majorHAnsi"/>
          <w:sz w:val="22"/>
          <w:szCs w:val="22"/>
          <w:lang w:eastAsia="hi-IN" w:bidi="hi-IN"/>
        </w:rPr>
        <w:t>A negociação será realizada por meio do sistema e poderá ser acompanhada pelos demais licitantes.</w:t>
      </w:r>
    </w:p>
    <w:p w14:paraId="00C9A326" w14:textId="26F90FE5" w:rsidR="00E04C69" w:rsidRDefault="00F611F5" w:rsidP="00A7155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6.1.11.</w:t>
      </w:r>
      <w:r>
        <w:rPr>
          <w:rFonts w:asciiTheme="majorHAnsi" w:hAnsiTheme="majorHAnsi" w:cstheme="majorHAnsi"/>
          <w:sz w:val="22"/>
          <w:szCs w:val="22"/>
          <w:lang w:eastAsia="hi-IN" w:bidi="hi-IN"/>
        </w:rPr>
        <w:t xml:space="preserve">  Encerrada a etapa de negociação de que trata o </w:t>
      </w:r>
      <w:r>
        <w:rPr>
          <w:rFonts w:asciiTheme="majorHAnsi" w:hAnsiTheme="majorHAnsi" w:cstheme="majorHAnsi"/>
          <w:b/>
          <w:sz w:val="22"/>
          <w:szCs w:val="22"/>
          <w:lang w:eastAsia="hi-IN" w:bidi="hi-IN"/>
        </w:rPr>
        <w:t>subitem 6.1.9.</w:t>
      </w:r>
      <w:r>
        <w:rPr>
          <w:rFonts w:asciiTheme="majorHAnsi" w:hAnsiTheme="majorHAnsi" w:cstheme="majorHAnsi"/>
          <w:sz w:val="22"/>
          <w:szCs w:val="22"/>
          <w:lang w:eastAsia="hi-IN" w:bidi="hi-IN"/>
        </w:rPr>
        <w:t xml:space="preserve">, o Pregoeiro verificará se o licitante provisoriamente classificado em primeiro lugar atende às condições de participação no certame, conforme previsto no art. 14 da Lei nº 14.133/2021, legislação correlata e no item </w:t>
      </w:r>
      <w:r>
        <w:rPr>
          <w:rFonts w:asciiTheme="majorHAnsi" w:hAnsiTheme="majorHAnsi" w:cstheme="majorHAnsi"/>
          <w:b/>
          <w:bCs/>
          <w:sz w:val="22"/>
          <w:szCs w:val="22"/>
        </w:rPr>
        <w:t>5.1.</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do edital, especialmente quanto à existência de sanção que impeça a participação no certame ou a futura contratação, mediante a consulta aos seguintes cadastros:</w:t>
      </w:r>
    </w:p>
    <w:p w14:paraId="41899504"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a) Cadastro de Fornecedores Municipais;</w:t>
      </w:r>
    </w:p>
    <w:p w14:paraId="4F89B8B6" w14:textId="7FDDB50C" w:rsidR="005F2597" w:rsidRDefault="00F611F5" w:rsidP="008471AE">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b) Cadastro Nacional de Empresas Inidôneas e Suspensas - CEIS, mantido pela Controladoria-Geral da União (https://www.portaltransparencia.gov.br/</w:t>
      </w:r>
      <w:proofErr w:type="spellStart"/>
      <w:r>
        <w:rPr>
          <w:rFonts w:asciiTheme="majorHAnsi" w:hAnsiTheme="majorHAnsi" w:cstheme="majorHAnsi"/>
          <w:sz w:val="22"/>
          <w:szCs w:val="22"/>
          <w:lang w:eastAsia="hi-IN" w:bidi="hi-IN"/>
        </w:rPr>
        <w:t>sancoes</w:t>
      </w:r>
      <w:proofErr w:type="spellEnd"/>
      <w:r>
        <w:rPr>
          <w:rFonts w:asciiTheme="majorHAnsi" w:hAnsiTheme="majorHAnsi" w:cstheme="majorHAnsi"/>
          <w:sz w:val="22"/>
          <w:szCs w:val="22"/>
          <w:lang w:eastAsia="hi-IN" w:bidi="hi-IN"/>
        </w:rPr>
        <w:t>/</w:t>
      </w:r>
      <w:proofErr w:type="spellStart"/>
      <w:r>
        <w:rPr>
          <w:rFonts w:asciiTheme="majorHAnsi" w:hAnsiTheme="majorHAnsi" w:cstheme="majorHAnsi"/>
          <w:sz w:val="22"/>
          <w:szCs w:val="22"/>
          <w:lang w:eastAsia="hi-IN" w:bidi="hi-IN"/>
        </w:rPr>
        <w:t>ceis</w:t>
      </w:r>
      <w:proofErr w:type="spellEnd"/>
      <w:r>
        <w:rPr>
          <w:rFonts w:asciiTheme="majorHAnsi" w:hAnsiTheme="majorHAnsi" w:cstheme="majorHAnsi"/>
          <w:sz w:val="22"/>
          <w:szCs w:val="22"/>
          <w:lang w:eastAsia="hi-IN" w:bidi="hi-IN"/>
        </w:rPr>
        <w:t>); e</w:t>
      </w:r>
    </w:p>
    <w:p w14:paraId="206D1A6C"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c)  Cadastro Nacional de Empresas Punidas – CNEP, mantido pela Controladoria-Geral da União (</w:t>
      </w:r>
      <w:hyperlink r:id="rId14" w:history="1">
        <w:r>
          <w:rPr>
            <w:rStyle w:val="Hyperlink"/>
            <w:rFonts w:asciiTheme="majorHAnsi" w:hAnsiTheme="majorHAnsi" w:cstheme="majorHAnsi"/>
            <w:sz w:val="22"/>
            <w:szCs w:val="22"/>
            <w:lang w:eastAsia="hi-IN" w:bidi="hi-IN"/>
          </w:rPr>
          <w:t>https://www.portaltransparencia.gov.br/sancoes/cnep</w:t>
        </w:r>
      </w:hyperlink>
      <w:r>
        <w:rPr>
          <w:rFonts w:asciiTheme="majorHAnsi" w:hAnsiTheme="majorHAnsi" w:cstheme="majorHAnsi"/>
          <w:sz w:val="22"/>
          <w:szCs w:val="22"/>
          <w:lang w:eastAsia="hi-IN" w:bidi="hi-IN"/>
        </w:rPr>
        <w:t>).</w:t>
      </w:r>
    </w:p>
    <w:p w14:paraId="795C26D9" w14:textId="77777777" w:rsidR="0059260F" w:rsidRDefault="0059260F" w:rsidP="00F611F5">
      <w:pPr>
        <w:tabs>
          <w:tab w:val="left" w:pos="1418"/>
        </w:tabs>
        <w:jc w:val="both"/>
        <w:rPr>
          <w:rFonts w:asciiTheme="majorHAnsi" w:hAnsiTheme="majorHAnsi" w:cstheme="majorHAnsi"/>
          <w:sz w:val="22"/>
          <w:szCs w:val="22"/>
          <w:lang w:eastAsia="hi-IN" w:bidi="hi-IN"/>
        </w:rPr>
      </w:pPr>
    </w:p>
    <w:p w14:paraId="274F8D4E"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6.1.12.</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A consulta aos cadastros será realizada em nome da empresa licitante e também de seu sócio majoritário, por força da vedação de que trata o artigo 12 da Lei n° 8.429, de 1992.</w:t>
      </w:r>
    </w:p>
    <w:p w14:paraId="31ECC187"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6.1.13.</w:t>
      </w:r>
      <w:r>
        <w:rPr>
          <w:rFonts w:asciiTheme="majorHAnsi" w:hAnsiTheme="majorHAnsi" w:cstheme="majorHAnsi"/>
          <w:sz w:val="22"/>
          <w:szCs w:val="22"/>
          <w:lang w:eastAsia="hi-IN" w:bidi="hi-IN"/>
        </w:rPr>
        <w:t xml:space="preserve"> Caso conste na Consulta de Situação do licitante a existência de Ocorrências Impeditivas Indiretas, o Pregoeiro diligenciará para verificar se houve fraude por parte das empresas apontadas no Relatório de Ocorrências Impeditivas Indiretas. (IN nº 3/2018, art. 29, caput).</w:t>
      </w:r>
    </w:p>
    <w:p w14:paraId="62C929DD"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a)</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A tentativa de burla será verificada por meio dos vínculos societários, linhas de fornecimento similares, dentre outros. (IN nº 3/2018, art. 29, §1º).</w:t>
      </w:r>
    </w:p>
    <w:p w14:paraId="7DE61C6E" w14:textId="22D9CC6C" w:rsidR="008471AE" w:rsidRDefault="00F611F5" w:rsidP="006E3953">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b) O licitante será convocado para manifestação previamente a uma eventual desclassificação. (IN nº 3/2018, art. 29, §2º).</w:t>
      </w:r>
    </w:p>
    <w:p w14:paraId="51ADF1CC" w14:textId="2859CE44" w:rsidR="00F611F5" w:rsidRDefault="00F611F5" w:rsidP="00CF1CDB">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c) Constatada a existência de sanção, o licitante será reputado inabilitado, por falta de condição de participação.</w:t>
      </w:r>
    </w:p>
    <w:p w14:paraId="1922041E"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6.1.14.</w:t>
      </w:r>
      <w:r>
        <w:rPr>
          <w:rFonts w:asciiTheme="majorHAnsi" w:hAnsiTheme="majorHAnsi" w:cstheme="majorHAnsi"/>
          <w:b/>
          <w:bCs/>
          <w:sz w:val="22"/>
          <w:szCs w:val="22"/>
          <w:lang w:eastAsia="hi-IN" w:bidi="hi-IN"/>
        </w:rPr>
        <w:tab/>
      </w:r>
      <w:r>
        <w:rPr>
          <w:rFonts w:asciiTheme="majorHAnsi" w:hAnsiTheme="majorHAnsi" w:cstheme="majorHAnsi"/>
          <w:sz w:val="22"/>
          <w:szCs w:val="22"/>
          <w:lang w:eastAsia="hi-IN" w:bidi="hi-IN"/>
        </w:rPr>
        <w:t>Caso o licitante provisoriamente classificado em primeiro lugar tenha se utilizado de algum tratamento favorecido às ME/</w:t>
      </w:r>
      <w:proofErr w:type="spellStart"/>
      <w:r>
        <w:rPr>
          <w:rFonts w:asciiTheme="majorHAnsi" w:hAnsiTheme="majorHAnsi" w:cstheme="majorHAnsi"/>
          <w:sz w:val="22"/>
          <w:szCs w:val="22"/>
          <w:lang w:eastAsia="hi-IN" w:bidi="hi-IN"/>
        </w:rPr>
        <w:t>EPPs</w:t>
      </w:r>
      <w:proofErr w:type="spellEnd"/>
      <w:r>
        <w:rPr>
          <w:rFonts w:asciiTheme="majorHAnsi" w:hAnsiTheme="majorHAnsi" w:cstheme="majorHAnsi"/>
          <w:sz w:val="22"/>
          <w:szCs w:val="22"/>
          <w:lang w:eastAsia="hi-IN" w:bidi="hi-IN"/>
        </w:rPr>
        <w:t xml:space="preserve">, o pregoeiro verificará se faz jus ao benefício, em conformidade com o item </w:t>
      </w:r>
      <w:r>
        <w:rPr>
          <w:rFonts w:asciiTheme="majorHAnsi" w:hAnsiTheme="majorHAnsi" w:cstheme="majorHAnsi"/>
          <w:sz w:val="22"/>
          <w:szCs w:val="22"/>
        </w:rPr>
        <w:t xml:space="preserve">3.2.1.4. </w:t>
      </w:r>
      <w:r>
        <w:rPr>
          <w:rFonts w:asciiTheme="majorHAnsi" w:hAnsiTheme="majorHAnsi" w:cstheme="majorHAnsi"/>
          <w:sz w:val="22"/>
          <w:szCs w:val="22"/>
          <w:lang w:eastAsia="hi-IN" w:bidi="hi-IN"/>
        </w:rPr>
        <w:t>deste edital.</w:t>
      </w:r>
    </w:p>
    <w:p w14:paraId="38626101" w14:textId="77777777" w:rsidR="00DE2E25" w:rsidRDefault="00DE2E25" w:rsidP="00F611F5">
      <w:pPr>
        <w:tabs>
          <w:tab w:val="left" w:pos="1418"/>
        </w:tabs>
        <w:ind w:firstLine="708"/>
        <w:jc w:val="both"/>
        <w:rPr>
          <w:rFonts w:asciiTheme="majorHAnsi" w:hAnsiTheme="majorHAnsi" w:cstheme="majorHAnsi"/>
          <w:sz w:val="22"/>
          <w:szCs w:val="22"/>
          <w:lang w:eastAsia="hi-IN" w:bidi="hi-IN"/>
        </w:rPr>
      </w:pPr>
    </w:p>
    <w:p w14:paraId="46939F4E" w14:textId="69F7BF3D" w:rsidR="006E3953" w:rsidRDefault="00F611F5" w:rsidP="00F32C94">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6.2.</w:t>
      </w:r>
      <w:r>
        <w:rPr>
          <w:rFonts w:asciiTheme="majorHAnsi" w:hAnsiTheme="majorHAnsi" w:cstheme="majorHAnsi"/>
          <w:sz w:val="22"/>
          <w:szCs w:val="22"/>
        </w:rPr>
        <w:t xml:space="preserve"> Terminada a sessão, o sistema automaticamente rejeitará qualquer tentativa de envio de lances.</w:t>
      </w:r>
    </w:p>
    <w:p w14:paraId="5E089E8F"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6.3.</w:t>
      </w:r>
      <w:r>
        <w:rPr>
          <w:rFonts w:asciiTheme="majorHAnsi" w:hAnsiTheme="majorHAnsi" w:cstheme="majorHAnsi"/>
          <w:color w:val="000000"/>
          <w:sz w:val="22"/>
          <w:szCs w:val="22"/>
          <w:lang w:eastAsia="hi-IN" w:bidi="hi-IN"/>
        </w:rPr>
        <w:t xml:space="preserve"> O licitante declarado vencedor deverá, quando solicitado pelo pregoeiro, no prazo de 2 (dois) dias úteis, contado da solicitação no sistema, enviar a proposta e, se necessário, os documentos complementares, adequada ao último lance ofertado após a negociação</w:t>
      </w:r>
      <w:r>
        <w:rPr>
          <w:rFonts w:asciiTheme="majorHAnsi" w:hAnsiTheme="majorHAnsi" w:cstheme="majorHAnsi"/>
          <w:sz w:val="22"/>
          <w:szCs w:val="22"/>
          <w:lang w:eastAsia="hi-IN" w:bidi="hi-IN"/>
        </w:rPr>
        <w:t>.</w:t>
      </w:r>
    </w:p>
    <w:p w14:paraId="423A32A1" w14:textId="77777777" w:rsidR="0091667D" w:rsidRPr="00565B41" w:rsidRDefault="0091667D" w:rsidP="00C90BB3">
      <w:pPr>
        <w:jc w:val="both"/>
        <w:rPr>
          <w:rFonts w:asciiTheme="majorHAnsi" w:hAnsiTheme="majorHAnsi" w:cstheme="majorHAnsi"/>
          <w:b/>
          <w:bCs/>
          <w:sz w:val="22"/>
          <w:szCs w:val="22"/>
        </w:rPr>
      </w:pPr>
    </w:p>
    <w:p w14:paraId="0FDA5C9D" w14:textId="351EA2BF"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7. DA HABILITAÇÃO:</w:t>
      </w:r>
    </w:p>
    <w:p w14:paraId="471F9AAC"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7.1.</w:t>
      </w:r>
      <w:r w:rsidRPr="00565B41">
        <w:rPr>
          <w:rFonts w:asciiTheme="majorHAnsi" w:hAnsiTheme="majorHAnsi" w:cstheme="majorHAnsi"/>
          <w:sz w:val="22"/>
          <w:szCs w:val="22"/>
        </w:rPr>
        <w:tab/>
        <w:t xml:space="preserve">Para fins de habilitação, os licitantes deverão obedecer ao previsto no </w:t>
      </w:r>
      <w:r w:rsidRPr="00565B41">
        <w:rPr>
          <w:rFonts w:asciiTheme="majorHAnsi" w:hAnsiTheme="majorHAnsi" w:cstheme="majorHAnsi"/>
          <w:b/>
          <w:sz w:val="22"/>
          <w:szCs w:val="22"/>
        </w:rPr>
        <w:t xml:space="preserve">subitem </w:t>
      </w:r>
      <w:proofErr w:type="gramStart"/>
      <w:r w:rsidRPr="00565B41">
        <w:rPr>
          <w:rFonts w:asciiTheme="majorHAnsi" w:hAnsiTheme="majorHAnsi" w:cstheme="majorHAnsi"/>
          <w:b/>
          <w:sz w:val="22"/>
          <w:szCs w:val="22"/>
        </w:rPr>
        <w:t>3.2.</w:t>
      </w:r>
      <w:r w:rsidRPr="00565B41">
        <w:rPr>
          <w:rFonts w:asciiTheme="majorHAnsi" w:hAnsiTheme="majorHAnsi" w:cstheme="majorHAnsi"/>
          <w:sz w:val="22"/>
          <w:szCs w:val="22"/>
        </w:rPr>
        <w:t>.</w:t>
      </w:r>
      <w:proofErr w:type="gramEnd"/>
    </w:p>
    <w:p w14:paraId="52B08F54" w14:textId="2077F11B" w:rsidR="00B84232" w:rsidRPr="00565B41" w:rsidRDefault="00C90BB3" w:rsidP="00CF0669">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7.2.</w:t>
      </w:r>
      <w:r w:rsidRPr="00565B41">
        <w:rPr>
          <w:rFonts w:asciiTheme="majorHAnsi" w:hAnsiTheme="majorHAnsi" w:cstheme="majorHAnsi"/>
          <w:sz w:val="22"/>
          <w:szCs w:val="22"/>
        </w:rPr>
        <w:tab/>
        <w:t xml:space="preserve">Eventuais autenticações de documentos exigidos no edital são de inteira responsabilidade do licitante. </w:t>
      </w:r>
    </w:p>
    <w:p w14:paraId="46E4A601"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7.3.</w:t>
      </w:r>
      <w:r w:rsidRPr="00565B41">
        <w:rPr>
          <w:rFonts w:asciiTheme="majorHAnsi" w:hAnsiTheme="majorHAnsi" w:cstheme="majorHAnsi"/>
          <w:sz w:val="22"/>
          <w:szCs w:val="22"/>
        </w:rPr>
        <w:tab/>
        <w:t>Todos os documentos exigidos para habilitação deverão estar no prazo de validade. Caso o órgão emissor não declare a validade do documento, esta será de 60 (sessenta) dias contados a partir da data de emissão, exceto o comprovante de inscrição no CNPJ e Atestado(s) de Capacidade Técnica.</w:t>
      </w:r>
    </w:p>
    <w:p w14:paraId="4CC1541F"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w:t>
      </w:r>
      <w:r w:rsidRPr="00565B41">
        <w:rPr>
          <w:rFonts w:asciiTheme="majorHAnsi" w:hAnsiTheme="majorHAnsi" w:cstheme="majorHAnsi"/>
          <w:sz w:val="22"/>
          <w:szCs w:val="22"/>
        </w:rPr>
        <w:t xml:space="preserve"> Os documentos necessários à HABILITAÇÃO:</w:t>
      </w:r>
    </w:p>
    <w:p w14:paraId="2FC50859" w14:textId="3632E535"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ab/>
        <w:t xml:space="preserve">7.4.1. Documentos relativos à </w:t>
      </w:r>
      <w:r w:rsidR="004C4247">
        <w:rPr>
          <w:rFonts w:asciiTheme="majorHAnsi" w:hAnsiTheme="majorHAnsi" w:cstheme="majorHAnsi"/>
          <w:b/>
          <w:bCs/>
          <w:sz w:val="22"/>
          <w:szCs w:val="22"/>
        </w:rPr>
        <w:t>H</w:t>
      </w:r>
      <w:r w:rsidRPr="00565B41">
        <w:rPr>
          <w:rFonts w:asciiTheme="majorHAnsi" w:hAnsiTheme="majorHAnsi" w:cstheme="majorHAnsi"/>
          <w:b/>
          <w:bCs/>
          <w:sz w:val="22"/>
          <w:szCs w:val="22"/>
        </w:rPr>
        <w:t xml:space="preserve">abilitação </w:t>
      </w:r>
      <w:r w:rsidR="004C4247">
        <w:rPr>
          <w:rFonts w:asciiTheme="majorHAnsi" w:hAnsiTheme="majorHAnsi" w:cstheme="majorHAnsi"/>
          <w:b/>
          <w:bCs/>
          <w:sz w:val="22"/>
          <w:szCs w:val="22"/>
        </w:rPr>
        <w:t>J</w:t>
      </w:r>
      <w:r w:rsidRPr="00565B41">
        <w:rPr>
          <w:rFonts w:asciiTheme="majorHAnsi" w:hAnsiTheme="majorHAnsi" w:cstheme="majorHAnsi"/>
          <w:b/>
          <w:bCs/>
          <w:sz w:val="22"/>
          <w:szCs w:val="22"/>
        </w:rPr>
        <w:t>urídica:</w:t>
      </w:r>
    </w:p>
    <w:p w14:paraId="215B8252" w14:textId="313033EA" w:rsidR="00A71555" w:rsidRPr="00565B41" w:rsidRDefault="00C90BB3" w:rsidP="00DE2E25">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7.4.1.1.</w:t>
      </w:r>
      <w:r w:rsidRPr="00565B41">
        <w:rPr>
          <w:rFonts w:asciiTheme="majorHAnsi" w:hAnsiTheme="majorHAnsi" w:cstheme="majorHAnsi"/>
          <w:sz w:val="22"/>
          <w:szCs w:val="22"/>
        </w:rPr>
        <w:tab/>
        <w:t>Ato Constitutivo, Estatuto Social em vigor, devidamente registrado, em se tratando de sociedades comerciais e, no caso de sociedades por ações, acompanhado de documentos de eleição de seus administradores;</w:t>
      </w:r>
    </w:p>
    <w:p w14:paraId="5EE41B7B" w14:textId="453BC797" w:rsidR="00D01D3D"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7.4.1.2.</w:t>
      </w:r>
      <w:r w:rsidRPr="00565B41">
        <w:rPr>
          <w:rFonts w:asciiTheme="majorHAnsi" w:hAnsiTheme="majorHAnsi" w:cstheme="majorHAnsi"/>
          <w:b/>
          <w:bCs/>
          <w:sz w:val="22"/>
          <w:szCs w:val="22"/>
        </w:rPr>
        <w:tab/>
      </w:r>
      <w:r w:rsidRPr="00565B41">
        <w:rPr>
          <w:rFonts w:asciiTheme="majorHAnsi" w:hAnsiTheme="majorHAnsi" w:cstheme="majorHAnsi"/>
          <w:sz w:val="22"/>
          <w:szCs w:val="22"/>
        </w:rPr>
        <w:t>Registro Comercial, no caso de empresa individual;</w:t>
      </w:r>
    </w:p>
    <w:p w14:paraId="5CBE894D" w14:textId="77777777"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7.4.1.3.</w:t>
      </w:r>
      <w:r w:rsidRPr="00565B41">
        <w:rPr>
          <w:rFonts w:asciiTheme="majorHAnsi" w:hAnsiTheme="majorHAnsi" w:cstheme="majorHAnsi"/>
          <w:b/>
          <w:bCs/>
          <w:sz w:val="22"/>
          <w:szCs w:val="22"/>
        </w:rPr>
        <w:tab/>
      </w:r>
      <w:r w:rsidRPr="00565B41">
        <w:rPr>
          <w:rFonts w:asciiTheme="majorHAnsi" w:hAnsiTheme="majorHAnsi" w:cstheme="majorHAnsi"/>
          <w:sz w:val="22"/>
          <w:szCs w:val="22"/>
        </w:rPr>
        <w:t>Decreto de autorização, em se tratando de empresa ou sociedade estrangeira em funcionamento no País, e ato de registro ou autorização para funcionamento expedido pelo órgão competente, quando a atividade assim o exigir.</w:t>
      </w:r>
    </w:p>
    <w:p w14:paraId="4AFBAC03" w14:textId="77777777" w:rsidR="00CF0669" w:rsidRPr="00565B41" w:rsidRDefault="00CF0669" w:rsidP="00C90BB3">
      <w:pPr>
        <w:tabs>
          <w:tab w:val="left" w:pos="1418"/>
        </w:tabs>
        <w:ind w:firstLine="709"/>
        <w:jc w:val="both"/>
        <w:rPr>
          <w:rFonts w:asciiTheme="majorHAnsi" w:hAnsiTheme="majorHAnsi" w:cstheme="majorHAnsi"/>
          <w:b/>
          <w:bCs/>
          <w:sz w:val="22"/>
          <w:szCs w:val="22"/>
        </w:rPr>
      </w:pPr>
    </w:p>
    <w:p w14:paraId="46A93787" w14:textId="3469695C" w:rsidR="00C90BB3" w:rsidRPr="00565B41" w:rsidRDefault="00C90BB3" w:rsidP="00C90BB3">
      <w:pPr>
        <w:tabs>
          <w:tab w:val="left" w:pos="1418"/>
        </w:tabs>
        <w:ind w:firstLine="709"/>
        <w:jc w:val="both"/>
        <w:rPr>
          <w:rFonts w:asciiTheme="majorHAnsi" w:hAnsiTheme="majorHAnsi" w:cstheme="majorHAnsi"/>
          <w:b/>
          <w:bCs/>
          <w:sz w:val="22"/>
          <w:szCs w:val="22"/>
        </w:rPr>
      </w:pPr>
      <w:r w:rsidRPr="00565B41">
        <w:rPr>
          <w:rFonts w:asciiTheme="majorHAnsi" w:hAnsiTheme="majorHAnsi" w:cstheme="majorHAnsi"/>
          <w:b/>
          <w:bCs/>
          <w:sz w:val="22"/>
          <w:szCs w:val="22"/>
        </w:rPr>
        <w:t>7.4.2.</w:t>
      </w:r>
      <w:r w:rsidRPr="00565B41">
        <w:rPr>
          <w:rFonts w:asciiTheme="majorHAnsi" w:hAnsiTheme="majorHAnsi" w:cstheme="majorHAnsi"/>
          <w:b/>
          <w:bCs/>
          <w:sz w:val="22"/>
          <w:szCs w:val="22"/>
        </w:rPr>
        <w:tab/>
        <w:t>Documentos relativos à Regularidade Fiscal e Trabalhista:</w:t>
      </w:r>
    </w:p>
    <w:p w14:paraId="64C40098" w14:textId="0B254905"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7.4.2.1.</w:t>
      </w:r>
      <w:r w:rsidRPr="00565B41">
        <w:rPr>
          <w:rFonts w:asciiTheme="majorHAnsi" w:hAnsiTheme="majorHAnsi" w:cstheme="majorHAnsi"/>
          <w:b/>
          <w:bCs/>
          <w:sz w:val="22"/>
          <w:szCs w:val="22"/>
        </w:rPr>
        <w:tab/>
      </w:r>
      <w:r w:rsidR="00EB1FDF" w:rsidRPr="00565B41">
        <w:rPr>
          <w:rFonts w:asciiTheme="majorHAnsi" w:hAnsiTheme="majorHAnsi" w:cstheme="majorHAnsi"/>
          <w:sz w:val="22"/>
          <w:szCs w:val="22"/>
        </w:rPr>
        <w:t>Comprovante de inscrição e de situação cadastral no Cadastro Nacional de Pessoas Jurídicas (CNPJ), junto a Receita Federal;</w:t>
      </w:r>
    </w:p>
    <w:p w14:paraId="2F548750" w14:textId="18840143" w:rsidR="005F2597" w:rsidRPr="00565B41" w:rsidRDefault="00C90BB3" w:rsidP="008471AE">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7.4.2.2.</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inscrição no Cadastro Geral de Contribuintes do Estado ou do Município, se houver relativo ao domicílio ou sede do licitante, pertinente ao seu ramo de atividade;</w:t>
      </w:r>
    </w:p>
    <w:p w14:paraId="73154332" w14:textId="3680ED0F" w:rsidR="0059260F" w:rsidRPr="00B00ADF" w:rsidRDefault="00C90BB3" w:rsidP="00B00ADF">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7.4.2.3.</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para com a Fazenda Federal, mediante a apresentação de Certidão Quanto à Dívida Ativa da União, expedida pela Procuradoria Geral da Fazenda Nacional do domicílio ou sede da Licitante e Certidão Negativa de Tributos e Contribuições Federais, expedida pela Secretaria da Receita Federal do domicílio ou sede da Licitante;</w:t>
      </w:r>
    </w:p>
    <w:p w14:paraId="08E031A7" w14:textId="77777777" w:rsidR="00C90BB3" w:rsidRPr="00565B41" w:rsidRDefault="00C90BB3" w:rsidP="00C90BB3">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7.4.2.4.</w:t>
      </w:r>
      <w:r w:rsidRPr="00565B41">
        <w:rPr>
          <w:rFonts w:asciiTheme="majorHAnsi" w:hAnsiTheme="majorHAnsi" w:cstheme="majorHAnsi"/>
          <w:b/>
          <w:bCs/>
          <w:sz w:val="22"/>
          <w:szCs w:val="22"/>
        </w:rPr>
        <w:tab/>
      </w:r>
      <w:r w:rsidRPr="00565B41">
        <w:rPr>
          <w:rFonts w:asciiTheme="majorHAnsi" w:hAnsiTheme="majorHAnsi" w:cstheme="majorHAnsi"/>
          <w:sz w:val="22"/>
          <w:szCs w:val="22"/>
        </w:rPr>
        <w:t>Certidões Negativas de Débito junto as Fazendas Estadual e Municipal do domicílio do Licitante;</w:t>
      </w:r>
    </w:p>
    <w:p w14:paraId="13C115CF" w14:textId="030C3637"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7.4.2.5.</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relativa à Seguridade Social demonstrando situação regular no cumprimento dos encargos sociais instituídos por Lei;</w:t>
      </w:r>
    </w:p>
    <w:p w14:paraId="716E6CA1" w14:textId="77777777"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7.4.2.6.</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junto ao Fundo de Garantia por Tempo de Serviço (FGTS);</w:t>
      </w:r>
    </w:p>
    <w:p w14:paraId="344A52CD" w14:textId="77777777" w:rsidR="00C90BB3" w:rsidRPr="00565B41" w:rsidRDefault="00C90BB3" w:rsidP="00C90BB3">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sz w:val="22"/>
          <w:szCs w:val="22"/>
        </w:rPr>
        <w:t>7.4.2.7.</w:t>
      </w:r>
      <w:r w:rsidRPr="00565B41">
        <w:rPr>
          <w:rFonts w:asciiTheme="majorHAnsi" w:hAnsiTheme="majorHAnsi" w:cstheme="majorHAnsi"/>
          <w:b/>
          <w:sz w:val="22"/>
          <w:szCs w:val="22"/>
        </w:rPr>
        <w:tab/>
      </w:r>
      <w:r w:rsidRPr="00565B41">
        <w:rPr>
          <w:rFonts w:asciiTheme="majorHAnsi" w:hAnsiTheme="majorHAnsi" w:cstheme="majorHAnsi"/>
          <w:sz w:val="22"/>
          <w:szCs w:val="22"/>
        </w:rPr>
        <w:t>Prova de inexistência de débitos inadimplidos perante a Justiça do Trabalho, mediante a apresentação de certidão negativa, nos termos do Título VII-A da Consolidação das Leis do Trabalho, aprovada pelo Decreto-Lei nº 5.452, de 1º de maio de 1943</w:t>
      </w:r>
      <w:r w:rsidRPr="00565B41">
        <w:rPr>
          <w:rFonts w:asciiTheme="majorHAnsi" w:hAnsiTheme="majorHAnsi" w:cstheme="majorHAnsi"/>
          <w:bCs/>
          <w:sz w:val="22"/>
          <w:szCs w:val="22"/>
        </w:rPr>
        <w:t>.</w:t>
      </w:r>
    </w:p>
    <w:p w14:paraId="60815A28" w14:textId="77777777" w:rsidR="00714299" w:rsidRPr="00565B41" w:rsidRDefault="00714299" w:rsidP="00C90BB3">
      <w:pPr>
        <w:jc w:val="both"/>
        <w:rPr>
          <w:rFonts w:asciiTheme="majorHAnsi" w:hAnsiTheme="majorHAnsi" w:cstheme="majorHAnsi"/>
          <w:b/>
          <w:bCs/>
          <w:sz w:val="22"/>
          <w:szCs w:val="22"/>
        </w:rPr>
      </w:pPr>
    </w:p>
    <w:p w14:paraId="2732291D" w14:textId="77777777" w:rsidR="005F2597" w:rsidRPr="00565B41" w:rsidRDefault="00C90BB3" w:rsidP="005F2597">
      <w:pPr>
        <w:jc w:val="both"/>
        <w:rPr>
          <w:rFonts w:asciiTheme="majorHAnsi" w:hAnsiTheme="majorHAnsi" w:cstheme="majorHAnsi"/>
          <w:sz w:val="22"/>
          <w:szCs w:val="22"/>
        </w:rPr>
      </w:pPr>
      <w:r w:rsidRPr="00565B41">
        <w:rPr>
          <w:rFonts w:asciiTheme="majorHAnsi" w:hAnsiTheme="majorHAnsi" w:cstheme="majorHAnsi"/>
          <w:b/>
          <w:bCs/>
          <w:sz w:val="22"/>
          <w:szCs w:val="22"/>
        </w:rPr>
        <w:tab/>
      </w:r>
      <w:r w:rsidR="005F2597" w:rsidRPr="00565B41">
        <w:rPr>
          <w:rFonts w:asciiTheme="majorHAnsi" w:hAnsiTheme="majorHAnsi" w:cstheme="majorHAnsi"/>
          <w:b/>
          <w:bCs/>
          <w:sz w:val="22"/>
          <w:szCs w:val="22"/>
        </w:rPr>
        <w:t>7.4.3. Documentos relativos à Qualificação Econômico-Financeira:</w:t>
      </w:r>
    </w:p>
    <w:p w14:paraId="493A2F2C" w14:textId="7CB767BB" w:rsidR="00DE2E25" w:rsidRPr="001F1E78" w:rsidRDefault="005F2597" w:rsidP="00CF1CDB">
      <w:pPr>
        <w:tabs>
          <w:tab w:val="left" w:pos="1560"/>
        </w:tabs>
        <w:ind w:firstLine="709"/>
        <w:jc w:val="both"/>
        <w:rPr>
          <w:rFonts w:asciiTheme="majorHAnsi" w:hAnsiTheme="majorHAnsi" w:cstheme="majorHAnsi"/>
          <w:sz w:val="22"/>
          <w:szCs w:val="22"/>
        </w:rPr>
      </w:pPr>
      <w:r w:rsidRPr="00565B41">
        <w:rPr>
          <w:rFonts w:asciiTheme="majorHAnsi" w:hAnsiTheme="majorHAnsi" w:cstheme="majorHAnsi"/>
          <w:b/>
          <w:sz w:val="22"/>
          <w:szCs w:val="22"/>
        </w:rPr>
        <w:t>7</w:t>
      </w:r>
      <w:r w:rsidRPr="00565B41">
        <w:rPr>
          <w:rFonts w:asciiTheme="majorHAnsi" w:hAnsiTheme="majorHAnsi" w:cstheme="majorHAnsi"/>
          <w:b/>
          <w:bCs/>
          <w:sz w:val="22"/>
          <w:szCs w:val="22"/>
        </w:rPr>
        <w:t>.4.3.1.</w:t>
      </w:r>
      <w:r w:rsidRPr="00565B41">
        <w:rPr>
          <w:rFonts w:asciiTheme="majorHAnsi" w:hAnsiTheme="majorHAnsi" w:cstheme="majorHAnsi"/>
          <w:sz w:val="22"/>
          <w:szCs w:val="22"/>
        </w:rPr>
        <w:tab/>
        <w:t xml:space="preserve">Balanço Patrimonial e Demonstrações Contábeis dos </w:t>
      </w:r>
      <w:r w:rsidRPr="00565B41">
        <w:rPr>
          <w:rFonts w:asciiTheme="majorHAnsi" w:hAnsiTheme="majorHAnsi" w:cstheme="majorHAnsi"/>
          <w:b/>
          <w:bCs/>
          <w:sz w:val="22"/>
          <w:szCs w:val="22"/>
        </w:rPr>
        <w:t>dois últimos exercícios sociais</w:t>
      </w:r>
      <w:r w:rsidRPr="00565B41">
        <w:rPr>
          <w:rFonts w:asciiTheme="majorHAnsi" w:hAnsiTheme="majorHAnsi" w:cstheme="majorHAnsi"/>
          <w:sz w:val="22"/>
          <w:szCs w:val="22"/>
        </w:rPr>
        <w:t>, já exigíveis e apresentados na forma da Lei Federal nº 6.404/76 e Lei Federal nº 10.406/2002, que comprovem a boa situação financeira da empresa, vedada a sua substituição por balancetes ou balanços provisórios, podendo ser atualizados monetariamente, quando encerrados há mais de três meses da data de apresentação da proposta, tomando como base a variação, ocorrida no período, do IPCA - Índice de Preços ao Consumidor Amplo, ou outro indicador que o venha substituir.</w:t>
      </w:r>
    </w:p>
    <w:p w14:paraId="6295F93F" w14:textId="77777777" w:rsidR="005F2597" w:rsidRPr="001F1E78" w:rsidRDefault="005F2597" w:rsidP="005F2597">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7.4.3.1.1.</w:t>
      </w:r>
      <w:r w:rsidRPr="001F1E78">
        <w:rPr>
          <w:rFonts w:asciiTheme="majorHAnsi" w:hAnsiTheme="majorHAnsi" w:cstheme="majorHAnsi"/>
          <w:b/>
          <w:bCs/>
          <w:sz w:val="22"/>
          <w:szCs w:val="22"/>
        </w:rPr>
        <w:tab/>
      </w:r>
      <w:r w:rsidRPr="001F1E78">
        <w:rPr>
          <w:rFonts w:asciiTheme="majorHAnsi" w:hAnsiTheme="majorHAnsi" w:cstheme="majorHAnsi"/>
          <w:sz w:val="22"/>
          <w:szCs w:val="22"/>
        </w:rPr>
        <w:t>Se necessária a atualização monetária do Balanço Patrimonial, deverá ser apresentado, juntamente com os documentos em apreço, o memorial de cálculo correspondente, assinado pelo Contador.</w:t>
      </w:r>
    </w:p>
    <w:p w14:paraId="2E87C173" w14:textId="77777777" w:rsidR="005F2597" w:rsidRPr="001F1E78" w:rsidRDefault="005F2597" w:rsidP="005F2597">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7.4.3.1.2.</w:t>
      </w:r>
      <w:r w:rsidRPr="001F1E78">
        <w:rPr>
          <w:rFonts w:asciiTheme="majorHAnsi" w:hAnsiTheme="majorHAnsi" w:cstheme="majorHAnsi"/>
          <w:b/>
          <w:bCs/>
          <w:sz w:val="22"/>
          <w:szCs w:val="22"/>
        </w:rPr>
        <w:tab/>
      </w:r>
      <w:r w:rsidRPr="001F1E78">
        <w:rPr>
          <w:rFonts w:asciiTheme="majorHAnsi" w:hAnsiTheme="majorHAnsi" w:cstheme="majorHAnsi"/>
          <w:sz w:val="22"/>
          <w:szCs w:val="22"/>
        </w:rPr>
        <w:t>As empresas com menos de 1 (um) exercício financeiro, devem cumprir a exigência deste item mediante apresentação de Balanço de Abertura ou do último Balanço Patrimonial levantado, conforme o caso.</w:t>
      </w:r>
    </w:p>
    <w:p w14:paraId="29153145" w14:textId="77777777" w:rsidR="005F2597" w:rsidRDefault="005F2597" w:rsidP="005F2597">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7.4.3.1.3.</w:t>
      </w:r>
      <w:r w:rsidRPr="001F1E78">
        <w:rPr>
          <w:rFonts w:asciiTheme="majorHAnsi" w:hAnsiTheme="majorHAnsi" w:cstheme="majorHAnsi"/>
          <w:b/>
          <w:bCs/>
          <w:sz w:val="22"/>
          <w:szCs w:val="22"/>
        </w:rPr>
        <w:tab/>
      </w:r>
      <w:r w:rsidRPr="001F1E78">
        <w:rPr>
          <w:rFonts w:asciiTheme="majorHAnsi" w:hAnsiTheme="majorHAnsi" w:cstheme="majorHAnsi"/>
          <w:sz w:val="22"/>
          <w:szCs w:val="22"/>
        </w:rPr>
        <w:t>Serão</w:t>
      </w:r>
      <w:r w:rsidRPr="001F1E78">
        <w:rPr>
          <w:rFonts w:asciiTheme="majorHAnsi" w:hAnsiTheme="majorHAnsi" w:cstheme="majorHAnsi"/>
          <w:b/>
          <w:bCs/>
          <w:sz w:val="22"/>
          <w:szCs w:val="22"/>
        </w:rPr>
        <w:t xml:space="preserve"> </w:t>
      </w:r>
      <w:r w:rsidRPr="001F1E78">
        <w:rPr>
          <w:rFonts w:asciiTheme="majorHAnsi" w:hAnsiTheme="majorHAnsi" w:cstheme="majorHAnsi"/>
          <w:sz w:val="22"/>
          <w:szCs w:val="22"/>
        </w:rPr>
        <w:t>considerados aceitos como na forma da lei o Balanço Patrimonial (inclusive o de abertura) e Demonstrações Contábeis assim apresentados:</w:t>
      </w:r>
    </w:p>
    <w:p w14:paraId="3BDC9DFB" w14:textId="77777777" w:rsidR="00CF1CDB" w:rsidRDefault="00CF1CDB" w:rsidP="005F2597">
      <w:pPr>
        <w:tabs>
          <w:tab w:val="left" w:pos="1843"/>
        </w:tabs>
        <w:ind w:firstLine="709"/>
        <w:jc w:val="both"/>
        <w:rPr>
          <w:rFonts w:asciiTheme="majorHAnsi" w:hAnsiTheme="majorHAnsi" w:cstheme="majorHAnsi"/>
          <w:sz w:val="22"/>
          <w:szCs w:val="22"/>
        </w:rPr>
      </w:pPr>
    </w:p>
    <w:p w14:paraId="7ADFF25C" w14:textId="77777777" w:rsidR="00CF1CDB" w:rsidRPr="001F1E78" w:rsidRDefault="00CF1CDB" w:rsidP="005F2597">
      <w:pPr>
        <w:tabs>
          <w:tab w:val="left" w:pos="1843"/>
        </w:tabs>
        <w:ind w:firstLine="709"/>
        <w:jc w:val="both"/>
        <w:rPr>
          <w:rFonts w:asciiTheme="majorHAnsi" w:hAnsiTheme="majorHAnsi" w:cstheme="majorHAnsi"/>
          <w:sz w:val="22"/>
          <w:szCs w:val="22"/>
        </w:rPr>
      </w:pPr>
    </w:p>
    <w:p w14:paraId="2D0FEB66" w14:textId="77777777" w:rsidR="005F2597" w:rsidRPr="001F1E78" w:rsidRDefault="005F2597" w:rsidP="005F2597">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No caso de sociedade por ações, o balanço deverá ser acompanhado da publicação em jornal oficial, em jornal de grande circulação e do registro na Junta Comercial;</w:t>
      </w:r>
    </w:p>
    <w:p w14:paraId="56C67EE5" w14:textId="77777777" w:rsidR="005F2597" w:rsidRPr="001F1E78" w:rsidRDefault="005F2597" w:rsidP="005F2597">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No caso das demais sociedades empresárias</w:t>
      </w:r>
      <w:r>
        <w:rPr>
          <w:rFonts w:asciiTheme="majorHAnsi" w:hAnsiTheme="majorHAnsi" w:cstheme="majorHAnsi"/>
          <w:sz w:val="22"/>
          <w:szCs w:val="22"/>
        </w:rPr>
        <w:t xml:space="preserve"> e cooperativas, se for o caso</w:t>
      </w:r>
      <w:r w:rsidRPr="001F1E78">
        <w:rPr>
          <w:rFonts w:asciiTheme="majorHAnsi" w:hAnsiTheme="majorHAnsi" w:cstheme="majorHAnsi"/>
          <w:sz w:val="22"/>
          <w:szCs w:val="22"/>
        </w:rPr>
        <w:t>, o balanço deverá ser acompanhado dos termos de abertura e de encerramento do Livro Diário - estes termos devidamente registrados na Junta Comercial - constando ainda, no balanço, o número do Livro Diário e das folhas nos quais se acha transcrito ou autenticada na Junta Comercial, devendo tanto o balanço quanto os termos ser assinados por contador registrado no CRC - Conselho Regional de Contabilidade, e pelo titular ou representante legal da empresa;</w:t>
      </w:r>
    </w:p>
    <w:p w14:paraId="17FF050A" w14:textId="77777777" w:rsidR="005F2597" w:rsidRDefault="005F2597" w:rsidP="005F2597">
      <w:pPr>
        <w:tabs>
          <w:tab w:val="left" w:pos="993"/>
        </w:tabs>
        <w:ind w:firstLine="708"/>
        <w:jc w:val="both"/>
        <w:rPr>
          <w:rFonts w:asciiTheme="majorHAnsi" w:hAnsiTheme="majorHAnsi" w:cstheme="majorHAnsi"/>
          <w:b/>
          <w:sz w:val="22"/>
          <w:szCs w:val="22"/>
        </w:rPr>
      </w:pPr>
      <w:r w:rsidRPr="001F1E78">
        <w:rPr>
          <w:rFonts w:asciiTheme="majorHAnsi" w:hAnsiTheme="majorHAnsi" w:cstheme="majorHAnsi"/>
          <w:b/>
          <w:sz w:val="22"/>
          <w:szCs w:val="22"/>
        </w:rPr>
        <w:t>Obs.: No Caso de Livro Digital o mesmo deve ser apresentado obrigatoriamente o Termo de Autenticação de livro Digital, para fins de validação do Livro.</w:t>
      </w:r>
    </w:p>
    <w:p w14:paraId="2D710F0D" w14:textId="77777777" w:rsidR="005F2597" w:rsidRPr="00F32C94" w:rsidRDefault="005F2597" w:rsidP="005F2597">
      <w:pPr>
        <w:tabs>
          <w:tab w:val="left" w:pos="993"/>
        </w:tabs>
        <w:ind w:firstLine="708"/>
        <w:jc w:val="both"/>
        <w:rPr>
          <w:rFonts w:asciiTheme="majorHAnsi" w:hAnsiTheme="majorHAnsi" w:cstheme="majorHAnsi"/>
          <w:b/>
          <w:sz w:val="22"/>
          <w:szCs w:val="22"/>
        </w:rPr>
      </w:pPr>
    </w:p>
    <w:p w14:paraId="1931EDC1" w14:textId="49D1CB3B" w:rsidR="005F2597" w:rsidRPr="001F1E78" w:rsidRDefault="005F2597" w:rsidP="005F2597">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sz w:val="22"/>
          <w:szCs w:val="22"/>
        </w:rPr>
        <w:t>c) No caso de empresa recém-constituída (há menos de 01 ano), deverá ser apresentado o balanço de abertura acompanhado dos termos de abertura e de encerramento devidamente registrados na Junta Comercial, constando no balanço o número do Livro e das folhas nos quais se acha transcrito ou autenticado na Junta Comercial, devendo ser assinado por contador registrado no CRC - Conselho Regional de Contabilidade, e pelo titular ou representante legal da empresa, ou do último Balanço Patrimonial levantado, conforme o caso</w:t>
      </w:r>
      <w:r>
        <w:rPr>
          <w:rFonts w:asciiTheme="majorHAnsi" w:hAnsiTheme="majorHAnsi" w:cstheme="majorHAnsi"/>
          <w:sz w:val="22"/>
          <w:szCs w:val="22"/>
        </w:rPr>
        <w:t>;</w:t>
      </w:r>
    </w:p>
    <w:p w14:paraId="029E0E8C" w14:textId="1B311965" w:rsidR="005F2597" w:rsidRPr="001F1E78" w:rsidRDefault="005F2597" w:rsidP="008471AE">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d)</w:t>
      </w:r>
      <w:r w:rsidRPr="001F1E78">
        <w:rPr>
          <w:rFonts w:asciiTheme="majorHAnsi" w:hAnsiTheme="majorHAnsi" w:cstheme="majorHAnsi"/>
          <w:sz w:val="22"/>
          <w:szCs w:val="22"/>
        </w:rPr>
        <w:tab/>
        <w:t>No caso de sociedade simples - o Balanço Patrimonial deverá ser inscrito no Cartório de Registro Civil de Pessoas Jurídicas assinado por contador registrado no CRC - Conselho Regional de Contabilidade, e pelo titular ou representante legal da instituição, atendendo aos índices estabelecidos neste instrumento convocatório;</w:t>
      </w:r>
    </w:p>
    <w:p w14:paraId="1F613B03" w14:textId="77777777" w:rsidR="005F2597" w:rsidRPr="001F1E78" w:rsidRDefault="005F2597" w:rsidP="005F259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t>e) Cópia ou fotocópia do Livro Diário, devidamente autenticado na Junta Comercial da sede ou domicílio da proponente ou em outro órgão equivalente, inclusive com os Termos de Abertura e de Encerramento;</w:t>
      </w:r>
    </w:p>
    <w:p w14:paraId="7021994F" w14:textId="77777777" w:rsidR="005F2597" w:rsidRPr="001F1E78" w:rsidRDefault="005F2597" w:rsidP="005F2597">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t>f)</w:t>
      </w:r>
      <w:r w:rsidRPr="001F1E78">
        <w:rPr>
          <w:rFonts w:asciiTheme="majorHAnsi" w:hAnsiTheme="majorHAnsi" w:cstheme="majorHAnsi"/>
          <w:b/>
          <w:sz w:val="22"/>
          <w:szCs w:val="22"/>
        </w:rPr>
        <w:tab/>
      </w:r>
      <w:r w:rsidRPr="001F1E78">
        <w:rPr>
          <w:rFonts w:asciiTheme="majorHAnsi" w:hAnsiTheme="majorHAnsi" w:cstheme="majorHAnsi"/>
          <w:sz w:val="22"/>
          <w:szCs w:val="22"/>
        </w:rPr>
        <w:t>Os documentos contábeis do</w:t>
      </w:r>
      <w:r>
        <w:rPr>
          <w:rFonts w:asciiTheme="majorHAnsi" w:hAnsiTheme="majorHAnsi" w:cstheme="majorHAnsi"/>
          <w:sz w:val="22"/>
          <w:szCs w:val="22"/>
        </w:rPr>
        <w:t>s</w:t>
      </w:r>
      <w:r w:rsidRPr="001F1E78">
        <w:rPr>
          <w:rFonts w:asciiTheme="majorHAnsi" w:hAnsiTheme="majorHAnsi" w:cstheme="majorHAnsi"/>
          <w:sz w:val="22"/>
          <w:szCs w:val="22"/>
        </w:rPr>
        <w:t xml:space="preserve"> último</w:t>
      </w:r>
      <w:r>
        <w:rPr>
          <w:rFonts w:asciiTheme="majorHAnsi" w:hAnsiTheme="majorHAnsi" w:cstheme="majorHAnsi"/>
          <w:sz w:val="22"/>
          <w:szCs w:val="22"/>
        </w:rPr>
        <w:t>s</w:t>
      </w:r>
      <w:r w:rsidRPr="001F1E78">
        <w:rPr>
          <w:rFonts w:asciiTheme="majorHAnsi" w:hAnsiTheme="majorHAnsi" w:cstheme="majorHAnsi"/>
          <w:sz w:val="22"/>
          <w:szCs w:val="22"/>
        </w:rPr>
        <w:t xml:space="preserve"> exercício</w:t>
      </w:r>
      <w:r>
        <w:rPr>
          <w:rFonts w:asciiTheme="majorHAnsi" w:hAnsiTheme="majorHAnsi" w:cstheme="majorHAnsi"/>
          <w:sz w:val="22"/>
          <w:szCs w:val="22"/>
        </w:rPr>
        <w:t>s</w:t>
      </w:r>
      <w:r w:rsidRPr="001F1E78">
        <w:rPr>
          <w:rFonts w:asciiTheme="majorHAnsi" w:hAnsiTheme="majorHAnsi" w:cstheme="majorHAnsi"/>
          <w:sz w:val="22"/>
          <w:szCs w:val="22"/>
        </w:rPr>
        <w:t xml:space="preserve"> já exigíveis gerados pelo Sistema Público de Escrituração Digital – SPED, deverão conter o Termo de Autenticação ou do Recibo de Entrega de Escrituração Contábil Digital.</w:t>
      </w:r>
    </w:p>
    <w:p w14:paraId="540366E1" w14:textId="77777777" w:rsidR="005F2597" w:rsidRPr="001F1E78" w:rsidRDefault="005F2597" w:rsidP="005F2597">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2"/>
          <w:sz w:val="22"/>
          <w:szCs w:val="22"/>
        </w:rPr>
      </w:pPr>
    </w:p>
    <w:p w14:paraId="218EB742" w14:textId="77777777" w:rsidR="005F2597" w:rsidRPr="001F1E78" w:rsidRDefault="005F2597" w:rsidP="005F2597">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7.4.3.1.4.</w:t>
      </w:r>
      <w:r w:rsidRPr="001F1E78">
        <w:rPr>
          <w:rFonts w:asciiTheme="majorHAnsi" w:hAnsiTheme="majorHAnsi" w:cstheme="majorHAnsi"/>
          <w:b/>
          <w:bCs/>
          <w:sz w:val="22"/>
          <w:szCs w:val="22"/>
        </w:rPr>
        <w:tab/>
      </w:r>
      <w:r w:rsidRPr="001F1E78">
        <w:rPr>
          <w:rFonts w:asciiTheme="majorHAnsi" w:hAnsiTheme="majorHAnsi" w:cstheme="majorHAnsi"/>
          <w:sz w:val="22"/>
          <w:szCs w:val="22"/>
        </w:rPr>
        <w:t xml:space="preserve">Os documentos relativos ao </w:t>
      </w:r>
      <w:r w:rsidRPr="001F1E78">
        <w:rPr>
          <w:rFonts w:asciiTheme="majorHAnsi" w:hAnsiTheme="majorHAnsi" w:cstheme="majorHAnsi"/>
          <w:b/>
          <w:sz w:val="22"/>
          <w:szCs w:val="22"/>
        </w:rPr>
        <w:t>subitem 7.4.3.1.</w:t>
      </w:r>
      <w:r w:rsidRPr="001F1E78">
        <w:rPr>
          <w:rFonts w:asciiTheme="majorHAnsi" w:hAnsiTheme="majorHAnsi" w:cstheme="majorHAnsi"/>
          <w:sz w:val="22"/>
          <w:szCs w:val="22"/>
        </w:rPr>
        <w:t xml:space="preserve"> deverão ser apresentados contendo assinatura do representante legal da empresa proponente e do seu contador, ou, mediante publicação no Órgão de Imprensa Oficial, devendo, neste caso, permitir a identificação do veículo e a data de sua publicação. A indicação do nome do contador e do número do seu registro no CRC - Conselho Regional de Contabilidade, são indispensáveis.</w:t>
      </w:r>
    </w:p>
    <w:p w14:paraId="7B191991" w14:textId="77777777" w:rsidR="005F2597" w:rsidRPr="001F1E78" w:rsidRDefault="005F2597" w:rsidP="005F2597">
      <w:pPr>
        <w:tabs>
          <w:tab w:val="left" w:pos="1843"/>
        </w:tabs>
        <w:ind w:firstLine="709"/>
        <w:jc w:val="both"/>
        <w:rPr>
          <w:rFonts w:asciiTheme="majorHAnsi" w:hAnsiTheme="majorHAnsi" w:cstheme="majorHAnsi"/>
          <w:sz w:val="22"/>
          <w:szCs w:val="22"/>
        </w:rPr>
      </w:pPr>
    </w:p>
    <w:p w14:paraId="0CF6D188" w14:textId="77777777" w:rsidR="005F2597" w:rsidRPr="001F1E78" w:rsidRDefault="005F2597" w:rsidP="005F2597">
      <w:pPr>
        <w:tabs>
          <w:tab w:val="left" w:pos="1560"/>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7.4.3.2.</w:t>
      </w:r>
      <w:r w:rsidRPr="001F1E78">
        <w:rPr>
          <w:rFonts w:asciiTheme="majorHAnsi" w:hAnsiTheme="majorHAnsi" w:cstheme="majorHAnsi"/>
          <w:b/>
          <w:bCs/>
          <w:sz w:val="22"/>
          <w:szCs w:val="22"/>
        </w:rPr>
        <w:tab/>
      </w:r>
      <w:r w:rsidRPr="001F1E78">
        <w:rPr>
          <w:rFonts w:asciiTheme="majorHAnsi" w:hAnsiTheme="majorHAnsi" w:cstheme="majorHAnsi"/>
          <w:sz w:val="22"/>
          <w:szCs w:val="22"/>
        </w:rPr>
        <w:t>A Capacidade Financeira da Empresa será avaliada mediante os seguintes indicadores:</w:t>
      </w:r>
    </w:p>
    <w:p w14:paraId="73D0F9A3" w14:textId="77777777" w:rsidR="005F2597" w:rsidRPr="001F1E78" w:rsidRDefault="005F2597" w:rsidP="005F2597">
      <w:pPr>
        <w:tabs>
          <w:tab w:val="left" w:pos="1560"/>
        </w:tabs>
        <w:jc w:val="both"/>
        <w:rPr>
          <w:rFonts w:asciiTheme="majorHAnsi" w:hAnsiTheme="majorHAnsi" w:cstheme="majorHAnsi"/>
          <w:sz w:val="22"/>
          <w:szCs w:val="22"/>
        </w:rPr>
      </w:pPr>
    </w:p>
    <w:p w14:paraId="3305DB00" w14:textId="77777777" w:rsidR="005F2597" w:rsidRPr="001F1E78" w:rsidRDefault="005F2597" w:rsidP="005F2597">
      <w:pPr>
        <w:ind w:firstLine="708"/>
        <w:jc w:val="both"/>
        <w:rPr>
          <w:rFonts w:asciiTheme="majorHAnsi" w:hAnsiTheme="majorHAnsi" w:cstheme="majorHAnsi"/>
          <w:sz w:val="22"/>
          <w:szCs w:val="22"/>
        </w:rPr>
      </w:pPr>
      <w:r w:rsidRPr="001F1E78">
        <w:rPr>
          <w:rFonts w:asciiTheme="majorHAnsi" w:hAnsiTheme="majorHAnsi" w:cstheme="majorHAnsi"/>
          <w:sz w:val="22"/>
          <w:szCs w:val="22"/>
        </w:rPr>
        <w:t>Liquidez Corrente (LC) expressado da forma seguinte:</w:t>
      </w:r>
    </w:p>
    <w:p w14:paraId="02AF615A" w14:textId="77777777" w:rsidR="005F2597" w:rsidRPr="001F1E78" w:rsidRDefault="005F2597" w:rsidP="005F2597">
      <w:pPr>
        <w:jc w:val="both"/>
        <w:rPr>
          <w:rFonts w:asciiTheme="majorHAnsi" w:hAnsiTheme="majorHAnsi" w:cstheme="majorHAnsi"/>
          <w:sz w:val="22"/>
          <w:szCs w:val="22"/>
        </w:rPr>
      </w:pPr>
    </w:p>
    <w:p w14:paraId="1D365EB6" w14:textId="77777777" w:rsidR="005F2597" w:rsidRPr="001F1E78" w:rsidRDefault="005F2597" w:rsidP="005F2597">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r>
      <w:r w:rsidRPr="001F1E78">
        <w:rPr>
          <w:rFonts w:asciiTheme="majorHAnsi" w:hAnsiTheme="majorHAnsi" w:cstheme="majorHAnsi"/>
          <w:sz w:val="22"/>
          <w:szCs w:val="22"/>
        </w:rPr>
        <w:tab/>
        <w:t xml:space="preserve">   Ativo Circulante</w:t>
      </w:r>
    </w:p>
    <w:p w14:paraId="49DC3B9E" w14:textId="77777777" w:rsidR="005F2597" w:rsidRPr="001F1E78" w:rsidRDefault="005F2597" w:rsidP="005F2597">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t>LC =    --------------------------------</w:t>
      </w:r>
    </w:p>
    <w:p w14:paraId="20E80287" w14:textId="77777777" w:rsidR="005F2597" w:rsidRPr="001F1E78" w:rsidRDefault="005F2597" w:rsidP="005F2597">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r>
      <w:r w:rsidRPr="001F1E78">
        <w:rPr>
          <w:rFonts w:asciiTheme="majorHAnsi" w:hAnsiTheme="majorHAnsi" w:cstheme="majorHAnsi"/>
          <w:sz w:val="22"/>
          <w:szCs w:val="22"/>
        </w:rPr>
        <w:tab/>
        <w:t xml:space="preserve"> Passivo Circulante</w:t>
      </w:r>
    </w:p>
    <w:p w14:paraId="544151A3" w14:textId="77777777" w:rsidR="00C70B60" w:rsidRPr="001F1E78" w:rsidRDefault="00C70B60" w:rsidP="005F2597">
      <w:pPr>
        <w:jc w:val="both"/>
        <w:rPr>
          <w:rFonts w:asciiTheme="majorHAnsi" w:hAnsiTheme="majorHAnsi" w:cstheme="majorHAnsi"/>
          <w:sz w:val="22"/>
          <w:szCs w:val="22"/>
        </w:rPr>
      </w:pPr>
    </w:p>
    <w:p w14:paraId="7A5EC1D5" w14:textId="77777777" w:rsidR="005F2597" w:rsidRPr="001F1E78" w:rsidRDefault="005F2597" w:rsidP="005F2597">
      <w:pPr>
        <w:jc w:val="both"/>
        <w:rPr>
          <w:rFonts w:asciiTheme="majorHAnsi" w:hAnsiTheme="majorHAnsi" w:cstheme="majorHAnsi"/>
          <w:sz w:val="22"/>
          <w:szCs w:val="22"/>
        </w:rPr>
      </w:pPr>
      <w:r w:rsidRPr="001F1E78">
        <w:rPr>
          <w:rFonts w:asciiTheme="majorHAnsi" w:hAnsiTheme="majorHAnsi" w:cstheme="majorHAnsi"/>
          <w:sz w:val="22"/>
          <w:szCs w:val="22"/>
        </w:rPr>
        <w:t>Para a capacidade econômico-financeira exigida, os participantes deverão atender obrigatoriamente, os seguintes requisitos:</w:t>
      </w:r>
    </w:p>
    <w:p w14:paraId="203F141F" w14:textId="77777777" w:rsidR="005F2597" w:rsidRPr="001F1E78" w:rsidRDefault="005F2597" w:rsidP="005F2597">
      <w:pPr>
        <w:jc w:val="both"/>
        <w:rPr>
          <w:rFonts w:asciiTheme="majorHAnsi" w:hAnsiTheme="majorHAnsi" w:cstheme="majorHAnsi"/>
          <w:sz w:val="22"/>
          <w:szCs w:val="22"/>
        </w:rPr>
      </w:pPr>
    </w:p>
    <w:p w14:paraId="2EF3B9F6" w14:textId="77777777" w:rsidR="005F2597" w:rsidRPr="001F1E78" w:rsidRDefault="005F2597" w:rsidP="005F2597">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t>LC</w:t>
      </w:r>
      <w:r w:rsidRPr="001F1E78">
        <w:rPr>
          <w:rFonts w:asciiTheme="majorHAnsi" w:hAnsiTheme="majorHAnsi" w:cstheme="majorHAnsi"/>
          <w:sz w:val="22"/>
          <w:szCs w:val="22"/>
        </w:rPr>
        <w:tab/>
        <w:t xml:space="preserve"> maior ou igual a 1 (um)</w:t>
      </w:r>
    </w:p>
    <w:p w14:paraId="5731DDE5" w14:textId="77777777" w:rsidR="005F2597" w:rsidRPr="001F1E78" w:rsidRDefault="005F2597" w:rsidP="005F2597">
      <w:pPr>
        <w:jc w:val="both"/>
        <w:rPr>
          <w:rFonts w:asciiTheme="majorHAnsi" w:hAnsiTheme="majorHAnsi" w:cstheme="majorHAnsi"/>
          <w:sz w:val="22"/>
          <w:szCs w:val="22"/>
        </w:rPr>
      </w:pPr>
    </w:p>
    <w:p w14:paraId="2F1A77A1" w14:textId="77777777" w:rsidR="005F2597" w:rsidRDefault="005F2597" w:rsidP="005F259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sz w:val="22"/>
          <w:szCs w:val="22"/>
        </w:rPr>
        <w:t>7.4.3.2.1.</w:t>
      </w:r>
      <w:r w:rsidRPr="001F1E78">
        <w:rPr>
          <w:rFonts w:asciiTheme="majorHAnsi" w:hAnsiTheme="majorHAnsi" w:cstheme="majorHAnsi"/>
          <w:bCs/>
          <w:sz w:val="22"/>
          <w:szCs w:val="22"/>
        </w:rPr>
        <w:t xml:space="preserve"> Quando a LC for menor do que </w:t>
      </w:r>
      <w:r w:rsidRPr="001F1E78">
        <w:rPr>
          <w:rFonts w:asciiTheme="majorHAnsi" w:hAnsiTheme="majorHAnsi" w:cstheme="majorHAnsi"/>
          <w:sz w:val="22"/>
          <w:szCs w:val="22"/>
        </w:rPr>
        <w:t>1 (um), deverá restar comprovado, no Balanço Patrimonial, Patrimônio Líquido mínimo correspondente a 10 % (dez por cento) do valor total estimado pelo Município</w:t>
      </w:r>
      <w:r>
        <w:rPr>
          <w:rFonts w:asciiTheme="majorHAnsi" w:hAnsiTheme="majorHAnsi" w:cstheme="majorHAnsi"/>
          <w:sz w:val="22"/>
          <w:szCs w:val="22"/>
        </w:rPr>
        <w:t>, considerado o balanço patrimonial do último exercício.</w:t>
      </w:r>
    </w:p>
    <w:p w14:paraId="4B433226" w14:textId="77777777" w:rsidR="00CF1CDB" w:rsidRDefault="00CF1CDB" w:rsidP="005F259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35CB2E9C" w14:textId="77777777" w:rsidR="00CF1CDB" w:rsidRPr="001F1E78" w:rsidRDefault="00CF1CDB" w:rsidP="005F259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56C225F" w14:textId="77777777" w:rsidR="005F2597" w:rsidRDefault="005F2597" w:rsidP="005F259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7.4.3.2.2.</w:t>
      </w:r>
      <w:r w:rsidRPr="001F1E78">
        <w:rPr>
          <w:rFonts w:asciiTheme="majorHAnsi" w:hAnsiTheme="majorHAnsi" w:cstheme="majorHAnsi"/>
          <w:sz w:val="22"/>
          <w:szCs w:val="22"/>
        </w:rPr>
        <w:t xml:space="preserve"> O </w:t>
      </w:r>
      <w:r w:rsidRPr="001F1E78">
        <w:rPr>
          <w:rFonts w:asciiTheme="majorHAnsi" w:hAnsiTheme="majorHAnsi" w:cstheme="majorHAnsi"/>
          <w:b/>
          <w:sz w:val="22"/>
          <w:szCs w:val="22"/>
        </w:rPr>
        <w:t xml:space="preserve">subitem </w:t>
      </w:r>
      <w:r w:rsidRPr="001F1E78">
        <w:rPr>
          <w:rFonts w:asciiTheme="majorHAnsi" w:hAnsiTheme="majorHAnsi" w:cstheme="majorHAnsi"/>
          <w:b/>
          <w:bCs/>
          <w:sz w:val="22"/>
          <w:szCs w:val="22"/>
        </w:rPr>
        <w:t>7.4.3.2.</w:t>
      </w:r>
      <w:r w:rsidRPr="001F1E78">
        <w:rPr>
          <w:rFonts w:asciiTheme="majorHAnsi" w:hAnsiTheme="majorHAnsi" w:cstheme="majorHAnsi"/>
          <w:sz w:val="22"/>
          <w:szCs w:val="22"/>
        </w:rPr>
        <w:t xml:space="preserve"> </w:t>
      </w:r>
      <w:proofErr w:type="spellStart"/>
      <w:r w:rsidRPr="001F1E78">
        <w:rPr>
          <w:rFonts w:asciiTheme="majorHAnsi" w:hAnsiTheme="majorHAnsi" w:cstheme="majorHAnsi"/>
          <w:sz w:val="22"/>
          <w:szCs w:val="22"/>
        </w:rPr>
        <w:t>é</w:t>
      </w:r>
      <w:proofErr w:type="spellEnd"/>
      <w:r w:rsidRPr="001F1E78">
        <w:rPr>
          <w:rFonts w:asciiTheme="majorHAnsi" w:hAnsiTheme="majorHAnsi" w:cstheme="majorHAnsi"/>
          <w:sz w:val="22"/>
          <w:szCs w:val="22"/>
        </w:rPr>
        <w:t xml:space="preserve"> somente considerado para fins de Qualificação Econômico-Financeira da proponente. Uma vez habilitada, a maior ou menor pontuação obtida pela concorrente não terá qualquer influência na sua classificação final.</w:t>
      </w:r>
    </w:p>
    <w:p w14:paraId="406F69E8" w14:textId="77777777" w:rsidR="005F2597" w:rsidRPr="001F1E78" w:rsidRDefault="005F2597" w:rsidP="005F259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D3EC97E" w14:textId="77777777" w:rsidR="005F2597" w:rsidRDefault="005F2597" w:rsidP="005F2597">
      <w:pPr>
        <w:tabs>
          <w:tab w:val="left" w:pos="1560"/>
        </w:tabs>
        <w:ind w:firstLine="708"/>
        <w:jc w:val="both"/>
        <w:rPr>
          <w:rFonts w:asciiTheme="majorHAnsi" w:hAnsiTheme="majorHAnsi" w:cstheme="majorHAnsi"/>
          <w:sz w:val="22"/>
          <w:szCs w:val="22"/>
        </w:rPr>
      </w:pPr>
      <w:r w:rsidRPr="0059260F">
        <w:rPr>
          <w:rFonts w:asciiTheme="majorHAnsi" w:hAnsiTheme="majorHAnsi" w:cstheme="majorHAnsi"/>
          <w:b/>
          <w:bCs/>
          <w:sz w:val="22"/>
          <w:szCs w:val="22"/>
        </w:rPr>
        <w:t>7.4.3.3.</w:t>
      </w:r>
      <w:r w:rsidRPr="0059260F">
        <w:rPr>
          <w:rFonts w:asciiTheme="majorHAnsi" w:hAnsiTheme="majorHAnsi" w:cstheme="majorHAnsi"/>
          <w:b/>
          <w:bCs/>
          <w:sz w:val="22"/>
          <w:szCs w:val="22"/>
        </w:rPr>
        <w:tab/>
      </w:r>
      <w:r w:rsidRPr="0059260F">
        <w:rPr>
          <w:rFonts w:asciiTheme="majorHAnsi" w:hAnsiTheme="majorHAnsi" w:cstheme="majorHAnsi"/>
          <w:sz w:val="22"/>
          <w:szCs w:val="22"/>
        </w:rPr>
        <w:t>Certidão negativa de falência ou concordata, expedida pelo distribuidor da sede da pessoa jurídica, dentro do prazo de validade. Para as certidões que não possuírem validade, está deverá possuir data de expedição não superior a 60 (sessenta) dias da data de solicitação de envio dos documentos, pelo Agente de Contratação/Pregoeiro.</w:t>
      </w:r>
    </w:p>
    <w:p w14:paraId="70BEAE8C" w14:textId="77777777" w:rsidR="002E4EAD" w:rsidRDefault="002E4EAD" w:rsidP="00C90BB3">
      <w:pPr>
        <w:tabs>
          <w:tab w:val="left" w:pos="1560"/>
        </w:tabs>
        <w:ind w:firstLine="708"/>
        <w:jc w:val="both"/>
        <w:rPr>
          <w:rFonts w:asciiTheme="majorHAnsi" w:hAnsiTheme="majorHAnsi" w:cstheme="majorHAnsi"/>
          <w:sz w:val="22"/>
          <w:szCs w:val="22"/>
        </w:rPr>
      </w:pPr>
    </w:p>
    <w:p w14:paraId="4EC7F335" w14:textId="77777777" w:rsidR="00CF1CDB" w:rsidRPr="001F1E78" w:rsidRDefault="00CF1CDB" w:rsidP="00CF1CDB">
      <w:pPr>
        <w:tabs>
          <w:tab w:val="left" w:pos="1560"/>
        </w:tabs>
        <w:ind w:firstLine="708"/>
        <w:jc w:val="both"/>
        <w:rPr>
          <w:rFonts w:asciiTheme="majorHAnsi" w:hAnsiTheme="majorHAnsi" w:cstheme="majorHAnsi"/>
          <w:b/>
          <w:sz w:val="22"/>
          <w:szCs w:val="22"/>
        </w:rPr>
      </w:pPr>
      <w:r w:rsidRPr="007567E3">
        <w:rPr>
          <w:rFonts w:asciiTheme="majorHAnsi" w:hAnsiTheme="majorHAnsi" w:cstheme="majorHAnsi"/>
          <w:b/>
          <w:bCs/>
          <w:sz w:val="22"/>
          <w:szCs w:val="22"/>
        </w:rPr>
        <w:t>7.4.4. Documentos relativos à Qualificação Técnica:</w:t>
      </w:r>
    </w:p>
    <w:p w14:paraId="67CA1E9B" w14:textId="357F32C9" w:rsidR="00CF1CDB" w:rsidRDefault="00CF1CDB" w:rsidP="00CF1CD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Calibri Light" w:hAnsi="Calibri Light" w:cs="Calibri"/>
          <w:bCs/>
          <w:kern w:val="1"/>
          <w:sz w:val="22"/>
          <w:szCs w:val="22"/>
        </w:rPr>
      </w:pPr>
      <w:r>
        <w:rPr>
          <w:rFonts w:asciiTheme="majorHAnsi" w:hAnsiTheme="majorHAnsi" w:cs="Calibri"/>
          <w:sz w:val="22"/>
          <w:szCs w:val="22"/>
        </w:rPr>
        <w:tab/>
      </w:r>
      <w:r w:rsidRPr="00761531">
        <w:rPr>
          <w:rFonts w:asciiTheme="majorHAnsi" w:hAnsiTheme="majorHAnsi" w:cs="Calibri"/>
          <w:sz w:val="22"/>
          <w:szCs w:val="22"/>
        </w:rPr>
        <w:t xml:space="preserve">a) </w:t>
      </w:r>
      <w:r w:rsidRPr="004C7EA3">
        <w:rPr>
          <w:rFonts w:ascii="Calibri Light" w:hAnsi="Calibri Light" w:cs="Calibri"/>
          <w:bCs/>
          <w:kern w:val="1"/>
          <w:sz w:val="22"/>
          <w:szCs w:val="22"/>
        </w:rPr>
        <w:t>Atestado fornecido por pessoa jurídica de direito público ou privado de que fornece/forneceu medalhas e/ou troféus de forma pertinente e compatível em características, quantidades e prazos com o objeto da licitação.</w:t>
      </w:r>
    </w:p>
    <w:p w14:paraId="7B18B810" w14:textId="2D0C4E64" w:rsidR="00BF2355" w:rsidRPr="00565B41" w:rsidRDefault="00BF2355" w:rsidP="002B41C6">
      <w:pPr>
        <w:jc w:val="both"/>
        <w:rPr>
          <w:rFonts w:asciiTheme="majorHAnsi" w:hAnsiTheme="majorHAnsi" w:cstheme="majorHAnsi"/>
          <w:sz w:val="22"/>
          <w:szCs w:val="22"/>
        </w:rPr>
      </w:pPr>
    </w:p>
    <w:p w14:paraId="3E2AF85F" w14:textId="4EA0F4DE" w:rsidR="00A35BF4" w:rsidRPr="00565B41" w:rsidRDefault="00C90BB3" w:rsidP="002B41C6">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7.5.</w:t>
      </w:r>
      <w:r w:rsidRPr="00565B41">
        <w:rPr>
          <w:rFonts w:asciiTheme="majorHAnsi" w:hAnsiTheme="majorHAnsi" w:cstheme="majorHAnsi"/>
          <w:sz w:val="22"/>
          <w:szCs w:val="22"/>
        </w:rPr>
        <w:tab/>
        <w:t>Não tendo a empresa classificada como vencedora do certame apresentado a documentação exigida, no todo ou em parte, será esta desclassificada, podendo a ela ser</w:t>
      </w:r>
      <w:r w:rsidR="00D23CFD" w:rsidRPr="00565B41">
        <w:rPr>
          <w:rFonts w:asciiTheme="majorHAnsi" w:hAnsiTheme="majorHAnsi" w:cstheme="majorHAnsi"/>
          <w:sz w:val="22"/>
          <w:szCs w:val="22"/>
        </w:rPr>
        <w:t>em</w:t>
      </w:r>
      <w:r w:rsidRPr="00565B41">
        <w:rPr>
          <w:rFonts w:asciiTheme="majorHAnsi" w:hAnsiTheme="majorHAnsi" w:cstheme="majorHAnsi"/>
          <w:sz w:val="22"/>
          <w:szCs w:val="22"/>
        </w:rPr>
        <w:t xml:space="preserve"> aplicada</w:t>
      </w:r>
      <w:r w:rsidR="00D23CFD" w:rsidRPr="00565B41">
        <w:rPr>
          <w:rFonts w:asciiTheme="majorHAnsi" w:hAnsiTheme="majorHAnsi" w:cstheme="majorHAnsi"/>
          <w:sz w:val="22"/>
          <w:szCs w:val="22"/>
        </w:rPr>
        <w:t>s</w:t>
      </w:r>
      <w:r w:rsidRPr="00565B41">
        <w:rPr>
          <w:rFonts w:asciiTheme="majorHAnsi" w:hAnsiTheme="majorHAnsi" w:cstheme="majorHAnsi"/>
          <w:sz w:val="22"/>
          <w:szCs w:val="22"/>
        </w:rPr>
        <w:t xml:space="preserve"> as penalidades previstas na legislação que rege o procedimento, </w:t>
      </w:r>
      <w:r w:rsidR="00D23CFD" w:rsidRPr="00565B41">
        <w:rPr>
          <w:rFonts w:asciiTheme="majorHAnsi" w:hAnsiTheme="majorHAnsi" w:cstheme="majorHAnsi"/>
          <w:sz w:val="22"/>
          <w:szCs w:val="22"/>
        </w:rPr>
        <w:t>sendo</w:t>
      </w:r>
      <w:r w:rsidRPr="00565B41">
        <w:rPr>
          <w:rFonts w:asciiTheme="majorHAnsi" w:hAnsiTheme="majorHAnsi" w:cstheme="majorHAnsi"/>
          <w:sz w:val="22"/>
          <w:szCs w:val="22"/>
        </w:rPr>
        <w:t xml:space="preserve"> convocada então a empresa seguinte na ordem de classificação, observada as mesmas condições propostas pela vencedora.</w:t>
      </w:r>
    </w:p>
    <w:p w14:paraId="743F8EA2" w14:textId="595FDA11" w:rsidR="00704D3B" w:rsidRPr="006E3953" w:rsidRDefault="00C90BB3" w:rsidP="00E8185F">
      <w:pPr>
        <w:tabs>
          <w:tab w:val="left" w:pos="1276"/>
        </w:tabs>
        <w:ind w:firstLine="708"/>
        <w:jc w:val="both"/>
        <w:rPr>
          <w:rFonts w:asciiTheme="majorHAnsi" w:hAnsiTheme="majorHAnsi" w:cstheme="majorHAnsi"/>
          <w:sz w:val="22"/>
          <w:szCs w:val="22"/>
          <w:u w:val="single"/>
        </w:rPr>
      </w:pPr>
      <w:r w:rsidRPr="002B41C6">
        <w:rPr>
          <w:rFonts w:asciiTheme="majorHAnsi" w:hAnsiTheme="majorHAnsi" w:cstheme="majorHAnsi"/>
          <w:b/>
          <w:bCs/>
          <w:sz w:val="22"/>
          <w:szCs w:val="22"/>
          <w:u w:val="single"/>
        </w:rPr>
        <w:t>7.6.</w:t>
      </w:r>
      <w:r w:rsidRPr="002B41C6">
        <w:rPr>
          <w:rFonts w:asciiTheme="majorHAnsi" w:hAnsiTheme="majorHAnsi" w:cstheme="majorHAnsi"/>
          <w:sz w:val="22"/>
          <w:szCs w:val="22"/>
          <w:u w:val="single"/>
        </w:rPr>
        <w:tab/>
        <w:t>A documentação, na fase pertinente, será rubricada pelo Pregoeiro e pela Equipe de Apoio e depois de examinada será anexada ao processo desta licitação, sendo inabilitados aqueles proponentes cuja documentação apresente irregularidades.</w:t>
      </w:r>
    </w:p>
    <w:p w14:paraId="46951F26" w14:textId="77777777" w:rsidR="00C90BB3" w:rsidRPr="00565B41" w:rsidRDefault="00C90BB3" w:rsidP="00C90BB3">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7.7.</w:t>
      </w:r>
      <w:r w:rsidRPr="00565B41">
        <w:rPr>
          <w:rFonts w:asciiTheme="majorHAnsi" w:hAnsiTheme="majorHAnsi" w:cstheme="majorHAnsi"/>
          <w:sz w:val="22"/>
          <w:szCs w:val="22"/>
        </w:rPr>
        <w:tab/>
        <w:t xml:space="preserve">Para as empresas cadastradas no Município, a documentação constante nos </w:t>
      </w:r>
      <w:r w:rsidRPr="00565B41">
        <w:rPr>
          <w:rFonts w:asciiTheme="majorHAnsi" w:hAnsiTheme="majorHAnsi" w:cstheme="majorHAnsi"/>
          <w:b/>
          <w:sz w:val="22"/>
          <w:szCs w:val="22"/>
        </w:rPr>
        <w:t>subitens</w:t>
      </w:r>
      <w:r w:rsidRPr="00565B41">
        <w:rPr>
          <w:rFonts w:asciiTheme="majorHAnsi" w:hAnsiTheme="majorHAnsi" w:cstheme="majorHAnsi"/>
          <w:sz w:val="22"/>
          <w:szCs w:val="22"/>
        </w:rPr>
        <w:t xml:space="preserve"> </w:t>
      </w:r>
      <w:r w:rsidRPr="00565B41">
        <w:rPr>
          <w:rFonts w:asciiTheme="majorHAnsi" w:hAnsiTheme="majorHAnsi" w:cstheme="majorHAnsi"/>
          <w:b/>
          <w:bCs/>
          <w:sz w:val="22"/>
          <w:szCs w:val="22"/>
        </w:rPr>
        <w:t>7.4.1., 7.4.2.</w:t>
      </w:r>
      <w:r w:rsidRPr="00565B41">
        <w:rPr>
          <w:rFonts w:asciiTheme="majorHAnsi" w:hAnsiTheme="majorHAnsi" w:cstheme="majorHAnsi"/>
          <w:bCs/>
          <w:sz w:val="22"/>
          <w:szCs w:val="22"/>
        </w:rPr>
        <w:t xml:space="preserve"> e </w:t>
      </w:r>
      <w:r w:rsidRPr="00565B41">
        <w:rPr>
          <w:rFonts w:asciiTheme="majorHAnsi" w:hAnsiTheme="majorHAnsi" w:cstheme="majorHAnsi"/>
          <w:b/>
          <w:bCs/>
          <w:sz w:val="22"/>
          <w:szCs w:val="22"/>
        </w:rPr>
        <w:t>7.4.3.</w:t>
      </w:r>
      <w:r w:rsidRPr="00565B41">
        <w:rPr>
          <w:rFonts w:asciiTheme="majorHAnsi" w:hAnsiTheme="majorHAnsi" w:cstheme="majorHAnsi"/>
          <w:sz w:val="22"/>
          <w:szCs w:val="22"/>
        </w:rPr>
        <w:t xml:space="preserve"> poderá ser substituída pelo seu Certificado de Registro de Fornecedor, desde que seu objetivo social comporte o objeto licitado e o registro cadastral esteja dentro do prazo de validade.</w:t>
      </w:r>
    </w:p>
    <w:p w14:paraId="61D8CD38" w14:textId="77777777" w:rsidR="00C90BB3" w:rsidRPr="00565B41" w:rsidRDefault="00C90BB3" w:rsidP="00C90BB3">
      <w:pPr>
        <w:tabs>
          <w:tab w:val="left" w:pos="1276"/>
        </w:tabs>
        <w:jc w:val="both"/>
        <w:rPr>
          <w:rFonts w:asciiTheme="majorHAnsi" w:hAnsiTheme="majorHAnsi" w:cstheme="majorHAnsi"/>
          <w:sz w:val="22"/>
          <w:szCs w:val="22"/>
        </w:rPr>
      </w:pPr>
    </w:p>
    <w:p w14:paraId="5545C412" w14:textId="77777777" w:rsidR="00C90BB3" w:rsidRPr="00565B41" w:rsidRDefault="00C90BB3" w:rsidP="00C90BB3">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OBS.:</w:t>
      </w:r>
      <w:r w:rsidRPr="00565B41">
        <w:rPr>
          <w:rFonts w:asciiTheme="majorHAnsi" w:hAnsiTheme="majorHAnsi" w:cstheme="majorHAnsi"/>
          <w:sz w:val="22"/>
          <w:szCs w:val="22"/>
        </w:rPr>
        <w:tab/>
        <w:t>Caso algum dos documentos fiscais obrigatórios exigidos para cadastro esteja com o prazo de validade expirado, a licitante deverá regularizá-lo no órgão emitente do cadastro ou anexá-lo como complemento ao certificado apresentado, sob pena de inabilitação.</w:t>
      </w:r>
    </w:p>
    <w:p w14:paraId="20709B69" w14:textId="77777777" w:rsidR="00704D3B" w:rsidRDefault="00704D3B" w:rsidP="00C90BB3">
      <w:pPr>
        <w:jc w:val="both"/>
        <w:rPr>
          <w:rFonts w:asciiTheme="majorHAnsi" w:hAnsiTheme="majorHAnsi" w:cstheme="majorHAnsi"/>
          <w:sz w:val="22"/>
          <w:szCs w:val="22"/>
        </w:rPr>
      </w:pPr>
    </w:p>
    <w:p w14:paraId="68E47768" w14:textId="77777777" w:rsidR="00BB1124" w:rsidRPr="00565B41" w:rsidRDefault="00BB1124" w:rsidP="00C90BB3">
      <w:pPr>
        <w:jc w:val="both"/>
        <w:rPr>
          <w:rFonts w:asciiTheme="majorHAnsi" w:hAnsiTheme="majorHAnsi" w:cstheme="majorHAnsi"/>
          <w:sz w:val="22"/>
          <w:szCs w:val="22"/>
        </w:rPr>
      </w:pPr>
    </w:p>
    <w:p w14:paraId="5EA96A78" w14:textId="77777777"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8. DO CRITÉRIO DE ACEITABILIDADE DOS PREÇOS:</w:t>
      </w:r>
    </w:p>
    <w:p w14:paraId="12CEDFD6" w14:textId="0B0B0685" w:rsidR="00276718" w:rsidRDefault="00C90BB3" w:rsidP="001822E3">
      <w:pPr>
        <w:tabs>
          <w:tab w:val="left" w:pos="1134"/>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8.1.</w:t>
      </w:r>
      <w:r w:rsidRPr="00565B41">
        <w:rPr>
          <w:rFonts w:asciiTheme="majorHAnsi" w:hAnsiTheme="majorHAnsi" w:cstheme="majorHAnsi"/>
          <w:sz w:val="22"/>
          <w:szCs w:val="22"/>
        </w:rPr>
        <w:tab/>
        <w:t>O preço deverá ser fixado em reais, com duas casas decimais, equivalente ao de mercado na data da Sessão Pública de disputa de preços.</w:t>
      </w:r>
    </w:p>
    <w:p w14:paraId="75ED6E8E" w14:textId="1D885919" w:rsidR="00CD43C4" w:rsidRPr="00565B41" w:rsidRDefault="00C90BB3" w:rsidP="0059260F">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8.2.</w:t>
      </w:r>
      <w:r w:rsidRPr="00565B41">
        <w:rPr>
          <w:rFonts w:asciiTheme="majorHAnsi" w:hAnsiTheme="majorHAnsi" w:cstheme="majorHAnsi"/>
          <w:sz w:val="22"/>
          <w:szCs w:val="22"/>
        </w:rPr>
        <w:tab/>
        <w:t>Deverão estar incluídos no preço todos os insumos que o compõem, tais como as despesas com impostos, taxas, frete, seguros e quaisquer outros que incidam direta ou indiretamente sobre a execução do objeto desta licitação, sem quaisquer ônus para a Administração</w:t>
      </w:r>
      <w:r w:rsidR="00307765">
        <w:rPr>
          <w:rFonts w:asciiTheme="majorHAnsi" w:hAnsiTheme="majorHAnsi" w:cstheme="majorHAnsi"/>
          <w:sz w:val="22"/>
          <w:szCs w:val="22"/>
        </w:rPr>
        <w:t xml:space="preserve"> Municipal</w:t>
      </w:r>
      <w:r w:rsidRPr="00565B41">
        <w:rPr>
          <w:rFonts w:asciiTheme="majorHAnsi" w:hAnsiTheme="majorHAnsi" w:cstheme="majorHAnsi"/>
          <w:sz w:val="22"/>
          <w:szCs w:val="22"/>
        </w:rPr>
        <w:t>, e quaisquer outros que incidam sobre a avença.</w:t>
      </w:r>
    </w:p>
    <w:p w14:paraId="382CBA9F" w14:textId="1EB047C7" w:rsidR="00376A20" w:rsidRPr="00565B41" w:rsidRDefault="00C90BB3" w:rsidP="006E395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sz w:val="22"/>
          <w:szCs w:val="22"/>
        </w:rPr>
        <w:t>8.3.</w:t>
      </w:r>
      <w:r w:rsidRPr="00565B41">
        <w:rPr>
          <w:rFonts w:asciiTheme="majorHAnsi" w:hAnsiTheme="majorHAnsi" w:cstheme="majorHAnsi"/>
          <w:sz w:val="22"/>
          <w:szCs w:val="22"/>
        </w:rPr>
        <w:tab/>
        <w:t xml:space="preserve">O valor máximo para cada item não poderá ser superior aos valores constantes no Valor de Referência constante no quadro constante no </w:t>
      </w:r>
      <w:r w:rsidRPr="00565B41">
        <w:rPr>
          <w:rFonts w:asciiTheme="majorHAnsi" w:hAnsiTheme="majorHAnsi" w:cstheme="majorHAnsi"/>
          <w:b/>
          <w:sz w:val="22"/>
          <w:szCs w:val="22"/>
        </w:rPr>
        <w:t>subitem 2.1.</w:t>
      </w:r>
      <w:r w:rsidRPr="00565B41">
        <w:rPr>
          <w:rFonts w:asciiTheme="majorHAnsi" w:hAnsiTheme="majorHAnsi" w:cstheme="majorHAnsi"/>
          <w:sz w:val="22"/>
          <w:szCs w:val="22"/>
        </w:rPr>
        <w:t xml:space="preserve"> DO OBJETO deste edital.</w:t>
      </w:r>
    </w:p>
    <w:p w14:paraId="44A3CE5A" w14:textId="384EA63A" w:rsidR="00F554D6" w:rsidRPr="00565B41" w:rsidRDefault="00F554D6" w:rsidP="00C90BB3">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8.4.</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Será desclassificada a proposta vencedora que:</w:t>
      </w:r>
    </w:p>
    <w:p w14:paraId="338D33D4" w14:textId="1A3EBA64"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a) contiver vícios insanáveis;</w:t>
      </w:r>
    </w:p>
    <w:p w14:paraId="4B0A1658" w14:textId="7598868E"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b) não obedecer às especificações técnicas contidas no Termo de Referência;</w:t>
      </w:r>
    </w:p>
    <w:p w14:paraId="5D080F00" w14:textId="5CC38D83"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c) apresentar preços inexequíveis ou permanecerem acima do preço máximo definido para a contratação;</w:t>
      </w:r>
    </w:p>
    <w:p w14:paraId="19345575" w14:textId="4EE65C1F"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d) não tiverem sua exequibilidade demonstrada, quando exigido pela Administração</w:t>
      </w:r>
      <w:r w:rsidR="00307765">
        <w:rPr>
          <w:rFonts w:asciiTheme="majorHAnsi" w:hAnsiTheme="majorHAnsi" w:cstheme="majorHAnsi"/>
          <w:sz w:val="22"/>
          <w:szCs w:val="22"/>
        </w:rPr>
        <w:t xml:space="preserve"> Municipal</w:t>
      </w:r>
      <w:r w:rsidRPr="00565B41">
        <w:rPr>
          <w:rFonts w:asciiTheme="majorHAnsi" w:hAnsiTheme="majorHAnsi" w:cstheme="majorHAnsi"/>
          <w:sz w:val="22"/>
          <w:szCs w:val="22"/>
        </w:rPr>
        <w:t>;</w:t>
      </w:r>
    </w:p>
    <w:p w14:paraId="18AA9813" w14:textId="5E018A5A"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e) apresentar desconformidade com quaisquer outras exigências deste Edital ou seus anexos, desde que insanável.</w:t>
      </w:r>
    </w:p>
    <w:p w14:paraId="494AFADE" w14:textId="77777777" w:rsidR="00F554D6" w:rsidRPr="00565B41" w:rsidRDefault="00F554D6" w:rsidP="00F554D6">
      <w:pPr>
        <w:tabs>
          <w:tab w:val="left" w:pos="1134"/>
        </w:tabs>
        <w:ind w:firstLine="708"/>
        <w:jc w:val="both"/>
        <w:rPr>
          <w:rFonts w:asciiTheme="majorHAnsi" w:hAnsiTheme="majorHAnsi" w:cstheme="majorHAnsi"/>
          <w:sz w:val="22"/>
          <w:szCs w:val="22"/>
        </w:rPr>
      </w:pPr>
    </w:p>
    <w:p w14:paraId="5E29ED04" w14:textId="5B6A32C2" w:rsidR="006E3953" w:rsidRDefault="00F554D6" w:rsidP="00F32C94">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8.5. </w:t>
      </w:r>
      <w:r w:rsidRPr="00565B41">
        <w:rPr>
          <w:rFonts w:asciiTheme="majorHAnsi" w:hAnsiTheme="majorHAnsi" w:cstheme="majorHAnsi"/>
          <w:bCs/>
          <w:sz w:val="22"/>
          <w:szCs w:val="22"/>
        </w:rPr>
        <w:t xml:space="preserve">No caso de bens e serviços em geral, </w:t>
      </w:r>
      <w:r w:rsidR="00D23CFD" w:rsidRPr="00565B41">
        <w:rPr>
          <w:rFonts w:asciiTheme="majorHAnsi" w:hAnsiTheme="majorHAnsi" w:cstheme="majorHAnsi"/>
          <w:bCs/>
          <w:sz w:val="22"/>
          <w:szCs w:val="22"/>
        </w:rPr>
        <w:t>são</w:t>
      </w:r>
      <w:r w:rsidRPr="00565B41">
        <w:rPr>
          <w:rFonts w:asciiTheme="majorHAnsi" w:hAnsiTheme="majorHAnsi" w:cstheme="majorHAnsi"/>
          <w:bCs/>
          <w:sz w:val="22"/>
          <w:szCs w:val="22"/>
        </w:rPr>
        <w:t xml:space="preserve"> indício</w:t>
      </w:r>
      <w:r w:rsidR="00D23CFD" w:rsidRPr="00565B41">
        <w:rPr>
          <w:rFonts w:asciiTheme="majorHAnsi" w:hAnsiTheme="majorHAnsi" w:cstheme="majorHAnsi"/>
          <w:bCs/>
          <w:sz w:val="22"/>
          <w:szCs w:val="22"/>
        </w:rPr>
        <w:t>s</w:t>
      </w:r>
      <w:r w:rsidRPr="00565B41">
        <w:rPr>
          <w:rFonts w:asciiTheme="majorHAnsi" w:hAnsiTheme="majorHAnsi" w:cstheme="majorHAnsi"/>
          <w:bCs/>
          <w:sz w:val="22"/>
          <w:szCs w:val="22"/>
        </w:rPr>
        <w:t xml:space="preserve"> de inexequibilidade das propostas valores inferiores a 50% (cinquenta por cento) do valor orçado pela Administração</w:t>
      </w:r>
      <w:r w:rsidR="00307765" w:rsidRPr="00307765">
        <w:rPr>
          <w:rFonts w:asciiTheme="majorHAnsi" w:hAnsiTheme="majorHAnsi" w:cstheme="majorHAnsi"/>
          <w:sz w:val="22"/>
          <w:szCs w:val="22"/>
        </w:rPr>
        <w:t xml:space="preserve"> </w:t>
      </w:r>
      <w:r w:rsidR="00307765">
        <w:rPr>
          <w:rFonts w:asciiTheme="majorHAnsi" w:hAnsiTheme="majorHAnsi" w:cstheme="majorHAnsi"/>
          <w:sz w:val="22"/>
          <w:szCs w:val="22"/>
        </w:rPr>
        <w:t>Municipal</w:t>
      </w:r>
      <w:r w:rsidRPr="00565B41">
        <w:rPr>
          <w:rFonts w:asciiTheme="majorHAnsi" w:hAnsiTheme="majorHAnsi" w:cstheme="majorHAnsi"/>
          <w:bCs/>
          <w:sz w:val="22"/>
          <w:szCs w:val="22"/>
        </w:rPr>
        <w:t>.</w:t>
      </w:r>
    </w:p>
    <w:p w14:paraId="15B6DF4B" w14:textId="77777777" w:rsidR="001822E3" w:rsidRDefault="001822E3" w:rsidP="00F32C94">
      <w:pPr>
        <w:tabs>
          <w:tab w:val="left" w:pos="1134"/>
        </w:tabs>
        <w:ind w:firstLine="708"/>
        <w:jc w:val="both"/>
        <w:rPr>
          <w:rFonts w:asciiTheme="majorHAnsi" w:hAnsiTheme="majorHAnsi" w:cstheme="majorHAnsi"/>
          <w:bCs/>
          <w:sz w:val="22"/>
          <w:szCs w:val="22"/>
        </w:rPr>
      </w:pPr>
    </w:p>
    <w:p w14:paraId="72A9DB3E" w14:textId="77777777" w:rsidR="001822E3" w:rsidRPr="00565B41" w:rsidRDefault="001822E3" w:rsidP="00F32C94">
      <w:pPr>
        <w:tabs>
          <w:tab w:val="left" w:pos="1134"/>
        </w:tabs>
        <w:ind w:firstLine="708"/>
        <w:jc w:val="both"/>
        <w:rPr>
          <w:rFonts w:asciiTheme="majorHAnsi" w:hAnsiTheme="majorHAnsi" w:cstheme="majorHAnsi"/>
          <w:bCs/>
          <w:sz w:val="22"/>
          <w:szCs w:val="22"/>
        </w:rPr>
      </w:pPr>
    </w:p>
    <w:p w14:paraId="3DCAD3D8" w14:textId="5E6773F2"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8.5.1.</w:t>
      </w:r>
      <w:r w:rsidRPr="00565B41">
        <w:rPr>
          <w:rFonts w:asciiTheme="majorHAnsi" w:hAnsiTheme="majorHAnsi" w:cstheme="majorHAnsi"/>
          <w:b/>
          <w:sz w:val="22"/>
          <w:szCs w:val="22"/>
        </w:rPr>
        <w:tab/>
      </w:r>
      <w:r w:rsidRPr="00565B41">
        <w:rPr>
          <w:rFonts w:asciiTheme="majorHAnsi" w:hAnsiTheme="majorHAnsi" w:cstheme="majorHAnsi"/>
          <w:bCs/>
          <w:sz w:val="22"/>
          <w:szCs w:val="22"/>
        </w:rPr>
        <w:t>A inexequibilidade, na hipótese de que trata o caput, só será considerada após diligência do pregoeiro, que comprove:</w:t>
      </w:r>
    </w:p>
    <w:p w14:paraId="139A8457" w14:textId="3140AF62"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a)</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que o custo do licitante ultrapassa o valor da proposta; e</w:t>
      </w:r>
    </w:p>
    <w:p w14:paraId="07DCE363" w14:textId="4D9E41B1"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b) inexistirem custos de oportunidade capazes de justificar o vulto da oferta.</w:t>
      </w:r>
    </w:p>
    <w:p w14:paraId="6B7F0398" w14:textId="77777777" w:rsidR="0091667D" w:rsidRPr="00565B41" w:rsidRDefault="0091667D" w:rsidP="00F554D6">
      <w:pPr>
        <w:tabs>
          <w:tab w:val="left" w:pos="1134"/>
        </w:tabs>
        <w:ind w:firstLine="708"/>
        <w:jc w:val="both"/>
        <w:rPr>
          <w:rFonts w:asciiTheme="majorHAnsi" w:hAnsiTheme="majorHAnsi" w:cstheme="majorHAnsi"/>
          <w:b/>
          <w:sz w:val="22"/>
          <w:szCs w:val="22"/>
        </w:rPr>
      </w:pPr>
    </w:p>
    <w:p w14:paraId="62670671" w14:textId="380F922D" w:rsidR="00F554D6" w:rsidRPr="001F1E78"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8.6. </w:t>
      </w:r>
      <w:r w:rsidRPr="00565B41">
        <w:rPr>
          <w:rFonts w:asciiTheme="majorHAnsi" w:hAnsiTheme="majorHAnsi" w:cstheme="majorHAnsi"/>
          <w:bCs/>
          <w:sz w:val="22"/>
          <w:szCs w:val="22"/>
        </w:rPr>
        <w:t>Se houver indícios de inexequibilidade da proposta de preço, ou em caso da necessidade de esclarecimentos complementares, poderão ser efetuadas diligências, para que a empresa comprove a exequibilidade da proposta.</w:t>
      </w:r>
    </w:p>
    <w:p w14:paraId="53621365" w14:textId="593CC6CE" w:rsidR="00A35BF4" w:rsidRPr="001F1E78" w:rsidRDefault="00A35BF4" w:rsidP="00F554D6">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8.7.</w:t>
      </w:r>
      <w:r w:rsidRPr="001F1E78">
        <w:rPr>
          <w:rFonts w:asciiTheme="majorHAnsi" w:hAnsiTheme="majorHAnsi" w:cstheme="majorHAnsi"/>
          <w:sz w:val="22"/>
          <w:szCs w:val="22"/>
        </w:rPr>
        <w:t xml:space="preserve"> </w:t>
      </w:r>
      <w:r w:rsidRPr="001F1E78">
        <w:rPr>
          <w:rFonts w:asciiTheme="majorHAnsi" w:hAnsiTheme="majorHAnsi" w:cstheme="majorHAnsi"/>
          <w:bCs/>
          <w:sz w:val="22"/>
          <w:szCs w:val="22"/>
        </w:rPr>
        <w:t>Para fins de análise da proposta quanto ao cumprimento das especificações do objeto, poderá ser colhida a manifestação escrita do setor requisitante do serviço ou da área especializada no objeto.</w:t>
      </w:r>
    </w:p>
    <w:p w14:paraId="0D1927D9" w14:textId="3BFEE472"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8.8.</w:t>
      </w:r>
      <w:r w:rsidRPr="001F1E78">
        <w:rPr>
          <w:rFonts w:asciiTheme="majorHAnsi" w:hAnsiTheme="majorHAnsi" w:cstheme="majorHAnsi"/>
          <w:bCs/>
          <w:sz w:val="22"/>
          <w:szCs w:val="22"/>
        </w:rPr>
        <w:t xml:space="preserve"> Caso o Termo de Referência exija a apresentação de amostra, o licitante classificado em primeiro lugar deverá apresentá-la, conforme disciplinado no Termo de Referência, sob pena de não aceitação da proposta.</w:t>
      </w:r>
    </w:p>
    <w:p w14:paraId="191A5992" w14:textId="09B5174D"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8.9.</w:t>
      </w:r>
      <w:r w:rsidRPr="001F1E78">
        <w:rPr>
          <w:rFonts w:asciiTheme="majorHAnsi" w:hAnsiTheme="majorHAnsi" w:cstheme="majorHAnsi"/>
          <w:bCs/>
          <w:sz w:val="22"/>
          <w:szCs w:val="22"/>
        </w:rPr>
        <w:t xml:space="preserve"> Por meio de mensagem no sistema, será divulgado o local e horário de realização do procedimento para a avaliação das amostras, cuja presença será facultada a todos os interessados, incluindo os demais licitantes.</w:t>
      </w:r>
    </w:p>
    <w:p w14:paraId="22EAF02F" w14:textId="0F6D44BB"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8.10.</w:t>
      </w:r>
      <w:r w:rsidRPr="001F1E78">
        <w:rPr>
          <w:rFonts w:asciiTheme="majorHAnsi" w:hAnsiTheme="majorHAnsi" w:cstheme="majorHAnsi"/>
          <w:bCs/>
          <w:sz w:val="22"/>
          <w:szCs w:val="22"/>
        </w:rPr>
        <w:t xml:space="preserve"> Os resultados das avaliações serão divulgados por meio de mensagem no sistema.</w:t>
      </w:r>
    </w:p>
    <w:p w14:paraId="788AC11C" w14:textId="1FC5BF01" w:rsidR="00704D3B" w:rsidRPr="001F1E78" w:rsidRDefault="00A35BF4" w:rsidP="00BB112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8.11.</w:t>
      </w:r>
      <w:r w:rsidRPr="001F1E78">
        <w:rPr>
          <w:rFonts w:asciiTheme="majorHAnsi" w:hAnsiTheme="majorHAnsi" w:cstheme="majorHAnsi"/>
          <w:bCs/>
          <w:sz w:val="22"/>
          <w:szCs w:val="22"/>
        </w:rPr>
        <w:t xml:space="preserve"> No caso de não haver entrega da amostra ou ocorrer atraso na entrega, sem justificativa aceita pelo Pregoeiro, ou havendo entrega de amostra fora das especificações previstas neste Edital, a proposta do licitante será recusada.</w:t>
      </w:r>
    </w:p>
    <w:p w14:paraId="1B216ADC" w14:textId="56C41463" w:rsidR="00A35BF4" w:rsidRPr="00F54FB2" w:rsidRDefault="00A35BF4" w:rsidP="00F54FB2">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8.12.</w:t>
      </w:r>
      <w:r w:rsidRPr="001F1E78">
        <w:rPr>
          <w:rFonts w:asciiTheme="majorHAnsi" w:hAnsiTheme="majorHAnsi" w:cstheme="majorHAnsi"/>
          <w:bCs/>
          <w:sz w:val="22"/>
          <w:szCs w:val="22"/>
        </w:rPr>
        <w:t xml:space="preserve">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5F93B28E" w14:textId="77777777" w:rsidR="0059260F" w:rsidRDefault="0059260F" w:rsidP="00C90BB3">
      <w:pPr>
        <w:jc w:val="both"/>
        <w:rPr>
          <w:rFonts w:asciiTheme="majorHAnsi" w:hAnsiTheme="majorHAnsi" w:cstheme="majorHAnsi"/>
          <w:kern w:val="1"/>
          <w:sz w:val="22"/>
          <w:szCs w:val="22"/>
        </w:rPr>
      </w:pPr>
    </w:p>
    <w:p w14:paraId="0352D3BB" w14:textId="77777777" w:rsidR="00276718" w:rsidRPr="001F1E78" w:rsidRDefault="00276718" w:rsidP="00C90BB3">
      <w:pPr>
        <w:jc w:val="both"/>
        <w:rPr>
          <w:rFonts w:asciiTheme="majorHAnsi" w:hAnsiTheme="majorHAnsi" w:cstheme="majorHAnsi"/>
          <w:kern w:val="1"/>
          <w:sz w:val="22"/>
          <w:szCs w:val="22"/>
        </w:rPr>
      </w:pPr>
    </w:p>
    <w:p w14:paraId="4A5A1388" w14:textId="3A8F423A" w:rsidR="00C90BB3" w:rsidRPr="001F1E78" w:rsidRDefault="00C90BB3" w:rsidP="00C90BB3">
      <w:pPr>
        <w:jc w:val="both"/>
        <w:rPr>
          <w:rFonts w:asciiTheme="majorHAnsi" w:hAnsiTheme="majorHAnsi" w:cstheme="majorHAnsi"/>
          <w:b/>
          <w:bCs/>
          <w:sz w:val="22"/>
          <w:szCs w:val="22"/>
        </w:rPr>
      </w:pPr>
      <w:r w:rsidRPr="001F1E78">
        <w:rPr>
          <w:rFonts w:asciiTheme="majorHAnsi" w:hAnsiTheme="majorHAnsi" w:cstheme="majorHAnsi"/>
          <w:b/>
          <w:bCs/>
          <w:sz w:val="22"/>
          <w:szCs w:val="22"/>
        </w:rPr>
        <w:t xml:space="preserve">9. </w:t>
      </w:r>
      <w:r w:rsidR="00620B1C" w:rsidRPr="001F1E78">
        <w:rPr>
          <w:rFonts w:asciiTheme="majorHAnsi" w:hAnsiTheme="majorHAnsi" w:cstheme="majorHAnsi"/>
          <w:b/>
          <w:bCs/>
          <w:sz w:val="22"/>
          <w:szCs w:val="22"/>
        </w:rPr>
        <w:t>DA ATA DE REGISTRO DE PREÇOS</w:t>
      </w:r>
      <w:r w:rsidRPr="001F1E78">
        <w:rPr>
          <w:rFonts w:asciiTheme="majorHAnsi" w:hAnsiTheme="majorHAnsi" w:cstheme="majorHAnsi"/>
          <w:b/>
          <w:bCs/>
          <w:sz w:val="22"/>
          <w:szCs w:val="22"/>
        </w:rPr>
        <w:t>:</w:t>
      </w:r>
    </w:p>
    <w:p w14:paraId="6F295F8D" w14:textId="2C5DF162" w:rsidR="00276718" w:rsidRPr="00565B41" w:rsidRDefault="00AD24A5" w:rsidP="001822E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9.1.</w:t>
      </w:r>
      <w:r w:rsidRPr="00565B41">
        <w:rPr>
          <w:rFonts w:asciiTheme="majorHAnsi" w:hAnsiTheme="majorHAnsi" w:cstheme="majorHAnsi"/>
          <w:b/>
          <w:bCs/>
          <w:sz w:val="22"/>
          <w:szCs w:val="22"/>
        </w:rPr>
        <w:tab/>
      </w:r>
      <w:r w:rsidRPr="00565B41">
        <w:rPr>
          <w:rFonts w:asciiTheme="majorHAnsi" w:hAnsiTheme="majorHAnsi" w:cstheme="majorHAnsi"/>
          <w:sz w:val="22"/>
          <w:szCs w:val="22"/>
        </w:rPr>
        <w:t xml:space="preserve">Homologado o resultado da licitação, o licitante mais bem classificado terá o prazo de </w:t>
      </w:r>
      <w:r w:rsidR="00620B1C" w:rsidRPr="00565B41">
        <w:rPr>
          <w:rFonts w:asciiTheme="majorHAnsi" w:hAnsiTheme="majorHAnsi" w:cstheme="majorHAnsi"/>
          <w:sz w:val="22"/>
          <w:szCs w:val="22"/>
        </w:rPr>
        <w:t>5</w:t>
      </w:r>
      <w:r w:rsidRPr="00565B41">
        <w:rPr>
          <w:rFonts w:asciiTheme="majorHAnsi" w:hAnsiTheme="majorHAnsi" w:cstheme="majorHAnsi"/>
          <w:sz w:val="22"/>
          <w:szCs w:val="22"/>
        </w:rPr>
        <w:t xml:space="preserve"> (</w:t>
      </w:r>
      <w:r w:rsidR="00620B1C" w:rsidRPr="00565B41">
        <w:rPr>
          <w:rFonts w:asciiTheme="majorHAnsi" w:hAnsiTheme="majorHAnsi" w:cstheme="majorHAnsi"/>
          <w:sz w:val="22"/>
          <w:szCs w:val="22"/>
        </w:rPr>
        <w:t>cinco</w:t>
      </w:r>
      <w:r w:rsidRPr="00565B41">
        <w:rPr>
          <w:rFonts w:asciiTheme="majorHAnsi" w:hAnsiTheme="majorHAnsi" w:cstheme="majorHAnsi"/>
          <w:sz w:val="22"/>
          <w:szCs w:val="22"/>
        </w:rPr>
        <w:t>) dias, contados a partir da data de sua convocação, para assinar a Ata de Registro de Preços, cujo prazo de validade encontra-se nela fixado, sob pena de decadência do direito à contratação, sem prejuízo das sanções previstas na Lei nº 14.133, de 2021.</w:t>
      </w:r>
    </w:p>
    <w:p w14:paraId="5473A391" w14:textId="77777777" w:rsidR="00AD24A5" w:rsidRPr="00565B41" w:rsidRDefault="00AD24A5" w:rsidP="00AD24A5">
      <w:pPr>
        <w:tabs>
          <w:tab w:val="left" w:pos="1134"/>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9.2.</w:t>
      </w:r>
      <w:r w:rsidRPr="00565B41">
        <w:rPr>
          <w:rFonts w:asciiTheme="majorHAnsi" w:hAnsiTheme="majorHAnsi" w:cstheme="majorHAnsi"/>
          <w:sz w:val="22"/>
          <w:szCs w:val="22"/>
        </w:rPr>
        <w:tab/>
        <w:t>O prazo de convocação poderá ser prorrogado uma vez, por igual período, mediante solicitação do licitante mais bem classificado ou do fornecedor convocado, desde que:</w:t>
      </w:r>
    </w:p>
    <w:p w14:paraId="7356E789" w14:textId="77777777" w:rsidR="00AD24A5" w:rsidRPr="00565B41" w:rsidRDefault="00AD24A5" w:rsidP="00AD24A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(a) </w:t>
      </w:r>
      <w:r w:rsidRPr="00565B41">
        <w:rPr>
          <w:rFonts w:asciiTheme="majorHAnsi" w:hAnsiTheme="majorHAnsi" w:cstheme="majorHAnsi"/>
          <w:sz w:val="22"/>
          <w:szCs w:val="22"/>
        </w:rPr>
        <w:t>a solicitação seja devidamente justificada e apresentada dentro do prazo; e</w:t>
      </w:r>
    </w:p>
    <w:p w14:paraId="67FD6841" w14:textId="3186A67B" w:rsidR="00AD24A5" w:rsidRDefault="00AD24A5" w:rsidP="00AD24A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(b) </w:t>
      </w:r>
      <w:r w:rsidRPr="00565B41">
        <w:rPr>
          <w:rFonts w:asciiTheme="majorHAnsi" w:hAnsiTheme="majorHAnsi" w:cstheme="majorHAnsi"/>
          <w:sz w:val="22"/>
          <w:szCs w:val="22"/>
        </w:rPr>
        <w:t>a justificativa apresentada seja aceita pela Administração</w:t>
      </w:r>
      <w:r w:rsidR="00307765">
        <w:rPr>
          <w:rFonts w:asciiTheme="majorHAnsi" w:hAnsiTheme="majorHAnsi" w:cstheme="majorHAnsi"/>
          <w:sz w:val="22"/>
          <w:szCs w:val="22"/>
        </w:rPr>
        <w:t xml:space="preserve"> Municipal</w:t>
      </w:r>
      <w:r w:rsidRPr="00565B41">
        <w:rPr>
          <w:rFonts w:asciiTheme="majorHAnsi" w:hAnsiTheme="majorHAnsi" w:cstheme="majorHAnsi"/>
          <w:sz w:val="22"/>
          <w:szCs w:val="22"/>
        </w:rPr>
        <w:t>.</w:t>
      </w:r>
    </w:p>
    <w:p w14:paraId="01121CD3" w14:textId="77777777" w:rsidR="00CD43C4" w:rsidRPr="00565B41" w:rsidRDefault="00CD43C4" w:rsidP="00AD24A5">
      <w:pPr>
        <w:tabs>
          <w:tab w:val="left" w:pos="1134"/>
        </w:tabs>
        <w:ind w:firstLine="708"/>
        <w:jc w:val="both"/>
        <w:rPr>
          <w:rFonts w:asciiTheme="majorHAnsi" w:hAnsiTheme="majorHAnsi" w:cstheme="majorHAnsi"/>
          <w:b/>
          <w:bCs/>
          <w:sz w:val="22"/>
          <w:szCs w:val="22"/>
        </w:rPr>
      </w:pPr>
    </w:p>
    <w:p w14:paraId="4A105822" w14:textId="09768840" w:rsidR="00376A20" w:rsidRPr="00565B41" w:rsidRDefault="00AD24A5" w:rsidP="006E395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9.3.</w:t>
      </w:r>
      <w:r w:rsidRPr="00565B41">
        <w:rPr>
          <w:rFonts w:asciiTheme="majorHAnsi" w:hAnsiTheme="majorHAnsi" w:cstheme="majorHAnsi"/>
          <w:b/>
          <w:bCs/>
          <w:sz w:val="22"/>
          <w:szCs w:val="22"/>
        </w:rPr>
        <w:tab/>
      </w:r>
      <w:r w:rsidRPr="00565B41">
        <w:rPr>
          <w:rFonts w:asciiTheme="majorHAnsi" w:hAnsiTheme="majorHAnsi" w:cstheme="majorHAnsi"/>
          <w:sz w:val="22"/>
          <w:szCs w:val="22"/>
        </w:rPr>
        <w:t>A ata de registro de preços será assinada por meio de assinatura digital e disponibilizada no sistema de registro de preços.</w:t>
      </w:r>
    </w:p>
    <w:p w14:paraId="25278104" w14:textId="77777777" w:rsidR="00AD24A5" w:rsidRPr="00565B41" w:rsidRDefault="00AD24A5" w:rsidP="00AD24A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9.4.</w:t>
      </w:r>
      <w:r w:rsidRPr="00565B41">
        <w:rPr>
          <w:rFonts w:asciiTheme="majorHAnsi" w:hAnsiTheme="majorHAnsi" w:cstheme="majorHAnsi"/>
          <w:b/>
          <w:bCs/>
          <w:sz w:val="22"/>
          <w:szCs w:val="22"/>
        </w:rPr>
        <w:tab/>
      </w:r>
      <w:r w:rsidRPr="00565B41">
        <w:rPr>
          <w:rFonts w:asciiTheme="majorHAnsi" w:hAnsiTheme="majorHAnsi" w:cstheme="majorHAnsi"/>
          <w:sz w:val="22"/>
          <w:szCs w:val="22"/>
        </w:rPr>
        <w:t>Serão formalizadas tantas Atas de Registro de Preços quantas forem necessárias para o registro de todos os itens constantes no Termo de Referência, com a indicação do licitante vencedor, a descrição do(s) item(</w:t>
      </w:r>
      <w:proofErr w:type="spellStart"/>
      <w:r w:rsidRPr="00565B41">
        <w:rPr>
          <w:rFonts w:asciiTheme="majorHAnsi" w:hAnsiTheme="majorHAnsi" w:cstheme="majorHAnsi"/>
          <w:sz w:val="22"/>
          <w:szCs w:val="22"/>
        </w:rPr>
        <w:t>ns</w:t>
      </w:r>
      <w:proofErr w:type="spellEnd"/>
      <w:r w:rsidRPr="00565B41">
        <w:rPr>
          <w:rFonts w:asciiTheme="majorHAnsi" w:hAnsiTheme="majorHAnsi" w:cstheme="majorHAnsi"/>
          <w:sz w:val="22"/>
          <w:szCs w:val="22"/>
        </w:rPr>
        <w:t>), as respectivas quantidades, preços registrados e demais condições.</w:t>
      </w:r>
    </w:p>
    <w:p w14:paraId="0F422FAC" w14:textId="3B4EFC45" w:rsidR="006B015C" w:rsidRPr="00565B41" w:rsidRDefault="00AD24A5" w:rsidP="00F54FB2">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9.5.</w:t>
      </w:r>
      <w:r w:rsidRPr="00565B41">
        <w:rPr>
          <w:rFonts w:asciiTheme="majorHAnsi" w:hAnsiTheme="majorHAnsi" w:cstheme="majorHAnsi"/>
          <w:b/>
          <w:bCs/>
          <w:sz w:val="22"/>
          <w:szCs w:val="22"/>
        </w:rPr>
        <w:tab/>
      </w:r>
      <w:r w:rsidRPr="00565B41">
        <w:rPr>
          <w:rFonts w:asciiTheme="majorHAnsi" w:hAnsiTheme="majorHAnsi" w:cstheme="majorHAnsi"/>
          <w:sz w:val="22"/>
          <w:szCs w:val="22"/>
        </w:rPr>
        <w:t>O preço registrado, com a indicação dos fornecedores, será divulgado no PNCP e disponibilizado durante a vigência da ata de registro de preços.</w:t>
      </w:r>
    </w:p>
    <w:p w14:paraId="033BFB6D" w14:textId="3F0A0923" w:rsidR="00F40CD8" w:rsidRPr="00565B41" w:rsidRDefault="00AD24A5" w:rsidP="00376A20">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9.6.</w:t>
      </w:r>
      <w:r w:rsidRPr="00565B41">
        <w:rPr>
          <w:rFonts w:asciiTheme="majorHAnsi" w:hAnsiTheme="majorHAnsi" w:cstheme="majorHAnsi"/>
          <w:b/>
          <w:bCs/>
          <w:sz w:val="22"/>
          <w:szCs w:val="22"/>
        </w:rPr>
        <w:tab/>
      </w:r>
      <w:r w:rsidRPr="00565B41">
        <w:rPr>
          <w:rFonts w:asciiTheme="majorHAnsi" w:hAnsiTheme="majorHAnsi" w:cstheme="majorHAnsi"/>
          <w:sz w:val="22"/>
          <w:szCs w:val="22"/>
        </w:rPr>
        <w:t>A existência de preços registrados implicará compromisso de fornecimento nas condições estabelecidas, mas não obrigará a Administração</w:t>
      </w:r>
      <w:r w:rsidR="00307765">
        <w:rPr>
          <w:rFonts w:asciiTheme="majorHAnsi" w:hAnsiTheme="majorHAnsi" w:cstheme="majorHAnsi"/>
          <w:sz w:val="22"/>
          <w:szCs w:val="22"/>
        </w:rPr>
        <w:t xml:space="preserve"> Municipal</w:t>
      </w:r>
      <w:r w:rsidRPr="00565B41">
        <w:rPr>
          <w:rFonts w:asciiTheme="majorHAnsi" w:hAnsiTheme="majorHAnsi" w:cstheme="majorHAnsi"/>
          <w:sz w:val="22"/>
          <w:szCs w:val="22"/>
        </w:rPr>
        <w:t xml:space="preserve"> a contratar, facultada a realização de licitação específica para a aquisição pretendida, desde que devidamente justificada.</w:t>
      </w:r>
    </w:p>
    <w:p w14:paraId="28E64C0B" w14:textId="3E9444B7" w:rsidR="00AC05CC" w:rsidRPr="00565B41" w:rsidRDefault="00AD24A5" w:rsidP="00AD24A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9.7.</w:t>
      </w:r>
      <w:r w:rsidRPr="00565B41">
        <w:rPr>
          <w:rFonts w:asciiTheme="majorHAnsi" w:hAnsiTheme="majorHAnsi" w:cstheme="majorHAnsi"/>
          <w:b/>
          <w:bCs/>
          <w:sz w:val="22"/>
          <w:szCs w:val="22"/>
        </w:rPr>
        <w:tab/>
      </w:r>
      <w:r w:rsidRPr="00565B41">
        <w:rPr>
          <w:rFonts w:asciiTheme="majorHAnsi" w:hAnsiTheme="majorHAnsi" w:cstheme="majorHAnsi"/>
          <w:sz w:val="22"/>
          <w:szCs w:val="22"/>
        </w:rPr>
        <w:t>Na hipótese de o convocado não assinar a ata de registro de preços no prazo e nas condições estabelecidas, fica facultado à Administração</w:t>
      </w:r>
      <w:r w:rsidR="00307765">
        <w:rPr>
          <w:rFonts w:asciiTheme="majorHAnsi" w:hAnsiTheme="majorHAnsi" w:cstheme="majorHAnsi"/>
          <w:sz w:val="22"/>
          <w:szCs w:val="22"/>
        </w:rPr>
        <w:t xml:space="preserve"> Municipal</w:t>
      </w:r>
      <w:r w:rsidRPr="00565B41">
        <w:rPr>
          <w:rFonts w:asciiTheme="majorHAnsi" w:hAnsiTheme="majorHAnsi" w:cstheme="majorHAnsi"/>
          <w:sz w:val="22"/>
          <w:szCs w:val="22"/>
        </w:rPr>
        <w:t xml:space="preserve"> convocar os licitantes remanescentes do cadastro de reserva, na ordem de classificação, para fazê-lo em igual prazo e nas condições propostas pelo primeiro classificado</w:t>
      </w:r>
      <w:r w:rsidR="00620B1C" w:rsidRPr="00565B41">
        <w:rPr>
          <w:rFonts w:asciiTheme="majorHAnsi" w:hAnsiTheme="majorHAnsi" w:cstheme="majorHAnsi"/>
          <w:sz w:val="22"/>
          <w:szCs w:val="22"/>
        </w:rPr>
        <w:t>.</w:t>
      </w:r>
    </w:p>
    <w:p w14:paraId="1E1EB53C" w14:textId="77777777" w:rsidR="00710AA7" w:rsidRPr="00565B41" w:rsidRDefault="00710AA7" w:rsidP="00AD24A5">
      <w:pPr>
        <w:tabs>
          <w:tab w:val="left" w:pos="1134"/>
        </w:tabs>
        <w:ind w:firstLine="708"/>
        <w:jc w:val="both"/>
        <w:rPr>
          <w:rFonts w:asciiTheme="majorHAnsi" w:hAnsiTheme="majorHAnsi" w:cstheme="majorHAnsi"/>
          <w:sz w:val="22"/>
          <w:szCs w:val="22"/>
        </w:rPr>
      </w:pPr>
    </w:p>
    <w:p w14:paraId="6B61479F" w14:textId="3123F141" w:rsidR="00AC05CC" w:rsidRPr="00565B41" w:rsidRDefault="00620B1C" w:rsidP="00620B1C">
      <w:pPr>
        <w:tabs>
          <w:tab w:val="left" w:pos="1134"/>
        </w:tabs>
        <w:jc w:val="both"/>
        <w:rPr>
          <w:rFonts w:asciiTheme="majorHAnsi" w:hAnsiTheme="majorHAnsi" w:cstheme="majorHAnsi"/>
          <w:b/>
          <w:sz w:val="22"/>
          <w:szCs w:val="22"/>
        </w:rPr>
      </w:pPr>
      <w:r w:rsidRPr="00565B41">
        <w:rPr>
          <w:rFonts w:asciiTheme="majorHAnsi" w:hAnsiTheme="majorHAnsi" w:cstheme="majorHAnsi"/>
          <w:b/>
          <w:bCs/>
          <w:kern w:val="1"/>
          <w:sz w:val="22"/>
          <w:szCs w:val="22"/>
        </w:rPr>
        <w:t>10.</w:t>
      </w:r>
      <w:r w:rsidRPr="00565B41">
        <w:rPr>
          <w:rFonts w:asciiTheme="majorHAnsi" w:hAnsiTheme="majorHAnsi" w:cstheme="majorHAnsi"/>
          <w:sz w:val="22"/>
          <w:szCs w:val="22"/>
        </w:rPr>
        <w:t xml:space="preserve"> </w:t>
      </w:r>
      <w:r w:rsidRPr="00565B41">
        <w:rPr>
          <w:rFonts w:asciiTheme="majorHAnsi" w:hAnsiTheme="majorHAnsi" w:cstheme="majorHAnsi"/>
          <w:b/>
          <w:bCs/>
          <w:kern w:val="1"/>
          <w:sz w:val="22"/>
          <w:szCs w:val="22"/>
        </w:rPr>
        <w:t>DA FORMAÇÃO DO CADASTRO DE RESERVA</w:t>
      </w:r>
    </w:p>
    <w:p w14:paraId="6484F804" w14:textId="5251790C" w:rsidR="00F00E42" w:rsidRPr="00565B41" w:rsidRDefault="00620B1C" w:rsidP="00714299">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10.1.</w:t>
      </w:r>
      <w:r w:rsidRPr="00565B41">
        <w:rPr>
          <w:rFonts w:asciiTheme="majorHAnsi" w:hAnsiTheme="majorHAnsi" w:cstheme="majorHAnsi"/>
          <w:sz w:val="22"/>
          <w:szCs w:val="22"/>
        </w:rPr>
        <w:tab/>
        <w:t>Após a homologação da licitação, será incluído na ata, na forma de anexo, o registro:</w:t>
      </w:r>
    </w:p>
    <w:p w14:paraId="4F5F472D" w14:textId="544EA44B"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10.1.1.</w:t>
      </w:r>
      <w:r w:rsidR="00D23CFD" w:rsidRPr="00565B41">
        <w:rPr>
          <w:rFonts w:asciiTheme="majorHAnsi" w:hAnsiTheme="majorHAnsi" w:cstheme="majorHAnsi"/>
          <w:sz w:val="22"/>
          <w:szCs w:val="22"/>
        </w:rPr>
        <w:t xml:space="preserve"> D</w:t>
      </w:r>
      <w:r w:rsidRPr="00565B41">
        <w:rPr>
          <w:rFonts w:asciiTheme="majorHAnsi" w:hAnsiTheme="majorHAnsi" w:cstheme="majorHAnsi"/>
          <w:sz w:val="22"/>
          <w:szCs w:val="22"/>
        </w:rPr>
        <w:t xml:space="preserve">os licitantes que aceitarem cotar o objeto com preço igual ao do adjudicatário, observada a classificação na licitação; e </w:t>
      </w:r>
    </w:p>
    <w:p w14:paraId="153A6E6E" w14:textId="48DECD1B"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10.1.2.</w:t>
      </w:r>
      <w:r w:rsidRPr="00565B41">
        <w:rPr>
          <w:rFonts w:asciiTheme="majorHAnsi" w:hAnsiTheme="majorHAnsi" w:cstheme="majorHAnsi"/>
          <w:sz w:val="22"/>
          <w:szCs w:val="22"/>
        </w:rPr>
        <w:tab/>
      </w:r>
      <w:r w:rsidR="00D23CFD" w:rsidRPr="00565B41">
        <w:rPr>
          <w:rFonts w:asciiTheme="majorHAnsi" w:hAnsiTheme="majorHAnsi" w:cstheme="majorHAnsi"/>
          <w:sz w:val="22"/>
          <w:szCs w:val="22"/>
        </w:rPr>
        <w:t>D</w:t>
      </w:r>
      <w:r w:rsidRPr="00565B41">
        <w:rPr>
          <w:rFonts w:asciiTheme="majorHAnsi" w:hAnsiTheme="majorHAnsi" w:cstheme="majorHAnsi"/>
          <w:sz w:val="22"/>
          <w:szCs w:val="22"/>
        </w:rPr>
        <w:t>os licitantes que mantiverem sua proposta original</w:t>
      </w:r>
      <w:r w:rsidR="007A5226">
        <w:rPr>
          <w:rFonts w:asciiTheme="majorHAnsi" w:hAnsiTheme="majorHAnsi" w:cstheme="majorHAnsi"/>
          <w:sz w:val="22"/>
          <w:szCs w:val="22"/>
        </w:rPr>
        <w:t>.</w:t>
      </w:r>
    </w:p>
    <w:p w14:paraId="7DAB26B5" w14:textId="1E3B17DF"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10.2.</w:t>
      </w:r>
      <w:r w:rsidR="00D23CFD" w:rsidRPr="00565B41">
        <w:rPr>
          <w:rFonts w:asciiTheme="majorHAnsi" w:hAnsiTheme="majorHAnsi" w:cstheme="majorHAnsi"/>
          <w:sz w:val="22"/>
          <w:szCs w:val="22"/>
        </w:rPr>
        <w:t xml:space="preserve"> </w:t>
      </w:r>
      <w:r w:rsidRPr="00565B41">
        <w:rPr>
          <w:rFonts w:asciiTheme="majorHAnsi" w:hAnsiTheme="majorHAnsi" w:cstheme="majorHAnsi"/>
          <w:sz w:val="22"/>
          <w:szCs w:val="22"/>
        </w:rPr>
        <w:t>Será respeitada, nas contratações, a ordem de classificação dos licitantes ou fornecedores registrados na ata.</w:t>
      </w:r>
    </w:p>
    <w:p w14:paraId="29F8E92A" w14:textId="77777777"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10.2.1.</w:t>
      </w:r>
      <w:r w:rsidRPr="00565B41">
        <w:rPr>
          <w:rFonts w:asciiTheme="majorHAnsi" w:hAnsiTheme="majorHAnsi" w:cstheme="majorHAnsi"/>
          <w:sz w:val="22"/>
          <w:szCs w:val="22"/>
        </w:rPr>
        <w:tab/>
        <w:t>A apresentação de novas propostas na forma deste item não prejudicará o resultado do certame em relação ao licitante mais bem classificado.</w:t>
      </w:r>
    </w:p>
    <w:p w14:paraId="4D15AA07" w14:textId="77777777"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10.2.2.</w:t>
      </w:r>
      <w:r w:rsidRPr="00565B41">
        <w:rPr>
          <w:rFonts w:asciiTheme="majorHAnsi" w:hAnsiTheme="majorHAnsi" w:cstheme="majorHAnsi"/>
          <w:sz w:val="22"/>
          <w:szCs w:val="22"/>
        </w:rPr>
        <w:tab/>
        <w:t>Para fins da ordem de classificação, os licitantes ou fornecedores que aceitarem cotar o objeto com preço igual ao do adjudicatário antecederão aqueles que mantiverem sua proposta original.</w:t>
      </w:r>
    </w:p>
    <w:p w14:paraId="5328AA1B" w14:textId="77777777"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10.3.</w:t>
      </w:r>
      <w:r w:rsidRPr="00565B41">
        <w:rPr>
          <w:rFonts w:asciiTheme="majorHAnsi" w:hAnsiTheme="majorHAnsi" w:cstheme="majorHAnsi"/>
          <w:sz w:val="22"/>
          <w:szCs w:val="22"/>
        </w:rPr>
        <w:tab/>
        <w:t xml:space="preserve"> A habilitação dos licitantes que comporão o cadastro de reserva será efetuada quando houver necessidade de contratação dos licitantes remanescentes, nas seguintes hipóteses:</w:t>
      </w:r>
    </w:p>
    <w:p w14:paraId="5A12A64C" w14:textId="073D7F0D"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10.3.1.</w:t>
      </w:r>
      <w:r w:rsidRPr="00565B41">
        <w:rPr>
          <w:rFonts w:asciiTheme="majorHAnsi" w:hAnsiTheme="majorHAnsi" w:cstheme="majorHAnsi"/>
          <w:sz w:val="22"/>
          <w:szCs w:val="22"/>
        </w:rPr>
        <w:tab/>
        <w:t xml:space="preserve"> </w:t>
      </w:r>
      <w:r w:rsidR="00D23CFD" w:rsidRPr="00565B41">
        <w:rPr>
          <w:rFonts w:asciiTheme="majorHAnsi" w:hAnsiTheme="majorHAnsi" w:cstheme="majorHAnsi"/>
          <w:sz w:val="22"/>
          <w:szCs w:val="22"/>
        </w:rPr>
        <w:t>Q</w:t>
      </w:r>
      <w:r w:rsidRPr="00565B41">
        <w:rPr>
          <w:rFonts w:asciiTheme="majorHAnsi" w:hAnsiTheme="majorHAnsi" w:cstheme="majorHAnsi"/>
          <w:sz w:val="22"/>
          <w:szCs w:val="22"/>
        </w:rPr>
        <w:t>uando o licitante vencedor não assinar a ata de registro de preços no prazo e nas condições estabelecidos no edital; ou</w:t>
      </w:r>
    </w:p>
    <w:p w14:paraId="400E49D9" w14:textId="330C709A" w:rsidR="00714299" w:rsidRDefault="00620B1C" w:rsidP="00C84074">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10.3.2.</w:t>
      </w:r>
      <w:r w:rsidRPr="00565B41">
        <w:rPr>
          <w:rFonts w:asciiTheme="majorHAnsi" w:hAnsiTheme="majorHAnsi" w:cstheme="majorHAnsi"/>
          <w:sz w:val="22"/>
          <w:szCs w:val="22"/>
        </w:rPr>
        <w:tab/>
      </w:r>
      <w:r w:rsidR="00D23CFD" w:rsidRPr="00565B41">
        <w:rPr>
          <w:rFonts w:asciiTheme="majorHAnsi" w:hAnsiTheme="majorHAnsi" w:cstheme="majorHAnsi"/>
          <w:sz w:val="22"/>
          <w:szCs w:val="22"/>
        </w:rPr>
        <w:t>Q</w:t>
      </w:r>
      <w:r w:rsidRPr="00565B41">
        <w:rPr>
          <w:rFonts w:asciiTheme="majorHAnsi" w:hAnsiTheme="majorHAnsi" w:cstheme="majorHAnsi"/>
          <w:sz w:val="22"/>
          <w:szCs w:val="22"/>
        </w:rPr>
        <w:t>uando houver o cancelamento do registro do fornecedor ou do registro de preços, nas hipóteses previstas nos art. 28 e art. 29 do Decreto nº 11.462/23.</w:t>
      </w:r>
    </w:p>
    <w:p w14:paraId="7630F4CD" w14:textId="77777777" w:rsidR="004F7820" w:rsidRPr="00565B41" w:rsidRDefault="004F7820" w:rsidP="00E8185F">
      <w:pPr>
        <w:tabs>
          <w:tab w:val="left" w:pos="1134"/>
        </w:tabs>
        <w:jc w:val="both"/>
        <w:rPr>
          <w:rFonts w:asciiTheme="majorHAnsi" w:hAnsiTheme="majorHAnsi" w:cstheme="majorHAnsi"/>
          <w:sz w:val="22"/>
          <w:szCs w:val="22"/>
        </w:rPr>
      </w:pPr>
    </w:p>
    <w:p w14:paraId="0BF1E742" w14:textId="47E9EB64" w:rsidR="0059260F" w:rsidRPr="00565B41" w:rsidRDefault="00620B1C" w:rsidP="00F00E42">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10.4.</w:t>
      </w:r>
      <w:r w:rsidR="00D23CFD" w:rsidRPr="00565B41">
        <w:rPr>
          <w:rFonts w:asciiTheme="majorHAnsi" w:hAnsiTheme="majorHAnsi" w:cstheme="majorHAnsi"/>
          <w:sz w:val="22"/>
          <w:szCs w:val="22"/>
        </w:rPr>
        <w:t xml:space="preserve"> </w:t>
      </w:r>
      <w:r w:rsidRPr="00565B41">
        <w:rPr>
          <w:rFonts w:asciiTheme="majorHAnsi" w:hAnsiTheme="majorHAnsi" w:cstheme="majorHAnsi"/>
          <w:sz w:val="22"/>
          <w:szCs w:val="22"/>
        </w:rPr>
        <w:t>Na hipótese de nenhum dos licitantes que aceitaram cotar o objeto com preço igual ao do adjudicatário concordar com a contratação nos termos em igual prazo e nas condições propostas pelo primeiro classificado, a Administração</w:t>
      </w:r>
      <w:r w:rsidR="00307765">
        <w:rPr>
          <w:rFonts w:asciiTheme="majorHAnsi" w:hAnsiTheme="majorHAnsi" w:cstheme="majorHAnsi"/>
          <w:sz w:val="22"/>
          <w:szCs w:val="22"/>
        </w:rPr>
        <w:t xml:space="preserve"> Municipal</w:t>
      </w:r>
      <w:r w:rsidRPr="00565B41">
        <w:rPr>
          <w:rFonts w:asciiTheme="majorHAnsi" w:hAnsiTheme="majorHAnsi" w:cstheme="majorHAnsi"/>
          <w:sz w:val="22"/>
          <w:szCs w:val="22"/>
        </w:rPr>
        <w:t>, observados o valor estimado e a sua eventual atualização na forma prevista no edital, poderá:</w:t>
      </w:r>
    </w:p>
    <w:p w14:paraId="0B73D295" w14:textId="6960C507"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10.4.1.</w:t>
      </w:r>
      <w:r w:rsidRPr="00565B41">
        <w:rPr>
          <w:rFonts w:asciiTheme="majorHAnsi" w:hAnsiTheme="majorHAnsi" w:cstheme="majorHAnsi"/>
          <w:sz w:val="22"/>
          <w:szCs w:val="22"/>
        </w:rPr>
        <w:tab/>
        <w:t xml:space="preserve"> </w:t>
      </w:r>
      <w:r w:rsidR="00D23CFD" w:rsidRPr="00565B41">
        <w:rPr>
          <w:rFonts w:asciiTheme="majorHAnsi" w:hAnsiTheme="majorHAnsi" w:cstheme="majorHAnsi"/>
          <w:sz w:val="22"/>
          <w:szCs w:val="22"/>
        </w:rPr>
        <w:t>C</w:t>
      </w:r>
      <w:r w:rsidRPr="00565B41">
        <w:rPr>
          <w:rFonts w:asciiTheme="majorHAnsi" w:hAnsiTheme="majorHAnsi" w:cstheme="majorHAnsi"/>
          <w:sz w:val="22"/>
          <w:szCs w:val="22"/>
        </w:rPr>
        <w:t>onvocar os licitantes que mantiveram sua proposta original para negociação, na ordem de classificação, com vistas à obtenção de preço melhor, mesmo que acima do preço do adjudicatário; ou</w:t>
      </w:r>
    </w:p>
    <w:p w14:paraId="066B959B" w14:textId="2CD6ACD0" w:rsidR="00AC05C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10.4.2</w:t>
      </w:r>
      <w:r w:rsidRPr="00565B41">
        <w:rPr>
          <w:rFonts w:asciiTheme="majorHAnsi" w:hAnsiTheme="majorHAnsi" w:cstheme="majorHAnsi"/>
          <w:sz w:val="22"/>
          <w:szCs w:val="22"/>
        </w:rPr>
        <w:t>.</w:t>
      </w:r>
      <w:r w:rsidRPr="00565B41">
        <w:rPr>
          <w:rFonts w:asciiTheme="majorHAnsi" w:hAnsiTheme="majorHAnsi" w:cstheme="majorHAnsi"/>
          <w:sz w:val="22"/>
          <w:szCs w:val="22"/>
        </w:rPr>
        <w:tab/>
        <w:t xml:space="preserve"> </w:t>
      </w:r>
      <w:r w:rsidR="00D23CFD" w:rsidRPr="00565B41">
        <w:rPr>
          <w:rFonts w:asciiTheme="majorHAnsi" w:hAnsiTheme="majorHAnsi" w:cstheme="majorHAnsi"/>
          <w:sz w:val="22"/>
          <w:szCs w:val="22"/>
        </w:rPr>
        <w:t>A</w:t>
      </w:r>
      <w:r w:rsidRPr="00565B41">
        <w:rPr>
          <w:rFonts w:asciiTheme="majorHAnsi" w:hAnsiTheme="majorHAnsi" w:cstheme="majorHAnsi"/>
          <w:sz w:val="22"/>
          <w:szCs w:val="22"/>
        </w:rPr>
        <w:t>djudicar e firmar o contrato nas condições ofertadas pelos licitantes remanescentes, observada a ordem de classificação, quando frustrada a negociação de melhor condição.</w:t>
      </w:r>
    </w:p>
    <w:p w14:paraId="2E9F7643" w14:textId="77777777" w:rsidR="00BB1124" w:rsidRDefault="00BB1124"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bookmarkStart w:id="4" w:name="_Hlk156992982"/>
    </w:p>
    <w:p w14:paraId="343B56AA" w14:textId="77777777" w:rsidR="00BB1124" w:rsidRDefault="00BB1124"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77FE8BA8" w14:textId="2D82B3BF"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lang w:eastAsia="ar-SA"/>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 xml:space="preserve">. </w:t>
      </w:r>
      <w:bookmarkEnd w:id="4"/>
      <w:r w:rsidRPr="00565B41">
        <w:rPr>
          <w:rFonts w:asciiTheme="majorHAnsi" w:hAnsiTheme="majorHAnsi" w:cstheme="majorHAnsi"/>
          <w:b/>
          <w:bCs/>
          <w:kern w:val="1"/>
          <w:sz w:val="22"/>
          <w:szCs w:val="22"/>
        </w:rPr>
        <w:t>DOS EMPENHOS E DAS CONDIÇÕES DE PAGAMENTO:</w:t>
      </w:r>
    </w:p>
    <w:p w14:paraId="29F9159E" w14:textId="5A4186B9" w:rsidR="00CD43C4" w:rsidRDefault="0096271A" w:rsidP="0059260F">
      <w:pPr>
        <w:widowControl/>
        <w:autoSpaceDE/>
        <w:spacing w:line="200" w:lineRule="atLeast"/>
        <w:ind w:firstLine="708"/>
        <w:jc w:val="both"/>
        <w:rPr>
          <w:rFonts w:asciiTheme="majorHAnsi" w:hAnsiTheme="majorHAnsi" w:cstheme="majorHAnsi"/>
          <w:bCs/>
          <w:kern w:val="1"/>
          <w:sz w:val="22"/>
          <w:szCs w:val="22"/>
          <w:lang w:eastAsia="ar-SA"/>
        </w:rPr>
      </w:pPr>
      <w:r w:rsidRPr="00565B41">
        <w:rPr>
          <w:rFonts w:asciiTheme="majorHAnsi" w:hAnsiTheme="majorHAnsi" w:cstheme="majorHAnsi"/>
          <w:b/>
          <w:bCs/>
          <w:kern w:val="1"/>
          <w:sz w:val="22"/>
          <w:szCs w:val="22"/>
          <w:lang w:eastAsia="ar-SA"/>
        </w:rPr>
        <w:t>1</w:t>
      </w:r>
      <w:r w:rsidR="00620B1C" w:rsidRPr="00565B41">
        <w:rPr>
          <w:rFonts w:asciiTheme="majorHAnsi" w:hAnsiTheme="majorHAnsi" w:cstheme="majorHAnsi"/>
          <w:b/>
          <w:bCs/>
          <w:kern w:val="1"/>
          <w:sz w:val="22"/>
          <w:szCs w:val="22"/>
          <w:lang w:eastAsia="ar-SA"/>
        </w:rPr>
        <w:t>1</w:t>
      </w:r>
      <w:r w:rsidRPr="00565B41">
        <w:rPr>
          <w:rFonts w:asciiTheme="majorHAnsi" w:hAnsiTheme="majorHAnsi" w:cstheme="majorHAnsi"/>
          <w:b/>
          <w:bCs/>
          <w:kern w:val="1"/>
          <w:sz w:val="22"/>
          <w:szCs w:val="22"/>
          <w:lang w:eastAsia="ar-SA"/>
        </w:rPr>
        <w:t>.1.</w:t>
      </w:r>
      <w:r w:rsidRPr="00565B41">
        <w:rPr>
          <w:rFonts w:asciiTheme="majorHAnsi" w:hAnsiTheme="majorHAnsi" w:cstheme="majorHAnsi"/>
          <w:bCs/>
          <w:kern w:val="1"/>
          <w:sz w:val="22"/>
          <w:szCs w:val="22"/>
          <w:lang w:eastAsia="ar-SA"/>
        </w:rPr>
        <w:t xml:space="preserve"> O compromisso de fornecimento estará caracterizado após o recebimento da nota de empenho, que será emitido de acordo com o valor constante na Ata de Registro de Preços ou em seus Aditivos.</w:t>
      </w:r>
    </w:p>
    <w:p w14:paraId="23F2F3A7" w14:textId="4B55F951" w:rsidR="00326159" w:rsidRPr="00326159" w:rsidRDefault="00326159" w:rsidP="0096271A">
      <w:pPr>
        <w:widowControl/>
        <w:autoSpaceDE/>
        <w:spacing w:line="200" w:lineRule="atLeast"/>
        <w:ind w:firstLine="708"/>
        <w:jc w:val="both"/>
        <w:rPr>
          <w:rFonts w:asciiTheme="majorHAnsi" w:hAnsiTheme="majorHAnsi" w:cstheme="majorHAnsi"/>
          <w:kern w:val="1"/>
          <w:sz w:val="22"/>
          <w:szCs w:val="22"/>
          <w:lang w:eastAsia="ar-SA"/>
        </w:rPr>
      </w:pPr>
      <w:r w:rsidRPr="00326159">
        <w:rPr>
          <w:rFonts w:asciiTheme="majorHAnsi" w:hAnsiTheme="majorHAnsi" w:cstheme="majorHAnsi"/>
          <w:b/>
          <w:bCs/>
          <w:kern w:val="1"/>
          <w:sz w:val="22"/>
          <w:szCs w:val="22"/>
          <w:lang w:eastAsia="ar-SA"/>
        </w:rPr>
        <w:t xml:space="preserve">11.1.1. </w:t>
      </w:r>
      <w:r w:rsidRPr="00326159">
        <w:rPr>
          <w:rFonts w:asciiTheme="majorHAnsi" w:hAnsiTheme="majorHAnsi" w:cstheme="majorHAnsi"/>
          <w:kern w:val="1"/>
          <w:sz w:val="22"/>
          <w:szCs w:val="22"/>
          <w:lang w:eastAsia="ar-SA"/>
        </w:rPr>
        <w:t>No caso de atraso pelo Contratante, os valores devidos ao contratado serão atualizados monetariamente entre o termo final do prazo de pagamento até a data de sua efetiva realização, mediante aplicação do Índice Nacional de Preços ao Consumidor – INPC de correção monetária.</w:t>
      </w:r>
    </w:p>
    <w:p w14:paraId="6D924CFD" w14:textId="67FD0029" w:rsidR="004A4741" w:rsidRPr="00565B41" w:rsidRDefault="0096271A" w:rsidP="0096271A">
      <w:pPr>
        <w:widowControl/>
        <w:autoSpaceDE/>
        <w:spacing w:line="200" w:lineRule="atLeast"/>
        <w:ind w:firstLine="708"/>
        <w:jc w:val="both"/>
        <w:rPr>
          <w:rFonts w:asciiTheme="majorHAnsi" w:hAnsiTheme="majorHAnsi" w:cstheme="majorHAnsi"/>
          <w:bCs/>
          <w:kern w:val="1"/>
          <w:sz w:val="22"/>
          <w:szCs w:val="22"/>
          <w:lang w:eastAsia="ar-SA"/>
        </w:rPr>
      </w:pPr>
      <w:r w:rsidRPr="00565B41">
        <w:rPr>
          <w:rFonts w:asciiTheme="majorHAnsi" w:hAnsiTheme="majorHAnsi" w:cstheme="majorHAnsi"/>
          <w:b/>
          <w:bCs/>
          <w:kern w:val="1"/>
          <w:sz w:val="22"/>
          <w:szCs w:val="22"/>
          <w:lang w:eastAsia="ar-SA"/>
        </w:rPr>
        <w:t>1</w:t>
      </w:r>
      <w:r w:rsidR="00620B1C" w:rsidRPr="00565B41">
        <w:rPr>
          <w:rFonts w:asciiTheme="majorHAnsi" w:hAnsiTheme="majorHAnsi" w:cstheme="majorHAnsi"/>
          <w:b/>
          <w:bCs/>
          <w:kern w:val="1"/>
          <w:sz w:val="22"/>
          <w:szCs w:val="22"/>
          <w:lang w:eastAsia="ar-SA"/>
        </w:rPr>
        <w:t>1</w:t>
      </w:r>
      <w:r w:rsidRPr="00565B41">
        <w:rPr>
          <w:rFonts w:asciiTheme="majorHAnsi" w:hAnsiTheme="majorHAnsi" w:cstheme="majorHAnsi"/>
          <w:b/>
          <w:bCs/>
          <w:kern w:val="1"/>
          <w:sz w:val="22"/>
          <w:szCs w:val="22"/>
          <w:lang w:eastAsia="ar-SA"/>
        </w:rPr>
        <w:t>.2.</w:t>
      </w:r>
      <w:r w:rsidRPr="00565B41">
        <w:rPr>
          <w:rFonts w:asciiTheme="majorHAnsi" w:hAnsiTheme="majorHAnsi" w:cstheme="majorHAnsi"/>
          <w:bCs/>
          <w:kern w:val="1"/>
          <w:sz w:val="22"/>
          <w:szCs w:val="22"/>
          <w:lang w:eastAsia="ar-SA"/>
        </w:rPr>
        <w:t xml:space="preserve"> A(s) emissão(</w:t>
      </w:r>
      <w:proofErr w:type="spellStart"/>
      <w:r w:rsidRPr="00565B41">
        <w:rPr>
          <w:rFonts w:asciiTheme="majorHAnsi" w:hAnsiTheme="majorHAnsi" w:cstheme="majorHAnsi"/>
          <w:bCs/>
          <w:kern w:val="1"/>
          <w:sz w:val="22"/>
          <w:szCs w:val="22"/>
          <w:lang w:eastAsia="ar-SA"/>
        </w:rPr>
        <w:t>ões</w:t>
      </w:r>
      <w:proofErr w:type="spellEnd"/>
      <w:r w:rsidRPr="00565B41">
        <w:rPr>
          <w:rFonts w:asciiTheme="majorHAnsi" w:hAnsiTheme="majorHAnsi" w:cstheme="majorHAnsi"/>
          <w:bCs/>
          <w:kern w:val="1"/>
          <w:sz w:val="22"/>
          <w:szCs w:val="22"/>
          <w:lang w:eastAsia="ar-SA"/>
        </w:rPr>
        <w:t>) do(s) empenho(s) será(</w:t>
      </w:r>
      <w:proofErr w:type="spellStart"/>
      <w:r w:rsidRPr="00565B41">
        <w:rPr>
          <w:rFonts w:asciiTheme="majorHAnsi" w:hAnsiTheme="majorHAnsi" w:cstheme="majorHAnsi"/>
          <w:bCs/>
          <w:kern w:val="1"/>
          <w:sz w:val="22"/>
          <w:szCs w:val="22"/>
          <w:lang w:eastAsia="ar-SA"/>
        </w:rPr>
        <w:t>ão</w:t>
      </w:r>
      <w:proofErr w:type="spellEnd"/>
      <w:r w:rsidRPr="00565B41">
        <w:rPr>
          <w:rFonts w:asciiTheme="majorHAnsi" w:hAnsiTheme="majorHAnsi" w:cstheme="majorHAnsi"/>
          <w:bCs/>
          <w:kern w:val="1"/>
          <w:sz w:val="22"/>
          <w:szCs w:val="22"/>
          <w:lang w:eastAsia="ar-SA"/>
        </w:rPr>
        <w:t xml:space="preserve">) autorizada(as) pelo titular da pasta à qual pertencer a unidade requisitante, ou pela autoridade por ele delegada. </w:t>
      </w:r>
    </w:p>
    <w:p w14:paraId="50D4A4DB" w14:textId="338A6B66" w:rsidR="0096271A" w:rsidRPr="00565B41" w:rsidRDefault="0096271A" w:rsidP="0096271A">
      <w:pPr>
        <w:ind w:firstLine="708"/>
        <w:jc w:val="both"/>
        <w:rPr>
          <w:rFonts w:asciiTheme="majorHAnsi" w:hAnsiTheme="majorHAnsi" w:cstheme="majorHAnsi"/>
          <w:kern w:val="1"/>
          <w:sz w:val="22"/>
          <w:szCs w:val="22"/>
        </w:rPr>
      </w:pPr>
      <w:r w:rsidRPr="00565B41">
        <w:rPr>
          <w:rFonts w:asciiTheme="majorHAnsi" w:hAnsiTheme="majorHAnsi" w:cstheme="majorHAnsi"/>
          <w:b/>
          <w:bCs/>
          <w:kern w:val="1"/>
          <w:sz w:val="22"/>
          <w:szCs w:val="22"/>
          <w:lang w:eastAsia="ar-SA"/>
        </w:rPr>
        <w:t>1</w:t>
      </w:r>
      <w:r w:rsidR="00620B1C" w:rsidRPr="00565B41">
        <w:rPr>
          <w:rFonts w:asciiTheme="majorHAnsi" w:hAnsiTheme="majorHAnsi" w:cstheme="majorHAnsi"/>
          <w:b/>
          <w:bCs/>
          <w:kern w:val="1"/>
          <w:sz w:val="22"/>
          <w:szCs w:val="22"/>
          <w:lang w:eastAsia="ar-SA"/>
        </w:rPr>
        <w:t>1</w:t>
      </w:r>
      <w:r w:rsidRPr="00565B41">
        <w:rPr>
          <w:rFonts w:asciiTheme="majorHAnsi" w:hAnsiTheme="majorHAnsi" w:cstheme="majorHAnsi"/>
          <w:b/>
          <w:bCs/>
          <w:kern w:val="1"/>
          <w:sz w:val="22"/>
          <w:szCs w:val="22"/>
          <w:lang w:eastAsia="ar-SA"/>
        </w:rPr>
        <w:t>.3.</w:t>
      </w:r>
      <w:r w:rsidRPr="00565B41">
        <w:rPr>
          <w:rFonts w:asciiTheme="majorHAnsi" w:hAnsiTheme="majorHAnsi" w:cstheme="majorHAnsi"/>
          <w:bCs/>
          <w:kern w:val="1"/>
          <w:sz w:val="22"/>
          <w:szCs w:val="22"/>
          <w:lang w:eastAsia="ar-SA"/>
        </w:rPr>
        <w:t xml:space="preserve"> Na nota de empenho deverá constar, </w:t>
      </w:r>
      <w:r w:rsidRPr="00565B41">
        <w:rPr>
          <w:rFonts w:asciiTheme="majorHAnsi" w:hAnsiTheme="majorHAnsi" w:cstheme="majorHAnsi"/>
          <w:b/>
          <w:kern w:val="1"/>
          <w:sz w:val="22"/>
          <w:szCs w:val="22"/>
          <w:lang w:eastAsia="ar-SA"/>
        </w:rPr>
        <w:t>obrigatoriamente</w:t>
      </w:r>
      <w:r w:rsidRPr="00565B41">
        <w:rPr>
          <w:rFonts w:asciiTheme="majorHAnsi" w:hAnsiTheme="majorHAnsi" w:cstheme="majorHAnsi"/>
          <w:bCs/>
          <w:kern w:val="1"/>
          <w:sz w:val="22"/>
          <w:szCs w:val="22"/>
          <w:lang w:eastAsia="ar-SA"/>
        </w:rPr>
        <w:t xml:space="preserve">, o número do processo licitatório que deu origem ao Registro de Preços, </w:t>
      </w:r>
      <w:r w:rsidRPr="00565B41">
        <w:rPr>
          <w:rFonts w:asciiTheme="majorHAnsi" w:hAnsiTheme="majorHAnsi" w:cstheme="majorHAnsi"/>
          <w:bCs/>
          <w:color w:val="000000"/>
          <w:kern w:val="1"/>
          <w:sz w:val="22"/>
          <w:szCs w:val="22"/>
          <w:lang w:eastAsia="ar-SA"/>
        </w:rPr>
        <w:t>o objeto do serviço, o(s)</w:t>
      </w:r>
      <w:r w:rsidRPr="00565B41">
        <w:rPr>
          <w:rFonts w:asciiTheme="majorHAnsi" w:hAnsiTheme="majorHAnsi" w:cstheme="majorHAnsi"/>
          <w:bCs/>
          <w:kern w:val="1"/>
          <w:sz w:val="22"/>
          <w:szCs w:val="22"/>
          <w:lang w:eastAsia="ar-SA"/>
        </w:rPr>
        <w:t xml:space="preserve"> valor(es), local(ais) de entrega (quando não especificados no edital ou na Ata de Registro de Preços) e o prazo de entrega.</w:t>
      </w:r>
    </w:p>
    <w:p w14:paraId="6EE4B81A" w14:textId="6EAD2DA5" w:rsidR="00894919" w:rsidRPr="00565B41" w:rsidRDefault="0096271A" w:rsidP="0096271A">
      <w:pPr>
        <w:jc w:val="both"/>
        <w:rPr>
          <w:rFonts w:asciiTheme="majorHAnsi" w:hAnsiTheme="majorHAnsi" w:cstheme="majorHAnsi"/>
          <w:kern w:val="1"/>
          <w:sz w:val="22"/>
          <w:szCs w:val="22"/>
        </w:rPr>
      </w:pPr>
      <w:r w:rsidRPr="00565B41">
        <w:rPr>
          <w:rFonts w:asciiTheme="majorHAnsi" w:hAnsiTheme="majorHAnsi" w:cstheme="majorHAnsi"/>
          <w:kern w:val="1"/>
          <w:sz w:val="22"/>
          <w:szCs w:val="22"/>
        </w:rPr>
        <w:tab/>
      </w: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.4.</w:t>
      </w:r>
      <w:r w:rsidRPr="00565B41">
        <w:rPr>
          <w:rFonts w:asciiTheme="majorHAnsi" w:hAnsiTheme="majorHAnsi" w:cstheme="majorHAnsi"/>
          <w:kern w:val="1"/>
          <w:sz w:val="22"/>
          <w:szCs w:val="22"/>
        </w:rPr>
        <w:t xml:space="preserve"> </w:t>
      </w:r>
      <w:r w:rsidR="00276718" w:rsidRPr="00565B41">
        <w:rPr>
          <w:rFonts w:asciiTheme="majorHAnsi" w:hAnsiTheme="majorHAnsi" w:cstheme="majorHAnsi"/>
          <w:kern w:val="1"/>
          <w:sz w:val="22"/>
          <w:szCs w:val="22"/>
        </w:rPr>
        <w:t>O pagamento será efetuado contra empenho, até 30 (trinta) dias após a conclusão/entrega dos produtos, mediante apresentação da Nota Fiscal/Fatura e recebimento pelo fiscal do contrato.</w:t>
      </w:r>
      <w:r w:rsidRPr="00565B41">
        <w:rPr>
          <w:rFonts w:asciiTheme="majorHAnsi" w:hAnsiTheme="majorHAnsi" w:cstheme="majorHAnsi"/>
          <w:kern w:val="1"/>
          <w:sz w:val="22"/>
          <w:szCs w:val="22"/>
        </w:rPr>
        <w:tab/>
      </w: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.5.</w:t>
      </w:r>
      <w:r w:rsidRPr="00565B41">
        <w:rPr>
          <w:rFonts w:asciiTheme="majorHAnsi" w:hAnsiTheme="majorHAnsi" w:cstheme="majorHAnsi"/>
          <w:kern w:val="1"/>
          <w:sz w:val="22"/>
          <w:szCs w:val="22"/>
        </w:rPr>
        <w:t xml:space="preserve"> A Nota Fiscal/Fatura emitida pelo fornecedor deverá conter, em local de fácil visualização, a indicação do nº da nota de empenho, a fim de se acelerar o trâmite de recebimento do material e posterior liberação do documento fiscal para pagamento.</w:t>
      </w:r>
    </w:p>
    <w:p w14:paraId="409F7359" w14:textId="7CDA6E37" w:rsidR="0096271A" w:rsidRPr="00565B41" w:rsidRDefault="0096271A" w:rsidP="0096271A">
      <w:pPr>
        <w:ind w:firstLine="708"/>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.6.</w:t>
      </w:r>
      <w:r w:rsidRPr="00565B41">
        <w:rPr>
          <w:rFonts w:asciiTheme="majorHAnsi" w:hAnsiTheme="majorHAnsi" w:cstheme="majorHAnsi"/>
          <w:kern w:val="1"/>
          <w:sz w:val="22"/>
          <w:szCs w:val="22"/>
        </w:rPr>
        <w:t xml:space="preserve"> A Nota Fiscal somente será liberada quando o cumprimento da obrigação estiver em total conformidade com as especificações exigidas pelo Município.</w:t>
      </w:r>
    </w:p>
    <w:p w14:paraId="04738C30" w14:textId="7F33CE9D" w:rsidR="00F00E42" w:rsidRDefault="0096271A" w:rsidP="00714299">
      <w:pPr>
        <w:ind w:firstLine="708"/>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.7.</w:t>
      </w:r>
      <w:r w:rsidRPr="00565B41">
        <w:rPr>
          <w:rFonts w:asciiTheme="majorHAnsi" w:hAnsiTheme="majorHAnsi" w:cstheme="majorHAnsi"/>
          <w:kern w:val="1"/>
          <w:sz w:val="22"/>
          <w:szCs w:val="22"/>
        </w:rPr>
        <w:t xml:space="preserve"> As Notas Fiscais deverão ser emitidas em moeda corrente do país, em 03 (três) vias.</w:t>
      </w:r>
    </w:p>
    <w:p w14:paraId="1BF728D5" w14:textId="77777777" w:rsidR="0083754B" w:rsidRDefault="0083754B" w:rsidP="00714299">
      <w:pPr>
        <w:ind w:firstLine="708"/>
        <w:jc w:val="both"/>
        <w:rPr>
          <w:rFonts w:asciiTheme="majorHAnsi" w:hAnsiTheme="majorHAnsi" w:cstheme="majorHAnsi"/>
          <w:kern w:val="1"/>
          <w:sz w:val="22"/>
          <w:szCs w:val="22"/>
        </w:rPr>
      </w:pPr>
    </w:p>
    <w:p w14:paraId="5FC0CD7A" w14:textId="77777777" w:rsidR="0083754B" w:rsidRPr="0091667D" w:rsidRDefault="0083754B" w:rsidP="00714299">
      <w:pPr>
        <w:ind w:firstLine="708"/>
        <w:jc w:val="both"/>
        <w:rPr>
          <w:rFonts w:asciiTheme="majorHAnsi" w:hAnsiTheme="majorHAnsi" w:cstheme="majorHAnsi"/>
          <w:kern w:val="1"/>
          <w:sz w:val="22"/>
          <w:szCs w:val="22"/>
        </w:rPr>
      </w:pPr>
    </w:p>
    <w:p w14:paraId="77EBC3D8" w14:textId="338E1BA2" w:rsidR="0091667D" w:rsidRPr="00565B41" w:rsidRDefault="0096271A" w:rsidP="00F40CD8">
      <w:pPr>
        <w:ind w:firstLine="708"/>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.8.</w:t>
      </w:r>
      <w:r w:rsidRPr="00565B41">
        <w:rPr>
          <w:rFonts w:asciiTheme="majorHAnsi" w:hAnsiTheme="majorHAnsi" w:cstheme="majorHAnsi"/>
          <w:kern w:val="1"/>
          <w:sz w:val="22"/>
          <w:szCs w:val="22"/>
        </w:rPr>
        <w:t xml:space="preserve"> 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14:paraId="16F8EBA8" w14:textId="0B4199F8" w:rsidR="000D135B"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sz w:val="22"/>
          <w:szCs w:val="22"/>
        </w:rPr>
      </w:pPr>
      <w:r w:rsidRPr="00565B41">
        <w:rPr>
          <w:rFonts w:asciiTheme="majorHAnsi" w:hAnsiTheme="majorHAnsi" w:cstheme="majorHAnsi"/>
          <w:b/>
          <w:bCs/>
          <w:kern w:val="1"/>
          <w:sz w:val="22"/>
          <w:szCs w:val="22"/>
        </w:rPr>
        <w:tab/>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.9.</w:t>
      </w:r>
      <w:r w:rsidRPr="00565B41">
        <w:rPr>
          <w:rFonts w:asciiTheme="majorHAnsi" w:hAnsiTheme="majorHAnsi" w:cstheme="majorHAnsi"/>
          <w:kern w:val="1"/>
          <w:sz w:val="22"/>
          <w:szCs w:val="22"/>
        </w:rPr>
        <w:t xml:space="preserve"> </w:t>
      </w:r>
      <w:r w:rsidR="00793F82" w:rsidRPr="00565B41">
        <w:rPr>
          <w:rFonts w:asciiTheme="majorHAnsi" w:hAnsiTheme="majorHAnsi" w:cstheme="majorHAnsi"/>
          <w:bCs/>
          <w:sz w:val="22"/>
          <w:szCs w:val="22"/>
        </w:rPr>
        <w:t>A retenção de Imposto de Renda, de acordo com o art. 158 Inciso I da CF/88, dar-se-á na forma do ANEXO I – TABELA DE RETENÇÃO, da Instrução Normativa RFB nº 1234, de 11 de janeiro de 2012 e Decreto Municipal nº 21/2022.</w:t>
      </w:r>
    </w:p>
    <w:p w14:paraId="12D3FD3F" w14:textId="4CB55188" w:rsidR="0096271A" w:rsidRPr="00565B41" w:rsidRDefault="0096271A" w:rsidP="0096271A">
      <w:pPr>
        <w:ind w:firstLine="708"/>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w:t>
      </w:r>
      <w:r w:rsidR="000D135B" w:rsidRPr="00565B41">
        <w:rPr>
          <w:rFonts w:asciiTheme="majorHAnsi" w:hAnsiTheme="majorHAnsi" w:cstheme="majorHAnsi"/>
          <w:b/>
          <w:bCs/>
          <w:kern w:val="1"/>
          <w:sz w:val="22"/>
          <w:szCs w:val="22"/>
        </w:rPr>
        <w:t>1</w:t>
      </w:r>
      <w:r w:rsidR="00D27C8B" w:rsidRPr="00565B41">
        <w:rPr>
          <w:rFonts w:asciiTheme="majorHAnsi" w:hAnsiTheme="majorHAnsi" w:cstheme="majorHAnsi"/>
          <w:b/>
          <w:bCs/>
          <w:kern w:val="1"/>
          <w:sz w:val="22"/>
          <w:szCs w:val="22"/>
        </w:rPr>
        <w:t>0</w:t>
      </w:r>
      <w:r w:rsidRPr="00565B41">
        <w:rPr>
          <w:rFonts w:asciiTheme="majorHAnsi" w:hAnsiTheme="majorHAnsi" w:cstheme="majorHAnsi"/>
          <w:b/>
          <w:bCs/>
          <w:kern w:val="1"/>
          <w:sz w:val="22"/>
          <w:szCs w:val="22"/>
        </w:rPr>
        <w:t>.</w:t>
      </w:r>
      <w:r w:rsidRPr="00565B41">
        <w:rPr>
          <w:rFonts w:asciiTheme="majorHAnsi" w:hAnsiTheme="majorHAnsi" w:cstheme="majorHAnsi"/>
          <w:kern w:val="1"/>
          <w:sz w:val="22"/>
          <w:szCs w:val="22"/>
        </w:rPr>
        <w:t xml:space="preserve"> Na eventualidade de aplicação de multas, estas deverão ser liquidadas simultaneamente com parcela vinculada ao evento cujo descumprimento der origem à aplicação da penalidade.</w:t>
      </w:r>
    </w:p>
    <w:p w14:paraId="41388CA3" w14:textId="77777777" w:rsidR="000D135B" w:rsidRDefault="000D135B"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6886C8BB" w14:textId="77777777" w:rsidR="0091667D" w:rsidRPr="00565B41" w:rsidRDefault="0091667D"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1F717765" w14:textId="19588759"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 </w:t>
      </w:r>
      <w:r w:rsidR="004A5E92" w:rsidRPr="00565B41">
        <w:rPr>
          <w:rFonts w:asciiTheme="majorHAnsi" w:hAnsiTheme="majorHAnsi" w:cstheme="majorHAnsi"/>
          <w:b/>
          <w:bCs/>
          <w:kern w:val="1"/>
          <w:sz w:val="22"/>
          <w:szCs w:val="22"/>
        </w:rPr>
        <w:t xml:space="preserve">DA VALIDADE, </w:t>
      </w:r>
      <w:r w:rsidRPr="00565B41">
        <w:rPr>
          <w:rFonts w:asciiTheme="majorHAnsi" w:hAnsiTheme="majorHAnsi" w:cstheme="majorHAnsi"/>
          <w:b/>
          <w:bCs/>
          <w:kern w:val="1"/>
          <w:sz w:val="22"/>
          <w:szCs w:val="22"/>
        </w:rPr>
        <w:t>DO REAJUSTE E DA ATUALIZAÇÃO DOS PREÇOS REGISTRADOS:</w:t>
      </w:r>
    </w:p>
    <w:p w14:paraId="4D380E75" w14:textId="41D5019A" w:rsidR="004A5E92" w:rsidRPr="00565B41" w:rsidRDefault="004A5E92"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12.1.</w:t>
      </w:r>
      <w:r w:rsidRPr="00565B41">
        <w:rPr>
          <w:rFonts w:asciiTheme="majorHAnsi" w:hAnsiTheme="majorHAnsi" w:cstheme="majorHAnsi"/>
          <w:b/>
          <w:bCs/>
          <w:kern w:val="1"/>
          <w:sz w:val="22"/>
          <w:szCs w:val="22"/>
        </w:rPr>
        <w:tab/>
        <w:t>VALIDADE, FORMALIZAÇÃO DA ATA DE REGISTRO DE PREÇOS E CADASTRO RESERVA</w:t>
      </w:r>
    </w:p>
    <w:p w14:paraId="32B20FB8" w14:textId="4F2C5C26" w:rsidR="00714299"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12.1.1</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12956F19" w14:textId="4D3DA86C" w:rsidR="004F7820" w:rsidRPr="00CD43C4"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12.1.1.1. </w:t>
      </w:r>
      <w:r w:rsidR="0071745A" w:rsidRPr="00565B41">
        <w:rPr>
          <w:rFonts w:asciiTheme="majorHAnsi" w:hAnsiTheme="majorHAnsi" w:cstheme="majorHAnsi"/>
          <w:kern w:val="1"/>
          <w:sz w:val="22"/>
          <w:szCs w:val="22"/>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419CE60" w14:textId="517326CD" w:rsidR="0059260F" w:rsidRPr="00E8185F"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12.1.1.2. </w:t>
      </w:r>
      <w:r w:rsidR="0071745A" w:rsidRPr="00565B41">
        <w:rPr>
          <w:rFonts w:asciiTheme="majorHAnsi" w:hAnsiTheme="majorHAnsi" w:cstheme="majorHAnsi"/>
          <w:kern w:val="1"/>
          <w:sz w:val="22"/>
          <w:szCs w:val="22"/>
        </w:rPr>
        <w:t>Na formalização do contrato ou do instrumento substituto deverá haver a indicação da disponibilidade dos créditos orçamentários respectivos.</w:t>
      </w:r>
    </w:p>
    <w:p w14:paraId="2AB9A47D" w14:textId="746D364B"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12.1.2.</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2EE80ECD" w14:textId="1CC8C3EC"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12.1.2.1. </w:t>
      </w:r>
      <w:r w:rsidR="0071745A" w:rsidRPr="00565B41">
        <w:rPr>
          <w:rFonts w:asciiTheme="majorHAnsi" w:hAnsiTheme="majorHAnsi" w:cstheme="majorHAnsi"/>
          <w:kern w:val="1"/>
          <w:sz w:val="22"/>
          <w:szCs w:val="22"/>
        </w:rPr>
        <w:t>O instrumento contratual de que trata o item 5.2. deverá ser assinado no prazo de validade da ata de registro de preços.</w:t>
      </w:r>
    </w:p>
    <w:p w14:paraId="5DFAA3F3" w14:textId="5D110522"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12.1.3.</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Os contratos decorrentes do sistema de registro de preços poderão ser alterados, observado o art. 124 da Lei nº 14.133, de 2021.</w:t>
      </w:r>
    </w:p>
    <w:p w14:paraId="223A3A7B" w14:textId="0297BCBB" w:rsidR="00BB1124"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12.1.4.</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Após a homologação da licitação ou da contratação direta, deverão ser observadas as seguintes condições para formalização da ata de registro de preços:</w:t>
      </w:r>
    </w:p>
    <w:p w14:paraId="061D7317" w14:textId="7D0F2D89" w:rsidR="00CD43C4"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12.1.4.1. </w:t>
      </w:r>
      <w:r w:rsidR="0071745A" w:rsidRPr="00565B41">
        <w:rPr>
          <w:rFonts w:asciiTheme="majorHAnsi" w:hAnsiTheme="majorHAnsi" w:cstheme="majorHAnsi"/>
          <w:kern w:val="1"/>
          <w:sz w:val="22"/>
          <w:szCs w:val="22"/>
        </w:rPr>
        <w:t>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14:paraId="09AF1EFD" w14:textId="18D7392A"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12.1.4.2. </w:t>
      </w:r>
      <w:r w:rsidR="0071745A" w:rsidRPr="00565B41">
        <w:rPr>
          <w:rFonts w:asciiTheme="majorHAnsi" w:hAnsiTheme="majorHAnsi" w:cstheme="majorHAnsi"/>
          <w:kern w:val="1"/>
          <w:sz w:val="22"/>
          <w:szCs w:val="22"/>
        </w:rPr>
        <w:t>Será incluído na ata, na forma de anexo, o registro dos licitantes ou dos fornecedores que:</w:t>
      </w:r>
    </w:p>
    <w:p w14:paraId="3D12E348" w14:textId="13B8C2A6"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12.1.4.2.1. </w:t>
      </w:r>
      <w:r w:rsidR="0071745A" w:rsidRPr="00565B41">
        <w:rPr>
          <w:rFonts w:asciiTheme="majorHAnsi" w:hAnsiTheme="majorHAnsi" w:cstheme="majorHAnsi"/>
          <w:kern w:val="1"/>
          <w:sz w:val="22"/>
          <w:szCs w:val="22"/>
        </w:rPr>
        <w:t>Aceitarem cotar os bens, as obras ou os serviços com preços iguais aos do adjudicatário, observada a classificação da licitação; e</w:t>
      </w:r>
      <w:r w:rsidR="0071745A" w:rsidRPr="00565B41">
        <w:rPr>
          <w:rFonts w:asciiTheme="majorHAnsi" w:hAnsiTheme="majorHAnsi" w:cstheme="majorHAnsi"/>
          <w:b/>
          <w:bCs/>
          <w:kern w:val="1"/>
          <w:sz w:val="22"/>
          <w:szCs w:val="22"/>
        </w:rPr>
        <w:t xml:space="preserve"> </w:t>
      </w:r>
    </w:p>
    <w:p w14:paraId="18A6190D" w14:textId="26F7199D"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12.1.4.2.2. </w:t>
      </w:r>
      <w:r w:rsidR="0071745A" w:rsidRPr="00565B41">
        <w:rPr>
          <w:rFonts w:asciiTheme="majorHAnsi" w:hAnsiTheme="majorHAnsi" w:cstheme="majorHAnsi"/>
          <w:kern w:val="1"/>
          <w:sz w:val="22"/>
          <w:szCs w:val="22"/>
        </w:rPr>
        <w:t>Mantiverem sua proposta original.</w:t>
      </w:r>
    </w:p>
    <w:p w14:paraId="371BBDAC" w14:textId="2C8BC7BA"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12.1.4.3. </w:t>
      </w:r>
      <w:r w:rsidR="0071745A" w:rsidRPr="00565B41">
        <w:rPr>
          <w:rFonts w:asciiTheme="majorHAnsi" w:hAnsiTheme="majorHAnsi" w:cstheme="majorHAnsi"/>
          <w:kern w:val="1"/>
          <w:sz w:val="22"/>
          <w:szCs w:val="22"/>
        </w:rPr>
        <w:t>Será respeitada, nas contratações, a ordem de classificação dos licitantes ou dos fornecedores registrados na ata.</w:t>
      </w:r>
    </w:p>
    <w:p w14:paraId="25A00C79" w14:textId="77777777" w:rsidR="0071745A" w:rsidRPr="00565B41" w:rsidRDefault="0071745A"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01B5A432" w14:textId="71CFD341" w:rsidR="00F40CD8"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12.1.5.</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O registro a que se refere o item 12.1.4.2 tem por objetivo a formação de cadastro de reserva para o caso de impossibilidade de atendimento pelo signatário da ata.</w:t>
      </w:r>
    </w:p>
    <w:p w14:paraId="637BABBB" w14:textId="7411E4DA" w:rsidR="00F00E42"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12.1.6.</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Para fins da ordem de classificação, os licitantes ou fornecedores que aceitarem reduzir suas propostas para o preço do adjudicatário antecederão aqueles que mantiverem sua proposta original.</w:t>
      </w:r>
    </w:p>
    <w:p w14:paraId="1AFA233B" w14:textId="41921325" w:rsidR="006E3953"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12.1.7.</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A habilitação dos licitantes que comporão o cadastro de reserva a que se refere o item 12.1.4.2.2 somente será efetuada quando houver necessidade de contratação dos licitantes remanescentes, nas seguintes hipóteses:</w:t>
      </w:r>
    </w:p>
    <w:p w14:paraId="583AF415" w14:textId="77777777" w:rsidR="0083754B" w:rsidRDefault="0083754B"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2C12D7C7" w14:textId="77777777" w:rsidR="0083754B" w:rsidRPr="00565B41" w:rsidRDefault="0083754B"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273D934C" w14:textId="3068C33E" w:rsidR="0091667D"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12.1.7.1. </w:t>
      </w:r>
      <w:r w:rsidR="0071745A" w:rsidRPr="00565B41">
        <w:rPr>
          <w:rFonts w:asciiTheme="majorHAnsi" w:hAnsiTheme="majorHAnsi" w:cstheme="majorHAnsi"/>
          <w:kern w:val="1"/>
          <w:sz w:val="22"/>
          <w:szCs w:val="22"/>
        </w:rPr>
        <w:t>Quando o licitante vencedor não assinar a ata de registro de preços, no prazo e nas condições estabelecidos no edital ou no aviso de contratação direta; e</w:t>
      </w:r>
    </w:p>
    <w:p w14:paraId="445D3701" w14:textId="78073ADA"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12.1.7.2. </w:t>
      </w:r>
      <w:r w:rsidR="0071745A" w:rsidRPr="00565B41">
        <w:rPr>
          <w:rFonts w:asciiTheme="majorHAnsi" w:hAnsiTheme="majorHAnsi" w:cstheme="majorHAnsi"/>
          <w:kern w:val="1"/>
          <w:sz w:val="22"/>
          <w:szCs w:val="22"/>
        </w:rPr>
        <w:t xml:space="preserve">Quando houver o cancelamento do registro do licitante ou do registro de preços nas hipóteses previstas no item </w:t>
      </w:r>
      <w:r w:rsidR="00E3155B" w:rsidRPr="00565B41">
        <w:rPr>
          <w:rFonts w:asciiTheme="majorHAnsi" w:hAnsiTheme="majorHAnsi" w:cstheme="majorHAnsi"/>
          <w:kern w:val="1"/>
          <w:sz w:val="22"/>
          <w:szCs w:val="22"/>
        </w:rPr>
        <w:t>12.5</w:t>
      </w:r>
      <w:r w:rsidR="0071745A" w:rsidRPr="00565B41">
        <w:rPr>
          <w:rFonts w:asciiTheme="majorHAnsi" w:hAnsiTheme="majorHAnsi" w:cstheme="majorHAnsi"/>
          <w:kern w:val="1"/>
          <w:sz w:val="22"/>
          <w:szCs w:val="22"/>
        </w:rPr>
        <w:t>.</w:t>
      </w:r>
    </w:p>
    <w:p w14:paraId="4713EF37" w14:textId="5A8AA72B"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12.1.8.</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O preço registrado com indicação dos licitantes e fornecedores será divulgado no PNCP e ficará disponibilizado durante a vigência da ata de registro de preços.</w:t>
      </w:r>
    </w:p>
    <w:p w14:paraId="334626FE" w14:textId="2EE25308" w:rsidR="00714299"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12.1.9.</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68C3FE32" w14:textId="15A93273"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12.1.9.1. </w:t>
      </w:r>
      <w:r w:rsidR="0071745A" w:rsidRPr="00565B41">
        <w:rPr>
          <w:rFonts w:asciiTheme="majorHAnsi" w:hAnsiTheme="majorHAnsi" w:cstheme="majorHAnsi"/>
          <w:kern w:val="1"/>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r w:rsidR="00307765">
        <w:rPr>
          <w:rFonts w:asciiTheme="majorHAnsi" w:hAnsiTheme="majorHAnsi" w:cstheme="majorHAnsi"/>
          <w:kern w:val="1"/>
          <w:sz w:val="22"/>
          <w:szCs w:val="22"/>
        </w:rPr>
        <w:t xml:space="preserve"> </w:t>
      </w:r>
      <w:r w:rsidR="00307765">
        <w:rPr>
          <w:rFonts w:asciiTheme="majorHAnsi" w:hAnsiTheme="majorHAnsi" w:cstheme="majorHAnsi"/>
          <w:sz w:val="22"/>
          <w:szCs w:val="22"/>
        </w:rPr>
        <w:t>Municipal</w:t>
      </w:r>
      <w:r w:rsidR="0071745A" w:rsidRPr="00565B41">
        <w:rPr>
          <w:rFonts w:asciiTheme="majorHAnsi" w:hAnsiTheme="majorHAnsi" w:cstheme="majorHAnsi"/>
          <w:kern w:val="1"/>
          <w:sz w:val="22"/>
          <w:szCs w:val="22"/>
        </w:rPr>
        <w:t>.</w:t>
      </w:r>
    </w:p>
    <w:p w14:paraId="56A75BC1" w14:textId="49A47212" w:rsidR="004F7820" w:rsidRPr="00E8185F"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12.1.10. </w:t>
      </w:r>
      <w:r w:rsidR="0071745A" w:rsidRPr="00565B41">
        <w:rPr>
          <w:rFonts w:asciiTheme="majorHAnsi" w:hAnsiTheme="majorHAnsi" w:cstheme="majorHAnsi"/>
          <w:kern w:val="1"/>
          <w:sz w:val="22"/>
          <w:szCs w:val="22"/>
        </w:rPr>
        <w:t>A ata de registro de preços será assinada por meio de assinatura digital e disponibilizada no Sistema de Registro de Preços.</w:t>
      </w:r>
    </w:p>
    <w:p w14:paraId="4D984369" w14:textId="2124196D" w:rsidR="0059260F"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12.1.11. </w:t>
      </w:r>
      <w:r w:rsidR="0071745A" w:rsidRPr="00565B41">
        <w:rPr>
          <w:rFonts w:asciiTheme="majorHAnsi" w:hAnsiTheme="majorHAnsi" w:cstheme="majorHAnsi"/>
          <w:kern w:val="1"/>
          <w:sz w:val="22"/>
          <w:szCs w:val="22"/>
        </w:rPr>
        <w:t>Quando o convocado não assinar a ata de registro de preços no prazo e nas condições estabelecidos no edital ou no aviso de contratação, observando o item 12.1.7 e subitens, fica facultado à Administração</w:t>
      </w:r>
      <w:r w:rsidR="00307765">
        <w:rPr>
          <w:rFonts w:asciiTheme="majorHAnsi" w:hAnsiTheme="majorHAnsi" w:cstheme="majorHAnsi"/>
          <w:kern w:val="1"/>
          <w:sz w:val="22"/>
          <w:szCs w:val="22"/>
        </w:rPr>
        <w:t xml:space="preserve"> </w:t>
      </w:r>
      <w:r w:rsidR="00307765">
        <w:rPr>
          <w:rFonts w:asciiTheme="majorHAnsi" w:hAnsiTheme="majorHAnsi" w:cstheme="majorHAnsi"/>
          <w:sz w:val="22"/>
          <w:szCs w:val="22"/>
        </w:rPr>
        <w:t>Municipal</w:t>
      </w:r>
      <w:r w:rsidR="0071745A" w:rsidRPr="00565B41">
        <w:rPr>
          <w:rFonts w:asciiTheme="majorHAnsi" w:hAnsiTheme="majorHAnsi" w:cstheme="majorHAnsi"/>
          <w:kern w:val="1"/>
          <w:sz w:val="22"/>
          <w:szCs w:val="22"/>
        </w:rPr>
        <w:t xml:space="preserve"> convocar os licitantes remanescentes do cadastro de reserva, na ordem de classificação, para fazê-lo em igual prazo e nas condições propostas pelo primeiro classificado.</w:t>
      </w:r>
    </w:p>
    <w:p w14:paraId="08C3E31E" w14:textId="168AD2E8"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12.1.12. </w:t>
      </w:r>
      <w:r w:rsidR="0071745A" w:rsidRPr="00565B41">
        <w:rPr>
          <w:rFonts w:asciiTheme="majorHAnsi" w:hAnsiTheme="majorHAnsi" w:cstheme="majorHAnsi"/>
          <w:kern w:val="1"/>
          <w:sz w:val="22"/>
          <w:szCs w:val="22"/>
        </w:rPr>
        <w:t>Na hipótese de nenhum dos licitantes que trata o item 12.1.4.2.1, aceitar a contratação nos termos do item anterior, a Administração</w:t>
      </w:r>
      <w:r w:rsidR="00307765">
        <w:rPr>
          <w:rFonts w:asciiTheme="majorHAnsi" w:hAnsiTheme="majorHAnsi" w:cstheme="majorHAnsi"/>
          <w:kern w:val="1"/>
          <w:sz w:val="22"/>
          <w:szCs w:val="22"/>
        </w:rPr>
        <w:t xml:space="preserve"> </w:t>
      </w:r>
      <w:r w:rsidR="00307765">
        <w:rPr>
          <w:rFonts w:asciiTheme="majorHAnsi" w:hAnsiTheme="majorHAnsi" w:cstheme="majorHAnsi"/>
          <w:sz w:val="22"/>
          <w:szCs w:val="22"/>
        </w:rPr>
        <w:t>Municipal</w:t>
      </w:r>
      <w:r w:rsidR="0071745A" w:rsidRPr="00565B41">
        <w:rPr>
          <w:rFonts w:asciiTheme="majorHAnsi" w:hAnsiTheme="majorHAnsi" w:cstheme="majorHAnsi"/>
          <w:kern w:val="1"/>
          <w:sz w:val="22"/>
          <w:szCs w:val="22"/>
        </w:rPr>
        <w:t>, observados o valor estimado e sua eventual atualização nos termos do edital ou do aviso de contratação direta, poderá:</w:t>
      </w:r>
    </w:p>
    <w:p w14:paraId="5DECB7C2" w14:textId="2275F6D4"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12.1.12.1. </w:t>
      </w:r>
      <w:r w:rsidR="0071745A" w:rsidRPr="00565B41">
        <w:rPr>
          <w:rFonts w:asciiTheme="majorHAnsi" w:hAnsiTheme="majorHAnsi" w:cstheme="majorHAnsi"/>
          <w:kern w:val="1"/>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5D5280B7" w14:textId="228ADC1D"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12.1.12.2. </w:t>
      </w:r>
      <w:r w:rsidR="0071745A" w:rsidRPr="00565B41">
        <w:rPr>
          <w:rFonts w:asciiTheme="majorHAnsi" w:hAnsiTheme="majorHAnsi" w:cstheme="majorHAnsi"/>
          <w:kern w:val="1"/>
          <w:sz w:val="22"/>
          <w:szCs w:val="22"/>
        </w:rPr>
        <w:t>Adjudicar e firmar o contrato nas condições ofertadas pelos licitantes ou fornecedores remanescentes, atendida a ordem classificatória, quando frustrada a negociação de melhor condição.</w:t>
      </w:r>
    </w:p>
    <w:p w14:paraId="0A65AE84" w14:textId="64A811D2" w:rsidR="004A5E92"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t>12.1</w:t>
      </w:r>
      <w:r w:rsidR="0071745A" w:rsidRPr="00565B41">
        <w:rPr>
          <w:rFonts w:asciiTheme="majorHAnsi" w:hAnsiTheme="majorHAnsi" w:cstheme="majorHAnsi"/>
          <w:b/>
          <w:bCs/>
          <w:kern w:val="1"/>
          <w:sz w:val="22"/>
          <w:szCs w:val="22"/>
        </w:rPr>
        <w:t>.13.</w:t>
      </w:r>
      <w:r w:rsidRPr="00565B41">
        <w:rPr>
          <w:rFonts w:asciiTheme="majorHAnsi" w:hAnsiTheme="majorHAnsi" w:cstheme="majorHAnsi"/>
          <w:b/>
          <w:bCs/>
          <w:kern w:val="1"/>
          <w:sz w:val="22"/>
          <w:szCs w:val="22"/>
        </w:rPr>
        <w:t xml:space="preserve"> </w:t>
      </w:r>
      <w:r w:rsidR="0071745A" w:rsidRPr="00565B41">
        <w:rPr>
          <w:rFonts w:asciiTheme="majorHAnsi" w:hAnsiTheme="majorHAnsi" w:cstheme="majorHAnsi"/>
          <w:kern w:val="1"/>
          <w:sz w:val="22"/>
          <w:szCs w:val="22"/>
        </w:rPr>
        <w:t xml:space="preserve">A existência de preços registrados implicará compromisso de fornecimento nas condições estabelecidas, mas não obrigará a Administração </w:t>
      </w:r>
      <w:r w:rsidR="00307765">
        <w:rPr>
          <w:rFonts w:asciiTheme="majorHAnsi" w:hAnsiTheme="majorHAnsi" w:cstheme="majorHAnsi"/>
          <w:sz w:val="22"/>
          <w:szCs w:val="22"/>
        </w:rPr>
        <w:t>Municipal</w:t>
      </w:r>
      <w:r w:rsidR="00307765" w:rsidRPr="00565B41">
        <w:rPr>
          <w:rFonts w:asciiTheme="majorHAnsi" w:hAnsiTheme="majorHAnsi" w:cstheme="majorHAnsi"/>
          <w:kern w:val="1"/>
          <w:sz w:val="22"/>
          <w:szCs w:val="22"/>
        </w:rPr>
        <w:t xml:space="preserve"> </w:t>
      </w:r>
      <w:r w:rsidR="0071745A" w:rsidRPr="00565B41">
        <w:rPr>
          <w:rFonts w:asciiTheme="majorHAnsi" w:hAnsiTheme="majorHAnsi" w:cstheme="majorHAnsi"/>
          <w:kern w:val="1"/>
          <w:sz w:val="22"/>
          <w:szCs w:val="22"/>
        </w:rPr>
        <w:t>a contratar, facultada a realização de licitação específica para a aquisição pretendida, desde que devidamente justificada.</w:t>
      </w:r>
    </w:p>
    <w:p w14:paraId="6E76F831" w14:textId="77777777" w:rsidR="00376A20" w:rsidRDefault="00376A20"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397B6A3C" w14:textId="77777777" w:rsidR="00CD43C4" w:rsidRPr="00565B41" w:rsidRDefault="00CD43C4"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7615FD5E" w14:textId="1022AB61" w:rsidR="004A5E92" w:rsidRPr="00565B41" w:rsidRDefault="005940A6"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12.2. ALTERAÇÃO OU ATUALIZAÇÃO DOS PREÇOS REGISTRADOS</w:t>
      </w:r>
    </w:p>
    <w:p w14:paraId="03BE00B2" w14:textId="7FD9363C" w:rsidR="004A5E92" w:rsidRPr="00565B41"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 </w:t>
      </w:r>
      <w:r w:rsidRPr="00565B41">
        <w:rPr>
          <w:rFonts w:asciiTheme="majorHAnsi" w:hAnsiTheme="majorHAnsi" w:cstheme="majorHAnsi"/>
          <w:kern w:val="1"/>
          <w:sz w:val="22"/>
          <w:szCs w:val="22"/>
        </w:rPr>
        <w:t>Os preços registrados poderão ser alterados ou atualizados em decorrência de eventual redução dos preços praticados no mercado ou de fato que eleve o custo dos bens, das obras ou dos serviços registrados, nas seguintes situações:</w:t>
      </w:r>
    </w:p>
    <w:p w14:paraId="2B2D71AD" w14:textId="4032A636" w:rsidR="004A5E92" w:rsidRPr="00565B41"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ab/>
      </w:r>
      <w:r w:rsidRPr="00565B41">
        <w:rPr>
          <w:rFonts w:asciiTheme="majorHAnsi" w:hAnsiTheme="majorHAnsi" w:cstheme="majorHAnsi"/>
          <w:kern w:val="1"/>
          <w:sz w:val="22"/>
          <w:szCs w:val="22"/>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096EB87E" w14:textId="31A1B665" w:rsidR="004A5E92" w:rsidRPr="00565B41"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ab/>
      </w:r>
      <w:r w:rsidRPr="00565B41">
        <w:rPr>
          <w:rFonts w:asciiTheme="majorHAnsi" w:hAnsiTheme="majorHAnsi" w:cstheme="majorHAnsi"/>
          <w:kern w:val="1"/>
          <w:sz w:val="22"/>
          <w:szCs w:val="22"/>
        </w:rPr>
        <w:t>Em caso de criação, alteração ou extinção de quaisquer tributos ou encargos legais ou a superveniência de disposições legais, com comprovada repercussão sobre os preços registrados;</w:t>
      </w:r>
      <w:r w:rsidRPr="00565B41">
        <w:rPr>
          <w:rFonts w:asciiTheme="majorHAnsi" w:hAnsiTheme="majorHAnsi" w:cstheme="majorHAnsi"/>
          <w:b/>
          <w:bCs/>
          <w:kern w:val="1"/>
          <w:sz w:val="22"/>
          <w:szCs w:val="22"/>
        </w:rPr>
        <w:t xml:space="preserve"> </w:t>
      </w:r>
    </w:p>
    <w:p w14:paraId="1E38B637" w14:textId="651C7339" w:rsidR="00F40CD8" w:rsidRPr="0091667D"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.3.</w:t>
      </w:r>
      <w:r w:rsidRPr="00565B41">
        <w:rPr>
          <w:rFonts w:asciiTheme="majorHAnsi" w:hAnsiTheme="majorHAnsi" w:cstheme="majorHAnsi"/>
          <w:b/>
          <w:bCs/>
          <w:kern w:val="1"/>
          <w:sz w:val="22"/>
          <w:szCs w:val="22"/>
        </w:rPr>
        <w:tab/>
      </w:r>
      <w:r w:rsidRPr="00565B41">
        <w:rPr>
          <w:rFonts w:asciiTheme="majorHAnsi" w:hAnsiTheme="majorHAnsi" w:cstheme="majorHAnsi"/>
          <w:kern w:val="1"/>
          <w:sz w:val="22"/>
          <w:szCs w:val="22"/>
        </w:rPr>
        <w:t>Na hipótese de previsão no edital ou no aviso de contratação direta de cláusula de reajustamento ou repactuação sobre os preços registrados, nos termos da Lei nº 14.133, de 2021.</w:t>
      </w:r>
    </w:p>
    <w:p w14:paraId="12998BC1" w14:textId="7253F7DC" w:rsidR="004A5E92" w:rsidRPr="00565B41"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.3.1. </w:t>
      </w:r>
      <w:r w:rsidRPr="00565B41">
        <w:rPr>
          <w:rFonts w:asciiTheme="majorHAnsi" w:hAnsiTheme="majorHAnsi" w:cstheme="majorHAnsi"/>
          <w:kern w:val="1"/>
          <w:sz w:val="22"/>
          <w:szCs w:val="22"/>
        </w:rPr>
        <w:t>No caso do reajustamento, deverá ser respeitada a contagem da anualidade e o índice previstos para a contratação;</w:t>
      </w:r>
      <w:r w:rsidRPr="00565B41">
        <w:rPr>
          <w:rFonts w:asciiTheme="majorHAnsi" w:hAnsiTheme="majorHAnsi" w:cstheme="majorHAnsi"/>
          <w:b/>
          <w:bCs/>
          <w:kern w:val="1"/>
          <w:sz w:val="22"/>
          <w:szCs w:val="22"/>
        </w:rPr>
        <w:t xml:space="preserve"> </w:t>
      </w:r>
    </w:p>
    <w:p w14:paraId="7C05CA8D" w14:textId="0048A4FA" w:rsidR="002B41C6" w:rsidRPr="0091667D"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.3.2. </w:t>
      </w:r>
      <w:r w:rsidRPr="00565B41">
        <w:rPr>
          <w:rFonts w:asciiTheme="majorHAnsi" w:hAnsiTheme="majorHAnsi" w:cstheme="majorHAnsi"/>
          <w:kern w:val="1"/>
          <w:sz w:val="22"/>
          <w:szCs w:val="22"/>
        </w:rPr>
        <w:t>No caso da repactuação, poderá ser a pedido do interessado, conforme critérios definidos para a contratação.</w:t>
      </w:r>
    </w:p>
    <w:p w14:paraId="7FC497BD" w14:textId="77777777" w:rsidR="006E3953" w:rsidRDefault="006E3953"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3BD3F2B2" w14:textId="77777777" w:rsidR="0083754B" w:rsidRDefault="0083754B"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57C352EA" w14:textId="77777777" w:rsidR="0083754B" w:rsidRDefault="0083754B"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6219FBCC" w14:textId="77777777" w:rsidR="0083754B" w:rsidRPr="00565B41" w:rsidRDefault="0083754B"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4BF5C87A" w14:textId="2A29BB0E" w:rsidR="004A5E92" w:rsidRPr="00565B41" w:rsidRDefault="005940A6"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12.3. NEGOCIAÇÃO DE PREÇOS REGISTRADOS</w:t>
      </w:r>
    </w:p>
    <w:p w14:paraId="1DF189A7" w14:textId="563AA056" w:rsidR="0091667D" w:rsidRPr="00565B41" w:rsidRDefault="005940A6"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12.3.1.</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Na hipótese de o preço registrado tornar-se superior ao preço praticado no mercado por motivo superveniente, o órgão ou entidade gerenciadora convocará o fornecedor para negociar a redução do preço registrado.</w:t>
      </w:r>
    </w:p>
    <w:p w14:paraId="54618C76" w14:textId="3B982549" w:rsidR="00714299" w:rsidRPr="00565B41" w:rsidRDefault="005940A6"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12.3.1.1. </w:t>
      </w:r>
      <w:r w:rsidRPr="00565B41">
        <w:rPr>
          <w:rFonts w:asciiTheme="majorHAnsi" w:hAnsiTheme="majorHAnsi" w:cstheme="majorHAnsi"/>
          <w:bCs/>
          <w:kern w:val="1"/>
          <w:sz w:val="22"/>
          <w:szCs w:val="22"/>
          <w:lang w:eastAsia="ar-SA"/>
        </w:rPr>
        <w:t>Caso não aceite reduzir seu preço aos valores praticados pelo mercado, o fornecedor será liberado do compromisso assumido quanto ao item registrado, sem aplicação de penalidades administrativas.</w:t>
      </w:r>
    </w:p>
    <w:p w14:paraId="2BB7F7CF" w14:textId="4D00AB3C" w:rsidR="005940A6"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12.3.1.2. </w:t>
      </w:r>
      <w:r w:rsidR="005940A6" w:rsidRPr="00565B41">
        <w:rPr>
          <w:rFonts w:asciiTheme="majorHAnsi" w:hAnsiTheme="majorHAnsi" w:cstheme="majorHAnsi"/>
          <w:bCs/>
          <w:kern w:val="1"/>
          <w:sz w:val="22"/>
          <w:szCs w:val="22"/>
          <w:lang w:eastAsia="ar-SA"/>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r w:rsidR="005940A6" w:rsidRPr="00565B41">
        <w:rPr>
          <w:rFonts w:asciiTheme="majorHAnsi" w:hAnsiTheme="majorHAnsi" w:cstheme="majorHAnsi"/>
          <w:b/>
          <w:kern w:val="1"/>
          <w:sz w:val="22"/>
          <w:szCs w:val="22"/>
          <w:lang w:eastAsia="ar-SA"/>
        </w:rPr>
        <w:t xml:space="preserve"> </w:t>
      </w:r>
    </w:p>
    <w:p w14:paraId="4BAA78FF" w14:textId="2DB5FCBE" w:rsidR="005940A6"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12.3.1.3. </w:t>
      </w:r>
      <w:r w:rsidR="005940A6" w:rsidRPr="00565B41">
        <w:rPr>
          <w:rFonts w:asciiTheme="majorHAnsi" w:hAnsiTheme="majorHAnsi" w:cstheme="majorHAnsi"/>
          <w:bCs/>
          <w:kern w:val="1"/>
          <w:sz w:val="22"/>
          <w:szCs w:val="22"/>
          <w:lang w:eastAsia="ar-SA"/>
        </w:rPr>
        <w:t>Se não obtiver êxito nas negociações, o órgão ou entidade gerenciadora procederá ao cancelamento da ata de registro de preços, adotando as medidas cabíveis para obtenção de contratação mais vantajosa.</w:t>
      </w:r>
    </w:p>
    <w:p w14:paraId="46ED0E25" w14:textId="6819CEFD" w:rsidR="005940A6"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12.3.1.4. </w:t>
      </w:r>
      <w:r w:rsidR="005940A6" w:rsidRPr="00565B41">
        <w:rPr>
          <w:rFonts w:asciiTheme="majorHAnsi" w:hAnsiTheme="majorHAnsi" w:cstheme="majorHAnsi"/>
          <w:bCs/>
          <w:kern w:val="1"/>
          <w:sz w:val="22"/>
          <w:szCs w:val="22"/>
          <w:lang w:eastAsia="ar-SA"/>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213D27D4" w14:textId="77777777" w:rsidR="0059260F" w:rsidRPr="00F32C94" w:rsidRDefault="0059260F"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0343B123" w14:textId="422DB7DF" w:rsidR="00F32C94"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12.3.2.</w:t>
      </w:r>
      <w:r w:rsidR="005940A6" w:rsidRPr="00565B41">
        <w:rPr>
          <w:rFonts w:asciiTheme="majorHAnsi" w:hAnsiTheme="majorHAnsi" w:cstheme="majorHAnsi"/>
          <w:b/>
          <w:kern w:val="1"/>
          <w:sz w:val="22"/>
          <w:szCs w:val="22"/>
          <w:lang w:eastAsia="ar-SA"/>
        </w:rPr>
        <w:tab/>
      </w:r>
      <w:r w:rsidR="005940A6" w:rsidRPr="00565B41">
        <w:rPr>
          <w:rFonts w:asciiTheme="majorHAnsi" w:hAnsiTheme="majorHAnsi" w:cstheme="majorHAnsi"/>
          <w:bCs/>
          <w:kern w:val="1"/>
          <w:sz w:val="22"/>
          <w:szCs w:val="22"/>
          <w:lang w:eastAsia="ar-SA"/>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58A1E460" w14:textId="53B22241" w:rsidR="005940A6"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12.3.2.1. </w:t>
      </w:r>
      <w:r w:rsidR="005940A6" w:rsidRPr="00565B41">
        <w:rPr>
          <w:rFonts w:asciiTheme="majorHAnsi" w:hAnsiTheme="majorHAnsi" w:cstheme="majorHAnsi"/>
          <w:bCs/>
          <w:kern w:val="1"/>
          <w:sz w:val="22"/>
          <w:szCs w:val="22"/>
          <w:lang w:eastAsia="ar-SA"/>
        </w:rPr>
        <w:t xml:space="preserve">Neste caso, o fornecedor encaminhará, juntamente com o pedido de alteração, a documentação comprobatória ou </w:t>
      </w:r>
      <w:proofErr w:type="spellStart"/>
      <w:r w:rsidR="005940A6" w:rsidRPr="00565B41">
        <w:rPr>
          <w:rFonts w:asciiTheme="majorHAnsi" w:hAnsiTheme="majorHAnsi" w:cstheme="majorHAnsi"/>
          <w:bCs/>
          <w:kern w:val="1"/>
          <w:sz w:val="22"/>
          <w:szCs w:val="22"/>
          <w:lang w:eastAsia="ar-SA"/>
        </w:rPr>
        <w:t>a</w:t>
      </w:r>
      <w:proofErr w:type="spellEnd"/>
      <w:r w:rsidR="005940A6" w:rsidRPr="00565B41">
        <w:rPr>
          <w:rFonts w:asciiTheme="majorHAnsi" w:hAnsiTheme="majorHAnsi" w:cstheme="majorHAnsi"/>
          <w:bCs/>
          <w:kern w:val="1"/>
          <w:sz w:val="22"/>
          <w:szCs w:val="22"/>
          <w:lang w:eastAsia="ar-SA"/>
        </w:rPr>
        <w:t xml:space="preserve"> planilha de custos que demonstre a inviabilidade do preço registrado em relação às condições inicialmente pactuadas.</w:t>
      </w:r>
    </w:p>
    <w:p w14:paraId="55C31522" w14:textId="0175F422" w:rsidR="005940A6"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12.3.2.2. </w:t>
      </w:r>
      <w:r w:rsidR="005940A6" w:rsidRPr="00565B41">
        <w:rPr>
          <w:rFonts w:asciiTheme="majorHAnsi" w:hAnsiTheme="majorHAnsi" w:cstheme="majorHAnsi"/>
          <w:bCs/>
          <w:kern w:val="1"/>
          <w:sz w:val="22"/>
          <w:szCs w:val="22"/>
          <w:lang w:eastAsia="ar-SA"/>
        </w:rPr>
        <w:t>N</w:t>
      </w:r>
      <w:r w:rsidR="00D23CFD" w:rsidRPr="00565B41">
        <w:rPr>
          <w:rFonts w:asciiTheme="majorHAnsi" w:hAnsiTheme="majorHAnsi" w:cstheme="majorHAnsi"/>
          <w:bCs/>
          <w:kern w:val="1"/>
          <w:sz w:val="22"/>
          <w:szCs w:val="22"/>
          <w:lang w:eastAsia="ar-SA"/>
        </w:rPr>
        <w:t>a</w:t>
      </w:r>
      <w:r w:rsidR="005940A6" w:rsidRPr="00565B41">
        <w:rPr>
          <w:rFonts w:asciiTheme="majorHAnsi" w:hAnsiTheme="majorHAnsi" w:cstheme="majorHAnsi"/>
          <w:bCs/>
          <w:kern w:val="1"/>
          <w:sz w:val="22"/>
          <w:szCs w:val="22"/>
          <w:lang w:eastAsia="ar-SA"/>
        </w:rPr>
        <w:t xml:space="preserve">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9.1, sem prejuízo das sanções previstas na Lei nº 14.133, de 2021, e na legislação aplicável.</w:t>
      </w:r>
    </w:p>
    <w:p w14:paraId="5F6F5BD6" w14:textId="6EF3C744" w:rsidR="00CD43C4"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12.3.2.3. </w:t>
      </w:r>
      <w:r w:rsidR="005940A6" w:rsidRPr="00565B41">
        <w:rPr>
          <w:rFonts w:asciiTheme="majorHAnsi" w:hAnsiTheme="majorHAnsi" w:cstheme="majorHAnsi"/>
          <w:bCs/>
          <w:kern w:val="1"/>
          <w:sz w:val="22"/>
          <w:szCs w:val="22"/>
          <w:lang w:eastAsia="ar-SA"/>
        </w:rPr>
        <w:t>Na hipótese de cancelamento do registro do fornecedor, nos termos do item anterior, o gerenciador convocará os fornecedores do cadastro de reserva, na ordem de classificação, para verificar se aceitam manter seus preços registrados, observado o disposto no item 12.1.7.</w:t>
      </w:r>
    </w:p>
    <w:p w14:paraId="31F45BF1" w14:textId="19DD9D59" w:rsidR="00BB1124"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12.3.2.4. </w:t>
      </w:r>
      <w:r w:rsidR="005940A6" w:rsidRPr="00565B41">
        <w:rPr>
          <w:rFonts w:asciiTheme="majorHAnsi" w:hAnsiTheme="majorHAnsi" w:cstheme="majorHAnsi"/>
          <w:bCs/>
          <w:kern w:val="1"/>
          <w:sz w:val="22"/>
          <w:szCs w:val="22"/>
          <w:lang w:eastAsia="ar-SA"/>
        </w:rPr>
        <w:t xml:space="preserve">Se não obtiver êxito nas negociações, o órgão ou entidade gerenciadora procederá ao cancelamento da ata de registro de preços, nos termos do item </w:t>
      </w:r>
      <w:r w:rsidRPr="00565B41">
        <w:rPr>
          <w:rFonts w:asciiTheme="majorHAnsi" w:hAnsiTheme="majorHAnsi" w:cstheme="majorHAnsi"/>
          <w:bCs/>
          <w:kern w:val="1"/>
          <w:sz w:val="22"/>
          <w:szCs w:val="22"/>
          <w:lang w:eastAsia="ar-SA"/>
        </w:rPr>
        <w:t>12.5</w:t>
      </w:r>
      <w:r w:rsidR="005940A6" w:rsidRPr="00565B41">
        <w:rPr>
          <w:rFonts w:asciiTheme="majorHAnsi" w:hAnsiTheme="majorHAnsi" w:cstheme="majorHAnsi"/>
          <w:bCs/>
          <w:kern w:val="1"/>
          <w:sz w:val="22"/>
          <w:szCs w:val="22"/>
          <w:lang w:eastAsia="ar-SA"/>
        </w:rPr>
        <w:t>.4, e adotará as medidas cabíveis para a obtenção da contratação mais vantajosa.</w:t>
      </w:r>
    </w:p>
    <w:p w14:paraId="05770324" w14:textId="75090A06" w:rsidR="005940A6"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12.3</w:t>
      </w:r>
      <w:r w:rsidR="005940A6" w:rsidRPr="00565B41">
        <w:rPr>
          <w:rFonts w:asciiTheme="majorHAnsi" w:hAnsiTheme="majorHAnsi" w:cstheme="majorHAnsi"/>
          <w:b/>
          <w:kern w:val="1"/>
          <w:sz w:val="22"/>
          <w:szCs w:val="22"/>
          <w:lang w:eastAsia="ar-SA"/>
        </w:rPr>
        <w:t>.2.5.</w:t>
      </w:r>
      <w:r w:rsidRPr="00565B41">
        <w:rPr>
          <w:rFonts w:asciiTheme="majorHAnsi" w:hAnsiTheme="majorHAnsi" w:cstheme="majorHAnsi"/>
          <w:b/>
          <w:kern w:val="1"/>
          <w:sz w:val="22"/>
          <w:szCs w:val="22"/>
          <w:lang w:eastAsia="ar-SA"/>
        </w:rPr>
        <w:t xml:space="preserve"> </w:t>
      </w:r>
      <w:r w:rsidR="005940A6" w:rsidRPr="00565B41">
        <w:rPr>
          <w:rFonts w:asciiTheme="majorHAnsi" w:hAnsiTheme="majorHAnsi" w:cstheme="majorHAnsi"/>
          <w:bCs/>
          <w:kern w:val="1"/>
          <w:sz w:val="22"/>
          <w:szCs w:val="22"/>
          <w:lang w:eastAsia="ar-SA"/>
        </w:rPr>
        <w:t xml:space="preserve">Na hipótese de comprovação da majoração do preço de mercado que inviabilize o preço registrado, conforme previsto no item </w:t>
      </w:r>
      <w:r w:rsidR="0002516F">
        <w:rPr>
          <w:rFonts w:asciiTheme="majorHAnsi" w:hAnsiTheme="majorHAnsi" w:cstheme="majorHAnsi"/>
          <w:bCs/>
          <w:kern w:val="1"/>
          <w:sz w:val="22"/>
          <w:szCs w:val="22"/>
          <w:lang w:eastAsia="ar-SA"/>
        </w:rPr>
        <w:t>12</w:t>
      </w:r>
      <w:r w:rsidR="005940A6" w:rsidRPr="00565B41">
        <w:rPr>
          <w:rFonts w:asciiTheme="majorHAnsi" w:hAnsiTheme="majorHAnsi" w:cstheme="majorHAnsi"/>
          <w:bCs/>
          <w:kern w:val="1"/>
          <w:sz w:val="22"/>
          <w:szCs w:val="22"/>
          <w:lang w:eastAsia="ar-SA"/>
        </w:rPr>
        <w:t xml:space="preserve">.2 e no item </w:t>
      </w:r>
      <w:r w:rsidR="0002516F">
        <w:rPr>
          <w:rFonts w:asciiTheme="majorHAnsi" w:hAnsiTheme="majorHAnsi" w:cstheme="majorHAnsi"/>
          <w:bCs/>
          <w:kern w:val="1"/>
          <w:sz w:val="22"/>
          <w:szCs w:val="22"/>
          <w:lang w:eastAsia="ar-SA"/>
        </w:rPr>
        <w:t>12</w:t>
      </w:r>
      <w:r w:rsidR="005940A6" w:rsidRPr="00565B41">
        <w:rPr>
          <w:rFonts w:asciiTheme="majorHAnsi" w:hAnsiTheme="majorHAnsi" w:cstheme="majorHAnsi"/>
          <w:bCs/>
          <w:kern w:val="1"/>
          <w:sz w:val="22"/>
          <w:szCs w:val="22"/>
          <w:lang w:eastAsia="ar-SA"/>
        </w:rPr>
        <w:t>.2.1, o órgão ou entidade gerenciadora atualizará o preço registrado, de acordo com a realidade dos valores praticados pelo mercado.</w:t>
      </w:r>
    </w:p>
    <w:p w14:paraId="06696285" w14:textId="7C4FF15E" w:rsidR="005765F4"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12.3</w:t>
      </w:r>
      <w:r w:rsidR="005940A6" w:rsidRPr="00565B41">
        <w:rPr>
          <w:rFonts w:asciiTheme="majorHAnsi" w:hAnsiTheme="majorHAnsi" w:cstheme="majorHAnsi"/>
          <w:b/>
          <w:kern w:val="1"/>
          <w:sz w:val="22"/>
          <w:szCs w:val="22"/>
          <w:lang w:eastAsia="ar-SA"/>
        </w:rPr>
        <w:t>.2.6.</w:t>
      </w:r>
      <w:r w:rsidRPr="00565B41">
        <w:rPr>
          <w:rFonts w:asciiTheme="majorHAnsi" w:hAnsiTheme="majorHAnsi" w:cstheme="majorHAnsi"/>
          <w:b/>
          <w:kern w:val="1"/>
          <w:sz w:val="22"/>
          <w:szCs w:val="22"/>
          <w:lang w:eastAsia="ar-SA"/>
        </w:rPr>
        <w:t xml:space="preserve"> </w:t>
      </w:r>
      <w:r w:rsidR="005940A6" w:rsidRPr="00565B41">
        <w:rPr>
          <w:rFonts w:asciiTheme="majorHAnsi" w:hAnsiTheme="majorHAnsi" w:cstheme="majorHAnsi"/>
          <w:bCs/>
          <w:kern w:val="1"/>
          <w:sz w:val="22"/>
          <w:szCs w:val="22"/>
          <w:lang w:eastAsia="ar-SA"/>
        </w:rPr>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563597E4" w14:textId="77777777" w:rsidR="00F40CD8" w:rsidRPr="00565B41" w:rsidRDefault="00F40CD8"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419BF565" w14:textId="27F06934" w:rsidR="00E3155B"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12.4. REMANEJAMENTO DAS QUANTIDADES REGISTRADAS NA ATA DE REGISTRO DE PREÇOS</w:t>
      </w:r>
    </w:p>
    <w:p w14:paraId="63D7A75D" w14:textId="39170642" w:rsidR="00F00E42"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12.4.1.</w:t>
      </w:r>
      <w:r w:rsidRPr="00565B41">
        <w:rPr>
          <w:rFonts w:asciiTheme="majorHAnsi" w:hAnsiTheme="majorHAnsi" w:cstheme="majorHAnsi"/>
          <w:b/>
          <w:kern w:val="1"/>
          <w:sz w:val="22"/>
          <w:szCs w:val="22"/>
          <w:lang w:eastAsia="ar-SA"/>
        </w:rPr>
        <w:tab/>
        <w:t xml:space="preserve"> </w:t>
      </w:r>
      <w:r w:rsidRPr="00565B41">
        <w:rPr>
          <w:rFonts w:asciiTheme="majorHAnsi" w:hAnsiTheme="majorHAnsi" w:cstheme="majorHAnsi"/>
          <w:bCs/>
          <w:kern w:val="1"/>
          <w:sz w:val="22"/>
          <w:szCs w:val="22"/>
          <w:lang w:eastAsia="ar-SA"/>
        </w:rPr>
        <w:t>As quantidades previstas para os itens com preços registrados nas atas de registro de preços poderão ser remanejadas pelo órgão ou entidade gerenciadora entre os órgãos ou as entidades participantes e não participantes do registro de preços.</w:t>
      </w:r>
    </w:p>
    <w:p w14:paraId="02805DDA" w14:textId="28BA9D9E"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12.4.2.</w:t>
      </w:r>
      <w:r w:rsidRPr="00565B41">
        <w:rPr>
          <w:rFonts w:asciiTheme="majorHAnsi" w:hAnsiTheme="majorHAnsi" w:cstheme="majorHAnsi"/>
          <w:b/>
          <w:kern w:val="1"/>
          <w:sz w:val="22"/>
          <w:szCs w:val="22"/>
          <w:lang w:eastAsia="ar-SA"/>
        </w:rPr>
        <w:tab/>
        <w:t xml:space="preserve"> </w:t>
      </w:r>
      <w:r w:rsidRPr="00565B41">
        <w:rPr>
          <w:rFonts w:asciiTheme="majorHAnsi" w:hAnsiTheme="majorHAnsi" w:cstheme="majorHAnsi"/>
          <w:bCs/>
          <w:kern w:val="1"/>
          <w:sz w:val="22"/>
          <w:szCs w:val="22"/>
          <w:lang w:eastAsia="ar-SA"/>
        </w:rPr>
        <w:t>O remanejamento somente poderá ser feito:</w:t>
      </w:r>
    </w:p>
    <w:p w14:paraId="119D188A" w14:textId="2B4322F1"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12.4.2.1. </w:t>
      </w:r>
      <w:r w:rsidRPr="00565B41">
        <w:rPr>
          <w:rFonts w:asciiTheme="majorHAnsi" w:hAnsiTheme="majorHAnsi" w:cstheme="majorHAnsi"/>
          <w:bCs/>
          <w:kern w:val="1"/>
          <w:sz w:val="22"/>
          <w:szCs w:val="22"/>
          <w:lang w:eastAsia="ar-SA"/>
        </w:rPr>
        <w:t>De órgão ou entidade participante para órgão ou entidade participante; ou</w:t>
      </w:r>
    </w:p>
    <w:p w14:paraId="17D4EF0B" w14:textId="3D5676C4" w:rsidR="006E3953"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12.4.2.2. </w:t>
      </w:r>
      <w:r w:rsidRPr="00565B41">
        <w:rPr>
          <w:rFonts w:asciiTheme="majorHAnsi" w:hAnsiTheme="majorHAnsi" w:cstheme="majorHAnsi"/>
          <w:bCs/>
          <w:kern w:val="1"/>
          <w:sz w:val="22"/>
          <w:szCs w:val="22"/>
          <w:lang w:eastAsia="ar-SA"/>
        </w:rPr>
        <w:t>De órgão ou entidade participante para órgão ou entidade não participante.</w:t>
      </w:r>
    </w:p>
    <w:p w14:paraId="26ABFDD9" w14:textId="77777777" w:rsidR="0083754B" w:rsidRDefault="0083754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1F911C01" w14:textId="77777777" w:rsidR="00714299" w:rsidRPr="00714299" w:rsidRDefault="00714299"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28971906" w14:textId="7F4894B7" w:rsidR="00714299"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12.4.3.</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O órgão ou entidade gerenciadora que tiver estimado as quantidades que pretende contratar será considerado participante para efeito do remanejamento.</w:t>
      </w:r>
    </w:p>
    <w:p w14:paraId="2314EF7E" w14:textId="6110EB48" w:rsidR="0091667D"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12.4.4. </w:t>
      </w:r>
      <w:r w:rsidRPr="00565B41">
        <w:rPr>
          <w:rFonts w:asciiTheme="majorHAnsi" w:hAnsiTheme="majorHAnsi" w:cstheme="majorHAnsi"/>
          <w:bCs/>
          <w:kern w:val="1"/>
          <w:sz w:val="22"/>
          <w:szCs w:val="22"/>
          <w:lang w:eastAsia="ar-SA"/>
        </w:rPr>
        <w:t>Na hipótese de remanejamento de órgão ou entidade participante para órgão ou entidade não participante, serão observados os limites previstos no art. 32 do Decreto nº 11.462, de 2023.</w:t>
      </w:r>
    </w:p>
    <w:p w14:paraId="2B9EF205" w14:textId="35278499"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12.4.5.</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0BB76264" w14:textId="136A8D62"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ab/>
        <w:t>12.4.6.</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253297AC" w14:textId="3368BCA9"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12.4.7.</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Na hipótese da compra centralizada, não havendo indicação pelo órgão ou pela entidade gerenciadora, dos quantitativos dos participantes da compra centralizada, nos termos do item 12.4.3, a distribuição das quantidades para a execução descentralizada será por meio do remanejamento.</w:t>
      </w:r>
    </w:p>
    <w:p w14:paraId="72BB1449" w14:textId="77777777" w:rsidR="0059260F" w:rsidRPr="00565B41" w:rsidRDefault="0059260F"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387B8781" w14:textId="0221417B"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12.5. CANCELAMENTO DO REGISTRO DO LICITANTE VENCEDOR E DOS PREÇOS REGISTRADOS</w:t>
      </w:r>
    </w:p>
    <w:p w14:paraId="13612481" w14:textId="4EE66A26"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ab/>
        <w:t>12.5.1.</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O registro do fornecedor será cancelado pelo gerenciador, quando o fornecedor:</w:t>
      </w:r>
    </w:p>
    <w:p w14:paraId="10C220B0" w14:textId="0BA9FA61" w:rsidR="00E3155B"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12.5.1.1. </w:t>
      </w:r>
      <w:r w:rsidRPr="00565B41">
        <w:rPr>
          <w:rFonts w:asciiTheme="majorHAnsi" w:hAnsiTheme="majorHAnsi" w:cstheme="majorHAnsi"/>
          <w:bCs/>
          <w:kern w:val="1"/>
          <w:sz w:val="22"/>
          <w:szCs w:val="22"/>
          <w:lang w:eastAsia="ar-SA"/>
        </w:rPr>
        <w:t>Descumprir as condições da ata de registro de preços, sem motivo justificado;</w:t>
      </w:r>
    </w:p>
    <w:p w14:paraId="026CBFC8" w14:textId="5DAE1A8F"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12.5.1.2. </w:t>
      </w:r>
      <w:r w:rsidRPr="00565B41">
        <w:rPr>
          <w:rFonts w:asciiTheme="majorHAnsi" w:hAnsiTheme="majorHAnsi" w:cstheme="majorHAnsi"/>
          <w:bCs/>
          <w:kern w:val="1"/>
          <w:sz w:val="22"/>
          <w:szCs w:val="22"/>
          <w:lang w:eastAsia="ar-SA"/>
        </w:rPr>
        <w:t>Não retirar a nota de empenho, ou instrumento equivalente, no prazo estabelecido pela Administração</w:t>
      </w:r>
      <w:r w:rsidR="00307765">
        <w:rPr>
          <w:rFonts w:asciiTheme="majorHAnsi" w:hAnsiTheme="majorHAnsi" w:cstheme="majorHAnsi"/>
          <w:bCs/>
          <w:kern w:val="1"/>
          <w:sz w:val="22"/>
          <w:szCs w:val="22"/>
          <w:lang w:eastAsia="ar-SA"/>
        </w:rPr>
        <w:t xml:space="preserve"> </w:t>
      </w:r>
      <w:r w:rsidR="00307765">
        <w:rPr>
          <w:rFonts w:asciiTheme="majorHAnsi" w:hAnsiTheme="majorHAnsi" w:cstheme="majorHAnsi"/>
          <w:sz w:val="22"/>
          <w:szCs w:val="22"/>
        </w:rPr>
        <w:t>Municipal</w:t>
      </w:r>
      <w:r w:rsidRPr="00565B41">
        <w:rPr>
          <w:rFonts w:asciiTheme="majorHAnsi" w:hAnsiTheme="majorHAnsi" w:cstheme="majorHAnsi"/>
          <w:bCs/>
          <w:kern w:val="1"/>
          <w:sz w:val="22"/>
          <w:szCs w:val="22"/>
          <w:lang w:eastAsia="ar-SA"/>
        </w:rPr>
        <w:t xml:space="preserve"> sem justificativa razoável;</w:t>
      </w:r>
    </w:p>
    <w:p w14:paraId="210605D8" w14:textId="7E1A76BD"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ab/>
        <w:t xml:space="preserve">12.5.1.3. </w:t>
      </w:r>
      <w:r w:rsidRPr="00565B41">
        <w:rPr>
          <w:rFonts w:asciiTheme="majorHAnsi" w:hAnsiTheme="majorHAnsi" w:cstheme="majorHAnsi"/>
          <w:bCs/>
          <w:kern w:val="1"/>
          <w:sz w:val="22"/>
          <w:szCs w:val="22"/>
          <w:lang w:eastAsia="ar-SA"/>
        </w:rPr>
        <w:t>Não aceitar manter seu preço registrado, na hipótese prevista no artigo 27, § 2º, do Decreto nº 11.462, de 2023; ou</w:t>
      </w:r>
    </w:p>
    <w:p w14:paraId="7F1AED0F" w14:textId="788316A2"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12.5.1.4. </w:t>
      </w:r>
      <w:r w:rsidRPr="00565B41">
        <w:rPr>
          <w:rFonts w:asciiTheme="majorHAnsi" w:hAnsiTheme="majorHAnsi" w:cstheme="majorHAnsi"/>
          <w:bCs/>
          <w:kern w:val="1"/>
          <w:sz w:val="22"/>
          <w:szCs w:val="22"/>
          <w:lang w:eastAsia="ar-SA"/>
        </w:rPr>
        <w:t>Sofrer sanção prevista nos incisos III ou IV do caput do art. 156 da Lei nº 14.133, de 2021.</w:t>
      </w:r>
    </w:p>
    <w:p w14:paraId="31B9F7DC" w14:textId="2F362A27" w:rsidR="00CD43C4"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12.5.1.4.1. </w:t>
      </w:r>
      <w:r w:rsidRPr="00565B41">
        <w:rPr>
          <w:rFonts w:asciiTheme="majorHAnsi" w:hAnsiTheme="majorHAnsi" w:cstheme="majorHAnsi"/>
          <w:bCs/>
          <w:kern w:val="1"/>
          <w:sz w:val="22"/>
          <w:szCs w:val="22"/>
          <w:lang w:eastAsia="ar-SA"/>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4486086A" w14:textId="65EA29CF" w:rsidR="00BB1124"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12.5.2. </w:t>
      </w:r>
      <w:r w:rsidRPr="00565B41">
        <w:rPr>
          <w:rFonts w:asciiTheme="majorHAnsi" w:hAnsiTheme="majorHAnsi" w:cstheme="majorHAnsi"/>
          <w:bCs/>
          <w:kern w:val="1"/>
          <w:sz w:val="22"/>
          <w:szCs w:val="22"/>
          <w:lang w:eastAsia="ar-SA"/>
        </w:rPr>
        <w:t>O cancelamento de registros nas hipóteses previstas no item 12.5.1 será formalizado por despacho do órgão ou da entidade gerenciadora, garantidos os princípios do contraditório e da ampla defesa.</w:t>
      </w:r>
    </w:p>
    <w:p w14:paraId="34260223" w14:textId="4E35474B"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12.5.3.</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Na hipótese de cancelamento do registro do fornecedor, o órgão ou a entidade gerenciadora poderá convocar os licitantes que compõem o cadastro de reserva, observada a ordem de classificação.</w:t>
      </w:r>
    </w:p>
    <w:p w14:paraId="312CB555" w14:textId="4E52869C"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12.5.4.</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 xml:space="preserve">O cancelamento dos preços registrados poderá ser realizado pelo gerenciador, em determinada ata de registro de preços, total ou parcialmente, nas seguintes hipóteses, desde que devidamente comprovadas e justificadas: </w:t>
      </w:r>
    </w:p>
    <w:p w14:paraId="1B3555B3" w14:textId="60D1B6EB"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ab/>
        <w:t xml:space="preserve">12.5.4.1. </w:t>
      </w:r>
      <w:r w:rsidRPr="00565B41">
        <w:rPr>
          <w:rFonts w:asciiTheme="majorHAnsi" w:hAnsiTheme="majorHAnsi" w:cstheme="majorHAnsi"/>
          <w:bCs/>
          <w:kern w:val="1"/>
          <w:sz w:val="22"/>
          <w:szCs w:val="22"/>
          <w:lang w:eastAsia="ar-SA"/>
        </w:rPr>
        <w:t>Por razão de interesse público;</w:t>
      </w:r>
    </w:p>
    <w:p w14:paraId="55C442D8" w14:textId="47A7D325" w:rsidR="00F00E42"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12.5.4.2. </w:t>
      </w:r>
      <w:r w:rsidRPr="00565B41">
        <w:rPr>
          <w:rFonts w:asciiTheme="majorHAnsi" w:hAnsiTheme="majorHAnsi" w:cstheme="majorHAnsi"/>
          <w:bCs/>
          <w:kern w:val="1"/>
          <w:sz w:val="22"/>
          <w:szCs w:val="22"/>
          <w:lang w:eastAsia="ar-SA"/>
        </w:rPr>
        <w:t>A pedido do fornecedor, decorrente de caso fortuito ou força maior; ou</w:t>
      </w:r>
    </w:p>
    <w:p w14:paraId="4E12EE2A" w14:textId="217BFB0D" w:rsidR="006E3953" w:rsidRPr="006406E8" w:rsidRDefault="00E3155B"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w:t>
      </w:r>
      <w:r w:rsidR="00CF6E71" w:rsidRPr="00565B41">
        <w:rPr>
          <w:rFonts w:asciiTheme="majorHAnsi" w:hAnsiTheme="majorHAnsi" w:cstheme="majorHAnsi"/>
          <w:b/>
          <w:kern w:val="1"/>
          <w:sz w:val="22"/>
          <w:szCs w:val="22"/>
          <w:lang w:eastAsia="ar-SA"/>
        </w:rPr>
        <w:t>5.</w:t>
      </w:r>
      <w:r w:rsidRPr="00565B41">
        <w:rPr>
          <w:rFonts w:asciiTheme="majorHAnsi" w:hAnsiTheme="majorHAnsi" w:cstheme="majorHAnsi"/>
          <w:b/>
          <w:kern w:val="1"/>
          <w:sz w:val="22"/>
          <w:szCs w:val="22"/>
          <w:lang w:eastAsia="ar-SA"/>
        </w:rPr>
        <w:t>4.3.</w:t>
      </w:r>
      <w:r w:rsidR="00CF6E71" w:rsidRPr="00565B41">
        <w:rPr>
          <w:rFonts w:asciiTheme="majorHAnsi" w:hAnsiTheme="majorHAnsi" w:cstheme="majorHAnsi"/>
          <w:b/>
          <w:kern w:val="1"/>
          <w:sz w:val="22"/>
          <w:szCs w:val="22"/>
          <w:lang w:eastAsia="ar-SA"/>
        </w:rPr>
        <w:t xml:space="preserve"> </w:t>
      </w:r>
      <w:r w:rsidRPr="00565B41">
        <w:rPr>
          <w:rFonts w:asciiTheme="majorHAnsi" w:hAnsiTheme="majorHAnsi" w:cstheme="majorHAnsi"/>
          <w:bCs/>
          <w:kern w:val="1"/>
          <w:sz w:val="22"/>
          <w:szCs w:val="22"/>
          <w:lang w:eastAsia="ar-SA"/>
        </w:rPr>
        <w:t xml:space="preserve">Se não houver êxito nas negociações, nas hipóteses em que o preço de mercado </w:t>
      </w:r>
      <w:proofErr w:type="gramStart"/>
      <w:r w:rsidRPr="00565B41">
        <w:rPr>
          <w:rFonts w:asciiTheme="majorHAnsi" w:hAnsiTheme="majorHAnsi" w:cstheme="majorHAnsi"/>
          <w:bCs/>
          <w:kern w:val="1"/>
          <w:sz w:val="22"/>
          <w:szCs w:val="22"/>
          <w:lang w:eastAsia="ar-SA"/>
        </w:rPr>
        <w:t>tornar-se</w:t>
      </w:r>
      <w:proofErr w:type="gramEnd"/>
      <w:r w:rsidRPr="00565B41">
        <w:rPr>
          <w:rFonts w:asciiTheme="majorHAnsi" w:hAnsiTheme="majorHAnsi" w:cstheme="majorHAnsi"/>
          <w:bCs/>
          <w:kern w:val="1"/>
          <w:sz w:val="22"/>
          <w:szCs w:val="22"/>
          <w:lang w:eastAsia="ar-SA"/>
        </w:rPr>
        <w:t xml:space="preserve"> superior ou inferior ao preço registrado, nos termos </w:t>
      </w:r>
      <w:proofErr w:type="gramStart"/>
      <w:r w:rsidRPr="00565B41">
        <w:rPr>
          <w:rFonts w:asciiTheme="majorHAnsi" w:hAnsiTheme="majorHAnsi" w:cstheme="majorHAnsi"/>
          <w:bCs/>
          <w:kern w:val="1"/>
          <w:sz w:val="22"/>
          <w:szCs w:val="22"/>
          <w:lang w:eastAsia="ar-SA"/>
        </w:rPr>
        <w:t>do artigos</w:t>
      </w:r>
      <w:proofErr w:type="gramEnd"/>
      <w:r w:rsidRPr="00565B41">
        <w:rPr>
          <w:rFonts w:asciiTheme="majorHAnsi" w:hAnsiTheme="majorHAnsi" w:cstheme="majorHAnsi"/>
          <w:bCs/>
          <w:kern w:val="1"/>
          <w:sz w:val="22"/>
          <w:szCs w:val="22"/>
          <w:lang w:eastAsia="ar-SA"/>
        </w:rPr>
        <w:t xml:space="preserve"> 26, § 3º e 27, § 4º, ambos do Decreto nº 11.462, de 2023.</w:t>
      </w:r>
    </w:p>
    <w:p w14:paraId="43BA2788" w14:textId="77777777" w:rsidR="00714299" w:rsidRPr="00565B41" w:rsidRDefault="00714299"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56217DC1" w14:textId="09C1AEDB"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12.</w:t>
      </w:r>
      <w:r w:rsidR="00CF6E71" w:rsidRPr="00565B41">
        <w:rPr>
          <w:rFonts w:asciiTheme="majorHAnsi" w:hAnsiTheme="majorHAnsi" w:cstheme="majorHAnsi"/>
          <w:b/>
          <w:bCs/>
          <w:kern w:val="1"/>
          <w:sz w:val="22"/>
          <w:szCs w:val="22"/>
        </w:rPr>
        <w:t>6.</w:t>
      </w:r>
      <w:r w:rsidRPr="00565B41">
        <w:rPr>
          <w:rFonts w:asciiTheme="majorHAnsi" w:hAnsiTheme="majorHAnsi" w:cstheme="majorHAnsi"/>
          <w:kern w:val="1"/>
          <w:sz w:val="22"/>
          <w:szCs w:val="22"/>
        </w:rPr>
        <w:t xml:space="preserve"> </w:t>
      </w:r>
      <w:r w:rsidRPr="00565B41">
        <w:rPr>
          <w:rFonts w:asciiTheme="majorHAnsi" w:hAnsiTheme="majorHAnsi" w:cstheme="majorHAnsi"/>
          <w:b/>
          <w:bCs/>
          <w:kern w:val="1"/>
          <w:sz w:val="22"/>
          <w:szCs w:val="22"/>
          <w:lang w:val="pt-PT"/>
        </w:rPr>
        <w:t>ENTREGA E RECEBIMENTO DO OBJETO LICITADO</w:t>
      </w:r>
      <w:r w:rsidRPr="00565B41">
        <w:rPr>
          <w:rFonts w:asciiTheme="majorHAnsi" w:hAnsiTheme="majorHAnsi" w:cstheme="majorHAnsi"/>
          <w:b/>
          <w:bCs/>
          <w:kern w:val="1"/>
          <w:sz w:val="22"/>
          <w:szCs w:val="22"/>
        </w:rPr>
        <w:t>:</w:t>
      </w:r>
    </w:p>
    <w:p w14:paraId="13BBB1A2" w14:textId="77777777" w:rsidR="0083754B" w:rsidRDefault="0096271A" w:rsidP="0027671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Calibri Light" w:hAnsi="Calibri Light" w:cs="Calibri Light"/>
          <w:sz w:val="22"/>
          <w:szCs w:val="22"/>
        </w:rPr>
      </w:pPr>
      <w:r w:rsidRPr="00565B41">
        <w:rPr>
          <w:rFonts w:asciiTheme="majorHAnsi" w:hAnsiTheme="majorHAnsi" w:cstheme="majorHAnsi"/>
          <w:b/>
          <w:bCs/>
          <w:kern w:val="1"/>
          <w:sz w:val="22"/>
          <w:szCs w:val="22"/>
        </w:rPr>
        <w:tab/>
      </w:r>
      <w:r w:rsidR="00B3745D">
        <w:rPr>
          <w:rFonts w:asciiTheme="majorHAnsi" w:hAnsiTheme="majorHAnsi" w:cstheme="majorHAnsi"/>
          <w:b/>
          <w:bCs/>
          <w:sz w:val="22"/>
          <w:szCs w:val="22"/>
        </w:rPr>
        <w:t>12.6.1.</w:t>
      </w:r>
      <w:r w:rsidR="00B3745D">
        <w:rPr>
          <w:rFonts w:asciiTheme="majorHAnsi" w:hAnsiTheme="majorHAnsi" w:cstheme="majorHAnsi"/>
          <w:sz w:val="22"/>
          <w:szCs w:val="22"/>
        </w:rPr>
        <w:t xml:space="preserve"> </w:t>
      </w:r>
      <w:r w:rsidR="0083754B" w:rsidRPr="004C7EA3">
        <w:rPr>
          <w:rFonts w:ascii="Calibri Light" w:hAnsi="Calibri Light" w:cs="Calibri Light"/>
          <w:sz w:val="22"/>
          <w:szCs w:val="22"/>
        </w:rPr>
        <w:t>Os produtos deverão ser entregues mediante solicitação expressa da secretaria interessada, em até 1</w:t>
      </w:r>
      <w:r w:rsidR="0083754B">
        <w:rPr>
          <w:rFonts w:ascii="Calibri Light" w:hAnsi="Calibri Light" w:cs="Calibri Light"/>
          <w:sz w:val="22"/>
          <w:szCs w:val="22"/>
        </w:rPr>
        <w:t>0</w:t>
      </w:r>
      <w:r w:rsidR="0083754B" w:rsidRPr="004C7EA3">
        <w:rPr>
          <w:rFonts w:ascii="Calibri Light" w:hAnsi="Calibri Light" w:cs="Calibri Light"/>
          <w:sz w:val="22"/>
          <w:szCs w:val="22"/>
        </w:rPr>
        <w:t xml:space="preserve"> </w:t>
      </w:r>
      <w:r w:rsidR="0083754B">
        <w:rPr>
          <w:rFonts w:ascii="Calibri Light" w:hAnsi="Calibri Light" w:cs="Calibri Light"/>
          <w:sz w:val="22"/>
          <w:szCs w:val="22"/>
        </w:rPr>
        <w:t>(dez</w:t>
      </w:r>
      <w:r w:rsidR="0083754B" w:rsidRPr="004C7EA3">
        <w:rPr>
          <w:rFonts w:ascii="Calibri Light" w:hAnsi="Calibri Light" w:cs="Calibri Light"/>
          <w:sz w:val="22"/>
          <w:szCs w:val="22"/>
        </w:rPr>
        <w:t>) dias após a solicitação, pela manhã das 8h às 12h, em local a ser indicado na solicitação, dentro do Município de Santiago. O prazo começa a correr no momento em que o licitante vencedor tiver ciência da solicitação.</w:t>
      </w:r>
    </w:p>
    <w:p w14:paraId="0F9F9B71" w14:textId="1552E04F" w:rsidR="004F7820" w:rsidRDefault="00276718"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Pr>
          <w:rFonts w:asciiTheme="majorHAnsi" w:hAnsiTheme="majorHAnsi" w:cs="Calibri Light"/>
          <w:sz w:val="22"/>
          <w:szCs w:val="22"/>
        </w:rPr>
        <w:lastRenderedPageBreak/>
        <w:tab/>
      </w:r>
    </w:p>
    <w:p w14:paraId="561E57D3" w14:textId="5567F144" w:rsidR="00B3745D"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kern w:val="1"/>
          <w:sz w:val="22"/>
          <w:szCs w:val="22"/>
        </w:rPr>
        <w:tab/>
      </w:r>
      <w:r w:rsidRPr="00565B41">
        <w:rPr>
          <w:rFonts w:asciiTheme="majorHAnsi" w:hAnsiTheme="majorHAnsi" w:cstheme="majorHAnsi"/>
          <w:b/>
          <w:kern w:val="1"/>
          <w:sz w:val="22"/>
          <w:szCs w:val="22"/>
        </w:rPr>
        <w:t>12.</w:t>
      </w:r>
      <w:r w:rsidR="00CF6E71" w:rsidRPr="00565B41">
        <w:rPr>
          <w:rFonts w:asciiTheme="majorHAnsi" w:hAnsiTheme="majorHAnsi" w:cstheme="majorHAnsi"/>
          <w:b/>
          <w:kern w:val="1"/>
          <w:sz w:val="22"/>
          <w:szCs w:val="22"/>
        </w:rPr>
        <w:t>6.</w:t>
      </w:r>
      <w:r w:rsidRPr="00565B41">
        <w:rPr>
          <w:rFonts w:asciiTheme="majorHAnsi" w:hAnsiTheme="majorHAnsi" w:cstheme="majorHAnsi"/>
          <w:b/>
          <w:kern w:val="1"/>
          <w:sz w:val="22"/>
          <w:szCs w:val="22"/>
        </w:rPr>
        <w:t>2.</w:t>
      </w:r>
      <w:r w:rsidRPr="00565B41">
        <w:rPr>
          <w:rFonts w:asciiTheme="majorHAnsi" w:hAnsiTheme="majorHAnsi" w:cstheme="majorHAnsi"/>
          <w:kern w:val="1"/>
          <w:sz w:val="22"/>
          <w:szCs w:val="22"/>
        </w:rPr>
        <w:t xml:space="preserve"> </w:t>
      </w:r>
      <w:r w:rsidR="00D27C8B" w:rsidRPr="00565B41">
        <w:rPr>
          <w:rFonts w:asciiTheme="majorHAnsi" w:hAnsiTheme="majorHAnsi" w:cstheme="majorHAnsi"/>
          <w:kern w:val="1"/>
          <w:sz w:val="22"/>
          <w:szCs w:val="22"/>
        </w:rPr>
        <w:t>O</w:t>
      </w:r>
      <w:r w:rsidRPr="00565B41">
        <w:rPr>
          <w:rFonts w:asciiTheme="majorHAnsi" w:hAnsiTheme="majorHAnsi" w:cstheme="majorHAnsi"/>
          <w:kern w:val="1"/>
          <w:sz w:val="22"/>
          <w:szCs w:val="22"/>
        </w:rPr>
        <w:t xml:space="preserve"> objeto desta licitação será recebido</w:t>
      </w:r>
      <w:r w:rsidR="00D06CA5" w:rsidRPr="00565B41">
        <w:rPr>
          <w:rFonts w:asciiTheme="majorHAnsi" w:hAnsiTheme="majorHAnsi" w:cstheme="majorHAnsi"/>
          <w:kern w:val="1"/>
          <w:sz w:val="22"/>
          <w:szCs w:val="22"/>
        </w:rPr>
        <w:t xml:space="preserve"> em conformidade com o Art. 140 da Lei 14</w:t>
      </w:r>
      <w:r w:rsidR="007A13DA" w:rsidRPr="00565B41">
        <w:rPr>
          <w:rFonts w:asciiTheme="majorHAnsi" w:hAnsiTheme="majorHAnsi" w:cstheme="majorHAnsi"/>
          <w:kern w:val="1"/>
          <w:sz w:val="22"/>
          <w:szCs w:val="22"/>
        </w:rPr>
        <w:t>.</w:t>
      </w:r>
      <w:r w:rsidR="00D06CA5" w:rsidRPr="00565B41">
        <w:rPr>
          <w:rFonts w:asciiTheme="majorHAnsi" w:hAnsiTheme="majorHAnsi" w:cstheme="majorHAnsi"/>
          <w:kern w:val="1"/>
          <w:sz w:val="22"/>
          <w:szCs w:val="22"/>
        </w:rPr>
        <w:t>133/2021</w:t>
      </w:r>
      <w:r w:rsidRPr="00565B41">
        <w:rPr>
          <w:rFonts w:asciiTheme="majorHAnsi" w:hAnsiTheme="majorHAnsi" w:cstheme="majorHAnsi"/>
          <w:kern w:val="1"/>
          <w:sz w:val="22"/>
          <w:szCs w:val="22"/>
        </w:rPr>
        <w:t>:</w:t>
      </w:r>
    </w:p>
    <w:p w14:paraId="1B06AA54" w14:textId="67D3D493" w:rsidR="004F7820" w:rsidRPr="00565B41" w:rsidRDefault="0096271A" w:rsidP="001F032E">
      <w:pPr>
        <w:ind w:firstLine="708"/>
        <w:jc w:val="both"/>
        <w:rPr>
          <w:rFonts w:asciiTheme="majorHAnsi" w:hAnsiTheme="majorHAnsi" w:cstheme="majorHAnsi"/>
          <w:kern w:val="1"/>
          <w:sz w:val="22"/>
          <w:szCs w:val="22"/>
        </w:rPr>
      </w:pPr>
      <w:r w:rsidRPr="00565B41">
        <w:rPr>
          <w:rFonts w:asciiTheme="majorHAnsi" w:hAnsiTheme="majorHAnsi" w:cstheme="majorHAnsi"/>
          <w:kern w:val="1"/>
          <w:sz w:val="22"/>
          <w:szCs w:val="22"/>
        </w:rPr>
        <w:t xml:space="preserve">- </w:t>
      </w:r>
      <w:r w:rsidR="0018123A" w:rsidRPr="00565B41">
        <w:rPr>
          <w:rFonts w:asciiTheme="majorHAnsi" w:hAnsiTheme="majorHAnsi" w:cstheme="majorHAnsi"/>
          <w:kern w:val="1"/>
          <w:sz w:val="22"/>
          <w:szCs w:val="22"/>
        </w:rPr>
        <w:t>P</w:t>
      </w:r>
      <w:r w:rsidRPr="00565B41">
        <w:rPr>
          <w:rFonts w:asciiTheme="majorHAnsi" w:hAnsiTheme="majorHAnsi" w:cstheme="majorHAnsi"/>
          <w:kern w:val="1"/>
          <w:sz w:val="22"/>
          <w:szCs w:val="22"/>
        </w:rPr>
        <w:t>rovisoriamente, no ato da entrega do(s) produto(s), para posterior verificação da conformidade do material com as especificações do objeto licitado;</w:t>
      </w:r>
    </w:p>
    <w:p w14:paraId="1DB23D45" w14:textId="39B4D2CA" w:rsidR="0096271A" w:rsidRPr="00565B41" w:rsidRDefault="0096271A" w:rsidP="0096271A">
      <w:pPr>
        <w:ind w:firstLine="708"/>
        <w:jc w:val="both"/>
        <w:rPr>
          <w:rFonts w:asciiTheme="majorHAnsi" w:hAnsiTheme="majorHAnsi" w:cstheme="majorHAnsi"/>
          <w:kern w:val="1"/>
          <w:sz w:val="22"/>
          <w:szCs w:val="22"/>
        </w:rPr>
      </w:pPr>
      <w:r w:rsidRPr="00565B41">
        <w:rPr>
          <w:rFonts w:asciiTheme="majorHAnsi" w:hAnsiTheme="majorHAnsi" w:cstheme="majorHAnsi"/>
          <w:kern w:val="1"/>
          <w:sz w:val="22"/>
          <w:szCs w:val="22"/>
        </w:rPr>
        <w:t xml:space="preserve">- </w:t>
      </w:r>
      <w:r w:rsidR="0018123A" w:rsidRPr="00565B41">
        <w:rPr>
          <w:rFonts w:asciiTheme="majorHAnsi" w:hAnsiTheme="majorHAnsi" w:cstheme="majorHAnsi"/>
          <w:kern w:val="1"/>
          <w:sz w:val="22"/>
          <w:szCs w:val="22"/>
        </w:rPr>
        <w:t>D</w:t>
      </w:r>
      <w:r w:rsidRPr="00565B41">
        <w:rPr>
          <w:rFonts w:asciiTheme="majorHAnsi" w:hAnsiTheme="majorHAnsi" w:cstheme="majorHAnsi"/>
          <w:kern w:val="1"/>
          <w:sz w:val="22"/>
          <w:szCs w:val="22"/>
        </w:rPr>
        <w:t>efinitivamente, em até 15 (quinze) dias úteis, contados do recebimento provisório, após a verificação da qualidade e quantidade do material e consequente aceitação.</w:t>
      </w:r>
    </w:p>
    <w:p w14:paraId="536E31DB" w14:textId="77777777" w:rsidR="009D5E45" w:rsidRPr="00565B41" w:rsidRDefault="009D5E45" w:rsidP="00DB410B">
      <w:pPr>
        <w:jc w:val="both"/>
        <w:rPr>
          <w:rFonts w:asciiTheme="majorHAnsi" w:hAnsiTheme="majorHAnsi" w:cstheme="majorHAnsi"/>
          <w:kern w:val="1"/>
          <w:sz w:val="22"/>
          <w:szCs w:val="22"/>
        </w:rPr>
      </w:pPr>
    </w:p>
    <w:p w14:paraId="59E54E37" w14:textId="3B0E7EA6"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708"/>
        <w:jc w:val="both"/>
        <w:rPr>
          <w:rFonts w:asciiTheme="majorHAnsi" w:hAnsiTheme="majorHAnsi" w:cstheme="majorHAnsi"/>
          <w:kern w:val="1"/>
          <w:sz w:val="22"/>
          <w:szCs w:val="22"/>
        </w:rPr>
      </w:pPr>
      <w:r w:rsidRPr="00565B41">
        <w:rPr>
          <w:rFonts w:asciiTheme="majorHAnsi" w:hAnsiTheme="majorHAnsi" w:cstheme="majorHAnsi"/>
          <w:b/>
          <w:kern w:val="1"/>
          <w:sz w:val="22"/>
          <w:szCs w:val="22"/>
        </w:rPr>
        <w:t>12.</w:t>
      </w:r>
      <w:r w:rsidR="00CF6E71" w:rsidRPr="00565B41">
        <w:rPr>
          <w:rFonts w:asciiTheme="majorHAnsi" w:hAnsiTheme="majorHAnsi" w:cstheme="majorHAnsi"/>
          <w:b/>
          <w:kern w:val="1"/>
          <w:sz w:val="22"/>
          <w:szCs w:val="22"/>
        </w:rPr>
        <w:t>6.</w:t>
      </w:r>
      <w:r w:rsidRPr="00565B41">
        <w:rPr>
          <w:rFonts w:asciiTheme="majorHAnsi" w:hAnsiTheme="majorHAnsi" w:cstheme="majorHAnsi"/>
          <w:b/>
          <w:kern w:val="1"/>
          <w:sz w:val="22"/>
          <w:szCs w:val="22"/>
        </w:rPr>
        <w:t xml:space="preserve">3. </w:t>
      </w:r>
      <w:r w:rsidRPr="00565B41">
        <w:rPr>
          <w:rFonts w:asciiTheme="majorHAnsi" w:hAnsiTheme="majorHAnsi" w:cstheme="majorHAnsi"/>
          <w:kern w:val="1"/>
          <w:sz w:val="22"/>
          <w:szCs w:val="22"/>
        </w:rPr>
        <w:t>A(s) entrega(s) do(s) produto(s) será(</w:t>
      </w:r>
      <w:proofErr w:type="spellStart"/>
      <w:r w:rsidRPr="00565B41">
        <w:rPr>
          <w:rFonts w:asciiTheme="majorHAnsi" w:hAnsiTheme="majorHAnsi" w:cstheme="majorHAnsi"/>
          <w:kern w:val="1"/>
          <w:sz w:val="22"/>
          <w:szCs w:val="22"/>
        </w:rPr>
        <w:t>ão</w:t>
      </w:r>
      <w:proofErr w:type="spellEnd"/>
      <w:r w:rsidRPr="00565B41">
        <w:rPr>
          <w:rFonts w:asciiTheme="majorHAnsi" w:hAnsiTheme="majorHAnsi" w:cstheme="majorHAnsi"/>
          <w:kern w:val="1"/>
          <w:sz w:val="22"/>
          <w:szCs w:val="22"/>
        </w:rPr>
        <w:t>) acompanhada(s) e fiscalizada por representante(s) da Administração Municipal, designado(s) para esse fim, que realizará(</w:t>
      </w:r>
      <w:proofErr w:type="spellStart"/>
      <w:r w:rsidRPr="00565B41">
        <w:rPr>
          <w:rFonts w:asciiTheme="majorHAnsi" w:hAnsiTheme="majorHAnsi" w:cstheme="majorHAnsi"/>
          <w:kern w:val="1"/>
          <w:sz w:val="22"/>
          <w:szCs w:val="22"/>
        </w:rPr>
        <w:t>ão</w:t>
      </w:r>
      <w:proofErr w:type="spellEnd"/>
      <w:r w:rsidRPr="00565B41">
        <w:rPr>
          <w:rFonts w:asciiTheme="majorHAnsi" w:hAnsiTheme="majorHAnsi" w:cstheme="majorHAnsi"/>
          <w:kern w:val="1"/>
          <w:sz w:val="22"/>
          <w:szCs w:val="22"/>
        </w:rPr>
        <w:t>) a atestação de conformidade da entrega do(s) produto(s). Será permitida a assistência de terceiros.</w:t>
      </w:r>
    </w:p>
    <w:p w14:paraId="4CF67F21" w14:textId="267909B7" w:rsidR="0096271A" w:rsidRPr="00565B41" w:rsidRDefault="0096271A" w:rsidP="0096271A">
      <w:pPr>
        <w:ind w:firstLine="708"/>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12.</w:t>
      </w:r>
      <w:r w:rsidR="00CF6E71" w:rsidRPr="00565B41">
        <w:rPr>
          <w:rFonts w:asciiTheme="majorHAnsi" w:hAnsiTheme="majorHAnsi" w:cstheme="majorHAnsi"/>
          <w:b/>
          <w:bCs/>
          <w:kern w:val="1"/>
          <w:sz w:val="22"/>
          <w:szCs w:val="22"/>
        </w:rPr>
        <w:t>6.</w:t>
      </w:r>
      <w:r w:rsidRPr="00565B41">
        <w:rPr>
          <w:rFonts w:asciiTheme="majorHAnsi" w:hAnsiTheme="majorHAnsi" w:cstheme="majorHAnsi"/>
          <w:b/>
          <w:bCs/>
          <w:kern w:val="1"/>
          <w:sz w:val="22"/>
          <w:szCs w:val="22"/>
        </w:rPr>
        <w:t>4.</w:t>
      </w:r>
      <w:r w:rsidRPr="00565B41">
        <w:rPr>
          <w:rFonts w:asciiTheme="majorHAnsi" w:hAnsiTheme="majorHAnsi" w:cstheme="majorHAnsi"/>
          <w:kern w:val="1"/>
          <w:sz w:val="22"/>
          <w:szCs w:val="22"/>
        </w:rPr>
        <w:t xml:space="preserve"> O atraso ou a inexecução, mesmo que parcial, no cumprimento desta cláusula ocasionará a aplicação das penalidades legais ao licitante vencedor.</w:t>
      </w:r>
    </w:p>
    <w:p w14:paraId="0727C3F5" w14:textId="323939A2" w:rsidR="00F1732F" w:rsidRPr="00565B41" w:rsidRDefault="0096271A" w:rsidP="00560EC4">
      <w:pPr>
        <w:ind w:firstLine="708"/>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12.</w:t>
      </w:r>
      <w:r w:rsidR="00CF6E71" w:rsidRPr="00565B41">
        <w:rPr>
          <w:rFonts w:asciiTheme="majorHAnsi" w:hAnsiTheme="majorHAnsi" w:cstheme="majorHAnsi"/>
          <w:b/>
          <w:bCs/>
          <w:kern w:val="1"/>
          <w:sz w:val="22"/>
          <w:szCs w:val="22"/>
        </w:rPr>
        <w:t>6.</w:t>
      </w:r>
      <w:r w:rsidRPr="00565B41">
        <w:rPr>
          <w:rFonts w:asciiTheme="majorHAnsi" w:hAnsiTheme="majorHAnsi" w:cstheme="majorHAnsi"/>
          <w:b/>
          <w:bCs/>
          <w:kern w:val="1"/>
          <w:sz w:val="22"/>
          <w:szCs w:val="22"/>
        </w:rPr>
        <w:t xml:space="preserve">5. </w:t>
      </w:r>
      <w:r w:rsidRPr="00565B41">
        <w:rPr>
          <w:rFonts w:asciiTheme="majorHAnsi" w:hAnsiTheme="majorHAnsi" w:cstheme="majorHAnsi"/>
          <w:kern w:val="1"/>
          <w:sz w:val="22"/>
          <w:szCs w:val="22"/>
        </w:rPr>
        <w:t xml:space="preserve">Os </w:t>
      </w:r>
      <w:r w:rsidR="00BF2355" w:rsidRPr="00565B41">
        <w:rPr>
          <w:rFonts w:asciiTheme="majorHAnsi" w:hAnsiTheme="majorHAnsi" w:cstheme="majorHAnsi"/>
          <w:kern w:val="1"/>
          <w:sz w:val="22"/>
          <w:szCs w:val="22"/>
        </w:rPr>
        <w:t>itens</w:t>
      </w:r>
      <w:r w:rsidRPr="00565B41">
        <w:rPr>
          <w:rFonts w:asciiTheme="majorHAnsi" w:hAnsiTheme="majorHAnsi" w:cstheme="majorHAnsi"/>
          <w:kern w:val="1"/>
          <w:sz w:val="22"/>
          <w:szCs w:val="22"/>
        </w:rPr>
        <w:t xml:space="preserve"> deverão ser entregues com acompanhamento de um representante da Empresa, para conferência dos mesmos.</w:t>
      </w:r>
    </w:p>
    <w:p w14:paraId="25837D56" w14:textId="46BCCE2F" w:rsidR="007E5E9E"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kern w:val="1"/>
          <w:sz w:val="22"/>
          <w:szCs w:val="22"/>
        </w:rPr>
        <w:tab/>
      </w:r>
      <w:r w:rsidRPr="00565B41">
        <w:rPr>
          <w:rFonts w:asciiTheme="majorHAnsi" w:hAnsiTheme="majorHAnsi" w:cstheme="majorHAnsi"/>
          <w:b/>
          <w:bCs/>
          <w:kern w:val="1"/>
          <w:sz w:val="22"/>
          <w:szCs w:val="22"/>
        </w:rPr>
        <w:t>12.</w:t>
      </w:r>
      <w:r w:rsidR="00CF6E71" w:rsidRPr="00565B41">
        <w:rPr>
          <w:rFonts w:asciiTheme="majorHAnsi" w:hAnsiTheme="majorHAnsi" w:cstheme="majorHAnsi"/>
          <w:b/>
          <w:bCs/>
          <w:kern w:val="1"/>
          <w:sz w:val="22"/>
          <w:szCs w:val="22"/>
        </w:rPr>
        <w:t>6.</w:t>
      </w:r>
      <w:r w:rsidRPr="00565B41">
        <w:rPr>
          <w:rFonts w:asciiTheme="majorHAnsi" w:hAnsiTheme="majorHAnsi" w:cstheme="majorHAnsi"/>
          <w:b/>
          <w:bCs/>
          <w:kern w:val="1"/>
          <w:sz w:val="22"/>
          <w:szCs w:val="22"/>
        </w:rPr>
        <w:t>6.</w:t>
      </w:r>
      <w:r w:rsidRPr="00565B41">
        <w:rPr>
          <w:rFonts w:asciiTheme="majorHAnsi" w:hAnsiTheme="majorHAnsi" w:cstheme="majorHAnsi"/>
          <w:kern w:val="1"/>
          <w:sz w:val="22"/>
          <w:szCs w:val="22"/>
        </w:rPr>
        <w:t xml:space="preserve"> Verificada a não conformidade de algum dos produtos, o licitante vencedor deverá promover as correções necessárias no prazo máximo de 05 (cinco) dias úteis, sujeitando-se às penalidades previstas neste edital.</w:t>
      </w:r>
    </w:p>
    <w:p w14:paraId="32BBCF8B" w14:textId="5F966DE8"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kern w:val="1"/>
          <w:sz w:val="22"/>
          <w:szCs w:val="22"/>
        </w:rPr>
        <w:tab/>
      </w:r>
      <w:r w:rsidRPr="00565B41">
        <w:rPr>
          <w:rFonts w:asciiTheme="majorHAnsi" w:hAnsiTheme="majorHAnsi" w:cstheme="majorHAnsi"/>
          <w:b/>
          <w:bCs/>
          <w:kern w:val="1"/>
          <w:sz w:val="22"/>
          <w:szCs w:val="22"/>
        </w:rPr>
        <w:t>12.</w:t>
      </w:r>
      <w:r w:rsidR="00CF6E71" w:rsidRPr="00565B41">
        <w:rPr>
          <w:rFonts w:asciiTheme="majorHAnsi" w:hAnsiTheme="majorHAnsi" w:cstheme="majorHAnsi"/>
          <w:b/>
          <w:bCs/>
          <w:kern w:val="1"/>
          <w:sz w:val="22"/>
          <w:szCs w:val="22"/>
        </w:rPr>
        <w:t>6.</w:t>
      </w:r>
      <w:r w:rsidRPr="00565B41">
        <w:rPr>
          <w:rFonts w:asciiTheme="majorHAnsi" w:hAnsiTheme="majorHAnsi" w:cstheme="majorHAnsi"/>
          <w:b/>
          <w:bCs/>
          <w:kern w:val="1"/>
          <w:sz w:val="22"/>
          <w:szCs w:val="22"/>
        </w:rPr>
        <w:t>7.</w:t>
      </w:r>
      <w:r w:rsidRPr="00565B41">
        <w:rPr>
          <w:rFonts w:asciiTheme="majorHAnsi" w:hAnsiTheme="majorHAnsi" w:cstheme="majorHAnsi"/>
          <w:kern w:val="1"/>
          <w:sz w:val="22"/>
          <w:szCs w:val="22"/>
        </w:rPr>
        <w:t xml:space="preserve"> Os materiais deverão ser entregues acondicionados adequadamente, de forma a permitir completa segurança durante o transporte.</w:t>
      </w:r>
    </w:p>
    <w:p w14:paraId="4CCCB0F4" w14:textId="6310DA39" w:rsidR="00620B1C"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kern w:val="1"/>
          <w:sz w:val="22"/>
          <w:szCs w:val="22"/>
        </w:rPr>
        <w:tab/>
      </w:r>
      <w:r w:rsidRPr="00565B41">
        <w:rPr>
          <w:rFonts w:asciiTheme="majorHAnsi" w:hAnsiTheme="majorHAnsi" w:cstheme="majorHAnsi"/>
          <w:b/>
          <w:bCs/>
          <w:kern w:val="1"/>
          <w:sz w:val="22"/>
          <w:szCs w:val="22"/>
        </w:rPr>
        <w:t>12.</w:t>
      </w:r>
      <w:r w:rsidR="00CF6E71" w:rsidRPr="00565B41">
        <w:rPr>
          <w:rFonts w:asciiTheme="majorHAnsi" w:hAnsiTheme="majorHAnsi" w:cstheme="majorHAnsi"/>
          <w:b/>
          <w:bCs/>
          <w:kern w:val="1"/>
          <w:sz w:val="22"/>
          <w:szCs w:val="22"/>
        </w:rPr>
        <w:t>6.</w:t>
      </w:r>
      <w:r w:rsidRPr="00565B41">
        <w:rPr>
          <w:rFonts w:asciiTheme="majorHAnsi" w:hAnsiTheme="majorHAnsi" w:cstheme="majorHAnsi"/>
          <w:b/>
          <w:bCs/>
          <w:kern w:val="1"/>
          <w:sz w:val="22"/>
          <w:szCs w:val="22"/>
        </w:rPr>
        <w:t>8.</w:t>
      </w:r>
      <w:r w:rsidRPr="00565B41">
        <w:rPr>
          <w:rFonts w:asciiTheme="majorHAnsi" w:hAnsiTheme="majorHAnsi" w:cstheme="majorHAnsi"/>
          <w:kern w:val="1"/>
          <w:sz w:val="22"/>
          <w:szCs w:val="22"/>
        </w:rPr>
        <w:t xml:space="preserve"> A Nota Fiscal/Fatura deve, obrigatoriamente, ser entregue junto com o seu objeto.</w:t>
      </w:r>
    </w:p>
    <w:p w14:paraId="2F26933D" w14:textId="77777777" w:rsidR="004F7820" w:rsidRDefault="004F7820"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0786BE4F" w14:textId="77777777" w:rsidR="001F032E" w:rsidRPr="00565B41" w:rsidRDefault="001F032E"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7C3006DE" w14:textId="77777777"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13. DAS PENALIDADES:</w:t>
      </w:r>
    </w:p>
    <w:p w14:paraId="20B618C5" w14:textId="77777777" w:rsidR="006406E8" w:rsidRDefault="0096271A"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406E8" w:rsidRPr="00565B41">
        <w:rPr>
          <w:rFonts w:asciiTheme="majorHAnsi" w:hAnsiTheme="majorHAnsi" w:cstheme="majorHAnsi"/>
          <w:b/>
          <w:bCs/>
          <w:sz w:val="22"/>
          <w:szCs w:val="22"/>
        </w:rPr>
        <w:t>13.1.</w:t>
      </w:r>
      <w:r w:rsidR="006406E8" w:rsidRPr="00565B41">
        <w:rPr>
          <w:rFonts w:asciiTheme="majorHAnsi" w:hAnsiTheme="majorHAnsi" w:cstheme="majorHAnsi"/>
          <w:b/>
          <w:bCs/>
          <w:sz w:val="22"/>
          <w:szCs w:val="22"/>
        </w:rPr>
        <w:tab/>
      </w:r>
      <w:r w:rsidR="006406E8" w:rsidRPr="00565B41">
        <w:rPr>
          <w:rFonts w:asciiTheme="majorHAnsi" w:hAnsiTheme="majorHAnsi" w:cstheme="majorHAnsi"/>
          <w:sz w:val="22"/>
          <w:szCs w:val="22"/>
        </w:rPr>
        <w:t>Comete infração administrativa, nos termos da lei, o licitante que, com dolo ou culpa:</w:t>
      </w:r>
    </w:p>
    <w:p w14:paraId="04E10C2C" w14:textId="77777777" w:rsidR="006406E8" w:rsidRPr="00252ECD"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 xml:space="preserve">13.1.1.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parcial do contrato;</w:t>
      </w:r>
    </w:p>
    <w:p w14:paraId="3AE03778" w14:textId="4BFBD61C" w:rsidR="001F032E" w:rsidRPr="00252ECD"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13.1.</w:t>
      </w:r>
      <w:r>
        <w:rPr>
          <w:rFonts w:asciiTheme="majorHAnsi" w:hAnsiTheme="majorHAnsi" w:cstheme="majorHAnsi"/>
          <w:b/>
          <w:bCs/>
          <w:sz w:val="22"/>
          <w:szCs w:val="22"/>
        </w:rPr>
        <w:t>2</w:t>
      </w:r>
      <w:r w:rsidRPr="00565B41">
        <w:rPr>
          <w:rFonts w:asciiTheme="majorHAnsi" w:hAnsiTheme="majorHAnsi" w:cstheme="majorHAnsi"/>
          <w:b/>
          <w:bCs/>
          <w:sz w:val="22"/>
          <w:szCs w:val="22"/>
        </w:rPr>
        <w:t xml:space="preserve">.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parcial do contrato que cause grave dano à Administração</w:t>
      </w:r>
      <w:r w:rsidR="00307765">
        <w:rPr>
          <w:rFonts w:asciiTheme="majorHAnsi" w:hAnsiTheme="majorHAnsi" w:cstheme="majorHAnsi"/>
          <w:sz w:val="22"/>
          <w:szCs w:val="22"/>
        </w:rPr>
        <w:t xml:space="preserve"> Municipal</w:t>
      </w:r>
      <w:r w:rsidRPr="00252ECD">
        <w:rPr>
          <w:rFonts w:asciiTheme="majorHAnsi" w:hAnsiTheme="majorHAnsi" w:cstheme="majorHAnsi"/>
          <w:sz w:val="22"/>
          <w:szCs w:val="22"/>
        </w:rPr>
        <w:t>, ao funcionamento dos serviços públicos ou ao interesse coletivo;</w:t>
      </w:r>
    </w:p>
    <w:p w14:paraId="3A2DA9EE"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13.1.</w:t>
      </w:r>
      <w:r>
        <w:rPr>
          <w:rFonts w:asciiTheme="majorHAnsi" w:hAnsiTheme="majorHAnsi" w:cstheme="majorHAnsi"/>
          <w:b/>
          <w:bCs/>
          <w:sz w:val="22"/>
          <w:szCs w:val="22"/>
        </w:rPr>
        <w:t>3</w:t>
      </w:r>
      <w:r w:rsidRPr="00565B41">
        <w:rPr>
          <w:rFonts w:asciiTheme="majorHAnsi" w:hAnsiTheme="majorHAnsi" w:cstheme="majorHAnsi"/>
          <w:b/>
          <w:bCs/>
          <w:sz w:val="22"/>
          <w:szCs w:val="22"/>
        </w:rPr>
        <w:t xml:space="preserve">.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total do contrato;</w:t>
      </w:r>
      <w:r w:rsidRPr="00565B41">
        <w:rPr>
          <w:rFonts w:asciiTheme="majorHAnsi" w:hAnsiTheme="majorHAnsi" w:cstheme="majorHAnsi"/>
          <w:b/>
          <w:bCs/>
          <w:sz w:val="22"/>
          <w:szCs w:val="22"/>
        </w:rPr>
        <w:t xml:space="preserve"> </w:t>
      </w:r>
    </w:p>
    <w:p w14:paraId="59A84376" w14:textId="5D43110F" w:rsidR="00CD43C4"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4</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deixar de entregar a documentação exigida para o certame ou não entregar qualquer documento que tenha sido solicitado pelo/a pregoeiro/a durante o certame;</w:t>
      </w:r>
    </w:p>
    <w:p w14:paraId="73B23A3B"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Salvo em decorrência de fato superveniente devidamente justificado, não mantiver a proposta em especial quando:</w:t>
      </w:r>
    </w:p>
    <w:p w14:paraId="1770DE79" w14:textId="77777777" w:rsidR="006406E8" w:rsidRPr="00284B98"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não enviar a proposta adequada ao último lance ofertado ou após a negociação;</w:t>
      </w:r>
    </w:p>
    <w:p w14:paraId="6013974E"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.2</w:t>
      </w:r>
      <w:r w:rsidRPr="00565B41">
        <w:rPr>
          <w:rFonts w:asciiTheme="majorHAnsi" w:hAnsiTheme="majorHAnsi" w:cstheme="majorHAnsi"/>
          <w:sz w:val="22"/>
          <w:szCs w:val="22"/>
        </w:rPr>
        <w:t>. recusar-se a enviar o detalhamento da proposta quando exigível;</w:t>
      </w:r>
      <w:r w:rsidRPr="00565B41">
        <w:rPr>
          <w:rFonts w:asciiTheme="majorHAnsi" w:hAnsiTheme="majorHAnsi" w:cstheme="majorHAnsi"/>
          <w:b/>
          <w:bCs/>
          <w:sz w:val="22"/>
          <w:szCs w:val="22"/>
        </w:rPr>
        <w:t xml:space="preserve"> </w:t>
      </w:r>
    </w:p>
    <w:p w14:paraId="6AA072E2"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.3. </w:t>
      </w:r>
      <w:r w:rsidRPr="00565B41">
        <w:rPr>
          <w:rFonts w:asciiTheme="majorHAnsi" w:hAnsiTheme="majorHAnsi" w:cstheme="majorHAnsi"/>
          <w:sz w:val="22"/>
          <w:szCs w:val="22"/>
        </w:rPr>
        <w:t xml:space="preserve">pedir para ser desclassificado quando encerrada a etapa competitiva; ou </w:t>
      </w:r>
    </w:p>
    <w:p w14:paraId="2864495B"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.4. </w:t>
      </w:r>
      <w:r w:rsidRPr="00565B41">
        <w:rPr>
          <w:rFonts w:asciiTheme="majorHAnsi" w:hAnsiTheme="majorHAnsi" w:cstheme="majorHAnsi"/>
          <w:sz w:val="22"/>
          <w:szCs w:val="22"/>
        </w:rPr>
        <w:t>deixar de apresentar amostra;</w:t>
      </w:r>
    </w:p>
    <w:p w14:paraId="2A5EE833"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.5. </w:t>
      </w:r>
      <w:r w:rsidRPr="00565B41">
        <w:rPr>
          <w:rFonts w:asciiTheme="majorHAnsi" w:hAnsiTheme="majorHAnsi" w:cstheme="majorHAnsi"/>
          <w:sz w:val="22"/>
          <w:szCs w:val="22"/>
        </w:rPr>
        <w:t>apresentar proposta ou amostra em desacordo com as especificações do edital</w:t>
      </w:r>
      <w:r>
        <w:rPr>
          <w:rFonts w:asciiTheme="majorHAnsi" w:hAnsiTheme="majorHAnsi" w:cstheme="majorHAnsi"/>
          <w:sz w:val="22"/>
          <w:szCs w:val="22"/>
        </w:rPr>
        <w:t>.</w:t>
      </w:r>
      <w:r w:rsidRPr="00565B41">
        <w:rPr>
          <w:rFonts w:asciiTheme="majorHAnsi" w:hAnsiTheme="majorHAnsi" w:cstheme="majorHAnsi"/>
          <w:b/>
          <w:bCs/>
          <w:sz w:val="22"/>
          <w:szCs w:val="22"/>
        </w:rPr>
        <w:t xml:space="preserve"> </w:t>
      </w:r>
    </w:p>
    <w:p w14:paraId="15FEB297"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6</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não celebrar o contrato ou não entregar a documentação exigida para a contratação,</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quando convocado dentro do prazo de validade de sua proposta;</w:t>
      </w:r>
    </w:p>
    <w:p w14:paraId="1C79328F" w14:textId="1E7E2958" w:rsidR="00714299"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6</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recusar-se, sem justificativa, a assinar o contrato ou a ata de registro de preço, ou a aceitar ou retirar o instrumento equivalente no prazo estabelecido pela Administração</w:t>
      </w:r>
      <w:r w:rsidR="00307765">
        <w:rPr>
          <w:rFonts w:asciiTheme="majorHAnsi" w:hAnsiTheme="majorHAnsi" w:cstheme="majorHAnsi"/>
          <w:sz w:val="22"/>
          <w:szCs w:val="22"/>
        </w:rPr>
        <w:t xml:space="preserve"> Municipal</w:t>
      </w:r>
      <w:r>
        <w:rPr>
          <w:rFonts w:asciiTheme="majorHAnsi" w:hAnsiTheme="majorHAnsi" w:cstheme="majorHAnsi"/>
          <w:sz w:val="22"/>
          <w:szCs w:val="22"/>
        </w:rPr>
        <w:t>.</w:t>
      </w:r>
    </w:p>
    <w:p w14:paraId="50D67F8B"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7</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apresentar declaração ou documentação falsa exigida para o certame ou prestar declaração falsa durante a licitação</w:t>
      </w:r>
      <w:r>
        <w:rPr>
          <w:rFonts w:asciiTheme="majorHAnsi" w:hAnsiTheme="majorHAnsi" w:cstheme="majorHAnsi"/>
          <w:sz w:val="22"/>
          <w:szCs w:val="22"/>
        </w:rPr>
        <w:t>;</w:t>
      </w:r>
    </w:p>
    <w:p w14:paraId="4FE7D5E8" w14:textId="77777777" w:rsidR="006406E8" w:rsidRPr="00B554D2"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8</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fraudar a licitação</w:t>
      </w:r>
      <w:r>
        <w:rPr>
          <w:rFonts w:asciiTheme="majorHAnsi" w:hAnsiTheme="majorHAnsi" w:cstheme="majorHAnsi"/>
          <w:sz w:val="22"/>
          <w:szCs w:val="22"/>
        </w:rPr>
        <w:t>;</w:t>
      </w:r>
    </w:p>
    <w:p w14:paraId="0C05FA07"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comportar-se de modo inidôneo ou cometer fraude de qualquer natureza, em especial quando:</w:t>
      </w:r>
    </w:p>
    <w:p w14:paraId="5C55A2BA"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agir em conluio ou em desconformidade com a lei;</w:t>
      </w:r>
      <w:r w:rsidRPr="00565B41">
        <w:rPr>
          <w:rFonts w:asciiTheme="majorHAnsi" w:hAnsiTheme="majorHAnsi" w:cstheme="majorHAnsi"/>
          <w:b/>
          <w:bCs/>
          <w:sz w:val="22"/>
          <w:szCs w:val="22"/>
        </w:rPr>
        <w:t xml:space="preserve"> </w:t>
      </w:r>
    </w:p>
    <w:p w14:paraId="5C509EA6" w14:textId="04FE8E1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.2. </w:t>
      </w:r>
      <w:r w:rsidRPr="00565B41">
        <w:rPr>
          <w:rFonts w:asciiTheme="majorHAnsi" w:hAnsiTheme="majorHAnsi" w:cstheme="majorHAnsi"/>
          <w:sz w:val="22"/>
          <w:szCs w:val="22"/>
        </w:rPr>
        <w:t>induzir deliberadamente a erro no julgamento;</w:t>
      </w:r>
    </w:p>
    <w:p w14:paraId="1BE3216C"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.3. </w:t>
      </w:r>
      <w:r w:rsidRPr="00565B41">
        <w:rPr>
          <w:rFonts w:asciiTheme="majorHAnsi" w:hAnsiTheme="majorHAnsi" w:cstheme="majorHAnsi"/>
          <w:sz w:val="22"/>
          <w:szCs w:val="22"/>
        </w:rPr>
        <w:t>apresentar amostra falsificada ou deteriorada</w:t>
      </w:r>
      <w:r>
        <w:rPr>
          <w:rFonts w:asciiTheme="majorHAnsi" w:hAnsiTheme="majorHAnsi" w:cstheme="majorHAnsi"/>
          <w:sz w:val="22"/>
          <w:szCs w:val="22"/>
        </w:rPr>
        <w:t>.</w:t>
      </w:r>
    </w:p>
    <w:p w14:paraId="7385DAE9"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10</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praticar atos ilícitos com vistas a frustrar os objetivos da licitação</w:t>
      </w:r>
      <w:r>
        <w:rPr>
          <w:rFonts w:asciiTheme="majorHAnsi" w:hAnsiTheme="majorHAnsi" w:cstheme="majorHAnsi"/>
          <w:sz w:val="22"/>
          <w:szCs w:val="22"/>
        </w:rPr>
        <w:t>;</w:t>
      </w:r>
    </w:p>
    <w:p w14:paraId="712C2310" w14:textId="77777777" w:rsidR="006406E8"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.11</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praticar ato lesivo previsto no art. 5º da Lei n.º 12.846, de 2013.</w:t>
      </w:r>
    </w:p>
    <w:p w14:paraId="260EE8BC" w14:textId="77777777" w:rsidR="00400B52" w:rsidRPr="00565B41" w:rsidRDefault="00400B52"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E10CF57" w14:textId="398B9212" w:rsidR="00620B1C" w:rsidRPr="00565B41" w:rsidRDefault="00620B1C" w:rsidP="0083754B">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708"/>
        <w:jc w:val="both"/>
        <w:rPr>
          <w:rFonts w:asciiTheme="majorHAnsi" w:hAnsiTheme="majorHAnsi" w:cstheme="majorHAnsi"/>
          <w:sz w:val="22"/>
          <w:szCs w:val="22"/>
        </w:rPr>
      </w:pPr>
      <w:r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Pr="00565B41">
        <w:rPr>
          <w:rFonts w:asciiTheme="majorHAnsi" w:hAnsiTheme="majorHAnsi" w:cstheme="majorHAnsi"/>
          <w:b/>
          <w:bCs/>
          <w:sz w:val="22"/>
          <w:szCs w:val="22"/>
        </w:rPr>
        <w:t>.2.</w:t>
      </w:r>
      <w:r w:rsidR="00EA682B"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Com fulcro na Lei nº 14.133, de 2021, a Administração</w:t>
      </w:r>
      <w:r w:rsidR="00307765">
        <w:rPr>
          <w:rFonts w:asciiTheme="majorHAnsi" w:hAnsiTheme="majorHAnsi" w:cstheme="majorHAnsi"/>
          <w:sz w:val="22"/>
          <w:szCs w:val="22"/>
        </w:rPr>
        <w:t xml:space="preserve"> Municipal</w:t>
      </w:r>
      <w:r w:rsidRPr="00565B41">
        <w:rPr>
          <w:rFonts w:asciiTheme="majorHAnsi" w:hAnsiTheme="majorHAnsi" w:cstheme="majorHAnsi"/>
          <w:sz w:val="22"/>
          <w:szCs w:val="22"/>
        </w:rPr>
        <w:t xml:space="preserve"> poderá, garantida a prévia defesa, aplicar aos licitantes e/ou adjudicatários as seguintes sanções, sem prejuízo das responsabilidades civil e criminal:</w:t>
      </w:r>
    </w:p>
    <w:p w14:paraId="3A28F707" w14:textId="1A82D2B3" w:rsidR="0091667D"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.2.1.</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advertência;</w:t>
      </w:r>
      <w:r w:rsidR="00620B1C" w:rsidRPr="00565B41">
        <w:rPr>
          <w:rFonts w:asciiTheme="majorHAnsi" w:hAnsiTheme="majorHAnsi" w:cstheme="majorHAnsi"/>
          <w:b/>
          <w:bCs/>
          <w:sz w:val="22"/>
          <w:szCs w:val="22"/>
        </w:rPr>
        <w:t xml:space="preserve"> </w:t>
      </w:r>
    </w:p>
    <w:p w14:paraId="23B8089C" w14:textId="0FE1BE5D"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multa;</w:t>
      </w:r>
    </w:p>
    <w:p w14:paraId="662F1C71" w14:textId="4AA58A95"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impedimento de licitar e contratar e</w:t>
      </w:r>
    </w:p>
    <w:p w14:paraId="3862F7BD" w14:textId="7826B2E7"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declaração de inidoneidade para licitar ou contratar, enquanto perdurarem os motivos determinantes da punição ou até que seja promovida sua reabilitação perante a própria autoridade que aplicou a penalidade.</w:t>
      </w:r>
    </w:p>
    <w:p w14:paraId="47C6DB96" w14:textId="3F508508"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Na aplicação das sanções serão considerados:</w:t>
      </w:r>
    </w:p>
    <w:p w14:paraId="32E2DFBC" w14:textId="670B0A5A"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.3.1.</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natureza e a gravidade da infração cometida.</w:t>
      </w:r>
    </w:p>
    <w:p w14:paraId="1D172D2C" w14:textId="301B7854" w:rsidR="00F1732F" w:rsidRPr="004F7820"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peculiaridades do caso concreto</w:t>
      </w:r>
    </w:p>
    <w:p w14:paraId="6405F0DC" w14:textId="7524149D"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circunstâncias agravantes ou atenuantes</w:t>
      </w:r>
    </w:p>
    <w:p w14:paraId="52F60A87" w14:textId="5C39607A"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os danos que dela provierem para a Administração Pública</w:t>
      </w:r>
      <w:r w:rsidR="00307765">
        <w:rPr>
          <w:rFonts w:asciiTheme="majorHAnsi" w:hAnsiTheme="majorHAnsi" w:cstheme="majorHAnsi"/>
          <w:sz w:val="22"/>
          <w:szCs w:val="22"/>
        </w:rPr>
        <w:t xml:space="preserve"> Municipal.</w:t>
      </w:r>
    </w:p>
    <w:p w14:paraId="43FEB861" w14:textId="045E4915" w:rsidR="00620B1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.3.5.</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implantação ou o aperfeiçoamento de programa de integridade, conforme normas e orientações dos órgãos de controle.</w:t>
      </w:r>
    </w:p>
    <w:p w14:paraId="0C6A3E7F" w14:textId="77777777" w:rsidR="007E5E9E" w:rsidRPr="00565B41" w:rsidRDefault="007E5E9E"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DF44B30" w14:textId="686CBEF0"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FF0000"/>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 xml:space="preserve">A multa será recolhida em percentual de 0,5% a 30% incidente sobre o valor do contrato licitado, recolhida no prazo máximo de </w:t>
      </w:r>
      <w:r w:rsidR="00C365B1" w:rsidRPr="00565B41">
        <w:rPr>
          <w:rFonts w:asciiTheme="majorHAnsi" w:hAnsiTheme="majorHAnsi" w:cstheme="majorHAnsi"/>
          <w:sz w:val="22"/>
          <w:szCs w:val="22"/>
        </w:rPr>
        <w:t>30</w:t>
      </w:r>
      <w:r w:rsidR="00620B1C" w:rsidRPr="00565B41">
        <w:rPr>
          <w:rFonts w:asciiTheme="majorHAnsi" w:hAnsiTheme="majorHAnsi" w:cstheme="majorHAnsi"/>
          <w:sz w:val="22"/>
          <w:szCs w:val="22"/>
        </w:rPr>
        <w:t xml:space="preserve"> (</w:t>
      </w:r>
      <w:r w:rsidR="00C365B1" w:rsidRPr="00565B41">
        <w:rPr>
          <w:rFonts w:asciiTheme="majorHAnsi" w:hAnsiTheme="majorHAnsi" w:cstheme="majorHAnsi"/>
          <w:sz w:val="22"/>
          <w:szCs w:val="22"/>
        </w:rPr>
        <w:t>trinta</w:t>
      </w:r>
      <w:r w:rsidR="00620B1C" w:rsidRPr="00565B41">
        <w:rPr>
          <w:rFonts w:asciiTheme="majorHAnsi" w:hAnsiTheme="majorHAnsi" w:cstheme="majorHAnsi"/>
          <w:sz w:val="22"/>
          <w:szCs w:val="22"/>
        </w:rPr>
        <w:t xml:space="preserve">) dias úteis, a contar da comunicação oficial. </w:t>
      </w:r>
    </w:p>
    <w:p w14:paraId="73516816" w14:textId="62EC3626" w:rsidR="00BB1124"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.4.1</w:t>
      </w:r>
      <w:r w:rsidR="00620B1C" w:rsidRPr="00565B41">
        <w:rPr>
          <w:rFonts w:asciiTheme="majorHAnsi" w:hAnsiTheme="majorHAnsi" w:cstheme="majorHAnsi"/>
          <w:sz w:val="22"/>
          <w:szCs w:val="22"/>
        </w:rPr>
        <w:t>.</w:t>
      </w:r>
      <w:r w:rsidRPr="00565B41">
        <w:rPr>
          <w:rFonts w:asciiTheme="majorHAnsi" w:hAnsiTheme="majorHAnsi" w:cstheme="majorHAnsi"/>
          <w:sz w:val="22"/>
          <w:szCs w:val="22"/>
        </w:rPr>
        <w:t xml:space="preserve"> </w:t>
      </w:r>
      <w:r w:rsidR="00620B1C" w:rsidRPr="00565B41">
        <w:rPr>
          <w:rFonts w:asciiTheme="majorHAnsi" w:hAnsiTheme="majorHAnsi" w:cstheme="majorHAnsi"/>
          <w:sz w:val="22"/>
          <w:szCs w:val="22"/>
        </w:rPr>
        <w:t>Para as infrações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a multa será de 0,5% a 15% do valor do contrato licitado.</w:t>
      </w:r>
    </w:p>
    <w:p w14:paraId="475B944C" w14:textId="3A6F8EBC" w:rsidR="001F032E"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Para as infrações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.1.4,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.1.5,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.1.6,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.1.7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.1.8, a multa será de 15% a 30% do valor do contrato licitado.</w:t>
      </w:r>
    </w:p>
    <w:p w14:paraId="40C80B30" w14:textId="77777777" w:rsidR="0083754B" w:rsidRPr="0083754B" w:rsidRDefault="0083754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0AD5E96" w14:textId="201A3D1E"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.5.</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sanções de advertência, impedimento de licitar e contratar e declaração de inidoneidade para licitar ou contratar poderão ser aplicadas, cumulativamente ou não, à penalidade de multa.</w:t>
      </w:r>
    </w:p>
    <w:p w14:paraId="795E9E8A" w14:textId="1D2CBC24" w:rsidR="00CD43C4"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.6.</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Na aplicação da sanção de multa será facultada a defesa do interessado no prazo de 15 (quinze) dias úteis, contado da data de sua intimação.</w:t>
      </w:r>
    </w:p>
    <w:p w14:paraId="00DA62BF" w14:textId="28E40AFB" w:rsidR="00714299"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.7.</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A sanção de impedimento de licitar e contratar será aplicada ao responsável em decorrência das infrações administrativas relacionadas nos itens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.1.3, quando não se justificar a imposição de penalidade mais grave, e impedirá o responsável de licitar e contratar no âmbito da Administração</w:t>
      </w:r>
      <w:r w:rsidR="000E7D4C">
        <w:rPr>
          <w:rFonts w:asciiTheme="majorHAnsi" w:hAnsiTheme="majorHAnsi" w:cstheme="majorHAnsi"/>
          <w:sz w:val="22"/>
          <w:szCs w:val="22"/>
        </w:rPr>
        <w:t xml:space="preserve"> Municipal</w:t>
      </w:r>
      <w:r w:rsidR="00620B1C" w:rsidRPr="00565B41">
        <w:rPr>
          <w:rFonts w:asciiTheme="majorHAnsi" w:hAnsiTheme="majorHAnsi" w:cstheme="majorHAnsi"/>
          <w:sz w:val="22"/>
          <w:szCs w:val="22"/>
        </w:rPr>
        <w:t xml:space="preserve">, pelo prazo máximo de </w:t>
      </w:r>
      <w:r w:rsidR="00307765">
        <w:rPr>
          <w:rFonts w:asciiTheme="majorHAnsi" w:hAnsiTheme="majorHAnsi" w:cstheme="majorHAnsi"/>
          <w:sz w:val="22"/>
          <w:szCs w:val="22"/>
        </w:rPr>
        <w:t>0</w:t>
      </w:r>
      <w:r w:rsidR="00620B1C" w:rsidRPr="00565B41">
        <w:rPr>
          <w:rFonts w:asciiTheme="majorHAnsi" w:hAnsiTheme="majorHAnsi" w:cstheme="majorHAnsi"/>
          <w:sz w:val="22"/>
          <w:szCs w:val="22"/>
        </w:rPr>
        <w:t>3 (três) anos.</w:t>
      </w:r>
    </w:p>
    <w:p w14:paraId="518FEEB3" w14:textId="550AD808" w:rsidR="003C7861"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.8.</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Poderá ser aplicada ao responsável a sanção de declaração de inidoneidade para licitar ou contratar, em decorrência da prática das infrações dispostas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.1.4,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.1.5,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.1.6,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.1.7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.1.8, bem como pelas infrações administrativas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que justifiquem a imposição de penalidade mais grave que a sanção de impedimento de licitar e contratar, cuja duração observará o prazo previsto no art. 156, §5º, da Lei n.º 14.133/2021.</w:t>
      </w:r>
    </w:p>
    <w:p w14:paraId="755E6C83" w14:textId="7AA261D2"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.9.</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A recusa injustificada do adjudicatário em assinar o contrato ou a ata de registro de preço, ou em aceitar ou retirar o instrumento equivalente no prazo estabelecido pela Administração</w:t>
      </w:r>
      <w:r w:rsidR="00307765">
        <w:rPr>
          <w:rFonts w:asciiTheme="majorHAnsi" w:hAnsiTheme="majorHAnsi" w:cstheme="majorHAnsi"/>
          <w:sz w:val="22"/>
          <w:szCs w:val="22"/>
        </w:rPr>
        <w:t xml:space="preserve"> Municipal</w:t>
      </w:r>
      <w:r w:rsidR="00620B1C" w:rsidRPr="00565B41">
        <w:rPr>
          <w:rFonts w:asciiTheme="majorHAnsi" w:hAnsiTheme="majorHAnsi" w:cstheme="majorHAnsi"/>
          <w:sz w:val="22"/>
          <w:szCs w:val="22"/>
        </w:rPr>
        <w:t>, descrita no item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caracterizará o descumprimento total da obrigação assumida e o sujeitará às penalidades e à imediata perda da garantia de proposta em favor d</w:t>
      </w:r>
      <w:r w:rsidR="00307765">
        <w:rPr>
          <w:rFonts w:asciiTheme="majorHAnsi" w:hAnsiTheme="majorHAnsi" w:cstheme="majorHAnsi"/>
          <w:sz w:val="22"/>
          <w:szCs w:val="22"/>
        </w:rPr>
        <w:t>a Administração Municipal</w:t>
      </w:r>
      <w:r w:rsidR="00620B1C" w:rsidRPr="00565B41">
        <w:rPr>
          <w:rFonts w:asciiTheme="majorHAnsi" w:hAnsiTheme="majorHAnsi" w:cstheme="majorHAnsi"/>
          <w:sz w:val="22"/>
          <w:szCs w:val="22"/>
        </w:rPr>
        <w:t>, nos termos do art. 45, §4º da IN SEGES/ME n.º 73, de 2022.</w:t>
      </w:r>
    </w:p>
    <w:p w14:paraId="662A7F77" w14:textId="3DF5025A" w:rsidR="00400B52"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.10.</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2B794B41" w14:textId="77777777" w:rsidR="0083754B" w:rsidRDefault="0083754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D07F7F6" w14:textId="77777777" w:rsidR="0083754B" w:rsidRDefault="0083754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6CFA034" w14:textId="77777777" w:rsidR="0083754B" w:rsidRPr="00565B41" w:rsidRDefault="0083754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FFF0E8A" w14:textId="1512FEEB" w:rsidR="004F7820"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.11.</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5E9021A" w14:textId="5D318C54"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971A83" w:rsidRPr="00565B41">
        <w:rPr>
          <w:rFonts w:asciiTheme="majorHAnsi" w:hAnsiTheme="majorHAnsi" w:cstheme="majorHAnsi"/>
          <w:b/>
          <w:bCs/>
          <w:sz w:val="22"/>
          <w:szCs w:val="22"/>
        </w:rPr>
        <w:t>13</w:t>
      </w:r>
      <w:r w:rsidR="00620B1C" w:rsidRPr="00565B41">
        <w:rPr>
          <w:rFonts w:asciiTheme="majorHAnsi" w:hAnsiTheme="majorHAnsi" w:cstheme="majorHAnsi"/>
          <w:b/>
          <w:bCs/>
          <w:sz w:val="22"/>
          <w:szCs w:val="22"/>
        </w:rPr>
        <w:t>.12.</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702783D" w14:textId="6EE788F8"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.13.</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O recurso e o pedido de reconsideração terão efeito suspensivo do ato ou da decisão recorrida até que sobrevenha decisão final da autoridade competente.</w:t>
      </w:r>
    </w:p>
    <w:p w14:paraId="3ABF4282" w14:textId="191A9188" w:rsidR="009D5E45" w:rsidRPr="001F1E78"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.14.</w:t>
      </w:r>
      <w:r w:rsidR="00971A83"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aplicação das sanções previstas neste edital não exclui, em hipótese alguma, a obrigação de reparação integral dos danos causados.</w:t>
      </w:r>
    </w:p>
    <w:p w14:paraId="463501D9" w14:textId="77777777" w:rsidR="00EA682B"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03BE5A2" w14:textId="77777777" w:rsidR="00F1732F" w:rsidRPr="001F1E78" w:rsidRDefault="00F1732F"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000F414" w14:textId="77777777" w:rsidR="0096271A" w:rsidRPr="001F1E78" w:rsidRDefault="0096271A" w:rsidP="0096271A">
      <w:pPr>
        <w:jc w:val="both"/>
        <w:rPr>
          <w:rFonts w:asciiTheme="majorHAnsi" w:hAnsiTheme="majorHAnsi" w:cstheme="majorHAnsi"/>
          <w:b/>
          <w:bCs/>
          <w:sz w:val="22"/>
          <w:szCs w:val="22"/>
        </w:rPr>
      </w:pPr>
      <w:r w:rsidRPr="001F1E78">
        <w:rPr>
          <w:rFonts w:asciiTheme="majorHAnsi" w:hAnsiTheme="majorHAnsi" w:cstheme="majorHAnsi"/>
          <w:b/>
          <w:bCs/>
          <w:sz w:val="22"/>
          <w:szCs w:val="22"/>
        </w:rPr>
        <w:t>14. DAS DISPOSIÇÕES GERAIS:</w:t>
      </w:r>
    </w:p>
    <w:p w14:paraId="21D67D28" w14:textId="57396D79" w:rsidR="004A4741"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Pr="001F1E78">
        <w:rPr>
          <w:rFonts w:asciiTheme="majorHAnsi" w:hAnsiTheme="majorHAnsi" w:cstheme="majorHAnsi"/>
          <w:sz w:val="22"/>
          <w:szCs w:val="22"/>
        </w:rPr>
        <w:tab/>
        <w:t>Nenhuma indenização será devida aos proponentes por apresentarem documentação e/ou apresentarem proposta relativa ao presente PREGÃO.</w:t>
      </w:r>
    </w:p>
    <w:p w14:paraId="0AD2B0E0" w14:textId="1F550C9D" w:rsidR="007E5E9E" w:rsidRPr="001F1E78" w:rsidRDefault="0096271A" w:rsidP="001F032E">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14.2.</w:t>
      </w:r>
      <w:r w:rsidRPr="001F1E78">
        <w:rPr>
          <w:rFonts w:asciiTheme="majorHAnsi" w:hAnsiTheme="majorHAnsi" w:cstheme="majorHAnsi"/>
          <w:b/>
          <w:bCs/>
          <w:sz w:val="22"/>
          <w:szCs w:val="22"/>
        </w:rPr>
        <w:tab/>
      </w:r>
      <w:r w:rsidR="00487381" w:rsidRPr="001F1E78">
        <w:rPr>
          <w:rFonts w:asciiTheme="majorHAnsi" w:hAnsiTheme="majorHAnsi" w:cstheme="majorHAnsi"/>
          <w:sz w:val="22"/>
          <w:szCs w:val="22"/>
        </w:rPr>
        <w:t>A presente licitação poderá</w:t>
      </w:r>
      <w:r w:rsidRPr="001F1E78">
        <w:rPr>
          <w:rFonts w:asciiTheme="majorHAnsi" w:hAnsiTheme="majorHAnsi" w:cstheme="majorHAnsi"/>
          <w:sz w:val="22"/>
          <w:szCs w:val="22"/>
        </w:rPr>
        <w:t xml:space="preserve"> ser revogada por razões de interesse público decorrentes de fato superveniente, devidamente comprovado, ou anulada, no todo ou em parte, por ilegalidade, de ofício ou por provocação de terceiros, mediante parecer escrito e devidamente fundamentado.</w:t>
      </w:r>
    </w:p>
    <w:p w14:paraId="7C14DB58" w14:textId="77777777"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14.3.</w:t>
      </w:r>
      <w:r w:rsidRPr="001F1E78">
        <w:rPr>
          <w:rFonts w:asciiTheme="majorHAnsi" w:hAnsiTheme="majorHAnsi" w:cstheme="majorHAnsi"/>
          <w:b/>
          <w:bCs/>
          <w:sz w:val="22"/>
          <w:szCs w:val="22"/>
        </w:rPr>
        <w:tab/>
      </w:r>
      <w:r w:rsidRPr="001F1E78">
        <w:rPr>
          <w:rFonts w:asciiTheme="majorHAnsi" w:hAnsiTheme="majorHAnsi" w:cstheme="majorHAnsi"/>
          <w:sz w:val="22"/>
          <w:szCs w:val="22"/>
        </w:rPr>
        <w:t>O resultado desta licitação será lavrado em Ata, a qual será assinada pelo Pregoeiro e Equipe de Apoio.</w:t>
      </w:r>
    </w:p>
    <w:p w14:paraId="2CEBB90E" w14:textId="4FD83CA5" w:rsidR="00BB1124" w:rsidRPr="001F1E78" w:rsidRDefault="0096271A" w:rsidP="007E5E9E">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14.4.</w:t>
      </w:r>
      <w:r w:rsidRPr="001F1E78">
        <w:rPr>
          <w:rFonts w:asciiTheme="majorHAnsi" w:hAnsiTheme="majorHAnsi" w:cstheme="majorHAnsi"/>
          <w:sz w:val="22"/>
          <w:szCs w:val="22"/>
        </w:rPr>
        <w:tab/>
        <w:t>O proponente é responsável pela fidelidade e legitimidade das informações e dos documentos apresentados em qualquer fase da licitação.</w:t>
      </w:r>
    </w:p>
    <w:p w14:paraId="346D38E0" w14:textId="0641A14B" w:rsidR="001F032E" w:rsidRPr="001F1E78" w:rsidRDefault="0096271A" w:rsidP="0083754B">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14.5.</w:t>
      </w:r>
      <w:r w:rsidRPr="001F1E78">
        <w:rPr>
          <w:rFonts w:asciiTheme="majorHAnsi" w:hAnsiTheme="majorHAnsi" w:cstheme="majorHAnsi"/>
          <w:sz w:val="22"/>
          <w:szCs w:val="22"/>
        </w:rPr>
        <w:tab/>
        <w:t>No interesse da Administração</w:t>
      </w:r>
      <w:r w:rsidR="00307765">
        <w:rPr>
          <w:rFonts w:asciiTheme="majorHAnsi" w:hAnsiTheme="majorHAnsi" w:cstheme="majorHAnsi"/>
          <w:sz w:val="22"/>
          <w:szCs w:val="22"/>
        </w:rPr>
        <w:t xml:space="preserve"> Municipal</w:t>
      </w:r>
      <w:r w:rsidRPr="001F1E78">
        <w:rPr>
          <w:rFonts w:asciiTheme="majorHAnsi" w:hAnsiTheme="majorHAnsi" w:cstheme="majorHAnsi"/>
          <w:sz w:val="22"/>
          <w:szCs w:val="22"/>
        </w:rPr>
        <w:t>, sem que caiba às participantes qualquer recurso ou indenização, poderá a licitação ter:</w:t>
      </w:r>
    </w:p>
    <w:p w14:paraId="70EEAC3F" w14:textId="77777777" w:rsidR="0096271A" w:rsidRPr="001F1E78" w:rsidRDefault="0096271A" w:rsidP="0096271A">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adiada sua abertura;</w:t>
      </w:r>
    </w:p>
    <w:p w14:paraId="75B3BD40" w14:textId="6904C7FE" w:rsidR="00714299" w:rsidRPr="001F1E78" w:rsidRDefault="0096271A" w:rsidP="00C84074">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alterado o edital, com fixação de novo prazo para a realização da licitação, se a alteração afetar a elaboração das propostas.</w:t>
      </w:r>
    </w:p>
    <w:p w14:paraId="7ADFE2CA" w14:textId="77777777" w:rsidR="0096271A" w:rsidRPr="001F1E78" w:rsidRDefault="0096271A" w:rsidP="0096271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14.6.</w:t>
      </w:r>
      <w:r w:rsidRPr="001F1E78">
        <w:rPr>
          <w:rFonts w:asciiTheme="majorHAnsi" w:hAnsiTheme="majorHAnsi" w:cstheme="majorHAnsi"/>
          <w:b/>
          <w:bCs/>
          <w:sz w:val="22"/>
          <w:szCs w:val="22"/>
        </w:rPr>
        <w:tab/>
      </w:r>
      <w:r w:rsidRPr="001F1E78">
        <w:rPr>
          <w:rFonts w:asciiTheme="majorHAnsi" w:hAnsiTheme="majorHAnsi" w:cstheme="majorHAnsi"/>
          <w:sz w:val="22"/>
          <w:szCs w:val="22"/>
        </w:rPr>
        <w:t>Ocorrendo a decretação de feriado ou qualquer fato superveniente que impeça a realização do certame na data marcada, todas as datas constantes deste edital serão transferidas, automaticamente, para o primeiro dia útil ou de expediente normal subsequentes aos ora fixados.</w:t>
      </w:r>
    </w:p>
    <w:p w14:paraId="5129929F" w14:textId="5FFC798A" w:rsidR="000D135B" w:rsidRPr="001F1E78" w:rsidRDefault="0096271A" w:rsidP="0018123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14.7.</w:t>
      </w:r>
      <w:r w:rsidRPr="001F1E78">
        <w:rPr>
          <w:rFonts w:asciiTheme="majorHAnsi" w:hAnsiTheme="majorHAnsi" w:cstheme="majorHAnsi"/>
          <w:b/>
          <w:bCs/>
          <w:sz w:val="22"/>
          <w:szCs w:val="22"/>
        </w:rPr>
        <w:tab/>
      </w:r>
      <w:r w:rsidRPr="001F1E78">
        <w:rPr>
          <w:rFonts w:asciiTheme="majorHAnsi" w:hAnsiTheme="majorHAnsi" w:cstheme="majorHAnsi"/>
          <w:sz w:val="22"/>
          <w:szCs w:val="22"/>
        </w:rPr>
        <w:t>Para agilização dos trabalhos, solicita-se que os licitantes façam constar em sua documentação o endereço, telefone e e-mail.</w:t>
      </w:r>
    </w:p>
    <w:p w14:paraId="2BFF144C" w14:textId="0B7037C4" w:rsidR="003C7861" w:rsidRPr="001F1E78" w:rsidRDefault="0096271A" w:rsidP="00714299">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14.8.</w:t>
      </w:r>
      <w:r w:rsidRPr="001F1E78">
        <w:rPr>
          <w:rFonts w:asciiTheme="majorHAnsi" w:hAnsiTheme="majorHAnsi" w:cstheme="majorHAnsi"/>
          <w:b/>
          <w:bCs/>
          <w:sz w:val="22"/>
          <w:szCs w:val="22"/>
        </w:rPr>
        <w:tab/>
      </w:r>
      <w:r w:rsidRPr="001F1E78">
        <w:rPr>
          <w:rFonts w:asciiTheme="majorHAnsi" w:hAnsiTheme="majorHAnsi" w:cstheme="majorHAnsi"/>
          <w:sz w:val="22"/>
          <w:szCs w:val="22"/>
        </w:rPr>
        <w:t>Todos os documentos, poderão ser apresentados em vias originais ou através de cópia autenticada por tabelião, por Servidor Público da Administração</w:t>
      </w:r>
      <w:r w:rsidR="00307765">
        <w:rPr>
          <w:rFonts w:asciiTheme="majorHAnsi" w:hAnsiTheme="majorHAnsi" w:cstheme="majorHAnsi"/>
          <w:sz w:val="22"/>
          <w:szCs w:val="22"/>
        </w:rPr>
        <w:t xml:space="preserve"> Municipal</w:t>
      </w:r>
      <w:r w:rsidRPr="001F1E78">
        <w:rPr>
          <w:rFonts w:asciiTheme="majorHAnsi" w:hAnsiTheme="majorHAnsi" w:cstheme="majorHAnsi"/>
          <w:sz w:val="22"/>
          <w:szCs w:val="22"/>
        </w:rPr>
        <w:t xml:space="preserve"> ou por publicação em Órgão da Imprensa Oficial.</w:t>
      </w:r>
    </w:p>
    <w:p w14:paraId="36792B42" w14:textId="19829E41" w:rsidR="0096271A" w:rsidRPr="001F1E78" w:rsidRDefault="0096271A" w:rsidP="0096271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14.9.</w:t>
      </w:r>
      <w:r w:rsidRPr="001F1E78">
        <w:rPr>
          <w:rFonts w:asciiTheme="majorHAnsi" w:hAnsiTheme="majorHAnsi" w:cstheme="majorHAnsi"/>
          <w:b/>
          <w:bCs/>
          <w:sz w:val="22"/>
          <w:szCs w:val="22"/>
        </w:rPr>
        <w:tab/>
      </w:r>
      <w:r w:rsidRPr="001F1E78">
        <w:rPr>
          <w:rFonts w:asciiTheme="majorHAnsi" w:hAnsiTheme="majorHAnsi" w:cstheme="majorHAnsi"/>
          <w:sz w:val="22"/>
          <w:szCs w:val="22"/>
        </w:rPr>
        <w:t>O proponente que vier a ser contratado ficará obrigado a aceitar, nas mesmas condições contratuais, os acréscimos ou supressões que se fizerem necessários, por conveniência do Município de Santiago, dentro do limite permitido pe</w:t>
      </w:r>
      <w:r w:rsidR="004D1097" w:rsidRPr="001F1E78">
        <w:rPr>
          <w:rFonts w:asciiTheme="majorHAnsi" w:hAnsiTheme="majorHAnsi" w:cstheme="majorHAnsi"/>
          <w:sz w:val="22"/>
          <w:szCs w:val="22"/>
        </w:rPr>
        <w:t>la,</w:t>
      </w:r>
      <w:r w:rsidRPr="001F1E78">
        <w:rPr>
          <w:rFonts w:asciiTheme="majorHAnsi" w:hAnsiTheme="majorHAnsi" w:cstheme="majorHAnsi"/>
          <w:sz w:val="22"/>
          <w:szCs w:val="22"/>
        </w:rPr>
        <w:t xml:space="preserve"> da Lei nº </w:t>
      </w:r>
      <w:r w:rsidR="004D1097" w:rsidRPr="001F1E78">
        <w:rPr>
          <w:rFonts w:asciiTheme="majorHAnsi" w:hAnsiTheme="majorHAnsi" w:cstheme="majorHAnsi"/>
          <w:sz w:val="22"/>
          <w:szCs w:val="22"/>
        </w:rPr>
        <w:t>14</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133</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21</w:t>
      </w:r>
      <w:r w:rsidRPr="001F1E78">
        <w:rPr>
          <w:rFonts w:asciiTheme="majorHAnsi" w:hAnsiTheme="majorHAnsi" w:cstheme="majorHAnsi"/>
          <w:sz w:val="22"/>
          <w:szCs w:val="22"/>
        </w:rPr>
        <w:t>, sobre o valor inicial contratado.</w:t>
      </w:r>
    </w:p>
    <w:p w14:paraId="145AED95" w14:textId="5FC00D93" w:rsidR="00BA07B6" w:rsidRPr="001F1E78" w:rsidRDefault="0096271A" w:rsidP="00283B0D">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14.10.</w:t>
      </w:r>
      <w:r w:rsidRPr="001F1E78">
        <w:rPr>
          <w:rFonts w:asciiTheme="majorHAnsi" w:hAnsiTheme="majorHAnsi" w:cstheme="majorHAnsi"/>
          <w:b/>
          <w:bCs/>
          <w:sz w:val="22"/>
          <w:szCs w:val="22"/>
        </w:rPr>
        <w:tab/>
      </w:r>
      <w:r w:rsidRPr="001F1E78">
        <w:rPr>
          <w:rFonts w:asciiTheme="majorHAnsi" w:hAnsiTheme="majorHAnsi" w:cstheme="majorHAnsi"/>
          <w:sz w:val="22"/>
          <w:szCs w:val="22"/>
        </w:rPr>
        <w:t>Após a apresentação da proposta, não caberá desistência, salvo por motivo justo decorrente de fato superve</w:t>
      </w:r>
      <w:r w:rsidR="00C37E61" w:rsidRPr="001F1E78">
        <w:rPr>
          <w:rFonts w:asciiTheme="majorHAnsi" w:hAnsiTheme="majorHAnsi" w:cstheme="majorHAnsi"/>
          <w:sz w:val="22"/>
          <w:szCs w:val="22"/>
        </w:rPr>
        <w:t>niente e aceito pelo Pregoeiro.</w:t>
      </w:r>
    </w:p>
    <w:p w14:paraId="00AC0268" w14:textId="25770AA9" w:rsidR="00400B52" w:rsidRDefault="0096271A" w:rsidP="00CD43C4">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1</w:t>
      </w:r>
      <w:r w:rsidRPr="001F1E78">
        <w:rPr>
          <w:rFonts w:asciiTheme="majorHAnsi" w:hAnsiTheme="majorHAnsi" w:cstheme="majorHAnsi"/>
          <w:b/>
          <w:bCs/>
          <w:sz w:val="22"/>
          <w:szCs w:val="22"/>
        </w:rPr>
        <w:t>.</w:t>
      </w:r>
      <w:r w:rsidRPr="001F1E78">
        <w:rPr>
          <w:rFonts w:asciiTheme="majorHAnsi" w:hAnsiTheme="majorHAnsi" w:cstheme="majorHAnsi"/>
          <w:sz w:val="22"/>
          <w:szCs w:val="22"/>
        </w:rPr>
        <w:tab/>
        <w:t>Para dirimir quaisquer questões decorrentes do procedimento licitatório, elegem as partes o Foro da cidade de Santiago, RS, com renúncia expressa a qualquer outro por mais privilegiado que seja.</w:t>
      </w:r>
    </w:p>
    <w:p w14:paraId="7C216C69" w14:textId="77777777" w:rsidR="0083754B" w:rsidRDefault="0083754B" w:rsidP="00CD43C4">
      <w:pPr>
        <w:tabs>
          <w:tab w:val="left" w:pos="1418"/>
        </w:tabs>
        <w:ind w:firstLine="708"/>
        <w:jc w:val="both"/>
        <w:rPr>
          <w:rFonts w:asciiTheme="majorHAnsi" w:hAnsiTheme="majorHAnsi" w:cstheme="majorHAnsi"/>
          <w:sz w:val="22"/>
          <w:szCs w:val="22"/>
        </w:rPr>
      </w:pPr>
    </w:p>
    <w:p w14:paraId="6FDF3AE7" w14:textId="77777777" w:rsidR="0083754B" w:rsidRDefault="0083754B" w:rsidP="00CD43C4">
      <w:pPr>
        <w:tabs>
          <w:tab w:val="left" w:pos="1418"/>
        </w:tabs>
        <w:ind w:firstLine="708"/>
        <w:jc w:val="both"/>
        <w:rPr>
          <w:rFonts w:asciiTheme="majorHAnsi" w:hAnsiTheme="majorHAnsi" w:cstheme="majorHAnsi"/>
          <w:sz w:val="22"/>
          <w:szCs w:val="22"/>
        </w:rPr>
      </w:pPr>
    </w:p>
    <w:p w14:paraId="762D8F7D" w14:textId="77777777" w:rsidR="0083754B" w:rsidRDefault="0083754B" w:rsidP="00CD43C4">
      <w:pPr>
        <w:tabs>
          <w:tab w:val="left" w:pos="1418"/>
        </w:tabs>
        <w:ind w:firstLine="708"/>
        <w:jc w:val="both"/>
        <w:rPr>
          <w:rFonts w:asciiTheme="majorHAnsi" w:hAnsiTheme="majorHAnsi" w:cstheme="majorHAnsi"/>
          <w:sz w:val="22"/>
          <w:szCs w:val="22"/>
        </w:rPr>
      </w:pPr>
    </w:p>
    <w:p w14:paraId="44F15AF5" w14:textId="77777777" w:rsidR="0083754B" w:rsidRDefault="0083754B" w:rsidP="00CD43C4">
      <w:pPr>
        <w:tabs>
          <w:tab w:val="left" w:pos="1418"/>
        </w:tabs>
        <w:ind w:firstLine="708"/>
        <w:jc w:val="both"/>
        <w:rPr>
          <w:rFonts w:asciiTheme="majorHAnsi" w:hAnsiTheme="majorHAnsi" w:cstheme="majorHAnsi"/>
          <w:sz w:val="22"/>
          <w:szCs w:val="22"/>
        </w:rPr>
      </w:pPr>
    </w:p>
    <w:p w14:paraId="4E664B4E" w14:textId="77777777" w:rsidR="0083754B" w:rsidRDefault="0083754B" w:rsidP="00CD43C4">
      <w:pPr>
        <w:tabs>
          <w:tab w:val="left" w:pos="1418"/>
        </w:tabs>
        <w:ind w:firstLine="708"/>
        <w:jc w:val="both"/>
        <w:rPr>
          <w:rFonts w:asciiTheme="majorHAnsi" w:hAnsiTheme="majorHAnsi" w:cstheme="majorHAnsi"/>
          <w:sz w:val="22"/>
          <w:szCs w:val="22"/>
        </w:rPr>
      </w:pPr>
    </w:p>
    <w:p w14:paraId="1FEA57DE" w14:textId="77777777" w:rsidR="0083754B" w:rsidRDefault="0083754B" w:rsidP="00CD43C4">
      <w:pPr>
        <w:tabs>
          <w:tab w:val="left" w:pos="1418"/>
        </w:tabs>
        <w:ind w:firstLine="708"/>
        <w:jc w:val="both"/>
        <w:rPr>
          <w:rFonts w:asciiTheme="majorHAnsi" w:hAnsiTheme="majorHAnsi" w:cstheme="majorHAnsi"/>
          <w:sz w:val="22"/>
          <w:szCs w:val="22"/>
        </w:rPr>
      </w:pPr>
    </w:p>
    <w:p w14:paraId="49D36D05" w14:textId="77777777" w:rsidR="0083754B" w:rsidRPr="001F1E78" w:rsidRDefault="0083754B" w:rsidP="00CD43C4">
      <w:pPr>
        <w:tabs>
          <w:tab w:val="left" w:pos="1418"/>
        </w:tabs>
        <w:ind w:firstLine="708"/>
        <w:jc w:val="both"/>
        <w:rPr>
          <w:rFonts w:asciiTheme="majorHAnsi" w:hAnsiTheme="majorHAnsi" w:cstheme="majorHAnsi"/>
          <w:sz w:val="22"/>
          <w:szCs w:val="22"/>
        </w:rPr>
      </w:pPr>
    </w:p>
    <w:p w14:paraId="71C1D2E3" w14:textId="52C956B4" w:rsidR="0096271A" w:rsidRPr="001F1E78" w:rsidRDefault="0096271A" w:rsidP="0096271A">
      <w:pPr>
        <w:tabs>
          <w:tab w:val="left" w:pos="1418"/>
        </w:tabs>
        <w:ind w:firstLine="709"/>
        <w:jc w:val="both"/>
        <w:rPr>
          <w:rFonts w:asciiTheme="majorHAnsi" w:hAnsiTheme="majorHAnsi" w:cstheme="majorHAnsi"/>
          <w:b/>
          <w:bCs/>
          <w:sz w:val="22"/>
          <w:szCs w:val="22"/>
        </w:rPr>
      </w:pPr>
      <w:r w:rsidRPr="001F1E78">
        <w:rPr>
          <w:rFonts w:asciiTheme="majorHAnsi" w:hAnsiTheme="majorHAnsi" w:cstheme="majorHAnsi"/>
          <w:b/>
          <w:bCs/>
          <w:sz w:val="22"/>
          <w:szCs w:val="22"/>
          <w:lang w:val="pt-PT"/>
        </w:rPr>
        <w:t>14.1</w:t>
      </w:r>
      <w:r w:rsidR="007A13DA">
        <w:rPr>
          <w:rFonts w:asciiTheme="majorHAnsi" w:hAnsiTheme="majorHAnsi" w:cstheme="majorHAnsi"/>
          <w:b/>
          <w:bCs/>
          <w:sz w:val="22"/>
          <w:szCs w:val="22"/>
          <w:lang w:val="pt-PT"/>
        </w:rPr>
        <w:t>2</w:t>
      </w:r>
      <w:r w:rsidRPr="001F1E78">
        <w:rPr>
          <w:rFonts w:asciiTheme="majorHAnsi" w:hAnsiTheme="majorHAnsi" w:cstheme="majorHAnsi"/>
          <w:b/>
          <w:bCs/>
          <w:sz w:val="22"/>
          <w:szCs w:val="22"/>
          <w:lang w:val="pt-PT"/>
        </w:rPr>
        <w:t>.</w:t>
      </w:r>
      <w:r w:rsidRPr="001F1E78">
        <w:rPr>
          <w:rFonts w:asciiTheme="majorHAnsi" w:hAnsiTheme="majorHAnsi" w:cstheme="majorHAnsi"/>
          <w:b/>
          <w:bCs/>
          <w:sz w:val="22"/>
          <w:szCs w:val="22"/>
          <w:lang w:val="pt-PT"/>
        </w:rPr>
        <w:tab/>
      </w:r>
      <w:r w:rsidRPr="001F1E78">
        <w:rPr>
          <w:rFonts w:asciiTheme="majorHAnsi" w:hAnsiTheme="majorHAnsi" w:cstheme="majorHAnsi"/>
          <w:sz w:val="22"/>
          <w:szCs w:val="22"/>
          <w:lang w:val="pt-PT"/>
        </w:rPr>
        <w:t xml:space="preserve">Ficam </w:t>
      </w:r>
      <w:r w:rsidRPr="001F1E78">
        <w:rPr>
          <w:rFonts w:asciiTheme="majorHAnsi" w:hAnsiTheme="majorHAnsi" w:cstheme="majorHAnsi"/>
          <w:sz w:val="22"/>
          <w:szCs w:val="22"/>
        </w:rPr>
        <w:t>os licitantes sujeitos às sanções administrativas, cíveis e penais cabíveis caso apresentem, na licitação, qualquer declaração falsa que não corresponder à realidade dos fatos.</w:t>
      </w:r>
    </w:p>
    <w:p w14:paraId="33C44501" w14:textId="67B686DC" w:rsidR="0096271A" w:rsidRPr="001F1E78" w:rsidRDefault="0096271A" w:rsidP="0096271A">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3</w:t>
      </w:r>
      <w:r w:rsidRPr="001F1E78">
        <w:rPr>
          <w:rFonts w:asciiTheme="majorHAnsi" w:hAnsiTheme="majorHAnsi" w:cstheme="majorHAnsi"/>
          <w:b/>
          <w:bCs/>
          <w:sz w:val="22"/>
          <w:szCs w:val="22"/>
        </w:rPr>
        <w:t>.</w:t>
      </w:r>
      <w:r w:rsidRPr="001F1E78">
        <w:rPr>
          <w:rFonts w:asciiTheme="majorHAnsi" w:hAnsiTheme="majorHAnsi" w:cstheme="majorHAnsi"/>
          <w:b/>
          <w:bCs/>
          <w:sz w:val="22"/>
          <w:szCs w:val="22"/>
        </w:rPr>
        <w:tab/>
      </w:r>
      <w:r w:rsidRPr="001F1E78">
        <w:rPr>
          <w:rFonts w:asciiTheme="majorHAnsi" w:hAnsiTheme="majorHAnsi" w:cstheme="majorHAnsi"/>
          <w:sz w:val="22"/>
          <w:szCs w:val="22"/>
        </w:rPr>
        <w:t>Integra o presente</w:t>
      </w:r>
      <w:r w:rsidR="004A4741" w:rsidRPr="001F1E78">
        <w:rPr>
          <w:rFonts w:asciiTheme="majorHAnsi" w:hAnsiTheme="majorHAnsi" w:cstheme="majorHAnsi"/>
          <w:sz w:val="22"/>
          <w:szCs w:val="22"/>
        </w:rPr>
        <w:t xml:space="preserve"> </w:t>
      </w:r>
      <w:r w:rsidR="00400B52">
        <w:rPr>
          <w:rFonts w:asciiTheme="majorHAnsi" w:hAnsiTheme="majorHAnsi" w:cstheme="majorHAnsi"/>
          <w:sz w:val="22"/>
          <w:szCs w:val="22"/>
        </w:rPr>
        <w:t>a</w:t>
      </w:r>
      <w:r w:rsidRPr="001F1E78">
        <w:rPr>
          <w:rFonts w:asciiTheme="majorHAnsi" w:hAnsiTheme="majorHAnsi" w:cstheme="majorHAnsi"/>
          <w:sz w:val="22"/>
          <w:szCs w:val="22"/>
        </w:rPr>
        <w:t xml:space="preserve"> </w:t>
      </w:r>
      <w:r w:rsidRPr="001F1E78">
        <w:rPr>
          <w:rFonts w:asciiTheme="majorHAnsi" w:hAnsiTheme="majorHAnsi" w:cstheme="majorHAnsi"/>
          <w:kern w:val="1"/>
          <w:sz w:val="22"/>
          <w:szCs w:val="22"/>
        </w:rPr>
        <w:t>MINUTA DE ATA DE REGISTRO DE PREÇOS</w:t>
      </w:r>
      <w:r w:rsidRPr="001F1E78">
        <w:rPr>
          <w:rFonts w:asciiTheme="majorHAnsi" w:hAnsiTheme="majorHAnsi" w:cstheme="majorHAnsi"/>
          <w:sz w:val="22"/>
          <w:szCs w:val="22"/>
        </w:rPr>
        <w:t>.</w:t>
      </w:r>
    </w:p>
    <w:p w14:paraId="6029F3FB" w14:textId="77777777" w:rsidR="0096271A" w:rsidRPr="001F1E78" w:rsidRDefault="0096271A" w:rsidP="0096271A">
      <w:pPr>
        <w:jc w:val="center"/>
        <w:rPr>
          <w:rFonts w:asciiTheme="majorHAnsi" w:hAnsiTheme="majorHAnsi" w:cstheme="majorHAnsi"/>
          <w:b/>
          <w:bCs/>
          <w:sz w:val="22"/>
          <w:szCs w:val="22"/>
        </w:rPr>
      </w:pPr>
    </w:p>
    <w:p w14:paraId="2758CCF3" w14:textId="534C3F77" w:rsidR="007A4987" w:rsidRPr="007A4987" w:rsidRDefault="007A4987" w:rsidP="007A4987">
      <w:pPr>
        <w:jc w:val="center"/>
        <w:rPr>
          <w:rFonts w:asciiTheme="majorHAnsi" w:hAnsiTheme="majorHAnsi" w:cstheme="majorHAnsi"/>
          <w:b/>
          <w:bCs/>
          <w:sz w:val="22"/>
          <w:szCs w:val="22"/>
        </w:rPr>
      </w:pPr>
      <w:r w:rsidRPr="007A4987">
        <w:rPr>
          <w:rFonts w:asciiTheme="majorHAnsi" w:hAnsiTheme="majorHAnsi" w:cstheme="majorHAnsi"/>
          <w:b/>
          <w:bCs/>
          <w:sz w:val="22"/>
          <w:szCs w:val="22"/>
        </w:rPr>
        <w:t>PREFEITURA MUNICIPAL DE SANTIAGO</w:t>
      </w:r>
      <w:r w:rsidR="00307765">
        <w:rPr>
          <w:rFonts w:asciiTheme="majorHAnsi" w:hAnsiTheme="majorHAnsi" w:cstheme="majorHAnsi"/>
          <w:b/>
          <w:bCs/>
          <w:sz w:val="22"/>
          <w:szCs w:val="22"/>
        </w:rPr>
        <w:t>, RS</w:t>
      </w:r>
      <w:r w:rsidRPr="007A4987">
        <w:rPr>
          <w:rFonts w:asciiTheme="majorHAnsi" w:hAnsiTheme="majorHAnsi" w:cstheme="majorHAnsi"/>
          <w:b/>
          <w:bCs/>
          <w:sz w:val="22"/>
          <w:szCs w:val="22"/>
        </w:rPr>
        <w:t xml:space="preserve">, </w:t>
      </w:r>
      <w:r w:rsidR="001F032E">
        <w:rPr>
          <w:rFonts w:asciiTheme="majorHAnsi" w:hAnsiTheme="majorHAnsi" w:cstheme="majorHAnsi"/>
          <w:b/>
          <w:bCs/>
          <w:sz w:val="22"/>
          <w:szCs w:val="22"/>
        </w:rPr>
        <w:t>0</w:t>
      </w:r>
      <w:r w:rsidR="0083754B">
        <w:rPr>
          <w:rFonts w:asciiTheme="majorHAnsi" w:hAnsiTheme="majorHAnsi" w:cstheme="majorHAnsi"/>
          <w:b/>
          <w:bCs/>
          <w:sz w:val="22"/>
          <w:szCs w:val="22"/>
        </w:rPr>
        <w:t>2</w:t>
      </w:r>
      <w:r w:rsidRPr="007A4987">
        <w:rPr>
          <w:rFonts w:asciiTheme="majorHAnsi" w:hAnsiTheme="majorHAnsi" w:cstheme="majorHAnsi"/>
          <w:b/>
          <w:bCs/>
          <w:sz w:val="22"/>
          <w:szCs w:val="22"/>
        </w:rPr>
        <w:t xml:space="preserve"> DE </w:t>
      </w:r>
      <w:r w:rsidR="001F032E">
        <w:rPr>
          <w:rFonts w:asciiTheme="majorHAnsi" w:hAnsiTheme="majorHAnsi" w:cstheme="majorHAnsi"/>
          <w:b/>
          <w:bCs/>
          <w:sz w:val="22"/>
          <w:szCs w:val="22"/>
        </w:rPr>
        <w:t>ABRIL</w:t>
      </w:r>
      <w:r w:rsidRPr="007A4987">
        <w:rPr>
          <w:rFonts w:asciiTheme="majorHAnsi" w:hAnsiTheme="majorHAnsi" w:cstheme="majorHAnsi"/>
          <w:b/>
          <w:bCs/>
          <w:sz w:val="22"/>
          <w:szCs w:val="22"/>
        </w:rPr>
        <w:t xml:space="preserve"> DE 202</w:t>
      </w:r>
      <w:r w:rsidR="00BB1124">
        <w:rPr>
          <w:rFonts w:asciiTheme="majorHAnsi" w:hAnsiTheme="majorHAnsi" w:cstheme="majorHAnsi"/>
          <w:b/>
          <w:bCs/>
          <w:sz w:val="22"/>
          <w:szCs w:val="22"/>
        </w:rPr>
        <w:t>6</w:t>
      </w:r>
      <w:r w:rsidRPr="007A4987">
        <w:rPr>
          <w:rFonts w:asciiTheme="majorHAnsi" w:hAnsiTheme="majorHAnsi" w:cstheme="majorHAnsi"/>
          <w:b/>
          <w:bCs/>
          <w:sz w:val="22"/>
          <w:szCs w:val="22"/>
        </w:rPr>
        <w:t xml:space="preserve">. </w:t>
      </w:r>
    </w:p>
    <w:p w14:paraId="14BB424C" w14:textId="77777777" w:rsidR="007A4987" w:rsidRPr="007A4987" w:rsidRDefault="007A4987" w:rsidP="007A4987">
      <w:pPr>
        <w:jc w:val="center"/>
        <w:rPr>
          <w:rFonts w:asciiTheme="majorHAnsi" w:hAnsiTheme="majorHAnsi" w:cstheme="majorHAnsi"/>
          <w:b/>
          <w:bCs/>
          <w:sz w:val="22"/>
          <w:szCs w:val="22"/>
        </w:rPr>
      </w:pPr>
    </w:p>
    <w:p w14:paraId="4DD289F2" w14:textId="77777777" w:rsidR="007A4987" w:rsidRPr="007A4987" w:rsidRDefault="007A4987" w:rsidP="007A4987">
      <w:pPr>
        <w:jc w:val="center"/>
        <w:rPr>
          <w:rFonts w:asciiTheme="majorHAnsi" w:hAnsiTheme="majorHAnsi" w:cstheme="majorHAnsi"/>
          <w:b/>
          <w:bCs/>
          <w:sz w:val="22"/>
          <w:szCs w:val="22"/>
        </w:rPr>
      </w:pPr>
    </w:p>
    <w:p w14:paraId="2102DB90" w14:textId="77777777" w:rsidR="007A4987" w:rsidRDefault="007A4987" w:rsidP="007A4987">
      <w:pPr>
        <w:jc w:val="center"/>
        <w:rPr>
          <w:rFonts w:asciiTheme="majorHAnsi" w:hAnsiTheme="majorHAnsi" w:cstheme="majorHAnsi"/>
          <w:b/>
          <w:bCs/>
          <w:sz w:val="22"/>
          <w:szCs w:val="22"/>
        </w:rPr>
      </w:pPr>
    </w:p>
    <w:p w14:paraId="17DB1830" w14:textId="77777777" w:rsidR="00BB1124" w:rsidRDefault="00BB1124" w:rsidP="007A4987">
      <w:pPr>
        <w:jc w:val="center"/>
        <w:rPr>
          <w:rFonts w:asciiTheme="majorHAnsi" w:hAnsiTheme="majorHAnsi" w:cstheme="majorHAnsi"/>
          <w:b/>
          <w:bCs/>
          <w:sz w:val="22"/>
          <w:szCs w:val="22"/>
        </w:rPr>
      </w:pPr>
    </w:p>
    <w:p w14:paraId="4D551CC2" w14:textId="77777777" w:rsidR="00BB1124" w:rsidRPr="007A4987" w:rsidRDefault="00BB1124" w:rsidP="007A4987">
      <w:pPr>
        <w:jc w:val="center"/>
        <w:rPr>
          <w:rFonts w:asciiTheme="majorHAnsi" w:hAnsiTheme="majorHAnsi" w:cstheme="majorHAnsi"/>
          <w:b/>
          <w:bCs/>
          <w:sz w:val="22"/>
          <w:szCs w:val="22"/>
        </w:rPr>
      </w:pPr>
    </w:p>
    <w:p w14:paraId="59BD4A67" w14:textId="77777777" w:rsidR="003C7861" w:rsidRPr="003C7861" w:rsidRDefault="003C7861" w:rsidP="003C7861">
      <w:pPr>
        <w:jc w:val="center"/>
        <w:rPr>
          <w:rFonts w:asciiTheme="majorHAnsi" w:hAnsiTheme="majorHAnsi" w:cstheme="majorHAnsi"/>
          <w:b/>
          <w:bCs/>
          <w:sz w:val="22"/>
          <w:szCs w:val="22"/>
        </w:rPr>
      </w:pPr>
      <w:r w:rsidRPr="003C7861">
        <w:rPr>
          <w:rFonts w:asciiTheme="majorHAnsi" w:hAnsiTheme="majorHAnsi" w:cstheme="majorHAnsi"/>
          <w:b/>
          <w:bCs/>
          <w:sz w:val="22"/>
          <w:szCs w:val="22"/>
        </w:rPr>
        <w:t>MARCELO GÖRSKI DE MATOS</w:t>
      </w:r>
    </w:p>
    <w:p w14:paraId="549A1F57" w14:textId="77956CF5" w:rsidR="00C84074" w:rsidRPr="004F7820" w:rsidRDefault="003C7861" w:rsidP="004F7820">
      <w:pPr>
        <w:jc w:val="center"/>
        <w:rPr>
          <w:rFonts w:asciiTheme="majorHAnsi" w:hAnsiTheme="majorHAnsi" w:cstheme="majorHAnsi"/>
          <w:b/>
          <w:bCs/>
          <w:sz w:val="22"/>
          <w:szCs w:val="22"/>
        </w:rPr>
      </w:pPr>
      <w:r w:rsidRPr="003C7861">
        <w:rPr>
          <w:rFonts w:asciiTheme="majorHAnsi" w:hAnsiTheme="majorHAnsi" w:cstheme="majorHAnsi"/>
          <w:b/>
          <w:bCs/>
          <w:sz w:val="22"/>
          <w:szCs w:val="22"/>
        </w:rPr>
        <w:t>Prefeito Municipal</w:t>
      </w:r>
    </w:p>
    <w:p w14:paraId="621D371B" w14:textId="77777777" w:rsidR="007F1E7C" w:rsidRDefault="007F1E7C" w:rsidP="00714299">
      <w:pPr>
        <w:pStyle w:val="Standard"/>
        <w:spacing w:after="0" w:line="240" w:lineRule="auto"/>
        <w:jc w:val="center"/>
        <w:rPr>
          <w:rFonts w:asciiTheme="majorHAnsi" w:hAnsiTheme="majorHAnsi" w:cstheme="majorHAnsi"/>
          <w:b/>
          <w:bCs/>
          <w:sz w:val="23"/>
          <w:szCs w:val="23"/>
          <w:lang w:eastAsia="ar-SA"/>
        </w:rPr>
      </w:pPr>
    </w:p>
    <w:p w14:paraId="1647ECAD" w14:textId="77777777" w:rsidR="007F1E7C" w:rsidRDefault="007F1E7C" w:rsidP="00714299">
      <w:pPr>
        <w:pStyle w:val="Standard"/>
        <w:spacing w:after="0" w:line="240" w:lineRule="auto"/>
        <w:jc w:val="center"/>
        <w:rPr>
          <w:rFonts w:asciiTheme="majorHAnsi" w:hAnsiTheme="majorHAnsi" w:cstheme="majorHAnsi"/>
          <w:b/>
          <w:bCs/>
          <w:sz w:val="23"/>
          <w:szCs w:val="23"/>
          <w:lang w:eastAsia="ar-SA"/>
        </w:rPr>
      </w:pPr>
    </w:p>
    <w:p w14:paraId="62F12727" w14:textId="77777777" w:rsidR="007F1E7C" w:rsidRDefault="007F1E7C" w:rsidP="00714299">
      <w:pPr>
        <w:pStyle w:val="Standard"/>
        <w:spacing w:after="0" w:line="240" w:lineRule="auto"/>
        <w:jc w:val="center"/>
        <w:rPr>
          <w:rFonts w:asciiTheme="majorHAnsi" w:hAnsiTheme="majorHAnsi" w:cstheme="majorHAnsi"/>
          <w:b/>
          <w:bCs/>
          <w:sz w:val="23"/>
          <w:szCs w:val="23"/>
          <w:lang w:eastAsia="ar-SA"/>
        </w:rPr>
      </w:pPr>
    </w:p>
    <w:p w14:paraId="0E658DDA" w14:textId="77777777" w:rsidR="007F1E7C" w:rsidRDefault="007F1E7C" w:rsidP="00714299">
      <w:pPr>
        <w:pStyle w:val="Standard"/>
        <w:spacing w:after="0" w:line="240" w:lineRule="auto"/>
        <w:jc w:val="center"/>
        <w:rPr>
          <w:rFonts w:asciiTheme="majorHAnsi" w:hAnsiTheme="majorHAnsi" w:cstheme="majorHAnsi"/>
          <w:b/>
          <w:bCs/>
          <w:sz w:val="23"/>
          <w:szCs w:val="23"/>
          <w:lang w:eastAsia="ar-SA"/>
        </w:rPr>
      </w:pPr>
    </w:p>
    <w:p w14:paraId="317B86DF" w14:textId="77777777" w:rsidR="007F1E7C" w:rsidRDefault="007F1E7C" w:rsidP="00714299">
      <w:pPr>
        <w:pStyle w:val="Standard"/>
        <w:spacing w:after="0" w:line="240" w:lineRule="auto"/>
        <w:jc w:val="center"/>
        <w:rPr>
          <w:rFonts w:asciiTheme="majorHAnsi" w:hAnsiTheme="majorHAnsi" w:cstheme="majorHAnsi"/>
          <w:b/>
          <w:bCs/>
          <w:sz w:val="23"/>
          <w:szCs w:val="23"/>
          <w:lang w:eastAsia="ar-SA"/>
        </w:rPr>
      </w:pPr>
    </w:p>
    <w:p w14:paraId="5DBF5539" w14:textId="77777777" w:rsidR="007F1E7C" w:rsidRDefault="007F1E7C" w:rsidP="00714299">
      <w:pPr>
        <w:pStyle w:val="Standard"/>
        <w:spacing w:after="0" w:line="240" w:lineRule="auto"/>
        <w:jc w:val="center"/>
        <w:rPr>
          <w:rFonts w:asciiTheme="majorHAnsi" w:hAnsiTheme="majorHAnsi" w:cstheme="majorHAnsi"/>
          <w:b/>
          <w:bCs/>
          <w:sz w:val="23"/>
          <w:szCs w:val="23"/>
          <w:lang w:eastAsia="ar-SA"/>
        </w:rPr>
      </w:pPr>
    </w:p>
    <w:p w14:paraId="663B6338" w14:textId="77777777" w:rsidR="007F1E7C" w:rsidRDefault="007F1E7C" w:rsidP="00714299">
      <w:pPr>
        <w:pStyle w:val="Standard"/>
        <w:spacing w:after="0" w:line="240" w:lineRule="auto"/>
        <w:jc w:val="center"/>
        <w:rPr>
          <w:rFonts w:asciiTheme="majorHAnsi" w:hAnsiTheme="majorHAnsi" w:cstheme="majorHAnsi"/>
          <w:b/>
          <w:bCs/>
          <w:sz w:val="23"/>
          <w:szCs w:val="23"/>
          <w:lang w:eastAsia="ar-SA"/>
        </w:rPr>
      </w:pPr>
    </w:p>
    <w:p w14:paraId="16D32E6A" w14:textId="77777777" w:rsidR="007F1E7C" w:rsidRDefault="007F1E7C" w:rsidP="00714299">
      <w:pPr>
        <w:pStyle w:val="Standard"/>
        <w:spacing w:after="0" w:line="240" w:lineRule="auto"/>
        <w:jc w:val="center"/>
        <w:rPr>
          <w:rFonts w:asciiTheme="majorHAnsi" w:hAnsiTheme="majorHAnsi" w:cstheme="majorHAnsi"/>
          <w:b/>
          <w:bCs/>
          <w:sz w:val="23"/>
          <w:szCs w:val="23"/>
          <w:lang w:eastAsia="ar-SA"/>
        </w:rPr>
      </w:pPr>
    </w:p>
    <w:p w14:paraId="5D54A7BB" w14:textId="77777777" w:rsidR="007F1E7C" w:rsidRDefault="007F1E7C" w:rsidP="00714299">
      <w:pPr>
        <w:pStyle w:val="Standard"/>
        <w:spacing w:after="0" w:line="240" w:lineRule="auto"/>
        <w:jc w:val="center"/>
        <w:rPr>
          <w:rFonts w:asciiTheme="majorHAnsi" w:hAnsiTheme="majorHAnsi" w:cstheme="majorHAnsi"/>
          <w:b/>
          <w:bCs/>
          <w:sz w:val="23"/>
          <w:szCs w:val="23"/>
          <w:lang w:eastAsia="ar-SA"/>
        </w:rPr>
      </w:pPr>
    </w:p>
    <w:p w14:paraId="6A135D45" w14:textId="77777777" w:rsidR="007F1E7C" w:rsidRDefault="007F1E7C" w:rsidP="00714299">
      <w:pPr>
        <w:pStyle w:val="Standard"/>
        <w:spacing w:after="0" w:line="240" w:lineRule="auto"/>
        <w:jc w:val="center"/>
        <w:rPr>
          <w:rFonts w:asciiTheme="majorHAnsi" w:hAnsiTheme="majorHAnsi" w:cstheme="majorHAnsi"/>
          <w:b/>
          <w:bCs/>
          <w:sz w:val="23"/>
          <w:szCs w:val="23"/>
          <w:lang w:eastAsia="ar-SA"/>
        </w:rPr>
      </w:pPr>
    </w:p>
    <w:p w14:paraId="61A9451E" w14:textId="77777777" w:rsidR="007F1E7C" w:rsidRDefault="007F1E7C" w:rsidP="00714299">
      <w:pPr>
        <w:pStyle w:val="Standard"/>
        <w:spacing w:after="0" w:line="240" w:lineRule="auto"/>
        <w:jc w:val="center"/>
        <w:rPr>
          <w:rFonts w:asciiTheme="majorHAnsi" w:hAnsiTheme="majorHAnsi" w:cstheme="majorHAnsi"/>
          <w:b/>
          <w:bCs/>
          <w:sz w:val="23"/>
          <w:szCs w:val="23"/>
          <w:lang w:eastAsia="ar-SA"/>
        </w:rPr>
      </w:pPr>
    </w:p>
    <w:p w14:paraId="24418AA1" w14:textId="77777777" w:rsidR="007F1E7C" w:rsidRDefault="007F1E7C" w:rsidP="00714299">
      <w:pPr>
        <w:pStyle w:val="Standard"/>
        <w:spacing w:after="0" w:line="240" w:lineRule="auto"/>
        <w:jc w:val="center"/>
        <w:rPr>
          <w:rFonts w:asciiTheme="majorHAnsi" w:hAnsiTheme="majorHAnsi" w:cstheme="majorHAnsi"/>
          <w:b/>
          <w:bCs/>
          <w:sz w:val="23"/>
          <w:szCs w:val="23"/>
          <w:lang w:eastAsia="ar-SA"/>
        </w:rPr>
      </w:pPr>
    </w:p>
    <w:p w14:paraId="0EC8AC7E" w14:textId="77777777" w:rsidR="001F032E" w:rsidRDefault="001F032E" w:rsidP="00714299">
      <w:pPr>
        <w:pStyle w:val="Standard"/>
        <w:spacing w:after="0" w:line="240" w:lineRule="auto"/>
        <w:jc w:val="center"/>
        <w:rPr>
          <w:rFonts w:asciiTheme="majorHAnsi" w:hAnsiTheme="majorHAnsi" w:cstheme="majorHAnsi"/>
          <w:b/>
          <w:bCs/>
          <w:sz w:val="23"/>
          <w:szCs w:val="23"/>
          <w:lang w:eastAsia="ar-SA"/>
        </w:rPr>
      </w:pPr>
    </w:p>
    <w:p w14:paraId="3D5DC8BB" w14:textId="77777777" w:rsidR="001F032E" w:rsidRDefault="001F032E" w:rsidP="00714299">
      <w:pPr>
        <w:pStyle w:val="Standard"/>
        <w:spacing w:after="0" w:line="240" w:lineRule="auto"/>
        <w:jc w:val="center"/>
        <w:rPr>
          <w:rFonts w:asciiTheme="majorHAnsi" w:hAnsiTheme="majorHAnsi" w:cstheme="majorHAnsi"/>
          <w:b/>
          <w:bCs/>
          <w:sz w:val="23"/>
          <w:szCs w:val="23"/>
          <w:lang w:eastAsia="ar-SA"/>
        </w:rPr>
      </w:pPr>
    </w:p>
    <w:p w14:paraId="2D958689" w14:textId="77777777" w:rsidR="001F032E" w:rsidRDefault="001F032E" w:rsidP="00714299">
      <w:pPr>
        <w:pStyle w:val="Standard"/>
        <w:spacing w:after="0" w:line="240" w:lineRule="auto"/>
        <w:jc w:val="center"/>
        <w:rPr>
          <w:rFonts w:asciiTheme="majorHAnsi" w:hAnsiTheme="majorHAnsi" w:cstheme="majorHAnsi"/>
          <w:b/>
          <w:bCs/>
          <w:sz w:val="23"/>
          <w:szCs w:val="23"/>
          <w:lang w:eastAsia="ar-SA"/>
        </w:rPr>
      </w:pPr>
    </w:p>
    <w:p w14:paraId="0ECB95B7" w14:textId="77777777" w:rsidR="001F032E" w:rsidRDefault="001F032E" w:rsidP="00714299">
      <w:pPr>
        <w:pStyle w:val="Standard"/>
        <w:spacing w:after="0" w:line="240" w:lineRule="auto"/>
        <w:jc w:val="center"/>
        <w:rPr>
          <w:rFonts w:asciiTheme="majorHAnsi" w:hAnsiTheme="majorHAnsi" w:cstheme="majorHAnsi"/>
          <w:b/>
          <w:bCs/>
          <w:sz w:val="23"/>
          <w:szCs w:val="23"/>
          <w:lang w:eastAsia="ar-SA"/>
        </w:rPr>
      </w:pPr>
    </w:p>
    <w:p w14:paraId="04293DD1" w14:textId="77777777" w:rsidR="001F032E" w:rsidRDefault="001F032E" w:rsidP="00714299">
      <w:pPr>
        <w:pStyle w:val="Standard"/>
        <w:spacing w:after="0" w:line="240" w:lineRule="auto"/>
        <w:jc w:val="center"/>
        <w:rPr>
          <w:rFonts w:asciiTheme="majorHAnsi" w:hAnsiTheme="majorHAnsi" w:cstheme="majorHAnsi"/>
          <w:b/>
          <w:bCs/>
          <w:sz w:val="23"/>
          <w:szCs w:val="23"/>
          <w:lang w:eastAsia="ar-SA"/>
        </w:rPr>
      </w:pPr>
    </w:p>
    <w:p w14:paraId="34F45532" w14:textId="77777777" w:rsidR="0083754B" w:rsidRDefault="0083754B" w:rsidP="00714299">
      <w:pPr>
        <w:pStyle w:val="Standard"/>
        <w:spacing w:after="0" w:line="240" w:lineRule="auto"/>
        <w:jc w:val="center"/>
        <w:rPr>
          <w:rFonts w:asciiTheme="majorHAnsi" w:hAnsiTheme="majorHAnsi" w:cstheme="majorHAnsi"/>
          <w:b/>
          <w:bCs/>
          <w:sz w:val="23"/>
          <w:szCs w:val="23"/>
          <w:lang w:eastAsia="ar-SA"/>
        </w:rPr>
      </w:pPr>
    </w:p>
    <w:p w14:paraId="56E23B00" w14:textId="77777777" w:rsidR="0083754B" w:rsidRDefault="0083754B" w:rsidP="00714299">
      <w:pPr>
        <w:pStyle w:val="Standard"/>
        <w:spacing w:after="0" w:line="240" w:lineRule="auto"/>
        <w:jc w:val="center"/>
        <w:rPr>
          <w:rFonts w:asciiTheme="majorHAnsi" w:hAnsiTheme="majorHAnsi" w:cstheme="majorHAnsi"/>
          <w:b/>
          <w:bCs/>
          <w:sz w:val="23"/>
          <w:szCs w:val="23"/>
          <w:lang w:eastAsia="ar-SA"/>
        </w:rPr>
      </w:pPr>
    </w:p>
    <w:p w14:paraId="1CA14AB9" w14:textId="77777777" w:rsidR="0083754B" w:rsidRDefault="0083754B" w:rsidP="00714299">
      <w:pPr>
        <w:pStyle w:val="Standard"/>
        <w:spacing w:after="0" w:line="240" w:lineRule="auto"/>
        <w:jc w:val="center"/>
        <w:rPr>
          <w:rFonts w:asciiTheme="majorHAnsi" w:hAnsiTheme="majorHAnsi" w:cstheme="majorHAnsi"/>
          <w:b/>
          <w:bCs/>
          <w:sz w:val="23"/>
          <w:szCs w:val="23"/>
          <w:lang w:eastAsia="ar-SA"/>
        </w:rPr>
      </w:pPr>
    </w:p>
    <w:p w14:paraId="40483D09" w14:textId="77777777" w:rsidR="0083754B" w:rsidRDefault="0083754B" w:rsidP="00714299">
      <w:pPr>
        <w:pStyle w:val="Standard"/>
        <w:spacing w:after="0" w:line="240" w:lineRule="auto"/>
        <w:jc w:val="center"/>
        <w:rPr>
          <w:rFonts w:asciiTheme="majorHAnsi" w:hAnsiTheme="majorHAnsi" w:cstheme="majorHAnsi"/>
          <w:b/>
          <w:bCs/>
          <w:sz w:val="23"/>
          <w:szCs w:val="23"/>
          <w:lang w:eastAsia="ar-SA"/>
        </w:rPr>
      </w:pPr>
    </w:p>
    <w:p w14:paraId="5B0DF588" w14:textId="77777777" w:rsidR="0083754B" w:rsidRDefault="0083754B" w:rsidP="00714299">
      <w:pPr>
        <w:pStyle w:val="Standard"/>
        <w:spacing w:after="0" w:line="240" w:lineRule="auto"/>
        <w:jc w:val="center"/>
        <w:rPr>
          <w:rFonts w:asciiTheme="majorHAnsi" w:hAnsiTheme="majorHAnsi" w:cstheme="majorHAnsi"/>
          <w:b/>
          <w:bCs/>
          <w:sz w:val="23"/>
          <w:szCs w:val="23"/>
          <w:lang w:eastAsia="ar-SA"/>
        </w:rPr>
      </w:pPr>
    </w:p>
    <w:p w14:paraId="7FDD1F39" w14:textId="77777777" w:rsidR="0083754B" w:rsidRDefault="0083754B" w:rsidP="00714299">
      <w:pPr>
        <w:pStyle w:val="Standard"/>
        <w:spacing w:after="0" w:line="240" w:lineRule="auto"/>
        <w:jc w:val="center"/>
        <w:rPr>
          <w:rFonts w:asciiTheme="majorHAnsi" w:hAnsiTheme="majorHAnsi" w:cstheme="majorHAnsi"/>
          <w:b/>
          <w:bCs/>
          <w:sz w:val="23"/>
          <w:szCs w:val="23"/>
          <w:lang w:eastAsia="ar-SA"/>
        </w:rPr>
      </w:pPr>
    </w:p>
    <w:p w14:paraId="681C4B1E" w14:textId="77777777" w:rsidR="0083754B" w:rsidRDefault="0083754B" w:rsidP="00714299">
      <w:pPr>
        <w:pStyle w:val="Standard"/>
        <w:spacing w:after="0" w:line="240" w:lineRule="auto"/>
        <w:jc w:val="center"/>
        <w:rPr>
          <w:rFonts w:asciiTheme="majorHAnsi" w:hAnsiTheme="majorHAnsi" w:cstheme="majorHAnsi"/>
          <w:b/>
          <w:bCs/>
          <w:sz w:val="23"/>
          <w:szCs w:val="23"/>
          <w:lang w:eastAsia="ar-SA"/>
        </w:rPr>
      </w:pPr>
    </w:p>
    <w:p w14:paraId="1B5B10FB" w14:textId="77777777" w:rsidR="0083754B" w:rsidRDefault="0083754B" w:rsidP="00714299">
      <w:pPr>
        <w:pStyle w:val="Standard"/>
        <w:spacing w:after="0" w:line="240" w:lineRule="auto"/>
        <w:jc w:val="center"/>
        <w:rPr>
          <w:rFonts w:asciiTheme="majorHAnsi" w:hAnsiTheme="majorHAnsi" w:cstheme="majorHAnsi"/>
          <w:b/>
          <w:bCs/>
          <w:sz w:val="23"/>
          <w:szCs w:val="23"/>
          <w:lang w:eastAsia="ar-SA"/>
        </w:rPr>
      </w:pPr>
    </w:p>
    <w:p w14:paraId="19FBA0CD" w14:textId="77777777" w:rsidR="0083754B" w:rsidRDefault="0083754B" w:rsidP="00714299">
      <w:pPr>
        <w:pStyle w:val="Standard"/>
        <w:spacing w:after="0" w:line="240" w:lineRule="auto"/>
        <w:jc w:val="center"/>
        <w:rPr>
          <w:rFonts w:asciiTheme="majorHAnsi" w:hAnsiTheme="majorHAnsi" w:cstheme="majorHAnsi"/>
          <w:b/>
          <w:bCs/>
          <w:sz w:val="23"/>
          <w:szCs w:val="23"/>
          <w:lang w:eastAsia="ar-SA"/>
        </w:rPr>
      </w:pPr>
    </w:p>
    <w:p w14:paraId="7A163D97" w14:textId="77777777" w:rsidR="0083754B" w:rsidRDefault="0083754B" w:rsidP="00714299">
      <w:pPr>
        <w:pStyle w:val="Standard"/>
        <w:spacing w:after="0" w:line="240" w:lineRule="auto"/>
        <w:jc w:val="center"/>
        <w:rPr>
          <w:rFonts w:asciiTheme="majorHAnsi" w:hAnsiTheme="majorHAnsi" w:cstheme="majorHAnsi"/>
          <w:b/>
          <w:bCs/>
          <w:sz w:val="23"/>
          <w:szCs w:val="23"/>
          <w:lang w:eastAsia="ar-SA"/>
        </w:rPr>
      </w:pPr>
    </w:p>
    <w:p w14:paraId="081DED61" w14:textId="77777777" w:rsidR="0083754B" w:rsidRDefault="0083754B" w:rsidP="00714299">
      <w:pPr>
        <w:pStyle w:val="Standard"/>
        <w:spacing w:after="0" w:line="240" w:lineRule="auto"/>
        <w:jc w:val="center"/>
        <w:rPr>
          <w:rFonts w:asciiTheme="majorHAnsi" w:hAnsiTheme="majorHAnsi" w:cstheme="majorHAnsi"/>
          <w:b/>
          <w:bCs/>
          <w:sz w:val="23"/>
          <w:szCs w:val="23"/>
          <w:lang w:eastAsia="ar-SA"/>
        </w:rPr>
      </w:pPr>
    </w:p>
    <w:p w14:paraId="483F4CBB" w14:textId="77777777" w:rsidR="0083754B" w:rsidRDefault="0083754B" w:rsidP="00714299">
      <w:pPr>
        <w:pStyle w:val="Standard"/>
        <w:spacing w:after="0" w:line="240" w:lineRule="auto"/>
        <w:jc w:val="center"/>
        <w:rPr>
          <w:rFonts w:asciiTheme="majorHAnsi" w:hAnsiTheme="majorHAnsi" w:cstheme="majorHAnsi"/>
          <w:b/>
          <w:bCs/>
          <w:sz w:val="23"/>
          <w:szCs w:val="23"/>
          <w:lang w:eastAsia="ar-SA"/>
        </w:rPr>
      </w:pPr>
    </w:p>
    <w:p w14:paraId="3478DAC1" w14:textId="77777777" w:rsidR="0083754B" w:rsidRDefault="0083754B" w:rsidP="00714299">
      <w:pPr>
        <w:pStyle w:val="Standard"/>
        <w:spacing w:after="0" w:line="240" w:lineRule="auto"/>
        <w:jc w:val="center"/>
        <w:rPr>
          <w:rFonts w:asciiTheme="majorHAnsi" w:hAnsiTheme="majorHAnsi" w:cstheme="majorHAnsi"/>
          <w:b/>
          <w:bCs/>
          <w:sz w:val="23"/>
          <w:szCs w:val="23"/>
          <w:lang w:eastAsia="ar-SA"/>
        </w:rPr>
      </w:pPr>
    </w:p>
    <w:p w14:paraId="3F629273" w14:textId="77777777" w:rsidR="0083754B" w:rsidRDefault="0083754B" w:rsidP="00714299">
      <w:pPr>
        <w:pStyle w:val="Standard"/>
        <w:spacing w:after="0" w:line="240" w:lineRule="auto"/>
        <w:jc w:val="center"/>
        <w:rPr>
          <w:rFonts w:asciiTheme="majorHAnsi" w:hAnsiTheme="majorHAnsi" w:cstheme="majorHAnsi"/>
          <w:b/>
          <w:bCs/>
          <w:sz w:val="23"/>
          <w:szCs w:val="23"/>
          <w:lang w:eastAsia="ar-SA"/>
        </w:rPr>
      </w:pPr>
    </w:p>
    <w:p w14:paraId="642B0465" w14:textId="77777777" w:rsidR="0083754B" w:rsidRDefault="0083754B" w:rsidP="00714299">
      <w:pPr>
        <w:pStyle w:val="Standard"/>
        <w:spacing w:after="0" w:line="240" w:lineRule="auto"/>
        <w:jc w:val="center"/>
        <w:rPr>
          <w:rFonts w:asciiTheme="majorHAnsi" w:hAnsiTheme="majorHAnsi" w:cstheme="majorHAnsi"/>
          <w:b/>
          <w:bCs/>
          <w:sz w:val="23"/>
          <w:szCs w:val="23"/>
          <w:lang w:eastAsia="ar-SA"/>
        </w:rPr>
      </w:pPr>
    </w:p>
    <w:p w14:paraId="04BAA60A" w14:textId="77777777" w:rsidR="0083754B" w:rsidRDefault="0083754B" w:rsidP="00714299">
      <w:pPr>
        <w:pStyle w:val="Standard"/>
        <w:spacing w:after="0" w:line="240" w:lineRule="auto"/>
        <w:jc w:val="center"/>
        <w:rPr>
          <w:rFonts w:asciiTheme="majorHAnsi" w:hAnsiTheme="majorHAnsi" w:cstheme="majorHAnsi"/>
          <w:b/>
          <w:bCs/>
          <w:sz w:val="23"/>
          <w:szCs w:val="23"/>
          <w:lang w:eastAsia="ar-SA"/>
        </w:rPr>
      </w:pPr>
    </w:p>
    <w:p w14:paraId="69898DF6" w14:textId="77777777" w:rsidR="0083754B" w:rsidRDefault="0083754B" w:rsidP="00714299">
      <w:pPr>
        <w:pStyle w:val="Standard"/>
        <w:spacing w:after="0" w:line="240" w:lineRule="auto"/>
        <w:jc w:val="center"/>
        <w:rPr>
          <w:rFonts w:asciiTheme="majorHAnsi" w:hAnsiTheme="majorHAnsi" w:cstheme="majorHAnsi"/>
          <w:b/>
          <w:bCs/>
          <w:sz w:val="23"/>
          <w:szCs w:val="23"/>
          <w:lang w:eastAsia="ar-SA"/>
        </w:rPr>
      </w:pPr>
    </w:p>
    <w:p w14:paraId="7C275EBF" w14:textId="77777777" w:rsidR="0083754B" w:rsidRDefault="0083754B" w:rsidP="00714299">
      <w:pPr>
        <w:pStyle w:val="Standard"/>
        <w:spacing w:after="0" w:line="240" w:lineRule="auto"/>
        <w:jc w:val="center"/>
        <w:rPr>
          <w:rFonts w:asciiTheme="majorHAnsi" w:hAnsiTheme="majorHAnsi" w:cstheme="majorHAnsi"/>
          <w:b/>
          <w:bCs/>
          <w:sz w:val="23"/>
          <w:szCs w:val="23"/>
          <w:lang w:eastAsia="ar-SA"/>
        </w:rPr>
      </w:pPr>
    </w:p>
    <w:p w14:paraId="557E3457" w14:textId="77777777" w:rsidR="0083754B" w:rsidRDefault="0083754B" w:rsidP="00714299">
      <w:pPr>
        <w:pStyle w:val="Standard"/>
        <w:spacing w:after="0" w:line="240" w:lineRule="auto"/>
        <w:jc w:val="center"/>
        <w:rPr>
          <w:rFonts w:asciiTheme="majorHAnsi" w:hAnsiTheme="majorHAnsi" w:cstheme="majorHAnsi"/>
          <w:b/>
          <w:bCs/>
          <w:sz w:val="23"/>
          <w:szCs w:val="23"/>
          <w:lang w:eastAsia="ar-SA"/>
        </w:rPr>
      </w:pPr>
    </w:p>
    <w:p w14:paraId="0DA51361" w14:textId="77777777" w:rsidR="007F1E7C" w:rsidRDefault="007F1E7C" w:rsidP="00714299">
      <w:pPr>
        <w:pStyle w:val="Standard"/>
        <w:spacing w:after="0" w:line="240" w:lineRule="auto"/>
        <w:jc w:val="center"/>
        <w:rPr>
          <w:rFonts w:asciiTheme="majorHAnsi" w:hAnsiTheme="majorHAnsi" w:cstheme="majorHAnsi"/>
          <w:b/>
          <w:bCs/>
          <w:sz w:val="23"/>
          <w:szCs w:val="23"/>
          <w:lang w:eastAsia="ar-SA"/>
        </w:rPr>
      </w:pPr>
    </w:p>
    <w:p w14:paraId="3B9428C2" w14:textId="10E53660" w:rsidR="00714299" w:rsidRPr="00714299" w:rsidRDefault="00714299" w:rsidP="00714299">
      <w:pPr>
        <w:pStyle w:val="Standard"/>
        <w:spacing w:after="0" w:line="240" w:lineRule="auto"/>
        <w:jc w:val="center"/>
        <w:rPr>
          <w:rFonts w:asciiTheme="majorHAnsi" w:hAnsiTheme="majorHAnsi" w:cstheme="majorHAnsi"/>
        </w:rPr>
      </w:pPr>
      <w:r>
        <w:rPr>
          <w:rFonts w:asciiTheme="majorHAnsi" w:hAnsiTheme="majorHAnsi" w:cstheme="majorHAnsi"/>
          <w:b/>
          <w:bCs/>
          <w:sz w:val="23"/>
          <w:szCs w:val="23"/>
          <w:lang w:eastAsia="ar-SA"/>
        </w:rPr>
        <w:lastRenderedPageBreak/>
        <w:t xml:space="preserve">MINUTA DA </w:t>
      </w:r>
      <w:r w:rsidRPr="00714299">
        <w:rPr>
          <w:rFonts w:asciiTheme="majorHAnsi" w:hAnsiTheme="majorHAnsi" w:cstheme="majorHAnsi"/>
          <w:b/>
          <w:bCs/>
          <w:sz w:val="23"/>
          <w:szCs w:val="23"/>
          <w:lang w:eastAsia="ar-SA"/>
        </w:rPr>
        <w:t>ATA DE REGISTRO DE PREÇO</w:t>
      </w:r>
    </w:p>
    <w:p w14:paraId="3DEC6149" w14:textId="77777777" w:rsidR="00714299" w:rsidRPr="00714299" w:rsidRDefault="00714299" w:rsidP="00714299">
      <w:pPr>
        <w:pStyle w:val="Standard"/>
        <w:spacing w:after="0" w:line="240" w:lineRule="auto"/>
        <w:jc w:val="center"/>
        <w:rPr>
          <w:rFonts w:asciiTheme="majorHAnsi" w:hAnsiTheme="majorHAnsi" w:cstheme="majorHAnsi"/>
          <w:b/>
          <w:bCs/>
          <w:sz w:val="23"/>
          <w:szCs w:val="23"/>
          <w:lang w:eastAsia="ar-SA"/>
        </w:rPr>
      </w:pPr>
      <w:r w:rsidRPr="00714299">
        <w:rPr>
          <w:rFonts w:asciiTheme="majorHAnsi" w:hAnsiTheme="majorHAnsi" w:cstheme="majorHAnsi"/>
          <w:b/>
          <w:bCs/>
          <w:sz w:val="23"/>
          <w:szCs w:val="23"/>
          <w:lang w:eastAsia="ar-SA"/>
        </w:rPr>
        <w:t>Pregão Eletrônico n. ___/20__</w:t>
      </w:r>
    </w:p>
    <w:p w14:paraId="305CF9F3" w14:textId="77777777" w:rsidR="00714299" w:rsidRPr="00714299" w:rsidRDefault="00714299" w:rsidP="00714299">
      <w:pPr>
        <w:pStyle w:val="Standard"/>
        <w:spacing w:after="0" w:line="240" w:lineRule="auto"/>
        <w:jc w:val="center"/>
        <w:rPr>
          <w:rFonts w:asciiTheme="majorHAnsi" w:hAnsiTheme="majorHAnsi" w:cstheme="majorHAnsi"/>
          <w:b/>
          <w:bCs/>
          <w:sz w:val="23"/>
          <w:szCs w:val="23"/>
          <w:lang w:eastAsia="ar-SA"/>
        </w:rPr>
      </w:pPr>
    </w:p>
    <w:p w14:paraId="79ED9D3D" w14:textId="77777777" w:rsidR="00714299" w:rsidRPr="00714299" w:rsidRDefault="00714299" w:rsidP="00714299">
      <w:pPr>
        <w:suppressAutoHyphens w:val="0"/>
        <w:jc w:val="both"/>
        <w:rPr>
          <w:rFonts w:asciiTheme="majorHAnsi" w:hAnsiTheme="majorHAnsi" w:cstheme="majorHAnsi"/>
        </w:rPr>
      </w:pPr>
      <w:r w:rsidRPr="00714299">
        <w:rPr>
          <w:rFonts w:asciiTheme="majorHAnsi" w:hAnsiTheme="majorHAnsi" w:cstheme="majorHAnsi"/>
          <w:sz w:val="23"/>
          <w:szCs w:val="23"/>
        </w:rPr>
        <w:t xml:space="preserve">O </w:t>
      </w:r>
      <w:r w:rsidRPr="00714299">
        <w:rPr>
          <w:rFonts w:asciiTheme="majorHAnsi" w:hAnsiTheme="majorHAnsi" w:cstheme="majorHAnsi"/>
          <w:b/>
          <w:sz w:val="23"/>
          <w:szCs w:val="23"/>
        </w:rPr>
        <w:t>MUNICÍPIO DE SANTIAGO</w:t>
      </w:r>
      <w:r w:rsidRPr="00714299">
        <w:rPr>
          <w:rFonts w:asciiTheme="majorHAnsi" w:hAnsiTheme="majorHAnsi" w:cstheme="majorHAnsi"/>
          <w:sz w:val="23"/>
          <w:szCs w:val="23"/>
        </w:rPr>
        <w:t xml:space="preserve">, pessoa jurídica de direito público interno, inscrita ao CNPJ sob o nº 87.897.740-0001/50, com sede administrativa na Rua Tito </w:t>
      </w:r>
      <w:proofErr w:type="spellStart"/>
      <w:r w:rsidRPr="00714299">
        <w:rPr>
          <w:rFonts w:asciiTheme="majorHAnsi" w:hAnsiTheme="majorHAnsi" w:cstheme="majorHAnsi"/>
          <w:sz w:val="23"/>
          <w:szCs w:val="23"/>
        </w:rPr>
        <w:t>Beccon</w:t>
      </w:r>
      <w:proofErr w:type="spellEnd"/>
      <w:r w:rsidRPr="00714299">
        <w:rPr>
          <w:rFonts w:asciiTheme="majorHAnsi" w:hAnsiTheme="majorHAnsi" w:cstheme="majorHAnsi"/>
          <w:sz w:val="23"/>
          <w:szCs w:val="23"/>
        </w:rPr>
        <w:t xml:space="preserve">, nº 1.754, neste ato representada pelo Prefeito Municipal </w:t>
      </w:r>
      <w:r w:rsidRPr="00714299">
        <w:rPr>
          <w:rFonts w:asciiTheme="majorHAnsi" w:hAnsiTheme="majorHAnsi" w:cstheme="majorHAnsi"/>
          <w:b/>
          <w:bCs/>
          <w:sz w:val="23"/>
          <w:szCs w:val="23"/>
        </w:rPr>
        <w:t>________________________</w:t>
      </w:r>
      <w:r w:rsidRPr="00714299">
        <w:rPr>
          <w:rFonts w:asciiTheme="majorHAnsi" w:hAnsiTheme="majorHAnsi" w:cstheme="majorHAnsi"/>
          <w:sz w:val="23"/>
          <w:szCs w:val="23"/>
        </w:rPr>
        <w:t>, doravante denominado CONTRATANTE, e de outro lado a empresa __________________________</w:t>
      </w:r>
      <w:r w:rsidRPr="00714299">
        <w:rPr>
          <w:rFonts w:asciiTheme="majorHAnsi" w:hAnsiTheme="majorHAnsi" w:cstheme="majorHAnsi"/>
          <w:b/>
          <w:bCs/>
          <w:sz w:val="23"/>
          <w:szCs w:val="23"/>
        </w:rPr>
        <w:t xml:space="preserve">, pessoa jurídica de </w:t>
      </w:r>
      <w:r w:rsidRPr="00714299">
        <w:rPr>
          <w:rFonts w:asciiTheme="majorHAnsi" w:hAnsiTheme="majorHAnsi" w:cstheme="majorHAnsi"/>
          <w:sz w:val="23"/>
          <w:szCs w:val="23"/>
        </w:rPr>
        <w:t xml:space="preserve">direito privado, inscrita sob o CNPJ nº ______________________, estabelecida na ______________________, interior, em _________________, endereço eletrônico: _________________________ (__) ________, neste ato representado pelo Sr. _______________________, CPF nº ___________________, </w:t>
      </w:r>
      <w:r w:rsidRPr="00714299">
        <w:rPr>
          <w:rFonts w:asciiTheme="majorHAnsi" w:hAnsiTheme="majorHAnsi" w:cstheme="majorHAnsi"/>
          <w:sz w:val="23"/>
          <w:szCs w:val="23"/>
          <w:lang w:eastAsia="ar-SA"/>
        </w:rPr>
        <w:t xml:space="preserve">doravante denominada </w:t>
      </w:r>
      <w:r w:rsidRPr="00714299">
        <w:rPr>
          <w:rFonts w:asciiTheme="majorHAnsi" w:hAnsiTheme="majorHAnsi" w:cstheme="majorHAnsi"/>
          <w:b/>
          <w:bCs/>
          <w:sz w:val="23"/>
          <w:szCs w:val="23"/>
          <w:lang w:eastAsia="ar-SA"/>
        </w:rPr>
        <w:t>CONTRATADA</w:t>
      </w:r>
      <w:r w:rsidRPr="00714299">
        <w:rPr>
          <w:rFonts w:asciiTheme="majorHAnsi" w:hAnsiTheme="majorHAnsi" w:cstheme="majorHAnsi"/>
          <w:sz w:val="23"/>
          <w:szCs w:val="23"/>
          <w:lang w:eastAsia="ar-SA"/>
        </w:rPr>
        <w:t xml:space="preserve">, em face do resultado obtido no </w:t>
      </w:r>
      <w:r w:rsidRPr="00714299">
        <w:rPr>
          <w:rFonts w:asciiTheme="majorHAnsi" w:hAnsiTheme="majorHAnsi" w:cstheme="majorHAnsi"/>
          <w:b/>
          <w:sz w:val="23"/>
          <w:szCs w:val="23"/>
          <w:lang w:eastAsia="ar-SA"/>
        </w:rPr>
        <w:t>PREGÃO ELETRÔNICO PARA REGISTRO DE PREÇO Nº ____/20__</w:t>
      </w:r>
      <w:r w:rsidRPr="00714299">
        <w:rPr>
          <w:rFonts w:asciiTheme="majorHAnsi" w:hAnsiTheme="majorHAnsi" w:cstheme="majorHAnsi"/>
          <w:sz w:val="23"/>
          <w:szCs w:val="23"/>
          <w:lang w:eastAsia="ar-SA"/>
        </w:rPr>
        <w:t>, resolvem registrar os preços constantes na presente Ata, objetivando futuros contratos de fornecimento dos itens abaixo especificados, sujeitando-se as partes às normas constantes na Lei nº 14.133, de 1º de abril de 2021, no Decreto n.º 11.462, de 31 de março de 2023, e em conformidade com as seguintes cláusulas e condições:</w:t>
      </w:r>
    </w:p>
    <w:p w14:paraId="2BB635AE" w14:textId="77777777" w:rsidR="00714299" w:rsidRPr="00714299" w:rsidRDefault="00714299" w:rsidP="00714299">
      <w:pPr>
        <w:pStyle w:val="Standard"/>
        <w:spacing w:after="0" w:line="240" w:lineRule="auto"/>
        <w:jc w:val="both"/>
        <w:rPr>
          <w:rFonts w:asciiTheme="majorHAnsi" w:hAnsiTheme="majorHAnsi" w:cstheme="majorHAnsi"/>
          <w:b/>
          <w:sz w:val="23"/>
          <w:szCs w:val="23"/>
          <w:u w:val="single"/>
          <w:lang w:eastAsia="ar-SA"/>
        </w:rPr>
      </w:pPr>
    </w:p>
    <w:p w14:paraId="08362C41" w14:textId="77777777" w:rsidR="00714299" w:rsidRPr="00714299" w:rsidRDefault="00714299" w:rsidP="00714299">
      <w:pPr>
        <w:pStyle w:val="Standard"/>
        <w:spacing w:after="0" w:line="240" w:lineRule="auto"/>
        <w:jc w:val="both"/>
        <w:rPr>
          <w:rFonts w:asciiTheme="majorHAnsi" w:hAnsiTheme="majorHAnsi" w:cstheme="majorHAnsi"/>
        </w:rPr>
      </w:pPr>
      <w:r w:rsidRPr="00714299">
        <w:rPr>
          <w:rFonts w:asciiTheme="majorHAnsi" w:hAnsiTheme="majorHAnsi" w:cstheme="majorHAnsi"/>
          <w:b/>
          <w:sz w:val="23"/>
          <w:szCs w:val="23"/>
          <w:u w:val="single"/>
          <w:lang w:eastAsia="ar-SA"/>
        </w:rPr>
        <w:t>CLÁUSULA PRIMEIRA – DO OBJETO, DOS PREÇOS E ESPECIFICAÇÕES:</w:t>
      </w:r>
    </w:p>
    <w:p w14:paraId="214C7D80" w14:textId="77777777" w:rsidR="00714299" w:rsidRPr="00714299" w:rsidRDefault="00714299" w:rsidP="00714299">
      <w:pPr>
        <w:ind w:firstLine="708"/>
        <w:jc w:val="both"/>
        <w:rPr>
          <w:rFonts w:asciiTheme="majorHAnsi" w:hAnsiTheme="majorHAnsi" w:cstheme="majorHAnsi"/>
        </w:rPr>
      </w:pPr>
      <w:r w:rsidRPr="00714299">
        <w:rPr>
          <w:rFonts w:asciiTheme="majorHAnsi" w:hAnsiTheme="majorHAnsi" w:cstheme="majorHAnsi"/>
          <w:b/>
          <w:sz w:val="23"/>
          <w:szCs w:val="23"/>
          <w:lang w:eastAsia="ar-SA"/>
        </w:rPr>
        <w:t>1.1.</w:t>
      </w:r>
      <w:r w:rsidRPr="00714299">
        <w:rPr>
          <w:rFonts w:asciiTheme="majorHAnsi" w:hAnsiTheme="majorHAnsi" w:cstheme="majorHAnsi"/>
          <w:sz w:val="23"/>
          <w:szCs w:val="23"/>
          <w:lang w:eastAsia="ar-SA"/>
        </w:rPr>
        <w:t xml:space="preserve"> </w:t>
      </w:r>
      <w:r w:rsidRPr="00714299">
        <w:rPr>
          <w:rFonts w:asciiTheme="majorHAnsi" w:hAnsiTheme="majorHAnsi" w:cstheme="majorHAnsi"/>
          <w:lang w:eastAsia="ar-SA"/>
        </w:rPr>
        <w:t>O objeto da presente ata é registro de preços</w:t>
      </w:r>
      <w:r w:rsidRPr="00714299">
        <w:rPr>
          <w:rFonts w:asciiTheme="majorHAnsi" w:hAnsiTheme="majorHAnsi" w:cstheme="majorHAnsi"/>
        </w:rPr>
        <w:t xml:space="preserve"> para </w:t>
      </w:r>
      <w:r w:rsidRPr="00714299">
        <w:rPr>
          <w:rFonts w:asciiTheme="majorHAnsi" w:hAnsiTheme="majorHAnsi" w:cstheme="majorHAnsi"/>
          <w:b/>
          <w:bCs/>
        </w:rPr>
        <w:t>____________________________</w:t>
      </w:r>
      <w:r w:rsidRPr="00714299">
        <w:rPr>
          <w:rFonts w:asciiTheme="majorHAnsi" w:hAnsiTheme="majorHAnsi" w:cstheme="majorHAnsi"/>
        </w:rPr>
        <w:t xml:space="preserve">, </w:t>
      </w:r>
      <w:r w:rsidRPr="00714299">
        <w:rPr>
          <w:rFonts w:asciiTheme="majorHAnsi" w:hAnsiTheme="majorHAnsi" w:cstheme="majorHAnsi"/>
          <w:lang w:eastAsia="ar-SA"/>
        </w:rPr>
        <w:t xml:space="preserve">pela importância total estimada de </w:t>
      </w:r>
      <w:r w:rsidRPr="00714299">
        <w:rPr>
          <w:rFonts w:asciiTheme="majorHAnsi" w:hAnsiTheme="majorHAnsi" w:cstheme="majorHAnsi"/>
          <w:b/>
          <w:bCs/>
          <w:lang w:eastAsia="ar-SA"/>
        </w:rPr>
        <w:t>R$</w:t>
      </w:r>
      <w:r w:rsidRPr="00714299">
        <w:rPr>
          <w:rFonts w:asciiTheme="majorHAnsi" w:hAnsiTheme="majorHAnsi" w:cstheme="majorHAnsi"/>
          <w:b/>
          <w:bCs/>
        </w:rPr>
        <w:t xml:space="preserve"> _____________ </w:t>
      </w:r>
      <w:r w:rsidRPr="00714299">
        <w:rPr>
          <w:rFonts w:asciiTheme="majorHAnsi" w:hAnsiTheme="majorHAnsi" w:cstheme="majorHAnsi"/>
        </w:rPr>
        <w:t>(_______________________).</w:t>
      </w:r>
      <w:r w:rsidRPr="00714299">
        <w:rPr>
          <w:rFonts w:asciiTheme="majorHAnsi" w:hAnsiTheme="majorHAnsi" w:cstheme="majorHAnsi"/>
          <w:b/>
          <w:bCs/>
        </w:rPr>
        <w:t xml:space="preserve"> </w:t>
      </w:r>
    </w:p>
    <w:p w14:paraId="0E7760B5" w14:textId="77777777" w:rsidR="00714299" w:rsidRPr="00714299" w:rsidRDefault="00714299" w:rsidP="00714299">
      <w:pPr>
        <w:ind w:firstLine="708"/>
        <w:jc w:val="both"/>
        <w:rPr>
          <w:rFonts w:asciiTheme="majorHAnsi" w:hAnsiTheme="majorHAnsi" w:cstheme="majorHAnsi"/>
        </w:rPr>
      </w:pPr>
      <w:r w:rsidRPr="00714299">
        <w:rPr>
          <w:rFonts w:asciiTheme="majorHAnsi" w:hAnsiTheme="majorHAnsi" w:cstheme="majorHAnsi"/>
          <w:b/>
          <w:bCs/>
          <w:sz w:val="23"/>
          <w:szCs w:val="23"/>
        </w:rPr>
        <w:t>1.2.</w:t>
      </w:r>
      <w:r w:rsidRPr="00714299">
        <w:rPr>
          <w:rFonts w:asciiTheme="majorHAnsi" w:hAnsiTheme="majorHAnsi" w:cstheme="majorHAnsi"/>
          <w:sz w:val="23"/>
          <w:szCs w:val="23"/>
        </w:rPr>
        <w:t xml:space="preserve"> O preço registrado, as especificações do objeto, as quantidades mínimas e máximas de cada item, fornecedor(es) e as demais condições ofertadas na(s) proposta(s) são as que seguem:</w:t>
      </w:r>
    </w:p>
    <w:p w14:paraId="14C5C4FE" w14:textId="77777777" w:rsidR="00714299" w:rsidRPr="00714299" w:rsidRDefault="00714299" w:rsidP="00714299">
      <w:pPr>
        <w:ind w:firstLine="708"/>
        <w:jc w:val="both"/>
        <w:rPr>
          <w:rFonts w:asciiTheme="majorHAnsi" w:hAnsiTheme="majorHAnsi" w:cstheme="majorHAns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67"/>
        <w:gridCol w:w="4039"/>
        <w:gridCol w:w="1093"/>
        <w:gridCol w:w="736"/>
        <w:gridCol w:w="1363"/>
        <w:gridCol w:w="1363"/>
      </w:tblGrid>
      <w:tr w:rsidR="00714299" w:rsidRPr="00714299" w14:paraId="1195DD4A" w14:textId="77777777" w:rsidTr="00714299">
        <w:tc>
          <w:tcPr>
            <w:tcW w:w="9069" w:type="dxa"/>
            <w:gridSpan w:val="6"/>
            <w:shd w:val="clear" w:color="auto" w:fill="C0C0C0"/>
            <w:tcMar>
              <w:top w:w="0" w:type="dxa"/>
              <w:left w:w="0" w:type="dxa"/>
              <w:bottom w:w="0" w:type="dxa"/>
              <w:right w:w="0" w:type="dxa"/>
            </w:tcMar>
          </w:tcPr>
          <w:p w14:paraId="0222F176" w14:textId="77777777" w:rsidR="00714299" w:rsidRPr="00714299" w:rsidRDefault="00714299" w:rsidP="006730FE">
            <w:pPr>
              <w:jc w:val="center"/>
              <w:rPr>
                <w:rFonts w:asciiTheme="majorHAnsi" w:hAnsiTheme="majorHAnsi" w:cstheme="majorHAnsi"/>
              </w:rPr>
            </w:pPr>
            <w:r w:rsidRPr="00714299">
              <w:rPr>
                <w:rFonts w:asciiTheme="majorHAnsi" w:hAnsiTheme="majorHAnsi" w:cstheme="majorHAnsi"/>
                <w:b/>
                <w:sz w:val="16"/>
                <w:szCs w:val="16"/>
              </w:rPr>
              <w:t>FORNECEDOR</w:t>
            </w:r>
          </w:p>
        </w:tc>
      </w:tr>
      <w:tr w:rsidR="00714299" w:rsidRPr="00714299" w14:paraId="7CF9696E" w14:textId="77777777" w:rsidTr="00714299">
        <w:tc>
          <w:tcPr>
            <w:tcW w:w="468" w:type="dxa"/>
            <w:shd w:val="clear" w:color="auto" w:fill="C0C0C0"/>
            <w:tcMar>
              <w:top w:w="0" w:type="dxa"/>
              <w:left w:w="0" w:type="dxa"/>
              <w:bottom w:w="0" w:type="dxa"/>
              <w:right w:w="0" w:type="dxa"/>
            </w:tcMar>
          </w:tcPr>
          <w:p w14:paraId="3D5713D0" w14:textId="77777777" w:rsidR="00714299" w:rsidRPr="00714299" w:rsidRDefault="00714299" w:rsidP="006730FE">
            <w:pPr>
              <w:jc w:val="center"/>
              <w:rPr>
                <w:rFonts w:asciiTheme="majorHAnsi" w:hAnsiTheme="majorHAnsi" w:cstheme="majorHAnsi"/>
              </w:rPr>
            </w:pPr>
            <w:r w:rsidRPr="00714299">
              <w:rPr>
                <w:rFonts w:asciiTheme="majorHAnsi" w:hAnsiTheme="majorHAnsi" w:cstheme="majorHAnsi"/>
                <w:b/>
                <w:sz w:val="16"/>
                <w:szCs w:val="16"/>
              </w:rPr>
              <w:t>Item</w:t>
            </w:r>
          </w:p>
        </w:tc>
        <w:tc>
          <w:tcPr>
            <w:tcW w:w="4043" w:type="dxa"/>
            <w:shd w:val="clear" w:color="auto" w:fill="C0C0C0"/>
            <w:tcMar>
              <w:top w:w="0" w:type="dxa"/>
              <w:left w:w="0" w:type="dxa"/>
              <w:bottom w:w="0" w:type="dxa"/>
              <w:right w:w="0" w:type="dxa"/>
            </w:tcMar>
          </w:tcPr>
          <w:p w14:paraId="509FD852" w14:textId="77777777" w:rsidR="00714299" w:rsidRPr="00714299" w:rsidRDefault="00714299" w:rsidP="006730FE">
            <w:pPr>
              <w:rPr>
                <w:rFonts w:asciiTheme="majorHAnsi" w:hAnsiTheme="majorHAnsi" w:cstheme="majorHAnsi"/>
              </w:rPr>
            </w:pPr>
            <w:r w:rsidRPr="00714299">
              <w:rPr>
                <w:rFonts w:asciiTheme="majorHAnsi" w:hAnsiTheme="majorHAnsi" w:cstheme="majorHAnsi"/>
                <w:b/>
                <w:sz w:val="16"/>
                <w:szCs w:val="16"/>
              </w:rPr>
              <w:t>Produto</w:t>
            </w:r>
          </w:p>
        </w:tc>
        <w:tc>
          <w:tcPr>
            <w:tcW w:w="1094" w:type="dxa"/>
            <w:shd w:val="clear" w:color="auto" w:fill="C0C0C0"/>
            <w:tcMar>
              <w:top w:w="0" w:type="dxa"/>
              <w:left w:w="0" w:type="dxa"/>
              <w:bottom w:w="0" w:type="dxa"/>
              <w:right w:w="0" w:type="dxa"/>
            </w:tcMar>
          </w:tcPr>
          <w:p w14:paraId="1F3A9FC0" w14:textId="77777777" w:rsidR="00714299" w:rsidRPr="00714299" w:rsidRDefault="00714299" w:rsidP="006730FE">
            <w:pPr>
              <w:jc w:val="center"/>
              <w:rPr>
                <w:rFonts w:asciiTheme="majorHAnsi" w:hAnsiTheme="majorHAnsi" w:cstheme="majorHAnsi"/>
              </w:rPr>
            </w:pPr>
            <w:r w:rsidRPr="00714299">
              <w:rPr>
                <w:rFonts w:asciiTheme="majorHAnsi" w:hAnsiTheme="majorHAnsi" w:cstheme="majorHAnsi"/>
                <w:b/>
                <w:sz w:val="16"/>
                <w:szCs w:val="16"/>
              </w:rPr>
              <w:t>Unid.</w:t>
            </w:r>
          </w:p>
        </w:tc>
        <w:tc>
          <w:tcPr>
            <w:tcW w:w="736" w:type="dxa"/>
            <w:shd w:val="clear" w:color="auto" w:fill="C0C0C0"/>
            <w:tcMar>
              <w:top w:w="0" w:type="dxa"/>
              <w:left w:w="0" w:type="dxa"/>
              <w:bottom w:w="0" w:type="dxa"/>
              <w:right w:w="0" w:type="dxa"/>
            </w:tcMar>
          </w:tcPr>
          <w:p w14:paraId="270F5A0D" w14:textId="77777777" w:rsidR="00714299" w:rsidRPr="00714299" w:rsidRDefault="00714299" w:rsidP="006730FE">
            <w:pPr>
              <w:jc w:val="right"/>
              <w:rPr>
                <w:rFonts w:asciiTheme="majorHAnsi" w:hAnsiTheme="majorHAnsi" w:cstheme="majorHAnsi"/>
              </w:rPr>
            </w:pPr>
            <w:r w:rsidRPr="00714299">
              <w:rPr>
                <w:rFonts w:asciiTheme="majorHAnsi" w:hAnsiTheme="majorHAnsi" w:cstheme="majorHAnsi"/>
                <w:b/>
                <w:sz w:val="16"/>
                <w:szCs w:val="16"/>
              </w:rPr>
              <w:t>Quant.</w:t>
            </w:r>
          </w:p>
        </w:tc>
        <w:tc>
          <w:tcPr>
            <w:tcW w:w="1364" w:type="dxa"/>
            <w:shd w:val="clear" w:color="auto" w:fill="C0C0C0"/>
            <w:tcMar>
              <w:top w:w="0" w:type="dxa"/>
              <w:left w:w="0" w:type="dxa"/>
              <w:bottom w:w="0" w:type="dxa"/>
              <w:right w:w="0" w:type="dxa"/>
            </w:tcMar>
          </w:tcPr>
          <w:p w14:paraId="12FE5B46" w14:textId="77777777" w:rsidR="00714299" w:rsidRPr="00714299" w:rsidRDefault="00714299" w:rsidP="006730FE">
            <w:pPr>
              <w:jc w:val="right"/>
              <w:rPr>
                <w:rFonts w:asciiTheme="majorHAnsi" w:hAnsiTheme="majorHAnsi" w:cstheme="majorHAnsi"/>
              </w:rPr>
            </w:pPr>
            <w:r w:rsidRPr="00714299">
              <w:rPr>
                <w:rFonts w:asciiTheme="majorHAnsi" w:hAnsiTheme="majorHAnsi" w:cstheme="majorHAnsi"/>
                <w:b/>
                <w:sz w:val="16"/>
                <w:szCs w:val="16"/>
              </w:rPr>
              <w:t>Valor Unitário.</w:t>
            </w:r>
          </w:p>
        </w:tc>
        <w:tc>
          <w:tcPr>
            <w:tcW w:w="1364" w:type="dxa"/>
            <w:shd w:val="clear" w:color="auto" w:fill="C0C0C0"/>
            <w:tcMar>
              <w:top w:w="0" w:type="dxa"/>
              <w:left w:w="0" w:type="dxa"/>
              <w:bottom w:w="0" w:type="dxa"/>
              <w:right w:w="0" w:type="dxa"/>
            </w:tcMar>
          </w:tcPr>
          <w:p w14:paraId="430048E6" w14:textId="77777777" w:rsidR="00714299" w:rsidRPr="00714299" w:rsidRDefault="00714299" w:rsidP="006730FE">
            <w:pPr>
              <w:jc w:val="right"/>
              <w:rPr>
                <w:rFonts w:asciiTheme="majorHAnsi" w:hAnsiTheme="majorHAnsi" w:cstheme="majorHAnsi"/>
              </w:rPr>
            </w:pPr>
            <w:r w:rsidRPr="00714299">
              <w:rPr>
                <w:rFonts w:asciiTheme="majorHAnsi" w:hAnsiTheme="majorHAnsi" w:cstheme="majorHAnsi"/>
                <w:b/>
                <w:sz w:val="16"/>
                <w:szCs w:val="16"/>
              </w:rPr>
              <w:t>Valor Total.</w:t>
            </w:r>
          </w:p>
        </w:tc>
      </w:tr>
      <w:tr w:rsidR="00714299" w:rsidRPr="00714299" w14:paraId="4AB8AFFA" w14:textId="77777777" w:rsidTr="00714299">
        <w:tc>
          <w:tcPr>
            <w:tcW w:w="468" w:type="dxa"/>
            <w:tcMar>
              <w:top w:w="0" w:type="dxa"/>
              <w:left w:w="0" w:type="dxa"/>
              <w:bottom w:w="0" w:type="dxa"/>
              <w:right w:w="0" w:type="dxa"/>
            </w:tcMar>
          </w:tcPr>
          <w:p w14:paraId="074EA4EA" w14:textId="77777777" w:rsidR="00714299" w:rsidRPr="00714299" w:rsidRDefault="00714299" w:rsidP="006730FE">
            <w:pPr>
              <w:jc w:val="center"/>
              <w:rPr>
                <w:rFonts w:asciiTheme="majorHAnsi" w:hAnsiTheme="majorHAnsi" w:cstheme="majorHAnsi"/>
                <w:sz w:val="16"/>
                <w:szCs w:val="16"/>
              </w:rPr>
            </w:pPr>
          </w:p>
        </w:tc>
        <w:tc>
          <w:tcPr>
            <w:tcW w:w="4043" w:type="dxa"/>
            <w:tcMar>
              <w:top w:w="0" w:type="dxa"/>
              <w:left w:w="0" w:type="dxa"/>
              <w:bottom w:w="0" w:type="dxa"/>
              <w:right w:w="0" w:type="dxa"/>
            </w:tcMar>
          </w:tcPr>
          <w:p w14:paraId="6F195389" w14:textId="77777777" w:rsidR="00714299" w:rsidRPr="00714299" w:rsidRDefault="00714299" w:rsidP="006730FE">
            <w:pPr>
              <w:rPr>
                <w:rFonts w:asciiTheme="majorHAnsi" w:hAnsiTheme="majorHAnsi" w:cstheme="majorHAnsi"/>
                <w:sz w:val="16"/>
                <w:szCs w:val="16"/>
              </w:rPr>
            </w:pPr>
          </w:p>
        </w:tc>
        <w:tc>
          <w:tcPr>
            <w:tcW w:w="1094" w:type="dxa"/>
            <w:tcMar>
              <w:top w:w="0" w:type="dxa"/>
              <w:left w:w="0" w:type="dxa"/>
              <w:bottom w:w="0" w:type="dxa"/>
              <w:right w:w="0" w:type="dxa"/>
            </w:tcMar>
          </w:tcPr>
          <w:p w14:paraId="39A6A741" w14:textId="77777777" w:rsidR="00714299" w:rsidRPr="00714299" w:rsidRDefault="00714299" w:rsidP="006730FE">
            <w:pPr>
              <w:jc w:val="center"/>
              <w:rPr>
                <w:rFonts w:asciiTheme="majorHAnsi" w:hAnsiTheme="majorHAnsi" w:cstheme="majorHAnsi"/>
                <w:sz w:val="16"/>
                <w:szCs w:val="16"/>
              </w:rPr>
            </w:pPr>
          </w:p>
        </w:tc>
        <w:tc>
          <w:tcPr>
            <w:tcW w:w="736" w:type="dxa"/>
            <w:tcMar>
              <w:top w:w="0" w:type="dxa"/>
              <w:left w:w="0" w:type="dxa"/>
              <w:bottom w:w="0" w:type="dxa"/>
              <w:right w:w="0" w:type="dxa"/>
            </w:tcMar>
          </w:tcPr>
          <w:p w14:paraId="496B4573" w14:textId="77777777" w:rsidR="00714299" w:rsidRPr="00714299" w:rsidRDefault="00714299" w:rsidP="006730FE">
            <w:pPr>
              <w:jc w:val="right"/>
              <w:rPr>
                <w:rFonts w:asciiTheme="majorHAnsi" w:hAnsiTheme="majorHAnsi" w:cstheme="majorHAnsi"/>
                <w:sz w:val="16"/>
                <w:szCs w:val="16"/>
              </w:rPr>
            </w:pPr>
          </w:p>
        </w:tc>
        <w:tc>
          <w:tcPr>
            <w:tcW w:w="1364" w:type="dxa"/>
            <w:tcMar>
              <w:top w:w="0" w:type="dxa"/>
              <w:left w:w="0" w:type="dxa"/>
              <w:bottom w:w="0" w:type="dxa"/>
              <w:right w:w="0" w:type="dxa"/>
            </w:tcMar>
          </w:tcPr>
          <w:p w14:paraId="335428A4" w14:textId="77777777" w:rsidR="00714299" w:rsidRPr="00714299" w:rsidRDefault="00714299" w:rsidP="006730FE">
            <w:pPr>
              <w:jc w:val="right"/>
              <w:rPr>
                <w:rFonts w:asciiTheme="majorHAnsi" w:hAnsiTheme="majorHAnsi" w:cstheme="majorHAnsi"/>
                <w:sz w:val="16"/>
                <w:szCs w:val="16"/>
              </w:rPr>
            </w:pPr>
          </w:p>
        </w:tc>
        <w:tc>
          <w:tcPr>
            <w:tcW w:w="1364" w:type="dxa"/>
            <w:tcMar>
              <w:top w:w="0" w:type="dxa"/>
              <w:left w:w="0" w:type="dxa"/>
              <w:bottom w:w="0" w:type="dxa"/>
              <w:right w:w="0" w:type="dxa"/>
            </w:tcMar>
          </w:tcPr>
          <w:p w14:paraId="3EA7E994" w14:textId="77777777" w:rsidR="00714299" w:rsidRPr="00714299" w:rsidRDefault="00714299" w:rsidP="006730FE">
            <w:pPr>
              <w:jc w:val="right"/>
              <w:rPr>
                <w:rFonts w:asciiTheme="majorHAnsi" w:hAnsiTheme="majorHAnsi" w:cstheme="majorHAnsi"/>
                <w:sz w:val="16"/>
                <w:szCs w:val="16"/>
              </w:rPr>
            </w:pPr>
          </w:p>
        </w:tc>
      </w:tr>
      <w:tr w:rsidR="00714299" w:rsidRPr="00714299" w14:paraId="4A9BA7AA" w14:textId="77777777" w:rsidTr="00714299">
        <w:tc>
          <w:tcPr>
            <w:tcW w:w="468" w:type="dxa"/>
            <w:tcMar>
              <w:top w:w="0" w:type="dxa"/>
              <w:left w:w="0" w:type="dxa"/>
              <w:bottom w:w="0" w:type="dxa"/>
              <w:right w:w="0" w:type="dxa"/>
            </w:tcMar>
          </w:tcPr>
          <w:p w14:paraId="2A43E22A" w14:textId="77777777" w:rsidR="00714299" w:rsidRPr="00714299" w:rsidRDefault="00714299" w:rsidP="006730FE">
            <w:pPr>
              <w:jc w:val="center"/>
              <w:rPr>
                <w:rFonts w:asciiTheme="majorHAnsi" w:hAnsiTheme="majorHAnsi" w:cstheme="majorHAnsi"/>
                <w:sz w:val="16"/>
                <w:szCs w:val="16"/>
              </w:rPr>
            </w:pPr>
          </w:p>
        </w:tc>
        <w:tc>
          <w:tcPr>
            <w:tcW w:w="4043" w:type="dxa"/>
            <w:tcMar>
              <w:top w:w="0" w:type="dxa"/>
              <w:left w:w="0" w:type="dxa"/>
              <w:bottom w:w="0" w:type="dxa"/>
              <w:right w:w="0" w:type="dxa"/>
            </w:tcMar>
          </w:tcPr>
          <w:p w14:paraId="09481EA8" w14:textId="77777777" w:rsidR="00714299" w:rsidRPr="00714299" w:rsidRDefault="00714299" w:rsidP="006730FE">
            <w:pPr>
              <w:rPr>
                <w:rFonts w:asciiTheme="majorHAnsi" w:hAnsiTheme="majorHAnsi" w:cstheme="majorHAnsi"/>
                <w:sz w:val="16"/>
                <w:szCs w:val="16"/>
              </w:rPr>
            </w:pPr>
          </w:p>
        </w:tc>
        <w:tc>
          <w:tcPr>
            <w:tcW w:w="1094" w:type="dxa"/>
            <w:tcMar>
              <w:top w:w="0" w:type="dxa"/>
              <w:left w:w="0" w:type="dxa"/>
              <w:bottom w:w="0" w:type="dxa"/>
              <w:right w:w="0" w:type="dxa"/>
            </w:tcMar>
          </w:tcPr>
          <w:p w14:paraId="2ECCCBC1" w14:textId="77777777" w:rsidR="00714299" w:rsidRPr="00714299" w:rsidRDefault="00714299" w:rsidP="006730FE">
            <w:pPr>
              <w:jc w:val="center"/>
              <w:rPr>
                <w:rFonts w:asciiTheme="majorHAnsi" w:hAnsiTheme="majorHAnsi" w:cstheme="majorHAnsi"/>
                <w:sz w:val="16"/>
                <w:szCs w:val="16"/>
              </w:rPr>
            </w:pPr>
          </w:p>
        </w:tc>
        <w:tc>
          <w:tcPr>
            <w:tcW w:w="736" w:type="dxa"/>
            <w:tcMar>
              <w:top w:w="0" w:type="dxa"/>
              <w:left w:w="0" w:type="dxa"/>
              <w:bottom w:w="0" w:type="dxa"/>
              <w:right w:w="0" w:type="dxa"/>
            </w:tcMar>
          </w:tcPr>
          <w:p w14:paraId="01B171DA" w14:textId="77777777" w:rsidR="00714299" w:rsidRPr="00714299" w:rsidRDefault="00714299" w:rsidP="006730FE">
            <w:pPr>
              <w:jc w:val="right"/>
              <w:rPr>
                <w:rFonts w:asciiTheme="majorHAnsi" w:hAnsiTheme="majorHAnsi" w:cstheme="majorHAnsi"/>
                <w:sz w:val="16"/>
                <w:szCs w:val="16"/>
              </w:rPr>
            </w:pPr>
          </w:p>
        </w:tc>
        <w:tc>
          <w:tcPr>
            <w:tcW w:w="1364" w:type="dxa"/>
            <w:tcMar>
              <w:top w:w="0" w:type="dxa"/>
              <w:left w:w="0" w:type="dxa"/>
              <w:bottom w:w="0" w:type="dxa"/>
              <w:right w:w="0" w:type="dxa"/>
            </w:tcMar>
          </w:tcPr>
          <w:p w14:paraId="0F69574B" w14:textId="77777777" w:rsidR="00714299" w:rsidRPr="00714299" w:rsidRDefault="00714299" w:rsidP="006730FE">
            <w:pPr>
              <w:jc w:val="right"/>
              <w:rPr>
                <w:rFonts w:asciiTheme="majorHAnsi" w:hAnsiTheme="majorHAnsi" w:cstheme="majorHAnsi"/>
                <w:sz w:val="16"/>
                <w:szCs w:val="16"/>
              </w:rPr>
            </w:pPr>
          </w:p>
        </w:tc>
        <w:tc>
          <w:tcPr>
            <w:tcW w:w="1364" w:type="dxa"/>
            <w:tcMar>
              <w:top w:w="0" w:type="dxa"/>
              <w:left w:w="0" w:type="dxa"/>
              <w:bottom w:w="0" w:type="dxa"/>
              <w:right w:w="0" w:type="dxa"/>
            </w:tcMar>
          </w:tcPr>
          <w:p w14:paraId="57469A56" w14:textId="77777777" w:rsidR="00714299" w:rsidRPr="00714299" w:rsidRDefault="00714299" w:rsidP="006730FE">
            <w:pPr>
              <w:jc w:val="right"/>
              <w:rPr>
                <w:rFonts w:asciiTheme="majorHAnsi" w:hAnsiTheme="majorHAnsi" w:cstheme="majorHAnsi"/>
                <w:sz w:val="16"/>
                <w:szCs w:val="16"/>
              </w:rPr>
            </w:pPr>
          </w:p>
        </w:tc>
      </w:tr>
      <w:tr w:rsidR="00714299" w:rsidRPr="00714299" w14:paraId="642D3CBE" w14:textId="77777777" w:rsidTr="00714299">
        <w:tc>
          <w:tcPr>
            <w:tcW w:w="468" w:type="dxa"/>
            <w:tcMar>
              <w:top w:w="0" w:type="dxa"/>
              <w:left w:w="0" w:type="dxa"/>
              <w:bottom w:w="0" w:type="dxa"/>
              <w:right w:w="0" w:type="dxa"/>
            </w:tcMar>
          </w:tcPr>
          <w:p w14:paraId="507BF71A" w14:textId="77777777" w:rsidR="00714299" w:rsidRPr="00714299" w:rsidRDefault="00714299" w:rsidP="006730FE">
            <w:pPr>
              <w:jc w:val="center"/>
              <w:rPr>
                <w:rFonts w:asciiTheme="majorHAnsi" w:hAnsiTheme="majorHAnsi" w:cstheme="majorHAnsi"/>
                <w:sz w:val="16"/>
                <w:szCs w:val="16"/>
              </w:rPr>
            </w:pPr>
          </w:p>
        </w:tc>
        <w:tc>
          <w:tcPr>
            <w:tcW w:w="4043" w:type="dxa"/>
            <w:tcMar>
              <w:top w:w="0" w:type="dxa"/>
              <w:left w:w="0" w:type="dxa"/>
              <w:bottom w:w="0" w:type="dxa"/>
              <w:right w:w="0" w:type="dxa"/>
            </w:tcMar>
          </w:tcPr>
          <w:p w14:paraId="3EC39230" w14:textId="77777777" w:rsidR="00714299" w:rsidRPr="00714299" w:rsidRDefault="00714299" w:rsidP="006730FE">
            <w:pPr>
              <w:rPr>
                <w:rFonts w:asciiTheme="majorHAnsi" w:hAnsiTheme="majorHAnsi" w:cstheme="majorHAnsi"/>
                <w:sz w:val="16"/>
                <w:szCs w:val="16"/>
              </w:rPr>
            </w:pPr>
          </w:p>
        </w:tc>
        <w:tc>
          <w:tcPr>
            <w:tcW w:w="1094" w:type="dxa"/>
            <w:tcMar>
              <w:top w:w="0" w:type="dxa"/>
              <w:left w:w="0" w:type="dxa"/>
              <w:bottom w:w="0" w:type="dxa"/>
              <w:right w:w="0" w:type="dxa"/>
            </w:tcMar>
          </w:tcPr>
          <w:p w14:paraId="6FCC0AEF" w14:textId="77777777" w:rsidR="00714299" w:rsidRPr="00714299" w:rsidRDefault="00714299" w:rsidP="006730FE">
            <w:pPr>
              <w:jc w:val="center"/>
              <w:rPr>
                <w:rFonts w:asciiTheme="majorHAnsi" w:hAnsiTheme="majorHAnsi" w:cstheme="majorHAnsi"/>
                <w:sz w:val="16"/>
                <w:szCs w:val="16"/>
              </w:rPr>
            </w:pPr>
          </w:p>
        </w:tc>
        <w:tc>
          <w:tcPr>
            <w:tcW w:w="736" w:type="dxa"/>
            <w:tcMar>
              <w:top w:w="0" w:type="dxa"/>
              <w:left w:w="0" w:type="dxa"/>
              <w:bottom w:w="0" w:type="dxa"/>
              <w:right w:w="0" w:type="dxa"/>
            </w:tcMar>
          </w:tcPr>
          <w:p w14:paraId="01CC6851" w14:textId="77777777" w:rsidR="00714299" w:rsidRPr="00714299" w:rsidRDefault="00714299" w:rsidP="006730FE">
            <w:pPr>
              <w:jc w:val="right"/>
              <w:rPr>
                <w:rFonts w:asciiTheme="majorHAnsi" w:hAnsiTheme="majorHAnsi" w:cstheme="majorHAnsi"/>
                <w:sz w:val="16"/>
                <w:szCs w:val="16"/>
              </w:rPr>
            </w:pPr>
          </w:p>
        </w:tc>
        <w:tc>
          <w:tcPr>
            <w:tcW w:w="1364" w:type="dxa"/>
            <w:tcMar>
              <w:top w:w="0" w:type="dxa"/>
              <w:left w:w="0" w:type="dxa"/>
              <w:bottom w:w="0" w:type="dxa"/>
              <w:right w:w="0" w:type="dxa"/>
            </w:tcMar>
          </w:tcPr>
          <w:p w14:paraId="19CA97B6" w14:textId="77777777" w:rsidR="00714299" w:rsidRPr="00714299" w:rsidRDefault="00714299" w:rsidP="006730FE">
            <w:pPr>
              <w:jc w:val="right"/>
              <w:rPr>
                <w:rFonts w:asciiTheme="majorHAnsi" w:hAnsiTheme="majorHAnsi" w:cstheme="majorHAnsi"/>
                <w:sz w:val="16"/>
                <w:szCs w:val="16"/>
              </w:rPr>
            </w:pPr>
          </w:p>
        </w:tc>
        <w:tc>
          <w:tcPr>
            <w:tcW w:w="1364" w:type="dxa"/>
            <w:tcMar>
              <w:top w:w="0" w:type="dxa"/>
              <w:left w:w="0" w:type="dxa"/>
              <w:bottom w:w="0" w:type="dxa"/>
              <w:right w:w="0" w:type="dxa"/>
            </w:tcMar>
          </w:tcPr>
          <w:p w14:paraId="0C2AE203" w14:textId="77777777" w:rsidR="00714299" w:rsidRPr="00714299" w:rsidRDefault="00714299" w:rsidP="006730FE">
            <w:pPr>
              <w:jc w:val="right"/>
              <w:rPr>
                <w:rFonts w:asciiTheme="majorHAnsi" w:hAnsiTheme="majorHAnsi" w:cstheme="majorHAnsi"/>
                <w:sz w:val="16"/>
                <w:szCs w:val="16"/>
              </w:rPr>
            </w:pPr>
          </w:p>
        </w:tc>
      </w:tr>
      <w:tr w:rsidR="00714299" w:rsidRPr="00714299" w14:paraId="00CFCC18" w14:textId="77777777" w:rsidTr="00714299">
        <w:tc>
          <w:tcPr>
            <w:tcW w:w="7705" w:type="dxa"/>
            <w:gridSpan w:val="5"/>
            <w:tcMar>
              <w:top w:w="0" w:type="dxa"/>
              <w:left w:w="0" w:type="dxa"/>
              <w:bottom w:w="0" w:type="dxa"/>
              <w:right w:w="0" w:type="dxa"/>
            </w:tcMar>
          </w:tcPr>
          <w:p w14:paraId="368032F2" w14:textId="77777777" w:rsidR="00714299" w:rsidRPr="00714299" w:rsidRDefault="00714299" w:rsidP="006730FE">
            <w:pPr>
              <w:jc w:val="right"/>
              <w:rPr>
                <w:rFonts w:asciiTheme="majorHAnsi" w:hAnsiTheme="majorHAnsi" w:cstheme="majorHAnsi"/>
                <w:sz w:val="16"/>
                <w:szCs w:val="16"/>
              </w:rPr>
            </w:pPr>
            <w:r w:rsidRPr="00714299">
              <w:rPr>
                <w:rFonts w:asciiTheme="majorHAnsi" w:hAnsiTheme="majorHAnsi" w:cstheme="majorHAnsi"/>
                <w:sz w:val="16"/>
                <w:szCs w:val="16"/>
              </w:rPr>
              <w:t>Total do Fornecedor:</w:t>
            </w:r>
          </w:p>
        </w:tc>
        <w:tc>
          <w:tcPr>
            <w:tcW w:w="1364" w:type="dxa"/>
            <w:tcMar>
              <w:top w:w="0" w:type="dxa"/>
              <w:left w:w="0" w:type="dxa"/>
              <w:bottom w:w="0" w:type="dxa"/>
              <w:right w:w="0" w:type="dxa"/>
            </w:tcMar>
          </w:tcPr>
          <w:p w14:paraId="6F2F334C" w14:textId="77777777" w:rsidR="00714299" w:rsidRPr="00714299" w:rsidRDefault="00714299" w:rsidP="006730FE">
            <w:pPr>
              <w:jc w:val="right"/>
              <w:rPr>
                <w:rFonts w:asciiTheme="majorHAnsi" w:hAnsiTheme="majorHAnsi" w:cstheme="majorHAnsi"/>
                <w:sz w:val="16"/>
                <w:szCs w:val="16"/>
              </w:rPr>
            </w:pPr>
          </w:p>
        </w:tc>
      </w:tr>
      <w:tr w:rsidR="00714299" w:rsidRPr="00714299" w14:paraId="392D53E2" w14:textId="77777777" w:rsidTr="00714299">
        <w:tc>
          <w:tcPr>
            <w:tcW w:w="7705" w:type="dxa"/>
            <w:gridSpan w:val="5"/>
            <w:tcMar>
              <w:top w:w="0" w:type="dxa"/>
              <w:left w:w="0" w:type="dxa"/>
              <w:bottom w:w="0" w:type="dxa"/>
              <w:right w:w="0" w:type="dxa"/>
            </w:tcMar>
          </w:tcPr>
          <w:p w14:paraId="3ED57455" w14:textId="77777777" w:rsidR="00714299" w:rsidRPr="00714299" w:rsidRDefault="00714299" w:rsidP="006730FE">
            <w:pPr>
              <w:jc w:val="right"/>
              <w:rPr>
                <w:rFonts w:asciiTheme="majorHAnsi" w:hAnsiTheme="majorHAnsi" w:cstheme="majorHAnsi"/>
                <w:sz w:val="16"/>
                <w:szCs w:val="16"/>
              </w:rPr>
            </w:pPr>
            <w:r w:rsidRPr="00714299">
              <w:rPr>
                <w:rFonts w:asciiTheme="majorHAnsi" w:hAnsiTheme="majorHAnsi" w:cstheme="majorHAnsi"/>
                <w:sz w:val="16"/>
                <w:szCs w:val="16"/>
              </w:rPr>
              <w:t>Total do Geral:</w:t>
            </w:r>
          </w:p>
        </w:tc>
        <w:tc>
          <w:tcPr>
            <w:tcW w:w="1364" w:type="dxa"/>
            <w:tcMar>
              <w:top w:w="0" w:type="dxa"/>
              <w:left w:w="0" w:type="dxa"/>
              <w:bottom w:w="0" w:type="dxa"/>
              <w:right w:w="0" w:type="dxa"/>
            </w:tcMar>
          </w:tcPr>
          <w:p w14:paraId="1DDCC2E4" w14:textId="77777777" w:rsidR="00714299" w:rsidRPr="00714299" w:rsidRDefault="00714299" w:rsidP="006730FE">
            <w:pPr>
              <w:jc w:val="right"/>
              <w:rPr>
                <w:rFonts w:asciiTheme="majorHAnsi" w:hAnsiTheme="majorHAnsi" w:cstheme="majorHAnsi"/>
                <w:sz w:val="16"/>
                <w:szCs w:val="16"/>
              </w:rPr>
            </w:pPr>
          </w:p>
        </w:tc>
      </w:tr>
    </w:tbl>
    <w:p w14:paraId="1AF7E1A4" w14:textId="77777777" w:rsidR="00714299" w:rsidRPr="00714299" w:rsidRDefault="00714299" w:rsidP="00714299">
      <w:pPr>
        <w:ind w:firstLine="708"/>
        <w:jc w:val="both"/>
        <w:rPr>
          <w:rFonts w:asciiTheme="majorHAnsi" w:hAnsiTheme="majorHAnsi" w:cstheme="majorHAnsi"/>
          <w:b/>
          <w:bCs/>
          <w:sz w:val="23"/>
          <w:szCs w:val="23"/>
        </w:rPr>
      </w:pPr>
    </w:p>
    <w:p w14:paraId="32981091" w14:textId="77777777" w:rsidR="00714299" w:rsidRPr="00714299" w:rsidRDefault="00714299" w:rsidP="00714299">
      <w:pPr>
        <w:ind w:firstLine="708"/>
        <w:jc w:val="both"/>
        <w:rPr>
          <w:rFonts w:asciiTheme="majorHAnsi" w:hAnsiTheme="majorHAnsi" w:cstheme="majorHAnsi"/>
        </w:rPr>
      </w:pPr>
      <w:r w:rsidRPr="00714299">
        <w:rPr>
          <w:rFonts w:asciiTheme="majorHAnsi" w:hAnsiTheme="majorHAnsi" w:cstheme="majorHAnsi"/>
          <w:b/>
          <w:bCs/>
          <w:sz w:val="23"/>
          <w:szCs w:val="23"/>
        </w:rPr>
        <w:t>1.3.</w:t>
      </w:r>
      <w:r w:rsidRPr="00714299">
        <w:rPr>
          <w:rFonts w:asciiTheme="majorHAnsi" w:hAnsiTheme="majorHAnsi" w:cstheme="majorHAnsi"/>
          <w:sz w:val="23"/>
          <w:szCs w:val="23"/>
        </w:rPr>
        <w:t xml:space="preserve"> A existência de preços registrados não obriga a </w:t>
      </w:r>
      <w:proofErr w:type="spellStart"/>
      <w:r w:rsidRPr="00714299">
        <w:rPr>
          <w:rFonts w:asciiTheme="majorHAnsi" w:hAnsiTheme="majorHAnsi" w:cstheme="majorHAnsi"/>
          <w:sz w:val="23"/>
          <w:szCs w:val="23"/>
        </w:rPr>
        <w:t>AdministraçãoMunicipal</w:t>
      </w:r>
      <w:proofErr w:type="spellEnd"/>
      <w:r w:rsidRPr="00714299">
        <w:rPr>
          <w:rFonts w:asciiTheme="majorHAnsi" w:hAnsiTheme="majorHAnsi" w:cstheme="majorHAnsi"/>
          <w:sz w:val="23"/>
          <w:szCs w:val="23"/>
        </w:rPr>
        <w:t xml:space="preserve"> a firmar as contratações que dele poderão advir, facultando-se a realização específica para a aquisição pretendida, sendo assegurado ao beneficiário do registro a preferência de fornecimento em igualdade de condições.</w:t>
      </w:r>
    </w:p>
    <w:p w14:paraId="0EC0692A" w14:textId="77777777" w:rsidR="00714299" w:rsidRPr="00714299" w:rsidRDefault="00714299" w:rsidP="00714299">
      <w:pPr>
        <w:ind w:firstLine="708"/>
        <w:jc w:val="both"/>
        <w:rPr>
          <w:rFonts w:asciiTheme="majorHAnsi" w:hAnsiTheme="majorHAnsi" w:cstheme="majorHAnsi"/>
        </w:rPr>
      </w:pPr>
      <w:r w:rsidRPr="00714299">
        <w:rPr>
          <w:rFonts w:asciiTheme="majorHAnsi" w:hAnsiTheme="majorHAnsi" w:cstheme="majorHAnsi"/>
          <w:b/>
          <w:bCs/>
          <w:sz w:val="23"/>
          <w:szCs w:val="23"/>
        </w:rPr>
        <w:t>1.4</w:t>
      </w:r>
      <w:r w:rsidRPr="00714299">
        <w:rPr>
          <w:rFonts w:asciiTheme="majorHAnsi" w:hAnsiTheme="majorHAnsi" w:cstheme="majorHAnsi"/>
          <w:sz w:val="23"/>
          <w:szCs w:val="23"/>
        </w:rPr>
        <w:t>. O fornecimento dos itens será realizado de forma total ou parcial, de acordo com as necessidades do Município.</w:t>
      </w:r>
    </w:p>
    <w:p w14:paraId="068F259C" w14:textId="77777777" w:rsidR="00714299" w:rsidRPr="00714299" w:rsidRDefault="00714299" w:rsidP="00714299">
      <w:pPr>
        <w:ind w:firstLine="708"/>
        <w:jc w:val="both"/>
        <w:rPr>
          <w:rFonts w:asciiTheme="majorHAnsi" w:hAnsiTheme="majorHAnsi" w:cstheme="majorHAnsi"/>
        </w:rPr>
      </w:pPr>
      <w:r w:rsidRPr="00714299">
        <w:rPr>
          <w:rFonts w:asciiTheme="majorHAnsi" w:hAnsiTheme="majorHAnsi" w:cstheme="majorHAnsi"/>
          <w:b/>
          <w:bCs/>
          <w:sz w:val="23"/>
          <w:szCs w:val="23"/>
        </w:rPr>
        <w:t>1.5.</w:t>
      </w:r>
      <w:r w:rsidRPr="00714299">
        <w:rPr>
          <w:rFonts w:asciiTheme="majorHAnsi" w:hAnsiTheme="majorHAnsi" w:cstheme="majorHAnsi"/>
          <w:sz w:val="23"/>
          <w:szCs w:val="23"/>
        </w:rPr>
        <w:t xml:space="preserve"> A empresa deverá fornecer a quantidade solicitada pelo Município, não podendo, portanto, estipular o fornecimento de quantidades mínimas ou máximas.</w:t>
      </w:r>
    </w:p>
    <w:p w14:paraId="3CA291BC" w14:textId="77777777" w:rsidR="00714299" w:rsidRPr="00714299" w:rsidRDefault="00714299" w:rsidP="00714299">
      <w:pPr>
        <w:ind w:firstLine="708"/>
        <w:jc w:val="both"/>
        <w:rPr>
          <w:rFonts w:asciiTheme="majorHAnsi" w:hAnsiTheme="majorHAnsi" w:cstheme="majorHAnsi"/>
        </w:rPr>
      </w:pPr>
      <w:r w:rsidRPr="00714299">
        <w:rPr>
          <w:rFonts w:asciiTheme="majorHAnsi" w:hAnsiTheme="majorHAnsi" w:cstheme="majorHAnsi"/>
          <w:b/>
          <w:bCs/>
          <w:sz w:val="23"/>
          <w:szCs w:val="23"/>
        </w:rPr>
        <w:t>1.6.</w:t>
      </w:r>
      <w:r w:rsidRPr="00714299">
        <w:rPr>
          <w:rFonts w:asciiTheme="majorHAnsi" w:hAnsiTheme="majorHAnsi" w:cstheme="majorHAnsi"/>
          <w:sz w:val="23"/>
          <w:szCs w:val="23"/>
        </w:rPr>
        <w:t xml:space="preserve"> O prazo para assinatura da Ata de Registro de Preços será de 05 (cinco) dias úteis, contados a partir da data de sua convocação, sob pena de decadência do direito à contratação, sem prejuízo das sanções previstas na Lei nº 14.133, de 2021.</w:t>
      </w:r>
    </w:p>
    <w:p w14:paraId="43BDBEC0" w14:textId="77777777" w:rsidR="00714299" w:rsidRPr="00714299" w:rsidRDefault="00714299" w:rsidP="00714299">
      <w:pPr>
        <w:ind w:firstLine="708"/>
        <w:jc w:val="both"/>
        <w:rPr>
          <w:rFonts w:asciiTheme="majorHAnsi" w:hAnsiTheme="majorHAnsi" w:cstheme="majorHAnsi"/>
        </w:rPr>
      </w:pPr>
      <w:r w:rsidRPr="00714299">
        <w:rPr>
          <w:rFonts w:asciiTheme="majorHAnsi" w:hAnsiTheme="majorHAnsi" w:cstheme="majorHAnsi"/>
          <w:b/>
          <w:bCs/>
          <w:sz w:val="23"/>
          <w:szCs w:val="23"/>
        </w:rPr>
        <w:t>1.6.1</w:t>
      </w:r>
      <w:r w:rsidRPr="00714299">
        <w:rPr>
          <w:rFonts w:asciiTheme="majorHAnsi" w:hAnsiTheme="majorHAnsi" w:cstheme="majorHAnsi"/>
          <w:sz w:val="23"/>
          <w:szCs w:val="23"/>
        </w:rPr>
        <w:t>. O prazo de convocação poderá ser prorrogado uma vez, por igual período, mediante solicitação do licitante mais bem classificado ou do fornecedor convocado, desde que:</w:t>
      </w:r>
    </w:p>
    <w:p w14:paraId="614BA357" w14:textId="77777777" w:rsidR="00714299" w:rsidRPr="00714299" w:rsidRDefault="00714299" w:rsidP="00714299">
      <w:pPr>
        <w:ind w:firstLine="708"/>
        <w:jc w:val="both"/>
        <w:rPr>
          <w:rFonts w:asciiTheme="majorHAnsi" w:hAnsiTheme="majorHAnsi" w:cstheme="majorHAnsi"/>
          <w:sz w:val="23"/>
          <w:szCs w:val="23"/>
        </w:rPr>
      </w:pPr>
      <w:r w:rsidRPr="00714299">
        <w:rPr>
          <w:rFonts w:asciiTheme="majorHAnsi" w:hAnsiTheme="majorHAnsi" w:cstheme="majorHAnsi"/>
          <w:sz w:val="23"/>
          <w:szCs w:val="23"/>
        </w:rPr>
        <w:t>a) a solicitação seja devidamente justificada e apresentada dentro do prazo; e</w:t>
      </w:r>
    </w:p>
    <w:p w14:paraId="2DC62769" w14:textId="77777777" w:rsidR="00714299" w:rsidRPr="00714299" w:rsidRDefault="00714299" w:rsidP="00714299">
      <w:pPr>
        <w:ind w:firstLine="708"/>
        <w:jc w:val="both"/>
        <w:rPr>
          <w:rFonts w:asciiTheme="majorHAnsi" w:hAnsiTheme="majorHAnsi" w:cstheme="majorHAnsi"/>
          <w:sz w:val="23"/>
          <w:szCs w:val="23"/>
        </w:rPr>
      </w:pPr>
      <w:r w:rsidRPr="00714299">
        <w:rPr>
          <w:rFonts w:asciiTheme="majorHAnsi" w:hAnsiTheme="majorHAnsi" w:cstheme="majorHAnsi"/>
          <w:sz w:val="23"/>
          <w:szCs w:val="23"/>
        </w:rPr>
        <w:t>b) a justificativa apresentada seja aceita pela Administração.</w:t>
      </w:r>
    </w:p>
    <w:p w14:paraId="25E2A2B7" w14:textId="77777777" w:rsidR="00714299" w:rsidRPr="00714299" w:rsidRDefault="00714299" w:rsidP="00714299">
      <w:pPr>
        <w:ind w:firstLine="708"/>
        <w:jc w:val="both"/>
        <w:rPr>
          <w:rFonts w:asciiTheme="majorHAnsi" w:hAnsiTheme="majorHAnsi" w:cstheme="majorHAnsi"/>
        </w:rPr>
      </w:pPr>
      <w:r w:rsidRPr="00714299">
        <w:rPr>
          <w:rFonts w:asciiTheme="majorHAnsi" w:hAnsiTheme="majorHAnsi" w:cstheme="majorHAnsi"/>
          <w:b/>
          <w:bCs/>
          <w:sz w:val="23"/>
          <w:szCs w:val="23"/>
        </w:rPr>
        <w:t>1.6.2</w:t>
      </w:r>
      <w:r w:rsidRPr="00714299">
        <w:rPr>
          <w:rFonts w:asciiTheme="majorHAnsi" w:hAnsiTheme="majorHAnsi" w:cstheme="majorHAnsi"/>
          <w:sz w:val="23"/>
          <w:szCs w:val="23"/>
        </w:rPr>
        <w:t>.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02890978" w14:textId="77777777" w:rsidR="00714299" w:rsidRPr="00714299" w:rsidRDefault="00714299" w:rsidP="00714299">
      <w:pPr>
        <w:suppressAutoHyphens w:val="0"/>
        <w:jc w:val="both"/>
        <w:rPr>
          <w:rFonts w:asciiTheme="majorHAnsi" w:hAnsiTheme="majorHAnsi" w:cstheme="majorHAnsi"/>
          <w:b/>
          <w:sz w:val="23"/>
          <w:szCs w:val="23"/>
          <w:u w:val="single"/>
          <w:lang w:val="pt-PT"/>
        </w:rPr>
      </w:pPr>
    </w:p>
    <w:p w14:paraId="5E3D02E7" w14:textId="77777777" w:rsidR="00714299" w:rsidRPr="00714299" w:rsidRDefault="00714299" w:rsidP="00714299">
      <w:pPr>
        <w:suppressAutoHyphens w:val="0"/>
        <w:jc w:val="both"/>
        <w:rPr>
          <w:rFonts w:asciiTheme="majorHAnsi" w:hAnsiTheme="majorHAnsi" w:cstheme="majorHAnsi"/>
          <w:b/>
          <w:sz w:val="23"/>
          <w:szCs w:val="23"/>
          <w:u w:val="single"/>
          <w:lang w:val="pt-PT"/>
        </w:rPr>
      </w:pPr>
      <w:r w:rsidRPr="00714299">
        <w:rPr>
          <w:rFonts w:asciiTheme="majorHAnsi" w:hAnsiTheme="majorHAnsi" w:cstheme="majorHAnsi"/>
          <w:b/>
          <w:sz w:val="23"/>
          <w:szCs w:val="23"/>
          <w:u w:val="single"/>
          <w:lang w:val="pt-PT"/>
        </w:rPr>
        <w:t>CLÁUSULA SEGUNDA – DO ÓRGÃO GERENCIADOR E DA ADESÃO À ATA DE REGISTRO DE PREÇOS:</w:t>
      </w:r>
    </w:p>
    <w:p w14:paraId="65A54E9B"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sz w:val="23"/>
          <w:szCs w:val="23"/>
          <w:lang w:val="pt-PT"/>
        </w:rPr>
        <w:t>2.1.</w:t>
      </w:r>
      <w:r w:rsidRPr="00714299">
        <w:rPr>
          <w:rFonts w:asciiTheme="majorHAnsi" w:hAnsiTheme="majorHAnsi" w:cstheme="majorHAnsi"/>
          <w:sz w:val="23"/>
          <w:szCs w:val="23"/>
          <w:lang w:val="pt-PT"/>
        </w:rPr>
        <w:t xml:space="preserve"> O órgão gerenciador será o Município de Santiago/RS.</w:t>
      </w:r>
    </w:p>
    <w:p w14:paraId="11C5765D"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sz w:val="23"/>
          <w:szCs w:val="23"/>
          <w:lang w:val="pt-PT"/>
        </w:rPr>
        <w:t>2.2.</w:t>
      </w:r>
      <w:r w:rsidRPr="00714299">
        <w:rPr>
          <w:rFonts w:asciiTheme="majorHAnsi" w:hAnsiTheme="majorHAnsi" w:cstheme="majorHAnsi"/>
          <w:sz w:val="23"/>
          <w:szCs w:val="23"/>
          <w:lang w:val="pt-PT"/>
        </w:rPr>
        <w:t xml:space="preserve"> Além do órgão gerenciador não há órgãos e entidades públicas participantes do registro de preços. </w:t>
      </w:r>
    </w:p>
    <w:p w14:paraId="5F5A9065"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sz w:val="23"/>
          <w:szCs w:val="23"/>
          <w:lang w:val="pt-PT"/>
        </w:rPr>
        <w:t>2.3.</w:t>
      </w:r>
      <w:r w:rsidRPr="00714299">
        <w:rPr>
          <w:rFonts w:asciiTheme="majorHAnsi" w:hAnsiTheme="majorHAnsi" w:cstheme="majorHAnsi"/>
          <w:sz w:val="23"/>
          <w:szCs w:val="23"/>
          <w:lang w:val="pt-PT"/>
        </w:rPr>
        <w:t xml:space="preserve"> Não será admitida a adesão à ata de registro de preços decorrente desta licitação, conforme justificativa apresentada no Processo Administrativo nº _______/20__. </w:t>
      </w:r>
    </w:p>
    <w:p w14:paraId="30625EE4" w14:textId="77777777" w:rsidR="00714299" w:rsidRPr="00714299" w:rsidRDefault="00714299" w:rsidP="00714299">
      <w:pPr>
        <w:pStyle w:val="Standard"/>
        <w:spacing w:after="0" w:line="240" w:lineRule="auto"/>
        <w:jc w:val="both"/>
        <w:rPr>
          <w:rFonts w:asciiTheme="majorHAnsi" w:hAnsiTheme="majorHAnsi" w:cstheme="majorHAnsi"/>
          <w:sz w:val="23"/>
          <w:szCs w:val="23"/>
          <w:lang w:val="pt-PT" w:eastAsia="ar-SA"/>
        </w:rPr>
      </w:pPr>
    </w:p>
    <w:p w14:paraId="48DF0F65" w14:textId="77777777" w:rsidR="00714299" w:rsidRPr="00714299" w:rsidRDefault="00714299" w:rsidP="00714299">
      <w:pPr>
        <w:suppressAutoHyphens w:val="0"/>
        <w:jc w:val="both"/>
        <w:rPr>
          <w:rFonts w:asciiTheme="majorHAnsi" w:hAnsiTheme="majorHAnsi" w:cstheme="majorHAnsi"/>
        </w:rPr>
      </w:pPr>
      <w:r w:rsidRPr="00714299">
        <w:rPr>
          <w:rFonts w:asciiTheme="majorHAnsi" w:hAnsiTheme="majorHAnsi" w:cstheme="majorHAnsi"/>
          <w:b/>
          <w:sz w:val="23"/>
          <w:szCs w:val="23"/>
          <w:u w:val="single"/>
          <w:lang w:val="pt-PT"/>
        </w:rPr>
        <w:t>CLÁUSULA TERCEIRA- DA VALIDADE, FORMALIZAÇÃO DA ATA DE REGISTRO DE PREÇOS E CADASTRO RESERVA</w:t>
      </w:r>
      <w:r w:rsidRPr="00714299">
        <w:rPr>
          <w:rFonts w:asciiTheme="majorHAnsi" w:hAnsiTheme="majorHAnsi" w:cstheme="majorHAnsi"/>
          <w:sz w:val="23"/>
          <w:szCs w:val="23"/>
          <w:lang w:val="pt-PT"/>
        </w:rPr>
        <w:t>:</w:t>
      </w:r>
    </w:p>
    <w:p w14:paraId="305E62DE"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sz w:val="23"/>
          <w:szCs w:val="23"/>
          <w:lang w:val="pt-PT"/>
        </w:rPr>
        <w:t>3.1</w:t>
      </w:r>
      <w:r w:rsidRPr="00714299">
        <w:rPr>
          <w:rFonts w:asciiTheme="majorHAnsi" w:hAnsiTheme="majorHAnsi" w:cstheme="majorHAnsi"/>
          <w:sz w:val="23"/>
          <w:szCs w:val="23"/>
          <w:lang w:val="pt-PT"/>
        </w:rPr>
        <w:t>.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3003BBEF"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3.1.1</w:t>
      </w:r>
      <w:r w:rsidRPr="00714299">
        <w:rPr>
          <w:rFonts w:asciiTheme="majorHAnsi" w:hAnsiTheme="majorHAnsi" w:cstheme="majorHAnsi"/>
          <w:sz w:val="23"/>
          <w:szCs w:val="23"/>
          <w:lang w:val="pt-PT"/>
        </w:rPr>
        <w:t>.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A4D9F23"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3.1.2.</w:t>
      </w:r>
      <w:r w:rsidRPr="00714299">
        <w:rPr>
          <w:rFonts w:asciiTheme="majorHAnsi" w:hAnsiTheme="majorHAnsi" w:cstheme="majorHAnsi"/>
          <w:sz w:val="23"/>
          <w:szCs w:val="23"/>
          <w:lang w:val="pt-PT"/>
        </w:rPr>
        <w:t xml:space="preserve"> Na formalização do contrato ou do instrumento substituto deverá haver a indicação da disponibilidade dos créditos orçamentários respectivos.</w:t>
      </w:r>
    </w:p>
    <w:p w14:paraId="2EDEB6FE"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w:t>
      </w:r>
      <w:r w:rsidRPr="00714299">
        <w:rPr>
          <w:rFonts w:asciiTheme="majorHAnsi" w:hAnsiTheme="majorHAnsi" w:cstheme="majorHAnsi"/>
          <w:sz w:val="23"/>
          <w:szCs w:val="23"/>
          <w:lang w:val="pt-PT"/>
        </w:rPr>
        <w:t>.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311EE75F"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3.2.1.</w:t>
      </w:r>
      <w:r w:rsidRPr="00714299">
        <w:rPr>
          <w:rFonts w:asciiTheme="majorHAnsi" w:hAnsiTheme="majorHAnsi" w:cstheme="majorHAnsi"/>
          <w:sz w:val="23"/>
          <w:szCs w:val="23"/>
          <w:lang w:val="pt-PT"/>
        </w:rPr>
        <w:t xml:space="preserve"> O instrumento contratual deverá ser assinado no prazo de validade da ata de registro de preços.</w:t>
      </w:r>
    </w:p>
    <w:p w14:paraId="099EEABA"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3.2.2</w:t>
      </w:r>
      <w:r w:rsidRPr="00714299">
        <w:rPr>
          <w:rFonts w:asciiTheme="majorHAnsi" w:hAnsiTheme="majorHAnsi" w:cstheme="majorHAnsi"/>
          <w:sz w:val="23"/>
          <w:szCs w:val="23"/>
          <w:lang w:val="pt-PT"/>
        </w:rPr>
        <w:t>. Os contratos decorrentes do sistema de registro de preços poderão ser alterados, observado o art. 124 da Lei nº 14.133, de 2021.</w:t>
      </w:r>
    </w:p>
    <w:p w14:paraId="309F926D"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w:t>
      </w:r>
      <w:r w:rsidRPr="00714299">
        <w:rPr>
          <w:rFonts w:asciiTheme="majorHAnsi" w:hAnsiTheme="majorHAnsi" w:cstheme="majorHAnsi"/>
          <w:sz w:val="23"/>
          <w:szCs w:val="23"/>
          <w:lang w:val="pt-PT"/>
        </w:rPr>
        <w:t xml:space="preserve"> Após a homologação da licitação ou da contratação direta, deverão ser observadas as seguintes condições para formalização da ata de registro de preços: </w:t>
      </w:r>
    </w:p>
    <w:p w14:paraId="74C1238E"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3.2.3.1</w:t>
      </w:r>
      <w:r w:rsidRPr="00714299">
        <w:rPr>
          <w:rFonts w:asciiTheme="majorHAnsi" w:hAnsiTheme="majorHAnsi" w:cstheme="majorHAnsi"/>
          <w:sz w:val="23"/>
          <w:szCs w:val="23"/>
          <w:lang w:val="pt-PT"/>
        </w:rPr>
        <w:t>. 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14:paraId="307DF520"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3.2.3.2</w:t>
      </w:r>
      <w:r w:rsidRPr="00714299">
        <w:rPr>
          <w:rFonts w:asciiTheme="majorHAnsi" w:hAnsiTheme="majorHAnsi" w:cstheme="majorHAnsi"/>
          <w:sz w:val="23"/>
          <w:szCs w:val="23"/>
          <w:lang w:val="pt-PT"/>
        </w:rPr>
        <w:t>. Será incluído na ata, na forma de anexo, o registro dos licitantes ou dos fornecedores que:</w:t>
      </w:r>
    </w:p>
    <w:p w14:paraId="6B318DE3"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3.2.3.2.1.</w:t>
      </w:r>
      <w:r w:rsidRPr="00714299">
        <w:rPr>
          <w:rFonts w:asciiTheme="majorHAnsi" w:hAnsiTheme="majorHAnsi" w:cstheme="majorHAnsi"/>
          <w:sz w:val="23"/>
          <w:szCs w:val="23"/>
          <w:lang w:val="pt-PT"/>
        </w:rPr>
        <w:t xml:space="preserve"> Aceitarem cotar os bens, as obras ou os serviços com preços iguais aos do adjudicatário, observada a classificação da licitação; e</w:t>
      </w:r>
    </w:p>
    <w:p w14:paraId="671D1F52"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3.2.3.2.2</w:t>
      </w:r>
      <w:r w:rsidRPr="00714299">
        <w:rPr>
          <w:rFonts w:asciiTheme="majorHAnsi" w:hAnsiTheme="majorHAnsi" w:cstheme="majorHAnsi"/>
          <w:sz w:val="23"/>
          <w:szCs w:val="23"/>
          <w:lang w:val="pt-PT"/>
        </w:rPr>
        <w:t>. Mantiverem sua proposta original.</w:t>
      </w:r>
    </w:p>
    <w:p w14:paraId="63476F51"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3.2.3.2.3</w:t>
      </w:r>
      <w:r w:rsidRPr="00714299">
        <w:rPr>
          <w:rFonts w:asciiTheme="majorHAnsi" w:hAnsiTheme="majorHAnsi" w:cstheme="majorHAnsi"/>
          <w:sz w:val="23"/>
          <w:szCs w:val="23"/>
          <w:lang w:val="pt-PT"/>
        </w:rPr>
        <w:t>. Será respeitada, nas contratações, a ordem de classificação dos licitantes ou dos fornecedores registrados na ata.</w:t>
      </w:r>
    </w:p>
    <w:p w14:paraId="46867129"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3.2.3.2.4.</w:t>
      </w:r>
      <w:r w:rsidRPr="00714299">
        <w:rPr>
          <w:rFonts w:asciiTheme="majorHAnsi" w:hAnsiTheme="majorHAnsi" w:cstheme="majorHAnsi"/>
          <w:sz w:val="23"/>
          <w:szCs w:val="23"/>
          <w:lang w:val="pt-PT"/>
        </w:rPr>
        <w:t xml:space="preserve"> O registro a que se refere o item 3.2.3.2 tem por objetivo a formação de cadastro de reserva para o caso de impossibilidade de atendimento pelo signatário da ata.</w:t>
      </w:r>
    </w:p>
    <w:p w14:paraId="2EAFF99A"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3.2.3.4</w:t>
      </w:r>
      <w:r w:rsidRPr="00714299">
        <w:rPr>
          <w:rFonts w:asciiTheme="majorHAnsi" w:hAnsiTheme="majorHAnsi" w:cstheme="majorHAnsi"/>
          <w:sz w:val="23"/>
          <w:szCs w:val="23"/>
          <w:lang w:val="pt-PT"/>
        </w:rPr>
        <w:t>. Para fins da ordem de classificação, os licitantes ou fornecedores que aceitarem reduzir suas propostas para o preço do adjudicatário antecederão aqueles que mantiverem sua proposta original.</w:t>
      </w:r>
    </w:p>
    <w:p w14:paraId="30075C44"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3.2.3.5.</w:t>
      </w:r>
      <w:r w:rsidRPr="00714299">
        <w:rPr>
          <w:rFonts w:asciiTheme="majorHAnsi" w:hAnsiTheme="majorHAnsi" w:cstheme="majorHAnsi"/>
          <w:sz w:val="23"/>
          <w:szCs w:val="23"/>
          <w:lang w:val="pt-PT"/>
        </w:rPr>
        <w:t xml:space="preserve"> A habilitação dos licitantes que comporão o cadastro de reserva a que se refere o item 3.2.3.2.2 somente será efetuada quando houver necessidade de contratação dos licitantes remanescentes, nas seguintes hipóteses:</w:t>
      </w:r>
    </w:p>
    <w:p w14:paraId="256B75F2"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3.2.3.5.1</w:t>
      </w:r>
      <w:r w:rsidRPr="00714299">
        <w:rPr>
          <w:rFonts w:asciiTheme="majorHAnsi" w:hAnsiTheme="majorHAnsi" w:cstheme="majorHAnsi"/>
          <w:sz w:val="23"/>
          <w:szCs w:val="23"/>
          <w:lang w:val="pt-PT"/>
        </w:rPr>
        <w:t xml:space="preserve">. Quando o licitante vencedor não assinar a ata de registro de preços, no prazo e nas condições estabelecidos no edital ou no aviso de contratação direta; e </w:t>
      </w:r>
    </w:p>
    <w:p w14:paraId="26988534"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lastRenderedPageBreak/>
        <w:t>3.2.3.5.2.</w:t>
      </w:r>
      <w:r w:rsidRPr="00714299">
        <w:rPr>
          <w:rFonts w:asciiTheme="majorHAnsi" w:hAnsiTheme="majorHAnsi" w:cstheme="majorHAnsi"/>
          <w:sz w:val="23"/>
          <w:szCs w:val="23"/>
          <w:lang w:val="pt-PT"/>
        </w:rPr>
        <w:t xml:space="preserve"> Quando houver o cancelamento do registro do licitante ou do registro de preços nas hipóteses previstas no item 6.1. </w:t>
      </w:r>
    </w:p>
    <w:p w14:paraId="443AEFE3"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3.3</w:t>
      </w:r>
      <w:r w:rsidRPr="00714299">
        <w:rPr>
          <w:rFonts w:asciiTheme="majorHAnsi" w:hAnsiTheme="majorHAnsi" w:cstheme="majorHAnsi"/>
          <w:sz w:val="23"/>
          <w:szCs w:val="23"/>
          <w:lang w:val="pt-PT"/>
        </w:rPr>
        <w:t xml:space="preserve">. O preço registrado com indicação dos licitantes e fornecedores será divulgado no PNCP e ficará disponibilizado durante a vigência da ata de registro de preços. </w:t>
      </w:r>
    </w:p>
    <w:p w14:paraId="2411A2B2"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w:t>
      </w:r>
      <w:r w:rsidRPr="00714299">
        <w:rPr>
          <w:rFonts w:asciiTheme="majorHAnsi" w:hAnsiTheme="majorHAnsi" w:cstheme="majorHAnsi"/>
          <w:sz w:val="23"/>
          <w:szCs w:val="23"/>
          <w:lang w:val="pt-PT"/>
        </w:rPr>
        <w:t xml:space="preserve">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 </w:t>
      </w:r>
    </w:p>
    <w:p w14:paraId="539B483A"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3.4.1</w:t>
      </w:r>
      <w:r w:rsidRPr="00714299">
        <w:rPr>
          <w:rFonts w:asciiTheme="majorHAnsi" w:hAnsiTheme="majorHAnsi" w:cstheme="majorHAnsi"/>
          <w:sz w:val="23"/>
          <w:szCs w:val="23"/>
          <w:lang w:val="pt-PT"/>
        </w:rPr>
        <w:t xml:space="preserve">. O prazo de convocação poderá ser prorrogado 1 (uma) vez, por igual período, mediante solicitação do licitante ou fornecedor convocado, desde que apresentada dentro do prazo, devidamente justificada, e que a justificativa seja aceita pela Administração. </w:t>
      </w:r>
    </w:p>
    <w:p w14:paraId="072EB071"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3.4.2</w:t>
      </w:r>
      <w:r w:rsidRPr="00714299">
        <w:rPr>
          <w:rFonts w:asciiTheme="majorHAnsi" w:hAnsiTheme="majorHAnsi" w:cstheme="majorHAnsi"/>
          <w:sz w:val="23"/>
          <w:szCs w:val="23"/>
          <w:lang w:val="pt-PT"/>
        </w:rPr>
        <w:t xml:space="preserve">. A ata de registro de preços será assinada por meio de assinatura digital e disponibilizada no Sistema de Registro de Preços. </w:t>
      </w:r>
    </w:p>
    <w:p w14:paraId="25338A96"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3.4.3</w:t>
      </w:r>
      <w:r w:rsidRPr="00714299">
        <w:rPr>
          <w:rFonts w:asciiTheme="majorHAnsi" w:hAnsiTheme="majorHAnsi" w:cstheme="majorHAnsi"/>
          <w:sz w:val="23"/>
          <w:szCs w:val="23"/>
          <w:lang w:val="pt-PT"/>
        </w:rPr>
        <w:t xml:space="preserve">. Quando o convocado não assinar a ata de registro de preços no prazo e nas condições estabelecidos no edital ou no aviso de contratação, observando o item </w:t>
      </w:r>
      <w:r w:rsidRPr="00714299">
        <w:rPr>
          <w:rFonts w:asciiTheme="majorHAnsi" w:hAnsiTheme="majorHAnsi" w:cstheme="majorHAnsi"/>
          <w:b/>
          <w:bCs/>
          <w:sz w:val="23"/>
          <w:szCs w:val="23"/>
          <w:lang w:val="pt-PT"/>
        </w:rPr>
        <w:t>3.2.3.5</w:t>
      </w:r>
      <w:r w:rsidRPr="00714299">
        <w:rPr>
          <w:rFonts w:asciiTheme="majorHAnsi" w:hAnsiTheme="majorHAnsi" w:cstheme="majorHAnsi"/>
          <w:sz w:val="23"/>
          <w:szCs w:val="23"/>
          <w:lang w:val="pt-PT"/>
        </w:rPr>
        <w:t xml:space="preserve"> e subitens, fica facultado à Administração convocar os licitantes remanescentes do cadastro de reserva, na ordem de classificação, para fazê-lo em igual prazo e nas condições propostas pelo primeiro classificado. </w:t>
      </w:r>
    </w:p>
    <w:p w14:paraId="4558646C"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3.4.4</w:t>
      </w:r>
      <w:r w:rsidRPr="00714299">
        <w:rPr>
          <w:rFonts w:asciiTheme="majorHAnsi" w:hAnsiTheme="majorHAnsi" w:cstheme="majorHAnsi"/>
          <w:sz w:val="23"/>
          <w:szCs w:val="23"/>
          <w:lang w:val="pt-PT"/>
        </w:rPr>
        <w:t xml:space="preserve">. Na hipótese de nenhum dos licitantes que trata o item </w:t>
      </w:r>
      <w:r w:rsidRPr="00714299">
        <w:rPr>
          <w:rFonts w:asciiTheme="majorHAnsi" w:hAnsiTheme="majorHAnsi" w:cstheme="majorHAnsi"/>
          <w:b/>
          <w:bCs/>
          <w:sz w:val="23"/>
          <w:szCs w:val="23"/>
          <w:lang w:val="pt-PT"/>
        </w:rPr>
        <w:t>3.2.3.2.1</w:t>
      </w:r>
      <w:r w:rsidRPr="00714299">
        <w:rPr>
          <w:rFonts w:asciiTheme="majorHAnsi" w:hAnsiTheme="majorHAnsi" w:cstheme="majorHAnsi"/>
          <w:sz w:val="23"/>
          <w:szCs w:val="23"/>
          <w:lang w:val="pt-PT"/>
        </w:rPr>
        <w:t xml:space="preserve">, aceitar a contratação nos termos do item anterior, a Administração, observados o valor estimado e sua eventual atualização nos termos do edital ou do aviso de contratação direta, poderá: </w:t>
      </w:r>
    </w:p>
    <w:p w14:paraId="6B116B75"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3.4.5.</w:t>
      </w:r>
      <w:r w:rsidRPr="00714299">
        <w:rPr>
          <w:rFonts w:asciiTheme="majorHAnsi" w:hAnsiTheme="majorHAnsi" w:cstheme="majorHAnsi"/>
          <w:sz w:val="23"/>
          <w:szCs w:val="23"/>
          <w:lang w:val="pt-PT"/>
        </w:rPr>
        <w:t xml:space="preserve"> Convocar para negociação os demais licitantes ou fornecedores remanescentes cujos preços foram registrados sem redução, observada a ordem de classificação, com vistas à obtenção de preço melhor, mesmo que acima do preço do adjudicatário; ou </w:t>
      </w:r>
    </w:p>
    <w:p w14:paraId="16545ABF"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3.4.5.1</w:t>
      </w:r>
      <w:r w:rsidRPr="00714299">
        <w:rPr>
          <w:rFonts w:asciiTheme="majorHAnsi" w:hAnsiTheme="majorHAnsi" w:cstheme="majorHAnsi"/>
          <w:sz w:val="23"/>
          <w:szCs w:val="23"/>
          <w:lang w:val="pt-PT"/>
        </w:rPr>
        <w:t xml:space="preserve">. Adjudicar e firmar o contrato nas condições ofertadas pelos licitantes ou fornecedores remanescentes, atendida a ordem classificatória, quando frustrada a negociação de melhor condição. </w:t>
      </w:r>
    </w:p>
    <w:p w14:paraId="3D2A12F3"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3.4.5.2.</w:t>
      </w:r>
      <w:r w:rsidRPr="00714299">
        <w:rPr>
          <w:rFonts w:asciiTheme="majorHAnsi" w:hAnsiTheme="majorHAnsi" w:cstheme="majorHAnsi"/>
          <w:sz w:val="23"/>
          <w:szCs w:val="23"/>
          <w:lang w:val="pt-PT"/>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225CBA6" w14:textId="77777777" w:rsidR="00714299" w:rsidRPr="00714299" w:rsidRDefault="00714299" w:rsidP="00714299">
      <w:pPr>
        <w:suppressAutoHyphens w:val="0"/>
        <w:jc w:val="both"/>
        <w:rPr>
          <w:rFonts w:asciiTheme="majorHAnsi" w:hAnsiTheme="majorHAnsi" w:cstheme="majorHAnsi"/>
          <w:b/>
          <w:bCs/>
          <w:sz w:val="23"/>
          <w:szCs w:val="23"/>
          <w:u w:val="single"/>
          <w:lang w:val="pt-PT"/>
        </w:rPr>
      </w:pPr>
    </w:p>
    <w:p w14:paraId="4F024AD6" w14:textId="77777777" w:rsidR="00714299" w:rsidRPr="00714299" w:rsidRDefault="00714299" w:rsidP="00714299">
      <w:pPr>
        <w:suppressAutoHyphens w:val="0"/>
        <w:jc w:val="both"/>
        <w:rPr>
          <w:rFonts w:asciiTheme="majorHAnsi" w:hAnsiTheme="majorHAnsi" w:cstheme="majorHAnsi"/>
        </w:rPr>
      </w:pPr>
      <w:r w:rsidRPr="00714299">
        <w:rPr>
          <w:rFonts w:asciiTheme="majorHAnsi" w:hAnsiTheme="majorHAnsi" w:cstheme="majorHAnsi"/>
          <w:b/>
          <w:bCs/>
          <w:sz w:val="23"/>
          <w:szCs w:val="23"/>
          <w:u w:val="single"/>
          <w:lang w:val="pt-PT"/>
        </w:rPr>
        <w:t>CLÁUSULA QUARTA – DA ALTERAÇÃO OU ATUALIZAÇÃO DOS PREÇOS REGISTRADOS</w:t>
      </w:r>
      <w:r w:rsidRPr="00714299">
        <w:rPr>
          <w:rFonts w:asciiTheme="majorHAnsi" w:hAnsiTheme="majorHAnsi" w:cstheme="majorHAnsi"/>
          <w:sz w:val="23"/>
          <w:szCs w:val="23"/>
          <w:lang w:val="pt-PT"/>
        </w:rPr>
        <w:t xml:space="preserve">: </w:t>
      </w:r>
    </w:p>
    <w:p w14:paraId="25FDE20A"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4.1.</w:t>
      </w:r>
      <w:r w:rsidRPr="00714299">
        <w:rPr>
          <w:rFonts w:asciiTheme="majorHAnsi" w:hAnsiTheme="majorHAnsi" w:cstheme="majorHAnsi"/>
          <w:sz w:val="23"/>
          <w:szCs w:val="23"/>
          <w:lang w:val="pt-PT"/>
        </w:rPr>
        <w:t xml:space="preserve"> Os preços registrados poderão ser alterados ou atualizados em decorrência de eventual redução dos preços praticados no mercado ou de fato que eleve o custo dos bens, das obras ou dos serviços registrados, nas seguintes situações:</w:t>
      </w:r>
    </w:p>
    <w:p w14:paraId="17D55B7F"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4.1.1</w:t>
      </w:r>
      <w:r w:rsidRPr="00714299">
        <w:rPr>
          <w:rFonts w:asciiTheme="majorHAnsi" w:hAnsiTheme="majorHAnsi" w:cstheme="majorHAnsi"/>
          <w:sz w:val="23"/>
          <w:szCs w:val="23"/>
          <w:lang w:val="pt-PT"/>
        </w:rPr>
        <w:t>.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6F23E403"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4.1.2</w:t>
      </w:r>
      <w:r w:rsidRPr="00714299">
        <w:rPr>
          <w:rFonts w:asciiTheme="majorHAnsi" w:hAnsiTheme="majorHAnsi" w:cstheme="majorHAnsi"/>
          <w:sz w:val="23"/>
          <w:szCs w:val="23"/>
          <w:lang w:val="pt-PT"/>
        </w:rPr>
        <w:t>. Em caso de criação, alteração ou extinção de quaisquer tributos ou encargos legais ou a superveniência de disposições legais, com comprovada repercussão sobre os preços registrados;</w:t>
      </w:r>
    </w:p>
    <w:p w14:paraId="4EEF2EDD"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4.1.3</w:t>
      </w:r>
      <w:r w:rsidRPr="00714299">
        <w:rPr>
          <w:rFonts w:asciiTheme="majorHAnsi" w:hAnsiTheme="majorHAnsi" w:cstheme="majorHAnsi"/>
          <w:sz w:val="23"/>
          <w:szCs w:val="23"/>
          <w:lang w:val="pt-PT"/>
        </w:rPr>
        <w:t>. Na hipótese de previsão no edital ou no aviso de contratação direta de cláusula de reajustamento ou repactuação sobre os preços registrados, nos termos da Lei nº 14.133, de 2021.</w:t>
      </w:r>
    </w:p>
    <w:p w14:paraId="48E5C427"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4.1.3.1</w:t>
      </w:r>
      <w:r w:rsidRPr="00714299">
        <w:rPr>
          <w:rFonts w:asciiTheme="majorHAnsi" w:hAnsiTheme="majorHAnsi" w:cstheme="majorHAnsi"/>
          <w:sz w:val="23"/>
          <w:szCs w:val="23"/>
          <w:lang w:val="pt-PT"/>
        </w:rPr>
        <w:t>. No caso do reajustamento, deverá ser respeitada a contagem da anualidade e o índice previstos para a contratação;</w:t>
      </w:r>
    </w:p>
    <w:p w14:paraId="31A2ED47"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4.1.3.2</w:t>
      </w:r>
      <w:r w:rsidRPr="00714299">
        <w:rPr>
          <w:rFonts w:asciiTheme="majorHAnsi" w:hAnsiTheme="majorHAnsi" w:cstheme="majorHAnsi"/>
          <w:sz w:val="23"/>
          <w:szCs w:val="23"/>
          <w:lang w:val="pt-PT"/>
        </w:rPr>
        <w:t>. No caso da repactuação, poderá ser a pedido do interessado, conforme critérios definidos para a contratação.</w:t>
      </w:r>
    </w:p>
    <w:p w14:paraId="52757FDA" w14:textId="77777777" w:rsidR="00714299" w:rsidRPr="00714299" w:rsidRDefault="00714299" w:rsidP="00714299">
      <w:pPr>
        <w:suppressAutoHyphens w:val="0"/>
        <w:jc w:val="both"/>
        <w:rPr>
          <w:rFonts w:asciiTheme="majorHAnsi" w:hAnsiTheme="majorHAnsi" w:cstheme="majorHAnsi"/>
          <w:b/>
          <w:bCs/>
          <w:sz w:val="23"/>
          <w:szCs w:val="23"/>
          <w:u w:val="single"/>
          <w:lang w:val="pt-PT"/>
        </w:rPr>
      </w:pPr>
    </w:p>
    <w:p w14:paraId="00B6BDD8" w14:textId="77777777" w:rsidR="00714299" w:rsidRPr="00714299" w:rsidRDefault="00714299" w:rsidP="00714299">
      <w:pPr>
        <w:suppressAutoHyphens w:val="0"/>
        <w:jc w:val="both"/>
        <w:rPr>
          <w:rFonts w:asciiTheme="majorHAnsi" w:hAnsiTheme="majorHAnsi" w:cstheme="majorHAnsi"/>
          <w:b/>
          <w:bCs/>
          <w:sz w:val="23"/>
          <w:szCs w:val="23"/>
          <w:u w:val="single"/>
          <w:lang w:val="pt-PT"/>
        </w:rPr>
      </w:pPr>
      <w:r w:rsidRPr="00714299">
        <w:rPr>
          <w:rFonts w:asciiTheme="majorHAnsi" w:hAnsiTheme="majorHAnsi" w:cstheme="majorHAnsi"/>
          <w:b/>
          <w:bCs/>
          <w:sz w:val="23"/>
          <w:szCs w:val="23"/>
          <w:u w:val="single"/>
          <w:lang w:val="pt-PT"/>
        </w:rPr>
        <w:t>CLÁUSULA QUINTA – DA NEGOCIAÇÃO DE PREÇOS REGISTRADOS:</w:t>
      </w:r>
    </w:p>
    <w:p w14:paraId="7D9DAD4E"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5.1.</w:t>
      </w:r>
      <w:r w:rsidRPr="00714299">
        <w:rPr>
          <w:rFonts w:asciiTheme="majorHAnsi" w:hAnsiTheme="majorHAnsi" w:cstheme="majorHAnsi"/>
          <w:sz w:val="23"/>
          <w:szCs w:val="23"/>
          <w:lang w:val="pt-PT"/>
        </w:rPr>
        <w:t xml:space="preserve"> Na hipótese de o preço registrado tornar-se superior ao preço praticado no mercado por motivo superveniente, o órgão ou entidade gerenciadora convocará o fornecedor para negociar </w:t>
      </w:r>
      <w:r w:rsidRPr="00714299">
        <w:rPr>
          <w:rFonts w:asciiTheme="majorHAnsi" w:hAnsiTheme="majorHAnsi" w:cstheme="majorHAnsi"/>
          <w:sz w:val="23"/>
          <w:szCs w:val="23"/>
          <w:lang w:val="pt-PT"/>
        </w:rPr>
        <w:lastRenderedPageBreak/>
        <w:t>a redução do preço registrado.</w:t>
      </w:r>
    </w:p>
    <w:p w14:paraId="250E7F20"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5.1.1.</w:t>
      </w:r>
      <w:r w:rsidRPr="00714299">
        <w:rPr>
          <w:rFonts w:asciiTheme="majorHAnsi" w:hAnsiTheme="majorHAnsi" w:cstheme="majorHAnsi"/>
          <w:sz w:val="23"/>
          <w:szCs w:val="23"/>
          <w:lang w:val="pt-PT"/>
        </w:rPr>
        <w:t xml:space="preserve"> Caso não aceite reduzir seu preço aos valores praticados pelo mercado, o fornecedor será liberado do compromisso assumido quanto ao item registrado, sem aplicação de penalidades administrativas.</w:t>
      </w:r>
    </w:p>
    <w:p w14:paraId="382FC252"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5.1.2.</w:t>
      </w:r>
      <w:r w:rsidRPr="00714299">
        <w:rPr>
          <w:rFonts w:asciiTheme="majorHAnsi" w:hAnsiTheme="majorHAnsi" w:cstheme="majorHAnsi"/>
          <w:sz w:val="23"/>
          <w:szCs w:val="23"/>
          <w:lang w:val="pt-PT"/>
        </w:rPr>
        <w:t xml:space="preserve">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1B3E9982"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5.1.3.</w:t>
      </w:r>
      <w:r w:rsidRPr="00714299">
        <w:rPr>
          <w:rFonts w:asciiTheme="majorHAnsi" w:hAnsiTheme="majorHAnsi" w:cstheme="majorHAnsi"/>
          <w:sz w:val="23"/>
          <w:szCs w:val="23"/>
          <w:lang w:val="pt-PT"/>
        </w:rPr>
        <w:t xml:space="preserve"> Se não obtiver êxito nas negociações, o órgão ou entidade gerenciadora procederá ao cancelamento da ata de registro de preços, adotando as medidas cabíveis para obtenção de contratação mais vantajosa.</w:t>
      </w:r>
    </w:p>
    <w:p w14:paraId="4B93E246"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5.1.4.</w:t>
      </w:r>
      <w:r w:rsidRPr="00714299">
        <w:rPr>
          <w:rFonts w:asciiTheme="majorHAnsi" w:hAnsiTheme="majorHAnsi" w:cstheme="majorHAnsi"/>
          <w:sz w:val="23"/>
          <w:szCs w:val="23"/>
          <w:lang w:val="pt-PT"/>
        </w:rPr>
        <w:t xml:space="preserve">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035C6D4D"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5.2</w:t>
      </w:r>
      <w:r w:rsidRPr="00714299">
        <w:rPr>
          <w:rFonts w:asciiTheme="majorHAnsi" w:hAnsiTheme="majorHAnsi" w:cstheme="majorHAnsi"/>
          <w:sz w:val="23"/>
          <w:szCs w:val="23"/>
          <w:lang w:val="pt-PT"/>
        </w:rPr>
        <w:t xml:space="preserve">.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 </w:t>
      </w:r>
    </w:p>
    <w:p w14:paraId="0BD9DC99"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5.2.1</w:t>
      </w:r>
      <w:r w:rsidRPr="00714299">
        <w:rPr>
          <w:rFonts w:asciiTheme="majorHAnsi" w:hAnsiTheme="majorHAnsi" w:cstheme="majorHAnsi"/>
          <w:sz w:val="23"/>
          <w:szCs w:val="23"/>
          <w:lang w:val="pt-PT"/>
        </w:rPr>
        <w:t>. Neste caso, o fornecedor encaminhará, juntamente com o pedido de alteração, a documentação comprobatória ou a planilha de custos que demonstre a inviabilidade do preço registrado em relação às condições inicialmente pactuadas.</w:t>
      </w:r>
    </w:p>
    <w:p w14:paraId="3FF080D8"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5.2.2.</w:t>
      </w:r>
      <w:r w:rsidRPr="00714299">
        <w:rPr>
          <w:rFonts w:asciiTheme="majorHAnsi" w:hAnsiTheme="majorHAnsi" w:cstheme="majorHAnsi"/>
          <w:sz w:val="23"/>
          <w:szCs w:val="23"/>
          <w:lang w:val="pt-PT"/>
        </w:rPr>
        <w:t xml:space="preserve"> Na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1.6, sem prejuízo das sanções previstas na Lei nº 14.133, de 2021, e na legislação aplicável.</w:t>
      </w:r>
    </w:p>
    <w:p w14:paraId="088BBF34"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5.2.3.</w:t>
      </w:r>
      <w:r w:rsidRPr="00714299">
        <w:rPr>
          <w:rFonts w:asciiTheme="majorHAnsi" w:hAnsiTheme="majorHAnsi" w:cstheme="majorHAnsi"/>
          <w:sz w:val="23"/>
          <w:szCs w:val="23"/>
          <w:lang w:val="pt-PT"/>
        </w:rPr>
        <w:t xml:space="preserve"> Na hipótese de cancelamento do registro do fornecedor, nos termos do item anterior, o gerenciador convocará os fornecedores do cadastro de reserva, na ordem de classificação, para verificar se aceitam manter seus preços registrados, observado o disposto no item </w:t>
      </w:r>
      <w:r w:rsidRPr="00714299">
        <w:rPr>
          <w:rFonts w:asciiTheme="majorHAnsi" w:hAnsiTheme="majorHAnsi" w:cstheme="majorHAnsi"/>
          <w:b/>
          <w:bCs/>
          <w:sz w:val="23"/>
          <w:szCs w:val="23"/>
          <w:lang w:val="pt-PT"/>
        </w:rPr>
        <w:t>3.2.3.5.</w:t>
      </w:r>
    </w:p>
    <w:p w14:paraId="7432F478"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5.2.4</w:t>
      </w:r>
      <w:r w:rsidRPr="00714299">
        <w:rPr>
          <w:rFonts w:asciiTheme="majorHAnsi" w:hAnsiTheme="majorHAnsi" w:cstheme="majorHAnsi"/>
          <w:sz w:val="23"/>
          <w:szCs w:val="23"/>
          <w:lang w:val="pt-PT"/>
        </w:rPr>
        <w:t xml:space="preserve">. Se não obtiver êxito nas negociações, o órgão ou entidade gerenciadora procederá ao cancelamento da ata de registro de preços, nos termos do item </w:t>
      </w:r>
      <w:r w:rsidRPr="00714299">
        <w:rPr>
          <w:rFonts w:asciiTheme="majorHAnsi" w:hAnsiTheme="majorHAnsi" w:cstheme="majorHAnsi"/>
          <w:b/>
          <w:bCs/>
          <w:sz w:val="23"/>
          <w:szCs w:val="23"/>
          <w:lang w:val="pt-PT"/>
        </w:rPr>
        <w:t>6.1.7</w:t>
      </w:r>
      <w:r w:rsidRPr="00714299">
        <w:rPr>
          <w:rFonts w:asciiTheme="majorHAnsi" w:hAnsiTheme="majorHAnsi" w:cstheme="majorHAnsi"/>
          <w:sz w:val="23"/>
          <w:szCs w:val="23"/>
          <w:lang w:val="pt-PT"/>
        </w:rPr>
        <w:t>, e adotará as medidas cabíveis para a obtenção da contratação mais vantajosa.</w:t>
      </w:r>
    </w:p>
    <w:p w14:paraId="61D9A3D7"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5.2.5.</w:t>
      </w:r>
      <w:r w:rsidRPr="00714299">
        <w:rPr>
          <w:rFonts w:asciiTheme="majorHAnsi" w:hAnsiTheme="majorHAnsi" w:cstheme="majorHAnsi"/>
          <w:sz w:val="23"/>
          <w:szCs w:val="23"/>
          <w:lang w:val="pt-PT"/>
        </w:rPr>
        <w:t xml:space="preserve"> Na hipótese de comprovação da majoração do preço de mercado que inviabilize o preço registrado, o órgão ou entidade gerenciadora atualizará o preço registrado, de acordo com a realidade dos valores praticados pelo mercado. </w:t>
      </w:r>
    </w:p>
    <w:p w14:paraId="756F5FDF"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5.2.6</w:t>
      </w:r>
      <w:r w:rsidRPr="00714299">
        <w:rPr>
          <w:rFonts w:asciiTheme="majorHAnsi" w:hAnsiTheme="majorHAnsi" w:cstheme="majorHAnsi"/>
          <w:sz w:val="23"/>
          <w:szCs w:val="23"/>
          <w:lang w:val="pt-PT"/>
        </w:rPr>
        <w:t>.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4CBDD603" w14:textId="77777777" w:rsidR="00714299" w:rsidRPr="00714299" w:rsidRDefault="00714299" w:rsidP="00714299">
      <w:pPr>
        <w:suppressAutoHyphens w:val="0"/>
        <w:jc w:val="both"/>
        <w:rPr>
          <w:rFonts w:asciiTheme="majorHAnsi" w:hAnsiTheme="majorHAnsi" w:cstheme="majorHAnsi"/>
          <w:b/>
          <w:bCs/>
          <w:sz w:val="23"/>
          <w:szCs w:val="23"/>
          <w:u w:val="single"/>
          <w:lang w:val="pt-PT"/>
        </w:rPr>
      </w:pPr>
    </w:p>
    <w:p w14:paraId="29C80F6D" w14:textId="77777777" w:rsidR="00714299" w:rsidRPr="00714299" w:rsidRDefault="00714299" w:rsidP="00714299">
      <w:pPr>
        <w:suppressAutoHyphens w:val="0"/>
        <w:jc w:val="both"/>
        <w:rPr>
          <w:rFonts w:asciiTheme="majorHAnsi" w:hAnsiTheme="majorHAnsi" w:cstheme="majorHAnsi"/>
          <w:b/>
          <w:bCs/>
          <w:sz w:val="23"/>
          <w:szCs w:val="23"/>
          <w:u w:val="single"/>
          <w:lang w:val="pt-PT"/>
        </w:rPr>
      </w:pPr>
      <w:r w:rsidRPr="00714299">
        <w:rPr>
          <w:rFonts w:asciiTheme="majorHAnsi" w:hAnsiTheme="majorHAnsi" w:cstheme="majorHAnsi"/>
          <w:b/>
          <w:bCs/>
          <w:sz w:val="23"/>
          <w:szCs w:val="23"/>
          <w:u w:val="single"/>
          <w:lang w:val="pt-PT"/>
        </w:rPr>
        <w:t>CLÁUSULA SEXTA – DO CANCELAMENTO DO REGISTRO LICITANTE VENCEDOR E DOS PREÇOS REGISTRADOS:</w:t>
      </w:r>
    </w:p>
    <w:p w14:paraId="7B04965F"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w:t>
      </w:r>
      <w:r w:rsidRPr="00714299">
        <w:rPr>
          <w:rFonts w:asciiTheme="majorHAnsi" w:hAnsiTheme="majorHAnsi" w:cstheme="majorHAnsi"/>
          <w:sz w:val="23"/>
          <w:szCs w:val="23"/>
          <w:lang w:val="pt-PT"/>
        </w:rPr>
        <w:t xml:space="preserve"> O registro do fornecedor será cancelado pelo gerenciador, quando o fornecedor:</w:t>
      </w:r>
    </w:p>
    <w:p w14:paraId="7A09A92D"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6.1.1</w:t>
      </w:r>
      <w:r w:rsidRPr="00714299">
        <w:rPr>
          <w:rFonts w:asciiTheme="majorHAnsi" w:hAnsiTheme="majorHAnsi" w:cstheme="majorHAnsi"/>
          <w:sz w:val="23"/>
          <w:szCs w:val="23"/>
          <w:lang w:val="pt-PT"/>
        </w:rPr>
        <w:t>. Descumprir as condições da ata de registro de preços, sem motivo justificado;</w:t>
      </w:r>
    </w:p>
    <w:p w14:paraId="5FAC2E7D"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6.1.2</w:t>
      </w:r>
      <w:r w:rsidRPr="00714299">
        <w:rPr>
          <w:rFonts w:asciiTheme="majorHAnsi" w:hAnsiTheme="majorHAnsi" w:cstheme="majorHAnsi"/>
          <w:sz w:val="23"/>
          <w:szCs w:val="23"/>
          <w:lang w:val="pt-PT"/>
        </w:rPr>
        <w:t>. Não retirar a nota de empenho, ou instrumento equivalente, no prazo estabelecido pela Administração sem justificativa razoável;</w:t>
      </w:r>
    </w:p>
    <w:p w14:paraId="6B805716"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6.1.3</w:t>
      </w:r>
      <w:r w:rsidRPr="00714299">
        <w:rPr>
          <w:rFonts w:asciiTheme="majorHAnsi" w:hAnsiTheme="majorHAnsi" w:cstheme="majorHAnsi"/>
          <w:sz w:val="23"/>
          <w:szCs w:val="23"/>
          <w:lang w:val="pt-PT"/>
        </w:rPr>
        <w:t>. Não aceitar manter seu preço registrado, na hipótese prevista no artigo 27, § 2º, do Decreto nº 11.462, de 2023; ou</w:t>
      </w:r>
    </w:p>
    <w:p w14:paraId="3599D37D"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lastRenderedPageBreak/>
        <w:t>6.1.4</w:t>
      </w:r>
      <w:r w:rsidRPr="00714299">
        <w:rPr>
          <w:rFonts w:asciiTheme="majorHAnsi" w:hAnsiTheme="majorHAnsi" w:cstheme="majorHAnsi"/>
          <w:sz w:val="23"/>
          <w:szCs w:val="23"/>
          <w:lang w:val="pt-PT"/>
        </w:rPr>
        <w:t>. Sofrer sanção prevista nos incisos III ou IV do caput do art. 156 da Lei nº 14.133, de 2021.</w:t>
      </w:r>
    </w:p>
    <w:p w14:paraId="69533CD9"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6.1.4.1</w:t>
      </w:r>
      <w:r w:rsidRPr="00714299">
        <w:rPr>
          <w:rFonts w:asciiTheme="majorHAnsi" w:hAnsiTheme="majorHAnsi" w:cstheme="majorHAnsi"/>
          <w:sz w:val="23"/>
          <w:szCs w:val="23"/>
          <w:lang w:val="pt-PT"/>
        </w:rPr>
        <w:t>.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395233E3"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6.1.5.</w:t>
      </w:r>
      <w:r w:rsidRPr="00714299">
        <w:rPr>
          <w:rFonts w:asciiTheme="majorHAnsi" w:hAnsiTheme="majorHAnsi" w:cstheme="majorHAnsi"/>
          <w:sz w:val="23"/>
          <w:szCs w:val="23"/>
          <w:lang w:val="pt-PT"/>
        </w:rPr>
        <w:t xml:space="preserve"> O cancelamento de registros nas hipóteses previstas no item 6.1. será formalizado por despacho do órgão ou da entidade gerenciadora, garantidos os princípios do contraditório e da ampla defesa.</w:t>
      </w:r>
    </w:p>
    <w:p w14:paraId="219D6A40"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6.1.6.</w:t>
      </w:r>
      <w:r w:rsidRPr="00714299">
        <w:rPr>
          <w:rFonts w:asciiTheme="majorHAnsi" w:hAnsiTheme="majorHAnsi" w:cstheme="majorHAnsi"/>
          <w:sz w:val="23"/>
          <w:szCs w:val="23"/>
          <w:lang w:val="pt-PT"/>
        </w:rPr>
        <w:t xml:space="preserve"> Na hipótese de cancelamento do registro do fornecedor, o órgão ou a entidade gerenciadora poderá convocar os licitantes que compõem o cadastro de reserva, observada a ordem de classificação.</w:t>
      </w:r>
    </w:p>
    <w:p w14:paraId="2F01EA79"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6.1.7</w:t>
      </w:r>
      <w:r w:rsidRPr="00714299">
        <w:rPr>
          <w:rFonts w:asciiTheme="majorHAnsi" w:hAnsiTheme="majorHAnsi" w:cstheme="majorHAnsi"/>
          <w:sz w:val="23"/>
          <w:szCs w:val="23"/>
          <w:lang w:val="pt-PT"/>
        </w:rPr>
        <w:t>. O cancelamento dos preços registrados poderá ser realizado pelo gerenciador, em determinada ata de registro de preços, total ou parcialmente, nas seguintes hipóteses, desde que devidamente comprovadas e justificadas:</w:t>
      </w:r>
    </w:p>
    <w:p w14:paraId="778CF9E6"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6.1.7.1</w:t>
      </w:r>
      <w:r w:rsidRPr="00714299">
        <w:rPr>
          <w:rFonts w:asciiTheme="majorHAnsi" w:hAnsiTheme="majorHAnsi" w:cstheme="majorHAnsi"/>
          <w:sz w:val="23"/>
          <w:szCs w:val="23"/>
          <w:lang w:val="pt-PT"/>
        </w:rPr>
        <w:t>. Por razão de interesse público;</w:t>
      </w:r>
    </w:p>
    <w:p w14:paraId="765BD381"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6.1.7.2</w:t>
      </w:r>
      <w:r w:rsidRPr="00714299">
        <w:rPr>
          <w:rFonts w:asciiTheme="majorHAnsi" w:hAnsiTheme="majorHAnsi" w:cstheme="majorHAnsi"/>
          <w:sz w:val="23"/>
          <w:szCs w:val="23"/>
          <w:lang w:val="pt-PT"/>
        </w:rPr>
        <w:t>. A pedido do fornecedor, decorrente de caso fortuito ou força maior; ou</w:t>
      </w:r>
    </w:p>
    <w:p w14:paraId="3BCDEBE2"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6.1.7.3</w:t>
      </w:r>
      <w:r w:rsidRPr="00714299">
        <w:rPr>
          <w:rFonts w:asciiTheme="majorHAnsi" w:hAnsiTheme="majorHAnsi" w:cstheme="majorHAnsi"/>
          <w:sz w:val="23"/>
          <w:szCs w:val="23"/>
          <w:lang w:val="pt-PT"/>
        </w:rPr>
        <w:t>. Se não houver êxito nas negociações, nas hipóteses em que o preço de mercado tornar-se superior ou inferior ao preço registrado, nos termos do artigos 26, § 3º e 27, § 4º, ambos do Decreto nº 11.462, de 2023.</w:t>
      </w:r>
    </w:p>
    <w:p w14:paraId="65DF05DB" w14:textId="77777777" w:rsidR="00714299" w:rsidRPr="00714299" w:rsidRDefault="00714299" w:rsidP="00714299">
      <w:pPr>
        <w:suppressAutoHyphens w:val="0"/>
        <w:jc w:val="both"/>
        <w:rPr>
          <w:rFonts w:asciiTheme="majorHAnsi" w:hAnsiTheme="majorHAnsi" w:cstheme="majorHAnsi"/>
          <w:b/>
          <w:bCs/>
          <w:sz w:val="23"/>
          <w:szCs w:val="23"/>
          <w:u w:val="single"/>
          <w:lang w:val="pt-PT"/>
        </w:rPr>
      </w:pPr>
    </w:p>
    <w:p w14:paraId="37F08AB6" w14:textId="77777777" w:rsidR="00714299" w:rsidRPr="00714299" w:rsidRDefault="00714299" w:rsidP="00714299">
      <w:pPr>
        <w:suppressAutoHyphens w:val="0"/>
        <w:jc w:val="both"/>
        <w:rPr>
          <w:rFonts w:asciiTheme="majorHAnsi" w:hAnsiTheme="majorHAnsi" w:cstheme="majorHAnsi"/>
        </w:rPr>
      </w:pPr>
      <w:r w:rsidRPr="00714299">
        <w:rPr>
          <w:rFonts w:asciiTheme="majorHAnsi" w:hAnsiTheme="majorHAnsi" w:cstheme="majorHAnsi"/>
          <w:b/>
          <w:bCs/>
          <w:sz w:val="23"/>
          <w:szCs w:val="23"/>
          <w:u w:val="single"/>
          <w:lang w:val="pt-PT"/>
        </w:rPr>
        <w:t xml:space="preserve">CLÁUSULA SÉTIMA – DA ENTEGRA DO OBJETO CONTRATADO: </w:t>
      </w:r>
    </w:p>
    <w:p w14:paraId="22062E07"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sz w:val="23"/>
          <w:szCs w:val="23"/>
        </w:rPr>
        <w:t>Conforme previsto no Edital</w:t>
      </w:r>
    </w:p>
    <w:p w14:paraId="62208813" w14:textId="77777777" w:rsidR="00714299" w:rsidRPr="00714299" w:rsidRDefault="00714299" w:rsidP="00714299">
      <w:pPr>
        <w:suppressAutoHyphens w:val="0"/>
        <w:jc w:val="both"/>
        <w:rPr>
          <w:rFonts w:asciiTheme="majorHAnsi" w:hAnsiTheme="majorHAnsi" w:cstheme="majorHAnsi"/>
          <w:b/>
          <w:bCs/>
          <w:sz w:val="23"/>
          <w:szCs w:val="23"/>
          <w:lang w:val="pt-PT"/>
        </w:rPr>
      </w:pPr>
    </w:p>
    <w:p w14:paraId="15113053" w14:textId="77777777" w:rsidR="00714299" w:rsidRPr="00714299" w:rsidRDefault="00714299" w:rsidP="00714299">
      <w:pPr>
        <w:suppressAutoHyphens w:val="0"/>
        <w:jc w:val="both"/>
        <w:rPr>
          <w:rFonts w:asciiTheme="majorHAnsi" w:hAnsiTheme="majorHAnsi" w:cstheme="majorHAnsi"/>
        </w:rPr>
      </w:pPr>
      <w:r w:rsidRPr="00714299">
        <w:rPr>
          <w:rFonts w:asciiTheme="majorHAnsi" w:hAnsiTheme="majorHAnsi" w:cstheme="majorHAnsi"/>
          <w:b/>
          <w:bCs/>
          <w:sz w:val="23"/>
          <w:szCs w:val="23"/>
          <w:u w:val="single"/>
          <w:lang w:val="pt-PT"/>
        </w:rPr>
        <w:t>CLÁUSULA OITAVA – DOS EMPENHOS E DAS CONDIÇÕES DE PAGAMENTO</w:t>
      </w:r>
      <w:r w:rsidRPr="00714299">
        <w:rPr>
          <w:rFonts w:asciiTheme="majorHAnsi" w:hAnsiTheme="majorHAnsi" w:cstheme="majorHAnsi"/>
          <w:sz w:val="23"/>
          <w:szCs w:val="23"/>
          <w:u w:val="single"/>
          <w:lang w:val="pt-PT"/>
        </w:rPr>
        <w:t xml:space="preserve">: </w:t>
      </w:r>
    </w:p>
    <w:p w14:paraId="4F779773"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sz w:val="23"/>
          <w:szCs w:val="23"/>
        </w:rPr>
        <w:t>Conforme previsto no Edital</w:t>
      </w:r>
    </w:p>
    <w:p w14:paraId="39F9F291" w14:textId="77777777" w:rsidR="00714299" w:rsidRPr="00714299" w:rsidRDefault="00714299" w:rsidP="00714299">
      <w:pPr>
        <w:suppressAutoHyphens w:val="0"/>
        <w:jc w:val="both"/>
        <w:rPr>
          <w:rFonts w:asciiTheme="majorHAnsi" w:hAnsiTheme="majorHAnsi" w:cstheme="majorHAnsi"/>
          <w:b/>
          <w:bCs/>
          <w:sz w:val="23"/>
          <w:szCs w:val="23"/>
          <w:u w:val="single"/>
          <w:lang w:val="pt-PT"/>
        </w:rPr>
      </w:pPr>
    </w:p>
    <w:p w14:paraId="44DB6BB5" w14:textId="77777777" w:rsidR="00714299" w:rsidRPr="00714299" w:rsidRDefault="00714299" w:rsidP="00714299">
      <w:pPr>
        <w:suppressAutoHyphens w:val="0"/>
        <w:jc w:val="both"/>
        <w:rPr>
          <w:rFonts w:asciiTheme="majorHAnsi" w:hAnsiTheme="majorHAnsi" w:cstheme="majorHAnsi"/>
          <w:b/>
          <w:bCs/>
          <w:sz w:val="23"/>
          <w:szCs w:val="23"/>
          <w:u w:val="single"/>
          <w:lang w:val="pt-PT"/>
        </w:rPr>
      </w:pPr>
      <w:r w:rsidRPr="00714299">
        <w:rPr>
          <w:rFonts w:asciiTheme="majorHAnsi" w:hAnsiTheme="majorHAnsi" w:cstheme="majorHAnsi"/>
          <w:b/>
          <w:bCs/>
          <w:sz w:val="23"/>
          <w:szCs w:val="23"/>
          <w:u w:val="single"/>
          <w:lang w:val="pt-PT"/>
        </w:rPr>
        <w:t xml:space="preserve">CLÁUSULA NONA - DAS PENALIDADES: </w:t>
      </w:r>
    </w:p>
    <w:p w14:paraId="30BFE016"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sz w:val="23"/>
          <w:szCs w:val="23"/>
        </w:rPr>
        <w:t>Conforme previsto no Edital</w:t>
      </w:r>
    </w:p>
    <w:p w14:paraId="4C0483F5" w14:textId="77777777" w:rsidR="00714299" w:rsidRPr="00714299" w:rsidRDefault="00714299" w:rsidP="00714299">
      <w:pPr>
        <w:suppressAutoHyphens w:val="0"/>
        <w:jc w:val="both"/>
        <w:rPr>
          <w:rFonts w:asciiTheme="majorHAnsi" w:hAnsiTheme="majorHAnsi" w:cstheme="majorHAnsi"/>
          <w:b/>
          <w:sz w:val="23"/>
          <w:szCs w:val="23"/>
          <w:u w:val="single"/>
        </w:rPr>
      </w:pPr>
    </w:p>
    <w:p w14:paraId="64473148" w14:textId="77777777" w:rsidR="00714299" w:rsidRPr="00714299" w:rsidRDefault="00714299" w:rsidP="00714299">
      <w:pPr>
        <w:suppressAutoHyphens w:val="0"/>
        <w:jc w:val="both"/>
        <w:rPr>
          <w:rFonts w:asciiTheme="majorHAnsi" w:hAnsiTheme="majorHAnsi" w:cstheme="majorHAnsi"/>
        </w:rPr>
      </w:pPr>
      <w:r w:rsidRPr="00714299">
        <w:rPr>
          <w:rFonts w:asciiTheme="majorHAnsi" w:hAnsiTheme="majorHAnsi" w:cstheme="majorHAnsi"/>
          <w:b/>
          <w:sz w:val="23"/>
          <w:szCs w:val="23"/>
          <w:u w:val="single"/>
          <w:lang w:val="pt-PT"/>
        </w:rPr>
        <w:t>CLÁUSULA DÉCIMA - DOS RECURSOS ORÇAMENTÁRIOS</w:t>
      </w:r>
      <w:r w:rsidRPr="00714299">
        <w:rPr>
          <w:rFonts w:asciiTheme="majorHAnsi" w:hAnsiTheme="majorHAnsi" w:cstheme="majorHAnsi"/>
          <w:sz w:val="23"/>
          <w:szCs w:val="23"/>
          <w:lang w:val="pt-PT"/>
        </w:rPr>
        <w:t>:</w:t>
      </w:r>
    </w:p>
    <w:p w14:paraId="1A3A8AD9"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10.1</w:t>
      </w:r>
      <w:r w:rsidRPr="00714299">
        <w:rPr>
          <w:rFonts w:asciiTheme="majorHAnsi" w:hAnsiTheme="majorHAnsi" w:cstheme="majorHAnsi"/>
          <w:sz w:val="23"/>
          <w:szCs w:val="23"/>
          <w:lang w:val="pt-PT"/>
        </w:rPr>
        <w:t>. Os recursos orçamentários para fazer frente as despesas do presente contrato serão alocados quando da emissão da Nota de Emprenho.</w:t>
      </w:r>
    </w:p>
    <w:p w14:paraId="52ED6BB1" w14:textId="77777777" w:rsidR="00714299" w:rsidRPr="00714299" w:rsidRDefault="00714299" w:rsidP="00714299">
      <w:pPr>
        <w:suppressAutoHyphens w:val="0"/>
        <w:jc w:val="both"/>
        <w:rPr>
          <w:rFonts w:asciiTheme="majorHAnsi" w:hAnsiTheme="majorHAnsi" w:cstheme="majorHAnsi"/>
          <w:sz w:val="23"/>
          <w:szCs w:val="23"/>
          <w:lang w:val="pt-PT"/>
        </w:rPr>
      </w:pPr>
    </w:p>
    <w:p w14:paraId="79493C5D" w14:textId="77777777" w:rsidR="00714299" w:rsidRPr="00714299" w:rsidRDefault="00714299" w:rsidP="00714299">
      <w:pPr>
        <w:suppressAutoHyphens w:val="0"/>
        <w:jc w:val="both"/>
        <w:rPr>
          <w:rFonts w:asciiTheme="majorHAnsi" w:hAnsiTheme="majorHAnsi" w:cstheme="majorHAnsi"/>
          <w:b/>
          <w:sz w:val="23"/>
          <w:szCs w:val="23"/>
          <w:u w:val="single"/>
          <w:lang w:val="pt-PT"/>
        </w:rPr>
      </w:pPr>
      <w:r w:rsidRPr="00714299">
        <w:rPr>
          <w:rFonts w:asciiTheme="majorHAnsi" w:hAnsiTheme="majorHAnsi" w:cstheme="majorHAnsi"/>
          <w:b/>
          <w:sz w:val="23"/>
          <w:szCs w:val="23"/>
          <w:u w:val="single"/>
          <w:lang w:val="pt-PT"/>
        </w:rPr>
        <w:t>CLÁUSULA DÉCIMA PRIMEIRA - DAS OBRIGAÇÕES DO MUNICÍPIO:</w:t>
      </w:r>
    </w:p>
    <w:p w14:paraId="099DBE8A"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11.1.</w:t>
      </w:r>
      <w:r w:rsidRPr="00714299">
        <w:rPr>
          <w:rFonts w:asciiTheme="majorHAnsi" w:hAnsiTheme="majorHAnsi" w:cstheme="majorHAnsi"/>
          <w:sz w:val="23"/>
          <w:szCs w:val="23"/>
          <w:lang w:val="pt-PT"/>
        </w:rPr>
        <w:t xml:space="preserve"> O Município se obriga a efetuar o pagamento, de acordo com o disposto nas cláusulas primeira e cláusula oitava da presente Ata.</w:t>
      </w:r>
    </w:p>
    <w:p w14:paraId="03A36644" w14:textId="77777777" w:rsidR="00714299" w:rsidRPr="00714299" w:rsidRDefault="00714299" w:rsidP="00714299">
      <w:pPr>
        <w:suppressAutoHyphens w:val="0"/>
        <w:jc w:val="both"/>
        <w:rPr>
          <w:rFonts w:asciiTheme="majorHAnsi" w:hAnsiTheme="majorHAnsi" w:cstheme="majorHAnsi"/>
          <w:b/>
          <w:sz w:val="23"/>
          <w:szCs w:val="23"/>
          <w:u w:val="single"/>
          <w:lang w:val="pt-PT"/>
        </w:rPr>
      </w:pPr>
    </w:p>
    <w:p w14:paraId="2E96DFAC" w14:textId="77777777" w:rsidR="00714299" w:rsidRPr="00714299" w:rsidRDefault="00714299" w:rsidP="00714299">
      <w:pPr>
        <w:suppressAutoHyphens w:val="0"/>
        <w:jc w:val="both"/>
        <w:rPr>
          <w:rFonts w:asciiTheme="majorHAnsi" w:hAnsiTheme="majorHAnsi" w:cstheme="majorHAnsi"/>
        </w:rPr>
      </w:pPr>
      <w:r w:rsidRPr="00714299">
        <w:rPr>
          <w:rFonts w:asciiTheme="majorHAnsi" w:hAnsiTheme="majorHAnsi" w:cstheme="majorHAnsi"/>
          <w:b/>
          <w:sz w:val="23"/>
          <w:szCs w:val="23"/>
          <w:u w:val="single"/>
          <w:lang w:val="pt-PT"/>
        </w:rPr>
        <w:t>CLÁUSULA DÉCIMA SEGUNDA - DAS OBRIGAÇÕES DA EMPRESA</w:t>
      </w:r>
      <w:r w:rsidRPr="00714299">
        <w:rPr>
          <w:rFonts w:asciiTheme="majorHAnsi" w:hAnsiTheme="majorHAnsi" w:cstheme="majorHAnsi"/>
          <w:sz w:val="23"/>
          <w:szCs w:val="23"/>
          <w:lang w:val="pt-PT"/>
        </w:rPr>
        <w:t>:</w:t>
      </w:r>
    </w:p>
    <w:p w14:paraId="6D0FA053"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12.1</w:t>
      </w:r>
      <w:r w:rsidRPr="00714299">
        <w:rPr>
          <w:rFonts w:asciiTheme="majorHAnsi" w:hAnsiTheme="majorHAnsi" w:cstheme="majorHAnsi"/>
          <w:sz w:val="23"/>
          <w:szCs w:val="23"/>
          <w:lang w:val="pt-PT"/>
        </w:rPr>
        <w:t>. Serão de inteira responsabilidade da empresa, os encargos trabalhistas, previdenciários, fiscais, comerciais ou quaisquer outros decorrentes da execução deste contrato, isentando o Município de qualquer responsabilidade no tocante a vínculo empregatício ou obrigações previdenciárias, no caso de reclamações trabalhistas, ações de responsabilidade civil e penal, decorrentes dos serviços e de qualquer tipo de demanda.</w:t>
      </w:r>
    </w:p>
    <w:p w14:paraId="0B867E00"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12.2</w:t>
      </w:r>
      <w:r w:rsidRPr="00714299">
        <w:rPr>
          <w:rFonts w:asciiTheme="majorHAnsi" w:hAnsiTheme="majorHAnsi" w:cstheme="majorHAnsi"/>
          <w:sz w:val="23"/>
          <w:szCs w:val="23"/>
          <w:lang w:val="pt-PT"/>
        </w:rPr>
        <w:t>. A empresa assume o compromisso formal de executar todas as tarefas, objeto da presente ata, com perfeição e acuidade.</w:t>
      </w:r>
    </w:p>
    <w:p w14:paraId="419C8491"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12.3.</w:t>
      </w:r>
      <w:r w:rsidRPr="00714299">
        <w:rPr>
          <w:rFonts w:asciiTheme="majorHAnsi" w:hAnsiTheme="majorHAnsi" w:cstheme="majorHAnsi"/>
          <w:sz w:val="23"/>
          <w:szCs w:val="23"/>
          <w:lang w:val="pt-PT"/>
        </w:rPr>
        <w:t xml:space="preserve"> Deverá a empresa manter atualizados os pagamentos decorrentes da contratação (quando ocorrer), como salário de empregados e quaisquer outros, ficando a cargo da mesma a </w:t>
      </w:r>
      <w:r w:rsidRPr="00714299">
        <w:rPr>
          <w:rFonts w:asciiTheme="majorHAnsi" w:hAnsiTheme="majorHAnsi" w:cstheme="majorHAnsi"/>
          <w:sz w:val="23"/>
          <w:szCs w:val="23"/>
          <w:lang w:val="pt-PT"/>
        </w:rPr>
        <w:lastRenderedPageBreak/>
        <w:t>responsabilidade por quaisquer acidentes que possam vir a ser vítimas seus empregados, quando em serviço, e por tudo quanto às leis trabalhistas e previdenciárias lhe asseguram.</w:t>
      </w:r>
    </w:p>
    <w:p w14:paraId="2C967BDA"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12.4</w:t>
      </w:r>
      <w:r w:rsidRPr="00714299">
        <w:rPr>
          <w:rFonts w:asciiTheme="majorHAnsi" w:hAnsiTheme="majorHAnsi" w:cstheme="majorHAnsi"/>
          <w:sz w:val="23"/>
          <w:szCs w:val="23"/>
          <w:lang w:val="pt-PT"/>
        </w:rPr>
        <w:t>. A empresa será responsável por quaisquer danos materiais e/ou pessoais causados ao Município, ou a terceiros, provocados por seus empregados, ainda que por omissão involuntária, devendo ser adotadas, dentro de 48 horas, as providências necessárias para o ressarcimento.</w:t>
      </w:r>
    </w:p>
    <w:p w14:paraId="241A377C"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12.5</w:t>
      </w:r>
      <w:r w:rsidRPr="00714299">
        <w:rPr>
          <w:rFonts w:asciiTheme="majorHAnsi" w:hAnsiTheme="majorHAnsi" w:cstheme="majorHAnsi"/>
          <w:sz w:val="23"/>
          <w:szCs w:val="23"/>
          <w:lang w:val="pt-PT"/>
        </w:rPr>
        <w:t>. Deverão ser prestados pela empresa, todos os esclarecimentos que forem solicitados pelo Município, e cujas reclamações se obriga a atender prontamente.</w:t>
      </w:r>
    </w:p>
    <w:p w14:paraId="1CCF48FF"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12.6</w:t>
      </w:r>
      <w:r w:rsidRPr="00714299">
        <w:rPr>
          <w:rFonts w:asciiTheme="majorHAnsi" w:hAnsiTheme="majorHAnsi" w:cstheme="majorHAnsi"/>
          <w:sz w:val="23"/>
          <w:szCs w:val="23"/>
          <w:lang w:val="pt-PT"/>
        </w:rPr>
        <w:t>. No valor registrado estão incluídas todas as despesas de fretes, taxas, impostos e seguros, bem como quaisquer outros encargos que incidam ou venham a incidir sobre o produto.</w:t>
      </w:r>
    </w:p>
    <w:p w14:paraId="573013E9"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12.7</w:t>
      </w:r>
      <w:r w:rsidRPr="00714299">
        <w:rPr>
          <w:rFonts w:asciiTheme="majorHAnsi" w:hAnsiTheme="majorHAnsi" w:cstheme="majorHAnsi"/>
          <w:sz w:val="23"/>
          <w:szCs w:val="23"/>
          <w:lang w:val="pt-PT"/>
        </w:rPr>
        <w:t>. O fornecimento será realizado conforme solicitação do Município (mediante empenho prévio) e de acordo com a sua necessidade.</w:t>
      </w:r>
    </w:p>
    <w:p w14:paraId="6A78B11A" w14:textId="77777777" w:rsidR="00714299" w:rsidRPr="00714299" w:rsidRDefault="00714299" w:rsidP="00714299">
      <w:pPr>
        <w:suppressAutoHyphens w:val="0"/>
        <w:jc w:val="both"/>
        <w:rPr>
          <w:rFonts w:asciiTheme="majorHAnsi" w:hAnsiTheme="majorHAnsi" w:cstheme="majorHAnsi"/>
          <w:b/>
          <w:sz w:val="23"/>
          <w:szCs w:val="23"/>
          <w:u w:val="single"/>
          <w:lang w:val="pt-PT"/>
        </w:rPr>
      </w:pPr>
    </w:p>
    <w:p w14:paraId="332F1C05" w14:textId="77777777" w:rsidR="00714299" w:rsidRPr="00714299" w:rsidRDefault="00714299" w:rsidP="00714299">
      <w:pPr>
        <w:suppressAutoHyphens w:val="0"/>
        <w:jc w:val="both"/>
        <w:rPr>
          <w:rFonts w:asciiTheme="majorHAnsi" w:hAnsiTheme="majorHAnsi" w:cstheme="majorHAnsi"/>
          <w:b/>
          <w:sz w:val="23"/>
          <w:szCs w:val="23"/>
          <w:u w:val="single"/>
          <w:lang w:val="pt-PT"/>
        </w:rPr>
      </w:pPr>
      <w:r w:rsidRPr="00714299">
        <w:rPr>
          <w:rFonts w:asciiTheme="majorHAnsi" w:hAnsiTheme="majorHAnsi" w:cstheme="majorHAnsi"/>
          <w:b/>
          <w:sz w:val="23"/>
          <w:szCs w:val="23"/>
          <w:u w:val="single"/>
          <w:lang w:val="pt-PT"/>
        </w:rPr>
        <w:t>CLÁUSULA DÉCIMA TERCEIRA - DA MODALIDADE DE LICITAÇÃO:</w:t>
      </w:r>
    </w:p>
    <w:p w14:paraId="3152C309"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13.1</w:t>
      </w:r>
      <w:r w:rsidRPr="00714299">
        <w:rPr>
          <w:rFonts w:asciiTheme="majorHAnsi" w:hAnsiTheme="majorHAnsi" w:cstheme="majorHAnsi"/>
          <w:sz w:val="23"/>
          <w:szCs w:val="23"/>
          <w:lang w:val="pt-PT"/>
        </w:rPr>
        <w:t xml:space="preserve">. A presente Ata de Registro de Preços reger-se-á conforme o processo licitatório, na modalidade Pregão Eletrônico nº ____/20__. </w:t>
      </w:r>
    </w:p>
    <w:p w14:paraId="4F10F43B" w14:textId="77777777" w:rsidR="00714299" w:rsidRPr="00714299" w:rsidRDefault="00714299" w:rsidP="00714299">
      <w:pPr>
        <w:suppressAutoHyphens w:val="0"/>
        <w:jc w:val="both"/>
        <w:rPr>
          <w:rFonts w:asciiTheme="majorHAnsi" w:hAnsiTheme="majorHAnsi" w:cstheme="majorHAnsi"/>
          <w:b/>
          <w:sz w:val="23"/>
          <w:szCs w:val="23"/>
          <w:u w:val="single"/>
          <w:lang w:val="pt-PT"/>
        </w:rPr>
      </w:pPr>
    </w:p>
    <w:p w14:paraId="58764B9B" w14:textId="77777777" w:rsidR="00714299" w:rsidRPr="00714299" w:rsidRDefault="00714299" w:rsidP="00714299">
      <w:pPr>
        <w:suppressAutoHyphens w:val="0"/>
        <w:jc w:val="both"/>
        <w:rPr>
          <w:rFonts w:asciiTheme="majorHAnsi" w:hAnsiTheme="majorHAnsi" w:cstheme="majorHAnsi"/>
        </w:rPr>
      </w:pPr>
      <w:r w:rsidRPr="00714299">
        <w:rPr>
          <w:rFonts w:asciiTheme="majorHAnsi" w:hAnsiTheme="majorHAnsi" w:cstheme="majorHAnsi"/>
          <w:b/>
          <w:sz w:val="23"/>
          <w:szCs w:val="23"/>
          <w:u w:val="single"/>
          <w:lang w:val="pt-PT"/>
        </w:rPr>
        <w:t>CLÁUSULA DÉCIMA QUARTA - DAS ALTERAÇÕES E DAS PUBLICAÇÕES</w:t>
      </w:r>
      <w:r w:rsidRPr="00714299">
        <w:rPr>
          <w:rFonts w:asciiTheme="majorHAnsi" w:hAnsiTheme="majorHAnsi" w:cstheme="majorHAnsi"/>
          <w:sz w:val="23"/>
          <w:szCs w:val="23"/>
          <w:lang w:val="pt-PT"/>
        </w:rPr>
        <w:t>:</w:t>
      </w:r>
    </w:p>
    <w:p w14:paraId="4D3F60C9"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14.1.</w:t>
      </w:r>
      <w:r w:rsidRPr="00714299">
        <w:rPr>
          <w:rFonts w:asciiTheme="majorHAnsi" w:hAnsiTheme="majorHAnsi" w:cstheme="majorHAnsi"/>
          <w:sz w:val="23"/>
          <w:szCs w:val="23"/>
          <w:lang w:val="pt-PT"/>
        </w:rPr>
        <w:t xml:space="preserve"> O presente instrumento, assim como as eventuais alterações ou aditamentos, terão suas eficácias condicionadas à publicação dos seus extratos e começarão a vigorar a partir das respectivas assinaturas.</w:t>
      </w:r>
    </w:p>
    <w:p w14:paraId="1370D2F1" w14:textId="77777777" w:rsidR="00714299" w:rsidRPr="00714299" w:rsidRDefault="00714299" w:rsidP="00714299">
      <w:pPr>
        <w:suppressAutoHyphens w:val="0"/>
        <w:jc w:val="both"/>
        <w:rPr>
          <w:rFonts w:asciiTheme="majorHAnsi" w:hAnsiTheme="majorHAnsi" w:cstheme="majorHAnsi"/>
          <w:b/>
          <w:sz w:val="23"/>
          <w:szCs w:val="23"/>
          <w:u w:val="single"/>
          <w:lang w:val="pt-PT"/>
        </w:rPr>
      </w:pPr>
    </w:p>
    <w:p w14:paraId="6A592BCF" w14:textId="77777777" w:rsidR="00714299" w:rsidRPr="00714299" w:rsidRDefault="00714299" w:rsidP="00714299">
      <w:pPr>
        <w:suppressAutoHyphens w:val="0"/>
        <w:jc w:val="both"/>
        <w:rPr>
          <w:rFonts w:asciiTheme="majorHAnsi" w:hAnsiTheme="majorHAnsi" w:cstheme="majorHAnsi"/>
          <w:b/>
          <w:sz w:val="23"/>
          <w:szCs w:val="23"/>
          <w:u w:val="single"/>
          <w:lang w:val="pt-PT"/>
        </w:rPr>
      </w:pPr>
      <w:r w:rsidRPr="00714299">
        <w:rPr>
          <w:rFonts w:asciiTheme="majorHAnsi" w:hAnsiTheme="majorHAnsi" w:cstheme="majorHAnsi"/>
          <w:b/>
          <w:sz w:val="23"/>
          <w:szCs w:val="23"/>
          <w:u w:val="single"/>
          <w:lang w:val="pt-PT"/>
        </w:rPr>
        <w:t>CLÁUSULA DÉCIMA QUINTA - DOS CASOS OMISSOS:</w:t>
      </w:r>
    </w:p>
    <w:p w14:paraId="79F2903E"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15.1.</w:t>
      </w:r>
      <w:r w:rsidRPr="00714299">
        <w:rPr>
          <w:rFonts w:asciiTheme="majorHAnsi" w:hAnsiTheme="majorHAnsi" w:cstheme="majorHAnsi"/>
          <w:sz w:val="23"/>
          <w:szCs w:val="23"/>
          <w:lang w:val="pt-PT"/>
        </w:rPr>
        <w:t xml:space="preserve"> As omissões relativas ao presente contrato são reguladas pela legislação 14.133/2021 e alterações em vigor.</w:t>
      </w:r>
    </w:p>
    <w:p w14:paraId="699497E0" w14:textId="77777777" w:rsidR="00714299" w:rsidRPr="00714299" w:rsidRDefault="00714299" w:rsidP="00714299">
      <w:pPr>
        <w:suppressAutoHyphens w:val="0"/>
        <w:jc w:val="both"/>
        <w:rPr>
          <w:rFonts w:asciiTheme="majorHAnsi" w:hAnsiTheme="majorHAnsi" w:cstheme="majorHAnsi"/>
          <w:b/>
          <w:sz w:val="23"/>
          <w:szCs w:val="23"/>
          <w:u w:val="single"/>
          <w:lang w:val="pt-PT"/>
        </w:rPr>
      </w:pPr>
    </w:p>
    <w:p w14:paraId="0493683C" w14:textId="77777777" w:rsidR="00714299" w:rsidRPr="00714299" w:rsidRDefault="00714299" w:rsidP="00714299">
      <w:pPr>
        <w:suppressAutoHyphens w:val="0"/>
        <w:jc w:val="both"/>
        <w:rPr>
          <w:rFonts w:asciiTheme="majorHAnsi" w:hAnsiTheme="majorHAnsi" w:cstheme="majorHAnsi"/>
          <w:b/>
          <w:sz w:val="23"/>
          <w:szCs w:val="23"/>
          <w:u w:val="single"/>
          <w:lang w:val="pt-PT"/>
        </w:rPr>
      </w:pPr>
      <w:r w:rsidRPr="00714299">
        <w:rPr>
          <w:rFonts w:asciiTheme="majorHAnsi" w:hAnsiTheme="majorHAnsi" w:cstheme="majorHAnsi"/>
          <w:b/>
          <w:sz w:val="23"/>
          <w:szCs w:val="23"/>
          <w:u w:val="single"/>
          <w:lang w:val="pt-PT"/>
        </w:rPr>
        <w:t>CLÁUSULA DÉCIMA SÉTIMA - DO FORO:</w:t>
      </w:r>
    </w:p>
    <w:p w14:paraId="261282F1"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17.1</w:t>
      </w:r>
      <w:r w:rsidRPr="00714299">
        <w:rPr>
          <w:rFonts w:asciiTheme="majorHAnsi" w:hAnsiTheme="majorHAnsi" w:cstheme="majorHAnsi"/>
          <w:sz w:val="23"/>
          <w:szCs w:val="23"/>
          <w:lang w:val="pt-PT"/>
        </w:rPr>
        <w:t>. Fica eleito o Foro da Comarca de Santiago, para nele serem dirimidas quaisquer dúvidas decorrentes do presente contrato.</w:t>
      </w:r>
    </w:p>
    <w:p w14:paraId="2F36136B" w14:textId="77777777" w:rsidR="00714299" w:rsidRPr="00714299" w:rsidRDefault="00714299" w:rsidP="00714299">
      <w:pPr>
        <w:suppressAutoHyphens w:val="0"/>
        <w:ind w:firstLine="851"/>
        <w:jc w:val="both"/>
        <w:rPr>
          <w:rFonts w:asciiTheme="majorHAnsi" w:hAnsiTheme="majorHAnsi" w:cstheme="majorHAnsi"/>
          <w:sz w:val="23"/>
          <w:szCs w:val="23"/>
          <w:lang w:val="pt-PT"/>
        </w:rPr>
      </w:pPr>
      <w:r w:rsidRPr="00714299">
        <w:rPr>
          <w:rFonts w:asciiTheme="majorHAnsi" w:hAnsiTheme="majorHAnsi" w:cstheme="majorHAnsi"/>
          <w:sz w:val="23"/>
          <w:szCs w:val="23"/>
          <w:lang w:val="pt-PT"/>
        </w:rPr>
        <w:t>E por estarem as partes justas e acertadas assinam o presente instrumento em três vias de igual teor e forma.</w:t>
      </w:r>
    </w:p>
    <w:p w14:paraId="4893CEBB" w14:textId="77777777" w:rsidR="00714299" w:rsidRPr="00714299" w:rsidRDefault="00714299" w:rsidP="00714299">
      <w:pPr>
        <w:pStyle w:val="Standard"/>
        <w:spacing w:after="0" w:line="240" w:lineRule="auto"/>
        <w:ind w:firstLine="2268"/>
        <w:rPr>
          <w:rFonts w:asciiTheme="majorHAnsi" w:hAnsiTheme="majorHAnsi" w:cstheme="majorHAnsi"/>
          <w:b/>
          <w:sz w:val="23"/>
          <w:szCs w:val="23"/>
          <w:lang w:eastAsia="ar-SA"/>
        </w:rPr>
      </w:pPr>
    </w:p>
    <w:p w14:paraId="696EB41F" w14:textId="685D3271" w:rsidR="00714299" w:rsidRPr="00714299" w:rsidRDefault="00714299" w:rsidP="00714299">
      <w:pPr>
        <w:pStyle w:val="Standard"/>
        <w:spacing w:after="0" w:line="240" w:lineRule="auto"/>
        <w:ind w:firstLine="2268"/>
        <w:rPr>
          <w:rFonts w:asciiTheme="majorHAnsi" w:hAnsiTheme="majorHAnsi" w:cstheme="majorHAnsi"/>
        </w:rPr>
      </w:pPr>
      <w:r w:rsidRPr="00714299">
        <w:rPr>
          <w:rFonts w:asciiTheme="majorHAnsi" w:hAnsiTheme="majorHAnsi" w:cstheme="majorHAnsi"/>
          <w:b/>
          <w:sz w:val="23"/>
          <w:szCs w:val="23"/>
          <w:lang w:eastAsia="ar-SA"/>
        </w:rPr>
        <w:t xml:space="preserve">Santiago/RS, __ de ___________ </w:t>
      </w:r>
      <w:proofErr w:type="spellStart"/>
      <w:r w:rsidRPr="00714299">
        <w:rPr>
          <w:rFonts w:asciiTheme="majorHAnsi" w:hAnsiTheme="majorHAnsi" w:cstheme="majorHAnsi"/>
          <w:b/>
          <w:sz w:val="23"/>
          <w:szCs w:val="23"/>
          <w:lang w:eastAsia="ar-SA"/>
        </w:rPr>
        <w:t>de</w:t>
      </w:r>
      <w:proofErr w:type="spellEnd"/>
      <w:r w:rsidRPr="00714299">
        <w:rPr>
          <w:rFonts w:asciiTheme="majorHAnsi" w:hAnsiTheme="majorHAnsi" w:cstheme="majorHAnsi"/>
          <w:b/>
          <w:sz w:val="23"/>
          <w:szCs w:val="23"/>
          <w:lang w:eastAsia="ar-SA"/>
        </w:rPr>
        <w:t xml:space="preserve"> 202</w:t>
      </w:r>
      <w:r w:rsidR="00BB1124">
        <w:rPr>
          <w:rFonts w:asciiTheme="majorHAnsi" w:hAnsiTheme="majorHAnsi" w:cstheme="majorHAnsi"/>
          <w:b/>
          <w:sz w:val="23"/>
          <w:szCs w:val="23"/>
          <w:lang w:eastAsia="ar-SA"/>
        </w:rPr>
        <w:t>6</w:t>
      </w:r>
      <w:r w:rsidRPr="00714299">
        <w:rPr>
          <w:rFonts w:asciiTheme="majorHAnsi" w:hAnsiTheme="majorHAnsi" w:cstheme="majorHAnsi"/>
          <w:b/>
          <w:sz w:val="23"/>
          <w:szCs w:val="23"/>
          <w:lang w:eastAsia="ar-SA"/>
        </w:rPr>
        <w:t xml:space="preserve">. </w:t>
      </w:r>
    </w:p>
    <w:p w14:paraId="58C6DD3A" w14:textId="77777777" w:rsidR="00714299" w:rsidRPr="00714299" w:rsidRDefault="00714299" w:rsidP="00714299">
      <w:pPr>
        <w:pStyle w:val="Standard"/>
        <w:spacing w:after="0" w:line="240" w:lineRule="auto"/>
        <w:jc w:val="both"/>
        <w:rPr>
          <w:rFonts w:asciiTheme="majorHAnsi" w:hAnsiTheme="majorHAnsi" w:cstheme="majorHAnsi"/>
          <w:sz w:val="23"/>
          <w:szCs w:val="23"/>
          <w:lang w:eastAsia="ar-SA"/>
        </w:rPr>
      </w:pPr>
    </w:p>
    <w:p w14:paraId="6021E55E" w14:textId="77777777" w:rsidR="00714299" w:rsidRPr="00714299" w:rsidRDefault="00714299" w:rsidP="00714299">
      <w:pPr>
        <w:pStyle w:val="Standard"/>
        <w:spacing w:after="0" w:line="240" w:lineRule="auto"/>
        <w:jc w:val="both"/>
        <w:rPr>
          <w:rFonts w:asciiTheme="majorHAnsi" w:hAnsiTheme="majorHAnsi" w:cstheme="majorHAnsi"/>
          <w:sz w:val="23"/>
          <w:szCs w:val="23"/>
          <w:lang w:eastAsia="ar-SA"/>
        </w:rPr>
      </w:pPr>
    </w:p>
    <w:tbl>
      <w:tblPr>
        <w:tblW w:w="9061" w:type="dxa"/>
        <w:tblCellMar>
          <w:left w:w="10" w:type="dxa"/>
          <w:right w:w="10" w:type="dxa"/>
        </w:tblCellMar>
        <w:tblLook w:val="04A0" w:firstRow="1" w:lastRow="0" w:firstColumn="1" w:lastColumn="0" w:noHBand="0" w:noVBand="1"/>
      </w:tblPr>
      <w:tblGrid>
        <w:gridCol w:w="4530"/>
        <w:gridCol w:w="4531"/>
      </w:tblGrid>
      <w:tr w:rsidR="00714299" w:rsidRPr="00714299" w14:paraId="4ABD24E9" w14:textId="77777777" w:rsidTr="006730FE">
        <w:tc>
          <w:tcPr>
            <w:tcW w:w="4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692530" w14:textId="77777777" w:rsidR="00714299" w:rsidRPr="00714299" w:rsidRDefault="00714299" w:rsidP="006730FE">
            <w:pPr>
              <w:pStyle w:val="Standard"/>
              <w:spacing w:after="0" w:line="240" w:lineRule="auto"/>
              <w:jc w:val="center"/>
              <w:rPr>
                <w:rFonts w:asciiTheme="majorHAnsi" w:hAnsiTheme="majorHAnsi" w:cstheme="majorHAnsi"/>
                <w:b/>
                <w:bCs/>
                <w:sz w:val="24"/>
                <w:szCs w:val="24"/>
                <w:lang w:eastAsia="ar-SA"/>
              </w:rPr>
            </w:pPr>
            <w:r w:rsidRPr="00714299">
              <w:rPr>
                <w:rFonts w:asciiTheme="majorHAnsi" w:hAnsiTheme="majorHAnsi" w:cstheme="majorHAnsi"/>
                <w:b/>
                <w:bCs/>
                <w:sz w:val="24"/>
                <w:szCs w:val="24"/>
                <w:lang w:eastAsia="ar-SA"/>
              </w:rPr>
              <w:t>MARCELO GÖRSKI DE MATOS</w:t>
            </w:r>
          </w:p>
          <w:p w14:paraId="4FC45457" w14:textId="77777777" w:rsidR="00714299" w:rsidRPr="00714299" w:rsidRDefault="00714299" w:rsidP="006730FE">
            <w:pPr>
              <w:pStyle w:val="Standard"/>
              <w:spacing w:after="0" w:line="240" w:lineRule="auto"/>
              <w:jc w:val="center"/>
              <w:rPr>
                <w:rFonts w:asciiTheme="majorHAnsi" w:hAnsiTheme="majorHAnsi" w:cstheme="majorHAnsi"/>
              </w:rPr>
            </w:pPr>
            <w:r w:rsidRPr="00714299">
              <w:rPr>
                <w:rFonts w:asciiTheme="majorHAnsi" w:hAnsiTheme="majorHAnsi" w:cstheme="majorHAnsi"/>
                <w:sz w:val="24"/>
                <w:szCs w:val="24"/>
                <w:lang w:eastAsia="ar-SA"/>
              </w:rPr>
              <w:t xml:space="preserve">Prefeito Municipal </w:t>
            </w:r>
          </w:p>
        </w:tc>
        <w:tc>
          <w:tcPr>
            <w:tcW w:w="4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E46665" w14:textId="77777777" w:rsidR="00714299" w:rsidRPr="00714299" w:rsidRDefault="00714299" w:rsidP="006730FE">
            <w:pPr>
              <w:pStyle w:val="Standard"/>
              <w:spacing w:after="0" w:line="240" w:lineRule="auto"/>
              <w:jc w:val="center"/>
              <w:rPr>
                <w:rFonts w:asciiTheme="majorHAnsi" w:hAnsiTheme="majorHAnsi" w:cstheme="majorHAnsi"/>
                <w:b/>
                <w:bCs/>
                <w:sz w:val="23"/>
                <w:szCs w:val="23"/>
              </w:rPr>
            </w:pPr>
            <w:r w:rsidRPr="00714299">
              <w:rPr>
                <w:rFonts w:asciiTheme="majorHAnsi" w:hAnsiTheme="majorHAnsi" w:cstheme="majorHAnsi"/>
                <w:iCs/>
              </w:rPr>
              <w:t>Representante legal do CONTRATADO</w:t>
            </w:r>
          </w:p>
          <w:p w14:paraId="0A3913E6" w14:textId="1C555056" w:rsidR="00714299" w:rsidRPr="00714299" w:rsidRDefault="00714299" w:rsidP="006730FE">
            <w:pPr>
              <w:pStyle w:val="Standard"/>
              <w:spacing w:after="0" w:line="240" w:lineRule="auto"/>
              <w:jc w:val="center"/>
              <w:rPr>
                <w:rFonts w:asciiTheme="majorHAnsi" w:hAnsiTheme="majorHAnsi" w:cstheme="majorHAnsi"/>
              </w:rPr>
            </w:pPr>
            <w:r w:rsidRPr="00714299">
              <w:rPr>
                <w:rFonts w:asciiTheme="majorHAnsi" w:hAnsiTheme="majorHAnsi" w:cstheme="majorHAnsi"/>
                <w:sz w:val="23"/>
                <w:szCs w:val="23"/>
              </w:rPr>
              <w:t xml:space="preserve">CNPJ nº </w:t>
            </w:r>
            <w:r w:rsidR="00A0781B">
              <w:rPr>
                <w:rFonts w:asciiTheme="majorHAnsi" w:hAnsiTheme="majorHAnsi" w:cstheme="majorHAnsi"/>
                <w:sz w:val="23"/>
                <w:szCs w:val="23"/>
              </w:rPr>
              <w:t>____________________</w:t>
            </w:r>
          </w:p>
        </w:tc>
      </w:tr>
    </w:tbl>
    <w:p w14:paraId="553DEDFD" w14:textId="77777777" w:rsidR="00714299" w:rsidRPr="00714299" w:rsidRDefault="00714299" w:rsidP="00714299">
      <w:pPr>
        <w:rPr>
          <w:rFonts w:asciiTheme="majorHAnsi" w:hAnsiTheme="majorHAnsi" w:cstheme="majorHAnsi"/>
        </w:rPr>
        <w:sectPr w:rsidR="00714299" w:rsidRPr="00714299" w:rsidSect="00BD2C32">
          <w:headerReference w:type="default" r:id="rId15"/>
          <w:pgSz w:w="11906" w:h="16838"/>
          <w:pgMar w:top="1701" w:right="1134" w:bottom="1134" w:left="1701" w:header="426" w:footer="720" w:gutter="0"/>
          <w:cols w:space="720"/>
        </w:sectPr>
      </w:pPr>
    </w:p>
    <w:p w14:paraId="41D303A8"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5740097D"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r w:rsidRPr="001F1E78">
        <w:rPr>
          <w:rFonts w:asciiTheme="majorHAnsi" w:hAnsiTheme="majorHAnsi" w:cstheme="majorHAnsi"/>
          <w:color w:val="000000"/>
          <w:sz w:val="22"/>
          <w:szCs w:val="22"/>
        </w:rPr>
        <w:t>Cadastro Reserva</w:t>
      </w:r>
    </w:p>
    <w:p w14:paraId="4EB8E8DC"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26CA21B5"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r w:rsidRPr="001F1E78">
        <w:rPr>
          <w:rFonts w:asciiTheme="majorHAnsi" w:hAnsiTheme="majorHAnsi" w:cstheme="majorHAnsi"/>
          <w:color w:val="000000"/>
          <w:sz w:val="22"/>
          <w:szCs w:val="22"/>
        </w:rPr>
        <w:t>Seguindo a ordem de classificação, segue relação de fornecedores que aceitaram cotar os itens com preços iguais ao adjudicatário:</w:t>
      </w:r>
    </w:p>
    <w:p w14:paraId="337BD1CE"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F61CAD" w:rsidRPr="001F1E78" w14:paraId="17751141" w14:textId="77777777" w:rsidTr="00FE2DB7">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302C9664"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Item</w:t>
            </w:r>
          </w:p>
          <w:p w14:paraId="399249E7"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do</w:t>
            </w:r>
          </w:p>
          <w:p w14:paraId="3C29F903"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3142B69E" w14:textId="77777777" w:rsidR="00F61CAD" w:rsidRPr="001F1E78" w:rsidRDefault="00F61CAD" w:rsidP="00FE2DB7">
            <w:pPr>
              <w:autoSpaceDN w:val="0"/>
              <w:adjustRightInd w:val="0"/>
              <w:spacing w:line="360" w:lineRule="auto"/>
              <w:ind w:right="-30"/>
              <w:jc w:val="center"/>
              <w:rPr>
                <w:rFonts w:asciiTheme="majorHAnsi" w:hAnsiTheme="majorHAnsi" w:cstheme="majorHAnsi"/>
                <w:i/>
                <w:color w:val="FF0000"/>
                <w:sz w:val="22"/>
                <w:szCs w:val="22"/>
              </w:rPr>
            </w:pPr>
            <w:r w:rsidRPr="001F1E78">
              <w:rPr>
                <w:rFonts w:asciiTheme="majorHAnsi" w:hAnsiTheme="majorHAnsi" w:cstheme="majorHAnsi"/>
                <w:sz w:val="22"/>
                <w:szCs w:val="22"/>
              </w:rPr>
              <w:t xml:space="preserve">Fornecedor </w:t>
            </w:r>
            <w:r w:rsidRPr="001F1E78">
              <w:rPr>
                <w:rFonts w:asciiTheme="majorHAnsi" w:hAnsiTheme="majorHAnsi" w:cstheme="majorHAnsi"/>
                <w:i/>
                <w:color w:val="FF0000"/>
                <w:sz w:val="22"/>
                <w:szCs w:val="22"/>
              </w:rPr>
              <w:t>(razão social, CNPJ/MF, endereço, contatos, representante)</w:t>
            </w:r>
          </w:p>
          <w:p w14:paraId="67648CA9"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p>
        </w:tc>
      </w:tr>
      <w:tr w:rsidR="00F61CAD" w:rsidRPr="001F1E78" w14:paraId="17F54F1E" w14:textId="77777777" w:rsidTr="00FE2DB7">
        <w:trPr>
          <w:trHeight w:val="674"/>
        </w:trPr>
        <w:tc>
          <w:tcPr>
            <w:tcW w:w="497" w:type="dxa"/>
            <w:tcBorders>
              <w:top w:val="nil"/>
              <w:left w:val="single" w:sz="2" w:space="0" w:color="000000"/>
              <w:bottom w:val="single" w:sz="2" w:space="0" w:color="000000"/>
              <w:right w:val="nil"/>
            </w:tcBorders>
            <w:vAlign w:val="center"/>
          </w:tcPr>
          <w:p w14:paraId="0123A6A3"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X</w:t>
            </w:r>
          </w:p>
        </w:tc>
        <w:tc>
          <w:tcPr>
            <w:tcW w:w="1333" w:type="dxa"/>
            <w:tcBorders>
              <w:top w:val="nil"/>
              <w:left w:val="single" w:sz="2" w:space="0" w:color="000000"/>
              <w:bottom w:val="single" w:sz="2" w:space="0" w:color="000000"/>
              <w:right w:val="nil"/>
            </w:tcBorders>
          </w:tcPr>
          <w:p w14:paraId="4FBC5B49"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r w:rsidRPr="001F1E78">
              <w:rPr>
                <w:rFonts w:asciiTheme="majorHAnsi" w:hAnsiTheme="majorHAnsi" w:cstheme="majorHAnsi"/>
                <w:sz w:val="22"/>
                <w:szCs w:val="22"/>
              </w:rPr>
              <w:t>Especificação</w:t>
            </w:r>
          </w:p>
        </w:tc>
        <w:tc>
          <w:tcPr>
            <w:tcW w:w="1253" w:type="dxa"/>
            <w:tcBorders>
              <w:top w:val="nil"/>
              <w:left w:val="single" w:sz="2" w:space="0" w:color="000000"/>
              <w:bottom w:val="single" w:sz="2" w:space="0" w:color="000000"/>
              <w:right w:val="nil"/>
            </w:tcBorders>
          </w:tcPr>
          <w:p w14:paraId="0806CF79"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 xml:space="preserve">Marca </w:t>
            </w:r>
          </w:p>
          <w:p w14:paraId="08520CA2"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(se exigida no edital)</w:t>
            </w:r>
          </w:p>
        </w:tc>
        <w:tc>
          <w:tcPr>
            <w:tcW w:w="1541" w:type="dxa"/>
            <w:tcBorders>
              <w:top w:val="nil"/>
              <w:left w:val="single" w:sz="2" w:space="0" w:color="000000"/>
              <w:bottom w:val="single" w:sz="2" w:space="0" w:color="000000"/>
              <w:right w:val="nil"/>
            </w:tcBorders>
          </w:tcPr>
          <w:p w14:paraId="4EBB54C1"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Modelo</w:t>
            </w:r>
          </w:p>
          <w:p w14:paraId="03AF48E8"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(se exigido no edital)</w:t>
            </w:r>
          </w:p>
        </w:tc>
        <w:tc>
          <w:tcPr>
            <w:tcW w:w="1121" w:type="dxa"/>
            <w:tcBorders>
              <w:top w:val="nil"/>
              <w:left w:val="single" w:sz="2" w:space="0" w:color="000000"/>
              <w:bottom w:val="single" w:sz="2" w:space="0" w:color="000000"/>
              <w:right w:val="nil"/>
            </w:tcBorders>
          </w:tcPr>
          <w:p w14:paraId="768CA91F"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Unidade</w:t>
            </w:r>
          </w:p>
        </w:tc>
        <w:tc>
          <w:tcPr>
            <w:tcW w:w="1121" w:type="dxa"/>
            <w:tcBorders>
              <w:top w:val="nil"/>
              <w:left w:val="single" w:sz="2" w:space="0" w:color="000000"/>
              <w:bottom w:val="single" w:sz="2" w:space="0" w:color="000000"/>
              <w:right w:val="nil"/>
            </w:tcBorders>
          </w:tcPr>
          <w:p w14:paraId="0D40F6FC"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proofErr w:type="spellStart"/>
            <w:r w:rsidRPr="001F1E78">
              <w:rPr>
                <w:rFonts w:asciiTheme="majorHAnsi" w:hAnsiTheme="majorHAnsi" w:cstheme="majorHAnsi"/>
                <w:sz w:val="22"/>
                <w:szCs w:val="22"/>
              </w:rPr>
              <w:t>QuantidadeMáxima</w:t>
            </w:r>
            <w:proofErr w:type="spellEnd"/>
          </w:p>
        </w:tc>
        <w:tc>
          <w:tcPr>
            <w:tcW w:w="841" w:type="dxa"/>
            <w:tcBorders>
              <w:top w:val="nil"/>
              <w:left w:val="single" w:sz="2" w:space="0" w:color="000000"/>
              <w:bottom w:val="single" w:sz="2" w:space="0" w:color="000000"/>
              <w:right w:val="single" w:sz="2" w:space="0" w:color="000000"/>
            </w:tcBorders>
          </w:tcPr>
          <w:p w14:paraId="104FEA9B"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Quantidade Mínima</w:t>
            </w:r>
          </w:p>
        </w:tc>
        <w:tc>
          <w:tcPr>
            <w:tcW w:w="841" w:type="dxa"/>
            <w:tcBorders>
              <w:top w:val="nil"/>
              <w:left w:val="single" w:sz="2" w:space="0" w:color="000000"/>
              <w:bottom w:val="single" w:sz="2" w:space="0" w:color="000000"/>
              <w:right w:val="nil"/>
            </w:tcBorders>
          </w:tcPr>
          <w:p w14:paraId="64E7F39B"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Valor Un</w:t>
            </w:r>
          </w:p>
        </w:tc>
        <w:tc>
          <w:tcPr>
            <w:tcW w:w="844" w:type="dxa"/>
            <w:tcBorders>
              <w:top w:val="nil"/>
              <w:left w:val="single" w:sz="2" w:space="0" w:color="000000"/>
              <w:bottom w:val="single" w:sz="2" w:space="0" w:color="000000"/>
              <w:right w:val="single" w:sz="2" w:space="0" w:color="000000"/>
            </w:tcBorders>
          </w:tcPr>
          <w:p w14:paraId="31795D19"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i/>
                <w:iCs/>
                <w:sz w:val="22"/>
                <w:szCs w:val="22"/>
              </w:rPr>
              <w:t>Prazo garantia ou validade</w:t>
            </w:r>
          </w:p>
        </w:tc>
      </w:tr>
      <w:tr w:rsidR="00F61CAD" w:rsidRPr="001F1E78" w14:paraId="05033419" w14:textId="77777777" w:rsidTr="00FE2DB7">
        <w:trPr>
          <w:trHeight w:val="174"/>
        </w:trPr>
        <w:tc>
          <w:tcPr>
            <w:tcW w:w="497" w:type="dxa"/>
            <w:tcBorders>
              <w:top w:val="nil"/>
              <w:left w:val="single" w:sz="2" w:space="0" w:color="000000"/>
              <w:bottom w:val="single" w:sz="2" w:space="0" w:color="000000"/>
              <w:right w:val="nil"/>
            </w:tcBorders>
          </w:tcPr>
          <w:p w14:paraId="38E8ECDE"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333" w:type="dxa"/>
            <w:tcBorders>
              <w:top w:val="nil"/>
              <w:left w:val="single" w:sz="2" w:space="0" w:color="000000"/>
              <w:bottom w:val="single" w:sz="2" w:space="0" w:color="000000"/>
              <w:right w:val="nil"/>
            </w:tcBorders>
          </w:tcPr>
          <w:p w14:paraId="5AD3D89D"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253" w:type="dxa"/>
            <w:tcBorders>
              <w:top w:val="nil"/>
              <w:left w:val="single" w:sz="2" w:space="0" w:color="000000"/>
              <w:bottom w:val="single" w:sz="2" w:space="0" w:color="000000"/>
              <w:right w:val="nil"/>
            </w:tcBorders>
          </w:tcPr>
          <w:p w14:paraId="0C29E252"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541" w:type="dxa"/>
            <w:tcBorders>
              <w:top w:val="nil"/>
              <w:left w:val="single" w:sz="2" w:space="0" w:color="000000"/>
              <w:bottom w:val="single" w:sz="2" w:space="0" w:color="000000"/>
              <w:right w:val="nil"/>
            </w:tcBorders>
          </w:tcPr>
          <w:p w14:paraId="3DDC0AC1"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3D9552F9"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249CF187"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single" w:sz="2" w:space="0" w:color="000000"/>
            </w:tcBorders>
          </w:tcPr>
          <w:p w14:paraId="33EA7E11"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nil"/>
            </w:tcBorders>
          </w:tcPr>
          <w:p w14:paraId="45F32A97"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4" w:type="dxa"/>
            <w:tcBorders>
              <w:top w:val="nil"/>
              <w:left w:val="single" w:sz="2" w:space="0" w:color="000000"/>
              <w:bottom w:val="single" w:sz="2" w:space="0" w:color="000000"/>
              <w:right w:val="single" w:sz="2" w:space="0" w:color="000000"/>
            </w:tcBorders>
          </w:tcPr>
          <w:p w14:paraId="1CB5C996"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r>
    </w:tbl>
    <w:p w14:paraId="66F243D3"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7720DDF3"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42EFAD7C"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7FDF51C6"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r w:rsidRPr="001F1E78">
        <w:rPr>
          <w:rFonts w:asciiTheme="majorHAnsi" w:hAnsiTheme="majorHAnsi" w:cstheme="majorHAnsi"/>
          <w:color w:val="000000"/>
          <w:sz w:val="22"/>
          <w:szCs w:val="22"/>
        </w:rPr>
        <w:t>Seguindo a ordem de classificação, segue relação de fornecedores que mantiveram sua proposta original:</w:t>
      </w:r>
    </w:p>
    <w:p w14:paraId="35511011"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tbl>
      <w:tblPr>
        <w:tblW w:w="9392" w:type="dxa"/>
        <w:tblInd w:w="10" w:type="dxa"/>
        <w:tblLayout w:type="fixed"/>
        <w:tblCellMar>
          <w:left w:w="10" w:type="dxa"/>
          <w:right w:w="10" w:type="dxa"/>
        </w:tblCellMar>
        <w:tblLook w:val="0000" w:firstRow="0" w:lastRow="0" w:firstColumn="0" w:lastColumn="0" w:noHBand="0" w:noVBand="0"/>
      </w:tblPr>
      <w:tblGrid>
        <w:gridCol w:w="696"/>
        <w:gridCol w:w="1134"/>
        <w:gridCol w:w="1253"/>
        <w:gridCol w:w="1541"/>
        <w:gridCol w:w="1121"/>
        <w:gridCol w:w="1121"/>
        <w:gridCol w:w="841"/>
        <w:gridCol w:w="841"/>
        <w:gridCol w:w="844"/>
      </w:tblGrid>
      <w:tr w:rsidR="00F61CAD" w:rsidRPr="001F1E78" w14:paraId="0E42CC20" w14:textId="77777777" w:rsidTr="00FE2DB7">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14:paraId="01E22ED3"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Item</w:t>
            </w:r>
          </w:p>
          <w:p w14:paraId="5D2B158A"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do</w:t>
            </w:r>
          </w:p>
          <w:p w14:paraId="58E63483"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12796D38" w14:textId="77777777" w:rsidR="00F61CAD" w:rsidRPr="001F1E78" w:rsidRDefault="00F61CAD" w:rsidP="00FE2DB7">
            <w:pPr>
              <w:autoSpaceDN w:val="0"/>
              <w:adjustRightInd w:val="0"/>
              <w:spacing w:line="360" w:lineRule="auto"/>
              <w:ind w:right="-30"/>
              <w:jc w:val="center"/>
              <w:rPr>
                <w:rFonts w:asciiTheme="majorHAnsi" w:hAnsiTheme="majorHAnsi" w:cstheme="majorHAnsi"/>
                <w:i/>
                <w:color w:val="FF0000"/>
                <w:sz w:val="22"/>
                <w:szCs w:val="22"/>
              </w:rPr>
            </w:pPr>
            <w:r w:rsidRPr="001F1E78">
              <w:rPr>
                <w:rFonts w:asciiTheme="majorHAnsi" w:hAnsiTheme="majorHAnsi" w:cstheme="majorHAnsi"/>
                <w:sz w:val="22"/>
                <w:szCs w:val="22"/>
              </w:rPr>
              <w:t xml:space="preserve">Fornecedor </w:t>
            </w:r>
            <w:r w:rsidRPr="001F1E78">
              <w:rPr>
                <w:rFonts w:asciiTheme="majorHAnsi" w:hAnsiTheme="majorHAnsi" w:cstheme="majorHAnsi"/>
                <w:i/>
                <w:color w:val="FF0000"/>
                <w:sz w:val="22"/>
                <w:szCs w:val="22"/>
              </w:rPr>
              <w:t>(razão social, CNPJ/MF, endereço, contatos, representante)</w:t>
            </w:r>
          </w:p>
          <w:p w14:paraId="575FB8D6"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p>
        </w:tc>
      </w:tr>
      <w:tr w:rsidR="00F61CAD" w:rsidRPr="001F1E78" w14:paraId="1AD0ADAC" w14:textId="77777777" w:rsidTr="00FE2DB7">
        <w:trPr>
          <w:trHeight w:val="674"/>
        </w:trPr>
        <w:tc>
          <w:tcPr>
            <w:tcW w:w="696" w:type="dxa"/>
            <w:tcBorders>
              <w:top w:val="nil"/>
              <w:left w:val="single" w:sz="2" w:space="0" w:color="000000"/>
              <w:bottom w:val="single" w:sz="2" w:space="0" w:color="000000"/>
              <w:right w:val="nil"/>
            </w:tcBorders>
            <w:vAlign w:val="center"/>
          </w:tcPr>
          <w:p w14:paraId="339DAE0F"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X</w:t>
            </w:r>
          </w:p>
        </w:tc>
        <w:tc>
          <w:tcPr>
            <w:tcW w:w="1134" w:type="dxa"/>
            <w:tcBorders>
              <w:top w:val="nil"/>
              <w:left w:val="single" w:sz="2" w:space="0" w:color="000000"/>
              <w:bottom w:val="single" w:sz="2" w:space="0" w:color="000000"/>
              <w:right w:val="nil"/>
            </w:tcBorders>
          </w:tcPr>
          <w:p w14:paraId="432B4566"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r w:rsidRPr="001F1E78">
              <w:rPr>
                <w:rFonts w:asciiTheme="majorHAnsi" w:hAnsiTheme="majorHAnsi" w:cstheme="majorHAnsi"/>
                <w:sz w:val="22"/>
                <w:szCs w:val="22"/>
              </w:rPr>
              <w:t>Especificação</w:t>
            </w:r>
          </w:p>
        </w:tc>
        <w:tc>
          <w:tcPr>
            <w:tcW w:w="1253" w:type="dxa"/>
            <w:tcBorders>
              <w:top w:val="nil"/>
              <w:left w:val="single" w:sz="2" w:space="0" w:color="000000"/>
              <w:bottom w:val="single" w:sz="2" w:space="0" w:color="000000"/>
              <w:right w:val="nil"/>
            </w:tcBorders>
          </w:tcPr>
          <w:p w14:paraId="6E122CA0"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 xml:space="preserve">Marca </w:t>
            </w:r>
          </w:p>
          <w:p w14:paraId="4A46D668"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(se exigida no edital)</w:t>
            </w:r>
          </w:p>
        </w:tc>
        <w:tc>
          <w:tcPr>
            <w:tcW w:w="1541" w:type="dxa"/>
            <w:tcBorders>
              <w:top w:val="nil"/>
              <w:left w:val="single" w:sz="2" w:space="0" w:color="000000"/>
              <w:bottom w:val="single" w:sz="2" w:space="0" w:color="000000"/>
              <w:right w:val="nil"/>
            </w:tcBorders>
          </w:tcPr>
          <w:p w14:paraId="1A9C3D5C"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Modelo</w:t>
            </w:r>
          </w:p>
          <w:p w14:paraId="76EAA346"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(se exigido no edital)</w:t>
            </w:r>
          </w:p>
        </w:tc>
        <w:tc>
          <w:tcPr>
            <w:tcW w:w="1121" w:type="dxa"/>
            <w:tcBorders>
              <w:top w:val="nil"/>
              <w:left w:val="single" w:sz="2" w:space="0" w:color="000000"/>
              <w:bottom w:val="single" w:sz="2" w:space="0" w:color="000000"/>
              <w:right w:val="nil"/>
            </w:tcBorders>
          </w:tcPr>
          <w:p w14:paraId="22869EC1"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Unidade</w:t>
            </w:r>
          </w:p>
        </w:tc>
        <w:tc>
          <w:tcPr>
            <w:tcW w:w="1121" w:type="dxa"/>
            <w:tcBorders>
              <w:top w:val="nil"/>
              <w:left w:val="single" w:sz="2" w:space="0" w:color="000000"/>
              <w:bottom w:val="single" w:sz="2" w:space="0" w:color="000000"/>
              <w:right w:val="nil"/>
            </w:tcBorders>
          </w:tcPr>
          <w:p w14:paraId="2185225D"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proofErr w:type="spellStart"/>
            <w:r w:rsidRPr="001F1E78">
              <w:rPr>
                <w:rFonts w:asciiTheme="majorHAnsi" w:hAnsiTheme="majorHAnsi" w:cstheme="majorHAnsi"/>
                <w:sz w:val="22"/>
                <w:szCs w:val="22"/>
              </w:rPr>
              <w:t>QuantidadeMáxima</w:t>
            </w:r>
            <w:proofErr w:type="spellEnd"/>
          </w:p>
        </w:tc>
        <w:tc>
          <w:tcPr>
            <w:tcW w:w="841" w:type="dxa"/>
            <w:tcBorders>
              <w:top w:val="nil"/>
              <w:left w:val="single" w:sz="2" w:space="0" w:color="000000"/>
              <w:bottom w:val="single" w:sz="2" w:space="0" w:color="000000"/>
              <w:right w:val="single" w:sz="2" w:space="0" w:color="000000"/>
            </w:tcBorders>
          </w:tcPr>
          <w:p w14:paraId="0B8411DF"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Quantidade Mínima</w:t>
            </w:r>
          </w:p>
        </w:tc>
        <w:tc>
          <w:tcPr>
            <w:tcW w:w="841" w:type="dxa"/>
            <w:tcBorders>
              <w:top w:val="nil"/>
              <w:left w:val="single" w:sz="2" w:space="0" w:color="000000"/>
              <w:bottom w:val="single" w:sz="2" w:space="0" w:color="000000"/>
              <w:right w:val="nil"/>
            </w:tcBorders>
          </w:tcPr>
          <w:p w14:paraId="64AE4172"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Valor Un</w:t>
            </w:r>
          </w:p>
        </w:tc>
        <w:tc>
          <w:tcPr>
            <w:tcW w:w="844" w:type="dxa"/>
            <w:tcBorders>
              <w:top w:val="nil"/>
              <w:left w:val="single" w:sz="2" w:space="0" w:color="000000"/>
              <w:bottom w:val="single" w:sz="2" w:space="0" w:color="000000"/>
              <w:right w:val="single" w:sz="2" w:space="0" w:color="000000"/>
            </w:tcBorders>
          </w:tcPr>
          <w:p w14:paraId="0C119D6A"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i/>
                <w:iCs/>
                <w:sz w:val="22"/>
                <w:szCs w:val="22"/>
              </w:rPr>
              <w:t>Prazo garantia ou validade</w:t>
            </w:r>
          </w:p>
        </w:tc>
      </w:tr>
      <w:tr w:rsidR="00F61CAD" w:rsidRPr="001F1E78" w14:paraId="700DD966" w14:textId="77777777" w:rsidTr="00FE2DB7">
        <w:trPr>
          <w:trHeight w:val="174"/>
        </w:trPr>
        <w:tc>
          <w:tcPr>
            <w:tcW w:w="696" w:type="dxa"/>
            <w:tcBorders>
              <w:top w:val="nil"/>
              <w:left w:val="single" w:sz="2" w:space="0" w:color="000000"/>
              <w:bottom w:val="single" w:sz="2" w:space="0" w:color="000000"/>
              <w:right w:val="nil"/>
            </w:tcBorders>
          </w:tcPr>
          <w:p w14:paraId="52A361DF"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134" w:type="dxa"/>
            <w:tcBorders>
              <w:top w:val="nil"/>
              <w:left w:val="single" w:sz="2" w:space="0" w:color="000000"/>
              <w:bottom w:val="single" w:sz="2" w:space="0" w:color="000000"/>
              <w:right w:val="nil"/>
            </w:tcBorders>
          </w:tcPr>
          <w:p w14:paraId="60EE7F4D"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253" w:type="dxa"/>
            <w:tcBorders>
              <w:top w:val="nil"/>
              <w:left w:val="single" w:sz="2" w:space="0" w:color="000000"/>
              <w:bottom w:val="single" w:sz="2" w:space="0" w:color="000000"/>
              <w:right w:val="nil"/>
            </w:tcBorders>
          </w:tcPr>
          <w:p w14:paraId="38969E44"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541" w:type="dxa"/>
            <w:tcBorders>
              <w:top w:val="nil"/>
              <w:left w:val="single" w:sz="2" w:space="0" w:color="000000"/>
              <w:bottom w:val="single" w:sz="2" w:space="0" w:color="000000"/>
              <w:right w:val="nil"/>
            </w:tcBorders>
          </w:tcPr>
          <w:p w14:paraId="054262C2"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5ED36DF6"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702E6D20"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single" w:sz="2" w:space="0" w:color="000000"/>
            </w:tcBorders>
          </w:tcPr>
          <w:p w14:paraId="401D6102"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nil"/>
            </w:tcBorders>
          </w:tcPr>
          <w:p w14:paraId="421F5149"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4" w:type="dxa"/>
            <w:tcBorders>
              <w:top w:val="nil"/>
              <w:left w:val="single" w:sz="2" w:space="0" w:color="000000"/>
              <w:bottom w:val="single" w:sz="2" w:space="0" w:color="000000"/>
              <w:right w:val="single" w:sz="2" w:space="0" w:color="000000"/>
            </w:tcBorders>
          </w:tcPr>
          <w:p w14:paraId="467E22E7"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r>
    </w:tbl>
    <w:p w14:paraId="5E5A03F5"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79C2B51D" w14:textId="77777777" w:rsidR="00F61CAD" w:rsidRPr="001F1E78" w:rsidRDefault="00F61CAD" w:rsidP="00E11EAA">
      <w:pPr>
        <w:jc w:val="center"/>
        <w:rPr>
          <w:rFonts w:asciiTheme="majorHAnsi" w:hAnsiTheme="majorHAnsi" w:cstheme="majorHAnsi"/>
          <w:b/>
          <w:bCs/>
          <w:sz w:val="22"/>
          <w:szCs w:val="22"/>
          <w:lang w:eastAsia="ar-SA"/>
        </w:rPr>
      </w:pPr>
    </w:p>
    <w:p w14:paraId="65BCD3CA" w14:textId="77777777" w:rsidR="00F61CAD" w:rsidRPr="001F1E78" w:rsidRDefault="00F61CAD" w:rsidP="00E11EAA">
      <w:pPr>
        <w:jc w:val="center"/>
        <w:rPr>
          <w:rFonts w:asciiTheme="majorHAnsi" w:hAnsiTheme="majorHAnsi" w:cstheme="majorHAnsi"/>
          <w:b/>
          <w:bCs/>
          <w:sz w:val="22"/>
          <w:szCs w:val="22"/>
          <w:lang w:eastAsia="ar-SA"/>
        </w:rPr>
      </w:pPr>
    </w:p>
    <w:p w14:paraId="62DA20D6" w14:textId="77777777" w:rsidR="00A543F8" w:rsidRPr="001F1E78" w:rsidRDefault="00A543F8">
      <w:pPr>
        <w:widowControl/>
        <w:autoSpaceDE/>
        <w:ind w:firstLine="2268"/>
        <w:jc w:val="both"/>
        <w:rPr>
          <w:rFonts w:asciiTheme="majorHAnsi" w:hAnsiTheme="majorHAnsi" w:cstheme="majorHAnsi"/>
          <w:sz w:val="22"/>
          <w:szCs w:val="22"/>
          <w:lang w:eastAsia="ar-SA"/>
        </w:rPr>
      </w:pPr>
    </w:p>
    <w:sectPr w:rsidR="00A543F8" w:rsidRPr="001F1E78">
      <w:headerReference w:type="default" r:id="rId16"/>
      <w:pgSz w:w="11906" w:h="16838"/>
      <w:pgMar w:top="1701" w:right="1134" w:bottom="1134" w:left="1701" w:header="720"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9CD577" w14:textId="77777777" w:rsidR="00963A13" w:rsidRDefault="00963A13">
      <w:r>
        <w:separator/>
      </w:r>
    </w:p>
  </w:endnote>
  <w:endnote w:type="continuationSeparator" w:id="0">
    <w:p w14:paraId="29A23619" w14:textId="77777777" w:rsidR="00963A13" w:rsidRDefault="00963A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DejaVu Sans">
    <w:altName w:val="Sylfaen"/>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 w:name="Liberation Sans;Arial">
    <w:altName w:val="Times New Roman"/>
    <w:panose1 w:val="00000000000000000000"/>
    <w:charset w:val="00"/>
    <w:family w:val="roman"/>
    <w:notTrueType/>
    <w:pitch w:val="default"/>
  </w:font>
  <w:font w:name="Bitstream Vera Sans">
    <w:altName w:val="Klee One"/>
    <w:charset w:val="01"/>
    <w:family w:val="auto"/>
    <w:pitch w:val="variable"/>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2ACFCF" w14:textId="77777777" w:rsidR="00963A13" w:rsidRDefault="00963A13">
      <w:r>
        <w:separator/>
      </w:r>
    </w:p>
  </w:footnote>
  <w:footnote w:type="continuationSeparator" w:id="0">
    <w:p w14:paraId="444F62F4" w14:textId="77777777" w:rsidR="00963A13" w:rsidRDefault="00963A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6A3D94" w14:textId="18EDE783" w:rsidR="00714299" w:rsidRDefault="00BD2C32" w:rsidP="00BD2C32">
    <w:pPr>
      <w:pStyle w:val="Cabealho"/>
      <w:ind w:left="-1560"/>
      <w:jc w:val="center"/>
    </w:pPr>
    <w:r>
      <w:t xml:space="preserve">                        </w:t>
    </w:r>
    <w:r>
      <w:rPr>
        <w:noProof/>
        <w:lang w:eastAsia="pt-BR"/>
      </w:rPr>
      <w:drawing>
        <wp:inline distT="0" distB="0" distL="0" distR="0" wp14:anchorId="21D1CF60" wp14:editId="090D64EE">
          <wp:extent cx="2119086" cy="645795"/>
          <wp:effectExtent l="0" t="0" r="0" b="1905"/>
          <wp:docPr id="2053654952" name="ole_rId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le_rId1"/>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0112" cy="649155"/>
                  </a:xfrm>
                  <a:prstGeom prst="rect">
                    <a:avLst/>
                  </a:prstGeom>
                  <a:solidFill>
                    <a:srgbClr val="FFFFFF"/>
                  </a:solid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6B2EF" w14:textId="77777777" w:rsidR="00736A15" w:rsidRDefault="00736A15">
    <w:pPr>
      <w:pStyle w:val="Cabealho"/>
      <w:jc w:val="center"/>
    </w:pPr>
    <w:bookmarkStart w:id="5" w:name="_1451731366"/>
    <w:bookmarkEnd w:id="5"/>
    <w:r>
      <w:rPr>
        <w:noProof/>
        <w:lang w:eastAsia="pt-BR"/>
      </w:rPr>
      <w:drawing>
        <wp:inline distT="0" distB="0" distL="0" distR="0" wp14:anchorId="0272F552" wp14:editId="22453EED">
          <wp:extent cx="2119086" cy="645795"/>
          <wp:effectExtent l="0" t="0" r="0" b="1905"/>
          <wp:docPr id="3" name="ole_rId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le_rId1"/>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0112" cy="64915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1983857"/>
    <w:multiLevelType w:val="multilevel"/>
    <w:tmpl w:val="2D78CB04"/>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4E252671"/>
    <w:multiLevelType w:val="multilevel"/>
    <w:tmpl w:val="01F4584C"/>
    <w:lvl w:ilvl="0">
      <w:start w:val="1"/>
      <w:numFmt w:val="none"/>
      <w:pStyle w:val="Ttulo1"/>
      <w:suff w:val="nothing"/>
      <w:lvlText w:val=""/>
      <w:lvlJc w:val="left"/>
      <w:pPr>
        <w:ind w:left="432" w:hanging="432"/>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15:restartNumberingAfterBreak="0">
    <w:nsid w:val="6A871897"/>
    <w:multiLevelType w:val="multilevel"/>
    <w:tmpl w:val="0388B4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16cid:durableId="820270746">
    <w:abstractNumId w:val="2"/>
  </w:num>
  <w:num w:numId="2" w16cid:durableId="36971872">
    <w:abstractNumId w:val="3"/>
  </w:num>
  <w:num w:numId="3" w16cid:durableId="1909805524">
    <w:abstractNumId w:val="1"/>
  </w:num>
  <w:num w:numId="4" w16cid:durableId="19090289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activeWritingStyle w:appName="MSWord" w:lang="pt-BR" w:vendorID="64" w:dllVersion="6" w:nlCheck="1" w:checkStyle="0"/>
  <w:activeWritingStyle w:appName="MSWord" w:lang="pt-BR"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3F8"/>
    <w:rsid w:val="00000360"/>
    <w:rsid w:val="0000095D"/>
    <w:rsid w:val="00004353"/>
    <w:rsid w:val="00010D69"/>
    <w:rsid w:val="00011331"/>
    <w:rsid w:val="00013A42"/>
    <w:rsid w:val="00020A67"/>
    <w:rsid w:val="00021193"/>
    <w:rsid w:val="00024B89"/>
    <w:rsid w:val="0002516F"/>
    <w:rsid w:val="000269F5"/>
    <w:rsid w:val="00033331"/>
    <w:rsid w:val="00041506"/>
    <w:rsid w:val="000423DE"/>
    <w:rsid w:val="00043ABF"/>
    <w:rsid w:val="00046C60"/>
    <w:rsid w:val="000508D0"/>
    <w:rsid w:val="00051B49"/>
    <w:rsid w:val="00053D7C"/>
    <w:rsid w:val="00055F92"/>
    <w:rsid w:val="00057164"/>
    <w:rsid w:val="0006039B"/>
    <w:rsid w:val="00060711"/>
    <w:rsid w:val="000650E8"/>
    <w:rsid w:val="0007431B"/>
    <w:rsid w:val="000747DC"/>
    <w:rsid w:val="000764DA"/>
    <w:rsid w:val="000772D7"/>
    <w:rsid w:val="0008391A"/>
    <w:rsid w:val="000857D1"/>
    <w:rsid w:val="0009016A"/>
    <w:rsid w:val="00093637"/>
    <w:rsid w:val="00094C71"/>
    <w:rsid w:val="000A7972"/>
    <w:rsid w:val="000A7AD3"/>
    <w:rsid w:val="000B14EA"/>
    <w:rsid w:val="000B342F"/>
    <w:rsid w:val="000B450E"/>
    <w:rsid w:val="000D135B"/>
    <w:rsid w:val="000D5323"/>
    <w:rsid w:val="000D7D4A"/>
    <w:rsid w:val="000E0750"/>
    <w:rsid w:val="000E1E88"/>
    <w:rsid w:val="000E6CB6"/>
    <w:rsid w:val="000E7D4C"/>
    <w:rsid w:val="000F63E8"/>
    <w:rsid w:val="000F7F59"/>
    <w:rsid w:val="00102906"/>
    <w:rsid w:val="00104912"/>
    <w:rsid w:val="00113B73"/>
    <w:rsid w:val="001264DE"/>
    <w:rsid w:val="0013061A"/>
    <w:rsid w:val="0013063F"/>
    <w:rsid w:val="001414DF"/>
    <w:rsid w:val="00146394"/>
    <w:rsid w:val="00147D4E"/>
    <w:rsid w:val="00152BFF"/>
    <w:rsid w:val="00156913"/>
    <w:rsid w:val="001743AE"/>
    <w:rsid w:val="00175703"/>
    <w:rsid w:val="001800A7"/>
    <w:rsid w:val="0018123A"/>
    <w:rsid w:val="001822E3"/>
    <w:rsid w:val="00190F5C"/>
    <w:rsid w:val="001A27F6"/>
    <w:rsid w:val="001A2B04"/>
    <w:rsid w:val="001B08BB"/>
    <w:rsid w:val="001B1590"/>
    <w:rsid w:val="001B6A80"/>
    <w:rsid w:val="001B6E95"/>
    <w:rsid w:val="001C68C9"/>
    <w:rsid w:val="001D03F9"/>
    <w:rsid w:val="001D348F"/>
    <w:rsid w:val="001D6456"/>
    <w:rsid w:val="001E4415"/>
    <w:rsid w:val="001F032E"/>
    <w:rsid w:val="001F1E78"/>
    <w:rsid w:val="001F5144"/>
    <w:rsid w:val="001F6542"/>
    <w:rsid w:val="00202F5A"/>
    <w:rsid w:val="00204B1B"/>
    <w:rsid w:val="002200E2"/>
    <w:rsid w:val="002237A1"/>
    <w:rsid w:val="00223CD3"/>
    <w:rsid w:val="00225553"/>
    <w:rsid w:val="00231D9C"/>
    <w:rsid w:val="002324EF"/>
    <w:rsid w:val="0023322B"/>
    <w:rsid w:val="00237EC0"/>
    <w:rsid w:val="002404D8"/>
    <w:rsid w:val="00240943"/>
    <w:rsid w:val="00246923"/>
    <w:rsid w:val="00253BC5"/>
    <w:rsid w:val="00261F9B"/>
    <w:rsid w:val="00276718"/>
    <w:rsid w:val="002802AD"/>
    <w:rsid w:val="00282746"/>
    <w:rsid w:val="00283B0D"/>
    <w:rsid w:val="00284DA5"/>
    <w:rsid w:val="002878BD"/>
    <w:rsid w:val="00292109"/>
    <w:rsid w:val="002923B4"/>
    <w:rsid w:val="002A1734"/>
    <w:rsid w:val="002A2D93"/>
    <w:rsid w:val="002A477E"/>
    <w:rsid w:val="002B184B"/>
    <w:rsid w:val="002B41C6"/>
    <w:rsid w:val="002B7317"/>
    <w:rsid w:val="002B7CD2"/>
    <w:rsid w:val="002C0DF0"/>
    <w:rsid w:val="002C5964"/>
    <w:rsid w:val="002D5AC8"/>
    <w:rsid w:val="002E0637"/>
    <w:rsid w:val="002E35F9"/>
    <w:rsid w:val="002E4EAD"/>
    <w:rsid w:val="002F2C8C"/>
    <w:rsid w:val="002F30E9"/>
    <w:rsid w:val="002F6EF7"/>
    <w:rsid w:val="00300939"/>
    <w:rsid w:val="00305C06"/>
    <w:rsid w:val="003074CF"/>
    <w:rsid w:val="00307765"/>
    <w:rsid w:val="0031199B"/>
    <w:rsid w:val="0031613A"/>
    <w:rsid w:val="0031652C"/>
    <w:rsid w:val="00316F87"/>
    <w:rsid w:val="00317F14"/>
    <w:rsid w:val="0032267B"/>
    <w:rsid w:val="00326159"/>
    <w:rsid w:val="0033404B"/>
    <w:rsid w:val="00334F1B"/>
    <w:rsid w:val="00342027"/>
    <w:rsid w:val="00347878"/>
    <w:rsid w:val="00347A83"/>
    <w:rsid w:val="0035373F"/>
    <w:rsid w:val="003549CA"/>
    <w:rsid w:val="00360936"/>
    <w:rsid w:val="00361EA9"/>
    <w:rsid w:val="00362529"/>
    <w:rsid w:val="0036432E"/>
    <w:rsid w:val="00364530"/>
    <w:rsid w:val="00365ED9"/>
    <w:rsid w:val="003732A1"/>
    <w:rsid w:val="0037534B"/>
    <w:rsid w:val="00376A20"/>
    <w:rsid w:val="003776AB"/>
    <w:rsid w:val="0038129D"/>
    <w:rsid w:val="00383EA5"/>
    <w:rsid w:val="00384F9D"/>
    <w:rsid w:val="003914D9"/>
    <w:rsid w:val="00391EBC"/>
    <w:rsid w:val="00392533"/>
    <w:rsid w:val="00392EC9"/>
    <w:rsid w:val="00397215"/>
    <w:rsid w:val="003A5543"/>
    <w:rsid w:val="003C23D3"/>
    <w:rsid w:val="003C4AE7"/>
    <w:rsid w:val="003C6547"/>
    <w:rsid w:val="003C6DDB"/>
    <w:rsid w:val="003C7861"/>
    <w:rsid w:val="003D2F91"/>
    <w:rsid w:val="003D5B22"/>
    <w:rsid w:val="003E0095"/>
    <w:rsid w:val="003E02B5"/>
    <w:rsid w:val="003E3549"/>
    <w:rsid w:val="003F1861"/>
    <w:rsid w:val="004006E5"/>
    <w:rsid w:val="00400B52"/>
    <w:rsid w:val="004076B4"/>
    <w:rsid w:val="00415A4E"/>
    <w:rsid w:val="0043122E"/>
    <w:rsid w:val="00431946"/>
    <w:rsid w:val="00432771"/>
    <w:rsid w:val="00435310"/>
    <w:rsid w:val="00436939"/>
    <w:rsid w:val="00437283"/>
    <w:rsid w:val="00445CEE"/>
    <w:rsid w:val="00446DE6"/>
    <w:rsid w:val="00457BBC"/>
    <w:rsid w:val="0046179C"/>
    <w:rsid w:val="0046243C"/>
    <w:rsid w:val="00464131"/>
    <w:rsid w:val="00472129"/>
    <w:rsid w:val="00476FC8"/>
    <w:rsid w:val="00477E76"/>
    <w:rsid w:val="00481378"/>
    <w:rsid w:val="004817C6"/>
    <w:rsid w:val="00483DB4"/>
    <w:rsid w:val="00487381"/>
    <w:rsid w:val="00487591"/>
    <w:rsid w:val="00487F17"/>
    <w:rsid w:val="004904C4"/>
    <w:rsid w:val="00491EF3"/>
    <w:rsid w:val="00494E78"/>
    <w:rsid w:val="00497719"/>
    <w:rsid w:val="004A2C8D"/>
    <w:rsid w:val="004A4741"/>
    <w:rsid w:val="004A55A6"/>
    <w:rsid w:val="004A5E92"/>
    <w:rsid w:val="004A634D"/>
    <w:rsid w:val="004B161E"/>
    <w:rsid w:val="004B31B0"/>
    <w:rsid w:val="004B72F0"/>
    <w:rsid w:val="004C0D90"/>
    <w:rsid w:val="004C1B4A"/>
    <w:rsid w:val="004C236F"/>
    <w:rsid w:val="004C4247"/>
    <w:rsid w:val="004C5A0F"/>
    <w:rsid w:val="004D1097"/>
    <w:rsid w:val="004D6CA0"/>
    <w:rsid w:val="004E3CD1"/>
    <w:rsid w:val="004E4A5C"/>
    <w:rsid w:val="004E5A68"/>
    <w:rsid w:val="004E63CF"/>
    <w:rsid w:val="004F4A08"/>
    <w:rsid w:val="004F7820"/>
    <w:rsid w:val="005026B2"/>
    <w:rsid w:val="005033B4"/>
    <w:rsid w:val="005048DA"/>
    <w:rsid w:val="00510431"/>
    <w:rsid w:val="00514669"/>
    <w:rsid w:val="00517ECD"/>
    <w:rsid w:val="00520E2D"/>
    <w:rsid w:val="0052543C"/>
    <w:rsid w:val="00530912"/>
    <w:rsid w:val="00531EC7"/>
    <w:rsid w:val="00532652"/>
    <w:rsid w:val="005432A2"/>
    <w:rsid w:val="0054525E"/>
    <w:rsid w:val="00552B87"/>
    <w:rsid w:val="005545A0"/>
    <w:rsid w:val="00560EC4"/>
    <w:rsid w:val="00562A1A"/>
    <w:rsid w:val="00562D97"/>
    <w:rsid w:val="00565B41"/>
    <w:rsid w:val="00566376"/>
    <w:rsid w:val="00571D60"/>
    <w:rsid w:val="005765F4"/>
    <w:rsid w:val="00576778"/>
    <w:rsid w:val="00584872"/>
    <w:rsid w:val="0059260F"/>
    <w:rsid w:val="005934EF"/>
    <w:rsid w:val="005940A6"/>
    <w:rsid w:val="005A6235"/>
    <w:rsid w:val="005B5ED2"/>
    <w:rsid w:val="005B6CF7"/>
    <w:rsid w:val="005C1510"/>
    <w:rsid w:val="005D3503"/>
    <w:rsid w:val="005D7D78"/>
    <w:rsid w:val="005E0FDE"/>
    <w:rsid w:val="005E58D1"/>
    <w:rsid w:val="005F2597"/>
    <w:rsid w:val="005F405E"/>
    <w:rsid w:val="005F4C7A"/>
    <w:rsid w:val="005F7311"/>
    <w:rsid w:val="00600EAF"/>
    <w:rsid w:val="006011B3"/>
    <w:rsid w:val="0060347A"/>
    <w:rsid w:val="006069EF"/>
    <w:rsid w:val="00607501"/>
    <w:rsid w:val="00610647"/>
    <w:rsid w:val="00610C58"/>
    <w:rsid w:val="00615C44"/>
    <w:rsid w:val="0061788E"/>
    <w:rsid w:val="00620B1C"/>
    <w:rsid w:val="006219FA"/>
    <w:rsid w:val="006337F3"/>
    <w:rsid w:val="006342F6"/>
    <w:rsid w:val="006357C8"/>
    <w:rsid w:val="006406E8"/>
    <w:rsid w:val="00642CAE"/>
    <w:rsid w:val="006450F4"/>
    <w:rsid w:val="006622A5"/>
    <w:rsid w:val="00664410"/>
    <w:rsid w:val="006644C6"/>
    <w:rsid w:val="00681C43"/>
    <w:rsid w:val="00685383"/>
    <w:rsid w:val="00686AED"/>
    <w:rsid w:val="006921C9"/>
    <w:rsid w:val="00694686"/>
    <w:rsid w:val="006963DE"/>
    <w:rsid w:val="00697BB9"/>
    <w:rsid w:val="006A179D"/>
    <w:rsid w:val="006A3693"/>
    <w:rsid w:val="006B015C"/>
    <w:rsid w:val="006B0E98"/>
    <w:rsid w:val="006B51CE"/>
    <w:rsid w:val="006B62F7"/>
    <w:rsid w:val="006C44D2"/>
    <w:rsid w:val="006D387A"/>
    <w:rsid w:val="006D4F64"/>
    <w:rsid w:val="006E145F"/>
    <w:rsid w:val="006E3953"/>
    <w:rsid w:val="006E39F8"/>
    <w:rsid w:val="006E5550"/>
    <w:rsid w:val="006F28AF"/>
    <w:rsid w:val="006F663A"/>
    <w:rsid w:val="006F792A"/>
    <w:rsid w:val="00703164"/>
    <w:rsid w:val="00704D3B"/>
    <w:rsid w:val="00710AA7"/>
    <w:rsid w:val="00711BDB"/>
    <w:rsid w:val="00714299"/>
    <w:rsid w:val="0071745A"/>
    <w:rsid w:val="00727D7C"/>
    <w:rsid w:val="007313A8"/>
    <w:rsid w:val="00733A56"/>
    <w:rsid w:val="00736A15"/>
    <w:rsid w:val="007427D0"/>
    <w:rsid w:val="0075371B"/>
    <w:rsid w:val="00753D76"/>
    <w:rsid w:val="00761D0B"/>
    <w:rsid w:val="007650A6"/>
    <w:rsid w:val="00766D2D"/>
    <w:rsid w:val="00772AE8"/>
    <w:rsid w:val="00772E53"/>
    <w:rsid w:val="007766D1"/>
    <w:rsid w:val="00780FC9"/>
    <w:rsid w:val="00783177"/>
    <w:rsid w:val="00785FD4"/>
    <w:rsid w:val="00786A55"/>
    <w:rsid w:val="00793F82"/>
    <w:rsid w:val="0079486B"/>
    <w:rsid w:val="007A02A6"/>
    <w:rsid w:val="007A13DA"/>
    <w:rsid w:val="007A42D8"/>
    <w:rsid w:val="007A4987"/>
    <w:rsid w:val="007A5226"/>
    <w:rsid w:val="007A5862"/>
    <w:rsid w:val="007B1D57"/>
    <w:rsid w:val="007B5AE8"/>
    <w:rsid w:val="007C3498"/>
    <w:rsid w:val="007C599E"/>
    <w:rsid w:val="007C7098"/>
    <w:rsid w:val="007C72D7"/>
    <w:rsid w:val="007D10F5"/>
    <w:rsid w:val="007D36EE"/>
    <w:rsid w:val="007D6E7B"/>
    <w:rsid w:val="007D765C"/>
    <w:rsid w:val="007E0536"/>
    <w:rsid w:val="007E091C"/>
    <w:rsid w:val="007E5E9E"/>
    <w:rsid w:val="007F1E7C"/>
    <w:rsid w:val="007F4090"/>
    <w:rsid w:val="00803486"/>
    <w:rsid w:val="00813019"/>
    <w:rsid w:val="00815A80"/>
    <w:rsid w:val="008165FC"/>
    <w:rsid w:val="008179F1"/>
    <w:rsid w:val="008243AD"/>
    <w:rsid w:val="008308EA"/>
    <w:rsid w:val="00835764"/>
    <w:rsid w:val="0083754B"/>
    <w:rsid w:val="00846A35"/>
    <w:rsid w:val="008471AE"/>
    <w:rsid w:val="0086253C"/>
    <w:rsid w:val="00863409"/>
    <w:rsid w:val="00864643"/>
    <w:rsid w:val="00865E65"/>
    <w:rsid w:val="00873B98"/>
    <w:rsid w:val="00892360"/>
    <w:rsid w:val="00894919"/>
    <w:rsid w:val="008A3AA2"/>
    <w:rsid w:val="008B7535"/>
    <w:rsid w:val="008B7BD6"/>
    <w:rsid w:val="008C6AE3"/>
    <w:rsid w:val="008D6D5E"/>
    <w:rsid w:val="008F29B3"/>
    <w:rsid w:val="008F4400"/>
    <w:rsid w:val="008F74E4"/>
    <w:rsid w:val="00902E38"/>
    <w:rsid w:val="00903FF6"/>
    <w:rsid w:val="0090463C"/>
    <w:rsid w:val="0091667D"/>
    <w:rsid w:val="00921B7D"/>
    <w:rsid w:val="00924253"/>
    <w:rsid w:val="00931950"/>
    <w:rsid w:val="00934AF6"/>
    <w:rsid w:val="00942791"/>
    <w:rsid w:val="00944E76"/>
    <w:rsid w:val="00951693"/>
    <w:rsid w:val="009522F6"/>
    <w:rsid w:val="00955FFD"/>
    <w:rsid w:val="00960566"/>
    <w:rsid w:val="0096271A"/>
    <w:rsid w:val="00963A13"/>
    <w:rsid w:val="00967B0A"/>
    <w:rsid w:val="00971A83"/>
    <w:rsid w:val="00973356"/>
    <w:rsid w:val="00975E10"/>
    <w:rsid w:val="00975EB7"/>
    <w:rsid w:val="00976423"/>
    <w:rsid w:val="00976E8F"/>
    <w:rsid w:val="0098472C"/>
    <w:rsid w:val="009931DE"/>
    <w:rsid w:val="009944C7"/>
    <w:rsid w:val="009B50C7"/>
    <w:rsid w:val="009C2434"/>
    <w:rsid w:val="009C5614"/>
    <w:rsid w:val="009D5E45"/>
    <w:rsid w:val="009E4D7E"/>
    <w:rsid w:val="009E7801"/>
    <w:rsid w:val="009F302E"/>
    <w:rsid w:val="009F5C40"/>
    <w:rsid w:val="00A0781B"/>
    <w:rsid w:val="00A1163F"/>
    <w:rsid w:val="00A15DD2"/>
    <w:rsid w:val="00A2221F"/>
    <w:rsid w:val="00A22EB5"/>
    <w:rsid w:val="00A25114"/>
    <w:rsid w:val="00A269D9"/>
    <w:rsid w:val="00A31822"/>
    <w:rsid w:val="00A32E21"/>
    <w:rsid w:val="00A33FC3"/>
    <w:rsid w:val="00A34A9C"/>
    <w:rsid w:val="00A35BF4"/>
    <w:rsid w:val="00A47AC4"/>
    <w:rsid w:val="00A506E0"/>
    <w:rsid w:val="00A5326F"/>
    <w:rsid w:val="00A543F8"/>
    <w:rsid w:val="00A54DCB"/>
    <w:rsid w:val="00A603B5"/>
    <w:rsid w:val="00A6275C"/>
    <w:rsid w:val="00A62FD8"/>
    <w:rsid w:val="00A65D43"/>
    <w:rsid w:val="00A67937"/>
    <w:rsid w:val="00A70B8A"/>
    <w:rsid w:val="00A71555"/>
    <w:rsid w:val="00A753BB"/>
    <w:rsid w:val="00A76A99"/>
    <w:rsid w:val="00A77130"/>
    <w:rsid w:val="00A831CE"/>
    <w:rsid w:val="00A85AEE"/>
    <w:rsid w:val="00A8682C"/>
    <w:rsid w:val="00AA0DAD"/>
    <w:rsid w:val="00AA1093"/>
    <w:rsid w:val="00AA1BF1"/>
    <w:rsid w:val="00AB545C"/>
    <w:rsid w:val="00AC05CC"/>
    <w:rsid w:val="00AC2A2B"/>
    <w:rsid w:val="00AD1335"/>
    <w:rsid w:val="00AD24A5"/>
    <w:rsid w:val="00AE1C09"/>
    <w:rsid w:val="00AF2D87"/>
    <w:rsid w:val="00AF4EAD"/>
    <w:rsid w:val="00B00ADF"/>
    <w:rsid w:val="00B04284"/>
    <w:rsid w:val="00B04944"/>
    <w:rsid w:val="00B105FC"/>
    <w:rsid w:val="00B23BC7"/>
    <w:rsid w:val="00B26967"/>
    <w:rsid w:val="00B3407B"/>
    <w:rsid w:val="00B34C74"/>
    <w:rsid w:val="00B36ABF"/>
    <w:rsid w:val="00B3745D"/>
    <w:rsid w:val="00B42D31"/>
    <w:rsid w:val="00B46811"/>
    <w:rsid w:val="00B53B26"/>
    <w:rsid w:val="00B55BAE"/>
    <w:rsid w:val="00B56E62"/>
    <w:rsid w:val="00B61391"/>
    <w:rsid w:val="00B62FFB"/>
    <w:rsid w:val="00B704DF"/>
    <w:rsid w:val="00B70543"/>
    <w:rsid w:val="00B758E1"/>
    <w:rsid w:val="00B75B72"/>
    <w:rsid w:val="00B8390A"/>
    <w:rsid w:val="00B83D79"/>
    <w:rsid w:val="00B84232"/>
    <w:rsid w:val="00B865C7"/>
    <w:rsid w:val="00B94C69"/>
    <w:rsid w:val="00B96443"/>
    <w:rsid w:val="00B96526"/>
    <w:rsid w:val="00BA07B6"/>
    <w:rsid w:val="00BA0D95"/>
    <w:rsid w:val="00BA15A1"/>
    <w:rsid w:val="00BB065D"/>
    <w:rsid w:val="00BB1110"/>
    <w:rsid w:val="00BB1124"/>
    <w:rsid w:val="00BB1D7B"/>
    <w:rsid w:val="00BB69EC"/>
    <w:rsid w:val="00BC4CFF"/>
    <w:rsid w:val="00BC542B"/>
    <w:rsid w:val="00BD2C32"/>
    <w:rsid w:val="00BD44AC"/>
    <w:rsid w:val="00BE43C4"/>
    <w:rsid w:val="00BF2355"/>
    <w:rsid w:val="00BF45EF"/>
    <w:rsid w:val="00C02B3F"/>
    <w:rsid w:val="00C10E19"/>
    <w:rsid w:val="00C15168"/>
    <w:rsid w:val="00C16490"/>
    <w:rsid w:val="00C23DA3"/>
    <w:rsid w:val="00C34703"/>
    <w:rsid w:val="00C34D2F"/>
    <w:rsid w:val="00C365B1"/>
    <w:rsid w:val="00C37E61"/>
    <w:rsid w:val="00C40DD3"/>
    <w:rsid w:val="00C468C6"/>
    <w:rsid w:val="00C50518"/>
    <w:rsid w:val="00C505D2"/>
    <w:rsid w:val="00C50603"/>
    <w:rsid w:val="00C50A7C"/>
    <w:rsid w:val="00C553D1"/>
    <w:rsid w:val="00C57198"/>
    <w:rsid w:val="00C60BDB"/>
    <w:rsid w:val="00C637EA"/>
    <w:rsid w:val="00C65209"/>
    <w:rsid w:val="00C67B10"/>
    <w:rsid w:val="00C705F5"/>
    <w:rsid w:val="00C70B60"/>
    <w:rsid w:val="00C82D70"/>
    <w:rsid w:val="00C84074"/>
    <w:rsid w:val="00C87D50"/>
    <w:rsid w:val="00C90BB3"/>
    <w:rsid w:val="00C90D16"/>
    <w:rsid w:val="00C926B4"/>
    <w:rsid w:val="00C97706"/>
    <w:rsid w:val="00CA3D72"/>
    <w:rsid w:val="00CA434A"/>
    <w:rsid w:val="00CA4FF9"/>
    <w:rsid w:val="00CB01AB"/>
    <w:rsid w:val="00CB05BE"/>
    <w:rsid w:val="00CB76F4"/>
    <w:rsid w:val="00CD08D7"/>
    <w:rsid w:val="00CD17BE"/>
    <w:rsid w:val="00CD43C4"/>
    <w:rsid w:val="00CE1B94"/>
    <w:rsid w:val="00CE259E"/>
    <w:rsid w:val="00CE799C"/>
    <w:rsid w:val="00CE7E8A"/>
    <w:rsid w:val="00CF0669"/>
    <w:rsid w:val="00CF1CC8"/>
    <w:rsid w:val="00CF1CDB"/>
    <w:rsid w:val="00CF6E71"/>
    <w:rsid w:val="00CF7F6A"/>
    <w:rsid w:val="00D01D3D"/>
    <w:rsid w:val="00D06C36"/>
    <w:rsid w:val="00D06CA5"/>
    <w:rsid w:val="00D07DA1"/>
    <w:rsid w:val="00D106C4"/>
    <w:rsid w:val="00D14569"/>
    <w:rsid w:val="00D23CFD"/>
    <w:rsid w:val="00D257CD"/>
    <w:rsid w:val="00D2598A"/>
    <w:rsid w:val="00D27C8B"/>
    <w:rsid w:val="00D30661"/>
    <w:rsid w:val="00D35B24"/>
    <w:rsid w:val="00D458A3"/>
    <w:rsid w:val="00D515DA"/>
    <w:rsid w:val="00D53891"/>
    <w:rsid w:val="00D64305"/>
    <w:rsid w:val="00D6450B"/>
    <w:rsid w:val="00D6579D"/>
    <w:rsid w:val="00D76463"/>
    <w:rsid w:val="00D848B3"/>
    <w:rsid w:val="00D95F12"/>
    <w:rsid w:val="00DA1C6F"/>
    <w:rsid w:val="00DA54B6"/>
    <w:rsid w:val="00DB410B"/>
    <w:rsid w:val="00DB7C1F"/>
    <w:rsid w:val="00DC289B"/>
    <w:rsid w:val="00DC61F8"/>
    <w:rsid w:val="00DD2B58"/>
    <w:rsid w:val="00DD2F8E"/>
    <w:rsid w:val="00DE00E9"/>
    <w:rsid w:val="00DE2E25"/>
    <w:rsid w:val="00DF11AD"/>
    <w:rsid w:val="00DF6B75"/>
    <w:rsid w:val="00E00DA9"/>
    <w:rsid w:val="00E0229A"/>
    <w:rsid w:val="00E04C69"/>
    <w:rsid w:val="00E06538"/>
    <w:rsid w:val="00E0796A"/>
    <w:rsid w:val="00E11C2A"/>
    <w:rsid w:val="00E11EAA"/>
    <w:rsid w:val="00E15A2A"/>
    <w:rsid w:val="00E15BEF"/>
    <w:rsid w:val="00E24354"/>
    <w:rsid w:val="00E3077B"/>
    <w:rsid w:val="00E3155B"/>
    <w:rsid w:val="00E35BC5"/>
    <w:rsid w:val="00E60422"/>
    <w:rsid w:val="00E6062A"/>
    <w:rsid w:val="00E64348"/>
    <w:rsid w:val="00E6793F"/>
    <w:rsid w:val="00E72BDE"/>
    <w:rsid w:val="00E74DFB"/>
    <w:rsid w:val="00E8185F"/>
    <w:rsid w:val="00E84554"/>
    <w:rsid w:val="00E862A7"/>
    <w:rsid w:val="00E902B2"/>
    <w:rsid w:val="00E90FBC"/>
    <w:rsid w:val="00E9206D"/>
    <w:rsid w:val="00E92A5A"/>
    <w:rsid w:val="00EA682B"/>
    <w:rsid w:val="00EA7E56"/>
    <w:rsid w:val="00EB0258"/>
    <w:rsid w:val="00EB1FDF"/>
    <w:rsid w:val="00EB3600"/>
    <w:rsid w:val="00EB37C6"/>
    <w:rsid w:val="00EB51BD"/>
    <w:rsid w:val="00EB5933"/>
    <w:rsid w:val="00EB6B0C"/>
    <w:rsid w:val="00EB7739"/>
    <w:rsid w:val="00EC34A5"/>
    <w:rsid w:val="00EC766A"/>
    <w:rsid w:val="00ED2244"/>
    <w:rsid w:val="00EE1FD6"/>
    <w:rsid w:val="00EF1E62"/>
    <w:rsid w:val="00EF6E61"/>
    <w:rsid w:val="00F00E42"/>
    <w:rsid w:val="00F010A6"/>
    <w:rsid w:val="00F14343"/>
    <w:rsid w:val="00F1445D"/>
    <w:rsid w:val="00F1732F"/>
    <w:rsid w:val="00F17A94"/>
    <w:rsid w:val="00F20254"/>
    <w:rsid w:val="00F20E4B"/>
    <w:rsid w:val="00F2211B"/>
    <w:rsid w:val="00F320A8"/>
    <w:rsid w:val="00F32C94"/>
    <w:rsid w:val="00F358A3"/>
    <w:rsid w:val="00F35A2B"/>
    <w:rsid w:val="00F40CD8"/>
    <w:rsid w:val="00F41A8B"/>
    <w:rsid w:val="00F41CC0"/>
    <w:rsid w:val="00F434AB"/>
    <w:rsid w:val="00F536B9"/>
    <w:rsid w:val="00F54FB2"/>
    <w:rsid w:val="00F55134"/>
    <w:rsid w:val="00F554D6"/>
    <w:rsid w:val="00F611F5"/>
    <w:rsid w:val="00F61CAD"/>
    <w:rsid w:val="00F668D5"/>
    <w:rsid w:val="00F67DFB"/>
    <w:rsid w:val="00F72587"/>
    <w:rsid w:val="00F74815"/>
    <w:rsid w:val="00F8385B"/>
    <w:rsid w:val="00F870A2"/>
    <w:rsid w:val="00F9155C"/>
    <w:rsid w:val="00F946FC"/>
    <w:rsid w:val="00F95FD5"/>
    <w:rsid w:val="00FA0B1F"/>
    <w:rsid w:val="00FA215A"/>
    <w:rsid w:val="00FA22A9"/>
    <w:rsid w:val="00FA3A97"/>
    <w:rsid w:val="00FB13DA"/>
    <w:rsid w:val="00FB27BC"/>
    <w:rsid w:val="00FB743C"/>
    <w:rsid w:val="00FC664D"/>
    <w:rsid w:val="00FC7D25"/>
    <w:rsid w:val="00FD18FD"/>
    <w:rsid w:val="00FD4D28"/>
    <w:rsid w:val="00FD6291"/>
    <w:rsid w:val="00FE19BA"/>
    <w:rsid w:val="00FE3144"/>
    <w:rsid w:val="00FE53A0"/>
    <w:rsid w:val="00FE67D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C4ED4C"/>
  <w15:docId w15:val="{AFC910B6-0C0B-4641-8FA4-C41C2DF6B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DejaVu Sans" w:hAnsi="Liberation Serif" w:cs="DejaVu Sans"/>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E w:val="0"/>
    </w:pPr>
    <w:rPr>
      <w:rFonts w:ascii="Times New Roman" w:eastAsia="Times New Roman" w:hAnsi="Times New Roman" w:cs="Times New Roman"/>
      <w:sz w:val="24"/>
      <w:lang w:bidi="ar-SA"/>
    </w:rPr>
  </w:style>
  <w:style w:type="paragraph" w:styleId="Ttulo1">
    <w:name w:val="heading 1"/>
    <w:basedOn w:val="Normal"/>
    <w:next w:val="Normal"/>
    <w:qFormat/>
    <w:pPr>
      <w:numPr>
        <w:numId w:val="1"/>
      </w:numPr>
      <w:outlineLvl w:val="0"/>
    </w:pPr>
  </w:style>
  <w:style w:type="paragraph" w:styleId="Ttulo2">
    <w:name w:val="heading 2"/>
    <w:basedOn w:val="Normal"/>
    <w:next w:val="Normal"/>
    <w:link w:val="Ttulo2Char"/>
    <w:qFormat/>
    <w:rsid w:val="007C3498"/>
    <w:pPr>
      <w:ind w:left="576" w:hanging="576"/>
      <w:outlineLvl w:val="1"/>
    </w:pPr>
  </w:style>
  <w:style w:type="paragraph" w:styleId="Ttulo3">
    <w:name w:val="heading 3"/>
    <w:basedOn w:val="Normal"/>
    <w:next w:val="Normal"/>
    <w:link w:val="Ttulo3Char"/>
    <w:qFormat/>
    <w:rsid w:val="007C3498"/>
    <w:pPr>
      <w:ind w:left="720" w:hanging="720"/>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1zfalse">
    <w:name w:val="WW8Num1zfalse"/>
    <w:qFormat/>
  </w:style>
  <w:style w:type="character" w:customStyle="1" w:styleId="WW8Num1ztrue">
    <w:name w:val="WW8Num1ztrue"/>
    <w:qFormat/>
  </w:style>
  <w:style w:type="character" w:customStyle="1" w:styleId="Fontepargpadro1">
    <w:name w:val="Fonte parág. padrão1"/>
    <w:qFormat/>
  </w:style>
  <w:style w:type="character" w:customStyle="1" w:styleId="Ttulo1Char">
    <w:name w:val="Título 1 Char"/>
    <w:qFormat/>
    <w:rPr>
      <w:rFonts w:ascii="Cambria" w:hAnsi="Cambria" w:cs="Times New Roman"/>
      <w:b/>
      <w:bCs/>
      <w:sz w:val="32"/>
      <w:szCs w:val="32"/>
    </w:rPr>
  </w:style>
  <w:style w:type="character" w:customStyle="1" w:styleId="CabealhoChar">
    <w:name w:val="Cabeçalho Char"/>
    <w:qFormat/>
    <w:rPr>
      <w:rFonts w:cs="Times New Roman"/>
      <w:sz w:val="24"/>
      <w:szCs w:val="24"/>
    </w:rPr>
  </w:style>
  <w:style w:type="character" w:customStyle="1" w:styleId="RodapChar">
    <w:name w:val="Rodapé Char"/>
    <w:qFormat/>
    <w:rPr>
      <w:rFonts w:cs="Times New Roman"/>
      <w:sz w:val="24"/>
      <w:szCs w:val="24"/>
    </w:rPr>
  </w:style>
  <w:style w:type="character" w:customStyle="1" w:styleId="InternetLink">
    <w:name w:val="Internet Link"/>
    <w:rPr>
      <w:rFonts w:cs="Times New Roman"/>
      <w:color w:val="000000"/>
      <w:u w:val="single"/>
    </w:rPr>
  </w:style>
  <w:style w:type="paragraph" w:customStyle="1" w:styleId="Heading">
    <w:name w:val="Heading"/>
    <w:basedOn w:val="Normal"/>
    <w:next w:val="Corpodetexto"/>
    <w:qFormat/>
    <w:pPr>
      <w:keepNext/>
      <w:spacing w:before="240" w:after="120"/>
    </w:pPr>
    <w:rPr>
      <w:rFonts w:ascii="Liberation Sans;Arial" w:eastAsia="Bitstream Vera Sans" w:hAnsi="Liberation Sans;Arial" w:cs="Bitstream Vera Sans"/>
      <w:sz w:val="28"/>
      <w:szCs w:val="28"/>
    </w:rPr>
  </w:style>
  <w:style w:type="paragraph" w:styleId="Corpodetexto">
    <w:name w:val="Body Text"/>
    <w:basedOn w:val="Normal"/>
    <w:pPr>
      <w:spacing w:after="120"/>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Cabealho">
    <w:name w:val="header"/>
    <w:basedOn w:val="Normal"/>
  </w:style>
  <w:style w:type="paragraph" w:styleId="Rodap">
    <w:name w:val="footer"/>
    <w:basedOn w:val="Normal"/>
  </w:style>
  <w:style w:type="paragraph" w:customStyle="1" w:styleId="WW-Textosimples">
    <w:name w:val="WW-Texto simples"/>
    <w:basedOn w:val="Normal"/>
    <w:qFormat/>
    <w:pPr>
      <w:widowControl/>
      <w:autoSpaceDE/>
    </w:pPr>
    <w:rPr>
      <w:rFonts w:ascii="Courier New" w:hAnsi="Courier New" w:cs="Courier New"/>
      <w:sz w:val="20"/>
      <w:szCs w:val="20"/>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paragraph" w:styleId="Textodebalo">
    <w:name w:val="Balloon Text"/>
    <w:basedOn w:val="Normal"/>
    <w:link w:val="TextodebaloChar"/>
    <w:uiPriority w:val="99"/>
    <w:unhideWhenUsed/>
    <w:rsid w:val="000650E8"/>
    <w:rPr>
      <w:rFonts w:ascii="Segoe UI" w:hAnsi="Segoe UI" w:cs="Segoe UI"/>
      <w:sz w:val="18"/>
      <w:szCs w:val="18"/>
    </w:rPr>
  </w:style>
  <w:style w:type="character" w:customStyle="1" w:styleId="TextodebaloChar">
    <w:name w:val="Texto de balão Char"/>
    <w:basedOn w:val="Fontepargpadro"/>
    <w:link w:val="Textodebalo"/>
    <w:uiPriority w:val="99"/>
    <w:rsid w:val="000650E8"/>
    <w:rPr>
      <w:rFonts w:ascii="Segoe UI" w:eastAsia="Times New Roman" w:hAnsi="Segoe UI" w:cs="Segoe UI"/>
      <w:sz w:val="18"/>
      <w:szCs w:val="18"/>
      <w:lang w:bidi="ar-SA"/>
    </w:rPr>
  </w:style>
  <w:style w:type="character" w:customStyle="1" w:styleId="Ttulo2Char">
    <w:name w:val="Título 2 Char"/>
    <w:basedOn w:val="Fontepargpadro"/>
    <w:link w:val="Ttulo2"/>
    <w:qFormat/>
    <w:rsid w:val="007C3498"/>
    <w:rPr>
      <w:rFonts w:ascii="Times New Roman" w:eastAsia="Times New Roman" w:hAnsi="Times New Roman" w:cs="Times New Roman"/>
      <w:sz w:val="24"/>
      <w:lang w:bidi="ar-SA"/>
    </w:rPr>
  </w:style>
  <w:style w:type="character" w:customStyle="1" w:styleId="Ttulo3Char">
    <w:name w:val="Título 3 Char"/>
    <w:basedOn w:val="Fontepargpadro"/>
    <w:link w:val="Ttulo3"/>
    <w:qFormat/>
    <w:rsid w:val="007C3498"/>
    <w:rPr>
      <w:rFonts w:ascii="Times New Roman" w:eastAsia="Times New Roman" w:hAnsi="Times New Roman" w:cs="Times New Roman"/>
      <w:sz w:val="24"/>
      <w:lang w:bidi="ar-SA"/>
    </w:rPr>
  </w:style>
  <w:style w:type="character" w:customStyle="1" w:styleId="Absatz-Standardschriftart">
    <w:name w:val="Absatz-Standardschriftart"/>
    <w:rsid w:val="00C16490"/>
  </w:style>
  <w:style w:type="paragraph" w:customStyle="1" w:styleId="Ttulo10">
    <w:name w:val="Título1"/>
    <w:basedOn w:val="Normal"/>
    <w:next w:val="Corpodetexto"/>
    <w:rsid w:val="00C16490"/>
    <w:pPr>
      <w:keepNext/>
      <w:autoSpaceDE/>
      <w:spacing w:before="240" w:after="120"/>
    </w:pPr>
    <w:rPr>
      <w:rFonts w:ascii="Arial" w:eastAsia="Microsoft YaHei" w:hAnsi="Arial" w:cs="Mangal"/>
      <w:kern w:val="1"/>
      <w:sz w:val="28"/>
      <w:szCs w:val="28"/>
      <w:lang w:bidi="hi-IN"/>
    </w:rPr>
  </w:style>
  <w:style w:type="paragraph" w:customStyle="1" w:styleId="Legenda1">
    <w:name w:val="Legenda1"/>
    <w:basedOn w:val="Normal"/>
    <w:rsid w:val="00C16490"/>
    <w:pPr>
      <w:suppressLineNumbers/>
      <w:autoSpaceDE/>
      <w:spacing w:before="120" w:after="120"/>
    </w:pPr>
    <w:rPr>
      <w:rFonts w:eastAsia="SimSun" w:cs="Mangal"/>
      <w:i/>
      <w:iCs/>
      <w:kern w:val="1"/>
      <w:lang w:bidi="hi-IN"/>
    </w:rPr>
  </w:style>
  <w:style w:type="paragraph" w:customStyle="1" w:styleId="ndice">
    <w:name w:val="Índice"/>
    <w:basedOn w:val="Normal"/>
    <w:rsid w:val="00C16490"/>
    <w:pPr>
      <w:suppressLineNumbers/>
      <w:autoSpaceDE/>
    </w:pPr>
    <w:rPr>
      <w:rFonts w:eastAsia="SimSun" w:cs="Mangal"/>
      <w:kern w:val="1"/>
      <w:lang w:bidi="hi-IN"/>
    </w:rPr>
  </w:style>
  <w:style w:type="paragraph" w:styleId="PargrafodaLista">
    <w:name w:val="List Paragraph"/>
    <w:basedOn w:val="Normal"/>
    <w:uiPriority w:val="34"/>
    <w:qFormat/>
    <w:rsid w:val="00DD2F8E"/>
    <w:pPr>
      <w:ind w:left="720"/>
      <w:contextualSpacing/>
    </w:pPr>
  </w:style>
  <w:style w:type="character" w:styleId="Hyperlink">
    <w:name w:val="Hyperlink"/>
    <w:basedOn w:val="Fontepargpadro"/>
    <w:uiPriority w:val="99"/>
    <w:unhideWhenUsed/>
    <w:rsid w:val="00DB7C1F"/>
    <w:rPr>
      <w:color w:val="0563C1" w:themeColor="hyperlink"/>
      <w:u w:val="single"/>
    </w:rPr>
  </w:style>
  <w:style w:type="character" w:styleId="MenoPendente">
    <w:name w:val="Unresolved Mention"/>
    <w:basedOn w:val="Fontepargpadro"/>
    <w:uiPriority w:val="99"/>
    <w:semiHidden/>
    <w:unhideWhenUsed/>
    <w:rsid w:val="00DB7C1F"/>
    <w:rPr>
      <w:color w:val="605E5C"/>
      <w:shd w:val="clear" w:color="auto" w:fill="E1DFDD"/>
    </w:rPr>
  </w:style>
  <w:style w:type="paragraph" w:customStyle="1" w:styleId="Nivel01">
    <w:name w:val="Nivel 01"/>
    <w:basedOn w:val="Ttulo1"/>
    <w:next w:val="Normal"/>
    <w:link w:val="Nivel01Char"/>
    <w:qFormat/>
    <w:rsid w:val="00F61CAD"/>
    <w:pPr>
      <w:keepNext/>
      <w:keepLines/>
      <w:widowControl/>
      <w:numPr>
        <w:numId w:val="3"/>
      </w:numPr>
      <w:tabs>
        <w:tab w:val="left" w:pos="567"/>
      </w:tabs>
      <w:suppressAutoHyphens w:val="0"/>
      <w:autoSpaceDE/>
      <w:spacing w:before="120" w:after="120" w:line="276" w:lineRule="auto"/>
      <w:ind w:left="0" w:firstLine="0"/>
      <w:jc w:val="both"/>
    </w:pPr>
    <w:rPr>
      <w:rFonts w:ascii="Arial" w:eastAsiaTheme="majorEastAsia" w:hAnsi="Arial" w:cs="Arial"/>
      <w:b/>
      <w:bCs/>
      <w:sz w:val="20"/>
      <w:szCs w:val="20"/>
      <w:lang w:eastAsia="en-US"/>
    </w:rPr>
  </w:style>
  <w:style w:type="character" w:styleId="Refdecomentrio">
    <w:name w:val="annotation reference"/>
    <w:basedOn w:val="Fontepargpadro"/>
    <w:semiHidden/>
    <w:unhideWhenUsed/>
    <w:rsid w:val="00F61CAD"/>
    <w:rPr>
      <w:sz w:val="16"/>
      <w:szCs w:val="16"/>
    </w:rPr>
  </w:style>
  <w:style w:type="paragraph" w:styleId="Textodecomentrio">
    <w:name w:val="annotation text"/>
    <w:basedOn w:val="Normal"/>
    <w:link w:val="TextodecomentrioChar"/>
    <w:unhideWhenUsed/>
    <w:rsid w:val="00F61CAD"/>
    <w:pPr>
      <w:widowControl/>
      <w:suppressAutoHyphens w:val="0"/>
      <w:autoSpaceDE/>
    </w:pPr>
    <w:rPr>
      <w:rFonts w:ascii="Ecofont_Spranq_eco_Sans" w:hAnsi="Ecofont_Spranq_eco_Sans" w:cs="Tahoma"/>
      <w:sz w:val="20"/>
      <w:szCs w:val="20"/>
      <w:lang w:eastAsia="pt-BR"/>
    </w:rPr>
  </w:style>
  <w:style w:type="character" w:customStyle="1" w:styleId="TextodecomentrioChar">
    <w:name w:val="Texto de comentário Char"/>
    <w:basedOn w:val="Fontepargpadro"/>
    <w:link w:val="Textodecomentrio"/>
    <w:rsid w:val="00F61CAD"/>
    <w:rPr>
      <w:rFonts w:ascii="Ecofont_Spranq_eco_Sans" w:eastAsia="Times New Roman" w:hAnsi="Ecofont_Spranq_eco_Sans" w:cs="Tahoma"/>
      <w:szCs w:val="20"/>
      <w:lang w:eastAsia="pt-BR" w:bidi="ar-SA"/>
    </w:rPr>
  </w:style>
  <w:style w:type="character" w:customStyle="1" w:styleId="Nivel01Char">
    <w:name w:val="Nivel 01 Char"/>
    <w:basedOn w:val="Fontepargpadro"/>
    <w:link w:val="Nivel01"/>
    <w:rsid w:val="00F61CAD"/>
    <w:rPr>
      <w:rFonts w:ascii="Arial" w:eastAsiaTheme="majorEastAsia" w:hAnsi="Arial" w:cs="Arial"/>
      <w:b/>
      <w:bCs/>
      <w:szCs w:val="20"/>
      <w:lang w:eastAsia="en-US" w:bidi="ar-SA"/>
    </w:rPr>
  </w:style>
  <w:style w:type="paragraph" w:customStyle="1" w:styleId="Nivel2">
    <w:name w:val="Nivel 2"/>
    <w:basedOn w:val="Normal"/>
    <w:link w:val="Nivel2Char"/>
    <w:qFormat/>
    <w:rsid w:val="00F61CAD"/>
    <w:pPr>
      <w:widowControl/>
      <w:numPr>
        <w:ilvl w:val="1"/>
        <w:numId w:val="3"/>
      </w:numPr>
      <w:suppressAutoHyphens w:val="0"/>
      <w:autoSpaceDN w:val="0"/>
      <w:adjustRightInd w:val="0"/>
      <w:spacing w:before="120" w:after="120" w:line="276" w:lineRule="auto"/>
      <w:ind w:left="0" w:firstLine="0"/>
      <w:jc w:val="both"/>
    </w:pPr>
    <w:rPr>
      <w:rFonts w:ascii="Arial" w:hAnsi="Arial" w:cs="Arial"/>
      <w:sz w:val="20"/>
      <w:szCs w:val="20"/>
      <w:lang w:eastAsia="pt-BR"/>
    </w:rPr>
  </w:style>
  <w:style w:type="character" w:customStyle="1" w:styleId="Nivel2Char">
    <w:name w:val="Nivel 2 Char"/>
    <w:basedOn w:val="Fontepargpadro"/>
    <w:link w:val="Nivel2"/>
    <w:locked/>
    <w:rsid w:val="00F61CAD"/>
    <w:rPr>
      <w:rFonts w:ascii="Arial" w:eastAsia="Times New Roman" w:hAnsi="Arial" w:cs="Arial"/>
      <w:szCs w:val="20"/>
      <w:lang w:eastAsia="pt-BR" w:bidi="ar-SA"/>
    </w:rPr>
  </w:style>
  <w:style w:type="paragraph" w:customStyle="1" w:styleId="Nvel2-Red">
    <w:name w:val="Nível 2 -Red"/>
    <w:basedOn w:val="Nivel2"/>
    <w:link w:val="Nvel2-RedChar"/>
    <w:qFormat/>
    <w:rsid w:val="00F61CAD"/>
    <w:rPr>
      <w:i/>
      <w:iCs/>
      <w:color w:val="FF0000"/>
    </w:rPr>
  </w:style>
  <w:style w:type="character" w:customStyle="1" w:styleId="Nvel2-RedChar">
    <w:name w:val="Nível 2 -Red Char"/>
    <w:basedOn w:val="Nivel2Char"/>
    <w:link w:val="Nvel2-Red"/>
    <w:rsid w:val="00F61CAD"/>
    <w:rPr>
      <w:rFonts w:ascii="Arial" w:eastAsia="Times New Roman" w:hAnsi="Arial" w:cs="Arial"/>
      <w:i/>
      <w:iCs/>
      <w:color w:val="FF0000"/>
      <w:szCs w:val="20"/>
      <w:lang w:eastAsia="pt-BR" w:bidi="ar-SA"/>
    </w:rPr>
  </w:style>
  <w:style w:type="paragraph" w:customStyle="1" w:styleId="ou">
    <w:name w:val="ou"/>
    <w:basedOn w:val="PargrafodaLista"/>
    <w:link w:val="ouChar"/>
    <w:qFormat/>
    <w:rsid w:val="00F61CAD"/>
    <w:pPr>
      <w:widowControl/>
      <w:suppressAutoHyphens w:val="0"/>
      <w:autoSpaceDE/>
      <w:spacing w:before="60" w:after="60" w:line="259" w:lineRule="auto"/>
      <w:ind w:left="0"/>
      <w:contextualSpacing w:val="0"/>
      <w:jc w:val="center"/>
    </w:pPr>
    <w:rPr>
      <w:rFonts w:ascii="Arial" w:eastAsiaTheme="minorHAnsi" w:hAnsi="Arial" w:cs="Arial"/>
      <w:b/>
      <w:bCs/>
      <w:i/>
      <w:iCs/>
      <w:color w:val="FF0000"/>
      <w:sz w:val="20"/>
      <w:u w:val="single"/>
      <w:lang w:eastAsia="pt-BR"/>
    </w:rPr>
  </w:style>
  <w:style w:type="character" w:customStyle="1" w:styleId="ouChar">
    <w:name w:val="ou Char"/>
    <w:basedOn w:val="Fontepargpadro"/>
    <w:link w:val="ou"/>
    <w:rsid w:val="00F61CAD"/>
    <w:rPr>
      <w:rFonts w:ascii="Arial" w:eastAsiaTheme="minorHAnsi" w:hAnsi="Arial" w:cs="Arial"/>
      <w:b/>
      <w:bCs/>
      <w:i/>
      <w:iCs/>
      <w:color w:val="FF0000"/>
      <w:u w:val="single"/>
      <w:lang w:eastAsia="pt-BR" w:bidi="ar-SA"/>
    </w:rPr>
  </w:style>
  <w:style w:type="paragraph" w:customStyle="1" w:styleId="Nvel3-R">
    <w:name w:val="Nível 3-R"/>
    <w:basedOn w:val="Normal"/>
    <w:link w:val="Nvel3-RChar"/>
    <w:qFormat/>
    <w:rsid w:val="00F61CAD"/>
    <w:pPr>
      <w:widowControl/>
      <w:numPr>
        <w:ilvl w:val="2"/>
        <w:numId w:val="3"/>
      </w:numPr>
      <w:suppressAutoHyphens w:val="0"/>
      <w:autoSpaceDE/>
      <w:spacing w:before="120" w:after="120" w:line="276" w:lineRule="auto"/>
      <w:ind w:left="284" w:firstLine="0"/>
      <w:jc w:val="both"/>
    </w:pPr>
    <w:rPr>
      <w:rFonts w:ascii="Arial" w:eastAsiaTheme="minorEastAsia" w:hAnsi="Arial" w:cs="Arial"/>
      <w:i/>
      <w:iCs/>
      <w:color w:val="FF0000"/>
      <w:sz w:val="20"/>
      <w:szCs w:val="20"/>
      <w:lang w:eastAsia="pt-BR"/>
    </w:rPr>
  </w:style>
  <w:style w:type="character" w:customStyle="1" w:styleId="Nvel3-RChar">
    <w:name w:val="Nível 3-R Char"/>
    <w:basedOn w:val="Fontepargpadro"/>
    <w:link w:val="Nvel3-R"/>
    <w:rsid w:val="00F61CAD"/>
    <w:rPr>
      <w:rFonts w:ascii="Arial" w:eastAsiaTheme="minorEastAsia" w:hAnsi="Arial" w:cs="Arial"/>
      <w:i/>
      <w:iCs/>
      <w:color w:val="FF0000"/>
      <w:szCs w:val="20"/>
      <w:lang w:eastAsia="pt-BR" w:bidi="ar-SA"/>
    </w:rPr>
  </w:style>
  <w:style w:type="paragraph" w:customStyle="1" w:styleId="Nvel3">
    <w:name w:val="Nível 3"/>
    <w:basedOn w:val="Nvel3-R"/>
    <w:link w:val="Nvel3Char"/>
    <w:qFormat/>
    <w:rsid w:val="00F61CAD"/>
    <w:rPr>
      <w:i w:val="0"/>
      <w:iCs w:val="0"/>
    </w:rPr>
  </w:style>
  <w:style w:type="paragraph" w:customStyle="1" w:styleId="Nvel4">
    <w:name w:val="Nível 4"/>
    <w:basedOn w:val="Nvel3"/>
    <w:link w:val="Nvel4Char"/>
    <w:qFormat/>
    <w:rsid w:val="00F61CAD"/>
    <w:pPr>
      <w:numPr>
        <w:ilvl w:val="3"/>
      </w:numPr>
      <w:ind w:left="567" w:firstLine="0"/>
    </w:pPr>
  </w:style>
  <w:style w:type="character" w:customStyle="1" w:styleId="Nvel3Char">
    <w:name w:val="Nível 3 Char"/>
    <w:basedOn w:val="Nvel3-RChar"/>
    <w:link w:val="Nvel3"/>
    <w:rsid w:val="00F61CAD"/>
    <w:rPr>
      <w:rFonts w:ascii="Arial" w:eastAsiaTheme="minorEastAsia" w:hAnsi="Arial" w:cs="Arial"/>
      <w:i w:val="0"/>
      <w:iCs w:val="0"/>
      <w:color w:val="FF0000"/>
      <w:szCs w:val="20"/>
      <w:lang w:eastAsia="pt-BR" w:bidi="ar-SA"/>
    </w:rPr>
  </w:style>
  <w:style w:type="paragraph" w:customStyle="1" w:styleId="SubTitNN">
    <w:name w:val="SubTitNN"/>
    <w:basedOn w:val="Normal"/>
    <w:link w:val="SubTitNNChar"/>
    <w:qFormat/>
    <w:rsid w:val="00F61CAD"/>
    <w:pPr>
      <w:widowControl/>
      <w:suppressAutoHyphens w:val="0"/>
      <w:autoSpaceDE/>
      <w:spacing w:before="240" w:after="120" w:line="276" w:lineRule="auto"/>
      <w:jc w:val="both"/>
    </w:pPr>
    <w:rPr>
      <w:rFonts w:ascii="Arial" w:hAnsi="Arial" w:cs="Arial"/>
      <w:b/>
      <w:bCs/>
      <w:iCs/>
      <w:sz w:val="20"/>
      <w:szCs w:val="20"/>
      <w:lang w:eastAsia="pt-BR"/>
    </w:rPr>
  </w:style>
  <w:style w:type="character" w:customStyle="1" w:styleId="Nvel4Char">
    <w:name w:val="Nível 4 Char"/>
    <w:basedOn w:val="Nvel3Char"/>
    <w:link w:val="Nvel4"/>
    <w:rsid w:val="00F61CAD"/>
    <w:rPr>
      <w:rFonts w:ascii="Arial" w:eastAsiaTheme="minorEastAsia" w:hAnsi="Arial" w:cs="Arial"/>
      <w:i w:val="0"/>
      <w:iCs w:val="0"/>
      <w:color w:val="FF0000"/>
      <w:szCs w:val="20"/>
      <w:lang w:eastAsia="pt-BR" w:bidi="ar-SA"/>
    </w:rPr>
  </w:style>
  <w:style w:type="character" w:customStyle="1" w:styleId="SubTitNNChar">
    <w:name w:val="SubTitNN Char"/>
    <w:basedOn w:val="Fontepargpadro"/>
    <w:link w:val="SubTitNN"/>
    <w:rsid w:val="00F61CAD"/>
    <w:rPr>
      <w:rFonts w:ascii="Arial" w:eastAsia="Times New Roman" w:hAnsi="Arial" w:cs="Arial"/>
      <w:b/>
      <w:bCs/>
      <w:iCs/>
      <w:szCs w:val="20"/>
      <w:lang w:eastAsia="pt-BR" w:bidi="ar-SA"/>
    </w:rPr>
  </w:style>
  <w:style w:type="paragraph" w:customStyle="1" w:styleId="Standard">
    <w:name w:val="Standard"/>
    <w:rsid w:val="00714299"/>
    <w:pPr>
      <w:suppressAutoHyphens/>
      <w:autoSpaceDN w:val="0"/>
      <w:spacing w:after="200" w:line="276" w:lineRule="auto"/>
      <w:textAlignment w:val="baseline"/>
    </w:pPr>
    <w:rPr>
      <w:rFonts w:ascii="Calibri" w:eastAsia="SimSun" w:hAnsi="Calibri" w:cs="Tahoma"/>
      <w:kern w:val="3"/>
      <w:sz w:val="22"/>
      <w:szCs w:val="22"/>
      <w:lang w:eastAsia="en-US" w:bidi="ar-SA"/>
    </w:rPr>
  </w:style>
  <w:style w:type="character" w:customStyle="1" w:styleId="Fontepargpadro2">
    <w:name w:val="Fonte parág. padrão2"/>
    <w:rsid w:val="00DA54B6"/>
  </w:style>
  <w:style w:type="paragraph" w:customStyle="1" w:styleId="HeaderandFooter">
    <w:name w:val="Header and Footer"/>
    <w:basedOn w:val="Normal"/>
    <w:rsid w:val="00DA54B6"/>
    <w:pPr>
      <w:suppressLineNumbers/>
      <w:tabs>
        <w:tab w:val="center" w:pos="4819"/>
        <w:tab w:val="right" w:pos="9638"/>
      </w:tabs>
    </w:pPr>
    <w:rPr>
      <w:kern w:val="2"/>
    </w:rPr>
  </w:style>
  <w:style w:type="table" w:styleId="Tabelacomgrade">
    <w:name w:val="Table Grid"/>
    <w:basedOn w:val="Tabelanormal"/>
    <w:uiPriority w:val="39"/>
    <w:rsid w:val="00DA54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576278">
      <w:bodyDiv w:val="1"/>
      <w:marLeft w:val="0"/>
      <w:marRight w:val="0"/>
      <w:marTop w:val="0"/>
      <w:marBottom w:val="0"/>
      <w:divBdr>
        <w:top w:val="none" w:sz="0" w:space="0" w:color="auto"/>
        <w:left w:val="none" w:sz="0" w:space="0" w:color="auto"/>
        <w:bottom w:val="none" w:sz="0" w:space="0" w:color="auto"/>
        <w:right w:val="none" w:sz="0" w:space="0" w:color="auto"/>
      </w:divBdr>
    </w:div>
    <w:div w:id="692076222">
      <w:bodyDiv w:val="1"/>
      <w:marLeft w:val="0"/>
      <w:marRight w:val="0"/>
      <w:marTop w:val="0"/>
      <w:marBottom w:val="0"/>
      <w:divBdr>
        <w:top w:val="none" w:sz="0" w:space="0" w:color="auto"/>
        <w:left w:val="none" w:sz="0" w:space="0" w:color="auto"/>
        <w:bottom w:val="none" w:sz="0" w:space="0" w:color="auto"/>
        <w:right w:val="none" w:sz="0" w:space="0" w:color="auto"/>
      </w:divBdr>
    </w:div>
    <w:div w:id="705452524">
      <w:bodyDiv w:val="1"/>
      <w:marLeft w:val="0"/>
      <w:marRight w:val="0"/>
      <w:marTop w:val="0"/>
      <w:marBottom w:val="0"/>
      <w:divBdr>
        <w:top w:val="none" w:sz="0" w:space="0" w:color="auto"/>
        <w:left w:val="none" w:sz="0" w:space="0" w:color="auto"/>
        <w:bottom w:val="none" w:sz="0" w:space="0" w:color="auto"/>
        <w:right w:val="none" w:sz="0" w:space="0" w:color="auto"/>
      </w:divBdr>
    </w:div>
    <w:div w:id="836533143">
      <w:bodyDiv w:val="1"/>
      <w:marLeft w:val="0"/>
      <w:marRight w:val="0"/>
      <w:marTop w:val="0"/>
      <w:marBottom w:val="0"/>
      <w:divBdr>
        <w:top w:val="none" w:sz="0" w:space="0" w:color="auto"/>
        <w:left w:val="none" w:sz="0" w:space="0" w:color="auto"/>
        <w:bottom w:val="none" w:sz="0" w:space="0" w:color="auto"/>
        <w:right w:val="none" w:sz="0" w:space="0" w:color="auto"/>
      </w:divBdr>
    </w:div>
    <w:div w:id="21064886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CP/Lcp123.htm" TargetMode="External"/><Relationship Id="rId13" Type="http://schemas.openxmlformats.org/officeDocument/2006/relationships/hyperlink" Target="http://www.planalto.gov.br/ccivil_03/LEIS/LCP/Lcp123.ht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LEIS/LCP/Lcp123.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decompraspublicas.com.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planalto.gov.br/ccivil_03/_Ato2015-2018/2015/Decreto/D8538.htm" TargetMode="External"/><Relationship Id="rId4" Type="http://schemas.openxmlformats.org/officeDocument/2006/relationships/settings" Target="settings.xml"/><Relationship Id="rId9" Type="http://schemas.openxmlformats.org/officeDocument/2006/relationships/hyperlink" Target="http://www.planalto.gov.br/ccivil_03/LEIS/LCP/Lcp123.htm" TargetMode="External"/><Relationship Id="rId14" Type="http://schemas.openxmlformats.org/officeDocument/2006/relationships/hyperlink" Target="https://www.portaltransparencia.gov.br/sancoes/cne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C6988A-3D46-4C31-AF3F-2CD9901A0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15233</Words>
  <Characters>82260</Characters>
  <Application>Microsoft Office Word</Application>
  <DocSecurity>0</DocSecurity>
  <Lines>685</Lines>
  <Paragraphs>194</Paragraphs>
  <ScaleCrop>false</ScaleCrop>
  <HeadingPairs>
    <vt:vector size="2" baseType="variant">
      <vt:variant>
        <vt:lpstr>Título</vt:lpstr>
      </vt:variant>
      <vt:variant>
        <vt:i4>1</vt:i4>
      </vt:variant>
    </vt:vector>
  </HeadingPairs>
  <TitlesOfParts>
    <vt:vector size="1" baseType="lpstr">
      <vt:lpstr>MUNICÍPIO DE SANTIAGO - RS</vt:lpstr>
    </vt:vector>
  </TitlesOfParts>
  <Company/>
  <LinksUpToDate>false</LinksUpToDate>
  <CharactersWithSpaces>97299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MUNICÍPIO DE SANTIAGO - RS</dc:title>
  <dc:subject/>
  <dc:creator>User</dc:creator>
  <cp:keywords/>
  <dc:description/>
  <cp:lastModifiedBy>Usuario</cp:lastModifiedBy>
  <cp:revision>3</cp:revision>
  <cp:lastPrinted>2026-03-13T13:28:00Z</cp:lastPrinted>
  <dcterms:created xsi:type="dcterms:W3CDTF">2026-04-02T11:45:00Z</dcterms:created>
  <dcterms:modified xsi:type="dcterms:W3CDTF">2026-04-02T12:28:00Z</dcterms:modified>
  <dc:language>pt-BR</dc:language>
</cp:coreProperties>
</file>