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401578A2"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 xml:space="preserve">ITAL DE PREGÃO ELETRÔNICO Nº </w:t>
      </w:r>
      <w:r w:rsidR="00E220C7">
        <w:rPr>
          <w:rFonts w:asciiTheme="majorHAnsi" w:hAnsiTheme="majorHAnsi" w:cstheme="majorHAnsi"/>
          <w:b/>
          <w:bCs/>
          <w:sz w:val="22"/>
          <w:szCs w:val="22"/>
        </w:rPr>
        <w:t>072</w:t>
      </w:r>
      <w:r w:rsidR="006E145F" w:rsidRPr="001F1E78">
        <w:rPr>
          <w:rFonts w:asciiTheme="majorHAnsi" w:hAnsiTheme="majorHAnsi" w:cstheme="majorHAnsi"/>
          <w:b/>
          <w:bCs/>
          <w:sz w:val="22"/>
          <w:szCs w:val="22"/>
        </w:rPr>
        <w:t>/202</w:t>
      </w:r>
      <w:r w:rsidR="00E220C7">
        <w:rPr>
          <w:rFonts w:asciiTheme="majorHAnsi" w:hAnsiTheme="majorHAnsi" w:cstheme="majorHAnsi"/>
          <w:b/>
          <w:bCs/>
          <w:sz w:val="22"/>
          <w:szCs w:val="22"/>
        </w:rPr>
        <w:t>6</w:t>
      </w:r>
    </w:p>
    <w:p w14:paraId="78BCD23A" w14:textId="03027643"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1F1E78">
        <w:rPr>
          <w:rFonts w:asciiTheme="majorHAnsi" w:hAnsiTheme="majorHAnsi" w:cstheme="majorHAnsi"/>
          <w:b/>
          <w:sz w:val="22"/>
          <w:szCs w:val="22"/>
        </w:rPr>
        <w:t>PROCESSO ADMINISTRATIVO Nº</w:t>
      </w:r>
      <w:r w:rsidR="00C57198" w:rsidRPr="001F1E78">
        <w:rPr>
          <w:rFonts w:asciiTheme="majorHAnsi" w:hAnsiTheme="majorHAnsi" w:cstheme="majorHAnsi"/>
          <w:b/>
          <w:sz w:val="22"/>
          <w:szCs w:val="22"/>
        </w:rPr>
        <w:t xml:space="preserve"> </w:t>
      </w:r>
      <w:r w:rsidR="00E220C7">
        <w:rPr>
          <w:rFonts w:asciiTheme="majorHAnsi" w:hAnsiTheme="majorHAnsi" w:cstheme="majorHAnsi"/>
          <w:b/>
          <w:sz w:val="22"/>
          <w:szCs w:val="22"/>
        </w:rPr>
        <w:t>00162</w:t>
      </w:r>
      <w:r w:rsidR="006E145F" w:rsidRPr="001F1E78">
        <w:rPr>
          <w:rFonts w:asciiTheme="majorHAnsi" w:hAnsiTheme="majorHAnsi" w:cstheme="majorHAnsi"/>
          <w:b/>
          <w:sz w:val="22"/>
          <w:szCs w:val="22"/>
        </w:rPr>
        <w:t>/202</w:t>
      </w:r>
      <w:r w:rsidR="00E220C7">
        <w:rPr>
          <w:rFonts w:asciiTheme="majorHAnsi" w:hAnsiTheme="majorHAnsi" w:cstheme="majorHAnsi"/>
          <w:b/>
          <w:sz w:val="22"/>
          <w:szCs w:val="22"/>
        </w:rPr>
        <w:t>6</w:t>
      </w:r>
    </w:p>
    <w:p w14:paraId="6D9E57CB" w14:textId="77777777" w:rsidR="00F0693E" w:rsidRDefault="00F0693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539A0278" w:rsidR="00D35B24" w:rsidRPr="001F1E78" w:rsidRDefault="00D35B24" w:rsidP="00D84D7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O </w:t>
      </w:r>
      <w:r w:rsidR="00D84D7D" w:rsidRPr="00D84D7D">
        <w:rPr>
          <w:rFonts w:asciiTheme="majorHAnsi" w:hAnsiTheme="majorHAnsi" w:cstheme="majorHAnsi"/>
          <w:b/>
          <w:bCs/>
          <w:sz w:val="22"/>
          <w:szCs w:val="22"/>
        </w:rPr>
        <w:t>REGISTRO DE PREÇOS PARA</w:t>
      </w:r>
      <w:r w:rsidR="00D84D7D">
        <w:rPr>
          <w:rFonts w:asciiTheme="majorHAnsi" w:hAnsiTheme="majorHAnsi" w:cstheme="majorHAnsi"/>
          <w:b/>
          <w:bCs/>
          <w:sz w:val="22"/>
          <w:szCs w:val="22"/>
        </w:rPr>
        <w:t xml:space="preserve"> </w:t>
      </w:r>
      <w:r w:rsidR="00D84D7D" w:rsidRPr="00D84D7D">
        <w:rPr>
          <w:rFonts w:asciiTheme="majorHAnsi" w:hAnsiTheme="majorHAnsi" w:cstheme="majorHAnsi"/>
          <w:b/>
          <w:bCs/>
          <w:sz w:val="22"/>
          <w:szCs w:val="22"/>
        </w:rPr>
        <w:t>FUTURAS AQUISIÇÕES DE GASES MEDICINAIS PARA ATENDIMENTO DE URGÊNCIA E EMERGÊNCIA NAS UNIDADES DE SAÚDE E VEÍCULOS (AMBULÂNCIA)</w:t>
      </w:r>
      <w:r w:rsidR="00D515DA" w:rsidRPr="00D515DA">
        <w:rPr>
          <w:rFonts w:asciiTheme="majorHAnsi" w:hAnsiTheme="majorHAnsi" w:cstheme="majorHAnsi"/>
          <w:b/>
          <w:bCs/>
          <w:sz w:val="22"/>
          <w:szCs w:val="22"/>
        </w:rPr>
        <w:t>.</w:t>
      </w:r>
      <w:r w:rsidR="00530912">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2F89A178"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O</w:t>
      </w:r>
      <w:r w:rsidR="00710AA7" w:rsidRPr="00710AA7">
        <w:rPr>
          <w:rFonts w:asciiTheme="majorHAnsi" w:hAnsiTheme="majorHAnsi" w:cstheme="majorHAnsi"/>
          <w:b/>
          <w:bCs/>
          <w:sz w:val="22"/>
          <w:szCs w:val="22"/>
        </w:rPr>
        <w:t xml:space="preserve"> PREFEITO MUNICIPAL</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12117A" w:rsidRPr="0012117A">
        <w:rPr>
          <w:rFonts w:asciiTheme="majorHAnsi" w:hAnsiTheme="majorHAnsi" w:cstheme="majorHAnsi"/>
          <w:sz w:val="22"/>
          <w:szCs w:val="22"/>
        </w:rPr>
        <w:t>demais legislações aplicáveis</w:t>
      </w:r>
      <w:r w:rsidR="000D7D4A" w:rsidRPr="0037534B">
        <w:rPr>
          <w:rFonts w:asciiTheme="majorHAnsi" w:hAnsiTheme="majorHAnsi" w:cstheme="majorHAnsi"/>
          <w:sz w:val="22"/>
          <w:szCs w:val="22"/>
        </w:rPr>
        <w:t xml:space="preserve">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0CF7D1B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871240">
        <w:rPr>
          <w:rFonts w:asciiTheme="majorHAnsi" w:hAnsiTheme="majorHAnsi" w:cstheme="majorHAnsi"/>
          <w:b/>
          <w:bCs/>
          <w:sz w:val="22"/>
          <w:szCs w:val="22"/>
        </w:rPr>
        <w:t>10</w:t>
      </w:r>
      <w:r w:rsidR="007A02A6" w:rsidRPr="001F1E78">
        <w:rPr>
          <w:rFonts w:asciiTheme="majorHAnsi" w:hAnsiTheme="majorHAnsi" w:cstheme="majorHAnsi"/>
          <w:b/>
          <w:bCs/>
          <w:sz w:val="22"/>
          <w:szCs w:val="22"/>
        </w:rPr>
        <w:t>/</w:t>
      </w:r>
      <w:r w:rsidR="00E220C7">
        <w:rPr>
          <w:rFonts w:asciiTheme="majorHAnsi" w:hAnsiTheme="majorHAnsi" w:cstheme="majorHAnsi"/>
          <w:b/>
          <w:bCs/>
          <w:sz w:val="22"/>
          <w:szCs w:val="22"/>
        </w:rPr>
        <w:t>0</w:t>
      </w:r>
      <w:r w:rsidR="00871240">
        <w:rPr>
          <w:rFonts w:asciiTheme="majorHAnsi" w:hAnsiTheme="majorHAnsi" w:cstheme="majorHAnsi"/>
          <w:b/>
          <w:bCs/>
          <w:sz w:val="22"/>
          <w:szCs w:val="22"/>
        </w:rPr>
        <w:t>7</w:t>
      </w:r>
      <w:r w:rsidR="00C15168" w:rsidRPr="001F1E78">
        <w:rPr>
          <w:rFonts w:asciiTheme="majorHAnsi" w:hAnsiTheme="majorHAnsi" w:cstheme="majorHAnsi"/>
          <w:b/>
          <w:bCs/>
          <w:sz w:val="22"/>
          <w:szCs w:val="22"/>
        </w:rPr>
        <w:t>/202</w:t>
      </w:r>
      <w:r w:rsidR="00E220C7">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530912">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4E00B4A2"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871240">
        <w:rPr>
          <w:rFonts w:asciiTheme="majorHAnsi" w:hAnsiTheme="majorHAnsi" w:cstheme="majorHAnsi"/>
          <w:b/>
          <w:bCs/>
          <w:sz w:val="22"/>
          <w:szCs w:val="22"/>
        </w:rPr>
        <w:t>10</w:t>
      </w:r>
      <w:r w:rsidR="00B8390A" w:rsidRPr="001F1E78">
        <w:rPr>
          <w:rFonts w:asciiTheme="majorHAnsi" w:hAnsiTheme="majorHAnsi" w:cstheme="majorHAnsi"/>
          <w:b/>
          <w:bCs/>
          <w:sz w:val="22"/>
          <w:szCs w:val="22"/>
        </w:rPr>
        <w:t>/</w:t>
      </w:r>
      <w:r w:rsidR="00E220C7">
        <w:rPr>
          <w:rFonts w:asciiTheme="majorHAnsi" w:hAnsiTheme="majorHAnsi" w:cstheme="majorHAnsi"/>
          <w:b/>
          <w:bCs/>
          <w:sz w:val="22"/>
          <w:szCs w:val="22"/>
        </w:rPr>
        <w:t>0</w:t>
      </w:r>
      <w:r w:rsidR="00871240">
        <w:rPr>
          <w:rFonts w:asciiTheme="majorHAnsi" w:hAnsiTheme="majorHAnsi" w:cstheme="majorHAnsi"/>
          <w:b/>
          <w:bCs/>
          <w:sz w:val="22"/>
          <w:szCs w:val="22"/>
        </w:rPr>
        <w:t>7</w:t>
      </w:r>
      <w:r w:rsidR="00C15168" w:rsidRPr="001F1E78">
        <w:rPr>
          <w:rFonts w:asciiTheme="majorHAnsi" w:hAnsiTheme="majorHAnsi" w:cstheme="majorHAnsi"/>
          <w:b/>
          <w:bCs/>
          <w:sz w:val="22"/>
          <w:szCs w:val="22"/>
        </w:rPr>
        <w:t>/202</w:t>
      </w:r>
      <w:r w:rsidR="00E220C7">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530912">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7FC9878" w14:textId="74C05A6D" w:rsidR="00C16490" w:rsidRPr="001F1E78" w:rsidRDefault="00415A4E" w:rsidP="003420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 xml:space="preserve">1.1. </w:t>
      </w:r>
      <w:r w:rsidRPr="001F1E78">
        <w:rPr>
          <w:rFonts w:asciiTheme="majorHAnsi" w:hAnsiTheme="majorHAnsi" w:cstheme="majorHAnsi"/>
          <w:sz w:val="22"/>
          <w:szCs w:val="22"/>
        </w:rPr>
        <w:t>As despesas d</w:t>
      </w:r>
      <w:r w:rsidR="00E53755">
        <w:rPr>
          <w:rFonts w:asciiTheme="majorHAnsi" w:hAnsiTheme="majorHAnsi" w:cstheme="majorHAnsi"/>
          <w:sz w:val="22"/>
          <w:szCs w:val="22"/>
        </w:rPr>
        <w:t>as</w:t>
      </w:r>
      <w:r w:rsidRPr="001F1E78">
        <w:rPr>
          <w:rFonts w:asciiTheme="majorHAnsi" w:hAnsiTheme="majorHAnsi" w:cstheme="majorHAnsi"/>
          <w:sz w:val="22"/>
          <w:szCs w:val="22"/>
        </w:rPr>
        <w:t xml:space="preserve"> </w:t>
      </w:r>
      <w:r w:rsidR="00B61391" w:rsidRPr="001F1E78">
        <w:rPr>
          <w:rFonts w:asciiTheme="majorHAnsi" w:hAnsiTheme="majorHAnsi" w:cstheme="majorHAnsi"/>
          <w:sz w:val="22"/>
          <w:szCs w:val="22"/>
        </w:rPr>
        <w:t>aquisições</w:t>
      </w:r>
      <w:r w:rsidRPr="001F1E78">
        <w:rPr>
          <w:rFonts w:asciiTheme="majorHAnsi" w:hAnsiTheme="majorHAnsi" w:cstheme="majorHAnsi"/>
          <w:sz w:val="22"/>
          <w:szCs w:val="22"/>
        </w:rPr>
        <w:t xml:space="preserve"> correrão por conta das dotações orçament</w:t>
      </w:r>
      <w:r w:rsidR="00DC61F8" w:rsidRPr="001F1E78">
        <w:rPr>
          <w:rFonts w:asciiTheme="majorHAnsi" w:hAnsiTheme="majorHAnsi" w:cstheme="majorHAnsi"/>
          <w:sz w:val="22"/>
          <w:szCs w:val="22"/>
        </w:rPr>
        <w:t xml:space="preserve">árias </w:t>
      </w:r>
      <w:r w:rsidR="00D2598A" w:rsidRPr="001F1E78">
        <w:rPr>
          <w:rFonts w:asciiTheme="majorHAnsi" w:hAnsiTheme="majorHAnsi" w:cstheme="majorHAnsi"/>
          <w:sz w:val="22"/>
          <w:szCs w:val="22"/>
        </w:rPr>
        <w:t xml:space="preserve">da </w:t>
      </w:r>
      <w:r w:rsidR="00B758E1" w:rsidRPr="001F1E78">
        <w:rPr>
          <w:rFonts w:asciiTheme="majorHAnsi" w:hAnsiTheme="majorHAnsi" w:cstheme="majorHAnsi"/>
          <w:sz w:val="22"/>
          <w:szCs w:val="22"/>
        </w:rPr>
        <w:t>Secretaria</w:t>
      </w:r>
      <w:r w:rsidR="00C17E9E">
        <w:rPr>
          <w:rFonts w:asciiTheme="majorHAnsi" w:hAnsiTheme="majorHAnsi" w:cstheme="majorHAnsi"/>
          <w:sz w:val="22"/>
          <w:szCs w:val="22"/>
        </w:rPr>
        <w:t xml:space="preserve"> Municipa</w:t>
      </w:r>
      <w:r w:rsidR="00D84D7D">
        <w:rPr>
          <w:rFonts w:asciiTheme="majorHAnsi" w:hAnsiTheme="majorHAnsi" w:cstheme="majorHAnsi"/>
          <w:sz w:val="22"/>
          <w:szCs w:val="22"/>
        </w:rPr>
        <w:t>l d</w:t>
      </w:r>
      <w:r w:rsidR="00DC6F25">
        <w:rPr>
          <w:rFonts w:asciiTheme="majorHAnsi" w:hAnsiTheme="majorHAnsi" w:cstheme="majorHAnsi"/>
          <w:sz w:val="22"/>
          <w:szCs w:val="22"/>
        </w:rPr>
        <w:t>e</w:t>
      </w:r>
      <w:r w:rsidR="00D84D7D">
        <w:rPr>
          <w:rFonts w:asciiTheme="majorHAnsi" w:hAnsiTheme="majorHAnsi" w:cstheme="majorHAnsi"/>
          <w:sz w:val="22"/>
          <w:szCs w:val="22"/>
        </w:rPr>
        <w:t xml:space="preserve"> Saúde</w:t>
      </w:r>
      <w:r w:rsidR="00B758E1" w:rsidRPr="001F1E78">
        <w:rPr>
          <w:rFonts w:asciiTheme="majorHAnsi" w:hAnsiTheme="majorHAnsi" w:cstheme="majorHAnsi"/>
          <w:sz w:val="22"/>
          <w:szCs w:val="22"/>
        </w:rPr>
        <w:t>.</w:t>
      </w:r>
    </w:p>
    <w:p w14:paraId="6072141A" w14:textId="77777777" w:rsidR="007D765C" w:rsidRPr="001F1E78" w:rsidRDefault="007D765C" w:rsidP="00C1649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57B45BCA" w14:textId="7C9BDB63" w:rsidR="00CF0669" w:rsidRPr="005934EF" w:rsidRDefault="00415A4E" w:rsidP="00D84D7D">
      <w:pPr>
        <w:jc w:val="both"/>
        <w:rPr>
          <w:rFonts w:asciiTheme="majorHAnsi" w:hAnsiTheme="majorHAnsi" w:cstheme="majorHAnsi"/>
          <w:b/>
          <w:bCs/>
          <w:sz w:val="22"/>
          <w:szCs w:val="22"/>
        </w:rPr>
      </w:pPr>
      <w:r w:rsidRPr="001F1E78">
        <w:rPr>
          <w:rFonts w:asciiTheme="majorHAnsi" w:hAnsiTheme="majorHAnsi" w:cstheme="majorHAnsi"/>
          <w:b/>
          <w:bCs/>
          <w:sz w:val="22"/>
          <w:szCs w:val="22"/>
        </w:rPr>
        <w:tab/>
        <w:t>2.1.</w:t>
      </w:r>
      <w:r w:rsidRPr="001F1E78">
        <w:rPr>
          <w:rFonts w:asciiTheme="majorHAnsi" w:hAnsiTheme="majorHAnsi" w:cstheme="majorHAnsi"/>
          <w:sz w:val="22"/>
          <w:szCs w:val="22"/>
        </w:rPr>
        <w:t xml:space="preserve"> A presente </w:t>
      </w:r>
      <w:r w:rsidR="00E53755">
        <w:rPr>
          <w:rFonts w:asciiTheme="majorHAnsi" w:hAnsiTheme="majorHAnsi" w:cstheme="majorHAnsi"/>
          <w:sz w:val="22"/>
          <w:szCs w:val="22"/>
        </w:rPr>
        <w:t>l</w:t>
      </w:r>
      <w:r w:rsidRPr="001F1E78">
        <w:rPr>
          <w:rFonts w:asciiTheme="majorHAnsi" w:hAnsiTheme="majorHAnsi" w:cstheme="majorHAnsi"/>
          <w:sz w:val="22"/>
          <w:szCs w:val="22"/>
        </w:rPr>
        <w:t xml:space="preserve">icitação tem por objeto o </w:t>
      </w:r>
      <w:r w:rsidR="00D84D7D" w:rsidRPr="00D84D7D">
        <w:rPr>
          <w:rFonts w:asciiTheme="majorHAnsi" w:hAnsiTheme="majorHAnsi" w:cstheme="majorHAnsi"/>
          <w:b/>
          <w:bCs/>
          <w:sz w:val="22"/>
          <w:szCs w:val="22"/>
        </w:rPr>
        <w:t>REGISTRO DE PREÇOS PARA</w:t>
      </w:r>
      <w:r w:rsidR="00D84D7D">
        <w:rPr>
          <w:rFonts w:asciiTheme="majorHAnsi" w:hAnsiTheme="majorHAnsi" w:cstheme="majorHAnsi"/>
          <w:b/>
          <w:bCs/>
          <w:sz w:val="22"/>
          <w:szCs w:val="22"/>
        </w:rPr>
        <w:t xml:space="preserve"> </w:t>
      </w:r>
      <w:r w:rsidR="00D84D7D" w:rsidRPr="00D84D7D">
        <w:rPr>
          <w:rFonts w:asciiTheme="majorHAnsi" w:hAnsiTheme="majorHAnsi" w:cstheme="majorHAnsi"/>
          <w:b/>
          <w:bCs/>
          <w:sz w:val="22"/>
          <w:szCs w:val="22"/>
        </w:rPr>
        <w:t>FUTURAS AQUISIÇÕES DE GASES MEDICINAIS PARA ATENDIMENTO DE URGÊNCIA E EMERGÊNCIA NAS UNIDADES DE SAÚDE E VEÍCULOS (AMBULÂNCIA)</w:t>
      </w:r>
      <w:r w:rsidR="00766D2D" w:rsidRPr="001F1E78">
        <w:rPr>
          <w:rFonts w:asciiTheme="majorHAnsi" w:hAnsiTheme="majorHAnsi" w:cstheme="majorHAnsi"/>
          <w:sz w:val="22"/>
          <w:szCs w:val="22"/>
        </w:rPr>
        <w:t xml:space="preserve">, </w:t>
      </w:r>
      <w:r w:rsidR="00D84D7D" w:rsidRPr="001F1E78">
        <w:rPr>
          <w:rFonts w:asciiTheme="majorHAnsi" w:hAnsiTheme="majorHAnsi" w:cstheme="majorHAnsi"/>
          <w:sz w:val="22"/>
          <w:szCs w:val="22"/>
        </w:rPr>
        <w:t>conforme quadro abaixo</w:t>
      </w:r>
      <w:r w:rsidR="00D84D7D">
        <w:rPr>
          <w:rFonts w:asciiTheme="majorHAnsi" w:hAnsiTheme="majorHAnsi" w:cstheme="majorHAnsi"/>
          <w:sz w:val="22"/>
          <w:szCs w:val="22"/>
        </w:rPr>
        <w:t xml:space="preserve"> e Anexo I – Termo de Referência</w:t>
      </w:r>
      <w:r w:rsidR="00D84D7D" w:rsidRPr="001F1E78">
        <w:rPr>
          <w:rFonts w:asciiTheme="majorHAnsi" w:hAnsiTheme="majorHAnsi" w:cstheme="majorHAnsi"/>
          <w:sz w:val="22"/>
          <w:szCs w:val="22"/>
        </w:rPr>
        <w:t>:</w:t>
      </w:r>
    </w:p>
    <w:tbl>
      <w:tblPr>
        <w:tblW w:w="921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2"/>
        <w:gridCol w:w="5041"/>
        <w:gridCol w:w="708"/>
        <w:gridCol w:w="993"/>
        <w:gridCol w:w="992"/>
        <w:gridCol w:w="996"/>
      </w:tblGrid>
      <w:tr w:rsidR="002878BD" w:rsidRPr="00D84D7D" w14:paraId="0F1FD8F8" w14:textId="0570EAA3" w:rsidTr="009A35FF">
        <w:tc>
          <w:tcPr>
            <w:tcW w:w="482" w:type="dxa"/>
            <w:shd w:val="clear" w:color="auto" w:fill="C0C0C0"/>
          </w:tcPr>
          <w:p w14:paraId="7BC6DFE5" w14:textId="57E918D4" w:rsidR="002878BD" w:rsidRPr="00D84D7D" w:rsidRDefault="00D84D7D" w:rsidP="00BD6A7F">
            <w:pPr>
              <w:jc w:val="center"/>
              <w:rPr>
                <w:rFonts w:asciiTheme="majorHAnsi" w:hAnsiTheme="majorHAnsi" w:cstheme="majorHAnsi"/>
                <w:sz w:val="20"/>
                <w:szCs w:val="20"/>
              </w:rPr>
            </w:pPr>
            <w:r w:rsidRPr="00D84D7D">
              <w:rPr>
                <w:rFonts w:asciiTheme="majorHAnsi" w:hAnsiTheme="majorHAnsi" w:cstheme="majorHAnsi"/>
                <w:b/>
                <w:sz w:val="20"/>
                <w:szCs w:val="20"/>
              </w:rPr>
              <w:t>ITEM</w:t>
            </w:r>
          </w:p>
        </w:tc>
        <w:tc>
          <w:tcPr>
            <w:tcW w:w="5041" w:type="dxa"/>
            <w:shd w:val="clear" w:color="auto" w:fill="C0C0C0"/>
          </w:tcPr>
          <w:p w14:paraId="1788542C" w14:textId="20226F42" w:rsidR="002878BD" w:rsidRPr="00D84D7D" w:rsidRDefault="00D84D7D" w:rsidP="00BD6A7F">
            <w:pPr>
              <w:jc w:val="center"/>
              <w:rPr>
                <w:rFonts w:asciiTheme="majorHAnsi" w:hAnsiTheme="majorHAnsi" w:cstheme="majorHAnsi"/>
                <w:sz w:val="20"/>
                <w:szCs w:val="20"/>
              </w:rPr>
            </w:pPr>
            <w:r w:rsidRPr="00D84D7D">
              <w:rPr>
                <w:rFonts w:asciiTheme="majorHAnsi" w:hAnsiTheme="majorHAnsi" w:cstheme="majorHAnsi"/>
                <w:b/>
                <w:sz w:val="20"/>
                <w:szCs w:val="20"/>
              </w:rPr>
              <w:t>DESCRIÇÃO</w:t>
            </w:r>
          </w:p>
        </w:tc>
        <w:tc>
          <w:tcPr>
            <w:tcW w:w="708" w:type="dxa"/>
            <w:shd w:val="clear" w:color="auto" w:fill="C0C0C0"/>
          </w:tcPr>
          <w:p w14:paraId="6411D8C0" w14:textId="450C9210" w:rsidR="002878BD" w:rsidRPr="00D84D7D" w:rsidRDefault="00D84D7D" w:rsidP="00BD6A7F">
            <w:pPr>
              <w:jc w:val="center"/>
              <w:rPr>
                <w:rFonts w:asciiTheme="majorHAnsi" w:hAnsiTheme="majorHAnsi" w:cstheme="majorHAnsi"/>
                <w:sz w:val="20"/>
                <w:szCs w:val="20"/>
              </w:rPr>
            </w:pPr>
            <w:r w:rsidRPr="00D84D7D">
              <w:rPr>
                <w:rFonts w:asciiTheme="majorHAnsi" w:hAnsiTheme="majorHAnsi" w:cstheme="majorHAnsi"/>
                <w:b/>
                <w:sz w:val="20"/>
                <w:szCs w:val="20"/>
              </w:rPr>
              <w:t>UN</w:t>
            </w:r>
          </w:p>
        </w:tc>
        <w:tc>
          <w:tcPr>
            <w:tcW w:w="993" w:type="dxa"/>
            <w:shd w:val="clear" w:color="auto" w:fill="C0C0C0"/>
          </w:tcPr>
          <w:p w14:paraId="1BB52381" w14:textId="1EF785C0" w:rsidR="002878BD" w:rsidRPr="00D84D7D" w:rsidRDefault="00D84D7D" w:rsidP="00BD6A7F">
            <w:pPr>
              <w:jc w:val="center"/>
              <w:rPr>
                <w:rFonts w:asciiTheme="majorHAnsi" w:hAnsiTheme="majorHAnsi" w:cstheme="majorHAnsi"/>
                <w:sz w:val="20"/>
                <w:szCs w:val="20"/>
              </w:rPr>
            </w:pPr>
            <w:r w:rsidRPr="00D84D7D">
              <w:rPr>
                <w:rFonts w:asciiTheme="majorHAnsi" w:hAnsiTheme="majorHAnsi" w:cstheme="majorHAnsi"/>
                <w:b/>
                <w:sz w:val="20"/>
                <w:szCs w:val="20"/>
              </w:rPr>
              <w:t xml:space="preserve">QTD. MÁX. </w:t>
            </w:r>
          </w:p>
        </w:tc>
        <w:tc>
          <w:tcPr>
            <w:tcW w:w="992" w:type="dxa"/>
            <w:shd w:val="clear" w:color="auto" w:fill="C0C0C0"/>
          </w:tcPr>
          <w:p w14:paraId="3610C8BA" w14:textId="6979C6AE" w:rsidR="002878BD" w:rsidRPr="00D84D7D" w:rsidRDefault="00D84D7D" w:rsidP="00BD6A7F">
            <w:pPr>
              <w:jc w:val="center"/>
              <w:rPr>
                <w:rFonts w:asciiTheme="majorHAnsi" w:hAnsiTheme="majorHAnsi" w:cstheme="majorHAnsi"/>
                <w:b/>
                <w:sz w:val="20"/>
                <w:szCs w:val="20"/>
              </w:rPr>
            </w:pPr>
            <w:r w:rsidRPr="00D84D7D">
              <w:rPr>
                <w:rFonts w:asciiTheme="majorHAnsi" w:hAnsiTheme="majorHAnsi" w:cstheme="majorHAnsi"/>
                <w:b/>
                <w:sz w:val="20"/>
                <w:szCs w:val="20"/>
              </w:rPr>
              <w:t xml:space="preserve">QTD. MÍN. </w:t>
            </w:r>
          </w:p>
        </w:tc>
        <w:tc>
          <w:tcPr>
            <w:tcW w:w="996" w:type="dxa"/>
            <w:shd w:val="clear" w:color="auto" w:fill="C0C0C0"/>
          </w:tcPr>
          <w:p w14:paraId="57E6161A" w14:textId="349DCBB1" w:rsidR="002878BD" w:rsidRPr="00D84D7D" w:rsidRDefault="00D84D7D" w:rsidP="00BD6A7F">
            <w:pPr>
              <w:jc w:val="center"/>
              <w:rPr>
                <w:rFonts w:asciiTheme="majorHAnsi" w:hAnsiTheme="majorHAnsi" w:cstheme="majorHAnsi"/>
                <w:b/>
                <w:sz w:val="20"/>
                <w:szCs w:val="20"/>
              </w:rPr>
            </w:pPr>
            <w:r w:rsidRPr="00D84D7D">
              <w:rPr>
                <w:rFonts w:asciiTheme="majorHAnsi" w:hAnsiTheme="majorHAnsi" w:cstheme="majorHAnsi"/>
                <w:b/>
                <w:sz w:val="20"/>
                <w:szCs w:val="20"/>
              </w:rPr>
              <w:t xml:space="preserve">VAL REF. </w:t>
            </w:r>
          </w:p>
        </w:tc>
      </w:tr>
      <w:tr w:rsidR="00D84D7D" w:rsidRPr="00D84D7D" w14:paraId="0B091E4C" w14:textId="30EAC7B3" w:rsidTr="00BF0539">
        <w:tc>
          <w:tcPr>
            <w:tcW w:w="482" w:type="dxa"/>
            <w:tcBorders>
              <w:top w:val="single" w:sz="2" w:space="0" w:color="000000"/>
              <w:left w:val="single" w:sz="2" w:space="0" w:color="000000"/>
              <w:bottom w:val="single" w:sz="2" w:space="0" w:color="000000"/>
              <w:right w:val="single" w:sz="2" w:space="0" w:color="000000"/>
            </w:tcBorders>
          </w:tcPr>
          <w:p w14:paraId="53D3520C" w14:textId="1474B8FA" w:rsidR="00D84D7D" w:rsidRPr="00D84D7D" w:rsidRDefault="00D84D7D" w:rsidP="00D84D7D">
            <w:pPr>
              <w:jc w:val="center"/>
              <w:rPr>
                <w:rFonts w:asciiTheme="majorHAnsi" w:hAnsiTheme="majorHAnsi" w:cstheme="majorHAnsi"/>
                <w:sz w:val="20"/>
                <w:szCs w:val="20"/>
              </w:rPr>
            </w:pPr>
            <w:bookmarkStart w:id="0" w:name="_Hlk187753907"/>
            <w:r w:rsidRPr="00D84D7D">
              <w:rPr>
                <w:rFonts w:asciiTheme="majorHAnsi" w:hAnsiTheme="majorHAnsi" w:cstheme="majorHAnsi"/>
                <w:sz w:val="20"/>
                <w:szCs w:val="20"/>
              </w:rPr>
              <w:t>1</w:t>
            </w:r>
          </w:p>
        </w:tc>
        <w:tc>
          <w:tcPr>
            <w:tcW w:w="5041" w:type="dxa"/>
            <w:tcBorders>
              <w:top w:val="single" w:sz="2" w:space="0" w:color="000000"/>
              <w:left w:val="single" w:sz="2" w:space="0" w:color="000000"/>
              <w:bottom w:val="single" w:sz="2" w:space="0" w:color="000000"/>
              <w:right w:val="single" w:sz="2" w:space="0" w:color="000000"/>
            </w:tcBorders>
          </w:tcPr>
          <w:p w14:paraId="6CFF79C9" w14:textId="6E95FC2B" w:rsidR="00D84D7D" w:rsidRPr="00D84D7D" w:rsidRDefault="00E220C7" w:rsidP="00D84D7D">
            <w:pPr>
              <w:jc w:val="both"/>
              <w:rPr>
                <w:rFonts w:asciiTheme="majorHAnsi" w:hAnsiTheme="majorHAnsi" w:cstheme="majorHAnsi"/>
                <w:sz w:val="20"/>
                <w:szCs w:val="20"/>
              </w:rPr>
            </w:pPr>
            <w:r w:rsidRPr="00E220C7">
              <w:rPr>
                <w:rFonts w:asciiTheme="majorHAnsi" w:hAnsiTheme="majorHAnsi" w:cstheme="majorHAnsi"/>
                <w:sz w:val="20"/>
                <w:szCs w:val="20"/>
              </w:rPr>
              <w:t>RECARGA DE OXIGENIO MEDICINAL CILINDRO DE TAMANHO DE 1 METRO CÚBICO</w:t>
            </w:r>
          </w:p>
        </w:tc>
        <w:tc>
          <w:tcPr>
            <w:tcW w:w="708" w:type="dxa"/>
            <w:tcBorders>
              <w:top w:val="single" w:sz="2" w:space="0" w:color="000000"/>
              <w:left w:val="single" w:sz="2" w:space="0" w:color="000000"/>
              <w:bottom w:val="single" w:sz="2" w:space="0" w:color="000000"/>
              <w:right w:val="single" w:sz="2" w:space="0" w:color="000000"/>
            </w:tcBorders>
          </w:tcPr>
          <w:p w14:paraId="1FF015A6" w14:textId="542A8B79" w:rsidR="00D84D7D" w:rsidRPr="00D84D7D" w:rsidRDefault="00D84D7D" w:rsidP="00D84D7D">
            <w:pPr>
              <w:jc w:val="center"/>
              <w:rPr>
                <w:rFonts w:asciiTheme="majorHAnsi" w:hAnsiTheme="majorHAnsi" w:cstheme="majorHAnsi"/>
                <w:sz w:val="20"/>
                <w:szCs w:val="20"/>
              </w:rPr>
            </w:pPr>
            <w:r w:rsidRPr="00D84D7D">
              <w:rPr>
                <w:rFonts w:asciiTheme="majorHAnsi" w:hAnsiTheme="majorHAnsi" w:cstheme="majorHAnsi"/>
                <w:sz w:val="20"/>
                <w:szCs w:val="20"/>
              </w:rPr>
              <w:t>M3</w:t>
            </w:r>
          </w:p>
        </w:tc>
        <w:tc>
          <w:tcPr>
            <w:tcW w:w="993" w:type="dxa"/>
            <w:tcBorders>
              <w:top w:val="single" w:sz="2" w:space="0" w:color="000000"/>
              <w:left w:val="single" w:sz="2" w:space="0" w:color="000000"/>
              <w:bottom w:val="single" w:sz="2" w:space="0" w:color="000000"/>
              <w:right w:val="single" w:sz="2" w:space="0" w:color="000000"/>
            </w:tcBorders>
          </w:tcPr>
          <w:p w14:paraId="587B3E12" w14:textId="45B9C77C" w:rsidR="00D84D7D" w:rsidRPr="00D84D7D" w:rsidRDefault="00D84D7D" w:rsidP="00D84D7D">
            <w:pPr>
              <w:jc w:val="right"/>
              <w:rPr>
                <w:rFonts w:asciiTheme="majorHAnsi" w:hAnsiTheme="majorHAnsi" w:cstheme="majorHAnsi"/>
                <w:sz w:val="20"/>
                <w:szCs w:val="20"/>
              </w:rPr>
            </w:pPr>
            <w:r w:rsidRPr="00D84D7D">
              <w:rPr>
                <w:rFonts w:asciiTheme="majorHAnsi" w:hAnsiTheme="majorHAnsi" w:cstheme="majorHAnsi"/>
                <w:sz w:val="20"/>
                <w:szCs w:val="20"/>
              </w:rPr>
              <w:t>300</w:t>
            </w:r>
          </w:p>
        </w:tc>
        <w:tc>
          <w:tcPr>
            <w:tcW w:w="992" w:type="dxa"/>
            <w:tcBorders>
              <w:top w:val="single" w:sz="2" w:space="0" w:color="000000"/>
              <w:left w:val="single" w:sz="2" w:space="0" w:color="000000"/>
              <w:bottom w:val="single" w:sz="2" w:space="0" w:color="000000"/>
              <w:right w:val="single" w:sz="2" w:space="0" w:color="000000"/>
            </w:tcBorders>
          </w:tcPr>
          <w:p w14:paraId="11F0D94E" w14:textId="7D042A2C" w:rsidR="00D84D7D" w:rsidRPr="00D84D7D" w:rsidRDefault="00D84D7D" w:rsidP="00D84D7D">
            <w:pPr>
              <w:jc w:val="right"/>
              <w:rPr>
                <w:rFonts w:asciiTheme="majorHAnsi" w:hAnsiTheme="majorHAnsi" w:cstheme="majorHAnsi"/>
                <w:sz w:val="20"/>
                <w:szCs w:val="20"/>
              </w:rPr>
            </w:pPr>
            <w:r w:rsidRPr="00D84D7D">
              <w:rPr>
                <w:rFonts w:asciiTheme="majorHAnsi" w:hAnsiTheme="majorHAnsi" w:cstheme="majorHAnsi"/>
                <w:sz w:val="20"/>
                <w:szCs w:val="20"/>
              </w:rPr>
              <w:t>30</w:t>
            </w:r>
          </w:p>
        </w:tc>
        <w:tc>
          <w:tcPr>
            <w:tcW w:w="996" w:type="dxa"/>
          </w:tcPr>
          <w:p w14:paraId="39FBF937" w14:textId="7C98E503" w:rsidR="00D84D7D" w:rsidRPr="00D84D7D" w:rsidRDefault="00D84D7D" w:rsidP="00D84D7D">
            <w:pPr>
              <w:jc w:val="right"/>
              <w:rPr>
                <w:rFonts w:asciiTheme="majorHAnsi" w:hAnsiTheme="majorHAnsi" w:cstheme="majorHAnsi"/>
                <w:sz w:val="20"/>
                <w:szCs w:val="20"/>
              </w:rPr>
            </w:pPr>
            <w:r w:rsidRPr="00D84D7D">
              <w:rPr>
                <w:rFonts w:asciiTheme="majorHAnsi" w:hAnsiTheme="majorHAnsi" w:cstheme="majorHAnsi"/>
                <w:sz w:val="20"/>
                <w:szCs w:val="20"/>
              </w:rPr>
              <w:t xml:space="preserve">R$ </w:t>
            </w:r>
            <w:r w:rsidR="005541A5">
              <w:rPr>
                <w:rFonts w:asciiTheme="majorHAnsi" w:hAnsiTheme="majorHAnsi" w:cstheme="majorHAnsi"/>
                <w:sz w:val="20"/>
                <w:szCs w:val="20"/>
              </w:rPr>
              <w:t>178,75</w:t>
            </w:r>
          </w:p>
        </w:tc>
      </w:tr>
      <w:tr w:rsidR="00D84D7D" w:rsidRPr="00D84D7D" w14:paraId="3EFDD7B3" w14:textId="77777777" w:rsidTr="00BF0539">
        <w:tc>
          <w:tcPr>
            <w:tcW w:w="482" w:type="dxa"/>
            <w:tcBorders>
              <w:top w:val="single" w:sz="2" w:space="0" w:color="000000"/>
              <w:left w:val="single" w:sz="2" w:space="0" w:color="000000"/>
              <w:bottom w:val="single" w:sz="2" w:space="0" w:color="000000"/>
              <w:right w:val="single" w:sz="2" w:space="0" w:color="000000"/>
            </w:tcBorders>
          </w:tcPr>
          <w:p w14:paraId="4DC475A1" w14:textId="1295030C" w:rsidR="00D84D7D" w:rsidRPr="00D84D7D" w:rsidRDefault="00D84D7D" w:rsidP="00D84D7D">
            <w:pPr>
              <w:jc w:val="center"/>
              <w:rPr>
                <w:rFonts w:asciiTheme="majorHAnsi" w:hAnsiTheme="majorHAnsi" w:cstheme="majorHAnsi"/>
                <w:sz w:val="20"/>
                <w:szCs w:val="20"/>
              </w:rPr>
            </w:pPr>
            <w:r w:rsidRPr="00D84D7D">
              <w:rPr>
                <w:rFonts w:asciiTheme="majorHAnsi" w:hAnsiTheme="majorHAnsi" w:cstheme="majorHAnsi"/>
                <w:sz w:val="20"/>
                <w:szCs w:val="20"/>
              </w:rPr>
              <w:t>2</w:t>
            </w:r>
          </w:p>
        </w:tc>
        <w:tc>
          <w:tcPr>
            <w:tcW w:w="5041" w:type="dxa"/>
            <w:tcBorders>
              <w:top w:val="single" w:sz="2" w:space="0" w:color="000000"/>
              <w:left w:val="single" w:sz="2" w:space="0" w:color="000000"/>
              <w:bottom w:val="single" w:sz="2" w:space="0" w:color="000000"/>
              <w:right w:val="single" w:sz="2" w:space="0" w:color="000000"/>
            </w:tcBorders>
          </w:tcPr>
          <w:p w14:paraId="04E1782F" w14:textId="0A545D45" w:rsidR="00D84D7D" w:rsidRPr="00D84D7D" w:rsidRDefault="005541A5" w:rsidP="00D84D7D">
            <w:pPr>
              <w:jc w:val="both"/>
              <w:rPr>
                <w:rFonts w:asciiTheme="majorHAnsi" w:hAnsiTheme="majorHAnsi" w:cstheme="majorHAnsi"/>
                <w:sz w:val="20"/>
                <w:szCs w:val="20"/>
              </w:rPr>
            </w:pPr>
            <w:r w:rsidRPr="005541A5">
              <w:rPr>
                <w:rFonts w:asciiTheme="majorHAnsi" w:hAnsiTheme="majorHAnsi" w:cstheme="majorHAnsi"/>
                <w:sz w:val="20"/>
                <w:szCs w:val="20"/>
              </w:rPr>
              <w:t>RECARGA DE OXIGENIO MEDICINAL CILINDRO DE TAMANHO DE 3 METROS CÚBICOS A 4 METROS CÚBICOS</w:t>
            </w:r>
          </w:p>
        </w:tc>
        <w:tc>
          <w:tcPr>
            <w:tcW w:w="708" w:type="dxa"/>
            <w:tcBorders>
              <w:top w:val="single" w:sz="2" w:space="0" w:color="000000"/>
              <w:left w:val="single" w:sz="2" w:space="0" w:color="000000"/>
              <w:bottom w:val="single" w:sz="2" w:space="0" w:color="000000"/>
              <w:right w:val="single" w:sz="2" w:space="0" w:color="000000"/>
            </w:tcBorders>
          </w:tcPr>
          <w:p w14:paraId="58CC5C9E" w14:textId="7E5CC802" w:rsidR="00D84D7D" w:rsidRPr="00D84D7D" w:rsidRDefault="00D84D7D" w:rsidP="00D84D7D">
            <w:pPr>
              <w:jc w:val="center"/>
              <w:rPr>
                <w:rFonts w:asciiTheme="majorHAnsi" w:hAnsiTheme="majorHAnsi" w:cstheme="majorHAnsi"/>
                <w:sz w:val="20"/>
                <w:szCs w:val="20"/>
              </w:rPr>
            </w:pPr>
            <w:r w:rsidRPr="00D84D7D">
              <w:rPr>
                <w:rFonts w:asciiTheme="majorHAnsi" w:hAnsiTheme="majorHAnsi" w:cstheme="majorHAnsi"/>
                <w:sz w:val="20"/>
                <w:szCs w:val="20"/>
              </w:rPr>
              <w:t>M3</w:t>
            </w:r>
          </w:p>
        </w:tc>
        <w:tc>
          <w:tcPr>
            <w:tcW w:w="993" w:type="dxa"/>
            <w:tcBorders>
              <w:top w:val="single" w:sz="2" w:space="0" w:color="000000"/>
              <w:left w:val="single" w:sz="2" w:space="0" w:color="000000"/>
              <w:bottom w:val="single" w:sz="2" w:space="0" w:color="000000"/>
              <w:right w:val="single" w:sz="2" w:space="0" w:color="000000"/>
            </w:tcBorders>
          </w:tcPr>
          <w:p w14:paraId="330A066C" w14:textId="404DC843" w:rsidR="00D84D7D" w:rsidRPr="00D84D7D" w:rsidRDefault="005541A5" w:rsidP="00D84D7D">
            <w:pPr>
              <w:jc w:val="right"/>
              <w:rPr>
                <w:rFonts w:asciiTheme="majorHAnsi" w:hAnsiTheme="majorHAnsi" w:cstheme="majorHAnsi"/>
                <w:sz w:val="20"/>
                <w:szCs w:val="20"/>
              </w:rPr>
            </w:pPr>
            <w:r>
              <w:rPr>
                <w:rFonts w:asciiTheme="majorHAnsi" w:hAnsiTheme="majorHAnsi" w:cstheme="majorHAnsi"/>
                <w:sz w:val="20"/>
                <w:szCs w:val="20"/>
              </w:rPr>
              <w:t>5</w:t>
            </w:r>
            <w:r w:rsidR="00D84D7D" w:rsidRPr="00D84D7D">
              <w:rPr>
                <w:rFonts w:asciiTheme="majorHAnsi" w:hAnsiTheme="majorHAnsi" w:cstheme="majorHAnsi"/>
                <w:sz w:val="20"/>
                <w:szCs w:val="20"/>
              </w:rPr>
              <w:t>00</w:t>
            </w:r>
          </w:p>
        </w:tc>
        <w:tc>
          <w:tcPr>
            <w:tcW w:w="992" w:type="dxa"/>
            <w:tcBorders>
              <w:top w:val="single" w:sz="2" w:space="0" w:color="000000"/>
              <w:left w:val="single" w:sz="2" w:space="0" w:color="000000"/>
              <w:bottom w:val="single" w:sz="2" w:space="0" w:color="000000"/>
              <w:right w:val="single" w:sz="2" w:space="0" w:color="000000"/>
            </w:tcBorders>
          </w:tcPr>
          <w:p w14:paraId="22A51BBA" w14:textId="33E41AD7" w:rsidR="00D84D7D" w:rsidRPr="00D84D7D" w:rsidRDefault="005541A5" w:rsidP="00D84D7D">
            <w:pPr>
              <w:jc w:val="right"/>
              <w:rPr>
                <w:rFonts w:asciiTheme="majorHAnsi" w:hAnsiTheme="majorHAnsi" w:cstheme="majorHAnsi"/>
                <w:sz w:val="20"/>
                <w:szCs w:val="20"/>
              </w:rPr>
            </w:pPr>
            <w:r>
              <w:rPr>
                <w:rFonts w:asciiTheme="majorHAnsi" w:hAnsiTheme="majorHAnsi" w:cstheme="majorHAnsi"/>
                <w:sz w:val="20"/>
                <w:szCs w:val="20"/>
              </w:rPr>
              <w:t>5</w:t>
            </w:r>
            <w:r w:rsidR="00D84D7D" w:rsidRPr="00D84D7D">
              <w:rPr>
                <w:rFonts w:asciiTheme="majorHAnsi" w:hAnsiTheme="majorHAnsi" w:cstheme="majorHAnsi"/>
                <w:sz w:val="20"/>
                <w:szCs w:val="20"/>
              </w:rPr>
              <w:t>0</w:t>
            </w:r>
          </w:p>
        </w:tc>
        <w:tc>
          <w:tcPr>
            <w:tcW w:w="996" w:type="dxa"/>
          </w:tcPr>
          <w:p w14:paraId="332574C7" w14:textId="0A819569" w:rsidR="00D84D7D" w:rsidRPr="00D84D7D" w:rsidRDefault="00D84D7D" w:rsidP="00D84D7D">
            <w:pPr>
              <w:jc w:val="right"/>
              <w:rPr>
                <w:rFonts w:asciiTheme="majorHAnsi" w:hAnsiTheme="majorHAnsi" w:cstheme="majorHAnsi"/>
                <w:sz w:val="20"/>
                <w:szCs w:val="20"/>
              </w:rPr>
            </w:pPr>
            <w:r w:rsidRPr="00D84D7D">
              <w:rPr>
                <w:rFonts w:asciiTheme="majorHAnsi" w:hAnsiTheme="majorHAnsi" w:cstheme="majorHAnsi"/>
                <w:sz w:val="20"/>
                <w:szCs w:val="20"/>
              </w:rPr>
              <w:t>R$ 1</w:t>
            </w:r>
            <w:r w:rsidR="005541A5">
              <w:rPr>
                <w:rFonts w:asciiTheme="majorHAnsi" w:hAnsiTheme="majorHAnsi" w:cstheme="majorHAnsi"/>
                <w:sz w:val="20"/>
                <w:szCs w:val="20"/>
              </w:rPr>
              <w:t>56,11</w:t>
            </w:r>
          </w:p>
        </w:tc>
      </w:tr>
      <w:tr w:rsidR="00D84D7D" w:rsidRPr="00D84D7D" w14:paraId="095A267C" w14:textId="77777777" w:rsidTr="00BF0539">
        <w:tc>
          <w:tcPr>
            <w:tcW w:w="482" w:type="dxa"/>
            <w:tcBorders>
              <w:top w:val="single" w:sz="2" w:space="0" w:color="000000"/>
              <w:left w:val="single" w:sz="2" w:space="0" w:color="000000"/>
              <w:bottom w:val="single" w:sz="2" w:space="0" w:color="000000"/>
              <w:right w:val="single" w:sz="2" w:space="0" w:color="000000"/>
            </w:tcBorders>
          </w:tcPr>
          <w:p w14:paraId="782BF76D" w14:textId="27C43916" w:rsidR="00D84D7D" w:rsidRPr="00D84D7D" w:rsidRDefault="00D84D7D" w:rsidP="00D84D7D">
            <w:pPr>
              <w:jc w:val="center"/>
              <w:rPr>
                <w:rFonts w:asciiTheme="majorHAnsi" w:hAnsiTheme="majorHAnsi" w:cstheme="majorHAnsi"/>
                <w:sz w:val="20"/>
                <w:szCs w:val="20"/>
              </w:rPr>
            </w:pPr>
            <w:r w:rsidRPr="00D84D7D">
              <w:rPr>
                <w:rFonts w:asciiTheme="majorHAnsi" w:hAnsiTheme="majorHAnsi" w:cstheme="majorHAnsi"/>
                <w:sz w:val="20"/>
                <w:szCs w:val="20"/>
              </w:rPr>
              <w:t>3</w:t>
            </w:r>
          </w:p>
        </w:tc>
        <w:tc>
          <w:tcPr>
            <w:tcW w:w="5041" w:type="dxa"/>
            <w:tcBorders>
              <w:top w:val="single" w:sz="2" w:space="0" w:color="000000"/>
              <w:left w:val="single" w:sz="2" w:space="0" w:color="000000"/>
              <w:bottom w:val="single" w:sz="2" w:space="0" w:color="000000"/>
              <w:right w:val="single" w:sz="2" w:space="0" w:color="000000"/>
            </w:tcBorders>
          </w:tcPr>
          <w:p w14:paraId="49C00363" w14:textId="6D8FF164" w:rsidR="00D84D7D" w:rsidRPr="00D84D7D" w:rsidRDefault="005541A5" w:rsidP="00D84D7D">
            <w:pPr>
              <w:jc w:val="both"/>
              <w:rPr>
                <w:rFonts w:asciiTheme="majorHAnsi" w:hAnsiTheme="majorHAnsi" w:cstheme="majorHAnsi"/>
                <w:sz w:val="20"/>
                <w:szCs w:val="20"/>
              </w:rPr>
            </w:pPr>
            <w:r w:rsidRPr="005541A5">
              <w:rPr>
                <w:rFonts w:asciiTheme="majorHAnsi" w:hAnsiTheme="majorHAnsi" w:cstheme="majorHAnsi"/>
                <w:sz w:val="20"/>
                <w:szCs w:val="20"/>
              </w:rPr>
              <w:t>RECARGA DE OXIGENIO MEDICINAL CILINDRO DE TAMANHO DE 6 METROS CÚBICOS A 10 METROS CÚBICOS</w:t>
            </w:r>
          </w:p>
        </w:tc>
        <w:tc>
          <w:tcPr>
            <w:tcW w:w="708" w:type="dxa"/>
            <w:tcBorders>
              <w:top w:val="single" w:sz="2" w:space="0" w:color="000000"/>
              <w:left w:val="single" w:sz="2" w:space="0" w:color="000000"/>
              <w:bottom w:val="single" w:sz="2" w:space="0" w:color="000000"/>
              <w:right w:val="single" w:sz="2" w:space="0" w:color="000000"/>
            </w:tcBorders>
          </w:tcPr>
          <w:p w14:paraId="664ED14B" w14:textId="23BBDDF7" w:rsidR="00D84D7D" w:rsidRPr="00D84D7D" w:rsidRDefault="00D84D7D" w:rsidP="00D84D7D">
            <w:pPr>
              <w:jc w:val="center"/>
              <w:rPr>
                <w:rFonts w:asciiTheme="majorHAnsi" w:hAnsiTheme="majorHAnsi" w:cstheme="majorHAnsi"/>
                <w:sz w:val="20"/>
                <w:szCs w:val="20"/>
              </w:rPr>
            </w:pPr>
            <w:r w:rsidRPr="00D84D7D">
              <w:rPr>
                <w:rFonts w:asciiTheme="majorHAnsi" w:hAnsiTheme="majorHAnsi" w:cstheme="majorHAnsi"/>
                <w:sz w:val="20"/>
                <w:szCs w:val="20"/>
              </w:rPr>
              <w:t>M3</w:t>
            </w:r>
          </w:p>
        </w:tc>
        <w:tc>
          <w:tcPr>
            <w:tcW w:w="993" w:type="dxa"/>
            <w:tcBorders>
              <w:top w:val="single" w:sz="2" w:space="0" w:color="000000"/>
              <w:left w:val="single" w:sz="2" w:space="0" w:color="000000"/>
              <w:bottom w:val="single" w:sz="2" w:space="0" w:color="000000"/>
              <w:right w:val="single" w:sz="2" w:space="0" w:color="000000"/>
            </w:tcBorders>
          </w:tcPr>
          <w:p w14:paraId="78C00C66" w14:textId="76BAB7A0" w:rsidR="00D84D7D" w:rsidRPr="00D84D7D" w:rsidRDefault="005541A5" w:rsidP="00D84D7D">
            <w:pPr>
              <w:jc w:val="right"/>
              <w:rPr>
                <w:rFonts w:asciiTheme="majorHAnsi" w:hAnsiTheme="majorHAnsi" w:cstheme="majorHAnsi"/>
                <w:sz w:val="20"/>
                <w:szCs w:val="20"/>
              </w:rPr>
            </w:pPr>
            <w:r>
              <w:rPr>
                <w:rFonts w:asciiTheme="majorHAnsi" w:hAnsiTheme="majorHAnsi" w:cstheme="majorHAnsi"/>
                <w:sz w:val="20"/>
                <w:szCs w:val="20"/>
              </w:rPr>
              <w:t>5</w:t>
            </w:r>
            <w:r w:rsidR="00D84D7D" w:rsidRPr="00D84D7D">
              <w:rPr>
                <w:rFonts w:asciiTheme="majorHAnsi" w:hAnsiTheme="majorHAnsi" w:cstheme="majorHAnsi"/>
                <w:sz w:val="20"/>
                <w:szCs w:val="20"/>
              </w:rPr>
              <w:t>00</w:t>
            </w:r>
          </w:p>
        </w:tc>
        <w:tc>
          <w:tcPr>
            <w:tcW w:w="992" w:type="dxa"/>
            <w:tcBorders>
              <w:top w:val="single" w:sz="2" w:space="0" w:color="000000"/>
              <w:left w:val="single" w:sz="2" w:space="0" w:color="000000"/>
              <w:bottom w:val="single" w:sz="2" w:space="0" w:color="000000"/>
              <w:right w:val="single" w:sz="2" w:space="0" w:color="000000"/>
            </w:tcBorders>
          </w:tcPr>
          <w:p w14:paraId="7AA8A34E" w14:textId="0EEBC51C" w:rsidR="00D84D7D" w:rsidRPr="00D84D7D" w:rsidRDefault="005541A5" w:rsidP="00D84D7D">
            <w:pPr>
              <w:jc w:val="right"/>
              <w:rPr>
                <w:rFonts w:asciiTheme="majorHAnsi" w:hAnsiTheme="majorHAnsi" w:cstheme="majorHAnsi"/>
                <w:sz w:val="20"/>
                <w:szCs w:val="20"/>
              </w:rPr>
            </w:pPr>
            <w:r>
              <w:rPr>
                <w:rFonts w:asciiTheme="majorHAnsi" w:hAnsiTheme="majorHAnsi" w:cstheme="majorHAnsi"/>
                <w:sz w:val="20"/>
                <w:szCs w:val="20"/>
              </w:rPr>
              <w:t>5</w:t>
            </w:r>
            <w:r w:rsidR="00D84D7D" w:rsidRPr="00D84D7D">
              <w:rPr>
                <w:rFonts w:asciiTheme="majorHAnsi" w:hAnsiTheme="majorHAnsi" w:cstheme="majorHAnsi"/>
                <w:sz w:val="20"/>
                <w:szCs w:val="20"/>
              </w:rPr>
              <w:t>0</w:t>
            </w:r>
          </w:p>
        </w:tc>
        <w:tc>
          <w:tcPr>
            <w:tcW w:w="996" w:type="dxa"/>
          </w:tcPr>
          <w:p w14:paraId="328DEA16" w14:textId="6761D75D" w:rsidR="00D84D7D" w:rsidRPr="00D84D7D" w:rsidRDefault="00D84D7D" w:rsidP="00D84D7D">
            <w:pPr>
              <w:jc w:val="right"/>
              <w:rPr>
                <w:rFonts w:asciiTheme="majorHAnsi" w:hAnsiTheme="majorHAnsi" w:cstheme="majorHAnsi"/>
                <w:sz w:val="20"/>
                <w:szCs w:val="20"/>
              </w:rPr>
            </w:pPr>
            <w:r w:rsidRPr="00D84D7D">
              <w:rPr>
                <w:rFonts w:asciiTheme="majorHAnsi" w:hAnsiTheme="majorHAnsi" w:cstheme="majorHAnsi"/>
                <w:sz w:val="20"/>
                <w:szCs w:val="20"/>
              </w:rPr>
              <w:t xml:space="preserve">R$ </w:t>
            </w:r>
            <w:r w:rsidR="005541A5">
              <w:rPr>
                <w:rFonts w:asciiTheme="majorHAnsi" w:hAnsiTheme="majorHAnsi" w:cstheme="majorHAnsi"/>
                <w:sz w:val="20"/>
                <w:szCs w:val="20"/>
              </w:rPr>
              <w:t>60,50</w:t>
            </w:r>
          </w:p>
        </w:tc>
      </w:tr>
      <w:bookmarkEnd w:id="0"/>
    </w:tbl>
    <w:p w14:paraId="72D197AE" w14:textId="77777777" w:rsidR="00692CC9" w:rsidRPr="00530912" w:rsidRDefault="00692CC9" w:rsidP="00D8567D">
      <w:pPr>
        <w:jc w:val="both"/>
        <w:rPr>
          <w:rFonts w:asciiTheme="majorHAnsi" w:hAnsiTheme="majorHAnsi" w:cstheme="majorHAnsi"/>
          <w:b/>
          <w:sz w:val="20"/>
          <w:szCs w:val="20"/>
        </w:rPr>
      </w:pPr>
    </w:p>
    <w:p w14:paraId="57EEECF2" w14:textId="0A8DCBEA" w:rsidR="00F61CAD" w:rsidRDefault="00415A4E" w:rsidP="00F40CD8">
      <w:pPr>
        <w:ind w:firstLine="708"/>
        <w:jc w:val="both"/>
        <w:rPr>
          <w:rFonts w:asciiTheme="majorHAnsi" w:hAnsiTheme="majorHAnsi" w:cstheme="majorHAnsi"/>
          <w:sz w:val="22"/>
          <w:szCs w:val="22"/>
        </w:rPr>
      </w:pPr>
      <w:r w:rsidRPr="001F1E78">
        <w:rPr>
          <w:rFonts w:asciiTheme="majorHAnsi" w:hAnsiTheme="majorHAnsi" w:cstheme="majorHAnsi"/>
          <w:b/>
          <w:sz w:val="22"/>
          <w:szCs w:val="22"/>
        </w:rPr>
        <w:t>2.2.</w:t>
      </w:r>
      <w:r w:rsidRPr="001F1E78">
        <w:rPr>
          <w:rFonts w:asciiTheme="majorHAnsi" w:hAnsiTheme="majorHAnsi" w:cstheme="majorHAnsi"/>
          <w:sz w:val="22"/>
          <w:szCs w:val="22"/>
        </w:rPr>
        <w:t xml:space="preserve"> A existência de preços registrados não obriga a Administração</w:t>
      </w:r>
      <w:r w:rsidR="00307765">
        <w:rPr>
          <w:rFonts w:asciiTheme="majorHAnsi" w:hAnsiTheme="majorHAnsi" w:cstheme="majorHAnsi"/>
          <w:sz w:val="22"/>
          <w:szCs w:val="22"/>
        </w:rPr>
        <w:t xml:space="preserve"> Municipal</w:t>
      </w:r>
      <w:r w:rsidRPr="001F1E78">
        <w:rPr>
          <w:rFonts w:asciiTheme="majorHAnsi" w:hAnsiTheme="majorHAnsi" w:cstheme="majorHAnsi"/>
          <w:sz w:val="22"/>
          <w:szCs w:val="22"/>
        </w:rPr>
        <w:t xml:space="preserve"> a firmar contratações que dele poderão advir, facultando-se a realização específica para a aquisição pretendida, sendo assegurada ao beneficiário do Registro de Preço</w:t>
      </w:r>
      <w:r w:rsidR="008165FC" w:rsidRPr="001F1E78">
        <w:rPr>
          <w:rFonts w:asciiTheme="majorHAnsi" w:hAnsiTheme="majorHAnsi" w:cstheme="majorHAnsi"/>
          <w:sz w:val="22"/>
          <w:szCs w:val="22"/>
        </w:rPr>
        <w:t>s</w:t>
      </w:r>
      <w:r w:rsidRPr="001F1E78">
        <w:rPr>
          <w:rFonts w:asciiTheme="majorHAnsi" w:hAnsiTheme="majorHAnsi" w:cstheme="majorHAnsi"/>
          <w:sz w:val="22"/>
          <w:szCs w:val="22"/>
        </w:rPr>
        <w:t xml:space="preserve"> a preferência de fornecimento em igualdade de condições.</w:t>
      </w:r>
    </w:p>
    <w:p w14:paraId="6F950EB3" w14:textId="77777777" w:rsidR="008F183D" w:rsidRPr="008F183D" w:rsidRDefault="008F183D" w:rsidP="008F183D">
      <w:pPr>
        <w:ind w:firstLine="708"/>
        <w:jc w:val="both"/>
        <w:rPr>
          <w:rFonts w:asciiTheme="majorHAnsi" w:hAnsiTheme="majorHAnsi" w:cstheme="majorHAnsi"/>
          <w:bCs/>
          <w:sz w:val="22"/>
          <w:szCs w:val="22"/>
        </w:rPr>
      </w:pPr>
      <w:r w:rsidRPr="008F183D">
        <w:rPr>
          <w:rFonts w:asciiTheme="majorHAnsi" w:hAnsiTheme="majorHAnsi" w:cstheme="majorHAnsi"/>
          <w:b/>
          <w:bCs/>
          <w:sz w:val="22"/>
          <w:szCs w:val="22"/>
        </w:rPr>
        <w:t xml:space="preserve">2.3. </w:t>
      </w:r>
      <w:r w:rsidRPr="008F183D">
        <w:rPr>
          <w:rFonts w:asciiTheme="majorHAnsi" w:hAnsiTheme="majorHAnsi" w:cstheme="majorHAnsi"/>
          <w:bCs/>
          <w:sz w:val="22"/>
          <w:szCs w:val="22"/>
        </w:rPr>
        <w:t>Somente poderão participar do certame empresas que tenham ramo de atividade compatível com o objeto licitado.</w:t>
      </w:r>
    </w:p>
    <w:p w14:paraId="7650559A" w14:textId="77777777" w:rsidR="00D8567D" w:rsidRDefault="00D8567D" w:rsidP="00D2598A">
      <w:pPr>
        <w:jc w:val="both"/>
        <w:rPr>
          <w:rFonts w:asciiTheme="majorHAnsi" w:hAnsiTheme="majorHAnsi" w:cstheme="majorHAnsi"/>
          <w:b/>
          <w:bCs/>
          <w:sz w:val="22"/>
          <w:szCs w:val="22"/>
        </w:rPr>
      </w:pPr>
    </w:p>
    <w:p w14:paraId="378E994C" w14:textId="77777777" w:rsidR="00D84D7D" w:rsidRPr="001F1E78" w:rsidRDefault="00D84D7D" w:rsidP="00D2598A">
      <w:pPr>
        <w:jc w:val="both"/>
        <w:rPr>
          <w:rFonts w:asciiTheme="majorHAnsi" w:hAnsiTheme="majorHAnsi" w:cstheme="majorHAnsi"/>
          <w:b/>
          <w:bCs/>
          <w:sz w:val="22"/>
          <w:szCs w:val="22"/>
        </w:rPr>
      </w:pPr>
    </w:p>
    <w:p w14:paraId="12F0A885" w14:textId="77777777" w:rsidR="00F611F5" w:rsidRDefault="00F611F5" w:rsidP="00F611F5">
      <w:pPr>
        <w:jc w:val="both"/>
        <w:rPr>
          <w:rFonts w:asciiTheme="majorHAnsi" w:hAnsiTheme="majorHAnsi" w:cstheme="majorHAnsi"/>
          <w:sz w:val="22"/>
          <w:szCs w:val="22"/>
        </w:rPr>
      </w:pPr>
      <w:r>
        <w:rPr>
          <w:rFonts w:asciiTheme="majorHAnsi" w:hAnsiTheme="majorHAnsi" w:cstheme="majorHAnsi"/>
          <w:b/>
          <w:bCs/>
          <w:sz w:val="22"/>
          <w:szCs w:val="22"/>
        </w:rPr>
        <w:t>3. DOS RECURSOS DA TECNOLOGIA DA INFORMAÇÃO E DOS PROCEDIMENTOS:</w:t>
      </w:r>
    </w:p>
    <w:p w14:paraId="357D9F61" w14:textId="77777777" w:rsidR="00F611F5" w:rsidRDefault="00F611F5" w:rsidP="00F611F5">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3.1.</w:t>
      </w:r>
      <w:r>
        <w:rPr>
          <w:rFonts w:asciiTheme="majorHAnsi" w:hAnsiTheme="majorHAnsi" w:cstheme="majorHAnsi"/>
          <w:b/>
          <w:bCs/>
          <w:sz w:val="22"/>
          <w:szCs w:val="22"/>
        </w:rPr>
        <w:tab/>
        <w:t>Dos Recursos da Tecnologia da Informação:</w:t>
      </w:r>
    </w:p>
    <w:p w14:paraId="2F581465"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3.1.1.</w:t>
      </w:r>
      <w:r>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59DCE4CE" w14:textId="211EB5AE" w:rsidR="005934EF" w:rsidRDefault="00F611F5" w:rsidP="0013061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3.1.2.</w:t>
      </w:r>
      <w:r>
        <w:rPr>
          <w:rFonts w:asciiTheme="majorHAnsi" w:hAnsiTheme="majorHAnsi" w:cstheme="majorHAnsi"/>
          <w:sz w:val="22"/>
          <w:szCs w:val="22"/>
        </w:rPr>
        <w:tab/>
        <w:t xml:space="preserve">A realização do procedimento estará a cargo do Pregoeiro e da Equipe de Apoio, designados pela Portaria nº </w:t>
      </w:r>
      <w:r w:rsidR="005541A5">
        <w:rPr>
          <w:rFonts w:asciiTheme="majorHAnsi" w:hAnsiTheme="majorHAnsi" w:cstheme="majorHAnsi"/>
          <w:sz w:val="22"/>
          <w:szCs w:val="22"/>
        </w:rPr>
        <w:t>1366</w:t>
      </w:r>
      <w:r>
        <w:rPr>
          <w:rFonts w:asciiTheme="majorHAnsi" w:hAnsiTheme="majorHAnsi" w:cstheme="majorHAnsi"/>
          <w:sz w:val="22"/>
          <w:szCs w:val="22"/>
        </w:rPr>
        <w:t>/202</w:t>
      </w:r>
      <w:r w:rsidR="005541A5">
        <w:rPr>
          <w:rFonts w:asciiTheme="majorHAnsi" w:hAnsiTheme="majorHAnsi" w:cstheme="majorHAnsi"/>
          <w:sz w:val="22"/>
          <w:szCs w:val="22"/>
        </w:rPr>
        <w:t>5</w:t>
      </w:r>
      <w:r>
        <w:rPr>
          <w:rFonts w:asciiTheme="majorHAnsi" w:hAnsiTheme="majorHAnsi" w:cstheme="majorHAnsi"/>
          <w:sz w:val="22"/>
          <w:szCs w:val="22"/>
        </w:rPr>
        <w:t>, e da Administradora do Pregão Eletrônico, empresa contratada para, através da rede mundial de computadores, prover o sistema de compras eletrônicas.</w:t>
      </w:r>
    </w:p>
    <w:p w14:paraId="0590F9DF" w14:textId="26EF63B3" w:rsidR="00F0693E" w:rsidRDefault="00F611F5" w:rsidP="006862EE">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lastRenderedPageBreak/>
        <w:t>3.1.3.</w:t>
      </w:r>
      <w:r>
        <w:rPr>
          <w:rFonts w:asciiTheme="majorHAnsi" w:hAnsiTheme="majorHAnsi" w:cstheme="majorHAnsi"/>
          <w:sz w:val="22"/>
          <w:szCs w:val="22"/>
        </w:rPr>
        <w:tab/>
        <w:t xml:space="preserve">O fornecedor deverá fazer o seu cadastramento junto ao </w:t>
      </w:r>
      <w:r>
        <w:rPr>
          <w:rFonts w:asciiTheme="majorHAnsi" w:hAnsiTheme="majorHAnsi" w:cstheme="majorHAnsi"/>
          <w:b/>
          <w:bCs/>
          <w:sz w:val="22"/>
          <w:szCs w:val="22"/>
          <w:u w:val="single"/>
        </w:rPr>
        <w:t>Portal de Compras Públicas</w:t>
      </w:r>
      <w:r>
        <w:rPr>
          <w:rFonts w:asciiTheme="majorHAnsi" w:hAnsiTheme="majorHAnsi" w:cstheme="majorHAnsi"/>
          <w:sz w:val="22"/>
          <w:szCs w:val="22"/>
        </w:rPr>
        <w:t xml:space="preserve"> através do portal de compras municipais, acessando o seguinte endereço: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color w:val="0000FF"/>
          <w:sz w:val="22"/>
          <w:szCs w:val="22"/>
        </w:rPr>
        <w:t xml:space="preserve"> </w:t>
      </w:r>
      <w:r>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2C6222D9" w14:textId="747EE9F6" w:rsidR="00D8567D" w:rsidRDefault="00F611F5" w:rsidP="008F183D">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3.1.3.1.</w:t>
      </w:r>
      <w:r>
        <w:rPr>
          <w:rFonts w:asciiTheme="majorHAnsi" w:hAnsiTheme="majorHAnsi" w:cstheme="majorHAnsi"/>
          <w:b/>
          <w:bCs/>
          <w:sz w:val="22"/>
          <w:szCs w:val="22"/>
        </w:rPr>
        <w:tab/>
      </w:r>
      <w:r>
        <w:rPr>
          <w:rFonts w:asciiTheme="majorHAnsi" w:hAnsiTheme="majorHAnsi" w:cstheme="majorHAnsi"/>
          <w:sz w:val="22"/>
          <w:szCs w:val="22"/>
        </w:rPr>
        <w:t>O credenciamento dar-se-á pela atribuição de chave de identificação e de senha, pessoal e intransferível, para acesso ao sistema eletrônico.</w:t>
      </w:r>
    </w:p>
    <w:p w14:paraId="4C8C6DB5" w14:textId="25CE894D" w:rsidR="00564A27" w:rsidRDefault="00F611F5" w:rsidP="00F0693E">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3.1.3.2.</w:t>
      </w:r>
      <w:r>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6DC461E3" w14:textId="77777777" w:rsidR="00F0693E" w:rsidRDefault="00F0693E" w:rsidP="00F0693E">
      <w:pPr>
        <w:tabs>
          <w:tab w:val="left" w:pos="1560"/>
        </w:tabs>
        <w:ind w:firstLine="708"/>
        <w:jc w:val="both"/>
        <w:rPr>
          <w:rFonts w:asciiTheme="majorHAnsi" w:hAnsiTheme="majorHAnsi" w:cstheme="majorHAnsi"/>
          <w:sz w:val="22"/>
          <w:szCs w:val="22"/>
        </w:rPr>
      </w:pPr>
    </w:p>
    <w:p w14:paraId="43A95B83" w14:textId="49E41EDE" w:rsidR="00710AA7" w:rsidRDefault="00F611F5" w:rsidP="0059260F">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3.1.4.</w:t>
      </w:r>
      <w:r>
        <w:rPr>
          <w:rFonts w:asciiTheme="majorHAnsi" w:hAnsiTheme="majorHAnsi" w:cstheme="majorHAnsi"/>
          <w:b/>
          <w:bCs/>
          <w:sz w:val="22"/>
          <w:szCs w:val="22"/>
        </w:rPr>
        <w:tab/>
      </w:r>
      <w:r>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52952402" w14:textId="53288D33" w:rsidR="00C23DA3" w:rsidRDefault="00F611F5" w:rsidP="00710AA7">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3.1.4.1.</w:t>
      </w:r>
      <w:r>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27B628EA" w14:textId="77777777" w:rsidR="00714299" w:rsidRDefault="00714299" w:rsidP="00710AA7">
      <w:pPr>
        <w:tabs>
          <w:tab w:val="left" w:pos="1560"/>
        </w:tabs>
        <w:ind w:firstLine="708"/>
        <w:jc w:val="both"/>
        <w:rPr>
          <w:rFonts w:asciiTheme="majorHAnsi" w:hAnsiTheme="majorHAnsi" w:cstheme="majorHAnsi"/>
          <w:sz w:val="22"/>
          <w:szCs w:val="22"/>
        </w:rPr>
      </w:pPr>
    </w:p>
    <w:p w14:paraId="7B780F31"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3.1.5.</w:t>
      </w:r>
      <w:r>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47EBBEB7" w14:textId="77777777" w:rsidR="00F611F5" w:rsidRDefault="00F611F5" w:rsidP="00F611F5">
      <w:pPr>
        <w:ind w:firstLine="708"/>
        <w:jc w:val="both"/>
        <w:rPr>
          <w:rFonts w:asciiTheme="majorHAnsi" w:hAnsiTheme="majorHAnsi" w:cstheme="majorHAnsi"/>
          <w:sz w:val="22"/>
          <w:szCs w:val="22"/>
        </w:rPr>
      </w:pPr>
    </w:p>
    <w:p w14:paraId="3A004C52" w14:textId="77777777" w:rsidR="00F611F5" w:rsidRDefault="00F611F5" w:rsidP="00F611F5">
      <w:pPr>
        <w:tabs>
          <w:tab w:val="left" w:pos="1134"/>
        </w:tabs>
        <w:ind w:firstLine="709"/>
        <w:jc w:val="both"/>
        <w:rPr>
          <w:rFonts w:asciiTheme="majorHAnsi" w:hAnsiTheme="majorHAnsi" w:cstheme="majorHAnsi"/>
          <w:b/>
          <w:bCs/>
          <w:sz w:val="22"/>
          <w:szCs w:val="22"/>
        </w:rPr>
      </w:pPr>
      <w:r>
        <w:rPr>
          <w:rFonts w:asciiTheme="majorHAnsi" w:hAnsiTheme="majorHAnsi" w:cstheme="majorHAnsi"/>
          <w:b/>
          <w:bCs/>
          <w:sz w:val="22"/>
          <w:szCs w:val="22"/>
        </w:rPr>
        <w:t>3.2.</w:t>
      </w:r>
      <w:r>
        <w:rPr>
          <w:rFonts w:asciiTheme="majorHAnsi" w:hAnsiTheme="majorHAnsi" w:cstheme="majorHAnsi"/>
          <w:b/>
          <w:bCs/>
          <w:sz w:val="22"/>
          <w:szCs w:val="22"/>
        </w:rPr>
        <w:tab/>
        <w:t>Dos Procedimentos:</w:t>
      </w:r>
    </w:p>
    <w:p w14:paraId="2321CEE0" w14:textId="7F040E74" w:rsidR="003F1F6A" w:rsidRDefault="00F611F5" w:rsidP="00C057CA">
      <w:pPr>
        <w:ind w:firstLine="708"/>
        <w:jc w:val="both"/>
        <w:rPr>
          <w:rFonts w:asciiTheme="majorHAnsi" w:hAnsiTheme="majorHAnsi" w:cstheme="majorHAnsi"/>
          <w:b/>
          <w:bCs/>
          <w:sz w:val="22"/>
          <w:szCs w:val="22"/>
        </w:rPr>
      </w:pPr>
      <w:r>
        <w:rPr>
          <w:rFonts w:asciiTheme="majorHAnsi" w:hAnsiTheme="majorHAnsi" w:cstheme="majorHAnsi"/>
          <w:b/>
          <w:bCs/>
          <w:sz w:val="22"/>
          <w:szCs w:val="22"/>
        </w:rPr>
        <w:t>3.2.1.</w:t>
      </w:r>
      <w:r>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23970342"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Pr>
          <w:rFonts w:asciiTheme="majorHAnsi" w:hAnsiTheme="majorHAnsi" w:cstheme="majorHAnsi"/>
          <w:b/>
          <w:sz w:val="22"/>
          <w:szCs w:val="22"/>
        </w:rPr>
        <w:t>Item 2</w:t>
      </w:r>
      <w:r>
        <w:rPr>
          <w:rFonts w:asciiTheme="majorHAnsi" w:hAnsiTheme="majorHAnsi" w:cstheme="majorHAnsi"/>
          <w:sz w:val="22"/>
          <w:szCs w:val="22"/>
        </w:rPr>
        <w:t>. deste edital.</w:t>
      </w:r>
    </w:p>
    <w:p w14:paraId="7364C933" w14:textId="77777777" w:rsidR="00F611F5" w:rsidRDefault="00F611F5"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292F412D" w14:textId="45DF1C27" w:rsidR="0059260F" w:rsidRPr="00C82D70" w:rsidRDefault="00F611F5" w:rsidP="00C82D70">
      <w:pPr>
        <w:ind w:firstLine="708"/>
        <w:jc w:val="both"/>
        <w:rPr>
          <w:rFonts w:asciiTheme="majorHAnsi" w:hAnsiTheme="majorHAnsi" w:cstheme="majorHAnsi"/>
          <w:sz w:val="22"/>
          <w:szCs w:val="22"/>
        </w:rPr>
      </w:pPr>
      <w:r>
        <w:rPr>
          <w:rFonts w:asciiTheme="majorHAnsi" w:hAnsiTheme="majorHAnsi" w:cstheme="majorHAnsi"/>
          <w:sz w:val="22"/>
          <w:szCs w:val="22"/>
        </w:rPr>
        <w:t xml:space="preserve"> </w:t>
      </w:r>
    </w:p>
    <w:p w14:paraId="796AD4FE" w14:textId="77777777" w:rsidR="00F611F5" w:rsidRDefault="00F611F5" w:rsidP="00F611F5">
      <w:pPr>
        <w:ind w:firstLine="708"/>
        <w:jc w:val="both"/>
        <w:rPr>
          <w:rFonts w:asciiTheme="majorHAnsi" w:hAnsiTheme="majorHAnsi" w:cstheme="majorHAnsi"/>
          <w:b/>
          <w:sz w:val="22"/>
          <w:szCs w:val="22"/>
        </w:rPr>
      </w:pPr>
      <w:r>
        <w:rPr>
          <w:rFonts w:asciiTheme="majorHAnsi" w:hAnsiTheme="majorHAnsi" w:cstheme="majorHAnsi"/>
          <w:b/>
          <w:sz w:val="22"/>
          <w:szCs w:val="22"/>
        </w:rPr>
        <w:t>3.2.1.2. O licitante declarará, em campo próprio do sistema:</w:t>
      </w:r>
    </w:p>
    <w:p w14:paraId="40638019" w14:textId="59AB6F5A" w:rsidR="006862EE" w:rsidRDefault="00F611F5" w:rsidP="00C057CA">
      <w:pPr>
        <w:tabs>
          <w:tab w:val="left" w:pos="1418"/>
        </w:tabs>
        <w:ind w:firstLine="709"/>
        <w:jc w:val="both"/>
        <w:rPr>
          <w:rFonts w:asciiTheme="majorHAnsi" w:hAnsiTheme="majorHAnsi" w:cstheme="majorHAnsi"/>
          <w:b/>
          <w:sz w:val="22"/>
          <w:szCs w:val="22"/>
        </w:rPr>
      </w:pPr>
      <w:r>
        <w:rPr>
          <w:rFonts w:asciiTheme="majorHAnsi" w:hAnsiTheme="majorHAnsi" w:cstheme="majorHAnsi"/>
          <w:b/>
          <w:bCs/>
          <w:sz w:val="22"/>
          <w:szCs w:val="22"/>
        </w:rPr>
        <w:tab/>
        <w:t xml:space="preserve">a) </w:t>
      </w:r>
      <w:r w:rsidR="00E53755">
        <w:rPr>
          <w:rFonts w:asciiTheme="majorHAnsi" w:hAnsiTheme="majorHAnsi" w:cstheme="majorHAnsi"/>
          <w:b/>
          <w:bCs/>
          <w:sz w:val="22"/>
          <w:szCs w:val="22"/>
        </w:rPr>
        <w:t xml:space="preserve">Que </w:t>
      </w:r>
      <w:r>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0B78DF6" w14:textId="625BBF0A"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 xml:space="preserve">b) </w:t>
      </w:r>
      <w:r w:rsidR="00E53755">
        <w:rPr>
          <w:rFonts w:asciiTheme="majorHAnsi" w:hAnsiTheme="majorHAnsi" w:cstheme="majorHAnsi"/>
          <w:b/>
          <w:sz w:val="22"/>
          <w:szCs w:val="22"/>
        </w:rPr>
        <w:t xml:space="preserve">Que </w:t>
      </w:r>
      <w:r>
        <w:rPr>
          <w:rFonts w:asciiTheme="majorHAnsi" w:hAnsiTheme="majorHAnsi" w:cstheme="majorHAnsi"/>
          <w:b/>
          <w:sz w:val="22"/>
          <w:szCs w:val="22"/>
        </w:rPr>
        <w:t>não emprega menor de 18 anos em trabalho noturno, perigoso ou insalubre e não emprega menor de 16 anos, salvo menor, a partir de 14 anos, na condição de aprendiz, nos termos do artigo 7°, XXXIII, da Constituição;</w:t>
      </w:r>
    </w:p>
    <w:p w14:paraId="6CCDDA53" w14:textId="248E5226"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 xml:space="preserve">c) </w:t>
      </w:r>
      <w:r w:rsidR="00E53755">
        <w:rPr>
          <w:rFonts w:asciiTheme="majorHAnsi" w:hAnsiTheme="majorHAnsi" w:cstheme="majorHAnsi"/>
          <w:b/>
          <w:sz w:val="22"/>
          <w:szCs w:val="22"/>
        </w:rPr>
        <w:t xml:space="preserve">Que </w:t>
      </w:r>
      <w:r>
        <w:rPr>
          <w:rFonts w:asciiTheme="majorHAnsi" w:hAnsiTheme="majorHAnsi" w:cstheme="majorHAnsi"/>
          <w:b/>
          <w:sz w:val="22"/>
          <w:szCs w:val="22"/>
        </w:rPr>
        <w:t>não possui empregados executando trabalho degradante ou forçado, observando o disposto nos incisos III e IV do art. 1º e no inciso III do art. 5º da Constituição Federal;</w:t>
      </w:r>
    </w:p>
    <w:p w14:paraId="303D98B1" w14:textId="43ADAAD8"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 xml:space="preserve">d) </w:t>
      </w:r>
      <w:r w:rsidR="00E53755">
        <w:rPr>
          <w:rFonts w:asciiTheme="majorHAnsi" w:hAnsiTheme="majorHAnsi" w:cstheme="majorHAnsi"/>
          <w:b/>
          <w:sz w:val="22"/>
          <w:szCs w:val="22"/>
        </w:rPr>
        <w:t xml:space="preserve">Que </w:t>
      </w:r>
      <w:r>
        <w:rPr>
          <w:rFonts w:asciiTheme="majorHAnsi" w:hAnsiTheme="majorHAnsi" w:cstheme="majorHAnsi"/>
          <w:b/>
          <w:sz w:val="22"/>
          <w:szCs w:val="22"/>
        </w:rPr>
        <w:t>cumpre as exigências de reserva de cargos para pessoa com deficiência e para reabilitado da Previdência Social, previstas em lei e em outras normas específicas.</w:t>
      </w:r>
    </w:p>
    <w:p w14:paraId="4B36B7AE" w14:textId="77777777" w:rsidR="009A35FF" w:rsidRDefault="009A35FF" w:rsidP="008F183D">
      <w:pPr>
        <w:tabs>
          <w:tab w:val="left" w:pos="1418"/>
        </w:tabs>
        <w:jc w:val="both"/>
        <w:rPr>
          <w:rFonts w:asciiTheme="majorHAnsi" w:hAnsiTheme="majorHAnsi" w:cstheme="majorHAnsi"/>
          <w:b/>
          <w:sz w:val="22"/>
          <w:szCs w:val="22"/>
        </w:rPr>
      </w:pPr>
    </w:p>
    <w:p w14:paraId="400CC50B" w14:textId="6D94062F" w:rsidR="005934EF" w:rsidRDefault="00F611F5" w:rsidP="0059260F">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7C027882" w14:textId="443612B4" w:rsidR="00F0693E" w:rsidRDefault="00F611F5" w:rsidP="006862EE">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w:t>
      </w:r>
      <w:r>
        <w:rPr>
          <w:rFonts w:asciiTheme="majorHAnsi" w:hAnsiTheme="majorHAnsi" w:cstheme="majorHAnsi"/>
          <w:b/>
          <w:sz w:val="22"/>
          <w:szCs w:val="22"/>
        </w:rPr>
        <w:lastRenderedPageBreak/>
        <w:t xml:space="preserve">requisitos estabelecidos no artigo 3° da Lei Complementar nº 123, de 2006, estando apto a usufruir do tratamento favorecido estabelecido em seus </w:t>
      </w:r>
      <w:proofErr w:type="spellStart"/>
      <w:r>
        <w:rPr>
          <w:rFonts w:asciiTheme="majorHAnsi" w:hAnsiTheme="majorHAnsi" w:cstheme="majorHAnsi"/>
          <w:b/>
          <w:sz w:val="22"/>
          <w:szCs w:val="22"/>
        </w:rPr>
        <w:t>arts</w:t>
      </w:r>
      <w:proofErr w:type="spellEnd"/>
      <w:r>
        <w:rPr>
          <w:rFonts w:asciiTheme="majorHAnsi" w:hAnsiTheme="majorHAnsi" w:cstheme="majorHAnsi"/>
          <w:b/>
          <w:sz w:val="22"/>
          <w:szCs w:val="22"/>
        </w:rPr>
        <w:t>. 42 a 49, observado o disposto nos §§ 1º ao 3º do art. 4º, da Lei n.º 14.133, de 2021.</w:t>
      </w:r>
    </w:p>
    <w:p w14:paraId="1369A6E4" w14:textId="630A2663" w:rsidR="00D8567D" w:rsidRDefault="00F611F5" w:rsidP="003F1F6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503A0F0F" w14:textId="5A9A68B8" w:rsidR="00F611F5" w:rsidRDefault="00F611F5" w:rsidP="00F32C94">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w:t>
      </w:r>
      <w:r>
        <w:rPr>
          <w:rFonts w:asciiTheme="majorHAnsi" w:hAnsiTheme="majorHAnsi" w:cstheme="majorHAnsi"/>
          <w:sz w:val="22"/>
          <w:szCs w:val="22"/>
        </w:rPr>
        <w:t xml:space="preserve"> </w:t>
      </w:r>
      <w:r>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2780160A" w14:textId="77777777" w:rsidR="00564A27" w:rsidRDefault="00564A27" w:rsidP="00F32C94">
      <w:pPr>
        <w:tabs>
          <w:tab w:val="left" w:pos="1418"/>
        </w:tabs>
        <w:ind w:firstLine="709"/>
        <w:jc w:val="both"/>
        <w:rPr>
          <w:rFonts w:asciiTheme="majorHAnsi" w:hAnsiTheme="majorHAnsi" w:cstheme="majorHAnsi"/>
          <w:b/>
          <w:sz w:val="22"/>
          <w:szCs w:val="22"/>
        </w:rPr>
      </w:pPr>
    </w:p>
    <w:p w14:paraId="5E608518" w14:textId="77777777" w:rsidR="00F611F5" w:rsidRDefault="00F611F5" w:rsidP="00F611F5">
      <w:pPr>
        <w:tabs>
          <w:tab w:val="left" w:pos="1418"/>
        </w:tabs>
        <w:ind w:firstLine="709"/>
        <w:jc w:val="both"/>
        <w:rPr>
          <w:rFonts w:asciiTheme="majorHAnsi" w:hAnsiTheme="majorHAnsi" w:cstheme="majorHAnsi"/>
          <w:b/>
          <w:sz w:val="22"/>
          <w:szCs w:val="22"/>
        </w:rPr>
      </w:pPr>
      <w:bookmarkStart w:id="1" w:name="_Hlk156986590"/>
      <w:r>
        <w:rPr>
          <w:rFonts w:asciiTheme="majorHAnsi" w:hAnsiTheme="majorHAnsi" w:cstheme="majorHAnsi"/>
          <w:b/>
          <w:sz w:val="22"/>
          <w:szCs w:val="22"/>
        </w:rPr>
        <w:t>3.2.1.4.1.</w:t>
      </w:r>
      <w:bookmarkEnd w:id="1"/>
      <w:r>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C310DB5" w14:textId="77777777" w:rsidR="00E53755" w:rsidRDefault="00E53755" w:rsidP="00886CD0">
      <w:pPr>
        <w:tabs>
          <w:tab w:val="left" w:pos="1418"/>
        </w:tabs>
        <w:jc w:val="both"/>
        <w:rPr>
          <w:rFonts w:asciiTheme="majorHAnsi" w:hAnsiTheme="majorHAnsi" w:cstheme="majorHAnsi"/>
          <w:b/>
          <w:sz w:val="22"/>
          <w:szCs w:val="22"/>
        </w:rPr>
      </w:pPr>
    </w:p>
    <w:p w14:paraId="37DED0F9" w14:textId="77777777"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7A039F78"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7809B594" w14:textId="77777777" w:rsidR="00F611F5" w:rsidRDefault="00F611F5" w:rsidP="00F611F5">
      <w:pPr>
        <w:tabs>
          <w:tab w:val="left" w:pos="1276"/>
        </w:tabs>
        <w:ind w:firstLine="708"/>
        <w:jc w:val="both"/>
        <w:rPr>
          <w:rFonts w:asciiTheme="majorHAnsi" w:hAnsiTheme="majorHAnsi" w:cstheme="majorHAnsi"/>
          <w:bCs/>
          <w:sz w:val="22"/>
          <w:szCs w:val="22"/>
        </w:rPr>
      </w:pPr>
      <w:r>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2787D9B1"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3.2.2.</w:t>
      </w:r>
      <w:r>
        <w:rPr>
          <w:rFonts w:asciiTheme="majorHAnsi" w:hAnsiTheme="majorHAnsi" w:cstheme="majorHAnsi"/>
          <w:sz w:val="22"/>
          <w:szCs w:val="22"/>
        </w:rPr>
        <w:tab/>
        <w:t>O Pregoeiro desclassificará, fundamentadamente, as propostas que não estejam em conformidade com às exigências do edital.</w:t>
      </w:r>
    </w:p>
    <w:p w14:paraId="2F984734" w14:textId="37F7B32B" w:rsidR="003F1F6A" w:rsidRDefault="00F611F5" w:rsidP="004B4411">
      <w:pPr>
        <w:tabs>
          <w:tab w:val="left" w:pos="1276"/>
        </w:tabs>
        <w:ind w:firstLine="708"/>
        <w:jc w:val="both"/>
        <w:rPr>
          <w:rFonts w:asciiTheme="majorHAnsi" w:hAnsiTheme="majorHAnsi" w:cstheme="majorHAnsi"/>
          <w:color w:val="000000"/>
          <w:sz w:val="22"/>
          <w:szCs w:val="22"/>
        </w:rPr>
      </w:pPr>
      <w:r>
        <w:rPr>
          <w:rFonts w:asciiTheme="majorHAnsi" w:hAnsiTheme="majorHAnsi" w:cstheme="majorHAnsi"/>
          <w:b/>
          <w:bCs/>
          <w:sz w:val="22"/>
          <w:szCs w:val="22"/>
        </w:rPr>
        <w:t>3.2.3.</w:t>
      </w:r>
      <w:r>
        <w:rPr>
          <w:rFonts w:asciiTheme="majorHAnsi" w:hAnsiTheme="majorHAnsi" w:cstheme="majorHAnsi"/>
          <w:sz w:val="22"/>
          <w:szCs w:val="22"/>
        </w:rPr>
        <w:tab/>
      </w:r>
      <w:r>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07E9AC85" w14:textId="77777777" w:rsidR="00F611F5" w:rsidRDefault="00F611F5" w:rsidP="00F611F5">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 POR ITEM.</w:t>
      </w:r>
    </w:p>
    <w:p w14:paraId="2A8C16C0"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335DF082" w14:textId="72C55C97" w:rsidR="0059260F" w:rsidRPr="00560EC4" w:rsidRDefault="00F611F5" w:rsidP="00560EC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6370EE89" w14:textId="77777777" w:rsidR="00F611F5" w:rsidRDefault="00F611F5" w:rsidP="00F611F5">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7E7BF580"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09E7FD14" w14:textId="07FCFAB4" w:rsidR="00F611F5" w:rsidRDefault="00F611F5" w:rsidP="00F32C9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47F4053F" w14:textId="77777777" w:rsidR="006862EE" w:rsidRDefault="006862EE" w:rsidP="00F32C94">
      <w:pPr>
        <w:tabs>
          <w:tab w:val="left" w:pos="1276"/>
        </w:tabs>
        <w:ind w:firstLine="708"/>
        <w:jc w:val="both"/>
        <w:rPr>
          <w:rFonts w:asciiTheme="majorHAnsi" w:hAnsiTheme="majorHAnsi" w:cstheme="majorHAnsi"/>
          <w:sz w:val="22"/>
          <w:szCs w:val="22"/>
        </w:rPr>
      </w:pPr>
    </w:p>
    <w:p w14:paraId="5BA80F0C" w14:textId="23E4AFD3" w:rsidR="00F611F5" w:rsidRDefault="00F611F5" w:rsidP="00F611F5">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59562230"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245652B6" w14:textId="77777777" w:rsidR="009A35FF" w:rsidRDefault="009A35FF" w:rsidP="00F32C94">
      <w:pPr>
        <w:tabs>
          <w:tab w:val="left" w:pos="1276"/>
        </w:tabs>
        <w:jc w:val="both"/>
        <w:rPr>
          <w:rFonts w:asciiTheme="majorHAnsi" w:hAnsiTheme="majorHAnsi" w:cstheme="majorHAnsi"/>
          <w:sz w:val="22"/>
          <w:szCs w:val="22"/>
        </w:rPr>
      </w:pPr>
    </w:p>
    <w:p w14:paraId="49F92572" w14:textId="35E07E66" w:rsidR="005934EF" w:rsidRDefault="00F611F5" w:rsidP="0059260F">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0D5A29EE"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30FF6822" w14:textId="777A1760" w:rsidR="00F0693E" w:rsidRDefault="00F611F5" w:rsidP="006862EE">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lastRenderedPageBreak/>
        <w:t xml:space="preserve">3.2.12. </w:t>
      </w:r>
      <w:r>
        <w:rPr>
          <w:rFonts w:asciiTheme="majorHAnsi" w:hAnsiTheme="majorHAnsi" w:cstheme="majorHAnsi"/>
          <w:bCs/>
          <w:sz w:val="22"/>
          <w:szCs w:val="22"/>
        </w:rPr>
        <w:t>Será adotado para o envio de lances o modo de disputa aberta.</w:t>
      </w:r>
    </w:p>
    <w:p w14:paraId="29B4C3C2" w14:textId="514A9B65" w:rsidR="004B4411" w:rsidRDefault="00F611F5" w:rsidP="00F0693E">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46EE00C3" w14:textId="77777777" w:rsidR="00F611F5" w:rsidRDefault="00F611F5" w:rsidP="00F611F5">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096CBE69" w14:textId="21DFC7BF" w:rsidR="00564A27" w:rsidRDefault="00F611F5" w:rsidP="006862EE">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1DBA5D3E"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7E576D90" w14:textId="77777777" w:rsidR="00E53755" w:rsidRDefault="00E53755" w:rsidP="00886CD0">
      <w:pPr>
        <w:tabs>
          <w:tab w:val="left" w:pos="1418"/>
        </w:tabs>
        <w:jc w:val="both"/>
        <w:rPr>
          <w:rFonts w:asciiTheme="majorHAnsi" w:hAnsiTheme="majorHAnsi" w:cstheme="majorHAnsi"/>
          <w:sz w:val="22"/>
          <w:szCs w:val="22"/>
          <w:highlight w:val="yellow"/>
        </w:rPr>
      </w:pPr>
    </w:p>
    <w:p w14:paraId="0638C27F"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4A8A2ECB"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3232057A"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4408EA18" w14:textId="16C6C0D9" w:rsidR="00F611F5" w:rsidRDefault="00F611F5" w:rsidP="004B441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25096D37"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2" w:name="art38"/>
      <w:bookmarkEnd w:id="2"/>
    </w:p>
    <w:p w14:paraId="734B742A" w14:textId="77777777" w:rsidR="0059260F" w:rsidRDefault="0059260F" w:rsidP="00C82D70">
      <w:pPr>
        <w:tabs>
          <w:tab w:val="left" w:pos="1418"/>
        </w:tabs>
        <w:jc w:val="both"/>
        <w:rPr>
          <w:rFonts w:asciiTheme="majorHAnsi" w:hAnsiTheme="majorHAnsi" w:cstheme="majorHAnsi"/>
          <w:sz w:val="22"/>
          <w:szCs w:val="22"/>
          <w:lang w:eastAsia="hi-IN" w:bidi="hi-IN"/>
        </w:rPr>
      </w:pPr>
    </w:p>
    <w:p w14:paraId="700B1ADD"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75128698"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3" w:name="art39"/>
      <w:bookmarkEnd w:id="3"/>
    </w:p>
    <w:p w14:paraId="62C26E3A" w14:textId="77777777" w:rsidR="00F611F5" w:rsidRDefault="00F611F5" w:rsidP="00F611F5">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51050FA0" w14:textId="77777777" w:rsidR="006862EE" w:rsidRDefault="006862EE" w:rsidP="00C057CA">
      <w:pPr>
        <w:tabs>
          <w:tab w:val="left" w:pos="1418"/>
        </w:tabs>
        <w:jc w:val="both"/>
        <w:rPr>
          <w:rFonts w:asciiTheme="majorHAnsi" w:hAnsiTheme="majorHAnsi" w:cstheme="majorHAnsi"/>
          <w:sz w:val="22"/>
          <w:szCs w:val="22"/>
        </w:rPr>
      </w:pPr>
    </w:p>
    <w:p w14:paraId="39623D23" w14:textId="5CCEACA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7B3C01F2" w14:textId="5BB18733" w:rsidR="009A35FF" w:rsidRDefault="00F611F5" w:rsidP="00D8567D">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31A45277" w14:textId="180E2A24" w:rsidR="00C057CA" w:rsidRDefault="004A55A6" w:rsidP="005541A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Caso seja necessário o envio de documentos complementares após o julgamento da proposta, os documentos deverão ser apresentados em formato digital, via sistema, no prazo de 2h (duas horas), contados da solicitação do Pregoeiro no sistema eletrônico.</w:t>
      </w:r>
    </w:p>
    <w:p w14:paraId="61A6430B" w14:textId="4A355473" w:rsidR="00F0693E" w:rsidRDefault="004A55A6" w:rsidP="006862EE">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Se a proposta vencedora não for aceitável ou o licitante não atender às exigências para habilitação, o Pregoeiro examinará a proposta subsequente e assim sucessivamente, na ordem de classificação, até a apuração de uma proposta que atenda ao edital.</w:t>
      </w:r>
    </w:p>
    <w:p w14:paraId="515CA91D" w14:textId="77777777" w:rsidR="005541A5" w:rsidRDefault="005541A5" w:rsidP="006862EE">
      <w:pPr>
        <w:tabs>
          <w:tab w:val="left" w:pos="1418"/>
        </w:tabs>
        <w:ind w:firstLine="708"/>
        <w:jc w:val="both"/>
        <w:rPr>
          <w:rFonts w:asciiTheme="majorHAnsi" w:hAnsiTheme="majorHAnsi" w:cstheme="majorHAnsi"/>
          <w:sz w:val="22"/>
          <w:szCs w:val="22"/>
          <w:lang w:eastAsia="hi-IN" w:bidi="hi-IN"/>
        </w:rPr>
      </w:pPr>
    </w:p>
    <w:p w14:paraId="62EF65A5" w14:textId="77777777" w:rsidR="005541A5" w:rsidRDefault="005541A5" w:rsidP="006862EE">
      <w:pPr>
        <w:tabs>
          <w:tab w:val="left" w:pos="1418"/>
        </w:tabs>
        <w:ind w:firstLine="708"/>
        <w:jc w:val="both"/>
        <w:rPr>
          <w:rFonts w:asciiTheme="majorHAnsi" w:hAnsiTheme="majorHAnsi" w:cstheme="majorHAnsi"/>
          <w:sz w:val="22"/>
          <w:szCs w:val="22"/>
          <w:lang w:eastAsia="hi-IN" w:bidi="hi-IN"/>
        </w:rPr>
      </w:pPr>
    </w:p>
    <w:p w14:paraId="533E71E9" w14:textId="77777777" w:rsidR="005541A5" w:rsidRDefault="005541A5" w:rsidP="006862EE">
      <w:pPr>
        <w:tabs>
          <w:tab w:val="left" w:pos="1418"/>
        </w:tabs>
        <w:ind w:firstLine="708"/>
        <w:jc w:val="both"/>
        <w:rPr>
          <w:rFonts w:asciiTheme="majorHAnsi" w:hAnsiTheme="majorHAnsi" w:cstheme="majorHAnsi"/>
          <w:sz w:val="22"/>
          <w:szCs w:val="22"/>
          <w:lang w:eastAsia="hi-IN" w:bidi="hi-IN"/>
        </w:rPr>
      </w:pPr>
    </w:p>
    <w:p w14:paraId="011397A7" w14:textId="4AE2AE20" w:rsidR="004B4411" w:rsidRDefault="00F611F5" w:rsidP="00564A2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3.2.18.3. </w:t>
      </w:r>
      <w:r>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2C2F3DAE"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780BB863" w14:textId="4266E5D2" w:rsidR="00564A27" w:rsidRDefault="00F611F5" w:rsidP="00F0693E">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5407DC51" w14:textId="77777777" w:rsidR="00F611F5" w:rsidRDefault="00F611F5" w:rsidP="00F611F5">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0C5C1026" w14:textId="77777777" w:rsidR="00E53755" w:rsidRDefault="00E53755"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936892B" w14:textId="77777777" w:rsidR="00886CD0" w:rsidRDefault="00886CD0"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AAB14A8" w14:textId="77777777" w:rsidR="00F611F5" w:rsidRDefault="00F611F5" w:rsidP="00F611F5">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304433A5"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437E06C6"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54D6BEDB" w14:textId="77777777" w:rsidR="00F611F5" w:rsidRDefault="00F611F5" w:rsidP="00F611F5">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4D64CB19"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2ED05B5E"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37FF0A1B" w14:textId="77777777" w:rsidR="003F1F6A" w:rsidRDefault="003F1F6A" w:rsidP="00F611F5">
      <w:pPr>
        <w:ind w:firstLine="708"/>
        <w:jc w:val="both"/>
        <w:rPr>
          <w:rFonts w:asciiTheme="majorHAnsi" w:hAnsiTheme="majorHAnsi" w:cstheme="majorHAnsi"/>
          <w:sz w:val="22"/>
          <w:szCs w:val="22"/>
        </w:rPr>
      </w:pPr>
    </w:p>
    <w:p w14:paraId="1B29AEC2" w14:textId="56B60588" w:rsidR="0059260F" w:rsidRDefault="00F611F5" w:rsidP="00C82D70">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2429BC8A"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7032BD7E"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659C6FED"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3D7EB954"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392F5D20" w14:textId="6EC36A1B" w:rsidR="00F611F5" w:rsidRDefault="00F611F5" w:rsidP="006E3953">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3DD91421" w14:textId="07FC7913" w:rsidR="006862EE" w:rsidRDefault="00F611F5" w:rsidP="00C057CA">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3CCA687B" w14:textId="59CA8851" w:rsidR="00F611F5" w:rsidRDefault="00F611F5" w:rsidP="006E3953">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34BBDB02" w14:textId="762E4FB9" w:rsidR="009A35FF" w:rsidRDefault="00F611F5" w:rsidP="00D8567D">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72708CA7" w14:textId="1FFF0953" w:rsidR="005934EF" w:rsidRDefault="00F611F5" w:rsidP="00C82D70">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EDFE602" w14:textId="1DA4EB69" w:rsidR="00C057CA" w:rsidRDefault="00F611F5" w:rsidP="005541A5">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03DBF309" w14:textId="4BE5FAFF" w:rsidR="00F0693E" w:rsidRDefault="00F611F5" w:rsidP="006862EE">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D94B168" w14:textId="77777777" w:rsidR="005541A5" w:rsidRDefault="005541A5" w:rsidP="006862EE">
      <w:pPr>
        <w:ind w:firstLine="708"/>
        <w:jc w:val="both"/>
        <w:rPr>
          <w:rFonts w:asciiTheme="majorHAnsi" w:hAnsiTheme="majorHAnsi" w:cstheme="majorHAnsi"/>
          <w:sz w:val="22"/>
          <w:szCs w:val="22"/>
        </w:rPr>
      </w:pPr>
    </w:p>
    <w:p w14:paraId="4DBDD2C2"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0B5BE5CE" w14:textId="28074656" w:rsidR="004B4411" w:rsidRDefault="00F611F5" w:rsidP="00F0693E">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O acolhimento do recurso invalida tão somente os atos insuscetíveis de aproveitamento.</w:t>
      </w:r>
    </w:p>
    <w:p w14:paraId="11A88DFC" w14:textId="77777777" w:rsidR="00F611F5" w:rsidRDefault="00F611F5" w:rsidP="00F611F5">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7B657D5F" w14:textId="77777777" w:rsidR="00F611F5" w:rsidRDefault="00F611F5" w:rsidP="00F611F5">
      <w:pPr>
        <w:jc w:val="both"/>
        <w:rPr>
          <w:rFonts w:asciiTheme="majorHAnsi" w:hAnsiTheme="majorHAnsi" w:cstheme="majorHAnsi"/>
          <w:b/>
          <w:bCs/>
          <w:sz w:val="22"/>
          <w:szCs w:val="22"/>
        </w:rPr>
      </w:pPr>
    </w:p>
    <w:p w14:paraId="44C90756" w14:textId="77777777" w:rsidR="00564A27" w:rsidRDefault="00564A27" w:rsidP="00F611F5">
      <w:pPr>
        <w:jc w:val="both"/>
        <w:rPr>
          <w:rFonts w:asciiTheme="majorHAnsi" w:hAnsiTheme="majorHAnsi" w:cstheme="majorHAnsi"/>
          <w:b/>
          <w:bCs/>
          <w:sz w:val="22"/>
          <w:szCs w:val="22"/>
        </w:rPr>
      </w:pPr>
    </w:p>
    <w:p w14:paraId="7F87B0BA" w14:textId="77777777" w:rsidR="00F611F5" w:rsidRDefault="00F611F5" w:rsidP="00F611F5">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1393BC4B" w14:textId="77777777" w:rsidR="00F611F5" w:rsidRDefault="00F611F5" w:rsidP="00F611F5">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5EB6B6CB" w14:textId="62D0DD2D" w:rsidR="00F32C94" w:rsidRDefault="00F611F5" w:rsidP="005934EF">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5014E8B2" w14:textId="7BD4AEEC" w:rsidR="00E53755" w:rsidRDefault="00F611F5" w:rsidP="00886CD0">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4F59EFA3"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84B2D9C"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07219B02"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A6DF254" w14:textId="5F8BC6D5" w:rsidR="003F1F6A" w:rsidRDefault="00F611F5" w:rsidP="004B4411">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empresas controladoras, controladas ou coligadas, nos termos da Lei nº 6.404, de 15 de dezembro de 1976, concorrendo entre si;</w:t>
      </w:r>
    </w:p>
    <w:p w14:paraId="6A5772CB"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7DBC970"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05CB928D"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pessoas jurídicas reunidas em consórcio;</w:t>
      </w:r>
    </w:p>
    <w:p w14:paraId="2549FD43" w14:textId="0F7A9C44" w:rsidR="00F611F5" w:rsidRDefault="00F611F5" w:rsidP="006E3953">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Organizações da Sociedade Civil de Interesse Público - OSCIP, atuando nessa condição;</w:t>
      </w:r>
    </w:p>
    <w:p w14:paraId="411EEF7C" w14:textId="270F4E9B" w:rsidR="00F611F5" w:rsidRDefault="005541A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K</w:t>
      </w:r>
      <w:r w:rsidR="00F611F5">
        <w:rPr>
          <w:rFonts w:asciiTheme="majorHAnsi" w:hAnsiTheme="majorHAnsi" w:cstheme="majorHAnsi"/>
          <w:sz w:val="22"/>
          <w:szCs w:val="22"/>
        </w:rPr>
        <w:t>)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F51DCA9" w14:textId="77777777" w:rsidR="006862EE" w:rsidRDefault="006862EE" w:rsidP="00F611F5">
      <w:pPr>
        <w:tabs>
          <w:tab w:val="left" w:pos="993"/>
        </w:tabs>
        <w:ind w:firstLine="708"/>
        <w:jc w:val="both"/>
        <w:rPr>
          <w:rFonts w:asciiTheme="majorHAnsi" w:hAnsiTheme="majorHAnsi" w:cstheme="majorHAnsi"/>
          <w:sz w:val="22"/>
          <w:szCs w:val="22"/>
        </w:rPr>
      </w:pPr>
    </w:p>
    <w:p w14:paraId="720E23D4" w14:textId="416DE005" w:rsidR="009A35FF" w:rsidRDefault="00F611F5" w:rsidP="00D8567D">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711B6E9" w14:textId="324A6497" w:rsidR="005934EF" w:rsidRDefault="00F611F5" w:rsidP="0059260F">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w:t>
      </w:r>
      <w:r w:rsidR="00307765">
        <w:rPr>
          <w:rFonts w:asciiTheme="majorHAnsi" w:hAnsiTheme="majorHAnsi" w:cstheme="majorHAnsi"/>
          <w:sz w:val="22"/>
          <w:szCs w:val="22"/>
        </w:rPr>
        <w:t xml:space="preserve"> Municipal</w:t>
      </w:r>
      <w:r>
        <w:rPr>
          <w:rFonts w:asciiTheme="majorHAnsi" w:hAnsiTheme="majorHAnsi" w:cstheme="majorHAnsi"/>
          <w:sz w:val="22"/>
          <w:szCs w:val="22"/>
        </w:rPr>
        <w:t xml:space="preserve">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07A81B65" w14:textId="1147626F" w:rsidR="00C057CA" w:rsidRDefault="00F611F5" w:rsidP="005541A5">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713473B9" w14:textId="628B2778" w:rsidR="00F0693E" w:rsidRDefault="00F611F5" w:rsidP="006862EE">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324A57F9" w14:textId="77777777" w:rsidR="005541A5" w:rsidRDefault="005541A5" w:rsidP="006862EE">
      <w:pPr>
        <w:tabs>
          <w:tab w:val="left" w:pos="993"/>
        </w:tabs>
        <w:ind w:firstLine="708"/>
        <w:jc w:val="both"/>
        <w:rPr>
          <w:rFonts w:asciiTheme="majorHAnsi" w:hAnsiTheme="majorHAnsi" w:cstheme="majorHAnsi"/>
          <w:sz w:val="22"/>
          <w:szCs w:val="22"/>
        </w:rPr>
      </w:pPr>
    </w:p>
    <w:p w14:paraId="34665A75" w14:textId="77777777" w:rsidR="005541A5" w:rsidRDefault="005541A5" w:rsidP="006862EE">
      <w:pPr>
        <w:tabs>
          <w:tab w:val="left" w:pos="993"/>
        </w:tabs>
        <w:ind w:firstLine="708"/>
        <w:jc w:val="both"/>
        <w:rPr>
          <w:rFonts w:asciiTheme="majorHAnsi" w:hAnsiTheme="majorHAnsi" w:cstheme="majorHAnsi"/>
          <w:sz w:val="22"/>
          <w:szCs w:val="22"/>
        </w:rPr>
      </w:pPr>
    </w:p>
    <w:p w14:paraId="51089674" w14:textId="77777777" w:rsidR="005541A5" w:rsidRDefault="005541A5" w:rsidP="006862EE">
      <w:pPr>
        <w:tabs>
          <w:tab w:val="left" w:pos="993"/>
        </w:tabs>
        <w:ind w:firstLine="708"/>
        <w:jc w:val="both"/>
        <w:rPr>
          <w:rFonts w:asciiTheme="majorHAnsi" w:hAnsiTheme="majorHAnsi" w:cstheme="majorHAnsi"/>
          <w:sz w:val="22"/>
          <w:szCs w:val="22"/>
        </w:rPr>
      </w:pPr>
    </w:p>
    <w:p w14:paraId="268B7D5B" w14:textId="6F2B3F63" w:rsidR="004B4411" w:rsidRDefault="00F611F5" w:rsidP="00564A27">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713E7969"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04C493D4" w14:textId="77777777" w:rsidR="00F611F5" w:rsidRDefault="00F611F5" w:rsidP="00F611F5">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213D67B4" w14:textId="77777777" w:rsidR="00F611F5" w:rsidRDefault="00F611F5"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8B2F915" w14:textId="77777777" w:rsidR="00F0693E" w:rsidRDefault="00F0693E"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BC03457" w14:textId="77777777" w:rsidR="00F611F5" w:rsidRDefault="00F611F5" w:rsidP="00F611F5">
      <w:pPr>
        <w:jc w:val="both"/>
        <w:rPr>
          <w:rFonts w:asciiTheme="majorHAnsi" w:hAnsiTheme="majorHAnsi" w:cstheme="majorHAnsi"/>
          <w:b/>
          <w:bCs/>
          <w:sz w:val="22"/>
          <w:szCs w:val="22"/>
        </w:rPr>
      </w:pPr>
      <w:r>
        <w:rPr>
          <w:rFonts w:asciiTheme="majorHAnsi" w:hAnsiTheme="majorHAnsi" w:cstheme="majorHAnsi"/>
          <w:b/>
          <w:bCs/>
          <w:sz w:val="22"/>
          <w:szCs w:val="22"/>
        </w:rPr>
        <w:t>6. DOS LANCES NA ETAPA DE DISPUTA DE PREÇOS:</w:t>
      </w:r>
    </w:p>
    <w:p w14:paraId="3D2D379A" w14:textId="70EF10CD" w:rsidR="00E53755" w:rsidRDefault="00F611F5" w:rsidP="00DB6B80">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6.1.</w:t>
      </w:r>
      <w:r>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766D5EA1" w14:textId="3EFA1EC5" w:rsidR="00F611F5" w:rsidRDefault="00F611F5" w:rsidP="00F611F5">
      <w:pPr>
        <w:tabs>
          <w:tab w:val="left" w:pos="1276"/>
        </w:tabs>
        <w:ind w:firstLine="708"/>
        <w:jc w:val="both"/>
        <w:rPr>
          <w:rFonts w:asciiTheme="majorHAnsi" w:hAnsiTheme="majorHAnsi" w:cstheme="majorHAnsi"/>
          <w:b/>
          <w:bCs/>
          <w:sz w:val="22"/>
          <w:szCs w:val="22"/>
        </w:rPr>
      </w:pPr>
      <w:r>
        <w:rPr>
          <w:rFonts w:asciiTheme="majorHAnsi" w:hAnsiTheme="majorHAnsi" w:cstheme="majorHAnsi"/>
          <w:b/>
          <w:bCs/>
          <w:sz w:val="22"/>
          <w:szCs w:val="22"/>
        </w:rPr>
        <w:t>6.1.2.</w:t>
      </w:r>
      <w:r>
        <w:rPr>
          <w:rFonts w:asciiTheme="majorHAnsi" w:hAnsiTheme="majorHAnsi" w:cstheme="majorHAnsi"/>
          <w:b/>
          <w:bCs/>
          <w:sz w:val="22"/>
          <w:szCs w:val="22"/>
        </w:rPr>
        <w:tab/>
      </w:r>
      <w:r>
        <w:rPr>
          <w:rFonts w:asciiTheme="majorHAnsi" w:hAnsiTheme="majorHAnsi" w:cstheme="majorHAnsi"/>
          <w:sz w:val="22"/>
          <w:szCs w:val="22"/>
        </w:rPr>
        <w:t xml:space="preserve">Aberta </w:t>
      </w:r>
      <w:r w:rsidR="00E53755">
        <w:rPr>
          <w:rFonts w:asciiTheme="majorHAnsi" w:hAnsiTheme="majorHAnsi" w:cstheme="majorHAnsi"/>
          <w:sz w:val="22"/>
          <w:szCs w:val="22"/>
        </w:rPr>
        <w:t>a</w:t>
      </w:r>
      <w:r>
        <w:rPr>
          <w:rFonts w:asciiTheme="majorHAnsi" w:hAnsiTheme="majorHAnsi" w:cstheme="majorHAnsi"/>
          <w:sz w:val="22"/>
          <w:szCs w:val="22"/>
        </w:rPr>
        <w:t xml:space="preserve"> etapa competitiva (Sessão Pública), os proponentes deverão encaminhar lances, exclusivamente por meio do sistema eletrônico, sendo o proponente imediatamente informado do seu recebimento e respectivo valor.</w:t>
      </w:r>
    </w:p>
    <w:p w14:paraId="5CD42FFC"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7F6C8FB5" w14:textId="622E38FD" w:rsidR="0059260F" w:rsidRDefault="00F611F5" w:rsidP="00C82D70">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color w:val="000000"/>
          <w:sz w:val="22"/>
          <w:szCs w:val="22"/>
          <w:lang w:eastAsia="hi-IN" w:bidi="hi-IN"/>
        </w:rPr>
        <w:t xml:space="preserve"> O licitante poderá oferecer valor inferior ou maior percentual de desconto ao último lance por ele ofertado e registrado pelo sistema, sem prejuízo ao previsto no art. 56, § 3º da lei 14133/2021.</w:t>
      </w:r>
    </w:p>
    <w:p w14:paraId="1E6865FA"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6.1.3.2.</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4D195D30" w14:textId="77777777" w:rsidR="003F1F6A" w:rsidRDefault="003F1F6A" w:rsidP="00F611F5">
      <w:pPr>
        <w:tabs>
          <w:tab w:val="left" w:pos="1276"/>
        </w:tabs>
        <w:ind w:firstLine="708"/>
        <w:jc w:val="both"/>
        <w:rPr>
          <w:rFonts w:asciiTheme="majorHAnsi" w:hAnsiTheme="majorHAnsi" w:cstheme="majorHAnsi"/>
          <w:sz w:val="22"/>
          <w:szCs w:val="22"/>
        </w:rPr>
      </w:pPr>
    </w:p>
    <w:p w14:paraId="261CF79F"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6.1.4.</w:t>
      </w:r>
      <w:r>
        <w:rPr>
          <w:rFonts w:asciiTheme="majorHAnsi" w:hAnsiTheme="majorHAnsi" w:cstheme="majorHAnsi"/>
          <w:sz w:val="22"/>
          <w:szCs w:val="22"/>
        </w:rPr>
        <w:tab/>
        <w:t>Serão aceitos lances em conformidade com o previsto na Lei nº 14.133/2021, no art. 56, §3º.</w:t>
      </w:r>
    </w:p>
    <w:p w14:paraId="40545365"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6.1.5.</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012F1A0A" w14:textId="616DF153" w:rsidR="00F611F5" w:rsidRDefault="00F611F5" w:rsidP="006E3953">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 </w:t>
      </w:r>
      <w:r>
        <w:rPr>
          <w:rFonts w:asciiTheme="majorHAnsi" w:hAnsiTheme="majorHAnsi" w:cstheme="majorHAnsi"/>
          <w:bCs/>
          <w:sz w:val="22"/>
          <w:szCs w:val="22"/>
        </w:rPr>
        <w:t>Será adotado para o envio de lances o modo de disputa aberta.</w:t>
      </w:r>
    </w:p>
    <w:p w14:paraId="4E6350BB" w14:textId="77777777" w:rsidR="00F611F5" w:rsidRDefault="00F611F5" w:rsidP="00F611F5">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6.1.6.1.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3EB34036" w14:textId="572FB666" w:rsidR="006862EE" w:rsidRDefault="00F611F5" w:rsidP="00C057CA">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6.1.6.1.1.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6.1.6.1.,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1B2724DD" w14:textId="3D515725" w:rsidR="00DB6B80" w:rsidRDefault="00F611F5" w:rsidP="00D8567D">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6.1.6.1.,</w:t>
      </w:r>
      <w:r>
        <w:rPr>
          <w:rFonts w:asciiTheme="majorHAnsi" w:hAnsiTheme="majorHAnsi" w:cstheme="majorHAnsi"/>
          <w:bCs/>
          <w:sz w:val="22"/>
          <w:szCs w:val="22"/>
        </w:rPr>
        <w:t xml:space="preserve"> a Sessão Pública será encerrada automaticamente.</w:t>
      </w:r>
    </w:p>
    <w:p w14:paraId="253C47E5" w14:textId="4CD64CA9" w:rsidR="00C82D70" w:rsidRDefault="00F611F5" w:rsidP="00714299">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6.1.7.</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1C861D7E" w14:textId="5180B82E" w:rsidR="00C057CA" w:rsidRDefault="00F611F5" w:rsidP="005541A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6.1.8.</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732A8BD1" w14:textId="60261C13" w:rsidR="00F0693E" w:rsidRDefault="00F611F5" w:rsidP="00C057C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6.1.9. </w:t>
      </w:r>
      <w:r>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13"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seguido da aplicação do critério estabelecido no art. 60 da Lei nº 14.133, de 2021.</w:t>
      </w:r>
    </w:p>
    <w:p w14:paraId="5058551C" w14:textId="0424A5FA" w:rsidR="00F611F5" w:rsidRDefault="00F611F5" w:rsidP="00DB6B80">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lastRenderedPageBreak/>
        <w:t>6.1.9.1.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w:t>
      </w:r>
    </w:p>
    <w:p w14:paraId="67C5E66A"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caso não haja envio de lances após o início da fase competitiva.</w:t>
      </w:r>
    </w:p>
    <w:p w14:paraId="60896251" w14:textId="77777777" w:rsidR="004B4411" w:rsidRDefault="004B4411" w:rsidP="00564A27">
      <w:pPr>
        <w:tabs>
          <w:tab w:val="left" w:pos="1418"/>
        </w:tabs>
        <w:jc w:val="both"/>
        <w:rPr>
          <w:rFonts w:asciiTheme="majorHAnsi" w:hAnsiTheme="majorHAnsi" w:cstheme="majorHAnsi"/>
          <w:sz w:val="22"/>
          <w:szCs w:val="22"/>
          <w:lang w:eastAsia="hi-IN" w:bidi="hi-IN"/>
        </w:rPr>
      </w:pPr>
    </w:p>
    <w:p w14:paraId="6C3F74D9"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5972A2D0"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6.1.10.1. </w:t>
      </w:r>
      <w:r>
        <w:rPr>
          <w:rFonts w:asciiTheme="majorHAnsi" w:hAnsiTheme="majorHAnsi" w:cstheme="majorHAnsi"/>
          <w:sz w:val="22"/>
          <w:szCs w:val="22"/>
          <w:lang w:eastAsia="hi-IN" w:bidi="hi-IN"/>
        </w:rPr>
        <w:t>A negociação será realizada por meio do sistema e poderá ser acompanhada pelos demais licitantes.</w:t>
      </w:r>
    </w:p>
    <w:p w14:paraId="4EFC3005" w14:textId="77777777" w:rsidR="00564A27" w:rsidRDefault="00564A27" w:rsidP="00886CD0">
      <w:pPr>
        <w:tabs>
          <w:tab w:val="left" w:pos="1418"/>
        </w:tabs>
        <w:jc w:val="both"/>
        <w:rPr>
          <w:rFonts w:asciiTheme="majorHAnsi" w:hAnsiTheme="majorHAnsi" w:cstheme="majorHAnsi"/>
          <w:sz w:val="22"/>
          <w:szCs w:val="22"/>
        </w:rPr>
      </w:pPr>
    </w:p>
    <w:p w14:paraId="1DDCFAAE"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6.1.11.</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Pr>
          <w:rFonts w:asciiTheme="majorHAnsi" w:hAnsiTheme="majorHAnsi" w:cstheme="majorHAnsi"/>
          <w:b/>
          <w:bCs/>
          <w:sz w:val="22"/>
          <w:szCs w:val="22"/>
        </w:rPr>
        <w:t>5.1.</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41899504"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 Cadastro de Fornecedores Municipais;</w:t>
      </w:r>
    </w:p>
    <w:p w14:paraId="56268FF2"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Pr>
          <w:rFonts w:asciiTheme="majorHAnsi" w:hAnsiTheme="majorHAnsi" w:cstheme="majorHAnsi"/>
          <w:sz w:val="22"/>
          <w:szCs w:val="22"/>
          <w:lang w:eastAsia="hi-IN" w:bidi="hi-IN"/>
        </w:rPr>
        <w:t>sancoes</w:t>
      </w:r>
      <w:proofErr w:type="spellEnd"/>
      <w:r>
        <w:rPr>
          <w:rFonts w:asciiTheme="majorHAnsi" w:hAnsiTheme="majorHAnsi" w:cstheme="majorHAnsi"/>
          <w:sz w:val="22"/>
          <w:szCs w:val="22"/>
          <w:lang w:eastAsia="hi-IN" w:bidi="hi-IN"/>
        </w:rPr>
        <w:t>/</w:t>
      </w:r>
      <w:proofErr w:type="spellStart"/>
      <w:r>
        <w:rPr>
          <w:rFonts w:asciiTheme="majorHAnsi" w:hAnsiTheme="majorHAnsi" w:cstheme="majorHAnsi"/>
          <w:sz w:val="22"/>
          <w:szCs w:val="22"/>
          <w:lang w:eastAsia="hi-IN" w:bidi="hi-IN"/>
        </w:rPr>
        <w:t>ceis</w:t>
      </w:r>
      <w:proofErr w:type="spellEnd"/>
      <w:r>
        <w:rPr>
          <w:rFonts w:asciiTheme="majorHAnsi" w:hAnsiTheme="majorHAnsi" w:cstheme="majorHAnsi"/>
          <w:sz w:val="22"/>
          <w:szCs w:val="22"/>
          <w:lang w:eastAsia="hi-IN" w:bidi="hi-IN"/>
        </w:rPr>
        <w:t>); e</w:t>
      </w:r>
    </w:p>
    <w:p w14:paraId="206D1A6C"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Cadastro Nacional de Empresas Punidas – CNEP, mantido pela Controladoria-Geral da União (</w:t>
      </w:r>
      <w:hyperlink r:id="rId14" w:history="1">
        <w:r>
          <w:rPr>
            <w:rStyle w:val="Hyperlink"/>
            <w:rFonts w:asciiTheme="majorHAnsi" w:hAnsiTheme="majorHAnsi" w:cstheme="majorHAnsi"/>
            <w:sz w:val="22"/>
            <w:szCs w:val="22"/>
            <w:lang w:eastAsia="hi-IN" w:bidi="hi-IN"/>
          </w:rPr>
          <w:t>https://www.portaltransparencia.gov.br/sancoes/cnep</w:t>
        </w:r>
      </w:hyperlink>
      <w:r>
        <w:rPr>
          <w:rFonts w:asciiTheme="majorHAnsi" w:hAnsiTheme="majorHAnsi" w:cstheme="majorHAnsi"/>
          <w:sz w:val="22"/>
          <w:szCs w:val="22"/>
          <w:lang w:eastAsia="hi-IN" w:bidi="hi-IN"/>
        </w:rPr>
        <w:t>).</w:t>
      </w:r>
    </w:p>
    <w:p w14:paraId="795C26D9" w14:textId="77777777" w:rsidR="0059260F" w:rsidRDefault="0059260F" w:rsidP="00F611F5">
      <w:pPr>
        <w:tabs>
          <w:tab w:val="left" w:pos="1418"/>
        </w:tabs>
        <w:jc w:val="both"/>
        <w:rPr>
          <w:rFonts w:asciiTheme="majorHAnsi" w:hAnsiTheme="majorHAnsi" w:cstheme="majorHAnsi"/>
          <w:sz w:val="22"/>
          <w:szCs w:val="22"/>
          <w:lang w:eastAsia="hi-IN" w:bidi="hi-IN"/>
        </w:rPr>
      </w:pPr>
    </w:p>
    <w:p w14:paraId="274F8D4E"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6.1.12.</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6FC7286E" w14:textId="118DA25B" w:rsidR="003F1F6A" w:rsidRDefault="00F611F5" w:rsidP="004B441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6.1.13.</w:t>
      </w:r>
      <w:r>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62C929DD"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79D04F04" w14:textId="70D45822" w:rsidR="00F611F5" w:rsidRDefault="00F611F5" w:rsidP="006E3953">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O licitante será convocado para manifestação previamente a uma eventual desclassificação. (IN nº 3/2018, art. 29, §2º).</w:t>
      </w:r>
    </w:p>
    <w:p w14:paraId="47743F51"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Constatada a existência de sanção, o licitante será reputado inabilitado, por falta de condição de participação.</w:t>
      </w:r>
    </w:p>
    <w:p w14:paraId="51ADF1CC"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p>
    <w:p w14:paraId="5BEAE4CA" w14:textId="310FF2AC" w:rsidR="006862EE" w:rsidRDefault="00F611F5" w:rsidP="00C057C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6.1.14.</w:t>
      </w:r>
      <w:r>
        <w:rPr>
          <w:rFonts w:asciiTheme="majorHAnsi" w:hAnsiTheme="majorHAnsi" w:cstheme="majorHAnsi"/>
          <w:b/>
          <w:bCs/>
          <w:sz w:val="22"/>
          <w:szCs w:val="22"/>
          <w:lang w:eastAsia="hi-IN" w:bidi="hi-IN"/>
        </w:rPr>
        <w:tab/>
      </w:r>
      <w:r>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Pr>
          <w:rFonts w:asciiTheme="majorHAnsi" w:hAnsiTheme="majorHAnsi" w:cstheme="majorHAnsi"/>
          <w:sz w:val="22"/>
          <w:szCs w:val="22"/>
          <w:lang w:eastAsia="hi-IN" w:bidi="hi-IN"/>
        </w:rPr>
        <w:t>EPPs</w:t>
      </w:r>
      <w:proofErr w:type="spellEnd"/>
      <w:r>
        <w:rPr>
          <w:rFonts w:asciiTheme="majorHAnsi" w:hAnsiTheme="majorHAnsi" w:cstheme="majorHAnsi"/>
          <w:sz w:val="22"/>
          <w:szCs w:val="22"/>
          <w:lang w:eastAsia="hi-IN" w:bidi="hi-IN"/>
        </w:rPr>
        <w:t xml:space="preserve">, o pregoeiro verificará se faz jus ao benefício, em conformidade com o item </w:t>
      </w:r>
      <w:r>
        <w:rPr>
          <w:rFonts w:asciiTheme="majorHAnsi" w:hAnsiTheme="majorHAnsi" w:cstheme="majorHAnsi"/>
          <w:sz w:val="22"/>
          <w:szCs w:val="22"/>
        </w:rPr>
        <w:t xml:space="preserve">3.2.1.4. </w:t>
      </w:r>
      <w:r>
        <w:rPr>
          <w:rFonts w:asciiTheme="majorHAnsi" w:hAnsiTheme="majorHAnsi" w:cstheme="majorHAnsi"/>
          <w:sz w:val="22"/>
          <w:szCs w:val="22"/>
          <w:lang w:eastAsia="hi-IN" w:bidi="hi-IN"/>
        </w:rPr>
        <w:t>deste edital.</w:t>
      </w:r>
    </w:p>
    <w:p w14:paraId="0F6469BA" w14:textId="0DF70EC8" w:rsidR="00DB6B80" w:rsidRDefault="00F611F5" w:rsidP="00D8567D">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6.2.</w:t>
      </w:r>
      <w:r>
        <w:rPr>
          <w:rFonts w:asciiTheme="majorHAnsi" w:hAnsiTheme="majorHAnsi" w:cstheme="majorHAnsi"/>
          <w:sz w:val="22"/>
          <w:szCs w:val="22"/>
        </w:rPr>
        <w:t xml:space="preserve"> Terminada a sessão, o sistema automaticamente rejeitará qualquer tentativa de envio de lances.</w:t>
      </w:r>
    </w:p>
    <w:p w14:paraId="5E089E8F"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6.3.</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Pr>
          <w:rFonts w:asciiTheme="majorHAnsi" w:hAnsiTheme="majorHAnsi" w:cstheme="majorHAnsi"/>
          <w:sz w:val="22"/>
          <w:szCs w:val="22"/>
          <w:lang w:eastAsia="hi-IN" w:bidi="hi-IN"/>
        </w:rPr>
        <w:t>.</w:t>
      </w:r>
    </w:p>
    <w:p w14:paraId="1D60B359" w14:textId="77777777" w:rsidR="00EB1FDF" w:rsidRDefault="00EB1FDF" w:rsidP="00C90BB3">
      <w:pPr>
        <w:jc w:val="both"/>
        <w:rPr>
          <w:rFonts w:asciiTheme="majorHAnsi" w:hAnsiTheme="majorHAnsi" w:cstheme="majorHAnsi"/>
          <w:b/>
          <w:bCs/>
          <w:sz w:val="22"/>
          <w:szCs w:val="22"/>
        </w:rPr>
      </w:pPr>
    </w:p>
    <w:p w14:paraId="423A32A1" w14:textId="77777777" w:rsidR="0091667D" w:rsidRPr="00565B41" w:rsidRDefault="0091667D" w:rsidP="00C90BB3">
      <w:pPr>
        <w:jc w:val="both"/>
        <w:rPr>
          <w:rFonts w:asciiTheme="majorHAnsi" w:hAnsiTheme="majorHAnsi" w:cstheme="majorHAnsi"/>
          <w:b/>
          <w:bCs/>
          <w:sz w:val="22"/>
          <w:szCs w:val="22"/>
        </w:rPr>
      </w:pPr>
    </w:p>
    <w:p w14:paraId="0FDA5C9D" w14:textId="351EA2BF"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 xml:space="preserve">subitem </w:t>
      </w:r>
      <w:proofErr w:type="gramStart"/>
      <w:r w:rsidRPr="00565B41">
        <w:rPr>
          <w:rFonts w:asciiTheme="majorHAnsi" w:hAnsiTheme="majorHAnsi" w:cstheme="majorHAnsi"/>
          <w:b/>
          <w:sz w:val="22"/>
          <w:szCs w:val="22"/>
        </w:rPr>
        <w:t>3.2.</w:t>
      </w:r>
      <w:r w:rsidRPr="00565B41">
        <w:rPr>
          <w:rFonts w:asciiTheme="majorHAnsi" w:hAnsiTheme="majorHAnsi" w:cstheme="majorHAnsi"/>
          <w:sz w:val="22"/>
          <w:szCs w:val="22"/>
        </w:rPr>
        <w:t>.</w:t>
      </w:r>
      <w:proofErr w:type="gramEnd"/>
    </w:p>
    <w:p w14:paraId="0DA8BCF9" w14:textId="5226A6F5" w:rsidR="00C057CA" w:rsidRPr="00565B41" w:rsidRDefault="00C90BB3" w:rsidP="005541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Eventuais autenticações de documentos exigidos no edital são de inteira responsabilidade do licitante.</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7B19A2F6" w14:textId="3BCB08C2" w:rsidR="004B4411" w:rsidRDefault="00C90BB3" w:rsidP="00564A27">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7F6B3317" w14:textId="77777777" w:rsidR="00564A27" w:rsidRPr="00565B41" w:rsidRDefault="00564A27" w:rsidP="00564A27">
      <w:pPr>
        <w:tabs>
          <w:tab w:val="left" w:pos="1134"/>
        </w:tabs>
        <w:ind w:firstLine="708"/>
        <w:jc w:val="both"/>
        <w:rPr>
          <w:rFonts w:asciiTheme="majorHAnsi" w:hAnsiTheme="majorHAnsi" w:cstheme="majorHAnsi"/>
          <w:sz w:val="22"/>
          <w:szCs w:val="22"/>
        </w:rPr>
      </w:pPr>
    </w:p>
    <w:p w14:paraId="48833082" w14:textId="77777777" w:rsidR="005541A5" w:rsidRDefault="00C90BB3" w:rsidP="005541A5">
      <w:pPr>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5541A5">
        <w:rPr>
          <w:rFonts w:asciiTheme="majorHAnsi" w:hAnsiTheme="majorHAnsi" w:cstheme="majorHAnsi"/>
          <w:b/>
          <w:bCs/>
          <w:sz w:val="22"/>
          <w:szCs w:val="22"/>
        </w:rPr>
        <w:t>7.4.1. Documentos relativos à Habilitação Jurídica:</w:t>
      </w:r>
    </w:p>
    <w:p w14:paraId="6BE8D806" w14:textId="77777777" w:rsidR="005541A5" w:rsidRDefault="005541A5" w:rsidP="005541A5">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7.4.1.1.</w:t>
      </w:r>
      <w:r>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EB44521" w14:textId="77777777" w:rsidR="005541A5" w:rsidRDefault="005541A5" w:rsidP="005541A5">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7.4.1.2.</w:t>
      </w:r>
      <w:r>
        <w:rPr>
          <w:rFonts w:asciiTheme="majorHAnsi" w:hAnsiTheme="majorHAnsi" w:cstheme="majorHAnsi"/>
          <w:b/>
          <w:bCs/>
          <w:sz w:val="22"/>
          <w:szCs w:val="22"/>
        </w:rPr>
        <w:tab/>
      </w:r>
      <w:r>
        <w:rPr>
          <w:rFonts w:asciiTheme="majorHAnsi" w:hAnsiTheme="majorHAnsi" w:cstheme="majorHAnsi"/>
          <w:sz w:val="22"/>
          <w:szCs w:val="22"/>
        </w:rPr>
        <w:t>Registro Comercial, no caso de empresa individual;</w:t>
      </w:r>
    </w:p>
    <w:p w14:paraId="44CCF302" w14:textId="77777777" w:rsidR="005541A5" w:rsidRDefault="005541A5" w:rsidP="005541A5">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7.4.1.3.</w:t>
      </w:r>
      <w:r>
        <w:rPr>
          <w:rFonts w:asciiTheme="majorHAnsi" w:hAnsiTheme="majorHAnsi" w:cstheme="majorHAnsi"/>
          <w:b/>
          <w:bCs/>
          <w:sz w:val="22"/>
          <w:szCs w:val="22"/>
        </w:rPr>
        <w:tab/>
      </w:r>
      <w:r>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05935C69" w14:textId="77777777" w:rsidR="005541A5" w:rsidRDefault="005541A5" w:rsidP="005541A5">
      <w:pPr>
        <w:tabs>
          <w:tab w:val="left" w:pos="1418"/>
        </w:tabs>
        <w:ind w:firstLine="709"/>
        <w:jc w:val="both"/>
        <w:rPr>
          <w:rFonts w:asciiTheme="majorHAnsi" w:hAnsiTheme="majorHAnsi" w:cstheme="majorHAnsi"/>
          <w:b/>
          <w:bCs/>
          <w:sz w:val="22"/>
          <w:szCs w:val="22"/>
        </w:rPr>
      </w:pPr>
    </w:p>
    <w:p w14:paraId="014CE2F8" w14:textId="77777777" w:rsidR="005541A5" w:rsidRDefault="005541A5" w:rsidP="005541A5">
      <w:pPr>
        <w:tabs>
          <w:tab w:val="left" w:pos="1418"/>
        </w:tabs>
        <w:ind w:firstLine="709"/>
        <w:jc w:val="both"/>
        <w:rPr>
          <w:rFonts w:asciiTheme="majorHAnsi" w:hAnsiTheme="majorHAnsi" w:cstheme="majorHAnsi"/>
          <w:b/>
          <w:bCs/>
          <w:sz w:val="22"/>
          <w:szCs w:val="22"/>
        </w:rPr>
      </w:pPr>
      <w:r>
        <w:rPr>
          <w:rFonts w:asciiTheme="majorHAnsi" w:hAnsiTheme="majorHAnsi" w:cstheme="majorHAnsi"/>
          <w:b/>
          <w:bCs/>
          <w:sz w:val="22"/>
          <w:szCs w:val="22"/>
        </w:rPr>
        <w:t>7.4.2.</w:t>
      </w:r>
      <w:r>
        <w:rPr>
          <w:rFonts w:asciiTheme="majorHAnsi" w:hAnsiTheme="majorHAnsi" w:cstheme="majorHAnsi"/>
          <w:b/>
          <w:bCs/>
          <w:sz w:val="22"/>
          <w:szCs w:val="22"/>
        </w:rPr>
        <w:tab/>
        <w:t>Documentos relativos à Regularidade Fiscal e Trabalhista:</w:t>
      </w:r>
    </w:p>
    <w:p w14:paraId="7DABE7C2" w14:textId="77777777" w:rsidR="005541A5" w:rsidRDefault="005541A5" w:rsidP="005541A5">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7.4.2.1.</w:t>
      </w:r>
      <w:r>
        <w:rPr>
          <w:rFonts w:asciiTheme="majorHAnsi" w:hAnsiTheme="majorHAnsi" w:cstheme="majorHAnsi"/>
          <w:b/>
          <w:bCs/>
          <w:sz w:val="22"/>
          <w:szCs w:val="22"/>
        </w:rPr>
        <w:tab/>
      </w:r>
      <w:r>
        <w:rPr>
          <w:rFonts w:asciiTheme="majorHAnsi" w:hAnsiTheme="majorHAnsi" w:cstheme="majorHAnsi"/>
          <w:sz w:val="22"/>
          <w:szCs w:val="22"/>
        </w:rPr>
        <w:t>Comprovante de inscrição e de situação cadastral no Cadastro Nacional de Pessoas Jurídicas (CNPJ), junto a Receita Federal;</w:t>
      </w:r>
    </w:p>
    <w:p w14:paraId="46E6E900" w14:textId="77777777" w:rsidR="005541A5" w:rsidRDefault="005541A5" w:rsidP="005541A5">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7.4.2.2.</w:t>
      </w:r>
      <w:r>
        <w:rPr>
          <w:rFonts w:asciiTheme="majorHAnsi" w:hAnsiTheme="majorHAnsi" w:cstheme="majorHAnsi"/>
          <w:b/>
          <w:bCs/>
          <w:sz w:val="22"/>
          <w:szCs w:val="22"/>
        </w:rPr>
        <w:tab/>
      </w:r>
      <w:r>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5320929F" w14:textId="2856ED03" w:rsidR="005541A5" w:rsidRPr="005541A5" w:rsidRDefault="005541A5" w:rsidP="005541A5">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7.4.2.3.</w:t>
      </w:r>
      <w:r>
        <w:rPr>
          <w:rFonts w:asciiTheme="majorHAnsi" w:hAnsiTheme="majorHAnsi" w:cstheme="majorHAnsi"/>
          <w:b/>
          <w:bCs/>
          <w:sz w:val="22"/>
          <w:szCs w:val="22"/>
        </w:rPr>
        <w:tab/>
      </w:r>
      <w:r>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23A5C517" w14:textId="77777777" w:rsidR="005541A5" w:rsidRDefault="005541A5" w:rsidP="005541A5">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7.4.2.4.</w:t>
      </w:r>
      <w:r>
        <w:rPr>
          <w:rFonts w:asciiTheme="majorHAnsi" w:hAnsiTheme="majorHAnsi" w:cstheme="majorHAnsi"/>
          <w:b/>
          <w:bCs/>
          <w:sz w:val="22"/>
          <w:szCs w:val="22"/>
        </w:rPr>
        <w:tab/>
      </w:r>
      <w:r>
        <w:rPr>
          <w:rFonts w:asciiTheme="majorHAnsi" w:hAnsiTheme="majorHAnsi" w:cstheme="majorHAnsi"/>
          <w:sz w:val="22"/>
          <w:szCs w:val="22"/>
        </w:rPr>
        <w:t>Certidões Negativas de Débito junto as Fazendas Estadual e Municipal do domicílio do Licitante;</w:t>
      </w:r>
    </w:p>
    <w:p w14:paraId="2986C957" w14:textId="77777777" w:rsidR="005541A5" w:rsidRDefault="005541A5" w:rsidP="005541A5">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7.4.2.5.</w:t>
      </w:r>
      <w:r>
        <w:rPr>
          <w:rFonts w:asciiTheme="majorHAnsi" w:hAnsiTheme="majorHAnsi" w:cstheme="majorHAnsi"/>
          <w:b/>
          <w:bCs/>
          <w:sz w:val="22"/>
          <w:szCs w:val="22"/>
        </w:rPr>
        <w:tab/>
      </w:r>
      <w:r>
        <w:rPr>
          <w:rFonts w:asciiTheme="majorHAnsi" w:hAnsiTheme="majorHAnsi" w:cstheme="majorHAnsi"/>
          <w:sz w:val="22"/>
          <w:szCs w:val="22"/>
        </w:rPr>
        <w:t>Prova de regularidade relativa à Seguridade Social demonstrando situação regular no cumprimento dos encargos sociais instituídos por Lei;</w:t>
      </w:r>
    </w:p>
    <w:p w14:paraId="32E6DB1C" w14:textId="77777777" w:rsidR="005541A5" w:rsidRDefault="005541A5" w:rsidP="005541A5">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7.4.2.6.</w:t>
      </w:r>
      <w:r>
        <w:rPr>
          <w:rFonts w:asciiTheme="majorHAnsi" w:hAnsiTheme="majorHAnsi" w:cstheme="majorHAnsi"/>
          <w:b/>
          <w:bCs/>
          <w:sz w:val="22"/>
          <w:szCs w:val="22"/>
        </w:rPr>
        <w:tab/>
      </w:r>
      <w:r>
        <w:rPr>
          <w:rFonts w:asciiTheme="majorHAnsi" w:hAnsiTheme="majorHAnsi" w:cstheme="majorHAnsi"/>
          <w:sz w:val="22"/>
          <w:szCs w:val="22"/>
        </w:rPr>
        <w:t>Prova de regularidade junto ao Fundo de Garantia por Tempo de Serviço (FGTS);</w:t>
      </w:r>
    </w:p>
    <w:p w14:paraId="5D70861B" w14:textId="77777777" w:rsidR="005541A5" w:rsidRDefault="005541A5" w:rsidP="005541A5">
      <w:pPr>
        <w:tabs>
          <w:tab w:val="left" w:pos="1560"/>
        </w:tabs>
        <w:ind w:firstLine="708"/>
        <w:jc w:val="both"/>
        <w:rPr>
          <w:rFonts w:asciiTheme="majorHAnsi" w:hAnsiTheme="majorHAnsi" w:cstheme="majorHAnsi"/>
          <w:b/>
          <w:bCs/>
          <w:sz w:val="22"/>
          <w:szCs w:val="22"/>
        </w:rPr>
      </w:pPr>
      <w:r>
        <w:rPr>
          <w:rFonts w:asciiTheme="majorHAnsi" w:hAnsiTheme="majorHAnsi" w:cstheme="majorHAnsi"/>
          <w:b/>
          <w:sz w:val="22"/>
          <w:szCs w:val="22"/>
        </w:rPr>
        <w:t>7.4.2.7.</w:t>
      </w:r>
      <w:r>
        <w:rPr>
          <w:rFonts w:asciiTheme="majorHAnsi" w:hAnsiTheme="majorHAnsi" w:cstheme="majorHAnsi"/>
          <w:b/>
          <w:sz w:val="22"/>
          <w:szCs w:val="22"/>
        </w:rPr>
        <w:tab/>
      </w:r>
      <w:r>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Pr>
          <w:rFonts w:asciiTheme="majorHAnsi" w:hAnsiTheme="majorHAnsi" w:cstheme="majorHAnsi"/>
          <w:bCs/>
          <w:sz w:val="22"/>
          <w:szCs w:val="22"/>
        </w:rPr>
        <w:t>.</w:t>
      </w:r>
    </w:p>
    <w:p w14:paraId="40D597D8" w14:textId="77777777" w:rsidR="005541A5" w:rsidRDefault="005541A5" w:rsidP="005541A5">
      <w:pPr>
        <w:jc w:val="both"/>
        <w:rPr>
          <w:rFonts w:asciiTheme="majorHAnsi" w:hAnsiTheme="majorHAnsi" w:cstheme="majorHAnsi"/>
          <w:b/>
          <w:bCs/>
          <w:sz w:val="22"/>
          <w:szCs w:val="22"/>
        </w:rPr>
      </w:pPr>
    </w:p>
    <w:p w14:paraId="5D2F11BC" w14:textId="77777777" w:rsidR="005541A5" w:rsidRDefault="005541A5" w:rsidP="005541A5">
      <w:pPr>
        <w:jc w:val="both"/>
        <w:rPr>
          <w:rFonts w:asciiTheme="majorHAnsi" w:hAnsiTheme="majorHAnsi" w:cstheme="majorHAnsi"/>
          <w:sz w:val="22"/>
          <w:szCs w:val="22"/>
        </w:rPr>
      </w:pPr>
      <w:r>
        <w:rPr>
          <w:rFonts w:asciiTheme="majorHAnsi" w:hAnsiTheme="majorHAnsi" w:cstheme="majorHAnsi"/>
          <w:b/>
          <w:bCs/>
          <w:sz w:val="22"/>
          <w:szCs w:val="22"/>
        </w:rPr>
        <w:tab/>
      </w:r>
      <w:bookmarkStart w:id="4" w:name="_Hlk196818533"/>
      <w:r>
        <w:rPr>
          <w:rFonts w:asciiTheme="majorHAnsi" w:hAnsiTheme="majorHAnsi" w:cstheme="majorHAnsi"/>
          <w:b/>
          <w:bCs/>
          <w:sz w:val="22"/>
          <w:szCs w:val="22"/>
        </w:rPr>
        <w:t>7.4.3. Documentos relativos à Qualificação Econômico-Financeira:</w:t>
      </w:r>
    </w:p>
    <w:p w14:paraId="71C83216" w14:textId="77777777" w:rsidR="005541A5" w:rsidRDefault="005541A5" w:rsidP="005541A5">
      <w:pPr>
        <w:tabs>
          <w:tab w:val="left" w:pos="1560"/>
        </w:tabs>
        <w:ind w:firstLine="709"/>
        <w:jc w:val="both"/>
        <w:rPr>
          <w:rFonts w:asciiTheme="majorHAnsi" w:hAnsiTheme="majorHAnsi" w:cstheme="majorHAnsi"/>
          <w:sz w:val="22"/>
          <w:szCs w:val="22"/>
        </w:rPr>
      </w:pPr>
      <w:r>
        <w:rPr>
          <w:rFonts w:asciiTheme="majorHAnsi" w:hAnsiTheme="majorHAnsi" w:cstheme="majorHAnsi"/>
          <w:b/>
          <w:sz w:val="22"/>
          <w:szCs w:val="22"/>
        </w:rPr>
        <w:t>7</w:t>
      </w:r>
      <w:r>
        <w:rPr>
          <w:rFonts w:asciiTheme="majorHAnsi" w:hAnsiTheme="majorHAnsi" w:cstheme="majorHAnsi"/>
          <w:b/>
          <w:bCs/>
          <w:sz w:val="22"/>
          <w:szCs w:val="22"/>
        </w:rPr>
        <w:t>.4.3.1.</w:t>
      </w:r>
      <w:r>
        <w:rPr>
          <w:rFonts w:asciiTheme="majorHAnsi" w:hAnsiTheme="majorHAnsi" w:cstheme="majorHAnsi"/>
          <w:sz w:val="22"/>
          <w:szCs w:val="22"/>
        </w:rPr>
        <w:tab/>
        <w:t xml:space="preserve">Balanço Patrimonial e Demonstrações Contábeis dos </w:t>
      </w:r>
      <w:r>
        <w:rPr>
          <w:rFonts w:asciiTheme="majorHAnsi" w:hAnsiTheme="majorHAnsi" w:cstheme="majorHAnsi"/>
          <w:b/>
          <w:bCs/>
          <w:sz w:val="22"/>
          <w:szCs w:val="22"/>
        </w:rPr>
        <w:t>dois últimos exercícios sociais</w:t>
      </w:r>
      <w:r>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28365933" w14:textId="77777777" w:rsidR="005541A5" w:rsidRDefault="005541A5" w:rsidP="005541A5">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7.4.3.1.1.</w:t>
      </w:r>
      <w:r>
        <w:rPr>
          <w:rFonts w:asciiTheme="majorHAnsi" w:hAnsiTheme="majorHAnsi" w:cstheme="majorHAnsi"/>
          <w:b/>
          <w:bCs/>
          <w:sz w:val="22"/>
          <w:szCs w:val="22"/>
        </w:rPr>
        <w:tab/>
      </w:r>
      <w:r>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4808BFE3" w14:textId="77777777" w:rsidR="005541A5" w:rsidRDefault="005541A5" w:rsidP="005541A5">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7.4.3.1.2.</w:t>
      </w:r>
      <w:r>
        <w:rPr>
          <w:rFonts w:asciiTheme="majorHAnsi" w:hAnsiTheme="majorHAnsi" w:cstheme="majorHAnsi"/>
          <w:b/>
          <w:bCs/>
          <w:sz w:val="22"/>
          <w:szCs w:val="22"/>
        </w:rPr>
        <w:tab/>
      </w:r>
      <w:r>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12B63073" w14:textId="77777777" w:rsidR="005541A5" w:rsidRDefault="005541A5" w:rsidP="005541A5">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7.4.3.1.3.</w:t>
      </w:r>
      <w:r>
        <w:rPr>
          <w:rFonts w:asciiTheme="majorHAnsi" w:hAnsiTheme="majorHAnsi" w:cstheme="majorHAnsi"/>
          <w:b/>
          <w:bCs/>
          <w:sz w:val="22"/>
          <w:szCs w:val="22"/>
        </w:rPr>
        <w:tab/>
      </w:r>
      <w:r>
        <w:rPr>
          <w:rFonts w:asciiTheme="majorHAnsi" w:hAnsiTheme="majorHAnsi" w:cstheme="majorHAnsi"/>
          <w:sz w:val="22"/>
          <w:szCs w:val="22"/>
        </w:rPr>
        <w:t>Serão</w:t>
      </w:r>
      <w:r>
        <w:rPr>
          <w:rFonts w:asciiTheme="majorHAnsi" w:hAnsiTheme="majorHAnsi" w:cstheme="majorHAnsi"/>
          <w:b/>
          <w:bCs/>
          <w:sz w:val="22"/>
          <w:szCs w:val="22"/>
        </w:rPr>
        <w:t xml:space="preserve"> </w:t>
      </w:r>
      <w:r>
        <w:rPr>
          <w:rFonts w:asciiTheme="majorHAnsi" w:hAnsiTheme="majorHAnsi" w:cstheme="majorHAnsi"/>
          <w:sz w:val="22"/>
          <w:szCs w:val="22"/>
        </w:rPr>
        <w:t>considerados aceitos como na forma da lei o Balanço Patrimonial (inclusive o de abertura) e Demonstrações Contábeis assim apresentados:</w:t>
      </w:r>
    </w:p>
    <w:p w14:paraId="726D5C1A" w14:textId="77777777" w:rsidR="005541A5" w:rsidRDefault="005541A5" w:rsidP="005541A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687357B7" w14:textId="77777777" w:rsidR="005541A5" w:rsidRDefault="005541A5" w:rsidP="005541A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No caso das demais sociedades empresárias e cooperativas, se for o caso,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10617CDB" w14:textId="77777777" w:rsidR="005541A5" w:rsidRDefault="005541A5" w:rsidP="005541A5">
      <w:pPr>
        <w:tabs>
          <w:tab w:val="left" w:pos="993"/>
        </w:tabs>
        <w:ind w:firstLine="708"/>
        <w:jc w:val="both"/>
        <w:rPr>
          <w:rFonts w:asciiTheme="majorHAnsi" w:hAnsiTheme="majorHAnsi" w:cstheme="majorHAnsi"/>
          <w:sz w:val="22"/>
          <w:szCs w:val="22"/>
        </w:rPr>
      </w:pPr>
    </w:p>
    <w:p w14:paraId="19068E6E" w14:textId="77777777" w:rsidR="005541A5" w:rsidRDefault="005541A5" w:rsidP="005541A5">
      <w:pPr>
        <w:tabs>
          <w:tab w:val="left" w:pos="993"/>
        </w:tabs>
        <w:ind w:firstLine="708"/>
        <w:jc w:val="both"/>
        <w:rPr>
          <w:rFonts w:asciiTheme="majorHAnsi" w:hAnsiTheme="majorHAnsi" w:cstheme="majorHAnsi"/>
          <w:sz w:val="22"/>
          <w:szCs w:val="22"/>
        </w:rPr>
      </w:pPr>
    </w:p>
    <w:p w14:paraId="2BF8F481" w14:textId="3E5AACDA" w:rsidR="005541A5" w:rsidRDefault="005541A5" w:rsidP="005541A5">
      <w:pPr>
        <w:tabs>
          <w:tab w:val="left" w:pos="993"/>
        </w:tabs>
        <w:ind w:firstLine="708"/>
        <w:jc w:val="both"/>
        <w:rPr>
          <w:rFonts w:asciiTheme="majorHAnsi" w:hAnsiTheme="majorHAnsi" w:cstheme="majorHAnsi"/>
          <w:b/>
          <w:sz w:val="22"/>
          <w:szCs w:val="22"/>
        </w:rPr>
      </w:pPr>
      <w:r>
        <w:rPr>
          <w:rFonts w:asciiTheme="majorHAnsi" w:hAnsiTheme="majorHAnsi" w:cstheme="majorHAnsi"/>
          <w:b/>
          <w:sz w:val="22"/>
          <w:szCs w:val="22"/>
        </w:rPr>
        <w:t>Obs.: No Caso de Livro Digital o mesmo deve ser apresentado obrigatoriamente com o Termo de Autenticação de livro Digital, para fins de validação.</w:t>
      </w:r>
    </w:p>
    <w:p w14:paraId="08C8B75B" w14:textId="77777777" w:rsidR="005541A5" w:rsidRDefault="005541A5" w:rsidP="005541A5">
      <w:pPr>
        <w:tabs>
          <w:tab w:val="left" w:pos="993"/>
        </w:tabs>
        <w:ind w:firstLine="708"/>
        <w:jc w:val="both"/>
        <w:rPr>
          <w:rFonts w:asciiTheme="majorHAnsi" w:hAnsiTheme="majorHAnsi" w:cstheme="majorHAnsi"/>
          <w:b/>
          <w:sz w:val="22"/>
          <w:szCs w:val="22"/>
        </w:rPr>
      </w:pPr>
    </w:p>
    <w:p w14:paraId="172EE445" w14:textId="77777777" w:rsidR="005541A5" w:rsidRDefault="005541A5" w:rsidP="005541A5">
      <w:pPr>
        <w:tabs>
          <w:tab w:val="left" w:pos="1843"/>
        </w:tabs>
        <w:ind w:firstLine="709"/>
        <w:jc w:val="both"/>
        <w:rPr>
          <w:rFonts w:asciiTheme="majorHAnsi" w:hAnsiTheme="majorHAnsi" w:cstheme="majorHAnsi"/>
          <w:sz w:val="22"/>
          <w:szCs w:val="22"/>
        </w:rPr>
      </w:pPr>
      <w:r>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7CF7E61B" w14:textId="77777777" w:rsidR="005541A5" w:rsidRDefault="005541A5" w:rsidP="005541A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No caso de sociedade simples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0BD64D57" w14:textId="37A5FF03" w:rsidR="005541A5" w:rsidRDefault="005541A5" w:rsidP="005541A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t>e) Cópia ou fotocópia do Livro Diário, devidamente autenticado na Junta Comercial da sede ou domicílio da proponente ou em outro órgão equivalente, inclusive com os Termos de Abertura e de Encerramento;</w:t>
      </w:r>
    </w:p>
    <w:p w14:paraId="3761C571" w14:textId="77777777" w:rsidR="005541A5" w:rsidRDefault="005541A5" w:rsidP="005541A5">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t>f)</w:t>
      </w:r>
      <w:r>
        <w:rPr>
          <w:rFonts w:asciiTheme="majorHAnsi" w:hAnsiTheme="majorHAnsi" w:cstheme="majorHAnsi"/>
          <w:b/>
          <w:sz w:val="22"/>
          <w:szCs w:val="22"/>
        </w:rPr>
        <w:tab/>
      </w:r>
      <w:r>
        <w:rPr>
          <w:rFonts w:asciiTheme="majorHAnsi" w:hAnsiTheme="majorHAnsi" w:cstheme="majorHAnsi"/>
          <w:sz w:val="22"/>
          <w:szCs w:val="22"/>
        </w:rPr>
        <w:t>Os documentos contábeis dos últimos exercícios já exigíveis gerados pelo Sistema Público de Escrituração Digital – SPED, deverão conter o Termo de Autenticação ou do Recibo de Entrega de Escrituração Contábil Digital.</w:t>
      </w:r>
    </w:p>
    <w:p w14:paraId="3CE05ACA" w14:textId="77777777" w:rsidR="005541A5" w:rsidRDefault="005541A5" w:rsidP="005541A5">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0607CFF4" w14:textId="77777777" w:rsidR="005541A5" w:rsidRDefault="005541A5" w:rsidP="005541A5">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7.4.3.1.4.</w:t>
      </w:r>
      <w:r>
        <w:rPr>
          <w:rFonts w:asciiTheme="majorHAnsi" w:hAnsiTheme="majorHAnsi" w:cstheme="majorHAnsi"/>
          <w:b/>
          <w:bCs/>
          <w:sz w:val="22"/>
          <w:szCs w:val="22"/>
        </w:rPr>
        <w:tab/>
      </w:r>
      <w:r>
        <w:rPr>
          <w:rFonts w:asciiTheme="majorHAnsi" w:hAnsiTheme="majorHAnsi" w:cstheme="majorHAnsi"/>
          <w:sz w:val="22"/>
          <w:szCs w:val="22"/>
        </w:rPr>
        <w:t xml:space="preserve">Os documentos relativos ao </w:t>
      </w:r>
      <w:r>
        <w:rPr>
          <w:rFonts w:asciiTheme="majorHAnsi" w:hAnsiTheme="majorHAnsi" w:cstheme="majorHAnsi"/>
          <w:b/>
          <w:sz w:val="22"/>
          <w:szCs w:val="22"/>
        </w:rPr>
        <w:t>subitem 7.4.3.1.</w:t>
      </w:r>
      <w:r>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74C16B93" w14:textId="77777777" w:rsidR="005541A5" w:rsidRDefault="005541A5" w:rsidP="005541A5">
      <w:pPr>
        <w:tabs>
          <w:tab w:val="left" w:pos="1843"/>
        </w:tabs>
        <w:ind w:firstLine="709"/>
        <w:jc w:val="both"/>
        <w:rPr>
          <w:rFonts w:asciiTheme="majorHAnsi" w:hAnsiTheme="majorHAnsi" w:cstheme="majorHAnsi"/>
          <w:sz w:val="22"/>
          <w:szCs w:val="22"/>
        </w:rPr>
      </w:pPr>
    </w:p>
    <w:p w14:paraId="3B48DF7D" w14:textId="77777777" w:rsidR="005541A5" w:rsidRDefault="005541A5" w:rsidP="005541A5">
      <w:pPr>
        <w:tabs>
          <w:tab w:val="left" w:pos="1560"/>
        </w:tabs>
        <w:ind w:firstLine="709"/>
        <w:jc w:val="both"/>
        <w:rPr>
          <w:rFonts w:asciiTheme="majorHAnsi" w:hAnsiTheme="majorHAnsi" w:cstheme="majorHAnsi"/>
          <w:sz w:val="22"/>
          <w:szCs w:val="22"/>
        </w:rPr>
      </w:pPr>
      <w:r>
        <w:rPr>
          <w:rFonts w:asciiTheme="majorHAnsi" w:hAnsiTheme="majorHAnsi" w:cstheme="majorHAnsi"/>
          <w:b/>
          <w:bCs/>
          <w:sz w:val="22"/>
          <w:szCs w:val="22"/>
        </w:rPr>
        <w:t>7.4.3.2.</w:t>
      </w:r>
      <w:r>
        <w:rPr>
          <w:rFonts w:asciiTheme="majorHAnsi" w:hAnsiTheme="majorHAnsi" w:cstheme="majorHAnsi"/>
          <w:b/>
          <w:bCs/>
          <w:sz w:val="22"/>
          <w:szCs w:val="22"/>
        </w:rPr>
        <w:tab/>
      </w:r>
      <w:r>
        <w:rPr>
          <w:rFonts w:asciiTheme="majorHAnsi" w:hAnsiTheme="majorHAnsi" w:cstheme="majorHAnsi"/>
          <w:sz w:val="22"/>
          <w:szCs w:val="22"/>
        </w:rPr>
        <w:t>A Capacidade Financeira da Empresa será avaliada mediante os seguintes indicadores:</w:t>
      </w:r>
    </w:p>
    <w:p w14:paraId="75B28643" w14:textId="77777777" w:rsidR="005541A5" w:rsidRDefault="005541A5" w:rsidP="005541A5">
      <w:pPr>
        <w:tabs>
          <w:tab w:val="left" w:pos="1560"/>
        </w:tabs>
        <w:jc w:val="both"/>
        <w:rPr>
          <w:rFonts w:asciiTheme="majorHAnsi" w:hAnsiTheme="majorHAnsi" w:cstheme="majorHAnsi"/>
          <w:sz w:val="22"/>
          <w:szCs w:val="22"/>
        </w:rPr>
      </w:pPr>
    </w:p>
    <w:p w14:paraId="5CD5BFF5" w14:textId="77777777" w:rsidR="005541A5" w:rsidRDefault="005541A5" w:rsidP="005541A5">
      <w:pPr>
        <w:ind w:firstLine="708"/>
        <w:jc w:val="both"/>
        <w:rPr>
          <w:rFonts w:asciiTheme="majorHAnsi" w:hAnsiTheme="majorHAnsi" w:cstheme="majorHAnsi"/>
          <w:sz w:val="22"/>
          <w:szCs w:val="22"/>
        </w:rPr>
      </w:pPr>
      <w:r>
        <w:rPr>
          <w:rFonts w:asciiTheme="majorHAnsi" w:hAnsiTheme="majorHAnsi" w:cstheme="majorHAnsi"/>
          <w:sz w:val="22"/>
          <w:szCs w:val="22"/>
        </w:rPr>
        <w:t>Liquidez Corrente (LC) expressado da forma seguinte:</w:t>
      </w:r>
    </w:p>
    <w:p w14:paraId="0F321185" w14:textId="77777777" w:rsidR="005541A5" w:rsidRDefault="005541A5" w:rsidP="005541A5">
      <w:pPr>
        <w:jc w:val="both"/>
        <w:rPr>
          <w:rFonts w:asciiTheme="majorHAnsi" w:hAnsiTheme="majorHAnsi" w:cstheme="majorHAnsi"/>
          <w:sz w:val="22"/>
          <w:szCs w:val="22"/>
        </w:rPr>
      </w:pPr>
    </w:p>
    <w:p w14:paraId="0ED6C3EE" w14:textId="77777777" w:rsidR="005541A5" w:rsidRDefault="005541A5" w:rsidP="005541A5">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r>
      <w:r>
        <w:rPr>
          <w:rFonts w:asciiTheme="majorHAnsi" w:hAnsiTheme="majorHAnsi" w:cstheme="majorHAnsi"/>
          <w:sz w:val="22"/>
          <w:szCs w:val="22"/>
        </w:rPr>
        <w:tab/>
        <w:t xml:space="preserve">   Ativo Circulante</w:t>
      </w:r>
    </w:p>
    <w:p w14:paraId="6027462B" w14:textId="77777777" w:rsidR="005541A5" w:rsidRDefault="005541A5" w:rsidP="005541A5">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t>LC =    --------------------------------</w:t>
      </w:r>
    </w:p>
    <w:p w14:paraId="5DBBCF1D" w14:textId="77777777" w:rsidR="005541A5" w:rsidRDefault="005541A5" w:rsidP="005541A5">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r>
      <w:r>
        <w:rPr>
          <w:rFonts w:asciiTheme="majorHAnsi" w:hAnsiTheme="majorHAnsi" w:cstheme="majorHAnsi"/>
          <w:sz w:val="22"/>
          <w:szCs w:val="22"/>
        </w:rPr>
        <w:tab/>
        <w:t xml:space="preserve"> Passivo Circulante</w:t>
      </w:r>
    </w:p>
    <w:p w14:paraId="0905702B" w14:textId="77777777" w:rsidR="005541A5" w:rsidRDefault="005541A5" w:rsidP="005541A5">
      <w:pPr>
        <w:jc w:val="both"/>
        <w:rPr>
          <w:rFonts w:asciiTheme="majorHAnsi" w:hAnsiTheme="majorHAnsi" w:cstheme="majorHAnsi"/>
          <w:sz w:val="22"/>
          <w:szCs w:val="22"/>
        </w:rPr>
      </w:pPr>
    </w:p>
    <w:p w14:paraId="30ACD2ED" w14:textId="77777777" w:rsidR="005541A5" w:rsidRDefault="005541A5" w:rsidP="005541A5">
      <w:pPr>
        <w:jc w:val="both"/>
        <w:rPr>
          <w:rFonts w:asciiTheme="majorHAnsi" w:hAnsiTheme="majorHAnsi" w:cstheme="majorHAnsi"/>
          <w:sz w:val="22"/>
          <w:szCs w:val="22"/>
        </w:rPr>
      </w:pPr>
      <w:r>
        <w:rPr>
          <w:rFonts w:asciiTheme="majorHAnsi" w:hAnsiTheme="majorHAnsi" w:cstheme="majorHAnsi"/>
          <w:sz w:val="22"/>
          <w:szCs w:val="22"/>
        </w:rPr>
        <w:t>Para a capacidade econômico-financeira exigida, os participantes deverão atender obrigatoriamente, os seguintes requisitos:</w:t>
      </w:r>
    </w:p>
    <w:p w14:paraId="71249580" w14:textId="77777777" w:rsidR="005541A5" w:rsidRDefault="005541A5" w:rsidP="005541A5">
      <w:pPr>
        <w:jc w:val="both"/>
        <w:rPr>
          <w:rFonts w:asciiTheme="majorHAnsi" w:hAnsiTheme="majorHAnsi" w:cstheme="majorHAnsi"/>
          <w:sz w:val="22"/>
          <w:szCs w:val="22"/>
        </w:rPr>
      </w:pPr>
    </w:p>
    <w:p w14:paraId="238853AD" w14:textId="77777777" w:rsidR="005541A5" w:rsidRDefault="005541A5" w:rsidP="005541A5">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t>LC</w:t>
      </w:r>
      <w:r>
        <w:rPr>
          <w:rFonts w:asciiTheme="majorHAnsi" w:hAnsiTheme="majorHAnsi" w:cstheme="majorHAnsi"/>
          <w:sz w:val="22"/>
          <w:szCs w:val="22"/>
        </w:rPr>
        <w:tab/>
        <w:t xml:space="preserve"> maior ou igual a 1 (um)</w:t>
      </w:r>
    </w:p>
    <w:p w14:paraId="3FFED735" w14:textId="77777777" w:rsidR="005541A5" w:rsidRDefault="005541A5" w:rsidP="005541A5">
      <w:pPr>
        <w:jc w:val="both"/>
        <w:rPr>
          <w:rFonts w:asciiTheme="majorHAnsi" w:hAnsiTheme="majorHAnsi" w:cstheme="majorHAnsi"/>
          <w:sz w:val="22"/>
          <w:szCs w:val="22"/>
        </w:rPr>
      </w:pPr>
    </w:p>
    <w:p w14:paraId="2E92F169" w14:textId="77777777" w:rsidR="005541A5" w:rsidRDefault="005541A5" w:rsidP="005541A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b/>
          <w:sz w:val="22"/>
          <w:szCs w:val="22"/>
        </w:rPr>
        <w:t>7.4.3.2.1.</w:t>
      </w:r>
      <w:r>
        <w:rPr>
          <w:rFonts w:asciiTheme="majorHAnsi" w:hAnsiTheme="majorHAnsi" w:cstheme="majorHAnsi"/>
          <w:bCs/>
          <w:sz w:val="22"/>
          <w:szCs w:val="22"/>
        </w:rPr>
        <w:t xml:space="preserve"> Quando a LC for menor do que </w:t>
      </w:r>
      <w:r>
        <w:rPr>
          <w:rFonts w:asciiTheme="majorHAnsi" w:hAnsiTheme="majorHAnsi" w:cstheme="majorHAnsi"/>
          <w:sz w:val="22"/>
          <w:szCs w:val="22"/>
        </w:rPr>
        <w:t>1 (um), deverá restar comprovado, no Balanço Patrimonial, Patrimônio Líquido mínimo correspondente a 10 % (dez por cento) do valor total estimado pelo Município, considerado o balanço patrimonial do último exercício.</w:t>
      </w:r>
    </w:p>
    <w:p w14:paraId="564404DD" w14:textId="77777777" w:rsidR="005541A5" w:rsidRDefault="005541A5" w:rsidP="005541A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b/>
          <w:bCs/>
          <w:sz w:val="22"/>
          <w:szCs w:val="22"/>
        </w:rPr>
        <w:t>7.4.3.2.2.</w:t>
      </w:r>
      <w:r>
        <w:rPr>
          <w:rFonts w:asciiTheme="majorHAnsi" w:hAnsiTheme="majorHAnsi" w:cstheme="majorHAnsi"/>
          <w:sz w:val="22"/>
          <w:szCs w:val="22"/>
        </w:rPr>
        <w:t xml:space="preserve"> O </w:t>
      </w:r>
      <w:r>
        <w:rPr>
          <w:rFonts w:asciiTheme="majorHAnsi" w:hAnsiTheme="majorHAnsi" w:cstheme="majorHAnsi"/>
          <w:b/>
          <w:sz w:val="22"/>
          <w:szCs w:val="22"/>
        </w:rPr>
        <w:t xml:space="preserve">subitem </w:t>
      </w:r>
      <w:r>
        <w:rPr>
          <w:rFonts w:asciiTheme="majorHAnsi" w:hAnsiTheme="majorHAnsi" w:cstheme="majorHAnsi"/>
          <w:b/>
          <w:bCs/>
          <w:sz w:val="22"/>
          <w:szCs w:val="22"/>
        </w:rPr>
        <w:t>7.4.3.2.</w:t>
      </w:r>
      <w:r>
        <w:rPr>
          <w:rFonts w:asciiTheme="majorHAnsi" w:hAnsiTheme="majorHAnsi" w:cstheme="majorHAnsi"/>
          <w:sz w:val="22"/>
          <w:szCs w:val="22"/>
        </w:rPr>
        <w:t xml:space="preserve"> </w:t>
      </w:r>
      <w:proofErr w:type="spellStart"/>
      <w:r>
        <w:rPr>
          <w:rFonts w:asciiTheme="majorHAnsi" w:hAnsiTheme="majorHAnsi" w:cstheme="majorHAnsi"/>
          <w:sz w:val="22"/>
          <w:szCs w:val="22"/>
        </w:rPr>
        <w:t>é</w:t>
      </w:r>
      <w:proofErr w:type="spellEnd"/>
      <w:r>
        <w:rPr>
          <w:rFonts w:asciiTheme="majorHAnsi" w:hAnsiTheme="majorHAnsi" w:cstheme="majorHAnsi"/>
          <w:sz w:val="22"/>
          <w:szCs w:val="22"/>
        </w:rPr>
        <w:t xml:space="preserve"> somente considerado para fins de Qualificação Econômico-Financeira da proponente. Uma vez habilitada, a maior ou menor pontuação obtida pela concorrente não terá qualquer influência na sua classificação final.</w:t>
      </w:r>
    </w:p>
    <w:p w14:paraId="0A7B6336" w14:textId="77777777" w:rsidR="005541A5" w:rsidRDefault="005541A5" w:rsidP="005541A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A99C8B0" w14:textId="77777777" w:rsidR="005541A5" w:rsidRDefault="005541A5" w:rsidP="005541A5">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7.4.3.3.</w:t>
      </w:r>
      <w:r>
        <w:rPr>
          <w:rFonts w:asciiTheme="majorHAnsi" w:hAnsiTheme="majorHAnsi" w:cstheme="majorHAnsi"/>
          <w:b/>
          <w:bCs/>
          <w:sz w:val="22"/>
          <w:szCs w:val="22"/>
        </w:rPr>
        <w:tab/>
      </w:r>
      <w:r>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bookmarkEnd w:id="4"/>
    </w:p>
    <w:p w14:paraId="1723AE3A" w14:textId="38B4D903" w:rsidR="00C057CA" w:rsidRDefault="00C057CA" w:rsidP="005541A5">
      <w:pPr>
        <w:jc w:val="both"/>
        <w:rPr>
          <w:rFonts w:asciiTheme="majorHAnsi" w:hAnsiTheme="majorHAnsi" w:cstheme="majorHAnsi"/>
          <w:sz w:val="22"/>
          <w:szCs w:val="22"/>
        </w:rPr>
      </w:pPr>
    </w:p>
    <w:p w14:paraId="6738D6E4" w14:textId="77777777" w:rsidR="005541A5" w:rsidRDefault="005541A5" w:rsidP="005541A5">
      <w:pPr>
        <w:jc w:val="both"/>
        <w:rPr>
          <w:rFonts w:asciiTheme="majorHAnsi" w:hAnsiTheme="majorHAnsi" w:cstheme="majorHAnsi"/>
          <w:sz w:val="22"/>
          <w:szCs w:val="22"/>
        </w:rPr>
      </w:pPr>
    </w:p>
    <w:p w14:paraId="6A6EB3F1" w14:textId="77777777" w:rsidR="00C057CA" w:rsidRPr="00AC1E53" w:rsidRDefault="00C057CA" w:rsidP="00C057CA">
      <w:pPr>
        <w:jc w:val="both"/>
        <w:rPr>
          <w:rFonts w:asciiTheme="majorHAnsi" w:hAnsiTheme="majorHAnsi" w:cstheme="majorHAnsi"/>
          <w:b/>
          <w:bCs/>
          <w:sz w:val="22"/>
          <w:szCs w:val="22"/>
        </w:rPr>
      </w:pPr>
      <w:r w:rsidRPr="00AC1E53">
        <w:rPr>
          <w:rFonts w:asciiTheme="majorHAnsi" w:hAnsiTheme="majorHAnsi" w:cstheme="majorHAnsi"/>
          <w:b/>
          <w:bCs/>
          <w:sz w:val="22"/>
          <w:szCs w:val="22"/>
        </w:rPr>
        <w:t>7.4.4. Documentos relativos à Qualificação Técnica:</w:t>
      </w:r>
    </w:p>
    <w:p w14:paraId="33FA1ADD" w14:textId="5ACA42CA" w:rsidR="00C057CA" w:rsidRPr="00C1025A" w:rsidRDefault="00C057CA" w:rsidP="00BF4D6B">
      <w:pPr>
        <w:widowControl/>
        <w:suppressAutoHyphens w:val="0"/>
        <w:autoSpaceDN w:val="0"/>
        <w:adjustRightInd w:val="0"/>
        <w:jc w:val="both"/>
        <w:rPr>
          <w:rFonts w:asciiTheme="majorHAnsi" w:hAnsiTheme="majorHAnsi" w:cstheme="majorHAnsi"/>
          <w:sz w:val="22"/>
          <w:szCs w:val="22"/>
        </w:rPr>
      </w:pPr>
      <w:r w:rsidRPr="00AC1E53">
        <w:rPr>
          <w:rFonts w:asciiTheme="majorHAnsi" w:hAnsiTheme="majorHAnsi" w:cstheme="majorHAnsi"/>
          <w:b/>
          <w:bCs/>
          <w:sz w:val="22"/>
          <w:szCs w:val="22"/>
        </w:rPr>
        <w:tab/>
      </w:r>
      <w:r w:rsidRPr="00C1025A">
        <w:rPr>
          <w:rFonts w:asciiTheme="majorHAnsi" w:hAnsiTheme="majorHAnsi" w:cstheme="majorHAnsi"/>
          <w:b/>
          <w:bCs/>
          <w:sz w:val="22"/>
          <w:szCs w:val="22"/>
        </w:rPr>
        <w:t xml:space="preserve">7.4.7.1. </w:t>
      </w:r>
      <w:r w:rsidR="00965A63" w:rsidRPr="00C1025A">
        <w:rPr>
          <w:rFonts w:asciiTheme="majorHAnsi" w:eastAsia="DejaVu Sans" w:hAnsiTheme="majorHAnsi" w:cstheme="majorHAnsi"/>
          <w:sz w:val="22"/>
          <w:szCs w:val="22"/>
        </w:rPr>
        <w:t xml:space="preserve">Comprovação da Autorização de Funcionamento de Empresa (AFE), expedida pela Agência Nacional de Vigilância (ANVISA), de acordo com o disposto nos </w:t>
      </w:r>
      <w:proofErr w:type="spellStart"/>
      <w:r w:rsidR="00965A63" w:rsidRPr="00C1025A">
        <w:rPr>
          <w:rFonts w:asciiTheme="majorHAnsi" w:eastAsia="DejaVu Sans" w:hAnsiTheme="majorHAnsi" w:cstheme="majorHAnsi"/>
          <w:sz w:val="22"/>
          <w:szCs w:val="22"/>
        </w:rPr>
        <w:t>arts</w:t>
      </w:r>
      <w:proofErr w:type="spellEnd"/>
      <w:r w:rsidR="00965A63" w:rsidRPr="00C1025A">
        <w:rPr>
          <w:rFonts w:asciiTheme="majorHAnsi" w:eastAsia="DejaVu Sans" w:hAnsiTheme="majorHAnsi" w:cstheme="majorHAnsi"/>
          <w:sz w:val="22"/>
          <w:szCs w:val="22"/>
        </w:rPr>
        <w:t>.</w:t>
      </w:r>
      <w:r w:rsidR="00BF4D6B">
        <w:rPr>
          <w:rFonts w:asciiTheme="majorHAnsi" w:eastAsia="DejaVu Sans" w:hAnsiTheme="majorHAnsi" w:cstheme="majorHAnsi"/>
          <w:sz w:val="22"/>
          <w:szCs w:val="22"/>
        </w:rPr>
        <w:t xml:space="preserve"> 1º </w:t>
      </w:r>
      <w:r w:rsidR="00965A63" w:rsidRPr="00C1025A">
        <w:rPr>
          <w:rFonts w:asciiTheme="majorHAnsi" w:eastAsia="DejaVu Sans" w:hAnsiTheme="majorHAnsi" w:cstheme="majorHAnsi"/>
          <w:sz w:val="22"/>
          <w:szCs w:val="22"/>
        </w:rPr>
        <w:t>e 2</w:t>
      </w:r>
      <w:r w:rsidR="00BF4D6B">
        <w:rPr>
          <w:rFonts w:asciiTheme="majorHAnsi" w:eastAsia="DejaVu Sans" w:hAnsiTheme="majorHAnsi" w:cstheme="majorHAnsi"/>
          <w:sz w:val="22"/>
          <w:szCs w:val="22"/>
        </w:rPr>
        <w:t>º</w:t>
      </w:r>
      <w:r w:rsidR="00965A63" w:rsidRPr="00C1025A">
        <w:rPr>
          <w:rFonts w:asciiTheme="majorHAnsi" w:eastAsia="DejaVu Sans" w:hAnsiTheme="majorHAnsi" w:cstheme="majorHAnsi"/>
          <w:sz w:val="22"/>
          <w:szCs w:val="22"/>
        </w:rPr>
        <w:t>, da Lei n</w:t>
      </w:r>
      <w:r w:rsidR="00BF4D6B">
        <w:rPr>
          <w:rFonts w:asciiTheme="majorHAnsi" w:eastAsia="DejaVu Sans" w:hAnsiTheme="majorHAnsi" w:cstheme="majorHAnsi"/>
          <w:sz w:val="22"/>
          <w:szCs w:val="22"/>
        </w:rPr>
        <w:t>º</w:t>
      </w:r>
      <w:r w:rsidR="00965A63" w:rsidRPr="00C1025A">
        <w:rPr>
          <w:rFonts w:asciiTheme="majorHAnsi" w:eastAsia="DejaVu Sans" w:hAnsiTheme="majorHAnsi" w:cstheme="majorHAnsi"/>
          <w:sz w:val="22"/>
          <w:szCs w:val="22"/>
        </w:rPr>
        <w:t xml:space="preserve"> 6.360/76.</w:t>
      </w:r>
    </w:p>
    <w:p w14:paraId="1CE562DC" w14:textId="028C88D2" w:rsidR="00C057CA" w:rsidRPr="00C1025A" w:rsidRDefault="00C057CA" w:rsidP="00BF4D6B">
      <w:pPr>
        <w:widowControl/>
        <w:suppressAutoHyphens w:val="0"/>
        <w:autoSpaceDN w:val="0"/>
        <w:adjustRightInd w:val="0"/>
        <w:jc w:val="both"/>
        <w:rPr>
          <w:rFonts w:asciiTheme="majorHAnsi" w:hAnsiTheme="majorHAnsi" w:cstheme="majorHAnsi"/>
          <w:b/>
          <w:bCs/>
          <w:sz w:val="22"/>
          <w:szCs w:val="22"/>
        </w:rPr>
      </w:pPr>
      <w:r w:rsidRPr="00C1025A">
        <w:rPr>
          <w:rFonts w:asciiTheme="majorHAnsi" w:hAnsiTheme="majorHAnsi" w:cstheme="majorHAnsi"/>
          <w:b/>
          <w:bCs/>
          <w:sz w:val="22"/>
          <w:szCs w:val="22"/>
        </w:rPr>
        <w:tab/>
        <w:t xml:space="preserve">7.4.7.2. </w:t>
      </w:r>
      <w:r w:rsidR="00965A63" w:rsidRPr="00C1025A">
        <w:rPr>
          <w:rFonts w:asciiTheme="majorHAnsi" w:eastAsia="DejaVu Sans" w:hAnsiTheme="majorHAnsi" w:cstheme="majorHAnsi"/>
          <w:sz w:val="22"/>
          <w:szCs w:val="22"/>
        </w:rPr>
        <w:t>Licença sanitária, expedida pela secretaria de Vigilância sanitária Estadual ou Municipal da Sede da licitante, de acordo com o art. 21 da Lei nº 5.991/73</w:t>
      </w:r>
      <w:r w:rsidR="00BF4D6B">
        <w:rPr>
          <w:rFonts w:asciiTheme="majorHAnsi" w:eastAsia="DejaVu Sans" w:hAnsiTheme="majorHAnsi" w:cstheme="majorHAnsi"/>
          <w:sz w:val="22"/>
          <w:szCs w:val="22"/>
        </w:rPr>
        <w:t xml:space="preserve">, que </w:t>
      </w:r>
      <w:proofErr w:type="spellStart"/>
      <w:r w:rsidR="00BF4D6B">
        <w:rPr>
          <w:rFonts w:asciiTheme="majorHAnsi" w:eastAsia="DejaVu Sans" w:hAnsiTheme="majorHAnsi" w:cstheme="majorHAnsi"/>
          <w:sz w:val="22"/>
          <w:szCs w:val="22"/>
        </w:rPr>
        <w:t>lkhe</w:t>
      </w:r>
      <w:proofErr w:type="spellEnd"/>
      <w:r w:rsidR="00BF4D6B">
        <w:rPr>
          <w:rFonts w:asciiTheme="majorHAnsi" w:eastAsia="DejaVu Sans" w:hAnsiTheme="majorHAnsi" w:cstheme="majorHAnsi"/>
          <w:sz w:val="22"/>
          <w:szCs w:val="22"/>
        </w:rPr>
        <w:t xml:space="preserve"> confere licença para exercer atividades com gases medicinais.</w:t>
      </w:r>
    </w:p>
    <w:p w14:paraId="576909F1" w14:textId="349D13CD" w:rsidR="00965A63" w:rsidRPr="00C1025A" w:rsidRDefault="00C057CA" w:rsidP="00BF4D6B">
      <w:pPr>
        <w:widowControl/>
        <w:suppressAutoHyphens w:val="0"/>
        <w:autoSpaceDN w:val="0"/>
        <w:adjustRightInd w:val="0"/>
        <w:jc w:val="both"/>
        <w:rPr>
          <w:rFonts w:asciiTheme="majorHAnsi" w:eastAsia="DejaVu Sans" w:hAnsiTheme="majorHAnsi" w:cstheme="majorHAnsi"/>
          <w:sz w:val="22"/>
          <w:szCs w:val="22"/>
        </w:rPr>
      </w:pPr>
      <w:r w:rsidRPr="00C1025A">
        <w:rPr>
          <w:rFonts w:asciiTheme="majorHAnsi" w:hAnsiTheme="majorHAnsi" w:cstheme="majorHAnsi"/>
          <w:b/>
          <w:bCs/>
          <w:sz w:val="22"/>
          <w:szCs w:val="22"/>
        </w:rPr>
        <w:tab/>
        <w:t xml:space="preserve">7.4.7.3. </w:t>
      </w:r>
      <w:r w:rsidR="00965A63" w:rsidRPr="00C1025A">
        <w:rPr>
          <w:rFonts w:asciiTheme="majorHAnsi" w:eastAsia="DejaVu Sans" w:hAnsiTheme="majorHAnsi" w:cstheme="majorHAnsi"/>
          <w:sz w:val="22"/>
          <w:szCs w:val="22"/>
        </w:rPr>
        <w:t xml:space="preserve">Comprovação de aptidão para o fornecimento de bens similares de complexidade tecnológica e operacional equivalente ou superior com o objeto desta contratação, ou com o item pertinente, por meio da </w:t>
      </w:r>
      <w:r w:rsidR="00C1025A">
        <w:rPr>
          <w:rFonts w:asciiTheme="majorHAnsi" w:eastAsia="DejaVu Sans" w:hAnsiTheme="majorHAnsi" w:cstheme="majorHAnsi"/>
          <w:sz w:val="22"/>
          <w:szCs w:val="22"/>
        </w:rPr>
        <w:t>a</w:t>
      </w:r>
      <w:r w:rsidR="00965A63" w:rsidRPr="00C1025A">
        <w:rPr>
          <w:rFonts w:asciiTheme="majorHAnsi" w:eastAsia="DejaVu Sans" w:hAnsiTheme="majorHAnsi" w:cstheme="majorHAnsi"/>
          <w:sz w:val="22"/>
          <w:szCs w:val="22"/>
        </w:rPr>
        <w:t>presentação de certidões ou atestados, regularmente emitido(s) pelo conselho profissional competente, quando for o caso.</w:t>
      </w:r>
    </w:p>
    <w:p w14:paraId="241FC057" w14:textId="4D910BD7" w:rsidR="00965A63" w:rsidRPr="00C1025A" w:rsidRDefault="00965A63" w:rsidP="00BF4D6B">
      <w:pPr>
        <w:widowControl/>
        <w:suppressAutoHyphens w:val="0"/>
        <w:autoSpaceDN w:val="0"/>
        <w:adjustRightInd w:val="0"/>
        <w:ind w:firstLine="708"/>
        <w:jc w:val="both"/>
        <w:rPr>
          <w:rFonts w:asciiTheme="majorHAnsi" w:eastAsia="DejaVu Sans" w:hAnsiTheme="majorHAnsi" w:cstheme="majorHAnsi"/>
          <w:sz w:val="22"/>
          <w:szCs w:val="22"/>
        </w:rPr>
      </w:pPr>
      <w:r w:rsidRPr="00C1025A">
        <w:rPr>
          <w:rFonts w:asciiTheme="majorHAnsi" w:eastAsia="DejaVu Sans" w:hAnsiTheme="majorHAnsi" w:cstheme="majorHAnsi"/>
          <w:sz w:val="22"/>
          <w:szCs w:val="22"/>
        </w:rPr>
        <w:t>Obs. 1: Os atestados de capacidade técnica poderão ser apresentados em nome da matriz ou da filial do</w:t>
      </w:r>
      <w:r w:rsidR="00C1025A">
        <w:rPr>
          <w:rFonts w:asciiTheme="majorHAnsi" w:eastAsia="DejaVu Sans" w:hAnsiTheme="majorHAnsi" w:cstheme="majorHAnsi"/>
          <w:sz w:val="22"/>
          <w:szCs w:val="22"/>
        </w:rPr>
        <w:t xml:space="preserve"> </w:t>
      </w:r>
      <w:r w:rsidRPr="00C1025A">
        <w:rPr>
          <w:rFonts w:asciiTheme="majorHAnsi" w:eastAsia="DejaVu Sans" w:hAnsiTheme="majorHAnsi" w:cstheme="majorHAnsi"/>
          <w:sz w:val="22"/>
          <w:szCs w:val="22"/>
        </w:rPr>
        <w:t>fornecedor.</w:t>
      </w:r>
    </w:p>
    <w:p w14:paraId="1EC26790" w14:textId="68341281" w:rsidR="00C1025A" w:rsidRDefault="00965A63" w:rsidP="00BF4D6B">
      <w:pPr>
        <w:widowControl/>
        <w:suppressAutoHyphens w:val="0"/>
        <w:autoSpaceDN w:val="0"/>
        <w:adjustRightInd w:val="0"/>
        <w:ind w:firstLine="708"/>
        <w:jc w:val="both"/>
        <w:rPr>
          <w:rFonts w:asciiTheme="majorHAnsi" w:eastAsia="DejaVu Sans" w:hAnsiTheme="majorHAnsi" w:cstheme="majorHAnsi"/>
          <w:sz w:val="22"/>
          <w:szCs w:val="22"/>
        </w:rPr>
      </w:pPr>
      <w:r w:rsidRPr="00C1025A">
        <w:rPr>
          <w:rFonts w:asciiTheme="majorHAnsi" w:eastAsia="DejaVu Sans" w:hAnsiTheme="majorHAnsi" w:cstheme="majorHAnsi"/>
          <w:sz w:val="22"/>
          <w:szCs w:val="22"/>
        </w:rPr>
        <w:t>Obs. 2: O fornecedor disponibilizará todas as informações necessárias à comprovação da legitimidade dos</w:t>
      </w:r>
      <w:r w:rsidR="00C1025A">
        <w:rPr>
          <w:rFonts w:asciiTheme="majorHAnsi" w:eastAsia="DejaVu Sans" w:hAnsiTheme="majorHAnsi" w:cstheme="majorHAnsi"/>
          <w:sz w:val="22"/>
          <w:szCs w:val="22"/>
        </w:rPr>
        <w:t xml:space="preserve"> </w:t>
      </w:r>
      <w:r w:rsidRPr="00C1025A">
        <w:rPr>
          <w:rFonts w:asciiTheme="majorHAnsi" w:eastAsia="DejaVu Sans" w:hAnsiTheme="majorHAnsi" w:cstheme="majorHAnsi"/>
          <w:sz w:val="22"/>
          <w:szCs w:val="22"/>
        </w:rPr>
        <w:t>atestados, apresentando, quando solicitado pela Administração, cópia do contrato que deu suporte à</w:t>
      </w:r>
      <w:r w:rsidR="00C1025A">
        <w:rPr>
          <w:rFonts w:asciiTheme="majorHAnsi" w:eastAsia="DejaVu Sans" w:hAnsiTheme="majorHAnsi" w:cstheme="majorHAnsi"/>
          <w:sz w:val="22"/>
          <w:szCs w:val="22"/>
        </w:rPr>
        <w:t xml:space="preserve"> </w:t>
      </w:r>
      <w:r w:rsidRPr="00C1025A">
        <w:rPr>
          <w:rFonts w:asciiTheme="majorHAnsi" w:eastAsia="DejaVu Sans" w:hAnsiTheme="majorHAnsi" w:cstheme="majorHAnsi"/>
          <w:sz w:val="22"/>
          <w:szCs w:val="22"/>
        </w:rPr>
        <w:t>contratação, endereço atual da contratante e local em que foi executado o objeto contratado, dentre</w:t>
      </w:r>
      <w:r w:rsidR="00C1025A">
        <w:rPr>
          <w:rFonts w:asciiTheme="majorHAnsi" w:eastAsia="DejaVu Sans" w:hAnsiTheme="majorHAnsi" w:cstheme="majorHAnsi"/>
          <w:sz w:val="22"/>
          <w:szCs w:val="22"/>
        </w:rPr>
        <w:t xml:space="preserve"> </w:t>
      </w:r>
      <w:r w:rsidRPr="00C1025A">
        <w:rPr>
          <w:rFonts w:asciiTheme="majorHAnsi" w:eastAsia="DejaVu Sans" w:hAnsiTheme="majorHAnsi" w:cstheme="majorHAnsi"/>
          <w:sz w:val="22"/>
          <w:szCs w:val="22"/>
        </w:rPr>
        <w:t>outros documentos.</w:t>
      </w:r>
    </w:p>
    <w:p w14:paraId="6D2EDF2E" w14:textId="77777777" w:rsidR="00C1025A" w:rsidRPr="00C1025A" w:rsidRDefault="00C1025A" w:rsidP="00C1025A">
      <w:pPr>
        <w:widowControl/>
        <w:suppressAutoHyphens w:val="0"/>
        <w:autoSpaceDN w:val="0"/>
        <w:adjustRightInd w:val="0"/>
        <w:ind w:firstLine="708"/>
        <w:jc w:val="both"/>
        <w:rPr>
          <w:rFonts w:asciiTheme="majorHAnsi" w:eastAsia="DejaVu Sans" w:hAnsiTheme="majorHAnsi" w:cstheme="majorHAnsi"/>
          <w:sz w:val="22"/>
          <w:szCs w:val="22"/>
        </w:rPr>
      </w:pPr>
    </w:p>
    <w:p w14:paraId="56613807" w14:textId="56232EAC" w:rsidR="00C057CA" w:rsidRPr="00AC1E53" w:rsidRDefault="00C057CA" w:rsidP="00965A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AC1E53">
        <w:rPr>
          <w:rFonts w:asciiTheme="majorHAnsi" w:hAnsiTheme="majorHAnsi" w:cstheme="majorHAnsi"/>
          <w:b/>
          <w:bCs/>
          <w:sz w:val="22"/>
          <w:szCs w:val="22"/>
        </w:rPr>
        <w:tab/>
        <w:t xml:space="preserve">7.4.7.4. </w:t>
      </w:r>
      <w:r w:rsidRPr="00AC1E53">
        <w:rPr>
          <w:rFonts w:asciiTheme="majorHAnsi" w:hAnsiTheme="majorHAnsi" w:cstheme="majorHAnsi"/>
          <w:sz w:val="22"/>
          <w:szCs w:val="22"/>
        </w:rPr>
        <w:t xml:space="preserve">Comprovante de vínculo jurídico com o fornecedor direto, se </w:t>
      </w:r>
      <w:proofErr w:type="spellStart"/>
      <w:r w:rsidRPr="00AC1E53">
        <w:rPr>
          <w:rFonts w:asciiTheme="majorHAnsi" w:hAnsiTheme="majorHAnsi" w:cstheme="majorHAnsi"/>
          <w:sz w:val="22"/>
          <w:szCs w:val="22"/>
        </w:rPr>
        <w:t>envasador</w:t>
      </w:r>
      <w:proofErr w:type="spellEnd"/>
      <w:r w:rsidRPr="00AC1E53">
        <w:rPr>
          <w:rFonts w:asciiTheme="majorHAnsi" w:hAnsiTheme="majorHAnsi" w:cstheme="majorHAnsi"/>
          <w:sz w:val="22"/>
          <w:szCs w:val="22"/>
        </w:rPr>
        <w:t xml:space="preserve"> ou distribuidor;</w:t>
      </w:r>
    </w:p>
    <w:p w14:paraId="6AAF5AB4" w14:textId="1714F5A6" w:rsidR="00C057CA" w:rsidRPr="00AC1E53" w:rsidRDefault="00C057CA" w:rsidP="00C102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AC1E53">
        <w:rPr>
          <w:rFonts w:asciiTheme="majorHAnsi" w:hAnsiTheme="majorHAnsi" w:cstheme="majorHAnsi"/>
          <w:b/>
          <w:bCs/>
          <w:sz w:val="22"/>
          <w:szCs w:val="22"/>
        </w:rPr>
        <w:tab/>
        <w:t xml:space="preserve">7.4.7.5. </w:t>
      </w:r>
      <w:r w:rsidR="00C1025A" w:rsidRPr="00C1025A">
        <w:rPr>
          <w:rFonts w:asciiTheme="majorHAnsi" w:hAnsiTheme="majorHAnsi" w:cstheme="majorHAnsi"/>
          <w:sz w:val="22"/>
          <w:szCs w:val="22"/>
        </w:rPr>
        <w:t>Prova de a licitante possui</w:t>
      </w:r>
      <w:r w:rsidR="00C1025A">
        <w:rPr>
          <w:rFonts w:asciiTheme="majorHAnsi" w:hAnsiTheme="majorHAnsi" w:cstheme="majorHAnsi"/>
          <w:sz w:val="22"/>
          <w:szCs w:val="22"/>
        </w:rPr>
        <w:t>r</w:t>
      </w:r>
      <w:r w:rsidR="00C1025A" w:rsidRPr="00C1025A">
        <w:rPr>
          <w:rFonts w:asciiTheme="majorHAnsi" w:hAnsiTheme="majorHAnsi" w:cstheme="majorHAnsi"/>
          <w:sz w:val="22"/>
          <w:szCs w:val="22"/>
        </w:rPr>
        <w:t>, no quadro funcional permanente, profissionais registrados no Conselho de</w:t>
      </w:r>
      <w:r w:rsidR="00C1025A">
        <w:rPr>
          <w:rFonts w:asciiTheme="majorHAnsi" w:hAnsiTheme="majorHAnsi" w:cstheme="majorHAnsi"/>
          <w:sz w:val="22"/>
          <w:szCs w:val="22"/>
        </w:rPr>
        <w:t xml:space="preserve"> </w:t>
      </w:r>
      <w:r w:rsidR="00C1025A" w:rsidRPr="00C1025A">
        <w:rPr>
          <w:rFonts w:asciiTheme="majorHAnsi" w:hAnsiTheme="majorHAnsi" w:cstheme="majorHAnsi"/>
          <w:sz w:val="22"/>
          <w:szCs w:val="22"/>
        </w:rPr>
        <w:t>Classe correspondente, cuja formação de nível superior lhes deem atribuição técnica compatível com o</w:t>
      </w:r>
      <w:r w:rsidR="00C1025A">
        <w:rPr>
          <w:rFonts w:asciiTheme="majorHAnsi" w:hAnsiTheme="majorHAnsi" w:cstheme="majorHAnsi"/>
          <w:sz w:val="22"/>
          <w:szCs w:val="22"/>
        </w:rPr>
        <w:t xml:space="preserve"> </w:t>
      </w:r>
      <w:r w:rsidR="00C1025A" w:rsidRPr="00C1025A">
        <w:rPr>
          <w:rFonts w:asciiTheme="majorHAnsi" w:hAnsiTheme="majorHAnsi" w:cstheme="majorHAnsi"/>
          <w:sz w:val="22"/>
          <w:szCs w:val="22"/>
        </w:rPr>
        <w:t>objeto da licitação e com atribuição para executar os serviços quando fabricante, podendo ser estes</w:t>
      </w:r>
      <w:r w:rsidR="00C1025A">
        <w:rPr>
          <w:rFonts w:asciiTheme="majorHAnsi" w:hAnsiTheme="majorHAnsi" w:cstheme="majorHAnsi"/>
          <w:sz w:val="22"/>
          <w:szCs w:val="22"/>
        </w:rPr>
        <w:t xml:space="preserve"> </w:t>
      </w:r>
      <w:r w:rsidR="00C1025A" w:rsidRPr="00C1025A">
        <w:rPr>
          <w:rFonts w:asciiTheme="majorHAnsi" w:hAnsiTheme="majorHAnsi" w:cstheme="majorHAnsi"/>
          <w:sz w:val="22"/>
          <w:szCs w:val="22"/>
        </w:rPr>
        <w:t>Conselho Regional de Química (CRQ) e ou Conselho Regional de Farmácia (CRF), comprovando assim a</w:t>
      </w:r>
      <w:r w:rsidR="00C1025A">
        <w:rPr>
          <w:rFonts w:asciiTheme="majorHAnsi" w:hAnsiTheme="majorHAnsi" w:cstheme="majorHAnsi"/>
          <w:sz w:val="22"/>
          <w:szCs w:val="22"/>
        </w:rPr>
        <w:t xml:space="preserve"> </w:t>
      </w:r>
      <w:r w:rsidR="00C1025A" w:rsidRPr="00C1025A">
        <w:rPr>
          <w:rFonts w:asciiTheme="majorHAnsi" w:hAnsiTheme="majorHAnsi" w:cstheme="majorHAnsi"/>
          <w:sz w:val="22"/>
          <w:szCs w:val="22"/>
        </w:rPr>
        <w:t>regularidade da Licitante perante o Conselho profissional competente para o exercício das atividades</w:t>
      </w:r>
      <w:r w:rsidR="00C1025A">
        <w:rPr>
          <w:rFonts w:asciiTheme="majorHAnsi" w:hAnsiTheme="majorHAnsi" w:cstheme="majorHAnsi"/>
          <w:sz w:val="22"/>
          <w:szCs w:val="22"/>
        </w:rPr>
        <w:t xml:space="preserve"> </w:t>
      </w:r>
      <w:r w:rsidR="00C1025A" w:rsidRPr="00C1025A">
        <w:rPr>
          <w:rFonts w:asciiTheme="majorHAnsi" w:hAnsiTheme="majorHAnsi" w:cstheme="majorHAnsi"/>
          <w:sz w:val="22"/>
          <w:szCs w:val="22"/>
        </w:rPr>
        <w:t>relacionadas ao objeto desta licitação.</w:t>
      </w:r>
    </w:p>
    <w:p w14:paraId="75918380" w14:textId="77777777" w:rsidR="00C057CA" w:rsidRPr="00565B41" w:rsidRDefault="00C057CA" w:rsidP="00C057CA">
      <w:pPr>
        <w:tabs>
          <w:tab w:val="left" w:pos="1560"/>
        </w:tabs>
        <w:ind w:firstLine="708"/>
        <w:jc w:val="both"/>
        <w:rPr>
          <w:rFonts w:asciiTheme="majorHAnsi" w:hAnsiTheme="majorHAnsi" w:cstheme="majorHAnsi"/>
          <w:sz w:val="22"/>
          <w:szCs w:val="22"/>
        </w:rPr>
      </w:pPr>
    </w:p>
    <w:p w14:paraId="3E2AF85F" w14:textId="4EA0F4DE" w:rsidR="00A35BF4" w:rsidRPr="00565B41" w:rsidRDefault="00C90BB3" w:rsidP="002B41C6">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03FDB6E1" w14:textId="4CD63D11" w:rsidR="00564A27" w:rsidRPr="006E3953" w:rsidRDefault="00C90BB3" w:rsidP="00F0693E">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46951F26"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61D8CD38" w14:textId="77777777" w:rsidR="00C90BB3" w:rsidRPr="00565B41" w:rsidRDefault="00C90BB3" w:rsidP="00C90BB3">
      <w:pPr>
        <w:tabs>
          <w:tab w:val="left" w:pos="1276"/>
        </w:tabs>
        <w:jc w:val="both"/>
        <w:rPr>
          <w:rFonts w:asciiTheme="majorHAnsi" w:hAnsiTheme="majorHAnsi" w:cstheme="majorHAnsi"/>
          <w:sz w:val="22"/>
          <w:szCs w:val="22"/>
        </w:rPr>
      </w:pP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00724E03" w14:textId="77777777" w:rsidR="006B015C" w:rsidRDefault="006B015C" w:rsidP="00C90BB3">
      <w:pPr>
        <w:jc w:val="both"/>
        <w:rPr>
          <w:rFonts w:asciiTheme="majorHAnsi" w:hAnsiTheme="majorHAnsi" w:cstheme="majorHAnsi"/>
          <w:sz w:val="22"/>
          <w:szCs w:val="22"/>
        </w:rPr>
      </w:pPr>
    </w:p>
    <w:p w14:paraId="6278C817" w14:textId="77777777" w:rsidR="002B41C6" w:rsidRPr="00565B41" w:rsidRDefault="002B41C6" w:rsidP="00C90BB3">
      <w:pPr>
        <w:jc w:val="both"/>
        <w:rPr>
          <w:rFonts w:asciiTheme="majorHAnsi" w:hAnsiTheme="majorHAnsi" w:cstheme="majorHAnsi"/>
          <w:sz w:val="22"/>
          <w:szCs w:val="22"/>
        </w:rPr>
      </w:pPr>
    </w:p>
    <w:p w14:paraId="5EA96A78"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2466587C" w14:textId="77777777" w:rsidR="00C90BB3" w:rsidRPr="00565B41" w:rsidRDefault="00C90BB3" w:rsidP="00C90BB3">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75ED6E8E" w14:textId="697B820F" w:rsidR="00CD43C4" w:rsidRPr="00565B41" w:rsidRDefault="00C90BB3" w:rsidP="0059260F">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e quaisquer outros que incidam sobre a avença.</w:t>
      </w:r>
    </w:p>
    <w:p w14:paraId="4A78F4AF" w14:textId="3F7CC548" w:rsidR="00CD5FC8" w:rsidRDefault="00C90BB3" w:rsidP="004B4411">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69A65D8" w14:textId="77777777" w:rsidR="00C057CA" w:rsidRDefault="00C057CA" w:rsidP="004B4411">
      <w:pPr>
        <w:tabs>
          <w:tab w:val="left" w:pos="1134"/>
        </w:tabs>
        <w:ind w:firstLine="708"/>
        <w:jc w:val="both"/>
        <w:rPr>
          <w:rFonts w:asciiTheme="majorHAnsi" w:hAnsiTheme="majorHAnsi" w:cstheme="majorHAnsi"/>
          <w:sz w:val="22"/>
          <w:szCs w:val="22"/>
        </w:rPr>
      </w:pPr>
    </w:p>
    <w:p w14:paraId="3AE9E57B" w14:textId="77777777" w:rsidR="00BF4D6B" w:rsidRPr="00565B41" w:rsidRDefault="00BF4D6B" w:rsidP="004B4411">
      <w:pPr>
        <w:tabs>
          <w:tab w:val="left" w:pos="1134"/>
        </w:tabs>
        <w:ind w:firstLine="708"/>
        <w:jc w:val="both"/>
        <w:rPr>
          <w:rFonts w:asciiTheme="majorHAnsi" w:hAnsiTheme="majorHAnsi" w:cstheme="majorHAnsi"/>
          <w:sz w:val="22"/>
          <w:szCs w:val="22"/>
        </w:rPr>
      </w:pP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38D33D4" w14:textId="1A3EBA64"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4B0A1658" w14:textId="7598868E"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5D080F00" w14:textId="5CC38D83"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4EE65C1F"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w:t>
      </w:r>
    </w:p>
    <w:p w14:paraId="18AA9813" w14:textId="5E018A5A"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485790CB" w14:textId="77777777" w:rsidR="006862EE" w:rsidRPr="00565B41" w:rsidRDefault="006862EE" w:rsidP="00C057CA">
      <w:pPr>
        <w:tabs>
          <w:tab w:val="left" w:pos="1134"/>
        </w:tabs>
        <w:jc w:val="both"/>
        <w:rPr>
          <w:rFonts w:asciiTheme="majorHAnsi" w:hAnsiTheme="majorHAnsi" w:cstheme="majorHAnsi"/>
          <w:sz w:val="22"/>
          <w:szCs w:val="22"/>
        </w:rPr>
      </w:pPr>
    </w:p>
    <w:p w14:paraId="5E29ED04" w14:textId="5B6A32C2" w:rsidR="006E3953" w:rsidRPr="00565B41" w:rsidRDefault="00F554D6" w:rsidP="00F32C94">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r w:rsidR="00307765" w:rsidRPr="00307765">
        <w:rPr>
          <w:rFonts w:asciiTheme="majorHAnsi" w:hAnsiTheme="majorHAnsi" w:cstheme="majorHAnsi"/>
          <w:sz w:val="22"/>
          <w:szCs w:val="22"/>
        </w:rPr>
        <w:t xml:space="preserve"> </w:t>
      </w:r>
      <w:r w:rsidR="00307765">
        <w:rPr>
          <w:rFonts w:asciiTheme="majorHAnsi" w:hAnsiTheme="majorHAnsi" w:cstheme="majorHAnsi"/>
          <w:sz w:val="22"/>
          <w:szCs w:val="22"/>
        </w:rPr>
        <w:t>Municipal</w:t>
      </w:r>
      <w:r w:rsidRPr="00565B41">
        <w:rPr>
          <w:rFonts w:asciiTheme="majorHAnsi" w:hAnsiTheme="majorHAnsi" w:cstheme="majorHAnsi"/>
          <w:bCs/>
          <w:sz w:val="22"/>
          <w:szCs w:val="22"/>
        </w:rPr>
        <w:t>.</w:t>
      </w:r>
    </w:p>
    <w:p w14:paraId="3DCAD3D8" w14:textId="5E6773F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4239011F" w14:textId="77777777" w:rsidR="00886CD0" w:rsidRPr="00565B41" w:rsidRDefault="00886CD0" w:rsidP="00F554D6">
      <w:pPr>
        <w:tabs>
          <w:tab w:val="left" w:pos="1134"/>
        </w:tabs>
        <w:ind w:firstLine="708"/>
        <w:jc w:val="both"/>
        <w:rPr>
          <w:rFonts w:asciiTheme="majorHAnsi" w:hAnsiTheme="majorHAnsi" w:cstheme="majorHAnsi"/>
          <w:b/>
          <w:sz w:val="22"/>
          <w:szCs w:val="22"/>
        </w:rPr>
      </w:pPr>
    </w:p>
    <w:p w14:paraId="478B7427" w14:textId="038277AE" w:rsidR="00C057CA" w:rsidRPr="001F1E78" w:rsidRDefault="00F554D6" w:rsidP="00C057CA">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05ADC428" w14:textId="0C836357" w:rsidR="00D8567D" w:rsidRPr="001F1E78" w:rsidRDefault="00A35BF4" w:rsidP="0052726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4CD2177E" w14:textId="375D93B4" w:rsidR="004B4411" w:rsidRPr="001F1E78" w:rsidRDefault="00A35BF4" w:rsidP="00564A27">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191A5992" w14:textId="09B5174D"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8.9.</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22EAF02F" w14:textId="0F6D44BB"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8.10.</w:t>
      </w:r>
      <w:r w:rsidRPr="001F1E78">
        <w:rPr>
          <w:rFonts w:asciiTheme="majorHAnsi" w:hAnsiTheme="majorHAnsi" w:cstheme="majorHAnsi"/>
          <w:bCs/>
          <w:sz w:val="22"/>
          <w:szCs w:val="22"/>
        </w:rPr>
        <w:t xml:space="preserve"> Os resultados das avaliações serão divulgados por meio de mensagem no sistema.</w:t>
      </w:r>
    </w:p>
    <w:p w14:paraId="003C3D44" w14:textId="1639EA94" w:rsidR="00564A27" w:rsidRPr="001F1E78" w:rsidRDefault="00A35BF4" w:rsidP="00F0693E">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8.11.</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56C41463" w:rsidR="00A35BF4" w:rsidRPr="00F54FB2"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8.12.</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4586B306" w14:textId="77777777" w:rsidR="009D5E45" w:rsidRDefault="009D5E45" w:rsidP="00C90BB3">
      <w:pPr>
        <w:jc w:val="both"/>
        <w:rPr>
          <w:rFonts w:asciiTheme="majorHAnsi" w:hAnsiTheme="majorHAnsi" w:cstheme="majorHAnsi"/>
          <w:kern w:val="1"/>
          <w:sz w:val="22"/>
          <w:szCs w:val="22"/>
        </w:rPr>
      </w:pPr>
    </w:p>
    <w:p w14:paraId="5F93B28E" w14:textId="77777777" w:rsidR="0059260F" w:rsidRPr="001F1E78" w:rsidRDefault="0059260F" w:rsidP="00C90BB3">
      <w:pPr>
        <w:jc w:val="both"/>
        <w:rPr>
          <w:rFonts w:asciiTheme="majorHAnsi" w:hAnsiTheme="majorHAnsi" w:cstheme="majorHAnsi"/>
          <w:kern w:val="1"/>
          <w:sz w:val="22"/>
          <w:szCs w:val="22"/>
        </w:rPr>
      </w:pPr>
    </w:p>
    <w:p w14:paraId="4A5A1388" w14:textId="3A8F423A" w:rsidR="00C90BB3" w:rsidRPr="001F1E78" w:rsidRDefault="00C90BB3" w:rsidP="00C90BB3">
      <w:pPr>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9. </w:t>
      </w:r>
      <w:r w:rsidR="00620B1C" w:rsidRPr="001F1E78">
        <w:rPr>
          <w:rFonts w:asciiTheme="majorHAnsi" w:hAnsiTheme="majorHAnsi" w:cstheme="majorHAnsi"/>
          <w:b/>
          <w:bCs/>
          <w:sz w:val="22"/>
          <w:szCs w:val="22"/>
        </w:rPr>
        <w:t>DA ATA DE REGISTRO DE PREÇOS</w:t>
      </w:r>
      <w:r w:rsidRPr="001F1E78">
        <w:rPr>
          <w:rFonts w:asciiTheme="majorHAnsi" w:hAnsiTheme="majorHAnsi" w:cstheme="majorHAnsi"/>
          <w:b/>
          <w:bCs/>
          <w:sz w:val="22"/>
          <w:szCs w:val="22"/>
        </w:rPr>
        <w:t>:</w:t>
      </w:r>
    </w:p>
    <w:p w14:paraId="1E2033E5" w14:textId="504AE8E2"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9.1.</w:t>
      </w:r>
      <w:r w:rsidRPr="00565B41">
        <w:rPr>
          <w:rFonts w:asciiTheme="majorHAnsi" w:hAnsiTheme="majorHAnsi" w:cstheme="majorHAnsi"/>
          <w:b/>
          <w:bCs/>
          <w:sz w:val="22"/>
          <w:szCs w:val="22"/>
        </w:rPr>
        <w:tab/>
      </w:r>
      <w:r w:rsidRPr="00565B41">
        <w:rPr>
          <w:rFonts w:asciiTheme="majorHAnsi" w:hAnsiTheme="majorHAnsi" w:cstheme="majorHAnsi"/>
          <w:sz w:val="22"/>
          <w:szCs w:val="22"/>
        </w:rPr>
        <w:t xml:space="preserve">Homologado o resultado da licitação, o licitante mais bem classificado terá o prazo de </w:t>
      </w:r>
      <w:r w:rsidR="00620B1C" w:rsidRPr="00565B41">
        <w:rPr>
          <w:rFonts w:asciiTheme="majorHAnsi" w:hAnsiTheme="majorHAnsi" w:cstheme="majorHAnsi"/>
          <w:sz w:val="22"/>
          <w:szCs w:val="22"/>
        </w:rPr>
        <w:t>5</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cinco</w:t>
      </w:r>
      <w:r w:rsidRPr="00565B41">
        <w:rPr>
          <w:rFonts w:asciiTheme="majorHAnsi" w:hAnsiTheme="majorHAnsi" w:cstheme="majorHAnsi"/>
          <w:sz w:val="22"/>
          <w:szCs w:val="22"/>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14:paraId="5473A391" w14:textId="77777777" w:rsidR="00AD24A5" w:rsidRPr="00565B41" w:rsidRDefault="00AD24A5" w:rsidP="00AD24A5">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9.2.</w:t>
      </w:r>
      <w:r w:rsidRPr="00565B41">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356E789" w14:textId="77777777"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(a) </w:t>
      </w:r>
      <w:r w:rsidRPr="00565B41">
        <w:rPr>
          <w:rFonts w:asciiTheme="majorHAnsi" w:hAnsiTheme="majorHAnsi" w:cstheme="majorHAnsi"/>
          <w:sz w:val="22"/>
          <w:szCs w:val="22"/>
        </w:rPr>
        <w:t>a solicitação seja devidamente justificada e apresentada dentro do prazo; e</w:t>
      </w:r>
    </w:p>
    <w:p w14:paraId="67FD6841" w14:textId="3186A67B" w:rsidR="00AD24A5"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(b) </w:t>
      </w:r>
      <w:r w:rsidRPr="00565B41">
        <w:rPr>
          <w:rFonts w:asciiTheme="majorHAnsi" w:hAnsiTheme="majorHAnsi" w:cstheme="majorHAnsi"/>
          <w:sz w:val="22"/>
          <w:szCs w:val="22"/>
        </w:rPr>
        <w:t>a justificativa apresentada seja aceita pela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w:t>
      </w:r>
    </w:p>
    <w:p w14:paraId="01121CD3" w14:textId="77777777" w:rsidR="00CD43C4" w:rsidRPr="00565B41" w:rsidRDefault="00CD43C4" w:rsidP="00AD24A5">
      <w:pPr>
        <w:tabs>
          <w:tab w:val="left" w:pos="1134"/>
        </w:tabs>
        <w:ind w:firstLine="708"/>
        <w:jc w:val="both"/>
        <w:rPr>
          <w:rFonts w:asciiTheme="majorHAnsi" w:hAnsiTheme="majorHAnsi" w:cstheme="majorHAnsi"/>
          <w:b/>
          <w:bCs/>
          <w:sz w:val="22"/>
          <w:szCs w:val="22"/>
        </w:rPr>
      </w:pPr>
    </w:p>
    <w:p w14:paraId="69A9DA5F" w14:textId="32DC2CB8" w:rsidR="00CD5FC8" w:rsidRDefault="00AD24A5" w:rsidP="004B4411">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9.3.</w:t>
      </w:r>
      <w:r w:rsidRPr="00565B41">
        <w:rPr>
          <w:rFonts w:asciiTheme="majorHAnsi" w:hAnsiTheme="majorHAnsi" w:cstheme="majorHAnsi"/>
          <w:b/>
          <w:bCs/>
          <w:sz w:val="22"/>
          <w:szCs w:val="22"/>
        </w:rPr>
        <w:tab/>
      </w:r>
      <w:r w:rsidRPr="00565B41">
        <w:rPr>
          <w:rFonts w:asciiTheme="majorHAnsi" w:hAnsiTheme="majorHAnsi" w:cstheme="majorHAnsi"/>
          <w:sz w:val="22"/>
          <w:szCs w:val="22"/>
        </w:rPr>
        <w:t>A ata de registro de preços será assinada por meio de assinatura digital e disponibilizada no sistema de registro de preços.</w:t>
      </w:r>
    </w:p>
    <w:p w14:paraId="150598F5" w14:textId="77777777" w:rsidR="00C057CA" w:rsidRDefault="00C057CA" w:rsidP="004B4411">
      <w:pPr>
        <w:tabs>
          <w:tab w:val="left" w:pos="1134"/>
        </w:tabs>
        <w:ind w:firstLine="708"/>
        <w:jc w:val="both"/>
        <w:rPr>
          <w:rFonts w:asciiTheme="majorHAnsi" w:hAnsiTheme="majorHAnsi" w:cstheme="majorHAnsi"/>
          <w:sz w:val="22"/>
          <w:szCs w:val="22"/>
        </w:rPr>
      </w:pPr>
    </w:p>
    <w:p w14:paraId="5FC3B3D1" w14:textId="77777777" w:rsidR="00C057CA" w:rsidRPr="00565B41" w:rsidRDefault="00C057CA" w:rsidP="004B4411">
      <w:pPr>
        <w:tabs>
          <w:tab w:val="left" w:pos="1134"/>
        </w:tabs>
        <w:ind w:firstLine="708"/>
        <w:jc w:val="both"/>
        <w:rPr>
          <w:rFonts w:asciiTheme="majorHAnsi" w:hAnsiTheme="majorHAnsi" w:cstheme="majorHAnsi"/>
          <w:sz w:val="22"/>
          <w:szCs w:val="22"/>
        </w:rPr>
      </w:pPr>
    </w:p>
    <w:p w14:paraId="25278104" w14:textId="77777777"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9.4.</w:t>
      </w:r>
      <w:r w:rsidRPr="00565B41">
        <w:rPr>
          <w:rFonts w:asciiTheme="majorHAnsi" w:hAnsiTheme="majorHAnsi" w:cstheme="majorHAnsi"/>
          <w:b/>
          <w:bCs/>
          <w:sz w:val="22"/>
          <w:szCs w:val="22"/>
        </w:rPr>
        <w:tab/>
      </w:r>
      <w:r w:rsidRPr="00565B41">
        <w:rPr>
          <w:rFonts w:asciiTheme="majorHAnsi" w:hAnsiTheme="majorHAnsi" w:cstheme="majorHAnsi"/>
          <w:sz w:val="22"/>
          <w:szCs w:val="22"/>
        </w:rPr>
        <w:t>Serão formalizadas tantas Atas de Registro de Preços quantas forem necessárias para o registro de todos os itens constantes no Termo de Referência, com a indicação do licitante vencedor, a descrição do(s) item(</w:t>
      </w:r>
      <w:proofErr w:type="spellStart"/>
      <w:r w:rsidRPr="00565B41">
        <w:rPr>
          <w:rFonts w:asciiTheme="majorHAnsi" w:hAnsiTheme="majorHAnsi" w:cstheme="majorHAnsi"/>
          <w:sz w:val="22"/>
          <w:szCs w:val="22"/>
        </w:rPr>
        <w:t>ns</w:t>
      </w:r>
      <w:proofErr w:type="spellEnd"/>
      <w:r w:rsidRPr="00565B41">
        <w:rPr>
          <w:rFonts w:asciiTheme="majorHAnsi" w:hAnsiTheme="majorHAnsi" w:cstheme="majorHAnsi"/>
          <w:sz w:val="22"/>
          <w:szCs w:val="22"/>
        </w:rPr>
        <w:t>), as respectivas quantidades, preços registrados e demais condições.</w:t>
      </w:r>
    </w:p>
    <w:p w14:paraId="0F422FAC" w14:textId="3B4EFC45" w:rsidR="006B015C" w:rsidRPr="00565B41" w:rsidRDefault="00AD24A5" w:rsidP="00F54FB2">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9.5.</w:t>
      </w:r>
      <w:r w:rsidRPr="00565B41">
        <w:rPr>
          <w:rFonts w:asciiTheme="majorHAnsi" w:hAnsiTheme="majorHAnsi" w:cstheme="majorHAnsi"/>
          <w:b/>
          <w:bCs/>
          <w:sz w:val="22"/>
          <w:szCs w:val="22"/>
        </w:rPr>
        <w:tab/>
      </w:r>
      <w:r w:rsidRPr="00565B41">
        <w:rPr>
          <w:rFonts w:asciiTheme="majorHAnsi" w:hAnsiTheme="majorHAnsi" w:cstheme="majorHAnsi"/>
          <w:sz w:val="22"/>
          <w:szCs w:val="22"/>
        </w:rPr>
        <w:t>O preço registrado, com a indicação dos fornecedores, será divulgado no PNCP e disponibilizado durante a vigência da ata de registro de preços.</w:t>
      </w:r>
    </w:p>
    <w:p w14:paraId="3D4C1B10" w14:textId="4BF3C573" w:rsidR="006862EE" w:rsidRPr="00565B41" w:rsidRDefault="00AD24A5" w:rsidP="00C057CA">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9.6.</w:t>
      </w:r>
      <w:r w:rsidRPr="00565B41">
        <w:rPr>
          <w:rFonts w:asciiTheme="majorHAnsi" w:hAnsiTheme="majorHAnsi" w:cstheme="majorHAnsi"/>
          <w:b/>
          <w:bCs/>
          <w:sz w:val="22"/>
          <w:szCs w:val="22"/>
        </w:rPr>
        <w:tab/>
      </w:r>
      <w:r w:rsidRPr="00565B41">
        <w:rPr>
          <w:rFonts w:asciiTheme="majorHAnsi" w:hAnsiTheme="majorHAnsi" w:cstheme="majorHAnsi"/>
          <w:sz w:val="22"/>
          <w:szCs w:val="22"/>
        </w:rPr>
        <w:t>A existência de preços registrados implicará compromisso de fornecimento nas condições estabelecidas, mas não obrigará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a contratar, facultada a realização de licitação específica para a aquisição pretendida, desde que devidamente justificada.</w:t>
      </w:r>
    </w:p>
    <w:p w14:paraId="28E64C0B" w14:textId="3E9444B7" w:rsidR="00AC05CC"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9.7.</w:t>
      </w:r>
      <w:r w:rsidRPr="00565B41">
        <w:rPr>
          <w:rFonts w:asciiTheme="majorHAnsi" w:hAnsiTheme="majorHAnsi" w:cstheme="majorHAnsi"/>
          <w:b/>
          <w:bCs/>
          <w:sz w:val="22"/>
          <w:szCs w:val="22"/>
        </w:rPr>
        <w:tab/>
      </w:r>
      <w:r w:rsidRPr="00565B41">
        <w:rPr>
          <w:rFonts w:asciiTheme="majorHAnsi" w:hAnsiTheme="majorHAnsi" w:cstheme="majorHAnsi"/>
          <w:sz w:val="22"/>
          <w:szCs w:val="22"/>
        </w:rPr>
        <w:t>Na hipótese de o convocado não assinar a ata de registro de preços no prazo e nas condições estabelecidas, fica facultado à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convocar os licitantes remanescentes do cadastro de reserva, na ordem de classificação, para fazê-lo em igual prazo e nas condições propostas pelo primeiro classificado</w:t>
      </w:r>
      <w:r w:rsidR="00620B1C" w:rsidRPr="00565B41">
        <w:rPr>
          <w:rFonts w:asciiTheme="majorHAnsi" w:hAnsiTheme="majorHAnsi" w:cstheme="majorHAnsi"/>
          <w:sz w:val="22"/>
          <w:szCs w:val="22"/>
        </w:rPr>
        <w:t>.</w:t>
      </w:r>
    </w:p>
    <w:p w14:paraId="59AB46CF" w14:textId="77777777" w:rsidR="00886CD0" w:rsidRDefault="00886CD0" w:rsidP="00E450EF">
      <w:pPr>
        <w:tabs>
          <w:tab w:val="left" w:pos="1134"/>
        </w:tabs>
        <w:jc w:val="both"/>
        <w:rPr>
          <w:rFonts w:asciiTheme="majorHAnsi" w:hAnsiTheme="majorHAnsi" w:cstheme="majorHAnsi"/>
          <w:sz w:val="22"/>
          <w:szCs w:val="22"/>
        </w:rPr>
      </w:pPr>
    </w:p>
    <w:p w14:paraId="26789FA5" w14:textId="77777777" w:rsidR="009400C0" w:rsidRPr="00565B41" w:rsidRDefault="009400C0" w:rsidP="00E450EF">
      <w:pPr>
        <w:tabs>
          <w:tab w:val="left" w:pos="1134"/>
        </w:tabs>
        <w:jc w:val="both"/>
        <w:rPr>
          <w:rFonts w:asciiTheme="majorHAnsi" w:hAnsiTheme="majorHAnsi" w:cstheme="majorHAnsi"/>
          <w:sz w:val="22"/>
          <w:szCs w:val="22"/>
        </w:rPr>
      </w:pPr>
    </w:p>
    <w:p w14:paraId="6B61479F" w14:textId="3123F141" w:rsidR="00AC05CC" w:rsidRPr="00565B41" w:rsidRDefault="00620B1C" w:rsidP="00620B1C">
      <w:pPr>
        <w:tabs>
          <w:tab w:val="left" w:pos="1134"/>
        </w:tabs>
        <w:jc w:val="both"/>
        <w:rPr>
          <w:rFonts w:asciiTheme="majorHAnsi" w:hAnsiTheme="majorHAnsi" w:cstheme="majorHAnsi"/>
          <w:b/>
          <w:sz w:val="22"/>
          <w:szCs w:val="22"/>
        </w:rPr>
      </w:pPr>
      <w:r w:rsidRPr="00565B41">
        <w:rPr>
          <w:rFonts w:asciiTheme="majorHAnsi" w:hAnsiTheme="majorHAnsi" w:cstheme="majorHAnsi"/>
          <w:b/>
          <w:bCs/>
          <w:kern w:val="1"/>
          <w:sz w:val="22"/>
          <w:szCs w:val="22"/>
        </w:rPr>
        <w:t>10.</w:t>
      </w:r>
      <w:r w:rsidRPr="00565B41">
        <w:rPr>
          <w:rFonts w:asciiTheme="majorHAnsi" w:hAnsiTheme="majorHAnsi" w:cstheme="majorHAnsi"/>
          <w:sz w:val="22"/>
          <w:szCs w:val="22"/>
        </w:rPr>
        <w:t xml:space="preserve"> </w:t>
      </w:r>
      <w:r w:rsidRPr="00565B41">
        <w:rPr>
          <w:rFonts w:asciiTheme="majorHAnsi" w:hAnsiTheme="majorHAnsi" w:cstheme="majorHAnsi"/>
          <w:b/>
          <w:bCs/>
          <w:kern w:val="1"/>
          <w:sz w:val="22"/>
          <w:szCs w:val="22"/>
        </w:rPr>
        <w:t>DA FORMAÇÃO DO CADASTRO DE RESERVA</w:t>
      </w:r>
    </w:p>
    <w:p w14:paraId="42A215C7" w14:textId="3D7F7765" w:rsidR="00E53755" w:rsidRPr="00565B41" w:rsidRDefault="00620B1C" w:rsidP="00BC3E12">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w:t>
      </w:r>
      <w:r w:rsidRPr="00565B41">
        <w:rPr>
          <w:rFonts w:asciiTheme="majorHAnsi" w:hAnsiTheme="majorHAnsi" w:cstheme="majorHAnsi"/>
          <w:sz w:val="22"/>
          <w:szCs w:val="22"/>
        </w:rPr>
        <w:tab/>
        <w:t>Após a homologação da licitação, será incluído na ata, na forma de anexo, o registro:</w:t>
      </w:r>
    </w:p>
    <w:p w14:paraId="4F5F472D" w14:textId="544EA44B"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10.1.1.</w:t>
      </w:r>
      <w:r w:rsidR="00D23CFD" w:rsidRPr="00565B41">
        <w:rPr>
          <w:rFonts w:asciiTheme="majorHAnsi" w:hAnsiTheme="majorHAnsi" w:cstheme="majorHAnsi"/>
          <w:sz w:val="22"/>
          <w:szCs w:val="22"/>
        </w:rPr>
        <w:t xml:space="preserve"> D</w:t>
      </w:r>
      <w:r w:rsidRPr="00565B41">
        <w:rPr>
          <w:rFonts w:asciiTheme="majorHAnsi" w:hAnsiTheme="majorHAnsi" w:cstheme="majorHAnsi"/>
          <w:sz w:val="22"/>
          <w:szCs w:val="22"/>
        </w:rPr>
        <w:t xml:space="preserve">os licitantes que aceitarem cotar o objeto com preço igual ao do adjudicatário, observada a classificação na licitação; e </w:t>
      </w:r>
    </w:p>
    <w:p w14:paraId="153A6E6E" w14:textId="48DECD1B" w:rsidR="00620B1C"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10.1.2.</w:t>
      </w:r>
      <w:r w:rsidRPr="00565B41">
        <w:rPr>
          <w:rFonts w:asciiTheme="majorHAnsi" w:hAnsiTheme="majorHAnsi" w:cstheme="majorHAnsi"/>
          <w:sz w:val="22"/>
          <w:szCs w:val="22"/>
        </w:rPr>
        <w:tab/>
      </w:r>
      <w:r w:rsidR="00D23CFD" w:rsidRPr="00565B41">
        <w:rPr>
          <w:rFonts w:asciiTheme="majorHAnsi" w:hAnsiTheme="majorHAnsi" w:cstheme="majorHAnsi"/>
          <w:sz w:val="22"/>
          <w:szCs w:val="22"/>
        </w:rPr>
        <w:t>D</w:t>
      </w:r>
      <w:r w:rsidRPr="00565B41">
        <w:rPr>
          <w:rFonts w:asciiTheme="majorHAnsi" w:hAnsiTheme="majorHAnsi" w:cstheme="majorHAnsi"/>
          <w:sz w:val="22"/>
          <w:szCs w:val="22"/>
        </w:rPr>
        <w:t>os licitantes que mantiverem sua proposta original</w:t>
      </w:r>
      <w:r w:rsidR="007A5226">
        <w:rPr>
          <w:rFonts w:asciiTheme="majorHAnsi" w:hAnsiTheme="majorHAnsi" w:cstheme="majorHAnsi"/>
          <w:sz w:val="22"/>
          <w:szCs w:val="22"/>
        </w:rPr>
        <w:t>.</w:t>
      </w:r>
    </w:p>
    <w:p w14:paraId="7FFBA49B" w14:textId="77777777" w:rsidR="00C057CA" w:rsidRPr="00565B41" w:rsidRDefault="00C057CA" w:rsidP="00620B1C">
      <w:pPr>
        <w:tabs>
          <w:tab w:val="left" w:pos="1134"/>
        </w:tabs>
        <w:ind w:firstLine="708"/>
        <w:jc w:val="both"/>
        <w:rPr>
          <w:rFonts w:asciiTheme="majorHAnsi" w:hAnsiTheme="majorHAnsi" w:cstheme="majorHAnsi"/>
          <w:sz w:val="22"/>
          <w:szCs w:val="22"/>
        </w:rPr>
      </w:pPr>
    </w:p>
    <w:p w14:paraId="4BA30734" w14:textId="5F22CBF8" w:rsidR="009400C0" w:rsidRPr="00565B41" w:rsidRDefault="00620B1C" w:rsidP="0052726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w:t>
      </w:r>
      <w:r w:rsidR="00D23CFD" w:rsidRPr="00565B41">
        <w:rPr>
          <w:rFonts w:asciiTheme="majorHAnsi" w:hAnsiTheme="majorHAnsi" w:cstheme="majorHAnsi"/>
          <w:sz w:val="22"/>
          <w:szCs w:val="22"/>
        </w:rPr>
        <w:t xml:space="preserve"> </w:t>
      </w:r>
      <w:r w:rsidRPr="00565B41">
        <w:rPr>
          <w:rFonts w:asciiTheme="majorHAnsi" w:hAnsiTheme="majorHAnsi" w:cstheme="majorHAnsi"/>
          <w:sz w:val="22"/>
          <w:szCs w:val="22"/>
        </w:rPr>
        <w:t>Será respeitada, nas contratações, a ordem de classificação dos licitantes ou fornecedores registrados na ata.</w:t>
      </w:r>
    </w:p>
    <w:p w14:paraId="262B3B25" w14:textId="2206F7E7" w:rsidR="004B4411" w:rsidRPr="00565B41" w:rsidRDefault="00620B1C" w:rsidP="00564A27">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10.2.1.</w:t>
      </w:r>
      <w:r w:rsidRPr="00565B41">
        <w:rPr>
          <w:rFonts w:asciiTheme="majorHAnsi" w:hAnsiTheme="majorHAnsi" w:cstheme="majorHAnsi"/>
          <w:sz w:val="22"/>
          <w:szCs w:val="22"/>
        </w:rPr>
        <w:tab/>
        <w:t>A apresentação de novas propostas na forma deste item não prejudicará o resultado do certame em relação ao licitante mais bem classificado.</w:t>
      </w:r>
    </w:p>
    <w:p w14:paraId="4D15AA07"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10.2.2.</w:t>
      </w:r>
      <w:r w:rsidRPr="00565B41">
        <w:rPr>
          <w:rFonts w:asciiTheme="majorHAnsi" w:hAnsiTheme="majorHAnsi" w:cstheme="majorHAnsi"/>
          <w:sz w:val="22"/>
          <w:szCs w:val="22"/>
        </w:rPr>
        <w:tab/>
        <w:t>Para fins da ordem de classificação, os licitantes ou fornecedores que aceitarem cotar o objeto com preço igual ao do adjudicatário antecederão aqueles que mantiverem sua proposta original.</w:t>
      </w:r>
    </w:p>
    <w:p w14:paraId="5328AA1B"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w:t>
      </w:r>
      <w:r w:rsidRPr="00565B41">
        <w:rPr>
          <w:rFonts w:asciiTheme="majorHAnsi" w:hAnsiTheme="majorHAnsi" w:cstheme="majorHAnsi"/>
          <w:sz w:val="22"/>
          <w:szCs w:val="22"/>
        </w:rPr>
        <w:tab/>
        <w:t xml:space="preserve"> A habilitação dos licitantes que comporão o cadastro de reserva será efetuada quando houver necessidade de contratação dos licitantes remanescentes, nas seguintes hipóteses:</w:t>
      </w:r>
    </w:p>
    <w:p w14:paraId="5A12A64C" w14:textId="073D7F0D"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10.3.1.</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Q</w:t>
      </w:r>
      <w:r w:rsidRPr="00565B41">
        <w:rPr>
          <w:rFonts w:asciiTheme="majorHAnsi" w:hAnsiTheme="majorHAnsi" w:cstheme="majorHAnsi"/>
          <w:sz w:val="22"/>
          <w:szCs w:val="22"/>
        </w:rPr>
        <w:t>uando o licitante vencedor não assinar a ata de registro de preços no prazo e nas condições estabelecidos no edital; ou</w:t>
      </w:r>
    </w:p>
    <w:p w14:paraId="18829F4F" w14:textId="75BCDCAD"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10.3.2.</w:t>
      </w:r>
      <w:r w:rsidRPr="00565B41">
        <w:rPr>
          <w:rFonts w:asciiTheme="majorHAnsi" w:hAnsiTheme="majorHAnsi" w:cstheme="majorHAnsi"/>
          <w:sz w:val="22"/>
          <w:szCs w:val="22"/>
        </w:rPr>
        <w:tab/>
      </w:r>
      <w:r w:rsidR="00D23CFD" w:rsidRPr="00565B41">
        <w:rPr>
          <w:rFonts w:asciiTheme="majorHAnsi" w:hAnsiTheme="majorHAnsi" w:cstheme="majorHAnsi"/>
          <w:sz w:val="22"/>
          <w:szCs w:val="22"/>
        </w:rPr>
        <w:t>Q</w:t>
      </w:r>
      <w:r w:rsidRPr="00565B41">
        <w:rPr>
          <w:rFonts w:asciiTheme="majorHAnsi" w:hAnsiTheme="majorHAnsi" w:cstheme="majorHAnsi"/>
          <w:sz w:val="22"/>
          <w:szCs w:val="22"/>
        </w:rPr>
        <w:t>uando houver o cancelamento do registro do fornecedor ou do registro de preços, nas hipóteses previstas nos art. 28 e art. 29 do Decreto nº 11.462/23.</w:t>
      </w:r>
    </w:p>
    <w:p w14:paraId="400E49D9" w14:textId="77777777" w:rsidR="00714299" w:rsidRPr="00565B41" w:rsidRDefault="00714299" w:rsidP="00620B1C">
      <w:pPr>
        <w:tabs>
          <w:tab w:val="left" w:pos="1134"/>
        </w:tabs>
        <w:ind w:firstLine="708"/>
        <w:jc w:val="both"/>
        <w:rPr>
          <w:rFonts w:asciiTheme="majorHAnsi" w:hAnsiTheme="majorHAnsi" w:cstheme="majorHAnsi"/>
          <w:sz w:val="22"/>
          <w:szCs w:val="22"/>
        </w:rPr>
      </w:pPr>
    </w:p>
    <w:p w14:paraId="0BF1E742" w14:textId="47E9EB64" w:rsidR="0059260F" w:rsidRPr="00565B41" w:rsidRDefault="00620B1C" w:rsidP="00F00E42">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w:t>
      </w:r>
      <w:r w:rsidR="00D23CFD" w:rsidRPr="00565B41">
        <w:rPr>
          <w:rFonts w:asciiTheme="majorHAnsi" w:hAnsiTheme="majorHAnsi" w:cstheme="majorHAnsi"/>
          <w:sz w:val="22"/>
          <w:szCs w:val="22"/>
        </w:rPr>
        <w:t xml:space="preserve"> </w:t>
      </w:r>
      <w:r w:rsidRPr="00565B41">
        <w:rPr>
          <w:rFonts w:asciiTheme="majorHAnsi" w:hAnsiTheme="majorHAnsi" w:cstheme="majorHAnsi"/>
          <w:sz w:val="22"/>
          <w:szCs w:val="22"/>
        </w:rPr>
        <w:t>Na hipótese de nenhum dos licitantes que aceitaram cotar o objeto com preço igual ao do adjudicatário concordar com a contratação nos termos em igual prazo e nas condições propostas pelo primeiro classificado,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observados o valor estimado e a sua eventual atualização na forma prevista no edital, poderá:</w:t>
      </w:r>
    </w:p>
    <w:p w14:paraId="0B73D295" w14:textId="6960C50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10.4.1.</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C</w:t>
      </w:r>
      <w:r w:rsidRPr="00565B41">
        <w:rPr>
          <w:rFonts w:asciiTheme="majorHAnsi" w:hAnsiTheme="majorHAnsi" w:cstheme="majorHAnsi"/>
          <w:sz w:val="22"/>
          <w:szCs w:val="22"/>
        </w:rPr>
        <w:t>onvocar os licitantes que mantiveram sua proposta original para negociação, na ordem de classificação, com vistas à obtenção de preço melhor, mesmo que acima do preço do adjudicatário; ou</w:t>
      </w:r>
    </w:p>
    <w:p w14:paraId="066B959B" w14:textId="2CD6ACD0" w:rsidR="00AC05C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10.4.2</w:t>
      </w:r>
      <w:r w:rsidRPr="00565B41">
        <w:rPr>
          <w:rFonts w:asciiTheme="majorHAnsi" w:hAnsiTheme="majorHAnsi" w:cstheme="majorHAnsi"/>
          <w:sz w:val="22"/>
          <w:szCs w:val="22"/>
        </w:rPr>
        <w:t>.</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A</w:t>
      </w:r>
      <w:r w:rsidRPr="00565B41">
        <w:rPr>
          <w:rFonts w:asciiTheme="majorHAnsi" w:hAnsiTheme="majorHAnsi" w:cstheme="majorHAnsi"/>
          <w:sz w:val="22"/>
          <w:szCs w:val="22"/>
        </w:rPr>
        <w:t>djudicar e firmar o contrato nas condições ofertadas pelos licitantes remanescentes, observada a ordem de classificação, quando frustrada a negociação de melhor condição.</w:t>
      </w:r>
    </w:p>
    <w:p w14:paraId="0A366016" w14:textId="77777777" w:rsidR="00B83D79" w:rsidRDefault="00B83D79"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bookmarkStart w:id="5" w:name="_Hlk156992982"/>
    </w:p>
    <w:p w14:paraId="14E96026" w14:textId="77777777" w:rsidR="00886CD0" w:rsidRDefault="00886CD0"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77FE8BA8" w14:textId="2D82B3BF"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5"/>
      <w:r w:rsidRPr="00565B41">
        <w:rPr>
          <w:rFonts w:asciiTheme="majorHAnsi" w:hAnsiTheme="majorHAnsi" w:cstheme="majorHAnsi"/>
          <w:b/>
          <w:bCs/>
          <w:kern w:val="1"/>
          <w:sz w:val="22"/>
          <w:szCs w:val="22"/>
        </w:rPr>
        <w:t>DOS EMPENHOS E DAS CONDIÇÕES DE PAGAMENTO:</w:t>
      </w:r>
    </w:p>
    <w:p w14:paraId="11BEE763" w14:textId="6388BF99" w:rsidR="00CD5FC8" w:rsidRDefault="0096271A" w:rsidP="004B4411">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Pr="00565B41">
        <w:rPr>
          <w:rFonts w:asciiTheme="majorHAnsi" w:hAnsiTheme="majorHAnsi" w:cstheme="majorHAnsi"/>
          <w:bCs/>
          <w:kern w:val="1"/>
          <w:sz w:val="22"/>
          <w:szCs w:val="22"/>
          <w:lang w:eastAsia="ar-SA"/>
        </w:rPr>
        <w:t xml:space="preserve"> O compromisso de fornecimento estará caracterizado após o recebimento da nota de empenho, que será emitido de acordo com o valor constante na Ata de Registro de Preços ou em seus Aditivos.</w:t>
      </w:r>
    </w:p>
    <w:p w14:paraId="4143DC6D" w14:textId="77777777" w:rsidR="00C057CA" w:rsidRDefault="00C057CA" w:rsidP="004B4411">
      <w:pPr>
        <w:widowControl/>
        <w:autoSpaceDE/>
        <w:spacing w:line="200" w:lineRule="atLeast"/>
        <w:ind w:firstLine="708"/>
        <w:jc w:val="both"/>
        <w:rPr>
          <w:rFonts w:asciiTheme="majorHAnsi" w:hAnsiTheme="majorHAnsi" w:cstheme="majorHAnsi"/>
          <w:bCs/>
          <w:kern w:val="1"/>
          <w:sz w:val="22"/>
          <w:szCs w:val="22"/>
          <w:lang w:eastAsia="ar-SA"/>
        </w:rPr>
      </w:pPr>
    </w:p>
    <w:p w14:paraId="470356BC" w14:textId="77777777" w:rsidR="00C057CA" w:rsidRDefault="00C057CA" w:rsidP="004B4411">
      <w:pPr>
        <w:widowControl/>
        <w:autoSpaceDE/>
        <w:spacing w:line="200" w:lineRule="atLeast"/>
        <w:ind w:firstLine="708"/>
        <w:jc w:val="both"/>
        <w:rPr>
          <w:rFonts w:asciiTheme="majorHAnsi" w:hAnsiTheme="majorHAnsi" w:cstheme="majorHAnsi"/>
          <w:bCs/>
          <w:kern w:val="1"/>
          <w:sz w:val="22"/>
          <w:szCs w:val="22"/>
          <w:lang w:eastAsia="ar-SA"/>
        </w:rPr>
      </w:pPr>
    </w:p>
    <w:p w14:paraId="74F661FC" w14:textId="77777777" w:rsidR="00C057CA" w:rsidRDefault="00C057CA" w:rsidP="004B4411">
      <w:pPr>
        <w:widowControl/>
        <w:autoSpaceDE/>
        <w:spacing w:line="200" w:lineRule="atLeast"/>
        <w:ind w:firstLine="708"/>
        <w:jc w:val="both"/>
        <w:rPr>
          <w:rFonts w:asciiTheme="majorHAnsi" w:hAnsiTheme="majorHAnsi" w:cstheme="majorHAnsi"/>
          <w:bCs/>
          <w:kern w:val="1"/>
          <w:sz w:val="22"/>
          <w:szCs w:val="22"/>
          <w:lang w:eastAsia="ar-SA"/>
        </w:rPr>
      </w:pPr>
    </w:p>
    <w:p w14:paraId="23F2F3A7" w14:textId="4B55F951" w:rsidR="00326159" w:rsidRDefault="00326159" w:rsidP="0096271A">
      <w:pPr>
        <w:widowControl/>
        <w:autoSpaceDE/>
        <w:spacing w:line="200" w:lineRule="atLeast"/>
        <w:ind w:firstLine="708"/>
        <w:jc w:val="both"/>
        <w:rPr>
          <w:rFonts w:asciiTheme="majorHAnsi" w:hAnsiTheme="majorHAnsi" w:cstheme="majorHAnsi"/>
          <w:kern w:val="1"/>
          <w:sz w:val="22"/>
          <w:szCs w:val="22"/>
          <w:lang w:eastAsia="ar-SA"/>
        </w:rPr>
      </w:pPr>
      <w:r w:rsidRPr="00326159">
        <w:rPr>
          <w:rFonts w:asciiTheme="majorHAnsi" w:hAnsiTheme="majorHAnsi" w:cstheme="majorHAnsi"/>
          <w:b/>
          <w:bCs/>
          <w:kern w:val="1"/>
          <w:sz w:val="22"/>
          <w:szCs w:val="22"/>
          <w:lang w:eastAsia="ar-SA"/>
        </w:rPr>
        <w:t xml:space="preserve">11.1.1. </w:t>
      </w:r>
      <w:r w:rsidRPr="00326159">
        <w:rPr>
          <w:rFonts w:asciiTheme="majorHAnsi" w:hAnsiTheme="majorHAnsi" w:cstheme="majorHAnsi"/>
          <w:kern w:val="1"/>
          <w:sz w:val="22"/>
          <w:szCs w:val="22"/>
          <w:lang w:eastAsia="ar-SA"/>
        </w:rPr>
        <w:t>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493E6718" w14:textId="77777777" w:rsidR="00BC3E12" w:rsidRPr="00326159" w:rsidRDefault="00BC3E12" w:rsidP="0096271A">
      <w:pPr>
        <w:widowControl/>
        <w:autoSpaceDE/>
        <w:spacing w:line="200" w:lineRule="atLeast"/>
        <w:ind w:firstLine="708"/>
        <w:jc w:val="both"/>
        <w:rPr>
          <w:rFonts w:asciiTheme="majorHAnsi" w:hAnsiTheme="majorHAnsi" w:cstheme="majorHAnsi"/>
          <w:kern w:val="1"/>
          <w:sz w:val="22"/>
          <w:szCs w:val="22"/>
          <w:lang w:eastAsia="ar-SA"/>
        </w:rPr>
      </w:pPr>
    </w:p>
    <w:p w14:paraId="6D924CFD" w14:textId="67FD0029" w:rsidR="004A4741" w:rsidRPr="00565B41" w:rsidRDefault="0096271A" w:rsidP="0096271A">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.2.</w:t>
      </w:r>
      <w:r w:rsidRPr="00565B41">
        <w:rPr>
          <w:rFonts w:asciiTheme="majorHAnsi" w:hAnsiTheme="majorHAnsi" w:cstheme="majorHAnsi"/>
          <w:bCs/>
          <w:kern w:val="1"/>
          <w:sz w:val="22"/>
          <w:szCs w:val="22"/>
          <w:lang w:eastAsia="ar-SA"/>
        </w:rPr>
        <w:t xml:space="preserve"> A(s) emissão(</w:t>
      </w:r>
      <w:proofErr w:type="spellStart"/>
      <w:r w:rsidRPr="00565B41">
        <w:rPr>
          <w:rFonts w:asciiTheme="majorHAnsi" w:hAnsiTheme="majorHAnsi" w:cstheme="majorHAnsi"/>
          <w:bCs/>
          <w:kern w:val="1"/>
          <w:sz w:val="22"/>
          <w:szCs w:val="22"/>
          <w:lang w:eastAsia="ar-SA"/>
        </w:rPr>
        <w:t>ões</w:t>
      </w:r>
      <w:proofErr w:type="spellEnd"/>
      <w:r w:rsidRPr="00565B41">
        <w:rPr>
          <w:rFonts w:asciiTheme="majorHAnsi" w:hAnsiTheme="majorHAnsi" w:cstheme="majorHAnsi"/>
          <w:bCs/>
          <w:kern w:val="1"/>
          <w:sz w:val="22"/>
          <w:szCs w:val="22"/>
          <w:lang w:eastAsia="ar-SA"/>
        </w:rPr>
        <w:t>) do(s) empenho(s) será(</w:t>
      </w:r>
      <w:proofErr w:type="spellStart"/>
      <w:r w:rsidRPr="00565B41">
        <w:rPr>
          <w:rFonts w:asciiTheme="majorHAnsi" w:hAnsiTheme="majorHAnsi" w:cstheme="majorHAnsi"/>
          <w:bCs/>
          <w:kern w:val="1"/>
          <w:sz w:val="22"/>
          <w:szCs w:val="22"/>
          <w:lang w:eastAsia="ar-SA"/>
        </w:rPr>
        <w:t>ão</w:t>
      </w:r>
      <w:proofErr w:type="spellEnd"/>
      <w:r w:rsidRPr="00565B41">
        <w:rPr>
          <w:rFonts w:asciiTheme="majorHAnsi" w:hAnsiTheme="majorHAnsi" w:cstheme="majorHAnsi"/>
          <w:bCs/>
          <w:kern w:val="1"/>
          <w:sz w:val="22"/>
          <w:szCs w:val="22"/>
          <w:lang w:eastAsia="ar-SA"/>
        </w:rPr>
        <w:t xml:space="preserve">) autorizada(as) pelo titular da pasta à qual pertencer a unidade requisitante, ou pela autoridade por ele delegada. </w:t>
      </w:r>
    </w:p>
    <w:p w14:paraId="32EE2E48" w14:textId="73E6BCD3" w:rsidR="006862EE" w:rsidRPr="00C057CA" w:rsidRDefault="0096271A" w:rsidP="00C057CA">
      <w:pPr>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.3.</w:t>
      </w:r>
      <w:r w:rsidRPr="00565B41">
        <w:rPr>
          <w:rFonts w:asciiTheme="majorHAnsi" w:hAnsiTheme="majorHAnsi" w:cstheme="majorHAnsi"/>
          <w:bCs/>
          <w:kern w:val="1"/>
          <w:sz w:val="22"/>
          <w:szCs w:val="22"/>
          <w:lang w:eastAsia="ar-SA"/>
        </w:rPr>
        <w:t xml:space="preserve"> Na nota de empenho deverá constar, </w:t>
      </w:r>
      <w:r w:rsidRPr="00565B41">
        <w:rPr>
          <w:rFonts w:asciiTheme="majorHAnsi" w:hAnsiTheme="majorHAnsi" w:cstheme="majorHAnsi"/>
          <w:b/>
          <w:kern w:val="1"/>
          <w:sz w:val="22"/>
          <w:szCs w:val="22"/>
          <w:lang w:eastAsia="ar-SA"/>
        </w:rPr>
        <w:t>obrigatoriamente</w:t>
      </w:r>
      <w:r w:rsidRPr="00565B41">
        <w:rPr>
          <w:rFonts w:asciiTheme="majorHAnsi" w:hAnsiTheme="majorHAnsi" w:cstheme="majorHAnsi"/>
          <w:bCs/>
          <w:kern w:val="1"/>
          <w:sz w:val="22"/>
          <w:szCs w:val="22"/>
          <w:lang w:eastAsia="ar-SA"/>
        </w:rPr>
        <w:t xml:space="preserve">, o número do processo licitatório que deu origem ao Registro de Preços, </w:t>
      </w:r>
      <w:r w:rsidRPr="00565B41">
        <w:rPr>
          <w:rFonts w:asciiTheme="majorHAnsi" w:hAnsiTheme="majorHAnsi" w:cstheme="majorHAnsi"/>
          <w:bCs/>
          <w:color w:val="000000"/>
          <w:kern w:val="1"/>
          <w:sz w:val="22"/>
          <w:szCs w:val="22"/>
          <w:lang w:eastAsia="ar-SA"/>
        </w:rPr>
        <w:t>o objeto do serviço, o(s)</w:t>
      </w:r>
      <w:r w:rsidRPr="00565B41">
        <w:rPr>
          <w:rFonts w:asciiTheme="majorHAnsi" w:hAnsiTheme="majorHAnsi" w:cstheme="majorHAnsi"/>
          <w:bCs/>
          <w:kern w:val="1"/>
          <w:sz w:val="22"/>
          <w:szCs w:val="22"/>
          <w:lang w:eastAsia="ar-SA"/>
        </w:rPr>
        <w:t xml:space="preserve"> valor(es), local(ais) de entrega (quando não especificados no edital ou na Ata de Registro de Preços) e o prazo de entrega.</w:t>
      </w:r>
    </w:p>
    <w:p w14:paraId="298854FD" w14:textId="254F8539" w:rsidR="00BF2355" w:rsidRPr="00565B41" w:rsidRDefault="0096271A" w:rsidP="0096271A">
      <w:pPr>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.4.</w:t>
      </w:r>
      <w:r w:rsidRPr="00565B41">
        <w:rPr>
          <w:rFonts w:asciiTheme="majorHAnsi" w:hAnsiTheme="majorHAnsi" w:cstheme="majorHAnsi"/>
          <w:kern w:val="1"/>
          <w:sz w:val="22"/>
          <w:szCs w:val="22"/>
        </w:rPr>
        <w:t xml:space="preserve"> O pagamento será efetuado contra empenho, at</w:t>
      </w:r>
      <w:r w:rsidR="00C37E61" w:rsidRPr="00565B41">
        <w:rPr>
          <w:rFonts w:asciiTheme="majorHAnsi" w:hAnsiTheme="majorHAnsi" w:cstheme="majorHAnsi"/>
          <w:kern w:val="1"/>
          <w:sz w:val="22"/>
          <w:szCs w:val="22"/>
        </w:rPr>
        <w:t>é 30 (trinta</w:t>
      </w:r>
      <w:r w:rsidRPr="00565B41">
        <w:rPr>
          <w:rFonts w:asciiTheme="majorHAnsi" w:hAnsiTheme="majorHAnsi" w:cstheme="majorHAnsi"/>
          <w:kern w:val="1"/>
          <w:sz w:val="22"/>
          <w:szCs w:val="22"/>
        </w:rPr>
        <w:t>) dias após a conclusão</w:t>
      </w:r>
      <w:r w:rsidR="00803486" w:rsidRPr="00565B41">
        <w:rPr>
          <w:rFonts w:asciiTheme="majorHAnsi" w:hAnsiTheme="majorHAnsi" w:cstheme="majorHAnsi"/>
          <w:kern w:val="1"/>
          <w:sz w:val="22"/>
          <w:szCs w:val="22"/>
        </w:rPr>
        <w:t>/entrega dos produtos</w:t>
      </w:r>
      <w:r w:rsidRPr="00565B41">
        <w:rPr>
          <w:rFonts w:asciiTheme="majorHAnsi" w:hAnsiTheme="majorHAnsi" w:cstheme="majorHAnsi"/>
          <w:kern w:val="1"/>
          <w:sz w:val="22"/>
          <w:szCs w:val="22"/>
        </w:rPr>
        <w:t>, mediante apresentação da Nota Fiscal/Fatura</w:t>
      </w:r>
      <w:r w:rsidR="007A13DA" w:rsidRPr="00565B41">
        <w:rPr>
          <w:rFonts w:asciiTheme="majorHAnsi" w:hAnsiTheme="majorHAnsi" w:cstheme="majorHAnsi"/>
          <w:kern w:val="1"/>
          <w:sz w:val="22"/>
          <w:szCs w:val="22"/>
        </w:rPr>
        <w:t xml:space="preserve"> e recebimento pelo fiscal do contrato.</w:t>
      </w:r>
    </w:p>
    <w:p w14:paraId="6EE4B81A" w14:textId="2C845BE9" w:rsidR="00894919" w:rsidRPr="00565B41" w:rsidRDefault="0096271A" w:rsidP="0096271A">
      <w:pPr>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.5.</w:t>
      </w:r>
      <w:r w:rsidRPr="00565B41">
        <w:rPr>
          <w:rFonts w:asciiTheme="majorHAnsi" w:hAnsiTheme="majorHAnsi" w:cstheme="majorHAnsi"/>
          <w:kern w:val="1"/>
          <w:sz w:val="22"/>
          <w:szCs w:val="22"/>
        </w:rPr>
        <w:t xml:space="preserve"> A Nota Fiscal/Fatura emitida pelo fornecedor deverá conter, em local de fácil visualização, a indicação do nº da nota de empenho, a fim de se acelerar o trâmite de recebimento do material e posterior liberação do documento fiscal para pagamento.</w:t>
      </w:r>
    </w:p>
    <w:p w14:paraId="409F7359" w14:textId="7CDA6E37" w:rsidR="0096271A" w:rsidRPr="00565B41" w:rsidRDefault="0096271A" w:rsidP="0096271A">
      <w:pPr>
        <w:ind w:firstLine="708"/>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A Nota Fiscal somente será liberada quando o cumprimento da obrigação estiver em total conformidade com as especificações exigidas pelo Município.</w:t>
      </w:r>
    </w:p>
    <w:p w14:paraId="148D4275" w14:textId="7A05E4BF" w:rsidR="00886CD0" w:rsidRPr="0091667D" w:rsidRDefault="0096271A" w:rsidP="00BC3E12">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.7.</w:t>
      </w:r>
      <w:r w:rsidRPr="00565B41">
        <w:rPr>
          <w:rFonts w:asciiTheme="majorHAnsi" w:hAnsiTheme="majorHAnsi" w:cstheme="majorHAnsi"/>
          <w:kern w:val="1"/>
          <w:sz w:val="22"/>
          <w:szCs w:val="22"/>
        </w:rPr>
        <w:t xml:space="preserve"> As Notas Fiscais deverão ser emitidas em moeda corrente do país, em 03 (três) vias.</w:t>
      </w:r>
    </w:p>
    <w:p w14:paraId="0E68E911" w14:textId="2B19EA46" w:rsidR="00C057CA" w:rsidRPr="00565B41" w:rsidRDefault="0096271A" w:rsidP="00C057CA">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.8.</w:t>
      </w:r>
      <w:r w:rsidRPr="00565B41">
        <w:rPr>
          <w:rFonts w:asciiTheme="majorHAnsi" w:hAnsiTheme="majorHAnsi" w:cstheme="majorHAnsi"/>
          <w:kern w:val="1"/>
          <w:sz w:val="22"/>
          <w:szCs w:val="22"/>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248A196E" w14:textId="50225F3E" w:rsidR="009400C0"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565B41">
        <w:rPr>
          <w:rFonts w:asciiTheme="majorHAnsi" w:hAnsiTheme="majorHAnsi" w:cstheme="majorHAnsi"/>
          <w:b/>
          <w:bCs/>
          <w:kern w:val="1"/>
          <w:sz w:val="22"/>
          <w:szCs w:val="22"/>
        </w:rPr>
        <w:tab/>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.9.</w:t>
      </w:r>
      <w:r w:rsidRPr="00565B41">
        <w:rPr>
          <w:rFonts w:asciiTheme="majorHAnsi" w:hAnsiTheme="majorHAnsi" w:cstheme="majorHAnsi"/>
          <w:kern w:val="1"/>
          <w:sz w:val="22"/>
          <w:szCs w:val="22"/>
        </w:rPr>
        <w:t xml:space="preserve"> </w:t>
      </w:r>
      <w:r w:rsidR="00793F82" w:rsidRPr="00565B41">
        <w:rPr>
          <w:rFonts w:asciiTheme="majorHAnsi" w:hAnsiTheme="majorHAnsi" w:cstheme="majorHAnsi"/>
          <w:bCs/>
          <w:sz w:val="22"/>
          <w:szCs w:val="22"/>
        </w:rPr>
        <w:t>A retenção de Imposto de Renda, de acordo com o art. 158 Inciso I da CF/88, dar-se-á na forma do ANEXO I – TABELA DE RETENÇÃO, da Instrução Normativa RFB nº 1234, de 11 de janeiro de 2012 e Decreto Municipal nº 21/2022.</w:t>
      </w:r>
    </w:p>
    <w:p w14:paraId="12D3FD3F" w14:textId="4CB55188"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w:t>
      </w:r>
      <w:r w:rsidR="000D135B" w:rsidRPr="00565B41">
        <w:rPr>
          <w:rFonts w:asciiTheme="majorHAnsi" w:hAnsiTheme="majorHAnsi" w:cstheme="majorHAnsi"/>
          <w:b/>
          <w:bCs/>
          <w:kern w:val="1"/>
          <w:sz w:val="22"/>
          <w:szCs w:val="22"/>
        </w:rPr>
        <w:t>1</w:t>
      </w:r>
      <w:r w:rsidR="00D27C8B" w:rsidRPr="00565B41">
        <w:rPr>
          <w:rFonts w:asciiTheme="majorHAnsi" w:hAnsiTheme="majorHAnsi" w:cstheme="majorHAnsi"/>
          <w:b/>
          <w:bCs/>
          <w:kern w:val="1"/>
          <w:sz w:val="22"/>
          <w:szCs w:val="22"/>
        </w:rPr>
        <w:t>0</w:t>
      </w:r>
      <w:r w:rsidRPr="00565B41">
        <w:rPr>
          <w:rFonts w:asciiTheme="majorHAnsi" w:hAnsiTheme="majorHAnsi" w:cstheme="majorHAnsi"/>
          <w:b/>
          <w:bCs/>
          <w:kern w:val="1"/>
          <w:sz w:val="22"/>
          <w:szCs w:val="22"/>
        </w:rPr>
        <w:t>.</w:t>
      </w:r>
      <w:r w:rsidRPr="00565B41">
        <w:rPr>
          <w:rFonts w:asciiTheme="majorHAnsi" w:hAnsiTheme="majorHAnsi" w:cstheme="majorHAnsi"/>
          <w:kern w:val="1"/>
          <w:sz w:val="22"/>
          <w:szCs w:val="22"/>
        </w:rPr>
        <w:t xml:space="preserve"> Na eventualidade de aplicação de multas, estas deverão ser liquidadas simultaneamente com parcela vinculada ao evento cujo descumprimento der origem à aplicação da penalidade.</w:t>
      </w:r>
    </w:p>
    <w:p w14:paraId="41388CA3" w14:textId="77777777" w:rsidR="000D135B" w:rsidRDefault="000D135B"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6886C8BB" w14:textId="77777777" w:rsidR="0091667D" w:rsidRPr="00565B41" w:rsidRDefault="0091667D"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19588759"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 REGISTRADOS:</w:t>
      </w:r>
    </w:p>
    <w:p w14:paraId="4D380E75" w14:textId="41D5019A" w:rsidR="004A5E92" w:rsidRPr="00565B41" w:rsidRDefault="004A5E92"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12.1.</w:t>
      </w:r>
      <w:r w:rsidRPr="00565B41">
        <w:rPr>
          <w:rFonts w:asciiTheme="majorHAnsi" w:hAnsiTheme="majorHAnsi" w:cstheme="majorHAnsi"/>
          <w:b/>
          <w:bCs/>
          <w:kern w:val="1"/>
          <w:sz w:val="22"/>
          <w:szCs w:val="22"/>
        </w:rPr>
        <w:tab/>
        <w:t>VALIDADE, FORMALIZAÇÃO DA ATA DE REGISTRO DE PREÇOS E CADASTRO RESERVA</w:t>
      </w:r>
    </w:p>
    <w:p w14:paraId="32B20FB8" w14:textId="5EB7A405" w:rsidR="00714299"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12.1.1</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r w:rsidR="00F51C95">
        <w:rPr>
          <w:rFonts w:asciiTheme="majorHAnsi" w:hAnsiTheme="majorHAnsi" w:cstheme="majorHAnsi"/>
          <w:kern w:val="1"/>
          <w:sz w:val="22"/>
          <w:szCs w:val="22"/>
        </w:rPr>
        <w:t>.</w:t>
      </w:r>
    </w:p>
    <w:p w14:paraId="274D716E" w14:textId="428C55D4" w:rsidR="00564A27" w:rsidRPr="00CD43C4"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12.1.1.1. </w:t>
      </w:r>
      <w:r w:rsidR="0071745A" w:rsidRPr="00565B41">
        <w:rPr>
          <w:rFonts w:asciiTheme="majorHAnsi" w:hAnsiTheme="majorHAnsi" w:cstheme="majorHAnsi"/>
          <w:kern w:val="1"/>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53B9B18" w14:textId="42488D9A" w:rsidR="0071745A"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 </w:t>
      </w:r>
      <w:r w:rsidR="0071745A" w:rsidRPr="00565B41">
        <w:rPr>
          <w:rFonts w:asciiTheme="majorHAnsi" w:hAnsiTheme="majorHAnsi" w:cstheme="majorHAnsi"/>
          <w:kern w:val="1"/>
          <w:sz w:val="22"/>
          <w:szCs w:val="22"/>
        </w:rPr>
        <w:t>Na formalização do contrato ou do instrumento substituto deverá haver a indicação da disponibilidade dos créditos orçamentários respectivos.</w:t>
      </w:r>
    </w:p>
    <w:p w14:paraId="5419CE60" w14:textId="77777777" w:rsidR="0059260F" w:rsidRPr="00565B41" w:rsidRDefault="0059260F"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2AB9A47D" w14:textId="746D364B"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12.1.2.</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EE80ECD" w14:textId="1CC8C3EC"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12.1.2.1. </w:t>
      </w:r>
      <w:r w:rsidR="0071745A" w:rsidRPr="00565B41">
        <w:rPr>
          <w:rFonts w:asciiTheme="majorHAnsi" w:hAnsiTheme="majorHAnsi" w:cstheme="majorHAnsi"/>
          <w:kern w:val="1"/>
          <w:sz w:val="22"/>
          <w:szCs w:val="22"/>
        </w:rPr>
        <w:t>O instrumento contratual de que trata o item 5.2. deverá ser assinado no prazo de validade da ata de registro de preços.</w:t>
      </w:r>
    </w:p>
    <w:p w14:paraId="5DFAA3F3" w14:textId="5D110522"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12.1.3.</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Os contratos decorrentes do sistema de registro de preços poderão ser alterados, observado o art. 124 da Lei nº 14.133, de 2021.</w:t>
      </w:r>
    </w:p>
    <w:p w14:paraId="4B8C96F6" w14:textId="102B4386" w:rsidR="00CD5FC8"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12.1.4.</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Após a homologação da licitação ou da contratação direta, deverão ser observadas as seguintes condições para formalização da ata de registro de preços:</w:t>
      </w:r>
    </w:p>
    <w:p w14:paraId="748BAC4B" w14:textId="77777777" w:rsidR="00C057CA" w:rsidRDefault="00C057CA"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DAC1906" w14:textId="77777777" w:rsidR="00C057CA" w:rsidRDefault="00C057CA"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60149974" w14:textId="77777777" w:rsidR="00C057CA" w:rsidRPr="00565B41" w:rsidRDefault="00C057CA"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061D7317" w14:textId="7D0F2D89" w:rsidR="00CD43C4"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12.1.4.1. </w:t>
      </w:r>
      <w:r w:rsidR="0071745A" w:rsidRPr="00565B41">
        <w:rPr>
          <w:rFonts w:asciiTheme="majorHAnsi" w:hAnsiTheme="majorHAnsi" w:cstheme="majorHAnsi"/>
          <w:kern w:val="1"/>
          <w:sz w:val="22"/>
          <w:szCs w:val="22"/>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558050CC" w14:textId="658175FA" w:rsidR="00BC3E12" w:rsidRPr="00A30C59"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 </w:t>
      </w:r>
      <w:r w:rsidR="0071745A" w:rsidRPr="00565B41">
        <w:rPr>
          <w:rFonts w:asciiTheme="majorHAnsi" w:hAnsiTheme="majorHAnsi" w:cstheme="majorHAnsi"/>
          <w:kern w:val="1"/>
          <w:sz w:val="22"/>
          <w:szCs w:val="22"/>
        </w:rPr>
        <w:t>Será incluído na ata, na forma de anexo, o registro dos licitantes ou dos fornecedores que:</w:t>
      </w:r>
    </w:p>
    <w:p w14:paraId="3D12E348" w14:textId="13B8C2A6"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12.1.4.2.1. </w:t>
      </w:r>
      <w:r w:rsidR="0071745A" w:rsidRPr="00565B41">
        <w:rPr>
          <w:rFonts w:asciiTheme="majorHAnsi" w:hAnsiTheme="majorHAnsi" w:cstheme="majorHAnsi"/>
          <w:kern w:val="1"/>
          <w:sz w:val="22"/>
          <w:szCs w:val="22"/>
        </w:rPr>
        <w:t>Aceitarem cotar os bens, as obras ou os serviços com preços iguais aos do adjudicatário, observada a classificação da licitação; e</w:t>
      </w:r>
      <w:r w:rsidR="0071745A" w:rsidRPr="00565B41">
        <w:rPr>
          <w:rFonts w:asciiTheme="majorHAnsi" w:hAnsiTheme="majorHAnsi" w:cstheme="majorHAnsi"/>
          <w:b/>
          <w:bCs/>
          <w:kern w:val="1"/>
          <w:sz w:val="22"/>
          <w:szCs w:val="22"/>
        </w:rPr>
        <w:t xml:space="preserve"> </w:t>
      </w:r>
    </w:p>
    <w:p w14:paraId="18A6190D" w14:textId="26F7199D"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12.1.4.2.2. </w:t>
      </w:r>
      <w:r w:rsidR="0071745A" w:rsidRPr="00565B41">
        <w:rPr>
          <w:rFonts w:asciiTheme="majorHAnsi" w:hAnsiTheme="majorHAnsi" w:cstheme="majorHAnsi"/>
          <w:kern w:val="1"/>
          <w:sz w:val="22"/>
          <w:szCs w:val="22"/>
        </w:rPr>
        <w:t>Mantiverem sua proposta original.</w:t>
      </w:r>
    </w:p>
    <w:p w14:paraId="371BBDAC" w14:textId="2C8BC7B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12.1.4.3. </w:t>
      </w:r>
      <w:r w:rsidR="0071745A" w:rsidRPr="00565B41">
        <w:rPr>
          <w:rFonts w:asciiTheme="majorHAnsi" w:hAnsiTheme="majorHAnsi" w:cstheme="majorHAnsi"/>
          <w:kern w:val="1"/>
          <w:sz w:val="22"/>
          <w:szCs w:val="22"/>
        </w:rPr>
        <w:t>Será respeitada, nas contratações, a ordem de classificação dos licitantes ou dos fornecedores registrados na ata.</w:t>
      </w:r>
    </w:p>
    <w:p w14:paraId="3AEF67B6" w14:textId="77777777" w:rsidR="006862EE" w:rsidRPr="00565B41" w:rsidRDefault="006862EE"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01B5A432" w14:textId="71CFD341" w:rsidR="00F40CD8"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12.1.5.</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 registro a que se refere o item 12.1.4.2 tem por objetivo a formação de cadastro de reserva para o caso de impossibilidade de atendimento pelo signatário da ata.</w:t>
      </w:r>
    </w:p>
    <w:p w14:paraId="637BABBB" w14:textId="7411E4DA" w:rsidR="00F00E42"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12.1.6.</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Para fins da ordem de classificação, os licitantes ou fornecedores que aceitarem reduzir suas propostas para o preço do adjudicatário antecederão aqueles que mantiverem sua proposta original.</w:t>
      </w:r>
    </w:p>
    <w:p w14:paraId="57D47694" w14:textId="36A88D8F" w:rsidR="00E53755"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12.1.7.</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habilitação dos licitantes que comporão o cadastro de reserva a que se refere o item 12.1.4.2.2 somente será efetuada quando houver necessidade de contratação dos licitantes remanescentes, nas seguintes hipóteses:</w:t>
      </w:r>
    </w:p>
    <w:p w14:paraId="77278516" w14:textId="0D6A8471" w:rsidR="00F0693E"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12.1.7.1. </w:t>
      </w:r>
      <w:r w:rsidR="0071745A" w:rsidRPr="00565B41">
        <w:rPr>
          <w:rFonts w:asciiTheme="majorHAnsi" w:hAnsiTheme="majorHAnsi" w:cstheme="majorHAnsi"/>
          <w:kern w:val="1"/>
          <w:sz w:val="22"/>
          <w:szCs w:val="22"/>
        </w:rPr>
        <w:t>Quando o licitante vencedor não assinar a ata de registro de preços, no prazo e nas condições estabelecidos no edital ou no aviso de contratação direta; e</w:t>
      </w:r>
    </w:p>
    <w:p w14:paraId="445D3701" w14:textId="78073ADA" w:rsidR="0071745A"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12.1.7.2. </w:t>
      </w:r>
      <w:r w:rsidR="0071745A" w:rsidRPr="00565B41">
        <w:rPr>
          <w:rFonts w:asciiTheme="majorHAnsi" w:hAnsiTheme="majorHAnsi" w:cstheme="majorHAnsi"/>
          <w:kern w:val="1"/>
          <w:sz w:val="22"/>
          <w:szCs w:val="22"/>
        </w:rPr>
        <w:t xml:space="preserve">Quando houver o cancelamento do registro do licitante ou do registro de preços nas hipóteses previstas no item </w:t>
      </w:r>
      <w:r w:rsidR="00E3155B" w:rsidRPr="00565B41">
        <w:rPr>
          <w:rFonts w:asciiTheme="majorHAnsi" w:hAnsiTheme="majorHAnsi" w:cstheme="majorHAnsi"/>
          <w:kern w:val="1"/>
          <w:sz w:val="22"/>
          <w:szCs w:val="22"/>
        </w:rPr>
        <w:t>12.5</w:t>
      </w:r>
      <w:r w:rsidR="0071745A" w:rsidRPr="00565B41">
        <w:rPr>
          <w:rFonts w:asciiTheme="majorHAnsi" w:hAnsiTheme="majorHAnsi" w:cstheme="majorHAnsi"/>
          <w:kern w:val="1"/>
          <w:sz w:val="22"/>
          <w:szCs w:val="22"/>
        </w:rPr>
        <w:t>.</w:t>
      </w:r>
    </w:p>
    <w:p w14:paraId="5F05F25B" w14:textId="20205C48" w:rsidR="00A30C59" w:rsidRPr="00E53755"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12.1.8.</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 preço registrado com indicação dos licitantes e fornecedores será divulgado no PNCP e ficará disponibilizado durante a vigência da ata de registro de preços.</w:t>
      </w:r>
    </w:p>
    <w:p w14:paraId="661C3DC9" w14:textId="61055B15" w:rsidR="00527264" w:rsidRPr="00564A27"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12.1.9.</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5022D3E" w14:textId="25841FDA" w:rsidR="00527264" w:rsidRPr="00564A27"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12.1.9.1. </w:t>
      </w:r>
      <w:r w:rsidR="0071745A" w:rsidRPr="00565B41">
        <w:rPr>
          <w:rFonts w:asciiTheme="majorHAnsi" w:hAnsiTheme="majorHAnsi" w:cstheme="majorHAnsi"/>
          <w:kern w:val="1"/>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r w:rsidR="00307765">
        <w:rPr>
          <w:rFonts w:asciiTheme="majorHAnsi" w:hAnsiTheme="majorHAnsi" w:cstheme="majorHAnsi"/>
          <w:kern w:val="1"/>
          <w:sz w:val="22"/>
          <w:szCs w:val="22"/>
        </w:rPr>
        <w:t xml:space="preserve"> </w:t>
      </w:r>
      <w:r w:rsidR="00307765">
        <w:rPr>
          <w:rFonts w:asciiTheme="majorHAnsi" w:hAnsiTheme="majorHAnsi" w:cstheme="majorHAnsi"/>
          <w:sz w:val="22"/>
          <w:szCs w:val="22"/>
        </w:rPr>
        <w:t>Municipal</w:t>
      </w:r>
      <w:r w:rsidR="0071745A" w:rsidRPr="00565B41">
        <w:rPr>
          <w:rFonts w:asciiTheme="majorHAnsi" w:hAnsiTheme="majorHAnsi" w:cstheme="majorHAnsi"/>
          <w:kern w:val="1"/>
          <w:sz w:val="22"/>
          <w:szCs w:val="22"/>
        </w:rPr>
        <w:t>.</w:t>
      </w:r>
    </w:p>
    <w:p w14:paraId="41FBA32C" w14:textId="647B308B"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12.1.10. </w:t>
      </w:r>
      <w:r w:rsidR="0071745A" w:rsidRPr="00565B41">
        <w:rPr>
          <w:rFonts w:asciiTheme="majorHAnsi" w:hAnsiTheme="majorHAnsi" w:cstheme="majorHAnsi"/>
          <w:kern w:val="1"/>
          <w:sz w:val="22"/>
          <w:szCs w:val="22"/>
        </w:rPr>
        <w:t>A ata de registro de preços será assinada por meio de assinatura digital e disponibilizada no Sistema de Registro de Preços.</w:t>
      </w:r>
    </w:p>
    <w:p w14:paraId="5C8A77BA" w14:textId="42299866" w:rsidR="00564A27"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12.1.11. </w:t>
      </w:r>
      <w:r w:rsidR="0071745A" w:rsidRPr="00565B41">
        <w:rPr>
          <w:rFonts w:asciiTheme="majorHAnsi" w:hAnsiTheme="majorHAnsi" w:cstheme="majorHAnsi"/>
          <w:kern w:val="1"/>
          <w:sz w:val="22"/>
          <w:szCs w:val="22"/>
        </w:rPr>
        <w:t>Quando o convocado não assinar a ata de registro de preços no prazo e nas condições estabelecidos no edital ou no aviso de contratação, observando o item 12.1.7 e subitens, fica facultado à Administração</w:t>
      </w:r>
      <w:r w:rsidR="00307765">
        <w:rPr>
          <w:rFonts w:asciiTheme="majorHAnsi" w:hAnsiTheme="majorHAnsi" w:cstheme="majorHAnsi"/>
          <w:kern w:val="1"/>
          <w:sz w:val="22"/>
          <w:szCs w:val="22"/>
        </w:rPr>
        <w:t xml:space="preserve"> </w:t>
      </w:r>
      <w:r w:rsidR="00307765">
        <w:rPr>
          <w:rFonts w:asciiTheme="majorHAnsi" w:hAnsiTheme="majorHAnsi" w:cstheme="majorHAnsi"/>
          <w:sz w:val="22"/>
          <w:szCs w:val="22"/>
        </w:rPr>
        <w:t>Municipal</w:t>
      </w:r>
      <w:r w:rsidR="0071745A" w:rsidRPr="00565B41">
        <w:rPr>
          <w:rFonts w:asciiTheme="majorHAnsi" w:hAnsiTheme="majorHAnsi" w:cstheme="majorHAnsi"/>
          <w:kern w:val="1"/>
          <w:sz w:val="22"/>
          <w:szCs w:val="22"/>
        </w:rPr>
        <w:t xml:space="preserve"> convocar os licitantes remanescentes do cadastro de reserva, na ordem de classificação, para fazê-lo em igual prazo e nas condições propostas pelo primeiro classificado.</w:t>
      </w:r>
    </w:p>
    <w:p w14:paraId="08C3E31E" w14:textId="168AD2E8"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 </w:t>
      </w:r>
      <w:r w:rsidR="0071745A" w:rsidRPr="00565B41">
        <w:rPr>
          <w:rFonts w:asciiTheme="majorHAnsi" w:hAnsiTheme="majorHAnsi" w:cstheme="majorHAnsi"/>
          <w:kern w:val="1"/>
          <w:sz w:val="22"/>
          <w:szCs w:val="22"/>
        </w:rPr>
        <w:t>Na hipótese de nenhum dos licitantes que trata o item 12.1.4.2.1, aceitar a contratação nos termos do item anterior, a Administração</w:t>
      </w:r>
      <w:r w:rsidR="00307765">
        <w:rPr>
          <w:rFonts w:asciiTheme="majorHAnsi" w:hAnsiTheme="majorHAnsi" w:cstheme="majorHAnsi"/>
          <w:kern w:val="1"/>
          <w:sz w:val="22"/>
          <w:szCs w:val="22"/>
        </w:rPr>
        <w:t xml:space="preserve"> </w:t>
      </w:r>
      <w:r w:rsidR="00307765">
        <w:rPr>
          <w:rFonts w:asciiTheme="majorHAnsi" w:hAnsiTheme="majorHAnsi" w:cstheme="majorHAnsi"/>
          <w:sz w:val="22"/>
          <w:szCs w:val="22"/>
        </w:rPr>
        <w:t>Municipal</w:t>
      </w:r>
      <w:r w:rsidR="0071745A" w:rsidRPr="00565B41">
        <w:rPr>
          <w:rFonts w:asciiTheme="majorHAnsi" w:hAnsiTheme="majorHAnsi" w:cstheme="majorHAnsi"/>
          <w:kern w:val="1"/>
          <w:sz w:val="22"/>
          <w:szCs w:val="22"/>
        </w:rPr>
        <w:t>, observados o valor estimado e sua eventual atualização nos termos do edital ou do aviso de contratação direta, poderá:</w:t>
      </w:r>
    </w:p>
    <w:p w14:paraId="5DECB7C2" w14:textId="2275F6D4"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12.1.12.1. </w:t>
      </w:r>
      <w:r w:rsidR="0071745A" w:rsidRPr="00565B41">
        <w:rPr>
          <w:rFonts w:asciiTheme="majorHAnsi" w:hAnsiTheme="majorHAnsi" w:cstheme="majorHAnsi"/>
          <w:kern w:val="1"/>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5D5280B7" w14:textId="228ADC1D" w:rsidR="0071745A"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12.1.12.2. </w:t>
      </w:r>
      <w:r w:rsidR="0071745A" w:rsidRPr="00565B41">
        <w:rPr>
          <w:rFonts w:asciiTheme="majorHAnsi" w:hAnsiTheme="majorHAnsi" w:cstheme="majorHAnsi"/>
          <w:kern w:val="1"/>
          <w:sz w:val="22"/>
          <w:szCs w:val="22"/>
        </w:rPr>
        <w:t>Adjudicar e firmar o contrato nas condições ofertadas pelos licitantes ou fornecedores remanescentes, atendida a ordem classificatória, quando frustrada a negociação de melhor condição.</w:t>
      </w:r>
    </w:p>
    <w:p w14:paraId="26BF3C89" w14:textId="77777777" w:rsidR="00CD5FC8" w:rsidRPr="00565B41" w:rsidRDefault="00CD5FC8"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0A65AE84" w14:textId="64A811D2" w:rsidR="004A5E92"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12.1</w:t>
      </w:r>
      <w:r w:rsidR="0071745A" w:rsidRPr="00565B41">
        <w:rPr>
          <w:rFonts w:asciiTheme="majorHAnsi" w:hAnsiTheme="majorHAnsi" w:cstheme="majorHAnsi"/>
          <w:b/>
          <w:bCs/>
          <w:kern w:val="1"/>
          <w:sz w:val="22"/>
          <w:szCs w:val="22"/>
        </w:rPr>
        <w:t>.13.</w:t>
      </w:r>
      <w:r w:rsidRPr="00565B41">
        <w:rPr>
          <w:rFonts w:asciiTheme="majorHAnsi" w:hAnsiTheme="majorHAnsi" w:cstheme="majorHAnsi"/>
          <w:b/>
          <w:bCs/>
          <w:kern w:val="1"/>
          <w:sz w:val="22"/>
          <w:szCs w:val="22"/>
        </w:rPr>
        <w:t xml:space="preserve"> </w:t>
      </w:r>
      <w:r w:rsidR="0071745A" w:rsidRPr="00565B41">
        <w:rPr>
          <w:rFonts w:asciiTheme="majorHAnsi" w:hAnsiTheme="majorHAnsi" w:cstheme="majorHAnsi"/>
          <w:kern w:val="1"/>
          <w:sz w:val="22"/>
          <w:szCs w:val="22"/>
        </w:rPr>
        <w:t xml:space="preserve">A existência de preços registrados implicará compromisso de fornecimento nas condições estabelecidas, mas não obrigará a Administração </w:t>
      </w:r>
      <w:r w:rsidR="00307765">
        <w:rPr>
          <w:rFonts w:asciiTheme="majorHAnsi" w:hAnsiTheme="majorHAnsi" w:cstheme="majorHAnsi"/>
          <w:sz w:val="22"/>
          <w:szCs w:val="22"/>
        </w:rPr>
        <w:t>Municipal</w:t>
      </w:r>
      <w:r w:rsidR="00307765" w:rsidRPr="00565B41">
        <w:rPr>
          <w:rFonts w:asciiTheme="majorHAnsi" w:hAnsiTheme="majorHAnsi" w:cstheme="majorHAnsi"/>
          <w:kern w:val="1"/>
          <w:sz w:val="22"/>
          <w:szCs w:val="22"/>
        </w:rPr>
        <w:t xml:space="preserve"> </w:t>
      </w:r>
      <w:r w:rsidR="0071745A" w:rsidRPr="00565B41">
        <w:rPr>
          <w:rFonts w:asciiTheme="majorHAnsi" w:hAnsiTheme="majorHAnsi" w:cstheme="majorHAnsi"/>
          <w:kern w:val="1"/>
          <w:sz w:val="22"/>
          <w:szCs w:val="22"/>
        </w:rPr>
        <w:t>a contratar, facultada a realização de licitação específica para a aquisição pretendida, desde que devidamente justificada.</w:t>
      </w:r>
    </w:p>
    <w:p w14:paraId="397B6A3C" w14:textId="77777777" w:rsidR="00CD43C4" w:rsidRPr="00565B41" w:rsidRDefault="00CD43C4"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615FD5E" w14:textId="1022AB61" w:rsidR="004A5E92" w:rsidRPr="00565B41" w:rsidRDefault="005940A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12.2. ALTERAÇÃO OU ATUALIZAÇÃO DOS PREÇOS REGISTRADOS</w:t>
      </w:r>
    </w:p>
    <w:p w14:paraId="179079FA" w14:textId="022F64F4" w:rsidR="00BC3E12" w:rsidRPr="00A30C59"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Pr="00565B41">
        <w:rPr>
          <w:rFonts w:asciiTheme="majorHAnsi" w:hAnsiTheme="majorHAnsi" w:cstheme="majorHAnsi"/>
          <w:kern w:val="1"/>
          <w:sz w:val="22"/>
          <w:szCs w:val="22"/>
        </w:rPr>
        <w:t>Os preços registrados poderão ser alterados ou atualizados em decorrência de eventual redução dos preços praticados no mercado ou de fato que eleve o custo dos bens, das obras ou dos serviços registrados, nas seguintes situações:</w:t>
      </w:r>
    </w:p>
    <w:p w14:paraId="2B2D71AD" w14:textId="4032A636"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96EB87E" w14:textId="419A761E" w:rsidR="004A5E92" w:rsidRPr="00C057CA"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Em caso de criação, alteração ou extinção de quaisquer tributos ou encargos legais ou a superveniência de disposições legais, com comprovada repercussão sobre os preços registrados;</w:t>
      </w:r>
    </w:p>
    <w:p w14:paraId="1E38B637" w14:textId="651C7339" w:rsidR="00F40CD8" w:rsidRPr="0091667D"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.3.</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Na hipótese de previsão no edital ou no aviso de contratação direta de cláusula de reajustamento ou repactuação sobre os preços registrados, nos termos da Lei nº 14.133, de 2021.</w:t>
      </w:r>
    </w:p>
    <w:p w14:paraId="12998BC1" w14:textId="7253F7DC"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.3.1. </w:t>
      </w:r>
      <w:r w:rsidRPr="00565B41">
        <w:rPr>
          <w:rFonts w:asciiTheme="majorHAnsi" w:hAnsiTheme="majorHAnsi" w:cstheme="majorHAnsi"/>
          <w:kern w:val="1"/>
          <w:sz w:val="22"/>
          <w:szCs w:val="22"/>
        </w:rPr>
        <w:t>No caso do reajustamento, deverá ser respeitada a contagem da anualidade e o índice previstos para a contratação;</w:t>
      </w:r>
      <w:r w:rsidRPr="00565B41">
        <w:rPr>
          <w:rFonts w:asciiTheme="majorHAnsi" w:hAnsiTheme="majorHAnsi" w:cstheme="majorHAnsi"/>
          <w:b/>
          <w:bCs/>
          <w:kern w:val="1"/>
          <w:sz w:val="22"/>
          <w:szCs w:val="22"/>
        </w:rPr>
        <w:t xml:space="preserve"> </w:t>
      </w:r>
    </w:p>
    <w:p w14:paraId="2B66DAB0" w14:textId="504CBC34" w:rsidR="00E53755" w:rsidRPr="00E450EF"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.3.2. </w:t>
      </w:r>
      <w:r w:rsidRPr="00565B41">
        <w:rPr>
          <w:rFonts w:asciiTheme="majorHAnsi" w:hAnsiTheme="majorHAnsi" w:cstheme="majorHAnsi"/>
          <w:kern w:val="1"/>
          <w:sz w:val="22"/>
          <w:szCs w:val="22"/>
        </w:rPr>
        <w:t>No caso da repactuação, poderá ser a pedido do interessado, conforme critérios definidos para a contratação.</w:t>
      </w:r>
    </w:p>
    <w:p w14:paraId="1C19F913" w14:textId="77777777" w:rsidR="00886CD0" w:rsidRPr="00565B41" w:rsidRDefault="00886CD0"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4BF5C87A" w14:textId="2A29BB0E" w:rsidR="004A5E92" w:rsidRPr="00565B41" w:rsidRDefault="005940A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12.3. NEGOCIAÇÃO DE PREÇOS REGISTRADOS</w:t>
      </w:r>
    </w:p>
    <w:p w14:paraId="32454A00" w14:textId="13CFDFF7" w:rsidR="00F0693E" w:rsidRPr="00565B41" w:rsidRDefault="005940A6"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12.3.1.</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de o preço registrado tornar-se superior ao preço praticado no mercado por motivo superveniente, o órgão ou entidade gerenciadora convocará o fornecedor para negociar a redução do preço registrado.</w:t>
      </w:r>
    </w:p>
    <w:p w14:paraId="17F59EF1" w14:textId="1F8EA12E" w:rsidR="00A30C59" w:rsidRPr="00565B41" w:rsidRDefault="005940A6"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12.3.1.1. </w:t>
      </w:r>
      <w:r w:rsidRPr="00565B41">
        <w:rPr>
          <w:rFonts w:asciiTheme="majorHAnsi" w:hAnsiTheme="majorHAnsi" w:cstheme="majorHAnsi"/>
          <w:bCs/>
          <w:kern w:val="1"/>
          <w:sz w:val="22"/>
          <w:szCs w:val="22"/>
          <w:lang w:eastAsia="ar-SA"/>
        </w:rPr>
        <w:t>Caso não aceite reduzir seu preço aos valores praticados pelo mercado, o fornecedor será liberado do compromisso assumido quanto ao item registrado, sem aplicação de penalidades administrativas.</w:t>
      </w:r>
    </w:p>
    <w:p w14:paraId="2A8B3501" w14:textId="2FB99446" w:rsidR="00527264" w:rsidRPr="00564A27"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12.3.1.2. </w:t>
      </w:r>
      <w:r w:rsidR="005940A6" w:rsidRPr="00565B41">
        <w:rPr>
          <w:rFonts w:asciiTheme="majorHAnsi" w:hAnsiTheme="majorHAnsi" w:cstheme="majorHAnsi"/>
          <w:bCs/>
          <w:kern w:val="1"/>
          <w:sz w:val="22"/>
          <w:szCs w:val="22"/>
          <w:lang w:eastAsia="ar-SA"/>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24150A48" w14:textId="1F8A6F4B" w:rsidR="00527264" w:rsidRPr="00CD5FC8" w:rsidRDefault="00527264"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12.3.1.3. </w:t>
      </w:r>
      <w:r w:rsidR="005940A6" w:rsidRPr="00565B41">
        <w:rPr>
          <w:rFonts w:asciiTheme="majorHAnsi" w:hAnsiTheme="majorHAnsi" w:cstheme="majorHAnsi"/>
          <w:bCs/>
          <w:kern w:val="1"/>
          <w:sz w:val="22"/>
          <w:szCs w:val="22"/>
          <w:lang w:eastAsia="ar-SA"/>
        </w:rPr>
        <w:t>Se não obtiver êxito nas negociações, o órgão ou entidade gerenciadora procederá ao cancelamento da ata de registro de preços, adotando as medidas cabíveis para obtenção de contratação mais vantajosa.</w:t>
      </w:r>
    </w:p>
    <w:p w14:paraId="213D27D4" w14:textId="7D7A1C64" w:rsidR="0059260F" w:rsidRPr="00F32C94" w:rsidRDefault="00527264"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12.3.1.4. </w:t>
      </w:r>
      <w:r w:rsidR="005940A6" w:rsidRPr="00565B41">
        <w:rPr>
          <w:rFonts w:asciiTheme="majorHAnsi" w:hAnsiTheme="majorHAnsi" w:cstheme="majorHAnsi"/>
          <w:bCs/>
          <w:kern w:val="1"/>
          <w:sz w:val="22"/>
          <w:szCs w:val="22"/>
          <w:lang w:eastAsia="ar-SA"/>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28711B7C" w14:textId="2734BA7E" w:rsidR="00564A27"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12.3.2.</w:t>
      </w:r>
      <w:r w:rsidR="005940A6" w:rsidRPr="00565B41">
        <w:rPr>
          <w:rFonts w:asciiTheme="majorHAnsi" w:hAnsiTheme="majorHAnsi" w:cstheme="majorHAnsi"/>
          <w:b/>
          <w:kern w:val="1"/>
          <w:sz w:val="22"/>
          <w:szCs w:val="22"/>
          <w:lang w:eastAsia="ar-SA"/>
        </w:rPr>
        <w:tab/>
      </w:r>
      <w:r w:rsidR="005940A6" w:rsidRPr="00565B41">
        <w:rPr>
          <w:rFonts w:asciiTheme="majorHAnsi" w:hAnsiTheme="majorHAnsi" w:cstheme="majorHAnsi"/>
          <w:bCs/>
          <w:kern w:val="1"/>
          <w:sz w:val="22"/>
          <w:szCs w:val="22"/>
          <w:lang w:eastAsia="ar-SA"/>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58A1E460" w14:textId="53B22241"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12.3.2.1. </w:t>
      </w:r>
      <w:r w:rsidR="005940A6" w:rsidRPr="00565B41">
        <w:rPr>
          <w:rFonts w:asciiTheme="majorHAnsi" w:hAnsiTheme="majorHAnsi" w:cstheme="majorHAnsi"/>
          <w:bCs/>
          <w:kern w:val="1"/>
          <w:sz w:val="22"/>
          <w:szCs w:val="22"/>
          <w:lang w:eastAsia="ar-SA"/>
        </w:rPr>
        <w:t xml:space="preserve">Neste caso, o fornecedor encaminhará, juntamente com o pedido de alteração, a documentação comprobatória ou </w:t>
      </w:r>
      <w:proofErr w:type="spellStart"/>
      <w:r w:rsidR="005940A6" w:rsidRPr="00565B41">
        <w:rPr>
          <w:rFonts w:asciiTheme="majorHAnsi" w:hAnsiTheme="majorHAnsi" w:cstheme="majorHAnsi"/>
          <w:bCs/>
          <w:kern w:val="1"/>
          <w:sz w:val="22"/>
          <w:szCs w:val="22"/>
          <w:lang w:eastAsia="ar-SA"/>
        </w:rPr>
        <w:t>a</w:t>
      </w:r>
      <w:proofErr w:type="spellEnd"/>
      <w:r w:rsidR="005940A6" w:rsidRPr="00565B41">
        <w:rPr>
          <w:rFonts w:asciiTheme="majorHAnsi" w:hAnsiTheme="majorHAnsi" w:cstheme="majorHAnsi"/>
          <w:bCs/>
          <w:kern w:val="1"/>
          <w:sz w:val="22"/>
          <w:szCs w:val="22"/>
          <w:lang w:eastAsia="ar-SA"/>
        </w:rPr>
        <w:t xml:space="preserve"> planilha de custos que demonstre a inviabilidade do preço registrado em relação às condições inicialmente pactuadas.</w:t>
      </w:r>
    </w:p>
    <w:p w14:paraId="0F2DE26F" w14:textId="07B5F885" w:rsidR="00CD5FC8"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12.3.2.2. </w:t>
      </w:r>
      <w:r w:rsidR="005940A6" w:rsidRPr="00565B41">
        <w:rPr>
          <w:rFonts w:asciiTheme="majorHAnsi" w:hAnsiTheme="majorHAnsi" w:cstheme="majorHAnsi"/>
          <w:bCs/>
          <w:kern w:val="1"/>
          <w:sz w:val="22"/>
          <w:szCs w:val="22"/>
          <w:lang w:eastAsia="ar-SA"/>
        </w:rPr>
        <w:t>N</w:t>
      </w:r>
      <w:r w:rsidR="00D23CFD" w:rsidRPr="00565B41">
        <w:rPr>
          <w:rFonts w:asciiTheme="majorHAnsi" w:hAnsiTheme="majorHAnsi" w:cstheme="majorHAnsi"/>
          <w:bCs/>
          <w:kern w:val="1"/>
          <w:sz w:val="22"/>
          <w:szCs w:val="22"/>
          <w:lang w:eastAsia="ar-SA"/>
        </w:rPr>
        <w:t>a</w:t>
      </w:r>
      <w:r w:rsidR="005940A6" w:rsidRPr="00565B41">
        <w:rPr>
          <w:rFonts w:asciiTheme="majorHAnsi" w:hAnsiTheme="majorHAnsi" w:cstheme="majorHAnsi"/>
          <w:bCs/>
          <w:kern w:val="1"/>
          <w:sz w:val="22"/>
          <w:szCs w:val="22"/>
          <w:lang w:eastAsia="ar-SA"/>
        </w:rPr>
        <w:t xml:space="preserve">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p>
    <w:p w14:paraId="5F6F5BD6" w14:textId="6EF3C744" w:rsidR="00CD43C4"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12.3.2.3. </w:t>
      </w:r>
      <w:r w:rsidR="005940A6" w:rsidRPr="00565B41">
        <w:rPr>
          <w:rFonts w:asciiTheme="majorHAnsi" w:hAnsiTheme="majorHAnsi" w:cstheme="majorHAnsi"/>
          <w:bCs/>
          <w:kern w:val="1"/>
          <w:sz w:val="22"/>
          <w:szCs w:val="22"/>
          <w:lang w:eastAsia="ar-SA"/>
        </w:rPr>
        <w:t>Na hipótese de cancelamento do registro do fornecedor, nos termos do item anterior, o gerenciador convocará os fornecedores do cadastro de reserva, na ordem de classificação, para verificar se aceitam manter seus preços registrados, observado o disposto no item 12.1.7.</w:t>
      </w:r>
    </w:p>
    <w:p w14:paraId="25172F1C" w14:textId="7E390611" w:rsidR="005940A6"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12.3.2.4. </w:t>
      </w:r>
      <w:r w:rsidR="005940A6" w:rsidRPr="00565B41">
        <w:rPr>
          <w:rFonts w:asciiTheme="majorHAnsi" w:hAnsiTheme="majorHAnsi" w:cstheme="majorHAnsi"/>
          <w:bCs/>
          <w:kern w:val="1"/>
          <w:sz w:val="22"/>
          <w:szCs w:val="22"/>
          <w:lang w:eastAsia="ar-SA"/>
        </w:rPr>
        <w:t xml:space="preserve">Se não obtiver êxito nas negociações, o órgão ou entidade gerenciadora procederá ao cancelamento da ata de registro de preços, nos termos do item </w:t>
      </w:r>
      <w:r w:rsidRPr="00565B41">
        <w:rPr>
          <w:rFonts w:asciiTheme="majorHAnsi" w:hAnsiTheme="majorHAnsi" w:cstheme="majorHAnsi"/>
          <w:bCs/>
          <w:kern w:val="1"/>
          <w:sz w:val="22"/>
          <w:szCs w:val="22"/>
          <w:lang w:eastAsia="ar-SA"/>
        </w:rPr>
        <w:t>12.5</w:t>
      </w:r>
      <w:r w:rsidR="005940A6" w:rsidRPr="00565B41">
        <w:rPr>
          <w:rFonts w:asciiTheme="majorHAnsi" w:hAnsiTheme="majorHAnsi" w:cstheme="majorHAnsi"/>
          <w:bCs/>
          <w:kern w:val="1"/>
          <w:sz w:val="22"/>
          <w:szCs w:val="22"/>
          <w:lang w:eastAsia="ar-SA"/>
        </w:rPr>
        <w:t>.4, e adotará as medidas cabíveis para a obtenção da contratação mais vantajosa.</w:t>
      </w:r>
    </w:p>
    <w:p w14:paraId="19C81860" w14:textId="77777777" w:rsidR="00C057CA" w:rsidRDefault="00C057CA"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5D2714E7" w14:textId="77777777" w:rsidR="00C057CA" w:rsidRPr="00565B41" w:rsidRDefault="00C057CA"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6C47F745" w14:textId="1480FE17" w:rsidR="00BC3E12"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w:t>
      </w:r>
      <w:r w:rsidR="005940A6" w:rsidRPr="00565B41">
        <w:rPr>
          <w:rFonts w:asciiTheme="majorHAnsi" w:hAnsiTheme="majorHAnsi" w:cstheme="majorHAnsi"/>
          <w:b/>
          <w:kern w:val="1"/>
          <w:sz w:val="22"/>
          <w:szCs w:val="22"/>
          <w:lang w:eastAsia="ar-SA"/>
        </w:rPr>
        <w:t>.2.5.</w:t>
      </w:r>
      <w:r w:rsidRPr="00565B41">
        <w:rPr>
          <w:rFonts w:asciiTheme="majorHAnsi" w:hAnsiTheme="majorHAnsi" w:cstheme="majorHAnsi"/>
          <w:b/>
          <w:kern w:val="1"/>
          <w:sz w:val="22"/>
          <w:szCs w:val="22"/>
          <w:lang w:eastAsia="ar-SA"/>
        </w:rPr>
        <w:t xml:space="preserve"> </w:t>
      </w:r>
      <w:r w:rsidR="005940A6" w:rsidRPr="00565B41">
        <w:rPr>
          <w:rFonts w:asciiTheme="majorHAnsi" w:hAnsiTheme="majorHAnsi" w:cstheme="majorHAnsi"/>
          <w:bCs/>
          <w:kern w:val="1"/>
          <w:sz w:val="22"/>
          <w:szCs w:val="22"/>
          <w:lang w:eastAsia="ar-SA"/>
        </w:rPr>
        <w:t xml:space="preserve">Na hipótese de comprovação da majoração do preço de mercado que inviabilize o preço registrado, conforme previsto no item </w:t>
      </w:r>
      <w:r w:rsidR="0002516F">
        <w:rPr>
          <w:rFonts w:asciiTheme="majorHAnsi" w:hAnsiTheme="majorHAnsi" w:cstheme="majorHAnsi"/>
          <w:bCs/>
          <w:kern w:val="1"/>
          <w:sz w:val="22"/>
          <w:szCs w:val="22"/>
          <w:lang w:eastAsia="ar-SA"/>
        </w:rPr>
        <w:t>12</w:t>
      </w:r>
      <w:r w:rsidR="005940A6" w:rsidRPr="00565B41">
        <w:rPr>
          <w:rFonts w:asciiTheme="majorHAnsi" w:hAnsiTheme="majorHAnsi" w:cstheme="majorHAnsi"/>
          <w:bCs/>
          <w:kern w:val="1"/>
          <w:sz w:val="22"/>
          <w:szCs w:val="22"/>
          <w:lang w:eastAsia="ar-SA"/>
        </w:rPr>
        <w:t xml:space="preserve">.2 e no item </w:t>
      </w:r>
      <w:r w:rsidR="0002516F">
        <w:rPr>
          <w:rFonts w:asciiTheme="majorHAnsi" w:hAnsiTheme="majorHAnsi" w:cstheme="majorHAnsi"/>
          <w:bCs/>
          <w:kern w:val="1"/>
          <w:sz w:val="22"/>
          <w:szCs w:val="22"/>
          <w:lang w:eastAsia="ar-SA"/>
        </w:rPr>
        <w:t>12</w:t>
      </w:r>
      <w:r w:rsidR="005940A6" w:rsidRPr="00565B41">
        <w:rPr>
          <w:rFonts w:asciiTheme="majorHAnsi" w:hAnsiTheme="majorHAnsi" w:cstheme="majorHAnsi"/>
          <w:bCs/>
          <w:kern w:val="1"/>
          <w:sz w:val="22"/>
          <w:szCs w:val="22"/>
          <w:lang w:eastAsia="ar-SA"/>
        </w:rPr>
        <w:t>.2.1, o órgão ou entidade gerenciadora atualizará o preço registrado, de acordo com a realidade dos valores praticados pelo mercado.</w:t>
      </w:r>
    </w:p>
    <w:p w14:paraId="06696285" w14:textId="7C4FF15E" w:rsidR="005765F4"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w:t>
      </w:r>
      <w:r w:rsidR="005940A6" w:rsidRPr="00565B41">
        <w:rPr>
          <w:rFonts w:asciiTheme="majorHAnsi" w:hAnsiTheme="majorHAnsi" w:cstheme="majorHAnsi"/>
          <w:b/>
          <w:kern w:val="1"/>
          <w:sz w:val="22"/>
          <w:szCs w:val="22"/>
          <w:lang w:eastAsia="ar-SA"/>
        </w:rPr>
        <w:t>.2.6.</w:t>
      </w:r>
      <w:r w:rsidRPr="00565B41">
        <w:rPr>
          <w:rFonts w:asciiTheme="majorHAnsi" w:hAnsiTheme="majorHAnsi" w:cstheme="majorHAnsi"/>
          <w:b/>
          <w:kern w:val="1"/>
          <w:sz w:val="22"/>
          <w:szCs w:val="22"/>
          <w:lang w:eastAsia="ar-SA"/>
        </w:rPr>
        <w:t xml:space="preserve"> </w:t>
      </w:r>
      <w:r w:rsidR="005940A6" w:rsidRPr="00565B41">
        <w:rPr>
          <w:rFonts w:asciiTheme="majorHAnsi" w:hAnsiTheme="majorHAnsi" w:cstheme="majorHAnsi"/>
          <w:bCs/>
          <w:kern w:val="1"/>
          <w:sz w:val="22"/>
          <w:szCs w:val="22"/>
          <w:lang w:eastAsia="ar-SA"/>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6956FABA" w14:textId="77777777" w:rsidR="006862EE" w:rsidRPr="00565B41" w:rsidRDefault="006862EE"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419BF565" w14:textId="27F06934" w:rsidR="00E3155B"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12.4. REMANEJAMENTO DAS QUANTIDADES REGISTRADAS NA ATA DE REGISTRO DE PREÇOS</w:t>
      </w:r>
    </w:p>
    <w:p w14:paraId="63D7A75D" w14:textId="39170642" w:rsidR="00F00E42"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12.4.1.</w:t>
      </w:r>
      <w:r w:rsidRPr="00565B41">
        <w:rPr>
          <w:rFonts w:asciiTheme="majorHAnsi" w:hAnsiTheme="majorHAnsi" w:cstheme="majorHAnsi"/>
          <w:b/>
          <w:kern w:val="1"/>
          <w:sz w:val="22"/>
          <w:szCs w:val="22"/>
          <w:lang w:eastAsia="ar-SA"/>
        </w:rPr>
        <w:tab/>
        <w:t xml:space="preserve"> </w:t>
      </w:r>
      <w:r w:rsidRPr="00565B41">
        <w:rPr>
          <w:rFonts w:asciiTheme="majorHAnsi" w:hAnsiTheme="majorHAnsi" w:cstheme="majorHAnsi"/>
          <w:bCs/>
          <w:kern w:val="1"/>
          <w:sz w:val="22"/>
          <w:szCs w:val="22"/>
          <w:lang w:eastAsia="ar-SA"/>
        </w:rPr>
        <w:t>As quantidades previstas para os itens com preços registrados nas atas de registro de preços poderão ser remanejadas pelo órgão ou entidade gerenciadora entre os órgãos ou as entidades participantes e não participantes do registro de preços.</w:t>
      </w:r>
    </w:p>
    <w:p w14:paraId="02805DDA" w14:textId="28BA9D9E"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12.4.2.</w:t>
      </w:r>
      <w:r w:rsidRPr="00565B41">
        <w:rPr>
          <w:rFonts w:asciiTheme="majorHAnsi" w:hAnsiTheme="majorHAnsi" w:cstheme="majorHAnsi"/>
          <w:b/>
          <w:kern w:val="1"/>
          <w:sz w:val="22"/>
          <w:szCs w:val="22"/>
          <w:lang w:eastAsia="ar-SA"/>
        </w:rPr>
        <w:tab/>
        <w:t xml:space="preserve"> </w:t>
      </w:r>
      <w:r w:rsidRPr="00565B41">
        <w:rPr>
          <w:rFonts w:asciiTheme="majorHAnsi" w:hAnsiTheme="majorHAnsi" w:cstheme="majorHAnsi"/>
          <w:bCs/>
          <w:kern w:val="1"/>
          <w:sz w:val="22"/>
          <w:szCs w:val="22"/>
          <w:lang w:eastAsia="ar-SA"/>
        </w:rPr>
        <w:t>O remanejamento somente poderá ser feito:</w:t>
      </w:r>
    </w:p>
    <w:p w14:paraId="119D188A" w14:textId="2B4322F1"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12.4.2.1. </w:t>
      </w:r>
      <w:r w:rsidRPr="00565B41">
        <w:rPr>
          <w:rFonts w:asciiTheme="majorHAnsi" w:hAnsiTheme="majorHAnsi" w:cstheme="majorHAnsi"/>
          <w:bCs/>
          <w:kern w:val="1"/>
          <w:sz w:val="22"/>
          <w:szCs w:val="22"/>
          <w:lang w:eastAsia="ar-SA"/>
        </w:rPr>
        <w:t>De órgão ou entidade participante para órgão ou entidade participante; ou</w:t>
      </w:r>
    </w:p>
    <w:p w14:paraId="6B6E0B65" w14:textId="5E5B4338" w:rsidR="00886CD0"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12.4.2.2. </w:t>
      </w:r>
      <w:r w:rsidRPr="00565B41">
        <w:rPr>
          <w:rFonts w:asciiTheme="majorHAnsi" w:hAnsiTheme="majorHAnsi" w:cstheme="majorHAnsi"/>
          <w:bCs/>
          <w:kern w:val="1"/>
          <w:sz w:val="22"/>
          <w:szCs w:val="22"/>
          <w:lang w:eastAsia="ar-SA"/>
        </w:rPr>
        <w:t>De órgão ou entidade participante para órgão ou entidade não participante.</w:t>
      </w:r>
    </w:p>
    <w:p w14:paraId="76A232EF" w14:textId="77777777" w:rsidR="00C057CA" w:rsidRPr="00714299" w:rsidRDefault="00C057CA"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28971906" w14:textId="05E5DC09" w:rsidR="00714299"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12.4.3.</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O órgão ou entidade gerenciadora que tiver estimado as quantidades que pretende contratar será considerado participante para efeito do remanejamento.</w:t>
      </w:r>
    </w:p>
    <w:p w14:paraId="245F51A7" w14:textId="48DDA4E2" w:rsidR="00F0693E"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12.4.4. </w:t>
      </w:r>
      <w:r w:rsidRPr="00565B41">
        <w:rPr>
          <w:rFonts w:asciiTheme="majorHAnsi" w:hAnsiTheme="majorHAnsi" w:cstheme="majorHAnsi"/>
          <w:bCs/>
          <w:kern w:val="1"/>
          <w:sz w:val="22"/>
          <w:szCs w:val="22"/>
          <w:lang w:eastAsia="ar-SA"/>
        </w:rPr>
        <w:t>Na hipótese de remanejamento de órgão ou entidade participante para órgão ou entidade não participante, serão observados os limites previstos no art. 32 do Decreto nº 11.462, de 2023.</w:t>
      </w:r>
    </w:p>
    <w:p w14:paraId="6A675A68" w14:textId="16383EDD" w:rsidR="004B4411" w:rsidRPr="00CD5FC8"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12.4.5.</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0BB76264" w14:textId="545CE8AF" w:rsidR="00E3155B" w:rsidRPr="00565B41" w:rsidRDefault="00527264"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Pr>
          <w:rFonts w:asciiTheme="majorHAnsi" w:hAnsiTheme="majorHAnsi" w:cstheme="majorHAnsi"/>
          <w:b/>
          <w:kern w:val="1"/>
          <w:sz w:val="22"/>
          <w:szCs w:val="22"/>
          <w:lang w:eastAsia="ar-SA"/>
        </w:rPr>
        <w:tab/>
      </w:r>
      <w:r w:rsidR="00E3155B" w:rsidRPr="00565B41">
        <w:rPr>
          <w:rFonts w:asciiTheme="majorHAnsi" w:hAnsiTheme="majorHAnsi" w:cstheme="majorHAnsi"/>
          <w:b/>
          <w:kern w:val="1"/>
          <w:sz w:val="22"/>
          <w:szCs w:val="22"/>
          <w:lang w:eastAsia="ar-SA"/>
        </w:rPr>
        <w:t>12.4.6.</w:t>
      </w:r>
      <w:r w:rsidR="00E3155B" w:rsidRPr="00565B41">
        <w:rPr>
          <w:rFonts w:asciiTheme="majorHAnsi" w:hAnsiTheme="majorHAnsi" w:cstheme="majorHAnsi"/>
          <w:b/>
          <w:kern w:val="1"/>
          <w:sz w:val="22"/>
          <w:szCs w:val="22"/>
          <w:lang w:eastAsia="ar-SA"/>
        </w:rPr>
        <w:tab/>
      </w:r>
      <w:r w:rsidR="00E3155B" w:rsidRPr="00565B41">
        <w:rPr>
          <w:rFonts w:asciiTheme="majorHAnsi" w:hAnsiTheme="majorHAnsi" w:cstheme="majorHAnsi"/>
          <w:bCs/>
          <w:kern w:val="1"/>
          <w:sz w:val="22"/>
          <w:szCs w:val="22"/>
          <w:lang w:eastAsia="ar-SA"/>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253297AC" w14:textId="3368BCA9"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12.4.7.</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da compra centralizada, não havendo indicação pelo órgão ou pela entidade gerenciadora, dos quantitativos dos participantes da compra centralizada, nos termos do item 12.4.3, a distribuição das quantidades para a execução descentralizada será por meio do remanejamento.</w:t>
      </w:r>
    </w:p>
    <w:p w14:paraId="72BB1449" w14:textId="77777777" w:rsidR="0059260F" w:rsidRPr="00565B41" w:rsidRDefault="0059260F"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387B8781" w14:textId="0221417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12.5. CANCELAMENTO DO REGISTRO DO LICITANTE VENCEDOR E DOS PREÇOS REGISTRADOS</w:t>
      </w:r>
    </w:p>
    <w:p w14:paraId="13612481" w14:textId="4EE66A26"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12.5.1.</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O registro do fornecedor será cancelado pelo gerenciador, quando o fornecedor:</w:t>
      </w:r>
    </w:p>
    <w:p w14:paraId="10C220B0" w14:textId="0BA9FA61" w:rsidR="00E3155B"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12.5.1.1. </w:t>
      </w:r>
      <w:r w:rsidRPr="00565B41">
        <w:rPr>
          <w:rFonts w:asciiTheme="majorHAnsi" w:hAnsiTheme="majorHAnsi" w:cstheme="majorHAnsi"/>
          <w:bCs/>
          <w:kern w:val="1"/>
          <w:sz w:val="22"/>
          <w:szCs w:val="22"/>
          <w:lang w:eastAsia="ar-SA"/>
        </w:rPr>
        <w:t>Descumprir as condições da ata de registro de preços, sem motivo justificado;</w:t>
      </w:r>
    </w:p>
    <w:p w14:paraId="029E1BB0" w14:textId="7A0B60D8" w:rsidR="00564A27"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12.5.1.2. </w:t>
      </w:r>
      <w:r w:rsidRPr="00565B41">
        <w:rPr>
          <w:rFonts w:asciiTheme="majorHAnsi" w:hAnsiTheme="majorHAnsi" w:cstheme="majorHAnsi"/>
          <w:bCs/>
          <w:kern w:val="1"/>
          <w:sz w:val="22"/>
          <w:szCs w:val="22"/>
          <w:lang w:eastAsia="ar-SA"/>
        </w:rPr>
        <w:t>Não retirar a nota de empenho, ou instrumento equivalente, no prazo estabelecido pela Administração</w:t>
      </w:r>
      <w:r w:rsidR="00307765">
        <w:rPr>
          <w:rFonts w:asciiTheme="majorHAnsi" w:hAnsiTheme="majorHAnsi" w:cstheme="majorHAnsi"/>
          <w:bCs/>
          <w:kern w:val="1"/>
          <w:sz w:val="22"/>
          <w:szCs w:val="22"/>
          <w:lang w:eastAsia="ar-SA"/>
        </w:rPr>
        <w:t xml:space="preserve"> </w:t>
      </w:r>
      <w:r w:rsidR="00307765">
        <w:rPr>
          <w:rFonts w:asciiTheme="majorHAnsi" w:hAnsiTheme="majorHAnsi" w:cstheme="majorHAnsi"/>
          <w:sz w:val="22"/>
          <w:szCs w:val="22"/>
        </w:rPr>
        <w:t>Municipal</w:t>
      </w:r>
      <w:r w:rsidRPr="00565B41">
        <w:rPr>
          <w:rFonts w:asciiTheme="majorHAnsi" w:hAnsiTheme="majorHAnsi" w:cstheme="majorHAnsi"/>
          <w:bCs/>
          <w:kern w:val="1"/>
          <w:sz w:val="22"/>
          <w:szCs w:val="22"/>
          <w:lang w:eastAsia="ar-SA"/>
        </w:rPr>
        <w:t xml:space="preserve"> sem justificativa razoável;</w:t>
      </w:r>
    </w:p>
    <w:p w14:paraId="210605D8" w14:textId="7E1A76BD"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 xml:space="preserve">12.5.1.3. </w:t>
      </w:r>
      <w:r w:rsidRPr="00565B41">
        <w:rPr>
          <w:rFonts w:asciiTheme="majorHAnsi" w:hAnsiTheme="majorHAnsi" w:cstheme="majorHAnsi"/>
          <w:bCs/>
          <w:kern w:val="1"/>
          <w:sz w:val="22"/>
          <w:szCs w:val="22"/>
          <w:lang w:eastAsia="ar-SA"/>
        </w:rPr>
        <w:t>Não aceitar manter seu preço registrado, na hipótese prevista no artigo 27, § 2º, do Decreto nº 11.462, de 2023; ou</w:t>
      </w:r>
    </w:p>
    <w:p w14:paraId="72CDDEF5" w14:textId="1A04492F" w:rsidR="00CD5FC8"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12.5.1.4. </w:t>
      </w:r>
      <w:r w:rsidRPr="00565B41">
        <w:rPr>
          <w:rFonts w:asciiTheme="majorHAnsi" w:hAnsiTheme="majorHAnsi" w:cstheme="majorHAnsi"/>
          <w:bCs/>
          <w:kern w:val="1"/>
          <w:sz w:val="22"/>
          <w:szCs w:val="22"/>
          <w:lang w:eastAsia="ar-SA"/>
        </w:rPr>
        <w:t>Sofrer sanção prevista nos incisos III ou IV do caput do art. 156 da Lei nº 14.133, de 2021.</w:t>
      </w:r>
    </w:p>
    <w:p w14:paraId="31B9F7DC" w14:textId="6E2EAEE1" w:rsidR="00CD43C4"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12.5.1.4.1. </w:t>
      </w:r>
      <w:r w:rsidRPr="00565B41">
        <w:rPr>
          <w:rFonts w:asciiTheme="majorHAnsi" w:hAnsiTheme="majorHAnsi" w:cstheme="majorHAnsi"/>
          <w:bCs/>
          <w:kern w:val="1"/>
          <w:sz w:val="22"/>
          <w:szCs w:val="22"/>
          <w:lang w:eastAsia="ar-SA"/>
        </w:rPr>
        <w:t>Na hipótese de aplicação de sanção prevista nos incisos III ou IV do caput do art. 156 da Lei nº 14.133, de 2021, caso a penalidade aplicada ao fornecedor não ultrapasse o prazo de vigência da ata de registro de preços, o órgão ou a entidade gerenciadora pod</w:t>
      </w:r>
      <w:r w:rsidR="00533C6F">
        <w:rPr>
          <w:rFonts w:asciiTheme="majorHAnsi" w:hAnsiTheme="majorHAnsi" w:cstheme="majorHAnsi"/>
          <w:bCs/>
          <w:kern w:val="1"/>
          <w:sz w:val="22"/>
          <w:szCs w:val="22"/>
          <w:lang w:eastAsia="ar-SA"/>
        </w:rPr>
        <w:t>erá</w:t>
      </w:r>
      <w:r w:rsidRPr="00565B41">
        <w:rPr>
          <w:rFonts w:asciiTheme="majorHAnsi" w:hAnsiTheme="majorHAnsi" w:cstheme="majorHAnsi"/>
          <w:bCs/>
          <w:kern w:val="1"/>
          <w:sz w:val="22"/>
          <w:szCs w:val="22"/>
          <w:lang w:eastAsia="ar-SA"/>
        </w:rPr>
        <w:t>, mediante decisão fundamentada, decidir pela manutenção do registro de preços, vedadas contratações derivadas da ata enquanto perdurarem os efeitos da sanção.</w:t>
      </w:r>
    </w:p>
    <w:p w14:paraId="6D4C8AB3" w14:textId="77777777" w:rsidR="00C057CA" w:rsidRPr="00565B41" w:rsidRDefault="00C057CA"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73C38DC5" w14:textId="0FF7F164" w:rsidR="00C057CA"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12.5.2. </w:t>
      </w:r>
      <w:r w:rsidRPr="00565B41">
        <w:rPr>
          <w:rFonts w:asciiTheme="majorHAnsi" w:hAnsiTheme="majorHAnsi" w:cstheme="majorHAnsi"/>
          <w:bCs/>
          <w:kern w:val="1"/>
          <w:sz w:val="22"/>
          <w:szCs w:val="22"/>
          <w:lang w:eastAsia="ar-SA"/>
        </w:rPr>
        <w:t>O cancelamento de registros nas hipóteses previstas no item 12.5.1 será formalizado por despacho do órgão ou da entidade gerenciadora, garantidos os princípios do contraditório e da ampla defesa.</w:t>
      </w:r>
    </w:p>
    <w:p w14:paraId="2AF948D6" w14:textId="77777777" w:rsidR="00C057CA" w:rsidRPr="00565B41" w:rsidRDefault="00C057CA"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34260223" w14:textId="4E35474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12.5.3.</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de cancelamento do registro do fornecedor, o órgão ou a entidade gerenciadora poderá convocar os licitantes que compõem o cadastro de reserva, observada a ordem de classificação.</w:t>
      </w:r>
    </w:p>
    <w:p w14:paraId="312CB555" w14:textId="4E52869C"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12.5.4.</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 xml:space="preserve">O cancelamento dos preços registrados poderá ser realizado pelo gerenciador, em determinada ata de registro de preços, total ou parcialmente, nas seguintes hipóteses, desde que devidamente comprovadas e justificadas: </w:t>
      </w:r>
    </w:p>
    <w:p w14:paraId="1B3555B3" w14:textId="60D1B6E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 xml:space="preserve">12.5.4.1. </w:t>
      </w:r>
      <w:r w:rsidRPr="00565B41">
        <w:rPr>
          <w:rFonts w:asciiTheme="majorHAnsi" w:hAnsiTheme="majorHAnsi" w:cstheme="majorHAnsi"/>
          <w:bCs/>
          <w:kern w:val="1"/>
          <w:sz w:val="22"/>
          <w:szCs w:val="22"/>
          <w:lang w:eastAsia="ar-SA"/>
        </w:rPr>
        <w:t>Por razão de interesse público;</w:t>
      </w:r>
    </w:p>
    <w:p w14:paraId="0C5081AB" w14:textId="3022BC99" w:rsidR="006862EE"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12.5.4.2. </w:t>
      </w:r>
      <w:r w:rsidRPr="00565B41">
        <w:rPr>
          <w:rFonts w:asciiTheme="majorHAnsi" w:hAnsiTheme="majorHAnsi" w:cstheme="majorHAnsi"/>
          <w:bCs/>
          <w:kern w:val="1"/>
          <w:sz w:val="22"/>
          <w:szCs w:val="22"/>
          <w:lang w:eastAsia="ar-SA"/>
        </w:rPr>
        <w:t>A pedido do fornecedor, decorrente de caso fortuito ou força maior; ou</w:t>
      </w:r>
    </w:p>
    <w:p w14:paraId="4E12EE2A" w14:textId="217BFB0D" w:rsidR="006E3953" w:rsidRPr="006406E8" w:rsidRDefault="00E3155B"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w:t>
      </w:r>
      <w:r w:rsidR="00CF6E71" w:rsidRPr="00565B41">
        <w:rPr>
          <w:rFonts w:asciiTheme="majorHAnsi" w:hAnsiTheme="majorHAnsi" w:cstheme="majorHAnsi"/>
          <w:b/>
          <w:kern w:val="1"/>
          <w:sz w:val="22"/>
          <w:szCs w:val="22"/>
          <w:lang w:eastAsia="ar-SA"/>
        </w:rPr>
        <w:t>5.</w:t>
      </w:r>
      <w:r w:rsidRPr="00565B41">
        <w:rPr>
          <w:rFonts w:asciiTheme="majorHAnsi" w:hAnsiTheme="majorHAnsi" w:cstheme="majorHAnsi"/>
          <w:b/>
          <w:kern w:val="1"/>
          <w:sz w:val="22"/>
          <w:szCs w:val="22"/>
          <w:lang w:eastAsia="ar-SA"/>
        </w:rPr>
        <w:t>4.3.</w:t>
      </w:r>
      <w:r w:rsidR="00CF6E71" w:rsidRPr="00565B41">
        <w:rPr>
          <w:rFonts w:asciiTheme="majorHAnsi" w:hAnsiTheme="majorHAnsi" w:cstheme="majorHAnsi"/>
          <w:b/>
          <w:kern w:val="1"/>
          <w:sz w:val="22"/>
          <w:szCs w:val="22"/>
          <w:lang w:eastAsia="ar-SA"/>
        </w:rPr>
        <w:t xml:space="preserve"> </w:t>
      </w:r>
      <w:r w:rsidRPr="00565B41">
        <w:rPr>
          <w:rFonts w:asciiTheme="majorHAnsi" w:hAnsiTheme="majorHAnsi" w:cstheme="majorHAnsi"/>
          <w:bCs/>
          <w:kern w:val="1"/>
          <w:sz w:val="22"/>
          <w:szCs w:val="22"/>
          <w:lang w:eastAsia="ar-SA"/>
        </w:rPr>
        <w:t xml:space="preserve">Se não houver êxito nas negociações, nas hipóteses em que o preço de mercado </w:t>
      </w:r>
      <w:proofErr w:type="gramStart"/>
      <w:r w:rsidRPr="00565B41">
        <w:rPr>
          <w:rFonts w:asciiTheme="majorHAnsi" w:hAnsiTheme="majorHAnsi" w:cstheme="majorHAnsi"/>
          <w:bCs/>
          <w:kern w:val="1"/>
          <w:sz w:val="22"/>
          <w:szCs w:val="22"/>
          <w:lang w:eastAsia="ar-SA"/>
        </w:rPr>
        <w:t>tornar-se</w:t>
      </w:r>
      <w:proofErr w:type="gramEnd"/>
      <w:r w:rsidRPr="00565B41">
        <w:rPr>
          <w:rFonts w:asciiTheme="majorHAnsi" w:hAnsiTheme="majorHAnsi" w:cstheme="majorHAnsi"/>
          <w:bCs/>
          <w:kern w:val="1"/>
          <w:sz w:val="22"/>
          <w:szCs w:val="22"/>
          <w:lang w:eastAsia="ar-SA"/>
        </w:rPr>
        <w:t xml:space="preserve"> superior ou inferior ao preço registrado, nos termos </w:t>
      </w:r>
      <w:proofErr w:type="gramStart"/>
      <w:r w:rsidRPr="00565B41">
        <w:rPr>
          <w:rFonts w:asciiTheme="majorHAnsi" w:hAnsiTheme="majorHAnsi" w:cstheme="majorHAnsi"/>
          <w:bCs/>
          <w:kern w:val="1"/>
          <w:sz w:val="22"/>
          <w:szCs w:val="22"/>
          <w:lang w:eastAsia="ar-SA"/>
        </w:rPr>
        <w:t>do artigos</w:t>
      </w:r>
      <w:proofErr w:type="gramEnd"/>
      <w:r w:rsidRPr="00565B41">
        <w:rPr>
          <w:rFonts w:asciiTheme="majorHAnsi" w:hAnsiTheme="majorHAnsi" w:cstheme="majorHAnsi"/>
          <w:bCs/>
          <w:kern w:val="1"/>
          <w:sz w:val="22"/>
          <w:szCs w:val="22"/>
          <w:lang w:eastAsia="ar-SA"/>
        </w:rPr>
        <w:t xml:space="preserve"> 26, § 3º e 27, § 4º, ambos do Decreto nº 11.462, de 2023.</w:t>
      </w:r>
    </w:p>
    <w:p w14:paraId="7264B38E" w14:textId="77777777" w:rsidR="00886CD0" w:rsidRPr="00565B41" w:rsidRDefault="00886CD0"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56217DC1" w14:textId="09C1AEDB"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w:t>
      </w:r>
      <w:r w:rsidRPr="00565B41">
        <w:rPr>
          <w:rFonts w:asciiTheme="majorHAnsi" w:hAnsiTheme="majorHAnsi" w:cstheme="majorHAnsi"/>
          <w:b/>
          <w:bCs/>
          <w:kern w:val="1"/>
          <w:sz w:val="22"/>
          <w:szCs w:val="22"/>
          <w:lang w:val="pt-PT"/>
        </w:rPr>
        <w:t>ENTREGA E RECEBIMENTO DO OBJETO LICITADO</w:t>
      </w:r>
      <w:r w:rsidRPr="00565B41">
        <w:rPr>
          <w:rFonts w:asciiTheme="majorHAnsi" w:hAnsiTheme="majorHAnsi" w:cstheme="majorHAnsi"/>
          <w:b/>
          <w:bCs/>
          <w:kern w:val="1"/>
          <w:sz w:val="22"/>
          <w:szCs w:val="22"/>
        </w:rPr>
        <w:t>:</w:t>
      </w:r>
    </w:p>
    <w:p w14:paraId="4B11C19F" w14:textId="5DC01327" w:rsidR="00C057CA" w:rsidRPr="004B6DCC" w:rsidRDefault="0096271A" w:rsidP="00C057C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inorHAnsi"/>
          <w:sz w:val="22"/>
          <w:szCs w:val="22"/>
        </w:rPr>
      </w:pPr>
      <w:r w:rsidRPr="00565B41">
        <w:rPr>
          <w:rFonts w:asciiTheme="majorHAnsi" w:hAnsiTheme="majorHAnsi" w:cstheme="majorHAnsi"/>
          <w:b/>
          <w:bCs/>
          <w:kern w:val="1"/>
          <w:sz w:val="22"/>
          <w:szCs w:val="22"/>
        </w:rPr>
        <w:tab/>
      </w:r>
      <w:r w:rsidR="00C057CA" w:rsidRPr="00565B41">
        <w:rPr>
          <w:rFonts w:asciiTheme="majorHAnsi" w:hAnsiTheme="majorHAnsi" w:cstheme="majorHAnsi"/>
          <w:b/>
          <w:bCs/>
          <w:sz w:val="22"/>
          <w:szCs w:val="22"/>
        </w:rPr>
        <w:t>12.6.1.</w:t>
      </w:r>
      <w:r w:rsidR="00C057CA" w:rsidRPr="00565B41">
        <w:rPr>
          <w:rFonts w:asciiTheme="majorHAnsi" w:hAnsiTheme="majorHAnsi" w:cstheme="majorHAnsi"/>
          <w:sz w:val="22"/>
          <w:szCs w:val="22"/>
        </w:rPr>
        <w:t xml:space="preserve"> </w:t>
      </w:r>
      <w:r w:rsidR="00C057CA" w:rsidRPr="004B6DCC">
        <w:rPr>
          <w:rFonts w:asciiTheme="majorHAnsi" w:hAnsiTheme="majorHAnsi" w:cstheme="minorHAnsi"/>
          <w:sz w:val="22"/>
          <w:szCs w:val="22"/>
        </w:rPr>
        <w:t>Os produtos deverão serem entregues mediante solicitação expressa da Secretaria Municipal da Saúde.</w:t>
      </w:r>
      <w:r w:rsidR="00C057CA">
        <w:rPr>
          <w:rFonts w:asciiTheme="majorHAnsi" w:hAnsiTheme="majorHAnsi" w:cstheme="minorHAnsi"/>
          <w:sz w:val="22"/>
          <w:szCs w:val="22"/>
        </w:rPr>
        <w:t xml:space="preserve"> </w:t>
      </w:r>
      <w:r w:rsidR="00C057CA" w:rsidRPr="004B6DCC">
        <w:rPr>
          <w:rFonts w:asciiTheme="majorHAnsi" w:hAnsiTheme="majorHAnsi" w:cstheme="minorHAnsi"/>
          <w:b/>
          <w:bCs/>
          <w:sz w:val="22"/>
          <w:szCs w:val="22"/>
        </w:rPr>
        <w:t>Conforme Anexo I – Termo de Referência.</w:t>
      </w:r>
      <w:r w:rsidR="00C057CA" w:rsidRPr="004B6DCC">
        <w:rPr>
          <w:rFonts w:asciiTheme="majorHAnsi" w:hAnsiTheme="majorHAnsi" w:cstheme="minorHAnsi"/>
          <w:sz w:val="22"/>
          <w:szCs w:val="22"/>
        </w:rPr>
        <w:t xml:space="preserve"> O abastecimento dos Gases Medicinais deverá seguir rigorosamente os prazos estabelecidos pela Secretaria Municipal da Saúde, exceto em casos emergenciais quando o suprimento deverá ser realizado em no máximo 2 (duas)</w:t>
      </w:r>
      <w:r w:rsidR="001078E7">
        <w:rPr>
          <w:rFonts w:asciiTheme="majorHAnsi" w:hAnsiTheme="majorHAnsi" w:cstheme="minorHAnsi"/>
          <w:sz w:val="22"/>
          <w:szCs w:val="22"/>
        </w:rPr>
        <w:t xml:space="preserve"> horas</w:t>
      </w:r>
      <w:r w:rsidR="00C057CA" w:rsidRPr="004B6DCC">
        <w:rPr>
          <w:rFonts w:asciiTheme="majorHAnsi" w:hAnsiTheme="majorHAnsi" w:cstheme="minorHAnsi"/>
          <w:sz w:val="22"/>
          <w:szCs w:val="22"/>
        </w:rPr>
        <w:t xml:space="preserve">, a partir da solicitação. A entrega do objeto desta licitação deverá ser realizada na Secretaria Municipal da Saúde situada na Rua Dr. </w:t>
      </w:r>
      <w:proofErr w:type="spellStart"/>
      <w:r w:rsidR="00C057CA" w:rsidRPr="004B6DCC">
        <w:rPr>
          <w:rFonts w:asciiTheme="majorHAnsi" w:hAnsiTheme="majorHAnsi" w:cstheme="minorHAnsi"/>
          <w:sz w:val="22"/>
          <w:szCs w:val="22"/>
        </w:rPr>
        <w:t>Rivota</w:t>
      </w:r>
      <w:proofErr w:type="spellEnd"/>
      <w:r w:rsidR="00C057CA" w:rsidRPr="004B6DCC">
        <w:rPr>
          <w:rFonts w:asciiTheme="majorHAnsi" w:hAnsiTheme="majorHAnsi" w:cstheme="minorHAnsi"/>
          <w:sz w:val="22"/>
          <w:szCs w:val="22"/>
        </w:rPr>
        <w:t xml:space="preserve"> nº 332, Bairro Centro respeitando-se os horários determinados pela Secretaria Municipal da Saúde.</w:t>
      </w:r>
    </w:p>
    <w:p w14:paraId="033DDC83" w14:textId="77777777" w:rsidR="00C057CA" w:rsidRPr="004B6DCC" w:rsidRDefault="00C057CA" w:rsidP="00C057C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inorHAnsi"/>
          <w:sz w:val="22"/>
          <w:szCs w:val="22"/>
        </w:rPr>
      </w:pPr>
      <w:r w:rsidRPr="004B6DCC">
        <w:rPr>
          <w:rFonts w:asciiTheme="majorHAnsi" w:hAnsiTheme="majorHAnsi" w:cstheme="minorHAnsi"/>
          <w:sz w:val="22"/>
          <w:szCs w:val="22"/>
        </w:rPr>
        <w:tab/>
      </w:r>
      <w:r w:rsidRPr="004B6DCC">
        <w:rPr>
          <w:rFonts w:asciiTheme="majorHAnsi" w:hAnsiTheme="majorHAnsi" w:cstheme="minorHAnsi"/>
          <w:b/>
          <w:bCs/>
          <w:sz w:val="22"/>
          <w:szCs w:val="22"/>
        </w:rPr>
        <w:t>12.6.1.1.</w:t>
      </w:r>
      <w:r w:rsidRPr="004B6DCC">
        <w:rPr>
          <w:rFonts w:asciiTheme="majorHAnsi" w:hAnsiTheme="majorHAnsi" w:cstheme="minorHAnsi"/>
          <w:sz w:val="22"/>
          <w:szCs w:val="22"/>
        </w:rPr>
        <w:t xml:space="preserve"> Todas as despesas de transporte, tributos, frete, carregamento, descarregamento, encargos trabalhistas e previdenciários e outros custos decorrentes direta e indiretamente do fornecimento do objeto desta licitação, correrão por conta exclusiva da contratada. O fornecimento dos Gases Medicinais se dará por meio da cessão gratuita de cilindros de armazenamento da CONTRATADA e/ou pelo abastecimento de cilindros da própria Secretaria Municipal da Saúde.</w:t>
      </w:r>
    </w:p>
    <w:p w14:paraId="774148B5" w14:textId="77777777" w:rsidR="00C057CA" w:rsidRPr="004B6DCC" w:rsidRDefault="00C057CA" w:rsidP="00C057C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inorHAnsi"/>
          <w:sz w:val="22"/>
          <w:szCs w:val="22"/>
        </w:rPr>
      </w:pPr>
      <w:r w:rsidRPr="004B6DCC">
        <w:rPr>
          <w:rFonts w:asciiTheme="majorHAnsi" w:hAnsiTheme="majorHAnsi" w:cstheme="minorHAnsi"/>
          <w:sz w:val="22"/>
          <w:szCs w:val="22"/>
        </w:rPr>
        <w:tab/>
      </w:r>
      <w:r w:rsidRPr="004B6DCC">
        <w:rPr>
          <w:rFonts w:asciiTheme="majorHAnsi" w:hAnsiTheme="majorHAnsi" w:cstheme="minorHAnsi"/>
          <w:b/>
          <w:bCs/>
          <w:sz w:val="22"/>
          <w:szCs w:val="22"/>
        </w:rPr>
        <w:t>12.6.1.2.</w:t>
      </w:r>
      <w:r w:rsidRPr="004B6DCC">
        <w:rPr>
          <w:rFonts w:asciiTheme="majorHAnsi" w:hAnsiTheme="majorHAnsi" w:cstheme="minorHAnsi"/>
          <w:sz w:val="22"/>
          <w:szCs w:val="22"/>
        </w:rPr>
        <w:t xml:space="preserve"> A prestação de serviços de fornecimento continuado de gases medicinais contempla: a retirada dos cilindros vazios, cedidos e próprios, e entrega dos cilindros abastecidos, cedidos e próprios, as respectivas manutenções preventivas e corretivas, e abastecimento dos cilindros fixos nos locais de suas instalações.</w:t>
      </w:r>
    </w:p>
    <w:p w14:paraId="1E8F2DA9" w14:textId="77777777" w:rsidR="00C057CA" w:rsidRPr="004B6DCC" w:rsidRDefault="00C057CA" w:rsidP="00C057C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inorHAnsi"/>
          <w:sz w:val="22"/>
          <w:szCs w:val="22"/>
        </w:rPr>
      </w:pPr>
      <w:r w:rsidRPr="004B6DCC">
        <w:rPr>
          <w:rFonts w:asciiTheme="majorHAnsi" w:hAnsiTheme="majorHAnsi" w:cstheme="minorHAnsi"/>
          <w:sz w:val="22"/>
          <w:szCs w:val="22"/>
        </w:rPr>
        <w:tab/>
      </w:r>
      <w:r w:rsidRPr="004B6DCC">
        <w:rPr>
          <w:rFonts w:asciiTheme="majorHAnsi" w:hAnsiTheme="majorHAnsi" w:cstheme="minorHAnsi"/>
          <w:b/>
          <w:bCs/>
          <w:sz w:val="22"/>
          <w:szCs w:val="22"/>
        </w:rPr>
        <w:t>12.6.1.3.</w:t>
      </w:r>
      <w:r w:rsidRPr="004B6DCC">
        <w:rPr>
          <w:rFonts w:asciiTheme="majorHAnsi" w:hAnsiTheme="majorHAnsi" w:cstheme="minorHAnsi"/>
          <w:sz w:val="22"/>
          <w:szCs w:val="22"/>
        </w:rPr>
        <w:t xml:space="preserve"> Os gases a serem fornecidos devem ter as especificações técnicas em explícita conformidade com a qualidade preconizada em compêndios oficiais reconhecidos pela ANVISA, de acordo com os subitens 11.1. e 12.1. da Resolução ANVISA RDC nº 69/2008. Os gases medicinais devem ser armazenados em cilindros os quais deverão seguir fielmente as especificações da ABNT (NBR 12.176) quanto às etiquetas, à rotulagem e às cores dos mesmos. O fornecedor está sujeito à fiscalização do produto no ato da entrega e posteriormente, reservando-se a esta Prefeitura Municipal, através do responsável, o direito de não receber o produto, caso o mesmo não se encontre em condições satisfatórias ou no caso de o produto não ser de primeira qualidade.</w:t>
      </w:r>
    </w:p>
    <w:p w14:paraId="75D77825" w14:textId="77777777" w:rsidR="00C057CA" w:rsidRPr="004B6DCC" w:rsidRDefault="00C057CA" w:rsidP="00C057C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inorHAnsi"/>
          <w:sz w:val="22"/>
          <w:szCs w:val="22"/>
        </w:rPr>
      </w:pPr>
      <w:r w:rsidRPr="004B6DCC">
        <w:rPr>
          <w:rFonts w:asciiTheme="majorHAnsi" w:hAnsiTheme="majorHAnsi" w:cstheme="minorHAnsi"/>
          <w:sz w:val="22"/>
          <w:szCs w:val="22"/>
        </w:rPr>
        <w:tab/>
      </w:r>
      <w:r w:rsidRPr="004B6DCC">
        <w:rPr>
          <w:rFonts w:asciiTheme="majorHAnsi" w:hAnsiTheme="majorHAnsi" w:cstheme="minorHAnsi"/>
          <w:b/>
          <w:bCs/>
          <w:sz w:val="22"/>
          <w:szCs w:val="22"/>
        </w:rPr>
        <w:t>12.6.1.4.</w:t>
      </w:r>
      <w:r w:rsidRPr="004B6DCC">
        <w:rPr>
          <w:rFonts w:asciiTheme="majorHAnsi" w:hAnsiTheme="majorHAnsi" w:cstheme="minorHAnsi"/>
          <w:sz w:val="22"/>
          <w:szCs w:val="22"/>
        </w:rPr>
        <w:t xml:space="preserve"> As despesas decorrentes de frete e transporte, descarregamento do produto no local designado, e quaisquer outras despesas adicionais que incidam direta e indiretamente sobre a perfeita e integral execução do objeto, ora contratado, correrão por conta e risco exclusivo da empresa vencedora, sem a inclusão posterior de qualquer custo adicional, além daqueles apresentados na proposta de preços. Fica reservado a esta Administração em qualquer fase do certame, o direito de realizar testes que comprovem a qualidade do produto ofertado. Para tanto, o produto será submetido a análises técnicas pertinentes e ficam, desde já, cientes os licitantes de que o produto considerado insatisfatório em qualquer das análises será automaticamente recusado, devendo ser, imediatamente, substituído. Se algum produto apresentar irregularidade, a Prefeitura o enviará a um laboratório de sua escolha, para elaboração de laudos conclusivos, para verificação da qualidade e obtenção de comprovação de que o produto se identifica ou não com aquele exigido na licitação e apresentado em sua proposta comercial, sendo que, neste caso, as despesas correrão por conta da empresa a ser contratada. A Prefeitura o fará quando, no curso da execução contratual, verificada uma qualidade do produto fornecido diferente daquelas especificadas por ocasião da assinatura do contrato, cujas </w:t>
      </w:r>
      <w:r w:rsidRPr="004B6DCC">
        <w:rPr>
          <w:rFonts w:asciiTheme="majorHAnsi" w:hAnsiTheme="majorHAnsi" w:cstheme="minorHAnsi"/>
          <w:sz w:val="22"/>
          <w:szCs w:val="22"/>
        </w:rPr>
        <w:lastRenderedPageBreak/>
        <w:t>características contrariem as definidas neste termo, produtos estes alterados e/ou adulterados.</w:t>
      </w:r>
    </w:p>
    <w:p w14:paraId="662915C8" w14:textId="77777777" w:rsidR="00C057CA" w:rsidRPr="004B6DCC" w:rsidRDefault="00C057CA" w:rsidP="00C057C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inorHAnsi"/>
          <w:sz w:val="22"/>
          <w:szCs w:val="22"/>
        </w:rPr>
      </w:pPr>
      <w:r w:rsidRPr="004B6DCC">
        <w:rPr>
          <w:rFonts w:asciiTheme="majorHAnsi" w:hAnsiTheme="majorHAnsi" w:cstheme="minorHAnsi"/>
          <w:sz w:val="22"/>
          <w:szCs w:val="22"/>
        </w:rPr>
        <w:tab/>
      </w:r>
      <w:r w:rsidRPr="004B6DCC">
        <w:rPr>
          <w:rFonts w:asciiTheme="majorHAnsi" w:hAnsiTheme="majorHAnsi" w:cstheme="minorHAnsi"/>
          <w:b/>
          <w:bCs/>
          <w:sz w:val="22"/>
          <w:szCs w:val="22"/>
        </w:rPr>
        <w:t>12.6.1.5.</w:t>
      </w:r>
      <w:r w:rsidRPr="004B6DCC">
        <w:rPr>
          <w:rFonts w:asciiTheme="majorHAnsi" w:hAnsiTheme="majorHAnsi" w:cstheme="minorHAnsi"/>
          <w:sz w:val="22"/>
          <w:szCs w:val="22"/>
        </w:rPr>
        <w:t xml:space="preserve"> Todos os gases transportados pela CONTRATADA devem estar adequadamente classificados, marcados e rotulados. A marcação deve ser exibida em cada cilindro transportado de forma visível e legível, colocada sobre um fundo de cor contrastante à da superfície externa do cilindro e deve estar localizada distante de outras marcações existentes. Esta marcação é composta do nome apropriado do gás para embarque e do número ONU correspondente, precedido das letras “UN” ou “ONU”. O rótulo de classe de risco do gás transportado deve estar afixado, de forma visível, em cada cilindro, próximo à marcação. Caso o cilindro tenha dimensões tão pequenas que os rótulos não possam ser satisfatoriamente afixados, eles podem ser colocados por meio de uma etiqueta aplicada ao equipamento. Cada rótulo deve ter o símbolo de identificação do risco, o número da classe ou subclasse e grupo de compatibilidade e quando aplicável o texto indicativo da natureza do risco. Além dos riscos aplicáveis à substância o rótulo deve conter também os símbolos de manuseio do equipamento.</w:t>
      </w:r>
    </w:p>
    <w:p w14:paraId="51357AB0" w14:textId="77777777" w:rsidR="00C057CA" w:rsidRDefault="00C057CA" w:rsidP="00C057C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inorHAnsi"/>
          <w:sz w:val="22"/>
          <w:szCs w:val="22"/>
        </w:rPr>
      </w:pPr>
      <w:r w:rsidRPr="004B6DCC">
        <w:rPr>
          <w:rFonts w:asciiTheme="majorHAnsi" w:hAnsiTheme="majorHAnsi" w:cstheme="minorHAnsi"/>
          <w:sz w:val="22"/>
          <w:szCs w:val="22"/>
        </w:rPr>
        <w:tab/>
      </w:r>
      <w:r w:rsidRPr="004B6DCC">
        <w:rPr>
          <w:rFonts w:asciiTheme="majorHAnsi" w:hAnsiTheme="majorHAnsi" w:cstheme="minorHAnsi"/>
          <w:b/>
          <w:bCs/>
          <w:sz w:val="22"/>
          <w:szCs w:val="22"/>
        </w:rPr>
        <w:t>12.6.1.6.</w:t>
      </w:r>
      <w:r w:rsidRPr="004B6DCC">
        <w:rPr>
          <w:rFonts w:asciiTheme="majorHAnsi" w:hAnsiTheme="majorHAnsi" w:cstheme="minorHAnsi"/>
          <w:sz w:val="22"/>
          <w:szCs w:val="22"/>
        </w:rPr>
        <w:t xml:space="preserve"> A carga e descarga dos cilindros somente poderão ser realizadas por pessoal da CONTRATADA usando os devidos Equipamentos de Proteção Individual – </w:t>
      </w:r>
      <w:proofErr w:type="spellStart"/>
      <w:r w:rsidRPr="004B6DCC">
        <w:rPr>
          <w:rFonts w:asciiTheme="majorHAnsi" w:hAnsiTheme="majorHAnsi" w:cstheme="minorHAnsi"/>
          <w:sz w:val="22"/>
          <w:szCs w:val="22"/>
        </w:rPr>
        <w:t>EPI’s</w:t>
      </w:r>
      <w:proofErr w:type="spellEnd"/>
      <w:r w:rsidRPr="004B6DCC">
        <w:rPr>
          <w:rFonts w:asciiTheme="majorHAnsi" w:hAnsiTheme="majorHAnsi" w:cstheme="minorHAnsi"/>
          <w:sz w:val="22"/>
          <w:szCs w:val="22"/>
        </w:rPr>
        <w:t>, disponibilizados pela CONTRATADA, tais como luva de raspa, botas com biqueira de aço, óculos e capacete; Durante a entrega e retirada dos cilindros os técnicos da CONTRATADA deverão utilizar dispositivos que garantam a segurança total do procedimento e dos profissionais envolvidos, sendo de responsabilidade da CONTRATADA providenciar tais dispositivos. Todos cilindros deverão estar em perfeito estado de conservação, devendo possuir capacete de proteção móvel ou fixo e deverão ser entregues lacrados, caso contrário serão devolvidos à CONTRATADA. O dimensionamento do número de cilindros deverá ser feito levando em conta a probabilidade de existência de unidades defeituosas, devendo, portanto, haver uma quantidade suficiente de cilindros adicionais ao consumo normal, de modo a suprir possíveis imprevistos. No caso do reabastecimento de cilindros pela contratada, não será admitido reabastecimento em cilindros que estiverem com testes periódicos vencidos, ficando sob a responsabilidade da CONTRATADA providenciar a troca desses cilindros sem ônus adicional à CONTRATANTE. A CONTRATADA deve atender a todas as medidas de segurança necessárias ao manuseio dos equipamentos.</w:t>
      </w:r>
    </w:p>
    <w:p w14:paraId="799411B0" w14:textId="0BB09466" w:rsidR="006862EE" w:rsidRDefault="006862EE" w:rsidP="006862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1BD86D69" w14:textId="2AF7A915" w:rsidR="00F0693E"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kern w:val="1"/>
          <w:sz w:val="22"/>
          <w:szCs w:val="22"/>
        </w:rPr>
        <w:t>12.</w:t>
      </w:r>
      <w:r w:rsidR="00CF6E71" w:rsidRPr="00565B41">
        <w:rPr>
          <w:rFonts w:asciiTheme="majorHAnsi" w:hAnsiTheme="majorHAnsi" w:cstheme="majorHAnsi"/>
          <w:b/>
          <w:kern w:val="1"/>
          <w:sz w:val="22"/>
          <w:szCs w:val="22"/>
        </w:rPr>
        <w:t>6.</w:t>
      </w:r>
      <w:r w:rsidRPr="00565B41">
        <w:rPr>
          <w:rFonts w:asciiTheme="majorHAnsi" w:hAnsiTheme="majorHAnsi" w:cstheme="majorHAnsi"/>
          <w:b/>
          <w:kern w:val="1"/>
          <w:sz w:val="22"/>
          <w:szCs w:val="22"/>
        </w:rPr>
        <w:t>2.</w:t>
      </w:r>
      <w:r w:rsidRPr="00565B41">
        <w:rPr>
          <w:rFonts w:asciiTheme="majorHAnsi" w:hAnsiTheme="majorHAnsi" w:cstheme="majorHAnsi"/>
          <w:kern w:val="1"/>
          <w:sz w:val="22"/>
          <w:szCs w:val="22"/>
        </w:rPr>
        <w:t xml:space="preserve"> </w:t>
      </w:r>
      <w:r w:rsidR="00D27C8B" w:rsidRPr="00565B41">
        <w:rPr>
          <w:rFonts w:asciiTheme="majorHAnsi" w:hAnsiTheme="majorHAnsi" w:cstheme="majorHAnsi"/>
          <w:kern w:val="1"/>
          <w:sz w:val="22"/>
          <w:szCs w:val="22"/>
        </w:rPr>
        <w:t>O</w:t>
      </w:r>
      <w:r w:rsidRPr="00565B41">
        <w:rPr>
          <w:rFonts w:asciiTheme="majorHAnsi" w:hAnsiTheme="majorHAnsi" w:cstheme="majorHAnsi"/>
          <w:kern w:val="1"/>
          <w:sz w:val="22"/>
          <w:szCs w:val="22"/>
        </w:rPr>
        <w:t xml:space="preserve"> objeto desta licitação será recebido</w:t>
      </w:r>
      <w:r w:rsidR="00D06CA5" w:rsidRPr="00565B41">
        <w:rPr>
          <w:rFonts w:asciiTheme="majorHAnsi" w:hAnsiTheme="majorHAnsi" w:cstheme="majorHAnsi"/>
          <w:kern w:val="1"/>
          <w:sz w:val="22"/>
          <w:szCs w:val="22"/>
        </w:rPr>
        <w:t xml:space="preserve"> em conformidade com o Art. 140 da Lei 14</w:t>
      </w:r>
      <w:r w:rsidR="007A13DA" w:rsidRPr="00565B41">
        <w:rPr>
          <w:rFonts w:asciiTheme="majorHAnsi" w:hAnsiTheme="majorHAnsi" w:cstheme="majorHAnsi"/>
          <w:kern w:val="1"/>
          <w:sz w:val="22"/>
          <w:szCs w:val="22"/>
        </w:rPr>
        <w:t>.</w:t>
      </w:r>
      <w:r w:rsidR="00D06CA5" w:rsidRPr="00565B41">
        <w:rPr>
          <w:rFonts w:asciiTheme="majorHAnsi" w:hAnsiTheme="majorHAnsi" w:cstheme="majorHAnsi"/>
          <w:kern w:val="1"/>
          <w:sz w:val="22"/>
          <w:szCs w:val="22"/>
        </w:rPr>
        <w:t>133/2021</w:t>
      </w:r>
      <w:r w:rsidRPr="00565B41">
        <w:rPr>
          <w:rFonts w:asciiTheme="majorHAnsi" w:hAnsiTheme="majorHAnsi" w:cstheme="majorHAnsi"/>
          <w:kern w:val="1"/>
          <w:sz w:val="22"/>
          <w:szCs w:val="22"/>
        </w:rPr>
        <w:t>:</w:t>
      </w:r>
    </w:p>
    <w:p w14:paraId="6355159A" w14:textId="477DAD35" w:rsidR="00B3745D" w:rsidRPr="00565B41" w:rsidRDefault="0096271A" w:rsidP="00CD43C4">
      <w:pPr>
        <w:ind w:firstLine="708"/>
        <w:jc w:val="both"/>
        <w:rPr>
          <w:rFonts w:asciiTheme="majorHAnsi" w:hAnsiTheme="majorHAnsi" w:cstheme="majorHAnsi"/>
          <w:kern w:val="1"/>
          <w:sz w:val="22"/>
          <w:szCs w:val="22"/>
        </w:rPr>
      </w:pPr>
      <w:r w:rsidRPr="00565B41">
        <w:rPr>
          <w:rFonts w:asciiTheme="majorHAnsi" w:hAnsiTheme="majorHAnsi" w:cstheme="majorHAnsi"/>
          <w:kern w:val="1"/>
          <w:sz w:val="22"/>
          <w:szCs w:val="22"/>
        </w:rPr>
        <w:t xml:space="preserve">- </w:t>
      </w:r>
      <w:r w:rsidR="0018123A" w:rsidRPr="00565B41">
        <w:rPr>
          <w:rFonts w:asciiTheme="majorHAnsi" w:hAnsiTheme="majorHAnsi" w:cstheme="majorHAnsi"/>
          <w:kern w:val="1"/>
          <w:sz w:val="22"/>
          <w:szCs w:val="22"/>
        </w:rPr>
        <w:t>P</w:t>
      </w:r>
      <w:r w:rsidRPr="00565B41">
        <w:rPr>
          <w:rFonts w:asciiTheme="majorHAnsi" w:hAnsiTheme="majorHAnsi" w:cstheme="majorHAnsi"/>
          <w:kern w:val="1"/>
          <w:sz w:val="22"/>
          <w:szCs w:val="22"/>
        </w:rPr>
        <w:t>rovisoriamente, no ato da entrega do(s) produto(s), para posterior verificação da conformidade do material com as especificações do objeto licitado;</w:t>
      </w:r>
    </w:p>
    <w:p w14:paraId="1DB23D45" w14:textId="39B4D2CA"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kern w:val="1"/>
          <w:sz w:val="22"/>
          <w:szCs w:val="22"/>
        </w:rPr>
        <w:t xml:space="preserve">- </w:t>
      </w:r>
      <w:r w:rsidR="0018123A" w:rsidRPr="00565B41">
        <w:rPr>
          <w:rFonts w:asciiTheme="majorHAnsi" w:hAnsiTheme="majorHAnsi" w:cstheme="majorHAnsi"/>
          <w:kern w:val="1"/>
          <w:sz w:val="22"/>
          <w:szCs w:val="22"/>
        </w:rPr>
        <w:t>D</w:t>
      </w:r>
      <w:r w:rsidRPr="00565B41">
        <w:rPr>
          <w:rFonts w:asciiTheme="majorHAnsi" w:hAnsiTheme="majorHAnsi" w:cstheme="majorHAnsi"/>
          <w:kern w:val="1"/>
          <w:sz w:val="22"/>
          <w:szCs w:val="22"/>
        </w:rPr>
        <w:t>efinitivamente, em até 15 (quinze) dias úteis, contados do recebimento provisório, após a verificação da qualidade e quantidade do material e consequente aceitação.</w:t>
      </w:r>
    </w:p>
    <w:p w14:paraId="077EE536" w14:textId="77777777" w:rsidR="004B4411" w:rsidRPr="00565B41" w:rsidRDefault="004B4411" w:rsidP="00DB410B">
      <w:pPr>
        <w:jc w:val="both"/>
        <w:rPr>
          <w:rFonts w:asciiTheme="majorHAnsi" w:hAnsiTheme="majorHAnsi" w:cstheme="majorHAnsi"/>
          <w:kern w:val="1"/>
          <w:sz w:val="22"/>
          <w:szCs w:val="22"/>
        </w:rPr>
      </w:pPr>
    </w:p>
    <w:p w14:paraId="28E23221" w14:textId="2A2BFBDF" w:rsidR="00527264" w:rsidRPr="00565B41" w:rsidRDefault="0096271A" w:rsidP="004B441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kern w:val="1"/>
          <w:sz w:val="22"/>
          <w:szCs w:val="22"/>
        </w:rPr>
      </w:pPr>
      <w:r w:rsidRPr="00565B41">
        <w:rPr>
          <w:rFonts w:asciiTheme="majorHAnsi" w:hAnsiTheme="majorHAnsi" w:cstheme="majorHAnsi"/>
          <w:b/>
          <w:kern w:val="1"/>
          <w:sz w:val="22"/>
          <w:szCs w:val="22"/>
        </w:rPr>
        <w:t>12.</w:t>
      </w:r>
      <w:r w:rsidR="00CF6E71" w:rsidRPr="00565B41">
        <w:rPr>
          <w:rFonts w:asciiTheme="majorHAnsi" w:hAnsiTheme="majorHAnsi" w:cstheme="majorHAnsi"/>
          <w:b/>
          <w:kern w:val="1"/>
          <w:sz w:val="22"/>
          <w:szCs w:val="22"/>
        </w:rPr>
        <w:t>6.</w:t>
      </w:r>
      <w:r w:rsidRPr="00565B41">
        <w:rPr>
          <w:rFonts w:asciiTheme="majorHAnsi" w:hAnsiTheme="majorHAnsi" w:cstheme="majorHAnsi"/>
          <w:b/>
          <w:kern w:val="1"/>
          <w:sz w:val="22"/>
          <w:szCs w:val="22"/>
        </w:rPr>
        <w:t xml:space="preserve">3. </w:t>
      </w:r>
      <w:r w:rsidRPr="00565B41">
        <w:rPr>
          <w:rFonts w:asciiTheme="majorHAnsi" w:hAnsiTheme="majorHAnsi" w:cstheme="majorHAnsi"/>
          <w:kern w:val="1"/>
          <w:sz w:val="22"/>
          <w:szCs w:val="22"/>
        </w:rPr>
        <w:t>A(s) entrega(s) do(s) produto(s) será(</w:t>
      </w:r>
      <w:proofErr w:type="spellStart"/>
      <w:r w:rsidRPr="00565B41">
        <w:rPr>
          <w:rFonts w:asciiTheme="majorHAnsi" w:hAnsiTheme="majorHAnsi" w:cstheme="majorHAnsi"/>
          <w:kern w:val="1"/>
          <w:sz w:val="22"/>
          <w:szCs w:val="22"/>
        </w:rPr>
        <w:t>ão</w:t>
      </w:r>
      <w:proofErr w:type="spellEnd"/>
      <w:r w:rsidRPr="00565B41">
        <w:rPr>
          <w:rFonts w:asciiTheme="majorHAnsi" w:hAnsiTheme="majorHAnsi" w:cstheme="majorHAnsi"/>
          <w:kern w:val="1"/>
          <w:sz w:val="22"/>
          <w:szCs w:val="22"/>
        </w:rPr>
        <w:t>) acompanhada(s) e fiscalizada por representante(s) da Administração Municipal, designado(s) para esse fim, que realizará(</w:t>
      </w:r>
      <w:proofErr w:type="spellStart"/>
      <w:r w:rsidRPr="00565B41">
        <w:rPr>
          <w:rFonts w:asciiTheme="majorHAnsi" w:hAnsiTheme="majorHAnsi" w:cstheme="majorHAnsi"/>
          <w:kern w:val="1"/>
          <w:sz w:val="22"/>
          <w:szCs w:val="22"/>
        </w:rPr>
        <w:t>ão</w:t>
      </w:r>
      <w:proofErr w:type="spellEnd"/>
      <w:r w:rsidRPr="00565B41">
        <w:rPr>
          <w:rFonts w:asciiTheme="majorHAnsi" w:hAnsiTheme="majorHAnsi" w:cstheme="majorHAnsi"/>
          <w:kern w:val="1"/>
          <w:sz w:val="22"/>
          <w:szCs w:val="22"/>
        </w:rPr>
        <w:t>) a atestação de conformidade da entrega do(s) produto(s). Será permitida a assistência de terceiros.</w:t>
      </w:r>
    </w:p>
    <w:p w14:paraId="4CF67F21" w14:textId="267909B7" w:rsidR="0096271A" w:rsidRPr="00565B41" w:rsidRDefault="0096271A" w:rsidP="0096271A">
      <w:pPr>
        <w:ind w:firstLine="708"/>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4.</w:t>
      </w:r>
      <w:r w:rsidRPr="00565B41">
        <w:rPr>
          <w:rFonts w:asciiTheme="majorHAnsi" w:hAnsiTheme="majorHAnsi" w:cstheme="majorHAnsi"/>
          <w:kern w:val="1"/>
          <w:sz w:val="22"/>
          <w:szCs w:val="22"/>
        </w:rPr>
        <w:t xml:space="preserve"> O atraso ou a inexecução, mesmo que parcial, no cumprimento desta cláusula ocasionará a aplicação das penalidades legais ao licitante vencedor.</w:t>
      </w:r>
    </w:p>
    <w:p w14:paraId="0727C3F5" w14:textId="323939A2" w:rsidR="00F1732F" w:rsidRPr="00565B41" w:rsidRDefault="0096271A" w:rsidP="00560EC4">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 xml:space="preserve">5. </w:t>
      </w:r>
      <w:r w:rsidRPr="00565B41">
        <w:rPr>
          <w:rFonts w:asciiTheme="majorHAnsi" w:hAnsiTheme="majorHAnsi" w:cstheme="majorHAnsi"/>
          <w:kern w:val="1"/>
          <w:sz w:val="22"/>
          <w:szCs w:val="22"/>
        </w:rPr>
        <w:t xml:space="preserve">Os </w:t>
      </w:r>
      <w:r w:rsidR="00BF2355" w:rsidRPr="00565B41">
        <w:rPr>
          <w:rFonts w:asciiTheme="majorHAnsi" w:hAnsiTheme="majorHAnsi" w:cstheme="majorHAnsi"/>
          <w:kern w:val="1"/>
          <w:sz w:val="22"/>
          <w:szCs w:val="22"/>
        </w:rPr>
        <w:t>itens</w:t>
      </w:r>
      <w:r w:rsidRPr="00565B41">
        <w:rPr>
          <w:rFonts w:asciiTheme="majorHAnsi" w:hAnsiTheme="majorHAnsi" w:cstheme="majorHAnsi"/>
          <w:kern w:val="1"/>
          <w:sz w:val="22"/>
          <w:szCs w:val="22"/>
        </w:rPr>
        <w:t xml:space="preserve"> deverão ser entregues com acompanhamento de um representante da Empresa, para conferência dos mesmos.</w:t>
      </w:r>
    </w:p>
    <w:p w14:paraId="3D9C5D80" w14:textId="0AD7F73A"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Verificada a não conformidade de algum dos produtos, o licitante vencedor deverá promover as correções necessárias no prazo máximo de 05 (cinco) dias úteis, sujeitando-se às penalidades previstas neste edital.</w:t>
      </w:r>
    </w:p>
    <w:p w14:paraId="32BBCF8B" w14:textId="5F966DE8"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7.</w:t>
      </w:r>
      <w:r w:rsidRPr="00565B41">
        <w:rPr>
          <w:rFonts w:asciiTheme="majorHAnsi" w:hAnsiTheme="majorHAnsi" w:cstheme="majorHAnsi"/>
          <w:kern w:val="1"/>
          <w:sz w:val="22"/>
          <w:szCs w:val="22"/>
        </w:rPr>
        <w:t xml:space="preserve"> Os materiais deverão ser entregues acondicionados adequadamente, de forma a permitir completa segurança durante o transporte.</w:t>
      </w:r>
    </w:p>
    <w:p w14:paraId="4CCCB0F4" w14:textId="6310DA39" w:rsidR="00620B1C"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8.</w:t>
      </w:r>
      <w:r w:rsidRPr="00565B41">
        <w:rPr>
          <w:rFonts w:asciiTheme="majorHAnsi" w:hAnsiTheme="majorHAnsi" w:cstheme="majorHAnsi"/>
          <w:kern w:val="1"/>
          <w:sz w:val="22"/>
          <w:szCs w:val="22"/>
        </w:rPr>
        <w:t xml:space="preserve"> A Nota Fiscal/Fatura deve, obrigatoriamente, ser entregue junto com o seu objeto.</w:t>
      </w:r>
    </w:p>
    <w:p w14:paraId="6B9CC320" w14:textId="77777777" w:rsidR="002B41C6" w:rsidRDefault="002B41C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490EF112" w14:textId="77777777" w:rsidR="00F1732F" w:rsidRPr="00565B41" w:rsidRDefault="00F1732F"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C3006DE" w14:textId="77777777"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20B618C5" w14:textId="77777777" w:rsidR="006406E8" w:rsidRDefault="0096271A"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406E8" w:rsidRPr="00565B41">
        <w:rPr>
          <w:rFonts w:asciiTheme="majorHAnsi" w:hAnsiTheme="majorHAnsi" w:cstheme="majorHAnsi"/>
          <w:b/>
          <w:bCs/>
          <w:sz w:val="22"/>
          <w:szCs w:val="22"/>
        </w:rPr>
        <w:t>13.1.</w:t>
      </w:r>
      <w:r w:rsidR="006406E8" w:rsidRPr="00565B41">
        <w:rPr>
          <w:rFonts w:asciiTheme="majorHAnsi" w:hAnsiTheme="majorHAnsi" w:cstheme="majorHAnsi"/>
          <w:b/>
          <w:bCs/>
          <w:sz w:val="22"/>
          <w:szCs w:val="22"/>
        </w:rPr>
        <w:tab/>
      </w:r>
      <w:r w:rsidR="006406E8" w:rsidRPr="00565B41">
        <w:rPr>
          <w:rFonts w:asciiTheme="majorHAnsi" w:hAnsiTheme="majorHAnsi" w:cstheme="majorHAnsi"/>
          <w:sz w:val="22"/>
          <w:szCs w:val="22"/>
        </w:rPr>
        <w:t>Comete infração administrativa, nos termos da lei, o licitante que, com dolo ou culpa:</w:t>
      </w:r>
    </w:p>
    <w:p w14:paraId="207263C4" w14:textId="77777777" w:rsidR="00C057CA" w:rsidRDefault="00C057CA"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4E10C2C" w14:textId="77777777" w:rsidR="006406E8" w:rsidRPr="00252ECD"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 xml:space="preserve">13.1.1.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w:t>
      </w:r>
    </w:p>
    <w:p w14:paraId="1FE02BB1" w14:textId="746A56C7" w:rsidR="00CD5FC8" w:rsidRPr="00252ECD"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 que cause grave dano à Administração</w:t>
      </w:r>
      <w:r w:rsidR="00307765">
        <w:rPr>
          <w:rFonts w:asciiTheme="majorHAnsi" w:hAnsiTheme="majorHAnsi" w:cstheme="majorHAnsi"/>
          <w:sz w:val="22"/>
          <w:szCs w:val="22"/>
        </w:rPr>
        <w:t xml:space="preserve"> Municipal</w:t>
      </w:r>
      <w:r w:rsidRPr="00252ECD">
        <w:rPr>
          <w:rFonts w:asciiTheme="majorHAnsi" w:hAnsiTheme="majorHAnsi" w:cstheme="majorHAnsi"/>
          <w:sz w:val="22"/>
          <w:szCs w:val="22"/>
        </w:rPr>
        <w:t>, ao funcionamento dos serviços públicos ou ao interesse coletivo;</w:t>
      </w:r>
    </w:p>
    <w:p w14:paraId="3A2DA9EE"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total do contrato;</w:t>
      </w:r>
      <w:r w:rsidRPr="00565B41">
        <w:rPr>
          <w:rFonts w:asciiTheme="majorHAnsi" w:hAnsiTheme="majorHAnsi" w:cstheme="majorHAnsi"/>
          <w:b/>
          <w:bCs/>
          <w:sz w:val="22"/>
          <w:szCs w:val="22"/>
        </w:rPr>
        <w:t xml:space="preserve"> </w:t>
      </w:r>
    </w:p>
    <w:p w14:paraId="59A84376" w14:textId="5D43110F" w:rsidR="00CD43C4"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73B23A3B"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Salvo em decorrência de fato superveniente devidamente justificado, não mantiver a proposta em especial quando:</w:t>
      </w:r>
    </w:p>
    <w:p w14:paraId="1770DE79" w14:textId="77777777" w:rsidR="006406E8" w:rsidRPr="00284B98"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não enviar a proposta adequada ao último lance ofertado ou após a negociação;</w:t>
      </w:r>
    </w:p>
    <w:p w14:paraId="6013974E"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.2</w:t>
      </w:r>
      <w:r w:rsidRPr="00565B41">
        <w:rPr>
          <w:rFonts w:asciiTheme="majorHAnsi" w:hAnsiTheme="majorHAnsi" w:cstheme="majorHAnsi"/>
          <w:sz w:val="22"/>
          <w:szCs w:val="22"/>
        </w:rPr>
        <w:t>. recusar-se a enviar o detalhamento da proposta quando exigível;</w:t>
      </w:r>
      <w:r w:rsidRPr="00565B41">
        <w:rPr>
          <w:rFonts w:asciiTheme="majorHAnsi" w:hAnsiTheme="majorHAnsi" w:cstheme="majorHAnsi"/>
          <w:b/>
          <w:bCs/>
          <w:sz w:val="22"/>
          <w:szCs w:val="22"/>
        </w:rPr>
        <w:t xml:space="preserve"> </w:t>
      </w:r>
    </w:p>
    <w:p w14:paraId="6AA072E2" w14:textId="081A8528" w:rsidR="006406E8" w:rsidRPr="006601C3"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pedir para ser desclassificado quando encerrada a etapa competitiva; ou</w:t>
      </w:r>
    </w:p>
    <w:p w14:paraId="2864495B"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.4. </w:t>
      </w:r>
      <w:r w:rsidRPr="00565B41">
        <w:rPr>
          <w:rFonts w:asciiTheme="majorHAnsi" w:hAnsiTheme="majorHAnsi" w:cstheme="majorHAnsi"/>
          <w:sz w:val="22"/>
          <w:szCs w:val="22"/>
        </w:rPr>
        <w:t>deixar de apresentar amostra;</w:t>
      </w:r>
    </w:p>
    <w:p w14:paraId="2A5EE833"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.5. </w:t>
      </w:r>
      <w:r w:rsidRPr="00565B41">
        <w:rPr>
          <w:rFonts w:asciiTheme="majorHAnsi" w:hAnsiTheme="majorHAnsi" w:cstheme="majorHAnsi"/>
          <w:sz w:val="22"/>
          <w:szCs w:val="22"/>
        </w:rPr>
        <w:t>apresentar proposta ou amostra em desacordo com as especificações do edital</w:t>
      </w:r>
      <w:r>
        <w:rPr>
          <w:rFonts w:asciiTheme="majorHAnsi" w:hAnsiTheme="majorHAnsi" w:cstheme="majorHAnsi"/>
          <w:sz w:val="22"/>
          <w:szCs w:val="22"/>
        </w:rPr>
        <w:t>.</w:t>
      </w:r>
      <w:r w:rsidRPr="00565B41">
        <w:rPr>
          <w:rFonts w:asciiTheme="majorHAnsi" w:hAnsiTheme="majorHAnsi" w:cstheme="majorHAnsi"/>
          <w:b/>
          <w:bCs/>
          <w:sz w:val="22"/>
          <w:szCs w:val="22"/>
        </w:rPr>
        <w:t xml:space="preserve"> </w:t>
      </w:r>
    </w:p>
    <w:p w14:paraId="15FEB297"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6715F7F6" w14:textId="6C95E185" w:rsidR="006406E8"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sidR="00307765">
        <w:rPr>
          <w:rFonts w:asciiTheme="majorHAnsi" w:hAnsiTheme="majorHAnsi" w:cstheme="majorHAnsi"/>
          <w:sz w:val="22"/>
          <w:szCs w:val="22"/>
        </w:rPr>
        <w:t xml:space="preserve"> Municipal</w:t>
      </w:r>
      <w:r>
        <w:rPr>
          <w:rFonts w:asciiTheme="majorHAnsi" w:hAnsiTheme="majorHAnsi" w:cstheme="majorHAnsi"/>
          <w:sz w:val="22"/>
          <w:szCs w:val="22"/>
        </w:rPr>
        <w:t>.</w:t>
      </w:r>
    </w:p>
    <w:p w14:paraId="43520823" w14:textId="77777777" w:rsidR="006862EE" w:rsidRPr="00565B41" w:rsidRDefault="006862EE"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0D67F8B"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7</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apresentar declaração ou documentação falsa exigida para o certame ou prestar declaração falsa durante a licitação</w:t>
      </w:r>
      <w:r>
        <w:rPr>
          <w:rFonts w:asciiTheme="majorHAnsi" w:hAnsiTheme="majorHAnsi" w:cstheme="majorHAnsi"/>
          <w:sz w:val="22"/>
          <w:szCs w:val="22"/>
        </w:rPr>
        <w:t>;</w:t>
      </w:r>
    </w:p>
    <w:p w14:paraId="4FE7D5E8" w14:textId="77777777" w:rsidR="006406E8" w:rsidRPr="00B554D2"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8</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fraudar a licitação</w:t>
      </w:r>
      <w:r>
        <w:rPr>
          <w:rFonts w:asciiTheme="majorHAnsi" w:hAnsiTheme="majorHAnsi" w:cstheme="majorHAnsi"/>
          <w:sz w:val="22"/>
          <w:szCs w:val="22"/>
        </w:rPr>
        <w:t>;</w:t>
      </w:r>
    </w:p>
    <w:p w14:paraId="5B0CC43F" w14:textId="1D3326D2" w:rsidR="00E53755"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comportar-se de modo inidôneo ou cometer fraude de qualquer natureza, em especial quando:</w:t>
      </w:r>
    </w:p>
    <w:p w14:paraId="5C55A2BA"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5C509EA6" w14:textId="04FE8E1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.2. </w:t>
      </w:r>
      <w:r w:rsidRPr="00565B41">
        <w:rPr>
          <w:rFonts w:asciiTheme="majorHAnsi" w:hAnsiTheme="majorHAnsi" w:cstheme="majorHAnsi"/>
          <w:sz w:val="22"/>
          <w:szCs w:val="22"/>
        </w:rPr>
        <w:t>induzir deliberadamente a erro no julgamento;</w:t>
      </w:r>
    </w:p>
    <w:p w14:paraId="1BE3216C"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apresentar amostra falsificada ou deteriorada</w:t>
      </w:r>
      <w:r>
        <w:rPr>
          <w:rFonts w:asciiTheme="majorHAnsi" w:hAnsiTheme="majorHAnsi" w:cstheme="majorHAnsi"/>
          <w:sz w:val="22"/>
          <w:szCs w:val="22"/>
        </w:rPr>
        <w:t>.</w:t>
      </w:r>
    </w:p>
    <w:p w14:paraId="7385DAE9"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10</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atos ilícitos com vistas a frustrar os objetivos da licitação</w:t>
      </w:r>
      <w:r>
        <w:rPr>
          <w:rFonts w:asciiTheme="majorHAnsi" w:hAnsiTheme="majorHAnsi" w:cstheme="majorHAnsi"/>
          <w:sz w:val="22"/>
          <w:szCs w:val="22"/>
        </w:rPr>
        <w:t>;</w:t>
      </w:r>
    </w:p>
    <w:p w14:paraId="712C2310" w14:textId="77777777" w:rsidR="006406E8"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.11</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 lesivo previsto no art. 5º da Lei n.º 12.846, de 2013.</w:t>
      </w:r>
    </w:p>
    <w:p w14:paraId="2342EF0E" w14:textId="77777777" w:rsidR="00F51C95" w:rsidRDefault="00F51C95"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0CF57" w14:textId="38EEF0AB" w:rsidR="00620B1C" w:rsidRPr="00565B41" w:rsidRDefault="00620B1C" w:rsidP="0030776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708"/>
        <w:jc w:val="both"/>
        <w:rPr>
          <w:rFonts w:asciiTheme="majorHAnsi" w:hAnsiTheme="majorHAnsi" w:cstheme="majorHAnsi"/>
          <w:sz w:val="22"/>
          <w:szCs w:val="22"/>
        </w:rPr>
      </w:pPr>
      <w:r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.2.</w:t>
      </w:r>
      <w:r w:rsidR="00EA682B"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 fulcro na Lei nº 14.133, de 2021,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poderá, garantida a prévia defesa, aplicar aos licitantes e/ou adjudicatários as seguintes sanções, sem prejuízo das responsabilidades civil e criminal: </w:t>
      </w:r>
    </w:p>
    <w:p w14:paraId="3A28F707" w14:textId="1A82D2B3"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r w:rsidR="00620B1C" w:rsidRPr="00565B41">
        <w:rPr>
          <w:rFonts w:asciiTheme="majorHAnsi" w:hAnsiTheme="majorHAnsi" w:cstheme="majorHAnsi"/>
          <w:b/>
          <w:bCs/>
          <w:sz w:val="22"/>
          <w:szCs w:val="22"/>
        </w:rPr>
        <w:t xml:space="preserve"> </w:t>
      </w:r>
    </w:p>
    <w:p w14:paraId="63DEF79C" w14:textId="795B7BAB" w:rsidR="004B4411" w:rsidRPr="00527264"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526059EB" w14:textId="75F8D9E6" w:rsidR="0052726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3862F7BD" w14:textId="7826B2E7"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2D207B18" w14:textId="77777777" w:rsidR="00F51C95" w:rsidRPr="00565B41" w:rsidRDefault="00F51C95"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7C6DB96" w14:textId="3F5085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32E2DFBC" w14:textId="670B0A5A"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p>
    <w:p w14:paraId="1D172D2C" w14:textId="59D9B55D" w:rsidR="00F1732F" w:rsidRPr="00F51C95"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p>
    <w:p w14:paraId="6405F0DC" w14:textId="7524149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p>
    <w:p w14:paraId="52F60A87" w14:textId="5C39607A"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r w:rsidR="00307765">
        <w:rPr>
          <w:rFonts w:asciiTheme="majorHAnsi" w:hAnsiTheme="majorHAnsi" w:cstheme="majorHAnsi"/>
          <w:sz w:val="22"/>
          <w:szCs w:val="22"/>
        </w:rPr>
        <w:t xml:space="preserve"> Municipal.</w:t>
      </w:r>
    </w:p>
    <w:p w14:paraId="43FEB861" w14:textId="045E4915"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05AEA114" w14:textId="77777777" w:rsidR="006862EE" w:rsidRPr="00565B41" w:rsidRDefault="006862EE"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DF44B30" w14:textId="45AFC44A" w:rsidR="00620B1C" w:rsidRPr="006862EE"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dias úteis, a contar da comunicação oficial.</w:t>
      </w:r>
    </w:p>
    <w:p w14:paraId="3FF54422" w14:textId="070CEA13"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05B3DF57" w14:textId="77777777" w:rsidR="00C057CA" w:rsidRPr="00565B41" w:rsidRDefault="00C057CA"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AE324AA" w14:textId="6E13EA69" w:rsidR="006601C3"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05C86298" w14:textId="77777777" w:rsidR="00CD5FC8" w:rsidRPr="009400C0" w:rsidRDefault="00CD5FC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0AD5E96" w14:textId="201A3D1E"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795E9E8A" w14:textId="1D2CBC24" w:rsidR="00CD43C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13727E82" w14:textId="570281D2" w:rsidR="00BC3E12"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w:t>
      </w:r>
      <w:r w:rsidR="000E7D4C">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xml:space="preserve">, pelo prazo máximo de </w:t>
      </w:r>
      <w:r w:rsidR="00307765">
        <w:rPr>
          <w:rFonts w:asciiTheme="majorHAnsi" w:hAnsiTheme="majorHAnsi" w:cstheme="majorHAnsi"/>
          <w:sz w:val="22"/>
          <w:szCs w:val="22"/>
        </w:rPr>
        <w:t>0</w:t>
      </w:r>
      <w:r w:rsidR="00620B1C" w:rsidRPr="00565B41">
        <w:rPr>
          <w:rFonts w:asciiTheme="majorHAnsi" w:hAnsiTheme="majorHAnsi" w:cstheme="majorHAnsi"/>
          <w:sz w:val="22"/>
          <w:szCs w:val="22"/>
        </w:rPr>
        <w:t>3 (três) anos.</w:t>
      </w:r>
    </w:p>
    <w:p w14:paraId="56CA72AD" w14:textId="608BB284" w:rsidR="006862EE"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309EB733" w14:textId="2A6BEF89" w:rsidR="00EE3028"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w:t>
      </w:r>
      <w:r w:rsidR="00307765">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w:t>
      </w:r>
      <w:r w:rsidR="00307765">
        <w:rPr>
          <w:rFonts w:asciiTheme="majorHAnsi" w:hAnsiTheme="majorHAnsi" w:cstheme="majorHAnsi"/>
          <w:sz w:val="22"/>
          <w:szCs w:val="22"/>
        </w:rPr>
        <w:t>a Administração Municipal</w:t>
      </w:r>
      <w:r w:rsidR="00620B1C" w:rsidRPr="00565B41">
        <w:rPr>
          <w:rFonts w:asciiTheme="majorHAnsi" w:hAnsiTheme="majorHAnsi" w:cstheme="majorHAnsi"/>
          <w:sz w:val="22"/>
          <w:szCs w:val="22"/>
        </w:rPr>
        <w:t>, nos termos do art. 45, §4º da IN SEGES/ME n.º 73, de 2022.</w:t>
      </w:r>
    </w:p>
    <w:p w14:paraId="2DC04944" w14:textId="2F9E4239" w:rsidR="00F0693E"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3031178E" w14:textId="1D5B70F0" w:rsidR="004B4411"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E9021A" w14:textId="5D318C5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6EE788F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463501D9" w14:textId="77777777" w:rsidR="00EA682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03BE5A2" w14:textId="77777777" w:rsidR="00F1732F" w:rsidRPr="001F1E78" w:rsidRDefault="00F1732F"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1D67D28" w14:textId="57396D79" w:rsidR="004A4741"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3EF6DC05" w14:textId="44C77CE3" w:rsidR="00564A27" w:rsidRPr="001F1E78" w:rsidRDefault="0096271A" w:rsidP="00F0693E">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7C14DB58" w14:textId="77777777" w:rsidR="0096271A"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11400028" w14:textId="77777777" w:rsidR="00C057CA" w:rsidRDefault="00C057CA" w:rsidP="0096271A">
      <w:pPr>
        <w:tabs>
          <w:tab w:val="left" w:pos="1276"/>
        </w:tabs>
        <w:ind w:firstLine="708"/>
        <w:jc w:val="both"/>
        <w:rPr>
          <w:rFonts w:asciiTheme="majorHAnsi" w:hAnsiTheme="majorHAnsi" w:cstheme="majorHAnsi"/>
          <w:sz w:val="22"/>
          <w:szCs w:val="22"/>
        </w:rPr>
      </w:pPr>
    </w:p>
    <w:p w14:paraId="021C4D0F" w14:textId="77777777" w:rsidR="00C057CA" w:rsidRPr="001F1E78" w:rsidRDefault="00C057CA" w:rsidP="0096271A">
      <w:pPr>
        <w:tabs>
          <w:tab w:val="left" w:pos="1276"/>
        </w:tabs>
        <w:ind w:firstLine="708"/>
        <w:jc w:val="both"/>
        <w:rPr>
          <w:rFonts w:asciiTheme="majorHAnsi" w:hAnsiTheme="majorHAnsi" w:cstheme="majorHAnsi"/>
          <w:sz w:val="22"/>
          <w:szCs w:val="22"/>
        </w:rPr>
      </w:pPr>
    </w:p>
    <w:p w14:paraId="472FAAA4"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4310C38F" w14:textId="66617EBF" w:rsidR="00CD5FC8" w:rsidRPr="001F1E78" w:rsidRDefault="0096271A" w:rsidP="004B441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w:t>
      </w:r>
      <w:r w:rsidR="00307765">
        <w:rPr>
          <w:rFonts w:asciiTheme="majorHAnsi" w:hAnsiTheme="majorHAnsi" w:cstheme="majorHAnsi"/>
          <w:sz w:val="22"/>
          <w:szCs w:val="22"/>
        </w:rPr>
        <w:t xml:space="preserve"> Municipal</w:t>
      </w:r>
      <w:r w:rsidRPr="001F1E78">
        <w:rPr>
          <w:rFonts w:asciiTheme="majorHAnsi" w:hAnsiTheme="majorHAnsi" w:cstheme="majorHAnsi"/>
          <w:sz w:val="22"/>
          <w:szCs w:val="22"/>
        </w:rPr>
        <w:t>, sem que caiba às participantes qualquer recurso ou indenização, poderá a licitação ter:</w:t>
      </w:r>
    </w:p>
    <w:p w14:paraId="70EEAC3F" w14:textId="77777777" w:rsidR="0096271A" w:rsidRPr="001F1E78"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0F52E9CC" w14:textId="77777777" w:rsidR="0096271A"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75B3BD40" w14:textId="77777777" w:rsidR="00714299" w:rsidRPr="001F1E78" w:rsidRDefault="00714299" w:rsidP="0096271A">
      <w:pPr>
        <w:tabs>
          <w:tab w:val="left" w:pos="993"/>
        </w:tabs>
        <w:ind w:firstLine="708"/>
        <w:jc w:val="both"/>
        <w:rPr>
          <w:rFonts w:asciiTheme="majorHAnsi" w:hAnsiTheme="majorHAnsi" w:cstheme="majorHAnsi"/>
          <w:sz w:val="22"/>
          <w:szCs w:val="22"/>
        </w:rPr>
      </w:pPr>
    </w:p>
    <w:p w14:paraId="7ADFE2CA" w14:textId="77777777"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359207BF" w14:textId="7B99708E" w:rsidR="00BC3E12" w:rsidRPr="001F1E78" w:rsidRDefault="0096271A" w:rsidP="006601C3">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663C6D93" w14:textId="12C4E662" w:rsidR="006862EE" w:rsidRPr="001F1E78" w:rsidRDefault="0096271A" w:rsidP="00C057C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w:t>
      </w:r>
      <w:r w:rsidR="00307765">
        <w:rPr>
          <w:rFonts w:asciiTheme="majorHAnsi" w:hAnsiTheme="majorHAnsi" w:cstheme="majorHAnsi"/>
          <w:sz w:val="22"/>
          <w:szCs w:val="22"/>
        </w:rPr>
        <w:t xml:space="preserve"> Municipal</w:t>
      </w:r>
      <w:r w:rsidRPr="001F1E78">
        <w:rPr>
          <w:rFonts w:asciiTheme="majorHAnsi" w:hAnsiTheme="majorHAnsi" w:cstheme="majorHAnsi"/>
          <w:sz w:val="22"/>
          <w:szCs w:val="22"/>
        </w:rPr>
        <w:t xml:space="preserve">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2F039435" w14:textId="3E400520" w:rsidR="00EE3028" w:rsidRPr="001F1E78" w:rsidRDefault="0096271A" w:rsidP="00BC3E12">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350350FF" w14:textId="37448BDA" w:rsidR="00F0693E" w:rsidRPr="001F1E78" w:rsidRDefault="0096271A" w:rsidP="006862EE">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52C956B4"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33C44501" w14:textId="70124AEB" w:rsidR="0096271A" w:rsidRPr="001F1E78" w:rsidRDefault="0096271A" w:rsidP="0096271A">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00C057CA" w:rsidRPr="00C057CA">
        <w:rPr>
          <w:rFonts w:asciiTheme="majorHAnsi" w:hAnsiTheme="majorHAnsi" w:cstheme="majorHAnsi"/>
          <w:sz w:val="22"/>
          <w:szCs w:val="22"/>
        </w:rPr>
        <w:t>Integra o presente o Anexo I – Termo de Referência e a MINUTA DE ATA DE REGISTRO DE PREÇOS.</w:t>
      </w:r>
    </w:p>
    <w:p w14:paraId="6029F3FB" w14:textId="77777777" w:rsidR="0096271A" w:rsidRPr="001F1E78" w:rsidRDefault="0096271A" w:rsidP="009400C0">
      <w:pPr>
        <w:rPr>
          <w:rFonts w:asciiTheme="majorHAnsi" w:hAnsiTheme="majorHAnsi" w:cstheme="majorHAnsi"/>
          <w:b/>
          <w:bCs/>
          <w:sz w:val="22"/>
          <w:szCs w:val="22"/>
        </w:rPr>
      </w:pPr>
    </w:p>
    <w:p w14:paraId="2758CCF3" w14:textId="26DB5DD7" w:rsidR="007A4987" w:rsidRPr="007A4987" w:rsidRDefault="004B4411" w:rsidP="007A4987">
      <w:pPr>
        <w:jc w:val="center"/>
        <w:rPr>
          <w:rFonts w:asciiTheme="majorHAnsi" w:hAnsiTheme="majorHAnsi" w:cstheme="majorHAnsi"/>
          <w:b/>
          <w:bCs/>
          <w:sz w:val="22"/>
          <w:szCs w:val="22"/>
        </w:rPr>
      </w:pPr>
      <w:r>
        <w:rPr>
          <w:rFonts w:asciiTheme="majorHAnsi" w:hAnsiTheme="majorHAnsi" w:cstheme="majorHAnsi"/>
          <w:b/>
          <w:bCs/>
          <w:sz w:val="22"/>
          <w:szCs w:val="22"/>
        </w:rPr>
        <w:t xml:space="preserve">MUNICÍPIO </w:t>
      </w:r>
      <w:r w:rsidRPr="007A4987">
        <w:rPr>
          <w:rFonts w:asciiTheme="majorHAnsi" w:hAnsiTheme="majorHAnsi" w:cstheme="majorHAnsi"/>
          <w:b/>
          <w:bCs/>
          <w:sz w:val="22"/>
          <w:szCs w:val="22"/>
        </w:rPr>
        <w:t>DE SANTIAGO</w:t>
      </w:r>
      <w:r>
        <w:rPr>
          <w:rFonts w:asciiTheme="majorHAnsi" w:hAnsiTheme="majorHAnsi" w:cstheme="majorHAnsi"/>
          <w:b/>
          <w:bCs/>
          <w:sz w:val="22"/>
          <w:szCs w:val="22"/>
        </w:rPr>
        <w:t>/RS</w:t>
      </w:r>
      <w:r w:rsidRPr="007A4987">
        <w:rPr>
          <w:rFonts w:asciiTheme="majorHAnsi" w:hAnsiTheme="majorHAnsi" w:cstheme="majorHAnsi"/>
          <w:b/>
          <w:bCs/>
          <w:sz w:val="22"/>
          <w:szCs w:val="22"/>
        </w:rPr>
        <w:t xml:space="preserve">, </w:t>
      </w:r>
      <w:r w:rsidR="005541A5">
        <w:rPr>
          <w:rFonts w:asciiTheme="majorHAnsi" w:hAnsiTheme="majorHAnsi" w:cstheme="majorHAnsi"/>
          <w:b/>
          <w:bCs/>
          <w:sz w:val="22"/>
          <w:szCs w:val="22"/>
        </w:rPr>
        <w:t>11</w:t>
      </w:r>
      <w:r w:rsidR="006862EE">
        <w:rPr>
          <w:rFonts w:asciiTheme="majorHAnsi" w:hAnsiTheme="majorHAnsi" w:cstheme="majorHAnsi"/>
          <w:b/>
          <w:bCs/>
          <w:sz w:val="22"/>
          <w:szCs w:val="22"/>
        </w:rPr>
        <w:t xml:space="preserve"> </w:t>
      </w:r>
      <w:r w:rsidRPr="007A4987">
        <w:rPr>
          <w:rFonts w:asciiTheme="majorHAnsi" w:hAnsiTheme="majorHAnsi" w:cstheme="majorHAnsi"/>
          <w:b/>
          <w:bCs/>
          <w:sz w:val="22"/>
          <w:szCs w:val="22"/>
        </w:rPr>
        <w:t xml:space="preserve">DE </w:t>
      </w:r>
      <w:r w:rsidR="005541A5">
        <w:rPr>
          <w:rFonts w:asciiTheme="majorHAnsi" w:hAnsiTheme="majorHAnsi" w:cstheme="majorHAnsi"/>
          <w:b/>
          <w:bCs/>
          <w:sz w:val="22"/>
          <w:szCs w:val="22"/>
        </w:rPr>
        <w:t>JUNHO</w:t>
      </w:r>
      <w:r w:rsidRPr="007A4987">
        <w:rPr>
          <w:rFonts w:asciiTheme="majorHAnsi" w:hAnsiTheme="majorHAnsi" w:cstheme="majorHAnsi"/>
          <w:b/>
          <w:bCs/>
          <w:sz w:val="22"/>
          <w:szCs w:val="22"/>
        </w:rPr>
        <w:t xml:space="preserve"> DE 202</w:t>
      </w:r>
      <w:r w:rsidR="005541A5">
        <w:rPr>
          <w:rFonts w:asciiTheme="majorHAnsi" w:hAnsiTheme="majorHAnsi" w:cstheme="majorHAnsi"/>
          <w:b/>
          <w:bCs/>
          <w:sz w:val="22"/>
          <w:szCs w:val="22"/>
        </w:rPr>
        <w:t>6</w:t>
      </w:r>
      <w:r w:rsidRPr="007A4987">
        <w:rPr>
          <w:rFonts w:asciiTheme="majorHAnsi" w:hAnsiTheme="majorHAnsi" w:cstheme="majorHAnsi"/>
          <w:b/>
          <w:bCs/>
          <w:sz w:val="22"/>
          <w:szCs w:val="22"/>
        </w:rPr>
        <w:t xml:space="preserve">. </w:t>
      </w:r>
    </w:p>
    <w:p w14:paraId="6EEB240A" w14:textId="77777777" w:rsidR="007A4987" w:rsidRDefault="007A4987" w:rsidP="007A4987">
      <w:pPr>
        <w:jc w:val="center"/>
        <w:rPr>
          <w:rFonts w:asciiTheme="majorHAnsi" w:hAnsiTheme="majorHAnsi" w:cstheme="majorHAnsi"/>
          <w:b/>
          <w:bCs/>
          <w:sz w:val="22"/>
          <w:szCs w:val="22"/>
        </w:rPr>
      </w:pPr>
    </w:p>
    <w:p w14:paraId="2102DB90" w14:textId="77777777" w:rsidR="007A4987" w:rsidRDefault="007A4987" w:rsidP="009400C0">
      <w:pPr>
        <w:rPr>
          <w:rFonts w:asciiTheme="majorHAnsi" w:hAnsiTheme="majorHAnsi" w:cstheme="majorHAnsi"/>
          <w:b/>
          <w:bCs/>
          <w:sz w:val="22"/>
          <w:szCs w:val="22"/>
        </w:rPr>
      </w:pPr>
    </w:p>
    <w:p w14:paraId="2CE4EC19" w14:textId="77777777" w:rsidR="00F0693E" w:rsidRDefault="00F0693E" w:rsidP="009400C0">
      <w:pPr>
        <w:rPr>
          <w:rFonts w:asciiTheme="majorHAnsi" w:hAnsiTheme="majorHAnsi" w:cstheme="majorHAnsi"/>
          <w:b/>
          <w:bCs/>
          <w:sz w:val="22"/>
          <w:szCs w:val="22"/>
        </w:rPr>
      </w:pPr>
    </w:p>
    <w:p w14:paraId="37B04DBC" w14:textId="77777777" w:rsidR="00F0693E" w:rsidRPr="007A4987" w:rsidRDefault="00F0693E" w:rsidP="009400C0">
      <w:pPr>
        <w:rPr>
          <w:rFonts w:asciiTheme="majorHAnsi" w:hAnsiTheme="majorHAnsi" w:cstheme="majorHAnsi"/>
          <w:b/>
          <w:bCs/>
          <w:sz w:val="22"/>
          <w:szCs w:val="22"/>
        </w:rPr>
      </w:pPr>
    </w:p>
    <w:p w14:paraId="59BD4A67" w14:textId="77777777" w:rsidR="003C7861" w:rsidRPr="003C7861" w:rsidRDefault="003C7861" w:rsidP="003C7861">
      <w:pPr>
        <w:jc w:val="center"/>
        <w:rPr>
          <w:rFonts w:asciiTheme="majorHAnsi" w:hAnsiTheme="majorHAnsi" w:cstheme="majorHAnsi"/>
          <w:b/>
          <w:bCs/>
          <w:sz w:val="22"/>
          <w:szCs w:val="22"/>
        </w:rPr>
      </w:pPr>
      <w:r w:rsidRPr="003C7861">
        <w:rPr>
          <w:rFonts w:asciiTheme="majorHAnsi" w:hAnsiTheme="majorHAnsi" w:cstheme="majorHAnsi"/>
          <w:b/>
          <w:bCs/>
          <w:sz w:val="22"/>
          <w:szCs w:val="22"/>
        </w:rPr>
        <w:t>MARCELO GÖRSKI DE MATOS</w:t>
      </w:r>
    </w:p>
    <w:p w14:paraId="0F76FB3B" w14:textId="4DDC3BD1" w:rsidR="005E0FDE" w:rsidRDefault="003C7861" w:rsidP="003C7861">
      <w:pPr>
        <w:jc w:val="center"/>
        <w:rPr>
          <w:rFonts w:asciiTheme="majorHAnsi" w:hAnsiTheme="majorHAnsi" w:cstheme="majorHAnsi"/>
          <w:b/>
          <w:bCs/>
          <w:sz w:val="22"/>
          <w:szCs w:val="22"/>
        </w:rPr>
      </w:pPr>
      <w:r w:rsidRPr="003C7861">
        <w:rPr>
          <w:rFonts w:asciiTheme="majorHAnsi" w:hAnsiTheme="majorHAnsi" w:cstheme="majorHAnsi"/>
          <w:b/>
          <w:bCs/>
          <w:sz w:val="22"/>
          <w:szCs w:val="22"/>
        </w:rPr>
        <w:t>Prefeito Municipal</w:t>
      </w:r>
    </w:p>
    <w:p w14:paraId="57F1A18E" w14:textId="77777777" w:rsidR="00BA60BD" w:rsidRDefault="00BA60BD" w:rsidP="003C7861">
      <w:pPr>
        <w:jc w:val="center"/>
        <w:rPr>
          <w:rFonts w:asciiTheme="majorHAnsi" w:hAnsiTheme="majorHAnsi" w:cstheme="majorHAnsi"/>
          <w:b/>
          <w:bCs/>
          <w:sz w:val="22"/>
          <w:szCs w:val="22"/>
        </w:rPr>
      </w:pPr>
    </w:p>
    <w:p w14:paraId="449E9726" w14:textId="77777777" w:rsidR="00564A27" w:rsidRDefault="00564A27" w:rsidP="003C7861">
      <w:pPr>
        <w:jc w:val="center"/>
        <w:rPr>
          <w:rFonts w:asciiTheme="majorHAnsi" w:hAnsiTheme="majorHAnsi" w:cstheme="majorHAnsi"/>
          <w:b/>
          <w:bCs/>
          <w:sz w:val="22"/>
          <w:szCs w:val="22"/>
        </w:rPr>
      </w:pPr>
    </w:p>
    <w:p w14:paraId="4F168A09" w14:textId="77777777" w:rsidR="00564A27" w:rsidRDefault="00564A27" w:rsidP="003C7861">
      <w:pPr>
        <w:jc w:val="center"/>
        <w:rPr>
          <w:rFonts w:asciiTheme="majorHAnsi" w:hAnsiTheme="majorHAnsi" w:cstheme="majorHAnsi"/>
          <w:b/>
          <w:bCs/>
          <w:sz w:val="22"/>
          <w:szCs w:val="22"/>
        </w:rPr>
      </w:pPr>
    </w:p>
    <w:p w14:paraId="41005B12" w14:textId="77777777" w:rsidR="00564A27" w:rsidRDefault="00564A27" w:rsidP="003C7861">
      <w:pPr>
        <w:jc w:val="center"/>
        <w:rPr>
          <w:rFonts w:asciiTheme="majorHAnsi" w:hAnsiTheme="majorHAnsi" w:cstheme="majorHAnsi"/>
          <w:b/>
          <w:bCs/>
          <w:sz w:val="22"/>
          <w:szCs w:val="22"/>
        </w:rPr>
      </w:pPr>
    </w:p>
    <w:p w14:paraId="71ABF6A3" w14:textId="77777777" w:rsidR="00564A27" w:rsidRDefault="00564A27" w:rsidP="003C7861">
      <w:pPr>
        <w:jc w:val="center"/>
        <w:rPr>
          <w:rFonts w:asciiTheme="majorHAnsi" w:hAnsiTheme="majorHAnsi" w:cstheme="majorHAnsi"/>
          <w:b/>
          <w:bCs/>
          <w:sz w:val="22"/>
          <w:szCs w:val="22"/>
        </w:rPr>
      </w:pPr>
    </w:p>
    <w:p w14:paraId="446BBADB" w14:textId="77777777" w:rsidR="00564A27" w:rsidRDefault="00564A27" w:rsidP="003C7861">
      <w:pPr>
        <w:jc w:val="center"/>
        <w:rPr>
          <w:rFonts w:asciiTheme="majorHAnsi" w:hAnsiTheme="majorHAnsi" w:cstheme="majorHAnsi"/>
          <w:b/>
          <w:bCs/>
          <w:sz w:val="22"/>
          <w:szCs w:val="22"/>
        </w:rPr>
      </w:pPr>
    </w:p>
    <w:p w14:paraId="6B0CC06F" w14:textId="77777777" w:rsidR="00B57B47" w:rsidRDefault="00B57B47" w:rsidP="003C7861">
      <w:pPr>
        <w:jc w:val="center"/>
        <w:rPr>
          <w:rFonts w:asciiTheme="majorHAnsi" w:hAnsiTheme="majorHAnsi" w:cstheme="majorHAnsi"/>
          <w:b/>
          <w:bCs/>
          <w:sz w:val="22"/>
          <w:szCs w:val="22"/>
        </w:rPr>
      </w:pPr>
    </w:p>
    <w:p w14:paraId="11494BA7" w14:textId="77777777" w:rsidR="00B57B47" w:rsidRDefault="00B57B47" w:rsidP="003C7861">
      <w:pPr>
        <w:jc w:val="center"/>
        <w:rPr>
          <w:rFonts w:asciiTheme="majorHAnsi" w:hAnsiTheme="majorHAnsi" w:cstheme="majorHAnsi"/>
          <w:b/>
          <w:bCs/>
          <w:sz w:val="22"/>
          <w:szCs w:val="22"/>
        </w:rPr>
      </w:pPr>
    </w:p>
    <w:p w14:paraId="372DDC84" w14:textId="77777777" w:rsidR="00B57B47" w:rsidRDefault="00B57B47" w:rsidP="003C7861">
      <w:pPr>
        <w:jc w:val="center"/>
        <w:rPr>
          <w:rFonts w:asciiTheme="majorHAnsi" w:hAnsiTheme="majorHAnsi" w:cstheme="majorHAnsi"/>
          <w:b/>
          <w:bCs/>
          <w:sz w:val="22"/>
          <w:szCs w:val="22"/>
        </w:rPr>
      </w:pPr>
    </w:p>
    <w:p w14:paraId="20A15330" w14:textId="77777777" w:rsidR="00B57B47" w:rsidRDefault="00B57B47" w:rsidP="003C7861">
      <w:pPr>
        <w:jc w:val="center"/>
        <w:rPr>
          <w:rFonts w:asciiTheme="majorHAnsi" w:hAnsiTheme="majorHAnsi" w:cstheme="majorHAnsi"/>
          <w:b/>
          <w:bCs/>
          <w:sz w:val="22"/>
          <w:szCs w:val="22"/>
        </w:rPr>
      </w:pPr>
    </w:p>
    <w:p w14:paraId="7BE026CC" w14:textId="77777777" w:rsidR="00B57B47" w:rsidRDefault="00B57B47" w:rsidP="003C7861">
      <w:pPr>
        <w:jc w:val="center"/>
        <w:rPr>
          <w:rFonts w:asciiTheme="majorHAnsi" w:hAnsiTheme="majorHAnsi" w:cstheme="majorHAnsi"/>
          <w:b/>
          <w:bCs/>
          <w:sz w:val="22"/>
          <w:szCs w:val="22"/>
        </w:rPr>
      </w:pPr>
    </w:p>
    <w:p w14:paraId="4AD3AE84" w14:textId="77777777" w:rsidR="00564A27" w:rsidRDefault="00564A27" w:rsidP="003C7861">
      <w:pPr>
        <w:jc w:val="center"/>
        <w:rPr>
          <w:rFonts w:asciiTheme="majorHAnsi" w:hAnsiTheme="majorHAnsi" w:cstheme="majorHAnsi"/>
          <w:b/>
          <w:bCs/>
          <w:sz w:val="22"/>
          <w:szCs w:val="22"/>
        </w:rPr>
      </w:pPr>
    </w:p>
    <w:p w14:paraId="29BD3F97" w14:textId="77777777" w:rsidR="00564A27" w:rsidRDefault="00564A27" w:rsidP="003C7861">
      <w:pPr>
        <w:jc w:val="center"/>
        <w:rPr>
          <w:rFonts w:asciiTheme="majorHAnsi" w:hAnsiTheme="majorHAnsi" w:cstheme="majorHAnsi"/>
          <w:b/>
          <w:bCs/>
          <w:sz w:val="22"/>
          <w:szCs w:val="22"/>
        </w:rPr>
      </w:pPr>
    </w:p>
    <w:p w14:paraId="3597317F" w14:textId="77777777" w:rsidR="00564A27" w:rsidRDefault="00564A27" w:rsidP="003C7861">
      <w:pPr>
        <w:jc w:val="center"/>
        <w:rPr>
          <w:rFonts w:asciiTheme="majorHAnsi" w:hAnsiTheme="majorHAnsi" w:cstheme="majorHAnsi"/>
          <w:b/>
          <w:bCs/>
          <w:sz w:val="22"/>
          <w:szCs w:val="22"/>
        </w:rPr>
      </w:pPr>
    </w:p>
    <w:p w14:paraId="06D6FFA0" w14:textId="77777777" w:rsidR="00564A27" w:rsidRDefault="00564A27" w:rsidP="00C1025A">
      <w:pPr>
        <w:rPr>
          <w:rFonts w:asciiTheme="majorHAnsi" w:hAnsiTheme="majorHAnsi" w:cstheme="majorHAnsi"/>
          <w:b/>
          <w:bCs/>
          <w:sz w:val="22"/>
          <w:szCs w:val="22"/>
        </w:rPr>
      </w:pPr>
    </w:p>
    <w:p w14:paraId="58FCEC14" w14:textId="77777777" w:rsidR="00C057CA" w:rsidRDefault="00C057CA" w:rsidP="00C057CA">
      <w:pPr>
        <w:jc w:val="center"/>
        <w:rPr>
          <w:rFonts w:asciiTheme="majorHAnsi" w:hAnsiTheme="majorHAnsi" w:cstheme="majorHAnsi"/>
          <w:b/>
          <w:bCs/>
          <w:sz w:val="22"/>
          <w:szCs w:val="22"/>
        </w:rPr>
      </w:pPr>
      <w:r w:rsidRPr="00171235">
        <w:rPr>
          <w:rFonts w:asciiTheme="majorHAnsi" w:hAnsiTheme="majorHAnsi" w:cstheme="majorHAnsi"/>
          <w:b/>
          <w:bCs/>
          <w:sz w:val="22"/>
          <w:szCs w:val="22"/>
        </w:rPr>
        <w:lastRenderedPageBreak/>
        <w:t>ANEXO I – TERMO DE REFERÊNCIA</w:t>
      </w:r>
    </w:p>
    <w:p w14:paraId="43C5AF27" w14:textId="2BFF5416" w:rsidR="00564A27" w:rsidRDefault="00C1025A" w:rsidP="003C7861">
      <w:pPr>
        <w:jc w:val="center"/>
        <w:rPr>
          <w:rFonts w:asciiTheme="majorHAnsi" w:hAnsiTheme="majorHAnsi" w:cstheme="majorHAnsi"/>
          <w:b/>
          <w:bCs/>
          <w:sz w:val="22"/>
          <w:szCs w:val="22"/>
        </w:rPr>
      </w:pPr>
      <w:r w:rsidRPr="00C1025A">
        <w:rPr>
          <w:rFonts w:asciiTheme="majorHAnsi" w:hAnsiTheme="majorHAnsi" w:cstheme="majorHAnsi"/>
          <w:b/>
          <w:bCs/>
          <w:noProof/>
          <w:sz w:val="22"/>
          <w:szCs w:val="22"/>
        </w:rPr>
        <w:drawing>
          <wp:inline distT="0" distB="0" distL="0" distR="0" wp14:anchorId="35C7AFE5" wp14:editId="62AD1F57">
            <wp:extent cx="5760085" cy="8131175"/>
            <wp:effectExtent l="0" t="0" r="0" b="3175"/>
            <wp:docPr id="115889628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085" cy="8131175"/>
                    </a:xfrm>
                    <a:prstGeom prst="rect">
                      <a:avLst/>
                    </a:prstGeom>
                    <a:noFill/>
                    <a:ln>
                      <a:noFill/>
                    </a:ln>
                  </pic:spPr>
                </pic:pic>
              </a:graphicData>
            </a:graphic>
          </wp:inline>
        </w:drawing>
      </w:r>
    </w:p>
    <w:p w14:paraId="35DF76E6" w14:textId="77777777" w:rsidR="00C1025A" w:rsidRDefault="00C1025A" w:rsidP="003C7861">
      <w:pPr>
        <w:jc w:val="center"/>
        <w:rPr>
          <w:rFonts w:asciiTheme="majorHAnsi" w:hAnsiTheme="majorHAnsi" w:cstheme="majorHAnsi"/>
          <w:b/>
          <w:bCs/>
          <w:sz w:val="22"/>
          <w:szCs w:val="22"/>
        </w:rPr>
      </w:pPr>
    </w:p>
    <w:p w14:paraId="5325D4F3" w14:textId="77777777" w:rsidR="00F0693E" w:rsidRDefault="00F0693E" w:rsidP="003C7861">
      <w:pPr>
        <w:jc w:val="center"/>
        <w:rPr>
          <w:rFonts w:asciiTheme="majorHAnsi" w:hAnsiTheme="majorHAnsi" w:cstheme="majorHAnsi"/>
          <w:b/>
          <w:bCs/>
          <w:sz w:val="22"/>
          <w:szCs w:val="22"/>
        </w:rPr>
      </w:pPr>
    </w:p>
    <w:p w14:paraId="2D1E65E4" w14:textId="77777777" w:rsidR="00F0693E" w:rsidRDefault="00F0693E" w:rsidP="003C7861">
      <w:pPr>
        <w:jc w:val="center"/>
        <w:rPr>
          <w:rFonts w:asciiTheme="majorHAnsi" w:hAnsiTheme="majorHAnsi" w:cstheme="majorHAnsi"/>
          <w:b/>
          <w:bCs/>
          <w:sz w:val="22"/>
          <w:szCs w:val="22"/>
        </w:rPr>
      </w:pPr>
    </w:p>
    <w:p w14:paraId="2E91AF2C" w14:textId="77777777" w:rsidR="00F0693E" w:rsidRDefault="00F0693E" w:rsidP="003C7861">
      <w:pPr>
        <w:jc w:val="center"/>
        <w:rPr>
          <w:rFonts w:asciiTheme="majorHAnsi" w:hAnsiTheme="majorHAnsi" w:cstheme="majorHAnsi"/>
          <w:b/>
          <w:bCs/>
          <w:sz w:val="22"/>
          <w:szCs w:val="22"/>
        </w:rPr>
      </w:pPr>
    </w:p>
    <w:p w14:paraId="037B3CA0" w14:textId="77777777" w:rsidR="00F0693E" w:rsidRDefault="00F0693E" w:rsidP="003C7861">
      <w:pPr>
        <w:jc w:val="center"/>
        <w:rPr>
          <w:rFonts w:asciiTheme="majorHAnsi" w:hAnsiTheme="majorHAnsi" w:cstheme="majorHAnsi"/>
          <w:b/>
          <w:bCs/>
          <w:sz w:val="22"/>
          <w:szCs w:val="22"/>
        </w:rPr>
      </w:pPr>
    </w:p>
    <w:p w14:paraId="63330620" w14:textId="712D3A78" w:rsidR="00F0693E" w:rsidRDefault="00C1025A" w:rsidP="003C7861">
      <w:pPr>
        <w:jc w:val="center"/>
        <w:rPr>
          <w:rFonts w:asciiTheme="majorHAnsi" w:hAnsiTheme="majorHAnsi" w:cstheme="majorHAnsi"/>
          <w:b/>
          <w:bCs/>
          <w:sz w:val="22"/>
          <w:szCs w:val="22"/>
        </w:rPr>
      </w:pPr>
      <w:r w:rsidRPr="00C1025A">
        <w:rPr>
          <w:rFonts w:asciiTheme="majorHAnsi" w:hAnsiTheme="majorHAnsi" w:cstheme="majorHAnsi"/>
          <w:b/>
          <w:bCs/>
          <w:noProof/>
          <w:sz w:val="22"/>
          <w:szCs w:val="22"/>
        </w:rPr>
        <w:drawing>
          <wp:inline distT="0" distB="0" distL="0" distR="0" wp14:anchorId="60347792" wp14:editId="613C9A16">
            <wp:extent cx="5760085" cy="8159115"/>
            <wp:effectExtent l="0" t="0" r="0" b="0"/>
            <wp:docPr id="35785549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085" cy="8159115"/>
                    </a:xfrm>
                    <a:prstGeom prst="rect">
                      <a:avLst/>
                    </a:prstGeom>
                    <a:noFill/>
                    <a:ln>
                      <a:noFill/>
                    </a:ln>
                  </pic:spPr>
                </pic:pic>
              </a:graphicData>
            </a:graphic>
          </wp:inline>
        </w:drawing>
      </w:r>
    </w:p>
    <w:p w14:paraId="1AAB0990" w14:textId="77777777" w:rsidR="00F0693E" w:rsidRDefault="00F0693E" w:rsidP="003C7861">
      <w:pPr>
        <w:jc w:val="center"/>
        <w:rPr>
          <w:rFonts w:asciiTheme="majorHAnsi" w:hAnsiTheme="majorHAnsi" w:cstheme="majorHAnsi"/>
          <w:b/>
          <w:bCs/>
          <w:sz w:val="22"/>
          <w:szCs w:val="22"/>
        </w:rPr>
      </w:pPr>
    </w:p>
    <w:p w14:paraId="7EB55DE6" w14:textId="77777777" w:rsidR="00F0693E" w:rsidRDefault="00F0693E" w:rsidP="003C7861">
      <w:pPr>
        <w:jc w:val="center"/>
        <w:rPr>
          <w:rFonts w:asciiTheme="majorHAnsi" w:hAnsiTheme="majorHAnsi" w:cstheme="majorHAnsi"/>
          <w:b/>
          <w:bCs/>
          <w:sz w:val="22"/>
          <w:szCs w:val="22"/>
        </w:rPr>
      </w:pPr>
    </w:p>
    <w:p w14:paraId="4B328EE2" w14:textId="77777777" w:rsidR="00F0693E" w:rsidRDefault="00F0693E" w:rsidP="003C7861">
      <w:pPr>
        <w:jc w:val="center"/>
        <w:rPr>
          <w:rFonts w:asciiTheme="majorHAnsi" w:hAnsiTheme="majorHAnsi" w:cstheme="majorHAnsi"/>
          <w:b/>
          <w:bCs/>
          <w:sz w:val="22"/>
          <w:szCs w:val="22"/>
        </w:rPr>
      </w:pPr>
    </w:p>
    <w:p w14:paraId="394E0E8F" w14:textId="77777777" w:rsidR="00F0693E" w:rsidRDefault="00F0693E" w:rsidP="003C7861">
      <w:pPr>
        <w:jc w:val="center"/>
        <w:rPr>
          <w:rFonts w:asciiTheme="majorHAnsi" w:hAnsiTheme="majorHAnsi" w:cstheme="majorHAnsi"/>
          <w:b/>
          <w:bCs/>
          <w:sz w:val="22"/>
          <w:szCs w:val="22"/>
        </w:rPr>
      </w:pPr>
    </w:p>
    <w:p w14:paraId="0A7B1749" w14:textId="77777777" w:rsidR="00F0693E" w:rsidRDefault="00F0693E" w:rsidP="00397F5B">
      <w:pPr>
        <w:rPr>
          <w:rFonts w:asciiTheme="majorHAnsi" w:hAnsiTheme="majorHAnsi" w:cstheme="majorHAnsi"/>
          <w:b/>
          <w:bCs/>
          <w:sz w:val="22"/>
          <w:szCs w:val="22"/>
        </w:rPr>
      </w:pPr>
    </w:p>
    <w:p w14:paraId="3B9428C2" w14:textId="43BDD57E" w:rsidR="00714299" w:rsidRPr="00714299" w:rsidRDefault="00714299" w:rsidP="00714299">
      <w:pPr>
        <w:pStyle w:val="Standard"/>
        <w:spacing w:after="0" w:line="240" w:lineRule="auto"/>
        <w:jc w:val="center"/>
        <w:rPr>
          <w:rFonts w:asciiTheme="majorHAnsi" w:hAnsiTheme="majorHAnsi" w:cstheme="majorHAnsi"/>
        </w:rPr>
      </w:pPr>
      <w:r>
        <w:rPr>
          <w:rFonts w:asciiTheme="majorHAnsi" w:hAnsiTheme="majorHAnsi" w:cstheme="majorHAnsi"/>
          <w:b/>
          <w:bCs/>
          <w:sz w:val="23"/>
          <w:szCs w:val="23"/>
          <w:lang w:eastAsia="ar-SA"/>
        </w:rPr>
        <w:t xml:space="preserve">MINUTA DA </w:t>
      </w:r>
      <w:r w:rsidRPr="00714299">
        <w:rPr>
          <w:rFonts w:asciiTheme="majorHAnsi" w:hAnsiTheme="majorHAnsi" w:cstheme="majorHAnsi"/>
          <w:b/>
          <w:bCs/>
          <w:sz w:val="23"/>
          <w:szCs w:val="23"/>
          <w:lang w:eastAsia="ar-SA"/>
        </w:rPr>
        <w:t>ATA DE REGISTRO DE PREÇO</w:t>
      </w:r>
    </w:p>
    <w:p w14:paraId="3DEC6149" w14:textId="77777777" w:rsidR="00714299" w:rsidRPr="00714299" w:rsidRDefault="00714299" w:rsidP="00714299">
      <w:pPr>
        <w:pStyle w:val="Standard"/>
        <w:spacing w:after="0" w:line="240" w:lineRule="auto"/>
        <w:jc w:val="center"/>
        <w:rPr>
          <w:rFonts w:asciiTheme="majorHAnsi" w:hAnsiTheme="majorHAnsi" w:cstheme="majorHAnsi"/>
          <w:b/>
          <w:bCs/>
          <w:sz w:val="23"/>
          <w:szCs w:val="23"/>
          <w:lang w:eastAsia="ar-SA"/>
        </w:rPr>
      </w:pPr>
      <w:r w:rsidRPr="00714299">
        <w:rPr>
          <w:rFonts w:asciiTheme="majorHAnsi" w:hAnsiTheme="majorHAnsi" w:cstheme="majorHAnsi"/>
          <w:b/>
          <w:bCs/>
          <w:sz w:val="23"/>
          <w:szCs w:val="23"/>
          <w:lang w:eastAsia="ar-SA"/>
        </w:rPr>
        <w:t>Pregão Eletrônico n. ___/20__</w:t>
      </w:r>
    </w:p>
    <w:p w14:paraId="305CF9F3" w14:textId="77777777" w:rsidR="00714299" w:rsidRPr="00714299" w:rsidRDefault="00714299" w:rsidP="00714299">
      <w:pPr>
        <w:pStyle w:val="Standard"/>
        <w:spacing w:after="0" w:line="240" w:lineRule="auto"/>
        <w:jc w:val="center"/>
        <w:rPr>
          <w:rFonts w:asciiTheme="majorHAnsi" w:hAnsiTheme="majorHAnsi" w:cstheme="majorHAnsi"/>
          <w:b/>
          <w:bCs/>
          <w:sz w:val="23"/>
          <w:szCs w:val="23"/>
          <w:lang w:eastAsia="ar-SA"/>
        </w:rPr>
      </w:pPr>
    </w:p>
    <w:p w14:paraId="79ED9D3D"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sz w:val="23"/>
          <w:szCs w:val="23"/>
        </w:rPr>
        <w:t xml:space="preserve">O </w:t>
      </w:r>
      <w:r w:rsidRPr="00714299">
        <w:rPr>
          <w:rFonts w:asciiTheme="majorHAnsi" w:hAnsiTheme="majorHAnsi" w:cstheme="majorHAnsi"/>
          <w:b/>
          <w:sz w:val="23"/>
          <w:szCs w:val="23"/>
        </w:rPr>
        <w:t>MUNICÍPIO DE SANTIAGO</w:t>
      </w:r>
      <w:r w:rsidRPr="00714299">
        <w:rPr>
          <w:rFonts w:asciiTheme="majorHAnsi" w:hAnsiTheme="majorHAnsi" w:cstheme="majorHAnsi"/>
          <w:sz w:val="23"/>
          <w:szCs w:val="23"/>
        </w:rPr>
        <w:t xml:space="preserve">, pessoa jurídica de direito público interno, inscrita ao CNPJ sob o nº 87.897.740-0001/50, com sede administrativa na Rua Tito </w:t>
      </w:r>
      <w:proofErr w:type="spellStart"/>
      <w:r w:rsidRPr="00714299">
        <w:rPr>
          <w:rFonts w:asciiTheme="majorHAnsi" w:hAnsiTheme="majorHAnsi" w:cstheme="majorHAnsi"/>
          <w:sz w:val="23"/>
          <w:szCs w:val="23"/>
        </w:rPr>
        <w:t>Beccon</w:t>
      </w:r>
      <w:proofErr w:type="spellEnd"/>
      <w:r w:rsidRPr="00714299">
        <w:rPr>
          <w:rFonts w:asciiTheme="majorHAnsi" w:hAnsiTheme="majorHAnsi" w:cstheme="majorHAnsi"/>
          <w:sz w:val="23"/>
          <w:szCs w:val="23"/>
        </w:rPr>
        <w:t xml:space="preserve">, nº 1.754, neste ato representada pelo Prefeito Municipal </w:t>
      </w:r>
      <w:r w:rsidRPr="00714299">
        <w:rPr>
          <w:rFonts w:asciiTheme="majorHAnsi" w:hAnsiTheme="majorHAnsi" w:cstheme="majorHAnsi"/>
          <w:b/>
          <w:bCs/>
          <w:sz w:val="23"/>
          <w:szCs w:val="23"/>
        </w:rPr>
        <w:t>________________________</w:t>
      </w:r>
      <w:r w:rsidRPr="00714299">
        <w:rPr>
          <w:rFonts w:asciiTheme="majorHAnsi" w:hAnsiTheme="majorHAnsi" w:cstheme="majorHAnsi"/>
          <w:sz w:val="23"/>
          <w:szCs w:val="23"/>
        </w:rPr>
        <w:t>, doravante denominado CONTRATANTE, e de outro lado a empresa __________________________</w:t>
      </w:r>
      <w:r w:rsidRPr="00714299">
        <w:rPr>
          <w:rFonts w:asciiTheme="majorHAnsi" w:hAnsiTheme="majorHAnsi" w:cstheme="majorHAnsi"/>
          <w:b/>
          <w:bCs/>
          <w:sz w:val="23"/>
          <w:szCs w:val="23"/>
        </w:rPr>
        <w:t xml:space="preserve">, pessoa jurídica de </w:t>
      </w:r>
      <w:r w:rsidRPr="00714299">
        <w:rPr>
          <w:rFonts w:asciiTheme="majorHAnsi" w:hAnsiTheme="majorHAnsi" w:cstheme="majorHAnsi"/>
          <w:sz w:val="23"/>
          <w:szCs w:val="23"/>
        </w:rPr>
        <w:t xml:space="preserve">direito privado, inscrita sob o CNPJ nº ______________________, estabelecida na ______________________, interior, em _________________, endereço eletrônico: _________________________ (__) ________, neste ato representado pelo Sr. _______________________, CPF nº ___________________, </w:t>
      </w:r>
      <w:r w:rsidRPr="00714299">
        <w:rPr>
          <w:rFonts w:asciiTheme="majorHAnsi" w:hAnsiTheme="majorHAnsi" w:cstheme="majorHAnsi"/>
          <w:sz w:val="23"/>
          <w:szCs w:val="23"/>
          <w:lang w:eastAsia="ar-SA"/>
        </w:rPr>
        <w:t xml:space="preserve">doravante denominada </w:t>
      </w:r>
      <w:r w:rsidRPr="00714299">
        <w:rPr>
          <w:rFonts w:asciiTheme="majorHAnsi" w:hAnsiTheme="majorHAnsi" w:cstheme="majorHAnsi"/>
          <w:b/>
          <w:bCs/>
          <w:sz w:val="23"/>
          <w:szCs w:val="23"/>
          <w:lang w:eastAsia="ar-SA"/>
        </w:rPr>
        <w:t>CONTRATADA</w:t>
      </w:r>
      <w:r w:rsidRPr="00714299">
        <w:rPr>
          <w:rFonts w:asciiTheme="majorHAnsi" w:hAnsiTheme="majorHAnsi" w:cstheme="majorHAnsi"/>
          <w:sz w:val="23"/>
          <w:szCs w:val="23"/>
          <w:lang w:eastAsia="ar-SA"/>
        </w:rPr>
        <w:t xml:space="preserve">, em face do resultado obtido no </w:t>
      </w:r>
      <w:r w:rsidRPr="00714299">
        <w:rPr>
          <w:rFonts w:asciiTheme="majorHAnsi" w:hAnsiTheme="majorHAnsi" w:cstheme="majorHAnsi"/>
          <w:b/>
          <w:sz w:val="23"/>
          <w:szCs w:val="23"/>
          <w:lang w:eastAsia="ar-SA"/>
        </w:rPr>
        <w:t>PREGÃO ELETRÔNICO PARA REGISTRO DE PREÇO Nº ____/20__</w:t>
      </w:r>
      <w:r w:rsidRPr="00714299">
        <w:rPr>
          <w:rFonts w:asciiTheme="majorHAnsi" w:hAnsiTheme="majorHAnsi" w:cstheme="majorHAnsi"/>
          <w:sz w:val="23"/>
          <w:szCs w:val="23"/>
          <w:lang w:eastAsia="ar-SA"/>
        </w:rPr>
        <w:t>, resolvem registrar os preços constantes na presente Ata, objetivando futuros contratos de fornecimento dos itens abaixo especificados, sujeitando-se as partes às normas constantes na Lei nº 14.133, de 1º de abril de 2021, no Decreto n.º 11.462, de 31 de março de 2023, e em conformidade com as seguintes cláusulas e condições:</w:t>
      </w:r>
    </w:p>
    <w:p w14:paraId="2BB635AE" w14:textId="77777777" w:rsidR="00714299" w:rsidRPr="00714299" w:rsidRDefault="00714299" w:rsidP="00714299">
      <w:pPr>
        <w:pStyle w:val="Standard"/>
        <w:spacing w:after="0" w:line="240" w:lineRule="auto"/>
        <w:jc w:val="both"/>
        <w:rPr>
          <w:rFonts w:asciiTheme="majorHAnsi" w:hAnsiTheme="majorHAnsi" w:cstheme="majorHAnsi"/>
          <w:b/>
          <w:sz w:val="23"/>
          <w:szCs w:val="23"/>
          <w:u w:val="single"/>
          <w:lang w:eastAsia="ar-SA"/>
        </w:rPr>
      </w:pPr>
    </w:p>
    <w:p w14:paraId="08362C41" w14:textId="77777777" w:rsidR="00714299" w:rsidRPr="00714299" w:rsidRDefault="00714299" w:rsidP="00714299">
      <w:pPr>
        <w:pStyle w:val="Standard"/>
        <w:spacing w:after="0" w:line="240" w:lineRule="auto"/>
        <w:jc w:val="both"/>
        <w:rPr>
          <w:rFonts w:asciiTheme="majorHAnsi" w:hAnsiTheme="majorHAnsi" w:cstheme="majorHAnsi"/>
        </w:rPr>
      </w:pPr>
      <w:r w:rsidRPr="00714299">
        <w:rPr>
          <w:rFonts w:asciiTheme="majorHAnsi" w:hAnsiTheme="majorHAnsi" w:cstheme="majorHAnsi"/>
          <w:b/>
          <w:sz w:val="23"/>
          <w:szCs w:val="23"/>
          <w:u w:val="single"/>
          <w:lang w:eastAsia="ar-SA"/>
        </w:rPr>
        <w:t>CLÁUSULA PRIMEIRA – DO OBJETO, DOS PREÇOS E ESPECIFICAÇÕES:</w:t>
      </w:r>
    </w:p>
    <w:p w14:paraId="214C7D80"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sz w:val="23"/>
          <w:szCs w:val="23"/>
          <w:lang w:eastAsia="ar-SA"/>
        </w:rPr>
        <w:t>1.1.</w:t>
      </w:r>
      <w:r w:rsidRPr="00714299">
        <w:rPr>
          <w:rFonts w:asciiTheme="majorHAnsi" w:hAnsiTheme="majorHAnsi" w:cstheme="majorHAnsi"/>
          <w:sz w:val="23"/>
          <w:szCs w:val="23"/>
          <w:lang w:eastAsia="ar-SA"/>
        </w:rPr>
        <w:t xml:space="preserve"> </w:t>
      </w:r>
      <w:r w:rsidRPr="00714299">
        <w:rPr>
          <w:rFonts w:asciiTheme="majorHAnsi" w:hAnsiTheme="majorHAnsi" w:cstheme="majorHAnsi"/>
          <w:lang w:eastAsia="ar-SA"/>
        </w:rPr>
        <w:t>O objeto da presente ata é registro de preços</w:t>
      </w:r>
      <w:r w:rsidRPr="00714299">
        <w:rPr>
          <w:rFonts w:asciiTheme="majorHAnsi" w:hAnsiTheme="majorHAnsi" w:cstheme="majorHAnsi"/>
        </w:rPr>
        <w:t xml:space="preserve"> para </w:t>
      </w:r>
      <w:r w:rsidRPr="00714299">
        <w:rPr>
          <w:rFonts w:asciiTheme="majorHAnsi" w:hAnsiTheme="majorHAnsi" w:cstheme="majorHAnsi"/>
          <w:b/>
          <w:bCs/>
        </w:rPr>
        <w:t>____________________________</w:t>
      </w:r>
      <w:r w:rsidRPr="00714299">
        <w:rPr>
          <w:rFonts w:asciiTheme="majorHAnsi" w:hAnsiTheme="majorHAnsi" w:cstheme="majorHAnsi"/>
        </w:rPr>
        <w:t xml:space="preserve">, </w:t>
      </w:r>
      <w:r w:rsidRPr="00714299">
        <w:rPr>
          <w:rFonts w:asciiTheme="majorHAnsi" w:hAnsiTheme="majorHAnsi" w:cstheme="majorHAnsi"/>
          <w:lang w:eastAsia="ar-SA"/>
        </w:rPr>
        <w:t xml:space="preserve">pela importância total estimada de </w:t>
      </w:r>
      <w:r w:rsidRPr="00714299">
        <w:rPr>
          <w:rFonts w:asciiTheme="majorHAnsi" w:hAnsiTheme="majorHAnsi" w:cstheme="majorHAnsi"/>
          <w:b/>
          <w:bCs/>
          <w:lang w:eastAsia="ar-SA"/>
        </w:rPr>
        <w:t>R$</w:t>
      </w:r>
      <w:r w:rsidRPr="00714299">
        <w:rPr>
          <w:rFonts w:asciiTheme="majorHAnsi" w:hAnsiTheme="majorHAnsi" w:cstheme="majorHAnsi"/>
          <w:b/>
          <w:bCs/>
        </w:rPr>
        <w:t xml:space="preserve"> _____________ </w:t>
      </w:r>
      <w:r w:rsidRPr="00714299">
        <w:rPr>
          <w:rFonts w:asciiTheme="majorHAnsi" w:hAnsiTheme="majorHAnsi" w:cstheme="majorHAnsi"/>
        </w:rPr>
        <w:t>(_______________________).</w:t>
      </w:r>
      <w:r w:rsidRPr="00714299">
        <w:rPr>
          <w:rFonts w:asciiTheme="majorHAnsi" w:hAnsiTheme="majorHAnsi" w:cstheme="majorHAnsi"/>
          <w:b/>
          <w:bCs/>
        </w:rPr>
        <w:t xml:space="preserve"> </w:t>
      </w:r>
    </w:p>
    <w:p w14:paraId="0E7760B5"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1.2.</w:t>
      </w:r>
      <w:r w:rsidRPr="00714299">
        <w:rPr>
          <w:rFonts w:asciiTheme="majorHAnsi" w:hAnsiTheme="majorHAnsi" w:cstheme="majorHAnsi"/>
          <w:sz w:val="23"/>
          <w:szCs w:val="23"/>
        </w:rPr>
        <w:t xml:space="preserve"> O preço registrado, as especificações do objeto, as quantidades mínimas e máximas de cada item, fornecedor(es) e as demais condições ofertadas na(s) proposta(s) são as que seguem:</w:t>
      </w:r>
    </w:p>
    <w:p w14:paraId="14C5C4FE" w14:textId="77777777" w:rsidR="00714299" w:rsidRPr="00714299" w:rsidRDefault="00714299" w:rsidP="00714299">
      <w:pPr>
        <w:ind w:firstLine="708"/>
        <w:jc w:val="both"/>
        <w:rPr>
          <w:rFonts w:asciiTheme="majorHAnsi" w:hAnsiTheme="majorHAnsi" w:cstheme="maj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7"/>
        <w:gridCol w:w="4039"/>
        <w:gridCol w:w="1093"/>
        <w:gridCol w:w="736"/>
        <w:gridCol w:w="1363"/>
        <w:gridCol w:w="1363"/>
      </w:tblGrid>
      <w:tr w:rsidR="00714299" w:rsidRPr="00714299" w14:paraId="1195DD4A" w14:textId="77777777" w:rsidTr="00714299">
        <w:tc>
          <w:tcPr>
            <w:tcW w:w="9069" w:type="dxa"/>
            <w:gridSpan w:val="6"/>
            <w:shd w:val="clear" w:color="auto" w:fill="C0C0C0"/>
            <w:tcMar>
              <w:top w:w="0" w:type="dxa"/>
              <w:left w:w="0" w:type="dxa"/>
              <w:bottom w:w="0" w:type="dxa"/>
              <w:right w:w="0" w:type="dxa"/>
            </w:tcMar>
          </w:tcPr>
          <w:p w14:paraId="0222F176" w14:textId="77777777" w:rsidR="00714299" w:rsidRPr="00714299" w:rsidRDefault="00714299" w:rsidP="006730FE">
            <w:pPr>
              <w:jc w:val="center"/>
              <w:rPr>
                <w:rFonts w:asciiTheme="majorHAnsi" w:hAnsiTheme="majorHAnsi" w:cstheme="majorHAnsi"/>
              </w:rPr>
            </w:pPr>
            <w:r w:rsidRPr="00714299">
              <w:rPr>
                <w:rFonts w:asciiTheme="majorHAnsi" w:hAnsiTheme="majorHAnsi" w:cstheme="majorHAnsi"/>
                <w:b/>
                <w:sz w:val="16"/>
                <w:szCs w:val="16"/>
              </w:rPr>
              <w:t>FORNECEDOR</w:t>
            </w:r>
          </w:p>
        </w:tc>
      </w:tr>
      <w:tr w:rsidR="00714299" w:rsidRPr="00714299" w14:paraId="7CF9696E" w14:textId="77777777" w:rsidTr="00714299">
        <w:tc>
          <w:tcPr>
            <w:tcW w:w="468" w:type="dxa"/>
            <w:shd w:val="clear" w:color="auto" w:fill="C0C0C0"/>
            <w:tcMar>
              <w:top w:w="0" w:type="dxa"/>
              <w:left w:w="0" w:type="dxa"/>
              <w:bottom w:w="0" w:type="dxa"/>
              <w:right w:w="0" w:type="dxa"/>
            </w:tcMar>
          </w:tcPr>
          <w:p w14:paraId="3D5713D0" w14:textId="77777777" w:rsidR="00714299" w:rsidRPr="00714299" w:rsidRDefault="00714299" w:rsidP="006730FE">
            <w:pPr>
              <w:jc w:val="center"/>
              <w:rPr>
                <w:rFonts w:asciiTheme="majorHAnsi" w:hAnsiTheme="majorHAnsi" w:cstheme="majorHAnsi"/>
              </w:rPr>
            </w:pPr>
            <w:r w:rsidRPr="00714299">
              <w:rPr>
                <w:rFonts w:asciiTheme="majorHAnsi" w:hAnsiTheme="majorHAnsi" w:cstheme="majorHAnsi"/>
                <w:b/>
                <w:sz w:val="16"/>
                <w:szCs w:val="16"/>
              </w:rPr>
              <w:t>Item</w:t>
            </w:r>
          </w:p>
        </w:tc>
        <w:tc>
          <w:tcPr>
            <w:tcW w:w="4043" w:type="dxa"/>
            <w:shd w:val="clear" w:color="auto" w:fill="C0C0C0"/>
            <w:tcMar>
              <w:top w:w="0" w:type="dxa"/>
              <w:left w:w="0" w:type="dxa"/>
              <w:bottom w:w="0" w:type="dxa"/>
              <w:right w:w="0" w:type="dxa"/>
            </w:tcMar>
          </w:tcPr>
          <w:p w14:paraId="509FD852" w14:textId="77777777" w:rsidR="00714299" w:rsidRPr="00714299" w:rsidRDefault="00714299" w:rsidP="006730FE">
            <w:pPr>
              <w:rPr>
                <w:rFonts w:asciiTheme="majorHAnsi" w:hAnsiTheme="majorHAnsi" w:cstheme="majorHAnsi"/>
              </w:rPr>
            </w:pPr>
            <w:r w:rsidRPr="00714299">
              <w:rPr>
                <w:rFonts w:asciiTheme="majorHAnsi" w:hAnsiTheme="majorHAnsi" w:cstheme="majorHAnsi"/>
                <w:b/>
                <w:sz w:val="16"/>
                <w:szCs w:val="16"/>
              </w:rPr>
              <w:t>Produto</w:t>
            </w:r>
          </w:p>
        </w:tc>
        <w:tc>
          <w:tcPr>
            <w:tcW w:w="1094" w:type="dxa"/>
            <w:shd w:val="clear" w:color="auto" w:fill="C0C0C0"/>
            <w:tcMar>
              <w:top w:w="0" w:type="dxa"/>
              <w:left w:w="0" w:type="dxa"/>
              <w:bottom w:w="0" w:type="dxa"/>
              <w:right w:w="0" w:type="dxa"/>
            </w:tcMar>
          </w:tcPr>
          <w:p w14:paraId="1F3A9FC0" w14:textId="77777777" w:rsidR="00714299" w:rsidRPr="00714299" w:rsidRDefault="00714299" w:rsidP="006730FE">
            <w:pPr>
              <w:jc w:val="center"/>
              <w:rPr>
                <w:rFonts w:asciiTheme="majorHAnsi" w:hAnsiTheme="majorHAnsi" w:cstheme="majorHAnsi"/>
              </w:rPr>
            </w:pPr>
            <w:r w:rsidRPr="00714299">
              <w:rPr>
                <w:rFonts w:asciiTheme="majorHAnsi" w:hAnsiTheme="majorHAnsi" w:cstheme="majorHAnsi"/>
                <w:b/>
                <w:sz w:val="16"/>
                <w:szCs w:val="16"/>
              </w:rPr>
              <w:t>Unid.</w:t>
            </w:r>
          </w:p>
        </w:tc>
        <w:tc>
          <w:tcPr>
            <w:tcW w:w="736" w:type="dxa"/>
            <w:shd w:val="clear" w:color="auto" w:fill="C0C0C0"/>
            <w:tcMar>
              <w:top w:w="0" w:type="dxa"/>
              <w:left w:w="0" w:type="dxa"/>
              <w:bottom w:w="0" w:type="dxa"/>
              <w:right w:w="0" w:type="dxa"/>
            </w:tcMar>
          </w:tcPr>
          <w:p w14:paraId="270F5A0D" w14:textId="77777777" w:rsidR="00714299" w:rsidRPr="00714299" w:rsidRDefault="00714299" w:rsidP="006730FE">
            <w:pPr>
              <w:jc w:val="right"/>
              <w:rPr>
                <w:rFonts w:asciiTheme="majorHAnsi" w:hAnsiTheme="majorHAnsi" w:cstheme="majorHAnsi"/>
              </w:rPr>
            </w:pPr>
            <w:r w:rsidRPr="00714299">
              <w:rPr>
                <w:rFonts w:asciiTheme="majorHAnsi" w:hAnsiTheme="majorHAnsi" w:cstheme="majorHAnsi"/>
                <w:b/>
                <w:sz w:val="16"/>
                <w:szCs w:val="16"/>
              </w:rPr>
              <w:t>Quant.</w:t>
            </w:r>
          </w:p>
        </w:tc>
        <w:tc>
          <w:tcPr>
            <w:tcW w:w="1364" w:type="dxa"/>
            <w:shd w:val="clear" w:color="auto" w:fill="C0C0C0"/>
            <w:tcMar>
              <w:top w:w="0" w:type="dxa"/>
              <w:left w:w="0" w:type="dxa"/>
              <w:bottom w:w="0" w:type="dxa"/>
              <w:right w:w="0" w:type="dxa"/>
            </w:tcMar>
          </w:tcPr>
          <w:p w14:paraId="12FE5B46" w14:textId="77777777" w:rsidR="00714299" w:rsidRPr="00714299" w:rsidRDefault="00714299" w:rsidP="006730FE">
            <w:pPr>
              <w:jc w:val="right"/>
              <w:rPr>
                <w:rFonts w:asciiTheme="majorHAnsi" w:hAnsiTheme="majorHAnsi" w:cstheme="majorHAnsi"/>
              </w:rPr>
            </w:pPr>
            <w:r w:rsidRPr="00714299">
              <w:rPr>
                <w:rFonts w:asciiTheme="majorHAnsi" w:hAnsiTheme="majorHAnsi" w:cstheme="majorHAnsi"/>
                <w:b/>
                <w:sz w:val="16"/>
                <w:szCs w:val="16"/>
              </w:rPr>
              <w:t>Valor Unitário.</w:t>
            </w:r>
          </w:p>
        </w:tc>
        <w:tc>
          <w:tcPr>
            <w:tcW w:w="1364" w:type="dxa"/>
            <w:shd w:val="clear" w:color="auto" w:fill="C0C0C0"/>
            <w:tcMar>
              <w:top w:w="0" w:type="dxa"/>
              <w:left w:w="0" w:type="dxa"/>
              <w:bottom w:w="0" w:type="dxa"/>
              <w:right w:w="0" w:type="dxa"/>
            </w:tcMar>
          </w:tcPr>
          <w:p w14:paraId="430048E6" w14:textId="77777777" w:rsidR="00714299" w:rsidRPr="00714299" w:rsidRDefault="00714299" w:rsidP="006730FE">
            <w:pPr>
              <w:jc w:val="right"/>
              <w:rPr>
                <w:rFonts w:asciiTheme="majorHAnsi" w:hAnsiTheme="majorHAnsi" w:cstheme="majorHAnsi"/>
              </w:rPr>
            </w:pPr>
            <w:r w:rsidRPr="00714299">
              <w:rPr>
                <w:rFonts w:asciiTheme="majorHAnsi" w:hAnsiTheme="majorHAnsi" w:cstheme="majorHAnsi"/>
                <w:b/>
                <w:sz w:val="16"/>
                <w:szCs w:val="16"/>
              </w:rPr>
              <w:t>Valor Total.</w:t>
            </w:r>
          </w:p>
        </w:tc>
      </w:tr>
      <w:tr w:rsidR="00714299" w:rsidRPr="00714299" w14:paraId="4AB8AFFA" w14:textId="77777777" w:rsidTr="00714299">
        <w:tc>
          <w:tcPr>
            <w:tcW w:w="468" w:type="dxa"/>
            <w:tcMar>
              <w:top w:w="0" w:type="dxa"/>
              <w:left w:w="0" w:type="dxa"/>
              <w:bottom w:w="0" w:type="dxa"/>
              <w:right w:w="0" w:type="dxa"/>
            </w:tcMar>
          </w:tcPr>
          <w:p w14:paraId="074EA4EA" w14:textId="77777777" w:rsidR="00714299" w:rsidRPr="00714299" w:rsidRDefault="00714299" w:rsidP="006730FE">
            <w:pPr>
              <w:jc w:val="center"/>
              <w:rPr>
                <w:rFonts w:asciiTheme="majorHAnsi" w:hAnsiTheme="majorHAnsi" w:cstheme="majorHAnsi"/>
                <w:sz w:val="16"/>
                <w:szCs w:val="16"/>
              </w:rPr>
            </w:pPr>
          </w:p>
        </w:tc>
        <w:tc>
          <w:tcPr>
            <w:tcW w:w="4043" w:type="dxa"/>
            <w:tcMar>
              <w:top w:w="0" w:type="dxa"/>
              <w:left w:w="0" w:type="dxa"/>
              <w:bottom w:w="0" w:type="dxa"/>
              <w:right w:w="0" w:type="dxa"/>
            </w:tcMar>
          </w:tcPr>
          <w:p w14:paraId="6F195389" w14:textId="77777777" w:rsidR="00714299" w:rsidRPr="00714299" w:rsidRDefault="00714299" w:rsidP="006730FE">
            <w:pPr>
              <w:rPr>
                <w:rFonts w:asciiTheme="majorHAnsi" w:hAnsiTheme="majorHAnsi" w:cstheme="majorHAnsi"/>
                <w:sz w:val="16"/>
                <w:szCs w:val="16"/>
              </w:rPr>
            </w:pPr>
          </w:p>
        </w:tc>
        <w:tc>
          <w:tcPr>
            <w:tcW w:w="1094" w:type="dxa"/>
            <w:tcMar>
              <w:top w:w="0" w:type="dxa"/>
              <w:left w:w="0" w:type="dxa"/>
              <w:bottom w:w="0" w:type="dxa"/>
              <w:right w:w="0" w:type="dxa"/>
            </w:tcMar>
          </w:tcPr>
          <w:p w14:paraId="39A6A741" w14:textId="77777777" w:rsidR="00714299" w:rsidRPr="00714299" w:rsidRDefault="00714299" w:rsidP="006730FE">
            <w:pPr>
              <w:jc w:val="center"/>
              <w:rPr>
                <w:rFonts w:asciiTheme="majorHAnsi" w:hAnsiTheme="majorHAnsi" w:cstheme="majorHAnsi"/>
                <w:sz w:val="16"/>
                <w:szCs w:val="16"/>
              </w:rPr>
            </w:pPr>
          </w:p>
        </w:tc>
        <w:tc>
          <w:tcPr>
            <w:tcW w:w="736" w:type="dxa"/>
            <w:tcMar>
              <w:top w:w="0" w:type="dxa"/>
              <w:left w:w="0" w:type="dxa"/>
              <w:bottom w:w="0" w:type="dxa"/>
              <w:right w:w="0" w:type="dxa"/>
            </w:tcMar>
          </w:tcPr>
          <w:p w14:paraId="496B4573"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335428A4"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3EA7E994" w14:textId="77777777" w:rsidR="00714299" w:rsidRPr="00714299" w:rsidRDefault="00714299" w:rsidP="006730FE">
            <w:pPr>
              <w:jc w:val="right"/>
              <w:rPr>
                <w:rFonts w:asciiTheme="majorHAnsi" w:hAnsiTheme="majorHAnsi" w:cstheme="majorHAnsi"/>
                <w:sz w:val="16"/>
                <w:szCs w:val="16"/>
              </w:rPr>
            </w:pPr>
          </w:p>
        </w:tc>
      </w:tr>
      <w:tr w:rsidR="00714299" w:rsidRPr="00714299" w14:paraId="4A9BA7AA" w14:textId="77777777" w:rsidTr="00714299">
        <w:tc>
          <w:tcPr>
            <w:tcW w:w="468" w:type="dxa"/>
            <w:tcMar>
              <w:top w:w="0" w:type="dxa"/>
              <w:left w:w="0" w:type="dxa"/>
              <w:bottom w:w="0" w:type="dxa"/>
              <w:right w:w="0" w:type="dxa"/>
            </w:tcMar>
          </w:tcPr>
          <w:p w14:paraId="2A43E22A" w14:textId="77777777" w:rsidR="00714299" w:rsidRPr="00714299" w:rsidRDefault="00714299" w:rsidP="006730FE">
            <w:pPr>
              <w:jc w:val="center"/>
              <w:rPr>
                <w:rFonts w:asciiTheme="majorHAnsi" w:hAnsiTheme="majorHAnsi" w:cstheme="majorHAnsi"/>
                <w:sz w:val="16"/>
                <w:szCs w:val="16"/>
              </w:rPr>
            </w:pPr>
          </w:p>
        </w:tc>
        <w:tc>
          <w:tcPr>
            <w:tcW w:w="4043" w:type="dxa"/>
            <w:tcMar>
              <w:top w:w="0" w:type="dxa"/>
              <w:left w:w="0" w:type="dxa"/>
              <w:bottom w:w="0" w:type="dxa"/>
              <w:right w:w="0" w:type="dxa"/>
            </w:tcMar>
          </w:tcPr>
          <w:p w14:paraId="09481EA8" w14:textId="77777777" w:rsidR="00714299" w:rsidRPr="00714299" w:rsidRDefault="00714299" w:rsidP="006730FE">
            <w:pPr>
              <w:rPr>
                <w:rFonts w:asciiTheme="majorHAnsi" w:hAnsiTheme="majorHAnsi" w:cstheme="majorHAnsi"/>
                <w:sz w:val="16"/>
                <w:szCs w:val="16"/>
              </w:rPr>
            </w:pPr>
          </w:p>
        </w:tc>
        <w:tc>
          <w:tcPr>
            <w:tcW w:w="1094" w:type="dxa"/>
            <w:tcMar>
              <w:top w:w="0" w:type="dxa"/>
              <w:left w:w="0" w:type="dxa"/>
              <w:bottom w:w="0" w:type="dxa"/>
              <w:right w:w="0" w:type="dxa"/>
            </w:tcMar>
          </w:tcPr>
          <w:p w14:paraId="2ECCCBC1" w14:textId="77777777" w:rsidR="00714299" w:rsidRPr="00714299" w:rsidRDefault="00714299" w:rsidP="006730FE">
            <w:pPr>
              <w:jc w:val="center"/>
              <w:rPr>
                <w:rFonts w:asciiTheme="majorHAnsi" w:hAnsiTheme="majorHAnsi" w:cstheme="majorHAnsi"/>
                <w:sz w:val="16"/>
                <w:szCs w:val="16"/>
              </w:rPr>
            </w:pPr>
          </w:p>
        </w:tc>
        <w:tc>
          <w:tcPr>
            <w:tcW w:w="736" w:type="dxa"/>
            <w:tcMar>
              <w:top w:w="0" w:type="dxa"/>
              <w:left w:w="0" w:type="dxa"/>
              <w:bottom w:w="0" w:type="dxa"/>
              <w:right w:w="0" w:type="dxa"/>
            </w:tcMar>
          </w:tcPr>
          <w:p w14:paraId="01B171DA"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0F69574B"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57469A56" w14:textId="77777777" w:rsidR="00714299" w:rsidRPr="00714299" w:rsidRDefault="00714299" w:rsidP="006730FE">
            <w:pPr>
              <w:jc w:val="right"/>
              <w:rPr>
                <w:rFonts w:asciiTheme="majorHAnsi" w:hAnsiTheme="majorHAnsi" w:cstheme="majorHAnsi"/>
                <w:sz w:val="16"/>
                <w:szCs w:val="16"/>
              </w:rPr>
            </w:pPr>
          </w:p>
        </w:tc>
      </w:tr>
      <w:tr w:rsidR="00714299" w:rsidRPr="00714299" w14:paraId="642D3CBE" w14:textId="77777777" w:rsidTr="00714299">
        <w:tc>
          <w:tcPr>
            <w:tcW w:w="468" w:type="dxa"/>
            <w:tcMar>
              <w:top w:w="0" w:type="dxa"/>
              <w:left w:w="0" w:type="dxa"/>
              <w:bottom w:w="0" w:type="dxa"/>
              <w:right w:w="0" w:type="dxa"/>
            </w:tcMar>
          </w:tcPr>
          <w:p w14:paraId="507BF71A" w14:textId="77777777" w:rsidR="00714299" w:rsidRPr="00714299" w:rsidRDefault="00714299" w:rsidP="006730FE">
            <w:pPr>
              <w:jc w:val="center"/>
              <w:rPr>
                <w:rFonts w:asciiTheme="majorHAnsi" w:hAnsiTheme="majorHAnsi" w:cstheme="majorHAnsi"/>
                <w:sz w:val="16"/>
                <w:szCs w:val="16"/>
              </w:rPr>
            </w:pPr>
          </w:p>
        </w:tc>
        <w:tc>
          <w:tcPr>
            <w:tcW w:w="4043" w:type="dxa"/>
            <w:tcMar>
              <w:top w:w="0" w:type="dxa"/>
              <w:left w:w="0" w:type="dxa"/>
              <w:bottom w:w="0" w:type="dxa"/>
              <w:right w:w="0" w:type="dxa"/>
            </w:tcMar>
          </w:tcPr>
          <w:p w14:paraId="3EC39230" w14:textId="77777777" w:rsidR="00714299" w:rsidRPr="00714299" w:rsidRDefault="00714299" w:rsidP="006730FE">
            <w:pPr>
              <w:rPr>
                <w:rFonts w:asciiTheme="majorHAnsi" w:hAnsiTheme="majorHAnsi" w:cstheme="majorHAnsi"/>
                <w:sz w:val="16"/>
                <w:szCs w:val="16"/>
              </w:rPr>
            </w:pPr>
          </w:p>
        </w:tc>
        <w:tc>
          <w:tcPr>
            <w:tcW w:w="1094" w:type="dxa"/>
            <w:tcMar>
              <w:top w:w="0" w:type="dxa"/>
              <w:left w:w="0" w:type="dxa"/>
              <w:bottom w:w="0" w:type="dxa"/>
              <w:right w:w="0" w:type="dxa"/>
            </w:tcMar>
          </w:tcPr>
          <w:p w14:paraId="6FCC0AEF" w14:textId="77777777" w:rsidR="00714299" w:rsidRPr="00714299" w:rsidRDefault="00714299" w:rsidP="006730FE">
            <w:pPr>
              <w:jc w:val="center"/>
              <w:rPr>
                <w:rFonts w:asciiTheme="majorHAnsi" w:hAnsiTheme="majorHAnsi" w:cstheme="majorHAnsi"/>
                <w:sz w:val="16"/>
                <w:szCs w:val="16"/>
              </w:rPr>
            </w:pPr>
          </w:p>
        </w:tc>
        <w:tc>
          <w:tcPr>
            <w:tcW w:w="736" w:type="dxa"/>
            <w:tcMar>
              <w:top w:w="0" w:type="dxa"/>
              <w:left w:w="0" w:type="dxa"/>
              <w:bottom w:w="0" w:type="dxa"/>
              <w:right w:w="0" w:type="dxa"/>
            </w:tcMar>
          </w:tcPr>
          <w:p w14:paraId="01CC6851"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19CA97B6"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0C2AE203" w14:textId="77777777" w:rsidR="00714299" w:rsidRPr="00714299" w:rsidRDefault="00714299" w:rsidP="006730FE">
            <w:pPr>
              <w:jc w:val="right"/>
              <w:rPr>
                <w:rFonts w:asciiTheme="majorHAnsi" w:hAnsiTheme="majorHAnsi" w:cstheme="majorHAnsi"/>
                <w:sz w:val="16"/>
                <w:szCs w:val="16"/>
              </w:rPr>
            </w:pPr>
          </w:p>
        </w:tc>
      </w:tr>
      <w:tr w:rsidR="00714299" w:rsidRPr="00714299" w14:paraId="00CFCC18" w14:textId="77777777" w:rsidTr="00714299">
        <w:tc>
          <w:tcPr>
            <w:tcW w:w="7705" w:type="dxa"/>
            <w:gridSpan w:val="5"/>
            <w:tcMar>
              <w:top w:w="0" w:type="dxa"/>
              <w:left w:w="0" w:type="dxa"/>
              <w:bottom w:w="0" w:type="dxa"/>
              <w:right w:w="0" w:type="dxa"/>
            </w:tcMar>
          </w:tcPr>
          <w:p w14:paraId="368032F2" w14:textId="77777777" w:rsidR="00714299" w:rsidRPr="00714299" w:rsidRDefault="00714299" w:rsidP="006730FE">
            <w:pPr>
              <w:jc w:val="right"/>
              <w:rPr>
                <w:rFonts w:asciiTheme="majorHAnsi" w:hAnsiTheme="majorHAnsi" w:cstheme="majorHAnsi"/>
                <w:sz w:val="16"/>
                <w:szCs w:val="16"/>
              </w:rPr>
            </w:pPr>
            <w:r w:rsidRPr="00714299">
              <w:rPr>
                <w:rFonts w:asciiTheme="majorHAnsi" w:hAnsiTheme="majorHAnsi" w:cstheme="majorHAnsi"/>
                <w:sz w:val="16"/>
                <w:szCs w:val="16"/>
              </w:rPr>
              <w:t>Total do Fornecedor:</w:t>
            </w:r>
          </w:p>
        </w:tc>
        <w:tc>
          <w:tcPr>
            <w:tcW w:w="1364" w:type="dxa"/>
            <w:tcMar>
              <w:top w:w="0" w:type="dxa"/>
              <w:left w:w="0" w:type="dxa"/>
              <w:bottom w:w="0" w:type="dxa"/>
              <w:right w:w="0" w:type="dxa"/>
            </w:tcMar>
          </w:tcPr>
          <w:p w14:paraId="6F2F334C" w14:textId="77777777" w:rsidR="00714299" w:rsidRPr="00714299" w:rsidRDefault="00714299" w:rsidP="006730FE">
            <w:pPr>
              <w:jc w:val="right"/>
              <w:rPr>
                <w:rFonts w:asciiTheme="majorHAnsi" w:hAnsiTheme="majorHAnsi" w:cstheme="majorHAnsi"/>
                <w:sz w:val="16"/>
                <w:szCs w:val="16"/>
              </w:rPr>
            </w:pPr>
          </w:p>
        </w:tc>
      </w:tr>
      <w:tr w:rsidR="00714299" w:rsidRPr="00714299" w14:paraId="392D53E2" w14:textId="77777777" w:rsidTr="00714299">
        <w:tc>
          <w:tcPr>
            <w:tcW w:w="7705" w:type="dxa"/>
            <w:gridSpan w:val="5"/>
            <w:tcMar>
              <w:top w:w="0" w:type="dxa"/>
              <w:left w:w="0" w:type="dxa"/>
              <w:bottom w:w="0" w:type="dxa"/>
              <w:right w:w="0" w:type="dxa"/>
            </w:tcMar>
          </w:tcPr>
          <w:p w14:paraId="3ED57455" w14:textId="77777777" w:rsidR="00714299" w:rsidRPr="00714299" w:rsidRDefault="00714299" w:rsidP="006730FE">
            <w:pPr>
              <w:jc w:val="right"/>
              <w:rPr>
                <w:rFonts w:asciiTheme="majorHAnsi" w:hAnsiTheme="majorHAnsi" w:cstheme="majorHAnsi"/>
                <w:sz w:val="16"/>
                <w:szCs w:val="16"/>
              </w:rPr>
            </w:pPr>
            <w:r w:rsidRPr="00714299">
              <w:rPr>
                <w:rFonts w:asciiTheme="majorHAnsi" w:hAnsiTheme="majorHAnsi" w:cstheme="majorHAnsi"/>
                <w:sz w:val="16"/>
                <w:szCs w:val="16"/>
              </w:rPr>
              <w:t>Total do Geral:</w:t>
            </w:r>
          </w:p>
        </w:tc>
        <w:tc>
          <w:tcPr>
            <w:tcW w:w="1364" w:type="dxa"/>
            <w:tcMar>
              <w:top w:w="0" w:type="dxa"/>
              <w:left w:w="0" w:type="dxa"/>
              <w:bottom w:w="0" w:type="dxa"/>
              <w:right w:w="0" w:type="dxa"/>
            </w:tcMar>
          </w:tcPr>
          <w:p w14:paraId="1DDCC2E4" w14:textId="77777777" w:rsidR="00714299" w:rsidRPr="00714299" w:rsidRDefault="00714299" w:rsidP="006730FE">
            <w:pPr>
              <w:jc w:val="right"/>
              <w:rPr>
                <w:rFonts w:asciiTheme="majorHAnsi" w:hAnsiTheme="majorHAnsi" w:cstheme="majorHAnsi"/>
                <w:sz w:val="16"/>
                <w:szCs w:val="16"/>
              </w:rPr>
            </w:pPr>
          </w:p>
        </w:tc>
      </w:tr>
    </w:tbl>
    <w:p w14:paraId="1AF7E1A4" w14:textId="77777777" w:rsidR="00714299" w:rsidRPr="00714299" w:rsidRDefault="00714299" w:rsidP="00714299">
      <w:pPr>
        <w:ind w:firstLine="708"/>
        <w:jc w:val="both"/>
        <w:rPr>
          <w:rFonts w:asciiTheme="majorHAnsi" w:hAnsiTheme="majorHAnsi" w:cstheme="majorHAnsi"/>
          <w:b/>
          <w:bCs/>
          <w:sz w:val="23"/>
          <w:szCs w:val="23"/>
        </w:rPr>
      </w:pPr>
    </w:p>
    <w:p w14:paraId="32981091" w14:textId="5D407359"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1.3.</w:t>
      </w:r>
      <w:r w:rsidRPr="00714299">
        <w:rPr>
          <w:rFonts w:asciiTheme="majorHAnsi" w:hAnsiTheme="majorHAnsi" w:cstheme="majorHAnsi"/>
          <w:sz w:val="23"/>
          <w:szCs w:val="23"/>
        </w:rPr>
        <w:t xml:space="preserve"> A existência de preços registrados não obriga a Administração</w:t>
      </w:r>
      <w:r w:rsidR="00EA6469">
        <w:rPr>
          <w:rFonts w:asciiTheme="majorHAnsi" w:hAnsiTheme="majorHAnsi" w:cstheme="majorHAnsi"/>
          <w:sz w:val="23"/>
          <w:szCs w:val="23"/>
        </w:rPr>
        <w:t xml:space="preserve"> </w:t>
      </w:r>
      <w:r w:rsidRPr="00714299">
        <w:rPr>
          <w:rFonts w:asciiTheme="majorHAnsi" w:hAnsiTheme="majorHAnsi" w:cstheme="majorHAnsi"/>
          <w:sz w:val="23"/>
          <w:szCs w:val="23"/>
        </w:rPr>
        <w:t>Municipal a firmar as contratações que dele poderão advir, facultando-se a realização específica para a aquisição pretendida, sendo assegurado ao beneficiário do registro a preferência de fornecimento em igualdade de condições.</w:t>
      </w:r>
    </w:p>
    <w:p w14:paraId="0EC0692A"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1.4</w:t>
      </w:r>
      <w:r w:rsidRPr="00714299">
        <w:rPr>
          <w:rFonts w:asciiTheme="majorHAnsi" w:hAnsiTheme="majorHAnsi" w:cstheme="majorHAnsi"/>
          <w:sz w:val="23"/>
          <w:szCs w:val="23"/>
        </w:rPr>
        <w:t>. O fornecimento dos itens será realizado de forma total ou parcial, de acordo com as necessidades do Município.</w:t>
      </w:r>
    </w:p>
    <w:p w14:paraId="068F259C"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1.5.</w:t>
      </w:r>
      <w:r w:rsidRPr="00714299">
        <w:rPr>
          <w:rFonts w:asciiTheme="majorHAnsi" w:hAnsiTheme="majorHAnsi" w:cstheme="majorHAnsi"/>
          <w:sz w:val="23"/>
          <w:szCs w:val="23"/>
        </w:rPr>
        <w:t xml:space="preserve"> A empresa deverá fornecer a quantidade solicitada pelo Município, não podendo, portanto, estipular o fornecimento de quantidades mínimas ou máximas.</w:t>
      </w:r>
    </w:p>
    <w:p w14:paraId="3CA291BC"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1.6.</w:t>
      </w:r>
      <w:r w:rsidRPr="00714299">
        <w:rPr>
          <w:rFonts w:asciiTheme="majorHAnsi" w:hAnsiTheme="majorHAnsi" w:cstheme="majorHAnsi"/>
          <w:sz w:val="23"/>
          <w:szCs w:val="23"/>
        </w:rPr>
        <w:t xml:space="preserve"> O prazo para assinatura da Ata de Registro de Preços será de 05 (cinco) dias úteis, contados a partir da data de sua convocação, sob pena de decadência do direito à contratação, sem prejuízo das sanções previstas na Lei nº 14.133, de 2021.</w:t>
      </w:r>
    </w:p>
    <w:p w14:paraId="43BDBEC0"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1.6.1</w:t>
      </w:r>
      <w:r w:rsidRPr="00714299">
        <w:rPr>
          <w:rFonts w:asciiTheme="majorHAnsi" w:hAnsiTheme="majorHAnsi" w:cstheme="majorHAnsi"/>
          <w:sz w:val="23"/>
          <w:szCs w:val="23"/>
        </w:rPr>
        <w:t>. O prazo de convocação poderá ser prorrogado uma vez, por igual período, mediante solicitação do licitante mais bem classificado ou do fornecedor convocado, desde que:</w:t>
      </w:r>
    </w:p>
    <w:p w14:paraId="614BA357" w14:textId="77777777" w:rsidR="00714299" w:rsidRPr="00714299" w:rsidRDefault="00714299" w:rsidP="00714299">
      <w:pPr>
        <w:ind w:firstLine="708"/>
        <w:jc w:val="both"/>
        <w:rPr>
          <w:rFonts w:asciiTheme="majorHAnsi" w:hAnsiTheme="majorHAnsi" w:cstheme="majorHAnsi"/>
          <w:sz w:val="23"/>
          <w:szCs w:val="23"/>
        </w:rPr>
      </w:pPr>
      <w:r w:rsidRPr="00714299">
        <w:rPr>
          <w:rFonts w:asciiTheme="majorHAnsi" w:hAnsiTheme="majorHAnsi" w:cstheme="majorHAnsi"/>
          <w:sz w:val="23"/>
          <w:szCs w:val="23"/>
        </w:rPr>
        <w:t>a) a solicitação seja devidamente justificada e apresentada dentro do prazo; e</w:t>
      </w:r>
    </w:p>
    <w:p w14:paraId="2DC62769" w14:textId="77777777" w:rsidR="00714299" w:rsidRPr="00714299" w:rsidRDefault="00714299" w:rsidP="00714299">
      <w:pPr>
        <w:ind w:firstLine="708"/>
        <w:jc w:val="both"/>
        <w:rPr>
          <w:rFonts w:asciiTheme="majorHAnsi" w:hAnsiTheme="majorHAnsi" w:cstheme="majorHAnsi"/>
          <w:sz w:val="23"/>
          <w:szCs w:val="23"/>
        </w:rPr>
      </w:pPr>
      <w:r w:rsidRPr="00714299">
        <w:rPr>
          <w:rFonts w:asciiTheme="majorHAnsi" w:hAnsiTheme="majorHAnsi" w:cstheme="majorHAnsi"/>
          <w:sz w:val="23"/>
          <w:szCs w:val="23"/>
        </w:rPr>
        <w:t>b) a justificativa apresentada seja aceita pela Administração.</w:t>
      </w:r>
    </w:p>
    <w:p w14:paraId="25E2A2B7"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1.6.2</w:t>
      </w:r>
      <w:r w:rsidRPr="00714299">
        <w:rPr>
          <w:rFonts w:asciiTheme="majorHAnsi" w:hAnsiTheme="majorHAnsi" w:cstheme="majorHAnsi"/>
          <w:sz w:val="23"/>
          <w:szCs w:val="23"/>
        </w:rPr>
        <w:t>.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2890978"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5E3D02E7"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SEGUNDA – DO ÓRGÃO GERENCIADOR E DA ADESÃO À ATA DE REGISTRO DE PREÇOS:</w:t>
      </w:r>
    </w:p>
    <w:p w14:paraId="65A54E9B"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2.1.</w:t>
      </w:r>
      <w:r w:rsidRPr="00714299">
        <w:rPr>
          <w:rFonts w:asciiTheme="majorHAnsi" w:hAnsiTheme="majorHAnsi" w:cstheme="majorHAnsi"/>
          <w:sz w:val="23"/>
          <w:szCs w:val="23"/>
          <w:lang w:val="pt-PT"/>
        </w:rPr>
        <w:t xml:space="preserve"> O órgão gerenciador será o Município de Santiago/RS.</w:t>
      </w:r>
    </w:p>
    <w:p w14:paraId="11C5765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2.2.</w:t>
      </w:r>
      <w:r w:rsidRPr="00714299">
        <w:rPr>
          <w:rFonts w:asciiTheme="majorHAnsi" w:hAnsiTheme="majorHAnsi" w:cstheme="majorHAnsi"/>
          <w:sz w:val="23"/>
          <w:szCs w:val="23"/>
          <w:lang w:val="pt-PT"/>
        </w:rPr>
        <w:t xml:space="preserve"> Além do órgão gerenciador não há órgãos e entidades públicas participantes do registro de preços. </w:t>
      </w:r>
    </w:p>
    <w:p w14:paraId="5F5A9065"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2.3.</w:t>
      </w:r>
      <w:r w:rsidRPr="00714299">
        <w:rPr>
          <w:rFonts w:asciiTheme="majorHAnsi" w:hAnsiTheme="majorHAnsi" w:cstheme="majorHAnsi"/>
          <w:sz w:val="23"/>
          <w:szCs w:val="23"/>
          <w:lang w:val="pt-PT"/>
        </w:rPr>
        <w:t xml:space="preserve"> Não será admitida a adesão à ata de registro de preços decorrente desta licitação, conforme justificativa apresentada no Processo Administrativo nº _______/20__. </w:t>
      </w:r>
    </w:p>
    <w:p w14:paraId="30625EE4" w14:textId="77777777" w:rsidR="00714299" w:rsidRPr="00714299" w:rsidRDefault="00714299" w:rsidP="00714299">
      <w:pPr>
        <w:pStyle w:val="Standard"/>
        <w:spacing w:after="0" w:line="240" w:lineRule="auto"/>
        <w:jc w:val="both"/>
        <w:rPr>
          <w:rFonts w:asciiTheme="majorHAnsi" w:hAnsiTheme="majorHAnsi" w:cstheme="majorHAnsi"/>
          <w:sz w:val="23"/>
          <w:szCs w:val="23"/>
          <w:lang w:val="pt-PT" w:eastAsia="ar-SA"/>
        </w:rPr>
      </w:pPr>
    </w:p>
    <w:p w14:paraId="48DF0F65"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TERCEIRA- DA VALIDADE, FORMALIZAÇÃO DA ATA DE REGISTRO DE PREÇOS E CADASTRO RESERVA</w:t>
      </w:r>
      <w:r w:rsidRPr="00714299">
        <w:rPr>
          <w:rFonts w:asciiTheme="majorHAnsi" w:hAnsiTheme="majorHAnsi" w:cstheme="majorHAnsi"/>
          <w:sz w:val="23"/>
          <w:szCs w:val="23"/>
          <w:lang w:val="pt-PT"/>
        </w:rPr>
        <w:t>:</w:t>
      </w:r>
    </w:p>
    <w:p w14:paraId="305E62D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3.1</w:t>
      </w:r>
      <w:r w:rsidRPr="00714299">
        <w:rPr>
          <w:rFonts w:asciiTheme="majorHAnsi" w:hAnsiTheme="majorHAnsi" w:cstheme="majorHAnsi"/>
          <w:sz w:val="23"/>
          <w:szCs w:val="23"/>
          <w:lang w:val="pt-PT"/>
        </w:rPr>
        <w:t>.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3003BBE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3.1.1</w:t>
      </w:r>
      <w:r w:rsidRPr="00714299">
        <w:rPr>
          <w:rFonts w:asciiTheme="majorHAnsi" w:hAnsiTheme="majorHAnsi" w:cstheme="majorHAnsi"/>
          <w:sz w:val="23"/>
          <w:szCs w:val="23"/>
          <w:lang w:val="pt-PT"/>
        </w:rPr>
        <w:t>.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A4D9F2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3.1.2.</w:t>
      </w:r>
      <w:r w:rsidRPr="00714299">
        <w:rPr>
          <w:rFonts w:asciiTheme="majorHAnsi" w:hAnsiTheme="majorHAnsi" w:cstheme="majorHAnsi"/>
          <w:sz w:val="23"/>
          <w:szCs w:val="23"/>
          <w:lang w:val="pt-PT"/>
        </w:rPr>
        <w:t xml:space="preserve"> Na formalização do contrato ou do instrumento substituto deverá haver a indicação da disponibilidade dos créditos orçamentários respectivos.</w:t>
      </w:r>
    </w:p>
    <w:p w14:paraId="2EDEB6F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w:t>
      </w:r>
      <w:r w:rsidRPr="00714299">
        <w:rPr>
          <w:rFonts w:asciiTheme="majorHAnsi" w:hAnsiTheme="majorHAnsi" w:cstheme="majorHAnsi"/>
          <w:sz w:val="23"/>
          <w:szCs w:val="23"/>
          <w:lang w:val="pt-PT"/>
        </w:rPr>
        <w:t>.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311EE75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3.2.1.</w:t>
      </w:r>
      <w:r w:rsidRPr="00714299">
        <w:rPr>
          <w:rFonts w:asciiTheme="majorHAnsi" w:hAnsiTheme="majorHAnsi" w:cstheme="majorHAnsi"/>
          <w:sz w:val="23"/>
          <w:szCs w:val="23"/>
          <w:lang w:val="pt-PT"/>
        </w:rPr>
        <w:t xml:space="preserve"> O instrumento contratual deverá ser assinado no prazo de validade da ata de registro de preços.</w:t>
      </w:r>
    </w:p>
    <w:p w14:paraId="099EEAB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3.2.2</w:t>
      </w:r>
      <w:r w:rsidRPr="00714299">
        <w:rPr>
          <w:rFonts w:asciiTheme="majorHAnsi" w:hAnsiTheme="majorHAnsi" w:cstheme="majorHAnsi"/>
          <w:sz w:val="23"/>
          <w:szCs w:val="23"/>
          <w:lang w:val="pt-PT"/>
        </w:rPr>
        <w:t>. Os contratos decorrentes do sistema de registro de preços poderão ser alterados, observado o art. 124 da Lei nº 14.133, de 2021.</w:t>
      </w:r>
    </w:p>
    <w:p w14:paraId="309F926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w:t>
      </w:r>
      <w:r w:rsidRPr="00714299">
        <w:rPr>
          <w:rFonts w:asciiTheme="majorHAnsi" w:hAnsiTheme="majorHAnsi" w:cstheme="majorHAnsi"/>
          <w:sz w:val="23"/>
          <w:szCs w:val="23"/>
          <w:lang w:val="pt-PT"/>
        </w:rPr>
        <w:t xml:space="preserve"> Após a homologação da licitação ou da contratação direta, deverão ser observadas as seguintes condições para formalização da ata de registro de preços: </w:t>
      </w:r>
    </w:p>
    <w:p w14:paraId="74C1238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3.2.3.1</w:t>
      </w:r>
      <w:r w:rsidRPr="00714299">
        <w:rPr>
          <w:rFonts w:asciiTheme="majorHAnsi" w:hAnsiTheme="majorHAnsi" w:cstheme="majorHAnsi"/>
          <w:sz w:val="23"/>
          <w:szCs w:val="23"/>
          <w:lang w:val="pt-PT"/>
        </w:rPr>
        <w:t>.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307DF520"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w:t>
      </w:r>
      <w:r w:rsidRPr="00714299">
        <w:rPr>
          <w:rFonts w:asciiTheme="majorHAnsi" w:hAnsiTheme="majorHAnsi" w:cstheme="majorHAnsi"/>
          <w:sz w:val="23"/>
          <w:szCs w:val="23"/>
          <w:lang w:val="pt-PT"/>
        </w:rPr>
        <w:t>. Será incluído na ata, na forma de anexo, o registro dos licitantes ou dos fornecedores que:</w:t>
      </w:r>
    </w:p>
    <w:p w14:paraId="6B318DE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3.2.3.2.1.</w:t>
      </w:r>
      <w:r w:rsidRPr="00714299">
        <w:rPr>
          <w:rFonts w:asciiTheme="majorHAnsi" w:hAnsiTheme="majorHAnsi" w:cstheme="majorHAnsi"/>
          <w:sz w:val="23"/>
          <w:szCs w:val="23"/>
          <w:lang w:val="pt-PT"/>
        </w:rPr>
        <w:t xml:space="preserve"> Aceitarem cotar os bens, as obras ou os serviços com preços iguais aos do adjudicatário, observada a classificação da licitação; e</w:t>
      </w:r>
    </w:p>
    <w:p w14:paraId="671D1F5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3.2.3.2.2</w:t>
      </w:r>
      <w:r w:rsidRPr="00714299">
        <w:rPr>
          <w:rFonts w:asciiTheme="majorHAnsi" w:hAnsiTheme="majorHAnsi" w:cstheme="majorHAnsi"/>
          <w:sz w:val="23"/>
          <w:szCs w:val="23"/>
          <w:lang w:val="pt-PT"/>
        </w:rPr>
        <w:t>. Mantiverem sua proposta original.</w:t>
      </w:r>
    </w:p>
    <w:p w14:paraId="63476F51"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3.2.3.2.3</w:t>
      </w:r>
      <w:r w:rsidRPr="00714299">
        <w:rPr>
          <w:rFonts w:asciiTheme="majorHAnsi" w:hAnsiTheme="majorHAnsi" w:cstheme="majorHAnsi"/>
          <w:sz w:val="23"/>
          <w:szCs w:val="23"/>
          <w:lang w:val="pt-PT"/>
        </w:rPr>
        <w:t>. Será respeitada, nas contratações, a ordem de classificação dos licitantes ou dos fornecedores registrados na ata.</w:t>
      </w:r>
    </w:p>
    <w:p w14:paraId="4686712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3.2.3.2.4.</w:t>
      </w:r>
      <w:r w:rsidRPr="00714299">
        <w:rPr>
          <w:rFonts w:asciiTheme="majorHAnsi" w:hAnsiTheme="majorHAnsi" w:cstheme="majorHAnsi"/>
          <w:sz w:val="23"/>
          <w:szCs w:val="23"/>
          <w:lang w:val="pt-PT"/>
        </w:rPr>
        <w:t xml:space="preserve"> O registro a que se refere o item 3.2.3.2 tem por objetivo a formação de cadastro de reserva para o caso de impossibilidade de atendimento pelo signatário da ata.</w:t>
      </w:r>
    </w:p>
    <w:p w14:paraId="2EAFF99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3.2.3.4</w:t>
      </w:r>
      <w:r w:rsidRPr="00714299">
        <w:rPr>
          <w:rFonts w:asciiTheme="majorHAnsi" w:hAnsiTheme="majorHAnsi" w:cstheme="majorHAnsi"/>
          <w:sz w:val="23"/>
          <w:szCs w:val="23"/>
          <w:lang w:val="pt-PT"/>
        </w:rPr>
        <w:t>. Para fins da ordem de classificação, os licitantes ou fornecedores que aceitarem reduzir suas propostas para o preço do adjudicatário antecederão aqueles que mantiverem sua proposta original.</w:t>
      </w:r>
    </w:p>
    <w:p w14:paraId="30075C44"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3.2.3.5.</w:t>
      </w:r>
      <w:r w:rsidRPr="00714299">
        <w:rPr>
          <w:rFonts w:asciiTheme="majorHAnsi" w:hAnsiTheme="majorHAnsi" w:cstheme="majorHAnsi"/>
          <w:sz w:val="23"/>
          <w:szCs w:val="23"/>
          <w:lang w:val="pt-PT"/>
        </w:rPr>
        <w:t xml:space="preserve"> A habilitação dos licitantes que comporão o cadastro de reserva a que se refere o item 3.2.3.2.2 somente será efetuada quando houver necessidade de contratação dos licitantes remanescentes, nas seguintes hipóteses:</w:t>
      </w:r>
    </w:p>
    <w:p w14:paraId="256B75F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3.2.3.5.1</w:t>
      </w:r>
      <w:r w:rsidRPr="00714299">
        <w:rPr>
          <w:rFonts w:asciiTheme="majorHAnsi" w:hAnsiTheme="majorHAnsi" w:cstheme="majorHAnsi"/>
          <w:sz w:val="23"/>
          <w:szCs w:val="23"/>
          <w:lang w:val="pt-PT"/>
        </w:rPr>
        <w:t xml:space="preserve">. Quando o licitante vencedor não assinar a ata de registro de preços, no prazo e nas condições estabelecidos no edital ou no aviso de contratação direta; e </w:t>
      </w:r>
    </w:p>
    <w:p w14:paraId="26988534"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3.2.3.5.2.</w:t>
      </w:r>
      <w:r w:rsidRPr="00714299">
        <w:rPr>
          <w:rFonts w:asciiTheme="majorHAnsi" w:hAnsiTheme="majorHAnsi" w:cstheme="majorHAnsi"/>
          <w:sz w:val="23"/>
          <w:szCs w:val="23"/>
          <w:lang w:val="pt-PT"/>
        </w:rPr>
        <w:t xml:space="preserve"> Quando houver o cancelamento do registro do licitante ou do registro de preços </w:t>
      </w:r>
      <w:r w:rsidRPr="00714299">
        <w:rPr>
          <w:rFonts w:asciiTheme="majorHAnsi" w:hAnsiTheme="majorHAnsi" w:cstheme="majorHAnsi"/>
          <w:sz w:val="23"/>
          <w:szCs w:val="23"/>
          <w:lang w:val="pt-PT"/>
        </w:rPr>
        <w:lastRenderedPageBreak/>
        <w:t xml:space="preserve">nas hipóteses previstas no item 6.1. </w:t>
      </w:r>
    </w:p>
    <w:p w14:paraId="443AEFE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3.3</w:t>
      </w:r>
      <w:r w:rsidRPr="00714299">
        <w:rPr>
          <w:rFonts w:asciiTheme="majorHAnsi" w:hAnsiTheme="majorHAnsi" w:cstheme="majorHAnsi"/>
          <w:sz w:val="23"/>
          <w:szCs w:val="23"/>
          <w:lang w:val="pt-PT"/>
        </w:rPr>
        <w:t xml:space="preserve">. O preço registrado com indicação dos licitantes e fornecedores será divulgado no PNCP e ficará disponibilizado durante a vigência da ata de registro de preços. </w:t>
      </w:r>
    </w:p>
    <w:p w14:paraId="2411A2B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w:t>
      </w:r>
      <w:r w:rsidRPr="00714299">
        <w:rPr>
          <w:rFonts w:asciiTheme="majorHAnsi" w:hAnsiTheme="majorHAnsi" w:cstheme="majorHAnsi"/>
          <w:sz w:val="23"/>
          <w:szCs w:val="23"/>
          <w:lang w:val="pt-PT"/>
        </w:rPr>
        <w:t xml:space="preserve">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 </w:t>
      </w:r>
    </w:p>
    <w:p w14:paraId="539B483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3.4.1</w:t>
      </w:r>
      <w:r w:rsidRPr="00714299">
        <w:rPr>
          <w:rFonts w:asciiTheme="majorHAnsi" w:hAnsiTheme="majorHAnsi" w:cstheme="majorHAnsi"/>
          <w:sz w:val="23"/>
          <w:szCs w:val="23"/>
          <w:lang w:val="pt-PT"/>
        </w:rPr>
        <w:t xml:space="preserve">. O prazo de convocação poderá ser prorrogado 1 (uma) vez, por igual período, mediante solicitação do licitante ou fornecedor convocado, desde que apresentada dentro do prazo, devidamente justificada, e que a justificativa seja aceita pela Administração. </w:t>
      </w:r>
    </w:p>
    <w:p w14:paraId="072EB071"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3.4.2</w:t>
      </w:r>
      <w:r w:rsidRPr="00714299">
        <w:rPr>
          <w:rFonts w:asciiTheme="majorHAnsi" w:hAnsiTheme="majorHAnsi" w:cstheme="majorHAnsi"/>
          <w:sz w:val="23"/>
          <w:szCs w:val="23"/>
          <w:lang w:val="pt-PT"/>
        </w:rPr>
        <w:t xml:space="preserve">. A ata de registro de preços será assinada por meio de assinatura digital e disponibilizada no Sistema de Registro de Preços. </w:t>
      </w:r>
    </w:p>
    <w:p w14:paraId="25338A9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3.4.3</w:t>
      </w:r>
      <w:r w:rsidRPr="00714299">
        <w:rPr>
          <w:rFonts w:asciiTheme="majorHAnsi" w:hAnsiTheme="majorHAnsi" w:cstheme="majorHAnsi"/>
          <w:sz w:val="23"/>
          <w:szCs w:val="23"/>
          <w:lang w:val="pt-PT"/>
        </w:rPr>
        <w:t xml:space="preserve">. Quando o convocado não assinar a ata de registro de preços no prazo e nas condições estabelecidos no edital ou no aviso de contratação, observando o item </w:t>
      </w:r>
      <w:r w:rsidRPr="00714299">
        <w:rPr>
          <w:rFonts w:asciiTheme="majorHAnsi" w:hAnsiTheme="majorHAnsi" w:cstheme="majorHAnsi"/>
          <w:b/>
          <w:bCs/>
          <w:sz w:val="23"/>
          <w:szCs w:val="23"/>
          <w:lang w:val="pt-PT"/>
        </w:rPr>
        <w:t>3.2.3.5</w:t>
      </w:r>
      <w:r w:rsidRPr="00714299">
        <w:rPr>
          <w:rFonts w:asciiTheme="majorHAnsi" w:hAnsiTheme="majorHAnsi" w:cstheme="majorHAnsi"/>
          <w:sz w:val="23"/>
          <w:szCs w:val="23"/>
          <w:lang w:val="pt-PT"/>
        </w:rPr>
        <w:t xml:space="preserve"> e subitens, fica facultado à Administração convocar os licitantes remanescentes do cadastro de reserva, na ordem de classificação, para fazê-lo em igual prazo e nas condições propostas pelo primeiro classificado. </w:t>
      </w:r>
    </w:p>
    <w:p w14:paraId="4558646C"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3.4.4</w:t>
      </w:r>
      <w:r w:rsidRPr="00714299">
        <w:rPr>
          <w:rFonts w:asciiTheme="majorHAnsi" w:hAnsiTheme="majorHAnsi" w:cstheme="majorHAnsi"/>
          <w:sz w:val="23"/>
          <w:szCs w:val="23"/>
          <w:lang w:val="pt-PT"/>
        </w:rPr>
        <w:t xml:space="preserve">. Na hipótese de nenhum dos licitantes que trata o item </w:t>
      </w:r>
      <w:r w:rsidRPr="00714299">
        <w:rPr>
          <w:rFonts w:asciiTheme="majorHAnsi" w:hAnsiTheme="majorHAnsi" w:cstheme="majorHAnsi"/>
          <w:b/>
          <w:bCs/>
          <w:sz w:val="23"/>
          <w:szCs w:val="23"/>
          <w:lang w:val="pt-PT"/>
        </w:rPr>
        <w:t>3.2.3.2.1</w:t>
      </w:r>
      <w:r w:rsidRPr="00714299">
        <w:rPr>
          <w:rFonts w:asciiTheme="majorHAnsi" w:hAnsiTheme="majorHAnsi" w:cstheme="majorHAnsi"/>
          <w:sz w:val="23"/>
          <w:szCs w:val="23"/>
          <w:lang w:val="pt-PT"/>
        </w:rPr>
        <w:t xml:space="preserve">, aceitar a contratação nos termos do item anterior, a Administração, observados o valor estimado e sua eventual atualização nos termos do edital ou do aviso de contratação direta, poderá: </w:t>
      </w:r>
    </w:p>
    <w:p w14:paraId="6B116B75"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3.4.5.</w:t>
      </w:r>
      <w:r w:rsidRPr="00714299">
        <w:rPr>
          <w:rFonts w:asciiTheme="majorHAnsi" w:hAnsiTheme="majorHAnsi" w:cstheme="majorHAnsi"/>
          <w:sz w:val="23"/>
          <w:szCs w:val="23"/>
          <w:lang w:val="pt-PT"/>
        </w:rPr>
        <w:t xml:space="preserve"> Convocar para negociação os demais licitantes ou fornecedores remanescentes cujos preços foram registrados sem redução, observada a ordem de classificação, com vistas à obtenção de preço melhor, mesmo que acima do preço do adjudicatário; ou </w:t>
      </w:r>
    </w:p>
    <w:p w14:paraId="16545AB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3.4.5.1</w:t>
      </w:r>
      <w:r w:rsidRPr="00714299">
        <w:rPr>
          <w:rFonts w:asciiTheme="majorHAnsi" w:hAnsiTheme="majorHAnsi" w:cstheme="majorHAnsi"/>
          <w:sz w:val="23"/>
          <w:szCs w:val="23"/>
          <w:lang w:val="pt-PT"/>
        </w:rPr>
        <w:t xml:space="preserve">. Adjudicar e firmar o contrato nas condições ofertadas pelos licitantes ou fornecedores remanescentes, atendida a ordem classificatória, quando frustrada a negociação de melhor condição. </w:t>
      </w:r>
    </w:p>
    <w:p w14:paraId="3D2A12F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3.4.5.2.</w:t>
      </w:r>
      <w:r w:rsidRPr="00714299">
        <w:rPr>
          <w:rFonts w:asciiTheme="majorHAnsi" w:hAnsiTheme="majorHAnsi" w:cstheme="majorHAnsi"/>
          <w:sz w:val="23"/>
          <w:szCs w:val="23"/>
          <w:lang w:val="pt-PT"/>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25CBA6"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4F024AD6"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bCs/>
          <w:sz w:val="23"/>
          <w:szCs w:val="23"/>
          <w:u w:val="single"/>
          <w:lang w:val="pt-PT"/>
        </w:rPr>
        <w:t>CLÁUSULA QUARTA – DA ALTERAÇÃO OU ATUALIZAÇÃO DOS PREÇOS REGISTRADOS</w:t>
      </w:r>
      <w:r w:rsidRPr="00714299">
        <w:rPr>
          <w:rFonts w:asciiTheme="majorHAnsi" w:hAnsiTheme="majorHAnsi" w:cstheme="majorHAnsi"/>
          <w:sz w:val="23"/>
          <w:szCs w:val="23"/>
          <w:lang w:val="pt-PT"/>
        </w:rPr>
        <w:t xml:space="preserve">: </w:t>
      </w:r>
    </w:p>
    <w:p w14:paraId="25FDE20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w:t>
      </w:r>
      <w:r w:rsidRPr="00714299">
        <w:rPr>
          <w:rFonts w:asciiTheme="majorHAnsi" w:hAnsiTheme="majorHAnsi" w:cstheme="majorHAnsi"/>
          <w:sz w:val="23"/>
          <w:szCs w:val="23"/>
          <w:lang w:val="pt-PT"/>
        </w:rPr>
        <w:t xml:space="preserve"> Os preços registrados poderão ser alterados ou atualizados em decorrência de eventual redução dos preços praticados no mercado ou de fato que eleve o custo dos bens, das obras ou dos serviços registrados, nas seguintes situações:</w:t>
      </w:r>
    </w:p>
    <w:p w14:paraId="17D55B7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4.1.1</w:t>
      </w:r>
      <w:r w:rsidRPr="00714299">
        <w:rPr>
          <w:rFonts w:asciiTheme="majorHAnsi" w:hAnsiTheme="majorHAnsi" w:cstheme="majorHAnsi"/>
          <w:sz w:val="23"/>
          <w:szCs w:val="23"/>
          <w:lang w:val="pt-PT"/>
        </w:rPr>
        <w:t>.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F23E40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4.1.2</w:t>
      </w:r>
      <w:r w:rsidRPr="00714299">
        <w:rPr>
          <w:rFonts w:asciiTheme="majorHAnsi" w:hAnsiTheme="majorHAnsi" w:cstheme="majorHAnsi"/>
          <w:sz w:val="23"/>
          <w:szCs w:val="23"/>
          <w:lang w:val="pt-PT"/>
        </w:rPr>
        <w:t>. Em caso de criação, alteração ou extinção de quaisquer tributos ou encargos legais ou a superveniência de disposições legais, com comprovada repercussão sobre os preços registrados;</w:t>
      </w:r>
    </w:p>
    <w:p w14:paraId="4EEF2ED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4.1.3</w:t>
      </w:r>
      <w:r w:rsidRPr="00714299">
        <w:rPr>
          <w:rFonts w:asciiTheme="majorHAnsi" w:hAnsiTheme="majorHAnsi" w:cstheme="majorHAnsi"/>
          <w:sz w:val="23"/>
          <w:szCs w:val="23"/>
          <w:lang w:val="pt-PT"/>
        </w:rPr>
        <w:t>. Na hipótese de previsão no edital ou no aviso de contratação direta de cláusula de reajustamento ou repactuação sobre os preços registrados, nos termos da Lei nº 14.133, de 2021.</w:t>
      </w:r>
    </w:p>
    <w:p w14:paraId="48E5C42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4.1.3.1</w:t>
      </w:r>
      <w:r w:rsidRPr="00714299">
        <w:rPr>
          <w:rFonts w:asciiTheme="majorHAnsi" w:hAnsiTheme="majorHAnsi" w:cstheme="majorHAnsi"/>
          <w:sz w:val="23"/>
          <w:szCs w:val="23"/>
          <w:lang w:val="pt-PT"/>
        </w:rPr>
        <w:t>. No caso do reajustamento, deverá ser respeitada a contagem da anualidade e o índice previstos para a contratação;</w:t>
      </w:r>
    </w:p>
    <w:p w14:paraId="31A2ED4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4.1.3.2</w:t>
      </w:r>
      <w:r w:rsidRPr="00714299">
        <w:rPr>
          <w:rFonts w:asciiTheme="majorHAnsi" w:hAnsiTheme="majorHAnsi" w:cstheme="majorHAnsi"/>
          <w:sz w:val="23"/>
          <w:szCs w:val="23"/>
          <w:lang w:val="pt-PT"/>
        </w:rPr>
        <w:t>. No caso da repactuação, poderá ser a pedido do interessado, conforme critérios definidos para a contratação.</w:t>
      </w:r>
    </w:p>
    <w:p w14:paraId="52757FDA"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00B6BDD8"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r w:rsidRPr="00714299">
        <w:rPr>
          <w:rFonts w:asciiTheme="majorHAnsi" w:hAnsiTheme="majorHAnsi" w:cstheme="majorHAnsi"/>
          <w:b/>
          <w:bCs/>
          <w:sz w:val="23"/>
          <w:szCs w:val="23"/>
          <w:u w:val="single"/>
          <w:lang w:val="pt-PT"/>
        </w:rPr>
        <w:t>CLÁUSULA QUINTA – DA NEGOCIAÇÃO DE PREÇOS REGISTRADOS:</w:t>
      </w:r>
    </w:p>
    <w:p w14:paraId="7D9DAD4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w:t>
      </w:r>
      <w:r w:rsidRPr="00714299">
        <w:rPr>
          <w:rFonts w:asciiTheme="majorHAnsi" w:hAnsiTheme="majorHAnsi" w:cstheme="majorHAnsi"/>
          <w:sz w:val="23"/>
          <w:szCs w:val="23"/>
          <w:lang w:val="pt-PT"/>
        </w:rPr>
        <w:t xml:space="preserve"> Na hipótese de o preço registrado tornar-se superior ao preço praticado no mercado por motivo superveniente, o órgão ou entidade gerenciadora convocará o fornecedor para negociar a redução do preço registrado.</w:t>
      </w:r>
    </w:p>
    <w:p w14:paraId="250E7F20"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5.1.1.</w:t>
      </w:r>
      <w:r w:rsidRPr="00714299">
        <w:rPr>
          <w:rFonts w:asciiTheme="majorHAnsi" w:hAnsiTheme="majorHAnsi" w:cstheme="majorHAnsi"/>
          <w:sz w:val="23"/>
          <w:szCs w:val="23"/>
          <w:lang w:val="pt-PT"/>
        </w:rPr>
        <w:t xml:space="preserve"> Caso não aceite reduzir seu preço aos valores praticados pelo mercado, o fornecedor </w:t>
      </w:r>
      <w:r w:rsidRPr="00714299">
        <w:rPr>
          <w:rFonts w:asciiTheme="majorHAnsi" w:hAnsiTheme="majorHAnsi" w:cstheme="majorHAnsi"/>
          <w:sz w:val="23"/>
          <w:szCs w:val="23"/>
          <w:lang w:val="pt-PT"/>
        </w:rPr>
        <w:lastRenderedPageBreak/>
        <w:t>será liberado do compromisso assumido quanto ao item registrado, sem aplicação de penalidades administrativas.</w:t>
      </w:r>
    </w:p>
    <w:p w14:paraId="382FC25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5.1.2.</w:t>
      </w:r>
      <w:r w:rsidRPr="00714299">
        <w:rPr>
          <w:rFonts w:asciiTheme="majorHAnsi" w:hAnsiTheme="majorHAnsi" w:cstheme="majorHAnsi"/>
          <w:sz w:val="23"/>
          <w:szCs w:val="23"/>
          <w:lang w:val="pt-PT"/>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1B3E998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5.1.3.</w:t>
      </w:r>
      <w:r w:rsidRPr="00714299">
        <w:rPr>
          <w:rFonts w:asciiTheme="majorHAnsi" w:hAnsiTheme="majorHAnsi" w:cstheme="majorHAnsi"/>
          <w:sz w:val="23"/>
          <w:szCs w:val="23"/>
          <w:lang w:val="pt-PT"/>
        </w:rPr>
        <w:t xml:space="preserve"> Se não obtiver êxito nas negociações, o órgão ou entidade gerenciadora procederá ao cancelamento da ata de registro de preços, adotando as medidas cabíveis para obtenção de contratação mais vantajosa.</w:t>
      </w:r>
    </w:p>
    <w:p w14:paraId="4B93E24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5.1.4.</w:t>
      </w:r>
      <w:r w:rsidRPr="00714299">
        <w:rPr>
          <w:rFonts w:asciiTheme="majorHAnsi" w:hAnsiTheme="majorHAnsi" w:cstheme="majorHAnsi"/>
          <w:sz w:val="23"/>
          <w:szCs w:val="23"/>
          <w:lang w:val="pt-PT"/>
        </w:rPr>
        <w:t xml:space="preserve">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035C6D4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w:t>
      </w:r>
      <w:r w:rsidRPr="00714299">
        <w:rPr>
          <w:rFonts w:asciiTheme="majorHAnsi" w:hAnsiTheme="majorHAnsi" w:cstheme="majorHAnsi"/>
          <w:sz w:val="23"/>
          <w:szCs w:val="23"/>
          <w:lang w:val="pt-PT"/>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 </w:t>
      </w:r>
    </w:p>
    <w:p w14:paraId="0BD9DC9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5.2.1</w:t>
      </w:r>
      <w:r w:rsidRPr="00714299">
        <w:rPr>
          <w:rFonts w:asciiTheme="majorHAnsi" w:hAnsiTheme="majorHAnsi" w:cstheme="majorHAnsi"/>
          <w:sz w:val="23"/>
          <w:szCs w:val="23"/>
          <w:lang w:val="pt-PT"/>
        </w:rPr>
        <w:t>. Neste caso, o fornecedor encaminhará, juntamente com o pedido de alteração, a documentação comprobatória ou a planilha de custos que demonstre a inviabilidade do preço registrado em relação às condições inicialmente pactuadas.</w:t>
      </w:r>
    </w:p>
    <w:p w14:paraId="3FF080D8"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5.2.2.</w:t>
      </w:r>
      <w:r w:rsidRPr="00714299">
        <w:rPr>
          <w:rFonts w:asciiTheme="majorHAnsi" w:hAnsiTheme="majorHAnsi" w:cstheme="majorHAnsi"/>
          <w:sz w:val="23"/>
          <w:szCs w:val="23"/>
          <w:lang w:val="pt-PT"/>
        </w:rPr>
        <w:t xml:space="preserve"> 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1.6, sem prejuízo das sanções previstas na Lei nº 14.133, de 2021, e na legislação aplicável.</w:t>
      </w:r>
    </w:p>
    <w:p w14:paraId="088BBF34"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5.2.3.</w:t>
      </w:r>
      <w:r w:rsidRPr="00714299">
        <w:rPr>
          <w:rFonts w:asciiTheme="majorHAnsi" w:hAnsiTheme="majorHAnsi" w:cstheme="majorHAnsi"/>
          <w:sz w:val="23"/>
          <w:szCs w:val="23"/>
          <w:lang w:val="pt-PT"/>
        </w:rPr>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w:t>
      </w:r>
      <w:r w:rsidRPr="00714299">
        <w:rPr>
          <w:rFonts w:asciiTheme="majorHAnsi" w:hAnsiTheme="majorHAnsi" w:cstheme="majorHAnsi"/>
          <w:b/>
          <w:bCs/>
          <w:sz w:val="23"/>
          <w:szCs w:val="23"/>
          <w:lang w:val="pt-PT"/>
        </w:rPr>
        <w:t>3.2.3.5.</w:t>
      </w:r>
    </w:p>
    <w:p w14:paraId="7432F478"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5.2.4</w:t>
      </w:r>
      <w:r w:rsidRPr="00714299">
        <w:rPr>
          <w:rFonts w:asciiTheme="majorHAnsi" w:hAnsiTheme="majorHAnsi" w:cstheme="majorHAnsi"/>
          <w:sz w:val="23"/>
          <w:szCs w:val="23"/>
          <w:lang w:val="pt-PT"/>
        </w:rPr>
        <w:t xml:space="preserve">. Se não obtiver êxito nas negociações, o órgão ou entidade gerenciadora procederá ao cancelamento da ata de registro de preços, nos termos do item </w:t>
      </w:r>
      <w:r w:rsidRPr="00714299">
        <w:rPr>
          <w:rFonts w:asciiTheme="majorHAnsi" w:hAnsiTheme="majorHAnsi" w:cstheme="majorHAnsi"/>
          <w:b/>
          <w:bCs/>
          <w:sz w:val="23"/>
          <w:szCs w:val="23"/>
          <w:lang w:val="pt-PT"/>
        </w:rPr>
        <w:t>6.1.7</w:t>
      </w:r>
      <w:r w:rsidRPr="00714299">
        <w:rPr>
          <w:rFonts w:asciiTheme="majorHAnsi" w:hAnsiTheme="majorHAnsi" w:cstheme="majorHAnsi"/>
          <w:sz w:val="23"/>
          <w:szCs w:val="23"/>
          <w:lang w:val="pt-PT"/>
        </w:rPr>
        <w:t>, e adotará as medidas cabíveis para a obtenção da contratação mais vantajosa.</w:t>
      </w:r>
    </w:p>
    <w:p w14:paraId="61D9A3D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5.2.5.</w:t>
      </w:r>
      <w:r w:rsidRPr="00714299">
        <w:rPr>
          <w:rFonts w:asciiTheme="majorHAnsi" w:hAnsiTheme="majorHAnsi" w:cstheme="majorHAnsi"/>
          <w:sz w:val="23"/>
          <w:szCs w:val="23"/>
          <w:lang w:val="pt-PT"/>
        </w:rPr>
        <w:t xml:space="preserve"> Na hipótese de comprovação da majoração do preço de mercado que inviabilize o preço registrado, o órgão ou entidade gerenciadora atualizará o preço registrado, de acordo com a realidade dos valores praticados pelo mercado. </w:t>
      </w:r>
    </w:p>
    <w:p w14:paraId="756F5FD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5.2.6</w:t>
      </w:r>
      <w:r w:rsidRPr="00714299">
        <w:rPr>
          <w:rFonts w:asciiTheme="majorHAnsi" w:hAnsiTheme="majorHAnsi" w:cstheme="majorHAnsi"/>
          <w:sz w:val="23"/>
          <w:szCs w:val="23"/>
          <w:lang w:val="pt-PT"/>
        </w:rPr>
        <w:t>.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4CBDD603"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29C80F6D"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r w:rsidRPr="00714299">
        <w:rPr>
          <w:rFonts w:asciiTheme="majorHAnsi" w:hAnsiTheme="majorHAnsi" w:cstheme="majorHAnsi"/>
          <w:b/>
          <w:bCs/>
          <w:sz w:val="23"/>
          <w:szCs w:val="23"/>
          <w:u w:val="single"/>
          <w:lang w:val="pt-PT"/>
        </w:rPr>
        <w:t>CLÁUSULA SEXTA – DO CANCELAMENTO DO REGISTRO LICITANTE VENCEDOR E DOS PREÇOS REGISTRADOS:</w:t>
      </w:r>
    </w:p>
    <w:p w14:paraId="7B04965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w:t>
      </w:r>
      <w:r w:rsidRPr="00714299">
        <w:rPr>
          <w:rFonts w:asciiTheme="majorHAnsi" w:hAnsiTheme="majorHAnsi" w:cstheme="majorHAnsi"/>
          <w:sz w:val="23"/>
          <w:szCs w:val="23"/>
          <w:lang w:val="pt-PT"/>
        </w:rPr>
        <w:t xml:space="preserve"> O registro do fornecedor será cancelado pelo gerenciador, quando o fornecedor:</w:t>
      </w:r>
    </w:p>
    <w:p w14:paraId="7A09A92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6.1.1</w:t>
      </w:r>
      <w:r w:rsidRPr="00714299">
        <w:rPr>
          <w:rFonts w:asciiTheme="majorHAnsi" w:hAnsiTheme="majorHAnsi" w:cstheme="majorHAnsi"/>
          <w:sz w:val="23"/>
          <w:szCs w:val="23"/>
          <w:lang w:val="pt-PT"/>
        </w:rPr>
        <w:t>. Descumprir as condições da ata de registro de preços, sem motivo justificado;</w:t>
      </w:r>
    </w:p>
    <w:p w14:paraId="5FAC2E7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6.1.2</w:t>
      </w:r>
      <w:r w:rsidRPr="00714299">
        <w:rPr>
          <w:rFonts w:asciiTheme="majorHAnsi" w:hAnsiTheme="majorHAnsi" w:cstheme="majorHAnsi"/>
          <w:sz w:val="23"/>
          <w:szCs w:val="23"/>
          <w:lang w:val="pt-PT"/>
        </w:rPr>
        <w:t>. Não retirar a nota de empenho, ou instrumento equivalente, no prazo estabelecido pela Administração sem justificativa razoável;</w:t>
      </w:r>
    </w:p>
    <w:p w14:paraId="6B80571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6.1.3</w:t>
      </w:r>
      <w:r w:rsidRPr="00714299">
        <w:rPr>
          <w:rFonts w:asciiTheme="majorHAnsi" w:hAnsiTheme="majorHAnsi" w:cstheme="majorHAnsi"/>
          <w:sz w:val="23"/>
          <w:szCs w:val="23"/>
          <w:lang w:val="pt-PT"/>
        </w:rPr>
        <w:t>. Não aceitar manter seu preço registrado, na hipótese prevista no artigo 27, § 2º, do Decreto nº 11.462, de 2023; ou</w:t>
      </w:r>
    </w:p>
    <w:p w14:paraId="3599D37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6.1.4</w:t>
      </w:r>
      <w:r w:rsidRPr="00714299">
        <w:rPr>
          <w:rFonts w:asciiTheme="majorHAnsi" w:hAnsiTheme="majorHAnsi" w:cstheme="majorHAnsi"/>
          <w:sz w:val="23"/>
          <w:szCs w:val="23"/>
          <w:lang w:val="pt-PT"/>
        </w:rPr>
        <w:t>. Sofrer sanção prevista nos incisos III ou IV do caput do art. 156 da Lei nº 14.133, de 2021.</w:t>
      </w:r>
    </w:p>
    <w:p w14:paraId="69533CD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6.1.4.1</w:t>
      </w:r>
      <w:r w:rsidRPr="00714299">
        <w:rPr>
          <w:rFonts w:asciiTheme="majorHAnsi" w:hAnsiTheme="majorHAnsi" w:cstheme="majorHAnsi"/>
          <w:sz w:val="23"/>
          <w:szCs w:val="23"/>
          <w:lang w:val="pt-PT"/>
        </w:rPr>
        <w:t xml:space="preserve">. Na hipótese de aplicação de sanção prevista nos incisos III ou IV do caput do art. </w:t>
      </w:r>
      <w:r w:rsidRPr="00714299">
        <w:rPr>
          <w:rFonts w:asciiTheme="majorHAnsi" w:hAnsiTheme="majorHAnsi" w:cstheme="majorHAnsi"/>
          <w:sz w:val="23"/>
          <w:szCs w:val="23"/>
          <w:lang w:val="pt-PT"/>
        </w:rPr>
        <w:lastRenderedPageBreak/>
        <w:t>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95233E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6.1.5.</w:t>
      </w:r>
      <w:r w:rsidRPr="00714299">
        <w:rPr>
          <w:rFonts w:asciiTheme="majorHAnsi" w:hAnsiTheme="majorHAnsi" w:cstheme="majorHAnsi"/>
          <w:sz w:val="23"/>
          <w:szCs w:val="23"/>
          <w:lang w:val="pt-PT"/>
        </w:rPr>
        <w:t xml:space="preserve"> O cancelamento de registros nas hipóteses previstas no item 6.1. será formalizado por despacho do órgão ou da entidade gerenciadora, garantidos os princípios do contraditório e da ampla defesa.</w:t>
      </w:r>
    </w:p>
    <w:p w14:paraId="219D6A40"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6.1.6.</w:t>
      </w:r>
      <w:r w:rsidRPr="00714299">
        <w:rPr>
          <w:rFonts w:asciiTheme="majorHAnsi" w:hAnsiTheme="majorHAnsi" w:cstheme="majorHAnsi"/>
          <w:sz w:val="23"/>
          <w:szCs w:val="23"/>
          <w:lang w:val="pt-PT"/>
        </w:rPr>
        <w:t xml:space="preserve"> Na hipótese de cancelamento do registro do fornecedor, o órgão ou a entidade gerenciadora poderá convocar os licitantes que compõem o cadastro de reserva, observada a ordem de classificação.</w:t>
      </w:r>
    </w:p>
    <w:p w14:paraId="2F01EA7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w:t>
      </w:r>
      <w:r w:rsidRPr="00714299">
        <w:rPr>
          <w:rFonts w:asciiTheme="majorHAnsi" w:hAnsiTheme="majorHAnsi" w:cstheme="majorHAnsi"/>
          <w:sz w:val="23"/>
          <w:szCs w:val="23"/>
          <w:lang w:val="pt-PT"/>
        </w:rPr>
        <w:t>. O cancelamento dos preços registrados poderá ser realizado pelo gerenciador, em determinada ata de registro de preços, total ou parcialmente, nas seguintes hipóteses, desde que devidamente comprovadas e justificadas:</w:t>
      </w:r>
    </w:p>
    <w:p w14:paraId="778CF9E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6.1.7.1</w:t>
      </w:r>
      <w:r w:rsidRPr="00714299">
        <w:rPr>
          <w:rFonts w:asciiTheme="majorHAnsi" w:hAnsiTheme="majorHAnsi" w:cstheme="majorHAnsi"/>
          <w:sz w:val="23"/>
          <w:szCs w:val="23"/>
          <w:lang w:val="pt-PT"/>
        </w:rPr>
        <w:t>. Por razão de interesse público;</w:t>
      </w:r>
    </w:p>
    <w:p w14:paraId="765BD381"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6.1.7.2</w:t>
      </w:r>
      <w:r w:rsidRPr="00714299">
        <w:rPr>
          <w:rFonts w:asciiTheme="majorHAnsi" w:hAnsiTheme="majorHAnsi" w:cstheme="majorHAnsi"/>
          <w:sz w:val="23"/>
          <w:szCs w:val="23"/>
          <w:lang w:val="pt-PT"/>
        </w:rPr>
        <w:t>. A pedido do fornecedor, decorrente de caso fortuito ou força maior; ou</w:t>
      </w:r>
    </w:p>
    <w:p w14:paraId="3BCDEBE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6.1.7.3</w:t>
      </w:r>
      <w:r w:rsidRPr="00714299">
        <w:rPr>
          <w:rFonts w:asciiTheme="majorHAnsi" w:hAnsiTheme="majorHAnsi" w:cstheme="majorHAnsi"/>
          <w:sz w:val="23"/>
          <w:szCs w:val="23"/>
          <w:lang w:val="pt-PT"/>
        </w:rPr>
        <w:t>. Se não houver êxito nas negociações, nas hipóteses em que o preço de mercado tornar-se superior ou inferior ao preço registrado, nos termos do artigos 26, § 3º e 27, § 4º, ambos do Decreto nº 11.462, de 2023.</w:t>
      </w:r>
    </w:p>
    <w:p w14:paraId="65DF05DB"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37F08AB6"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bCs/>
          <w:sz w:val="23"/>
          <w:szCs w:val="23"/>
          <w:u w:val="single"/>
          <w:lang w:val="pt-PT"/>
        </w:rPr>
        <w:t xml:space="preserve">CLÁUSULA SÉTIMA – DA ENTEGRA DO OBJETO CONTRATADO: </w:t>
      </w:r>
    </w:p>
    <w:p w14:paraId="22062E0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sz w:val="23"/>
          <w:szCs w:val="23"/>
        </w:rPr>
        <w:t>Conforme previsto no Edital</w:t>
      </w:r>
    </w:p>
    <w:p w14:paraId="62208813" w14:textId="77777777" w:rsidR="00714299" w:rsidRPr="00714299" w:rsidRDefault="00714299" w:rsidP="00714299">
      <w:pPr>
        <w:suppressAutoHyphens w:val="0"/>
        <w:jc w:val="both"/>
        <w:rPr>
          <w:rFonts w:asciiTheme="majorHAnsi" w:hAnsiTheme="majorHAnsi" w:cstheme="majorHAnsi"/>
          <w:b/>
          <w:bCs/>
          <w:sz w:val="23"/>
          <w:szCs w:val="23"/>
          <w:lang w:val="pt-PT"/>
        </w:rPr>
      </w:pPr>
    </w:p>
    <w:p w14:paraId="15113053"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bCs/>
          <w:sz w:val="23"/>
          <w:szCs w:val="23"/>
          <w:u w:val="single"/>
          <w:lang w:val="pt-PT"/>
        </w:rPr>
        <w:t>CLÁUSULA OITAVA – DOS EMPENHOS E DAS CONDIÇÕES DE PAGAMENTO</w:t>
      </w:r>
      <w:r w:rsidRPr="00714299">
        <w:rPr>
          <w:rFonts w:asciiTheme="majorHAnsi" w:hAnsiTheme="majorHAnsi" w:cstheme="majorHAnsi"/>
          <w:sz w:val="23"/>
          <w:szCs w:val="23"/>
          <w:u w:val="single"/>
          <w:lang w:val="pt-PT"/>
        </w:rPr>
        <w:t xml:space="preserve">: </w:t>
      </w:r>
    </w:p>
    <w:p w14:paraId="4F77977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sz w:val="23"/>
          <w:szCs w:val="23"/>
        </w:rPr>
        <w:t>Conforme previsto no Edital</w:t>
      </w:r>
    </w:p>
    <w:p w14:paraId="39F9F291"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44DB6BB5"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r w:rsidRPr="00714299">
        <w:rPr>
          <w:rFonts w:asciiTheme="majorHAnsi" w:hAnsiTheme="majorHAnsi" w:cstheme="majorHAnsi"/>
          <w:b/>
          <w:bCs/>
          <w:sz w:val="23"/>
          <w:szCs w:val="23"/>
          <w:u w:val="single"/>
          <w:lang w:val="pt-PT"/>
        </w:rPr>
        <w:t xml:space="preserve">CLÁUSULA NONA - DAS PENALIDADES: </w:t>
      </w:r>
    </w:p>
    <w:p w14:paraId="30BFE01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sz w:val="23"/>
          <w:szCs w:val="23"/>
        </w:rPr>
        <w:t>Conforme previsto no Edital</w:t>
      </w:r>
    </w:p>
    <w:p w14:paraId="4C0483F5" w14:textId="77777777" w:rsidR="00714299" w:rsidRPr="00714299" w:rsidRDefault="00714299" w:rsidP="00714299">
      <w:pPr>
        <w:suppressAutoHyphens w:val="0"/>
        <w:jc w:val="both"/>
        <w:rPr>
          <w:rFonts w:asciiTheme="majorHAnsi" w:hAnsiTheme="majorHAnsi" w:cstheme="majorHAnsi"/>
          <w:b/>
          <w:sz w:val="23"/>
          <w:szCs w:val="23"/>
          <w:u w:val="single"/>
        </w:rPr>
      </w:pPr>
    </w:p>
    <w:p w14:paraId="64473148"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DÉCIMA - DOS RECURSOS ORÇAMENTÁRIOS</w:t>
      </w:r>
      <w:r w:rsidRPr="00714299">
        <w:rPr>
          <w:rFonts w:asciiTheme="majorHAnsi" w:hAnsiTheme="majorHAnsi" w:cstheme="majorHAnsi"/>
          <w:sz w:val="23"/>
          <w:szCs w:val="23"/>
          <w:lang w:val="pt-PT"/>
        </w:rPr>
        <w:t>:</w:t>
      </w:r>
    </w:p>
    <w:p w14:paraId="1A3A8AD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10.1</w:t>
      </w:r>
      <w:r w:rsidRPr="00714299">
        <w:rPr>
          <w:rFonts w:asciiTheme="majorHAnsi" w:hAnsiTheme="majorHAnsi" w:cstheme="majorHAnsi"/>
          <w:sz w:val="23"/>
          <w:szCs w:val="23"/>
          <w:lang w:val="pt-PT"/>
        </w:rPr>
        <w:t>. Os recursos orçamentários para fazer frente as despesas do presente contrato serão alocados quando da emissão da Nota de Emprenho.</w:t>
      </w:r>
    </w:p>
    <w:p w14:paraId="52ED6BB1" w14:textId="77777777" w:rsidR="00714299" w:rsidRPr="00714299" w:rsidRDefault="00714299" w:rsidP="00714299">
      <w:pPr>
        <w:suppressAutoHyphens w:val="0"/>
        <w:jc w:val="both"/>
        <w:rPr>
          <w:rFonts w:asciiTheme="majorHAnsi" w:hAnsiTheme="majorHAnsi" w:cstheme="majorHAnsi"/>
          <w:sz w:val="23"/>
          <w:szCs w:val="23"/>
          <w:lang w:val="pt-PT"/>
        </w:rPr>
      </w:pPr>
    </w:p>
    <w:p w14:paraId="79493C5D"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PRIMEIRA - DAS OBRIGAÇÕES DO MUNICÍPIO:</w:t>
      </w:r>
    </w:p>
    <w:p w14:paraId="099DBE8A"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11.1.</w:t>
      </w:r>
      <w:r w:rsidRPr="00714299">
        <w:rPr>
          <w:rFonts w:asciiTheme="majorHAnsi" w:hAnsiTheme="majorHAnsi" w:cstheme="majorHAnsi"/>
          <w:sz w:val="23"/>
          <w:szCs w:val="23"/>
          <w:lang w:val="pt-PT"/>
        </w:rPr>
        <w:t xml:space="preserve"> O Município se obriga a efetuar o pagamento, de acordo com o disposto nas cláusulas primeira e cláusula oitava da presente Ata.</w:t>
      </w:r>
    </w:p>
    <w:p w14:paraId="03A36644"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2E96DFAC"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DÉCIMA SEGUNDA - DAS OBRIGAÇÕES DA EMPRESA</w:t>
      </w:r>
      <w:r w:rsidRPr="00714299">
        <w:rPr>
          <w:rFonts w:asciiTheme="majorHAnsi" w:hAnsiTheme="majorHAnsi" w:cstheme="majorHAnsi"/>
          <w:sz w:val="23"/>
          <w:szCs w:val="23"/>
          <w:lang w:val="pt-PT"/>
        </w:rPr>
        <w:t>:</w:t>
      </w:r>
    </w:p>
    <w:p w14:paraId="6D0FA053"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12.1</w:t>
      </w:r>
      <w:r w:rsidRPr="00714299">
        <w:rPr>
          <w:rFonts w:asciiTheme="majorHAnsi" w:hAnsiTheme="majorHAnsi" w:cstheme="majorHAnsi"/>
          <w:sz w:val="23"/>
          <w:szCs w:val="23"/>
          <w:lang w:val="pt-PT"/>
        </w:rPr>
        <w:t>. Serão de inteira responsabilidade da empresa, os encargos trabalhistas, previdenciários, fiscais, comerciais ou quaisquer outros decorrentes da execução deste contrato, isentando o Município de qualquer responsabilidade no tocante a vínculo empregatício ou obrigações previdenciárias, no caso de reclamações trabalhistas, ações de responsabilidade civil e penal, decorrentes dos serviços e de qualquer tipo de demanda.</w:t>
      </w:r>
    </w:p>
    <w:p w14:paraId="0B867E00"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12.2</w:t>
      </w:r>
      <w:r w:rsidRPr="00714299">
        <w:rPr>
          <w:rFonts w:asciiTheme="majorHAnsi" w:hAnsiTheme="majorHAnsi" w:cstheme="majorHAnsi"/>
          <w:sz w:val="23"/>
          <w:szCs w:val="23"/>
          <w:lang w:val="pt-PT"/>
        </w:rPr>
        <w:t>. A empresa assume o compromisso formal de executar todas as tarefas, objeto da presente ata, com perfeição e acuidade.</w:t>
      </w:r>
    </w:p>
    <w:p w14:paraId="419C8491"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12.3.</w:t>
      </w:r>
      <w:r w:rsidRPr="00714299">
        <w:rPr>
          <w:rFonts w:asciiTheme="majorHAnsi" w:hAnsiTheme="majorHAnsi" w:cstheme="majorHAnsi"/>
          <w:sz w:val="23"/>
          <w:szCs w:val="23"/>
          <w:lang w:val="pt-PT"/>
        </w:rPr>
        <w:t xml:space="preserve"> Deverá a empresa manter atualizados os pagamentos decorrentes da contratação (quando ocorrer), como salário de empregados e quaisquer outros, ficando a cargo da mesma a responsabilidade por quaisquer acidentes que possam vir a ser vítimas seus empregados, quando em serviço, e por tudo quanto às leis trabalhistas e previdenciárias lhe asseguram.</w:t>
      </w:r>
    </w:p>
    <w:p w14:paraId="2C967BDA"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12.4</w:t>
      </w:r>
      <w:r w:rsidRPr="00714299">
        <w:rPr>
          <w:rFonts w:asciiTheme="majorHAnsi" w:hAnsiTheme="majorHAnsi" w:cstheme="majorHAnsi"/>
          <w:sz w:val="23"/>
          <w:szCs w:val="23"/>
          <w:lang w:val="pt-PT"/>
        </w:rPr>
        <w:t xml:space="preserve">. A empresa será responsável por quaisquer danos materiais e/ou pessoais causados ao Município, ou a terceiros, provocados por seus empregados, ainda que por omissão involuntária, </w:t>
      </w:r>
      <w:r w:rsidRPr="00714299">
        <w:rPr>
          <w:rFonts w:asciiTheme="majorHAnsi" w:hAnsiTheme="majorHAnsi" w:cstheme="majorHAnsi"/>
          <w:sz w:val="23"/>
          <w:szCs w:val="23"/>
          <w:lang w:val="pt-PT"/>
        </w:rPr>
        <w:lastRenderedPageBreak/>
        <w:t>devendo ser adotadas, dentro de 48 horas, as providências necessárias para o ressarcimento.</w:t>
      </w:r>
    </w:p>
    <w:p w14:paraId="241A377C"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12.5</w:t>
      </w:r>
      <w:r w:rsidRPr="00714299">
        <w:rPr>
          <w:rFonts w:asciiTheme="majorHAnsi" w:hAnsiTheme="majorHAnsi" w:cstheme="majorHAnsi"/>
          <w:sz w:val="23"/>
          <w:szCs w:val="23"/>
          <w:lang w:val="pt-PT"/>
        </w:rPr>
        <w:t>. Deverão ser prestados pela empresa, todos os esclarecimentos que forem solicitados pelo Município, e cujas reclamações se obriga a atender prontamente.</w:t>
      </w:r>
    </w:p>
    <w:p w14:paraId="1CCF48FF"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12.6</w:t>
      </w:r>
      <w:r w:rsidRPr="00714299">
        <w:rPr>
          <w:rFonts w:asciiTheme="majorHAnsi" w:hAnsiTheme="majorHAnsi" w:cstheme="majorHAnsi"/>
          <w:sz w:val="23"/>
          <w:szCs w:val="23"/>
          <w:lang w:val="pt-PT"/>
        </w:rPr>
        <w:t>. No valor registrado estão incluídas todas as despesas de fretes, taxas, impostos e seguros, bem como quaisquer outros encargos que incidam ou venham a incidir sobre o produto.</w:t>
      </w:r>
    </w:p>
    <w:p w14:paraId="573013E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12.7</w:t>
      </w:r>
      <w:r w:rsidRPr="00714299">
        <w:rPr>
          <w:rFonts w:asciiTheme="majorHAnsi" w:hAnsiTheme="majorHAnsi" w:cstheme="majorHAnsi"/>
          <w:sz w:val="23"/>
          <w:szCs w:val="23"/>
          <w:lang w:val="pt-PT"/>
        </w:rPr>
        <w:t>. O fornecimento será realizado conforme solicitação do Município (mediante empenho prévio) e de acordo com a sua necessidade.</w:t>
      </w:r>
    </w:p>
    <w:p w14:paraId="6A78B11A"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332F1C05"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TERCEIRA - DA MODALIDADE DE LICITAÇÃO:</w:t>
      </w:r>
    </w:p>
    <w:p w14:paraId="3152C30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13.1</w:t>
      </w:r>
      <w:r w:rsidRPr="00714299">
        <w:rPr>
          <w:rFonts w:asciiTheme="majorHAnsi" w:hAnsiTheme="majorHAnsi" w:cstheme="majorHAnsi"/>
          <w:sz w:val="23"/>
          <w:szCs w:val="23"/>
          <w:lang w:val="pt-PT"/>
        </w:rPr>
        <w:t xml:space="preserve">. A presente Ata de Registro de Preços reger-se-á conforme o processo licitatório, na modalidade Pregão Eletrônico nº ____/20__. </w:t>
      </w:r>
    </w:p>
    <w:p w14:paraId="4F10F43B"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58764B9B"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DÉCIMA QUARTA - DAS ALTERAÇÕES E DAS PUBLICAÇÕES</w:t>
      </w:r>
      <w:r w:rsidRPr="00714299">
        <w:rPr>
          <w:rFonts w:asciiTheme="majorHAnsi" w:hAnsiTheme="majorHAnsi" w:cstheme="majorHAnsi"/>
          <w:sz w:val="23"/>
          <w:szCs w:val="23"/>
          <w:lang w:val="pt-PT"/>
        </w:rPr>
        <w:t>:</w:t>
      </w:r>
    </w:p>
    <w:p w14:paraId="4D3F60C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14.1.</w:t>
      </w:r>
      <w:r w:rsidRPr="00714299">
        <w:rPr>
          <w:rFonts w:asciiTheme="majorHAnsi" w:hAnsiTheme="majorHAnsi" w:cstheme="majorHAnsi"/>
          <w:sz w:val="23"/>
          <w:szCs w:val="23"/>
          <w:lang w:val="pt-PT"/>
        </w:rPr>
        <w:t xml:space="preserve"> O presente instrumento, assim como as eventuais alterações ou aditamentos, terão suas eficácias condicionadas à publicação dos seus extratos e começarão a vigorar a partir das respectivas assinaturas.</w:t>
      </w:r>
    </w:p>
    <w:p w14:paraId="1370D2F1"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6A592BCF"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QUINTA - DOS CASOS OMISSOS:</w:t>
      </w:r>
    </w:p>
    <w:p w14:paraId="79F2903E"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15.1.</w:t>
      </w:r>
      <w:r w:rsidRPr="00714299">
        <w:rPr>
          <w:rFonts w:asciiTheme="majorHAnsi" w:hAnsiTheme="majorHAnsi" w:cstheme="majorHAnsi"/>
          <w:sz w:val="23"/>
          <w:szCs w:val="23"/>
          <w:lang w:val="pt-PT"/>
        </w:rPr>
        <w:t xml:space="preserve"> As omissões relativas ao presente contrato são reguladas pela legislação 14.133/2021 e alterações em vigor.</w:t>
      </w:r>
    </w:p>
    <w:p w14:paraId="699497E0"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0493683C"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SÉTIMA - DO FORO:</w:t>
      </w:r>
    </w:p>
    <w:p w14:paraId="261282F1"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17.1</w:t>
      </w:r>
      <w:r w:rsidRPr="00714299">
        <w:rPr>
          <w:rFonts w:asciiTheme="majorHAnsi" w:hAnsiTheme="majorHAnsi" w:cstheme="majorHAnsi"/>
          <w:sz w:val="23"/>
          <w:szCs w:val="23"/>
          <w:lang w:val="pt-PT"/>
        </w:rPr>
        <w:t>. Fica eleito o Foro da Comarca de Santiago, para nele serem dirimidas quaisquer dúvidas decorrentes do presente contrato.</w:t>
      </w:r>
    </w:p>
    <w:p w14:paraId="2F36136B" w14:textId="77777777" w:rsidR="00714299" w:rsidRPr="00714299" w:rsidRDefault="00714299" w:rsidP="00714299">
      <w:pPr>
        <w:suppressAutoHyphens w:val="0"/>
        <w:ind w:firstLine="851"/>
        <w:jc w:val="both"/>
        <w:rPr>
          <w:rFonts w:asciiTheme="majorHAnsi" w:hAnsiTheme="majorHAnsi" w:cstheme="majorHAnsi"/>
          <w:sz w:val="23"/>
          <w:szCs w:val="23"/>
          <w:lang w:val="pt-PT"/>
        </w:rPr>
      </w:pPr>
      <w:r w:rsidRPr="00714299">
        <w:rPr>
          <w:rFonts w:asciiTheme="majorHAnsi" w:hAnsiTheme="majorHAnsi" w:cstheme="majorHAnsi"/>
          <w:sz w:val="23"/>
          <w:szCs w:val="23"/>
          <w:lang w:val="pt-PT"/>
        </w:rPr>
        <w:t>E por estarem as partes justas e acertadas assinam o presente instrumento em três vias de igual teor e forma.</w:t>
      </w:r>
    </w:p>
    <w:p w14:paraId="4893CEBB" w14:textId="77777777" w:rsidR="00714299" w:rsidRPr="00714299" w:rsidRDefault="00714299" w:rsidP="00714299">
      <w:pPr>
        <w:pStyle w:val="Standard"/>
        <w:spacing w:after="0" w:line="240" w:lineRule="auto"/>
        <w:ind w:firstLine="2268"/>
        <w:rPr>
          <w:rFonts w:asciiTheme="majorHAnsi" w:hAnsiTheme="majorHAnsi" w:cstheme="majorHAnsi"/>
          <w:b/>
          <w:sz w:val="23"/>
          <w:szCs w:val="23"/>
          <w:lang w:eastAsia="ar-SA"/>
        </w:rPr>
      </w:pPr>
    </w:p>
    <w:p w14:paraId="696EB41F" w14:textId="71279F10" w:rsidR="00714299" w:rsidRPr="00714299" w:rsidRDefault="00714299" w:rsidP="00714299">
      <w:pPr>
        <w:pStyle w:val="Standard"/>
        <w:spacing w:after="0" w:line="240" w:lineRule="auto"/>
        <w:ind w:firstLine="2268"/>
        <w:rPr>
          <w:rFonts w:asciiTheme="majorHAnsi" w:hAnsiTheme="majorHAnsi" w:cstheme="majorHAnsi"/>
        </w:rPr>
      </w:pPr>
      <w:r w:rsidRPr="00714299">
        <w:rPr>
          <w:rFonts w:asciiTheme="majorHAnsi" w:hAnsiTheme="majorHAnsi" w:cstheme="majorHAnsi"/>
          <w:b/>
          <w:sz w:val="23"/>
          <w:szCs w:val="23"/>
          <w:lang w:eastAsia="ar-SA"/>
        </w:rPr>
        <w:t xml:space="preserve">Santiago/RS, __ de ___________ </w:t>
      </w:r>
      <w:proofErr w:type="spellStart"/>
      <w:r w:rsidRPr="00714299">
        <w:rPr>
          <w:rFonts w:asciiTheme="majorHAnsi" w:hAnsiTheme="majorHAnsi" w:cstheme="majorHAnsi"/>
          <w:b/>
          <w:sz w:val="23"/>
          <w:szCs w:val="23"/>
          <w:lang w:eastAsia="ar-SA"/>
        </w:rPr>
        <w:t>de</w:t>
      </w:r>
      <w:proofErr w:type="spellEnd"/>
      <w:r w:rsidRPr="00714299">
        <w:rPr>
          <w:rFonts w:asciiTheme="majorHAnsi" w:hAnsiTheme="majorHAnsi" w:cstheme="majorHAnsi"/>
          <w:b/>
          <w:sz w:val="23"/>
          <w:szCs w:val="23"/>
          <w:lang w:eastAsia="ar-SA"/>
        </w:rPr>
        <w:t xml:space="preserve"> 202</w:t>
      </w:r>
      <w:r w:rsidR="005541A5">
        <w:rPr>
          <w:rFonts w:asciiTheme="majorHAnsi" w:hAnsiTheme="majorHAnsi" w:cstheme="majorHAnsi"/>
          <w:b/>
          <w:sz w:val="23"/>
          <w:szCs w:val="23"/>
          <w:lang w:eastAsia="ar-SA"/>
        </w:rPr>
        <w:t>6</w:t>
      </w:r>
      <w:r w:rsidRPr="00714299">
        <w:rPr>
          <w:rFonts w:asciiTheme="majorHAnsi" w:hAnsiTheme="majorHAnsi" w:cstheme="majorHAnsi"/>
          <w:b/>
          <w:sz w:val="23"/>
          <w:szCs w:val="23"/>
          <w:lang w:eastAsia="ar-SA"/>
        </w:rPr>
        <w:t xml:space="preserve">. </w:t>
      </w:r>
    </w:p>
    <w:p w14:paraId="57010172" w14:textId="77777777" w:rsidR="00714299" w:rsidRPr="00714299" w:rsidRDefault="00714299" w:rsidP="00714299">
      <w:pPr>
        <w:pStyle w:val="Standard"/>
        <w:spacing w:after="0" w:line="240" w:lineRule="auto"/>
        <w:jc w:val="both"/>
        <w:rPr>
          <w:rFonts w:asciiTheme="majorHAnsi" w:hAnsiTheme="majorHAnsi" w:cstheme="majorHAnsi"/>
          <w:sz w:val="23"/>
          <w:szCs w:val="23"/>
          <w:lang w:eastAsia="ar-SA"/>
        </w:rPr>
      </w:pPr>
    </w:p>
    <w:p w14:paraId="5CA159BD" w14:textId="77777777" w:rsidR="00714299" w:rsidRPr="00714299" w:rsidRDefault="00714299" w:rsidP="00714299">
      <w:pPr>
        <w:pStyle w:val="Standard"/>
        <w:spacing w:after="0" w:line="240" w:lineRule="auto"/>
        <w:jc w:val="both"/>
        <w:rPr>
          <w:rFonts w:asciiTheme="majorHAnsi" w:hAnsiTheme="majorHAnsi" w:cstheme="majorHAnsi"/>
          <w:sz w:val="23"/>
          <w:szCs w:val="23"/>
          <w:lang w:eastAsia="ar-SA"/>
        </w:rPr>
      </w:pPr>
    </w:p>
    <w:p w14:paraId="34FC9402" w14:textId="77777777" w:rsidR="00714299" w:rsidRPr="00714299" w:rsidRDefault="00714299" w:rsidP="00714299">
      <w:pPr>
        <w:pStyle w:val="Standard"/>
        <w:spacing w:after="0" w:line="240" w:lineRule="auto"/>
        <w:jc w:val="both"/>
        <w:rPr>
          <w:rFonts w:asciiTheme="majorHAnsi" w:hAnsiTheme="majorHAnsi" w:cstheme="majorHAnsi"/>
          <w:sz w:val="23"/>
          <w:szCs w:val="23"/>
          <w:lang w:eastAsia="ar-SA"/>
        </w:rPr>
      </w:pPr>
    </w:p>
    <w:p w14:paraId="58C6DD3A" w14:textId="77777777" w:rsidR="00714299" w:rsidRPr="00714299" w:rsidRDefault="00714299" w:rsidP="00714299">
      <w:pPr>
        <w:pStyle w:val="Standard"/>
        <w:spacing w:after="0" w:line="240" w:lineRule="auto"/>
        <w:jc w:val="both"/>
        <w:rPr>
          <w:rFonts w:asciiTheme="majorHAnsi" w:hAnsiTheme="majorHAnsi" w:cstheme="majorHAnsi"/>
          <w:sz w:val="23"/>
          <w:szCs w:val="23"/>
          <w:lang w:eastAsia="ar-SA"/>
        </w:rPr>
      </w:pPr>
    </w:p>
    <w:p w14:paraId="6021E55E" w14:textId="77777777" w:rsidR="00714299" w:rsidRPr="00714299" w:rsidRDefault="00714299" w:rsidP="00714299">
      <w:pPr>
        <w:pStyle w:val="Standard"/>
        <w:spacing w:after="0" w:line="240" w:lineRule="auto"/>
        <w:jc w:val="both"/>
        <w:rPr>
          <w:rFonts w:asciiTheme="majorHAnsi" w:hAnsiTheme="majorHAnsi" w:cstheme="majorHAnsi"/>
          <w:sz w:val="23"/>
          <w:szCs w:val="23"/>
          <w:lang w:eastAsia="ar-SA"/>
        </w:rPr>
      </w:pPr>
    </w:p>
    <w:tbl>
      <w:tblPr>
        <w:tblW w:w="9061" w:type="dxa"/>
        <w:tblCellMar>
          <w:left w:w="10" w:type="dxa"/>
          <w:right w:w="10" w:type="dxa"/>
        </w:tblCellMar>
        <w:tblLook w:val="04A0" w:firstRow="1" w:lastRow="0" w:firstColumn="1" w:lastColumn="0" w:noHBand="0" w:noVBand="1"/>
      </w:tblPr>
      <w:tblGrid>
        <w:gridCol w:w="4530"/>
        <w:gridCol w:w="4531"/>
      </w:tblGrid>
      <w:tr w:rsidR="00714299" w:rsidRPr="00714299" w14:paraId="4ABD24E9" w14:textId="77777777" w:rsidTr="006730FE">
        <w:tc>
          <w:tcPr>
            <w:tcW w:w="4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89F769" w14:textId="77777777" w:rsidR="00331363" w:rsidRPr="00714299" w:rsidRDefault="00331363" w:rsidP="00331363">
            <w:pPr>
              <w:pStyle w:val="Standard"/>
              <w:spacing w:after="0" w:line="240" w:lineRule="auto"/>
              <w:jc w:val="center"/>
              <w:rPr>
                <w:rFonts w:asciiTheme="majorHAnsi" w:hAnsiTheme="majorHAnsi" w:cstheme="majorHAnsi"/>
                <w:b/>
                <w:bCs/>
                <w:sz w:val="23"/>
                <w:szCs w:val="23"/>
              </w:rPr>
            </w:pPr>
            <w:r w:rsidRPr="00714299">
              <w:rPr>
                <w:rFonts w:asciiTheme="majorHAnsi" w:hAnsiTheme="majorHAnsi" w:cstheme="majorHAnsi"/>
                <w:iCs/>
              </w:rPr>
              <w:t>Representante legal do CONTRATADO</w:t>
            </w:r>
          </w:p>
          <w:p w14:paraId="4FC45457" w14:textId="4DE5551B" w:rsidR="00714299" w:rsidRPr="00714299" w:rsidRDefault="00331363" w:rsidP="00331363">
            <w:pPr>
              <w:pStyle w:val="Standard"/>
              <w:spacing w:after="0" w:line="240" w:lineRule="auto"/>
              <w:jc w:val="center"/>
              <w:rPr>
                <w:rFonts w:asciiTheme="majorHAnsi" w:hAnsiTheme="majorHAnsi" w:cstheme="majorHAnsi"/>
              </w:rPr>
            </w:pPr>
            <w:r w:rsidRPr="00714299">
              <w:rPr>
                <w:rFonts w:asciiTheme="majorHAnsi" w:hAnsiTheme="majorHAnsi" w:cstheme="majorHAnsi"/>
                <w:sz w:val="23"/>
                <w:szCs w:val="23"/>
              </w:rPr>
              <w:t xml:space="preserve">CNPJ nº </w:t>
            </w:r>
            <w:r>
              <w:rPr>
                <w:rFonts w:asciiTheme="majorHAnsi" w:hAnsiTheme="majorHAnsi" w:cstheme="majorHAnsi"/>
                <w:sz w:val="23"/>
                <w:szCs w:val="23"/>
              </w:rPr>
              <w:t>____________________</w:t>
            </w:r>
            <w:r w:rsidR="00714299" w:rsidRPr="00714299">
              <w:rPr>
                <w:rFonts w:asciiTheme="majorHAnsi" w:hAnsiTheme="majorHAnsi" w:cstheme="majorHAnsi"/>
                <w:sz w:val="24"/>
                <w:szCs w:val="24"/>
                <w:lang w:eastAsia="ar-SA"/>
              </w:rPr>
              <w:t xml:space="preserve"> </w:t>
            </w:r>
          </w:p>
        </w:tc>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6EA7B6" w14:textId="77777777" w:rsidR="00331363" w:rsidRPr="00714299" w:rsidRDefault="00331363" w:rsidP="00331363">
            <w:pPr>
              <w:pStyle w:val="Standard"/>
              <w:spacing w:after="0" w:line="240" w:lineRule="auto"/>
              <w:jc w:val="center"/>
              <w:rPr>
                <w:rFonts w:asciiTheme="majorHAnsi" w:hAnsiTheme="majorHAnsi" w:cstheme="majorHAnsi"/>
                <w:b/>
                <w:bCs/>
                <w:sz w:val="24"/>
                <w:szCs w:val="24"/>
                <w:lang w:eastAsia="ar-SA"/>
              </w:rPr>
            </w:pPr>
            <w:r w:rsidRPr="00714299">
              <w:rPr>
                <w:rFonts w:asciiTheme="majorHAnsi" w:hAnsiTheme="majorHAnsi" w:cstheme="majorHAnsi"/>
                <w:b/>
                <w:bCs/>
                <w:sz w:val="24"/>
                <w:szCs w:val="24"/>
                <w:lang w:eastAsia="ar-SA"/>
              </w:rPr>
              <w:t>MARCELO GÖRSKI DE MATOS</w:t>
            </w:r>
          </w:p>
          <w:p w14:paraId="0A3913E6" w14:textId="71FEBE1A" w:rsidR="00714299" w:rsidRPr="00714299" w:rsidRDefault="00331363" w:rsidP="00331363">
            <w:pPr>
              <w:pStyle w:val="Standard"/>
              <w:spacing w:after="0" w:line="240" w:lineRule="auto"/>
              <w:jc w:val="center"/>
              <w:rPr>
                <w:rFonts w:asciiTheme="majorHAnsi" w:hAnsiTheme="majorHAnsi" w:cstheme="majorHAnsi"/>
              </w:rPr>
            </w:pPr>
            <w:r w:rsidRPr="00714299">
              <w:rPr>
                <w:rFonts w:asciiTheme="majorHAnsi" w:hAnsiTheme="majorHAnsi" w:cstheme="majorHAnsi"/>
                <w:sz w:val="24"/>
                <w:szCs w:val="24"/>
                <w:lang w:eastAsia="ar-SA"/>
              </w:rPr>
              <w:t xml:space="preserve">Prefeito Municipal </w:t>
            </w:r>
          </w:p>
        </w:tc>
      </w:tr>
    </w:tbl>
    <w:p w14:paraId="553DEDFD" w14:textId="77777777" w:rsidR="00714299" w:rsidRPr="00714299" w:rsidRDefault="00714299" w:rsidP="00714299">
      <w:pPr>
        <w:rPr>
          <w:rFonts w:asciiTheme="majorHAnsi" w:hAnsiTheme="majorHAnsi" w:cstheme="majorHAnsi"/>
        </w:rPr>
        <w:sectPr w:rsidR="00714299" w:rsidRPr="00714299" w:rsidSect="000A4A8E">
          <w:headerReference w:type="default" r:id="rId17"/>
          <w:pgSz w:w="11906" w:h="16838"/>
          <w:pgMar w:top="1506" w:right="1134" w:bottom="1134" w:left="1701" w:header="426" w:footer="720" w:gutter="0"/>
          <w:cols w:space="720"/>
        </w:sectPr>
      </w:pPr>
    </w:p>
    <w:p w14:paraId="41D303A8"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5740097D"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Cadastro Reserva</w:t>
      </w:r>
    </w:p>
    <w:p w14:paraId="4EB8E8D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26CA21B5"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Seguindo a ordem de classificação, segue relação de fornecedores que aceitaram cotar os itens com preços iguais ao adjudicatário:</w:t>
      </w:r>
    </w:p>
    <w:p w14:paraId="337BD1CE"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F61CAD" w:rsidRPr="001F1E78" w14:paraId="17751141" w14:textId="77777777" w:rsidTr="00FE2DB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302C9664"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399249E7"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3C29F90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142B69E" w14:textId="77777777" w:rsidR="00F61CAD" w:rsidRPr="001F1E78"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67648CA9"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1F1E78" w14:paraId="17F54F1E" w14:textId="77777777" w:rsidTr="00FE2DB7">
        <w:trPr>
          <w:trHeight w:val="674"/>
        </w:trPr>
        <w:tc>
          <w:tcPr>
            <w:tcW w:w="497" w:type="dxa"/>
            <w:tcBorders>
              <w:top w:val="nil"/>
              <w:left w:val="single" w:sz="2" w:space="0" w:color="000000"/>
              <w:bottom w:val="single" w:sz="2" w:space="0" w:color="000000"/>
              <w:right w:val="nil"/>
            </w:tcBorders>
            <w:vAlign w:val="center"/>
          </w:tcPr>
          <w:p w14:paraId="0123A6A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333" w:type="dxa"/>
            <w:tcBorders>
              <w:top w:val="nil"/>
              <w:left w:val="single" w:sz="2" w:space="0" w:color="000000"/>
              <w:bottom w:val="single" w:sz="2" w:space="0" w:color="000000"/>
              <w:right w:val="nil"/>
            </w:tcBorders>
          </w:tcPr>
          <w:p w14:paraId="4FBC5B4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0806CF79"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08520CA2"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4EBB54C1"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03AF48E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768CA91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0D40F6FC"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roofErr w:type="spellStart"/>
            <w:r w:rsidRPr="001F1E78">
              <w:rPr>
                <w:rFonts w:asciiTheme="majorHAnsi" w:hAnsiTheme="majorHAnsi" w:cstheme="majorHAnsi"/>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104FEA9B"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4E7F39B"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31795D19"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05033419" w14:textId="77777777" w:rsidTr="00FE2DB7">
        <w:trPr>
          <w:trHeight w:val="174"/>
        </w:trPr>
        <w:tc>
          <w:tcPr>
            <w:tcW w:w="497" w:type="dxa"/>
            <w:tcBorders>
              <w:top w:val="nil"/>
              <w:left w:val="single" w:sz="2" w:space="0" w:color="000000"/>
              <w:bottom w:val="single" w:sz="2" w:space="0" w:color="000000"/>
              <w:right w:val="nil"/>
            </w:tcBorders>
          </w:tcPr>
          <w:p w14:paraId="38E8ECDE"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333" w:type="dxa"/>
            <w:tcBorders>
              <w:top w:val="nil"/>
              <w:left w:val="single" w:sz="2" w:space="0" w:color="000000"/>
              <w:bottom w:val="single" w:sz="2" w:space="0" w:color="000000"/>
              <w:right w:val="nil"/>
            </w:tcBorders>
          </w:tcPr>
          <w:p w14:paraId="5AD3D89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0C29E25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3DDC0AC1"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3D9552F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249CF18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33EA7E11"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45F32A9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1CB5C99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66F243D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720DDF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42EFAD7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FDF51C6"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Seguindo a ordem de classificação, segue relação de fornecedores que mantiveram sua proposta original:</w:t>
      </w:r>
    </w:p>
    <w:p w14:paraId="35511011"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F61CAD" w:rsidRPr="001F1E78" w14:paraId="0E42CC20" w14:textId="77777777" w:rsidTr="00FE2DB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01E22ED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5D2B158A"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58E6348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12796D38" w14:textId="77777777" w:rsidR="00F61CAD" w:rsidRPr="001F1E78"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575FB8D6"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1F1E78" w14:paraId="1AD0ADAC" w14:textId="77777777" w:rsidTr="00FE2DB7">
        <w:trPr>
          <w:trHeight w:val="674"/>
        </w:trPr>
        <w:tc>
          <w:tcPr>
            <w:tcW w:w="696" w:type="dxa"/>
            <w:tcBorders>
              <w:top w:val="nil"/>
              <w:left w:val="single" w:sz="2" w:space="0" w:color="000000"/>
              <w:bottom w:val="single" w:sz="2" w:space="0" w:color="000000"/>
              <w:right w:val="nil"/>
            </w:tcBorders>
            <w:vAlign w:val="center"/>
          </w:tcPr>
          <w:p w14:paraId="339DAE0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134" w:type="dxa"/>
            <w:tcBorders>
              <w:top w:val="nil"/>
              <w:left w:val="single" w:sz="2" w:space="0" w:color="000000"/>
              <w:bottom w:val="single" w:sz="2" w:space="0" w:color="000000"/>
              <w:right w:val="nil"/>
            </w:tcBorders>
          </w:tcPr>
          <w:p w14:paraId="432B456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6E122CA0"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4A46D66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1A9C3D5C"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76EAA346"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22869EC1"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2185225D"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roofErr w:type="spellStart"/>
            <w:r w:rsidRPr="001F1E78">
              <w:rPr>
                <w:rFonts w:asciiTheme="majorHAnsi" w:hAnsiTheme="majorHAnsi" w:cstheme="majorHAnsi"/>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0B8411D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4AE4172"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0C119D6A"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700DD966" w14:textId="77777777" w:rsidTr="00FE2DB7">
        <w:trPr>
          <w:trHeight w:val="174"/>
        </w:trPr>
        <w:tc>
          <w:tcPr>
            <w:tcW w:w="696" w:type="dxa"/>
            <w:tcBorders>
              <w:top w:val="nil"/>
              <w:left w:val="single" w:sz="2" w:space="0" w:color="000000"/>
              <w:bottom w:val="single" w:sz="2" w:space="0" w:color="000000"/>
              <w:right w:val="nil"/>
            </w:tcBorders>
          </w:tcPr>
          <w:p w14:paraId="52A361DF"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34" w:type="dxa"/>
            <w:tcBorders>
              <w:top w:val="nil"/>
              <w:left w:val="single" w:sz="2" w:space="0" w:color="000000"/>
              <w:bottom w:val="single" w:sz="2" w:space="0" w:color="000000"/>
              <w:right w:val="nil"/>
            </w:tcBorders>
          </w:tcPr>
          <w:p w14:paraId="60EE7F4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38969E44"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054262C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5ED36DF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702E6D20"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401D610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421F514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467E22E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5E5A03F5"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9C2B51D" w14:textId="77777777" w:rsidR="00F61CAD" w:rsidRPr="001F1E78" w:rsidRDefault="00F61CAD" w:rsidP="00E11EAA">
      <w:pPr>
        <w:jc w:val="center"/>
        <w:rPr>
          <w:rFonts w:asciiTheme="majorHAnsi" w:hAnsiTheme="majorHAnsi" w:cstheme="majorHAnsi"/>
          <w:b/>
          <w:bCs/>
          <w:sz w:val="22"/>
          <w:szCs w:val="22"/>
          <w:lang w:eastAsia="ar-SA"/>
        </w:rPr>
      </w:pPr>
    </w:p>
    <w:p w14:paraId="65BCD3CA" w14:textId="77777777" w:rsidR="00F61CAD" w:rsidRPr="001F1E78" w:rsidRDefault="00F61CAD" w:rsidP="00E11EAA">
      <w:pPr>
        <w:jc w:val="center"/>
        <w:rPr>
          <w:rFonts w:asciiTheme="majorHAnsi" w:hAnsiTheme="majorHAnsi" w:cstheme="majorHAnsi"/>
          <w:b/>
          <w:bCs/>
          <w:sz w:val="22"/>
          <w:szCs w:val="22"/>
          <w:lang w:eastAsia="ar-SA"/>
        </w:rPr>
      </w:pPr>
    </w:p>
    <w:p w14:paraId="62DA20D6" w14:textId="77777777" w:rsidR="00A543F8" w:rsidRPr="001F1E78" w:rsidRDefault="00A543F8">
      <w:pPr>
        <w:widowControl/>
        <w:autoSpaceDE/>
        <w:ind w:firstLine="2268"/>
        <w:jc w:val="both"/>
        <w:rPr>
          <w:rFonts w:asciiTheme="majorHAnsi" w:hAnsiTheme="majorHAnsi" w:cstheme="majorHAnsi"/>
          <w:sz w:val="22"/>
          <w:szCs w:val="22"/>
          <w:lang w:eastAsia="ar-SA"/>
        </w:rPr>
      </w:pPr>
    </w:p>
    <w:sectPr w:rsidR="00A543F8" w:rsidRPr="001F1E78">
      <w:headerReference w:type="default" r:id="rId18"/>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CD577" w14:textId="77777777" w:rsidR="00963A13" w:rsidRDefault="00963A13">
      <w:r>
        <w:separator/>
      </w:r>
    </w:p>
  </w:endnote>
  <w:endnote w:type="continuationSeparator" w:id="0">
    <w:p w14:paraId="29A23619" w14:textId="77777777" w:rsidR="00963A13" w:rsidRDefault="00963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charset w:val="80"/>
    <w:family w:val="auto"/>
    <w:pitch w:val="variable"/>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ACFCF" w14:textId="77777777" w:rsidR="00963A13" w:rsidRDefault="00963A13">
      <w:r>
        <w:separator/>
      </w:r>
    </w:p>
  </w:footnote>
  <w:footnote w:type="continuationSeparator" w:id="0">
    <w:p w14:paraId="444F62F4" w14:textId="77777777" w:rsidR="00963A13" w:rsidRDefault="00963A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A3D94" w14:textId="1894E30A" w:rsidR="00714299" w:rsidRDefault="00BD2C32" w:rsidP="00BD2C32">
    <w:pPr>
      <w:pStyle w:val="Cabealho"/>
      <w:ind w:left="-1560"/>
      <w:jc w:val="center"/>
    </w:pPr>
    <w:r>
      <w:t xml:space="preserve">                      </w:t>
    </w:r>
    <w:r w:rsidR="000A4A8E">
      <w:t xml:space="preserve">  </w:t>
    </w:r>
    <w:r>
      <w:t xml:space="preserve"> </w:t>
    </w:r>
    <w:r>
      <w:rPr>
        <w:noProof/>
        <w:lang w:eastAsia="pt-BR"/>
      </w:rPr>
      <w:drawing>
        <wp:inline distT="0" distB="0" distL="0" distR="0" wp14:anchorId="21D1CF60" wp14:editId="090D64EE">
          <wp:extent cx="2119086" cy="645795"/>
          <wp:effectExtent l="0" t="0" r="0" b="1905"/>
          <wp:docPr id="1696412880"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6" w:name="_1451731366"/>
    <w:bookmarkEnd w:id="6"/>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820270746">
    <w:abstractNumId w:val="1"/>
  </w:num>
  <w:num w:numId="2" w16cid:durableId="36971872">
    <w:abstractNumId w:val="2"/>
  </w:num>
  <w:num w:numId="3" w16cid:durableId="1909805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4353"/>
    <w:rsid w:val="00010D69"/>
    <w:rsid w:val="00011331"/>
    <w:rsid w:val="00013A42"/>
    <w:rsid w:val="00020A67"/>
    <w:rsid w:val="00024B89"/>
    <w:rsid w:val="0002516F"/>
    <w:rsid w:val="000269F5"/>
    <w:rsid w:val="00033331"/>
    <w:rsid w:val="00041506"/>
    <w:rsid w:val="000423DE"/>
    <w:rsid w:val="00043ABF"/>
    <w:rsid w:val="000508D0"/>
    <w:rsid w:val="00051B49"/>
    <w:rsid w:val="00051EDF"/>
    <w:rsid w:val="00053D7C"/>
    <w:rsid w:val="00055F92"/>
    <w:rsid w:val="00057164"/>
    <w:rsid w:val="0006039B"/>
    <w:rsid w:val="00060711"/>
    <w:rsid w:val="000650E8"/>
    <w:rsid w:val="0007322E"/>
    <w:rsid w:val="0007431B"/>
    <w:rsid w:val="000747DC"/>
    <w:rsid w:val="000764DA"/>
    <w:rsid w:val="0008391A"/>
    <w:rsid w:val="000857D1"/>
    <w:rsid w:val="0009016A"/>
    <w:rsid w:val="00093637"/>
    <w:rsid w:val="00094C71"/>
    <w:rsid w:val="000A4A8E"/>
    <w:rsid w:val="000A7972"/>
    <w:rsid w:val="000A7AD3"/>
    <w:rsid w:val="000B14EA"/>
    <w:rsid w:val="000C23B7"/>
    <w:rsid w:val="000D135B"/>
    <w:rsid w:val="000D5323"/>
    <w:rsid w:val="000D7D4A"/>
    <w:rsid w:val="000E0750"/>
    <w:rsid w:val="000E1E88"/>
    <w:rsid w:val="000E23D5"/>
    <w:rsid w:val="000E6CB6"/>
    <w:rsid w:val="000E7D4C"/>
    <w:rsid w:val="000F63E8"/>
    <w:rsid w:val="001028C1"/>
    <w:rsid w:val="00102906"/>
    <w:rsid w:val="001078E7"/>
    <w:rsid w:val="00113B73"/>
    <w:rsid w:val="001168CE"/>
    <w:rsid w:val="0012117A"/>
    <w:rsid w:val="0013061A"/>
    <w:rsid w:val="0013063F"/>
    <w:rsid w:val="001414DF"/>
    <w:rsid w:val="00147D4E"/>
    <w:rsid w:val="00152BFF"/>
    <w:rsid w:val="00156913"/>
    <w:rsid w:val="00175703"/>
    <w:rsid w:val="001800A7"/>
    <w:rsid w:val="0018123A"/>
    <w:rsid w:val="00185DDA"/>
    <w:rsid w:val="00190F5C"/>
    <w:rsid w:val="001A27F6"/>
    <w:rsid w:val="001A2B04"/>
    <w:rsid w:val="001A6AAF"/>
    <w:rsid w:val="001B08BB"/>
    <w:rsid w:val="001B1590"/>
    <w:rsid w:val="001B6A80"/>
    <w:rsid w:val="001B6E95"/>
    <w:rsid w:val="001C2481"/>
    <w:rsid w:val="001D03F9"/>
    <w:rsid w:val="001D348F"/>
    <w:rsid w:val="001E255B"/>
    <w:rsid w:val="001F1E78"/>
    <w:rsid w:val="001F5144"/>
    <w:rsid w:val="001F6542"/>
    <w:rsid w:val="00202F5A"/>
    <w:rsid w:val="00204B1B"/>
    <w:rsid w:val="002200E2"/>
    <w:rsid w:val="002237A1"/>
    <w:rsid w:val="00223CD3"/>
    <w:rsid w:val="00225553"/>
    <w:rsid w:val="00231D9C"/>
    <w:rsid w:val="002324EF"/>
    <w:rsid w:val="0023322B"/>
    <w:rsid w:val="00237EC0"/>
    <w:rsid w:val="002404D8"/>
    <w:rsid w:val="00240943"/>
    <w:rsid w:val="00246923"/>
    <w:rsid w:val="00246B27"/>
    <w:rsid w:val="00253BC5"/>
    <w:rsid w:val="00261F9B"/>
    <w:rsid w:val="00283B0D"/>
    <w:rsid w:val="00284DA5"/>
    <w:rsid w:val="002878BD"/>
    <w:rsid w:val="00292109"/>
    <w:rsid w:val="002923B4"/>
    <w:rsid w:val="00295BC4"/>
    <w:rsid w:val="002A1734"/>
    <w:rsid w:val="002A2D93"/>
    <w:rsid w:val="002A477E"/>
    <w:rsid w:val="002B184B"/>
    <w:rsid w:val="002B41C6"/>
    <w:rsid w:val="002B7317"/>
    <w:rsid w:val="002C0DF0"/>
    <w:rsid w:val="002C2EBA"/>
    <w:rsid w:val="002C5964"/>
    <w:rsid w:val="002D5AC8"/>
    <w:rsid w:val="002E0637"/>
    <w:rsid w:val="002E35F9"/>
    <w:rsid w:val="002F2C8C"/>
    <w:rsid w:val="002F30E9"/>
    <w:rsid w:val="002F6EF7"/>
    <w:rsid w:val="00300939"/>
    <w:rsid w:val="00305C06"/>
    <w:rsid w:val="00307765"/>
    <w:rsid w:val="0031652C"/>
    <w:rsid w:val="00316F87"/>
    <w:rsid w:val="0032267B"/>
    <w:rsid w:val="00326159"/>
    <w:rsid w:val="00331363"/>
    <w:rsid w:val="0033404B"/>
    <w:rsid w:val="00334F1B"/>
    <w:rsid w:val="00342027"/>
    <w:rsid w:val="0035373F"/>
    <w:rsid w:val="003549CA"/>
    <w:rsid w:val="00360936"/>
    <w:rsid w:val="00361EA9"/>
    <w:rsid w:val="00362529"/>
    <w:rsid w:val="0036432E"/>
    <w:rsid w:val="00364530"/>
    <w:rsid w:val="00365ED9"/>
    <w:rsid w:val="003732A1"/>
    <w:rsid w:val="0037534B"/>
    <w:rsid w:val="00376A20"/>
    <w:rsid w:val="003776AB"/>
    <w:rsid w:val="0038129D"/>
    <w:rsid w:val="00383EA5"/>
    <w:rsid w:val="00384F9D"/>
    <w:rsid w:val="003914D9"/>
    <w:rsid w:val="00391EBC"/>
    <w:rsid w:val="00392533"/>
    <w:rsid w:val="00392EC9"/>
    <w:rsid w:val="00397215"/>
    <w:rsid w:val="00397F5B"/>
    <w:rsid w:val="003A3693"/>
    <w:rsid w:val="003A5543"/>
    <w:rsid w:val="003B3D25"/>
    <w:rsid w:val="003C4AE7"/>
    <w:rsid w:val="003C6547"/>
    <w:rsid w:val="003C6DDB"/>
    <w:rsid w:val="003C7861"/>
    <w:rsid w:val="003D0842"/>
    <w:rsid w:val="003D2F91"/>
    <w:rsid w:val="003D5B22"/>
    <w:rsid w:val="003E0095"/>
    <w:rsid w:val="003E02B5"/>
    <w:rsid w:val="003E3549"/>
    <w:rsid w:val="003F1F6A"/>
    <w:rsid w:val="003F2689"/>
    <w:rsid w:val="004006E5"/>
    <w:rsid w:val="00400B52"/>
    <w:rsid w:val="00401791"/>
    <w:rsid w:val="004076B4"/>
    <w:rsid w:val="00415A4E"/>
    <w:rsid w:val="0043122E"/>
    <w:rsid w:val="00431946"/>
    <w:rsid w:val="00435310"/>
    <w:rsid w:val="00437283"/>
    <w:rsid w:val="00444EA0"/>
    <w:rsid w:val="00445CEE"/>
    <w:rsid w:val="00457BBC"/>
    <w:rsid w:val="0046243C"/>
    <w:rsid w:val="00464131"/>
    <w:rsid w:val="004651E8"/>
    <w:rsid w:val="00472129"/>
    <w:rsid w:val="00473351"/>
    <w:rsid w:val="00476FC8"/>
    <w:rsid w:val="00477681"/>
    <w:rsid w:val="00477E76"/>
    <w:rsid w:val="00481378"/>
    <w:rsid w:val="00483DB4"/>
    <w:rsid w:val="00487381"/>
    <w:rsid w:val="00487591"/>
    <w:rsid w:val="00487F17"/>
    <w:rsid w:val="004904C4"/>
    <w:rsid w:val="00491EF3"/>
    <w:rsid w:val="00494E78"/>
    <w:rsid w:val="00497719"/>
    <w:rsid w:val="004A4741"/>
    <w:rsid w:val="004A494A"/>
    <w:rsid w:val="004A55A6"/>
    <w:rsid w:val="004A5E92"/>
    <w:rsid w:val="004A634D"/>
    <w:rsid w:val="004B161E"/>
    <w:rsid w:val="004B31B0"/>
    <w:rsid w:val="004B4411"/>
    <w:rsid w:val="004B72F0"/>
    <w:rsid w:val="004C0D90"/>
    <w:rsid w:val="004C1B4A"/>
    <w:rsid w:val="004C4466"/>
    <w:rsid w:val="004C5A0F"/>
    <w:rsid w:val="004C5EDC"/>
    <w:rsid w:val="004C79EF"/>
    <w:rsid w:val="004D1097"/>
    <w:rsid w:val="004D6CA0"/>
    <w:rsid w:val="004E3CD1"/>
    <w:rsid w:val="004E4A5C"/>
    <w:rsid w:val="004E5A68"/>
    <w:rsid w:val="004E63CF"/>
    <w:rsid w:val="004F4A08"/>
    <w:rsid w:val="004F6353"/>
    <w:rsid w:val="005026B2"/>
    <w:rsid w:val="005033B4"/>
    <w:rsid w:val="00503A60"/>
    <w:rsid w:val="00510431"/>
    <w:rsid w:val="00514669"/>
    <w:rsid w:val="00517ECD"/>
    <w:rsid w:val="0052543C"/>
    <w:rsid w:val="00527264"/>
    <w:rsid w:val="00530912"/>
    <w:rsid w:val="00532652"/>
    <w:rsid w:val="00533C6F"/>
    <w:rsid w:val="005432A2"/>
    <w:rsid w:val="0054525E"/>
    <w:rsid w:val="00552B87"/>
    <w:rsid w:val="005541A5"/>
    <w:rsid w:val="005545A0"/>
    <w:rsid w:val="00560518"/>
    <w:rsid w:val="00560EC4"/>
    <w:rsid w:val="00562D97"/>
    <w:rsid w:val="00564A27"/>
    <w:rsid w:val="00565B41"/>
    <w:rsid w:val="00566376"/>
    <w:rsid w:val="00571D60"/>
    <w:rsid w:val="005765F4"/>
    <w:rsid w:val="00576778"/>
    <w:rsid w:val="0059260F"/>
    <w:rsid w:val="005934EF"/>
    <w:rsid w:val="005940A6"/>
    <w:rsid w:val="005A6235"/>
    <w:rsid w:val="005B5ED2"/>
    <w:rsid w:val="005B6CF7"/>
    <w:rsid w:val="005C1510"/>
    <w:rsid w:val="005D3503"/>
    <w:rsid w:val="005D3EA4"/>
    <w:rsid w:val="005E0FDE"/>
    <w:rsid w:val="005F4C7A"/>
    <w:rsid w:val="005F7311"/>
    <w:rsid w:val="00600EAF"/>
    <w:rsid w:val="006011B3"/>
    <w:rsid w:val="0060347A"/>
    <w:rsid w:val="006069EF"/>
    <w:rsid w:val="00607501"/>
    <w:rsid w:val="00610647"/>
    <w:rsid w:val="00610C58"/>
    <w:rsid w:val="00615CD0"/>
    <w:rsid w:val="0061788E"/>
    <w:rsid w:val="00620B1C"/>
    <w:rsid w:val="006219FA"/>
    <w:rsid w:val="006256E4"/>
    <w:rsid w:val="006342F6"/>
    <w:rsid w:val="006357C8"/>
    <w:rsid w:val="006406E8"/>
    <w:rsid w:val="00642CAE"/>
    <w:rsid w:val="006450F4"/>
    <w:rsid w:val="006601C3"/>
    <w:rsid w:val="006622A5"/>
    <w:rsid w:val="00664410"/>
    <w:rsid w:val="006644C6"/>
    <w:rsid w:val="00681C43"/>
    <w:rsid w:val="0068360B"/>
    <w:rsid w:val="006862EE"/>
    <w:rsid w:val="00686AED"/>
    <w:rsid w:val="006921C9"/>
    <w:rsid w:val="00692CC9"/>
    <w:rsid w:val="00694686"/>
    <w:rsid w:val="006963DE"/>
    <w:rsid w:val="00697BB9"/>
    <w:rsid w:val="006A3693"/>
    <w:rsid w:val="006A625A"/>
    <w:rsid w:val="006B015C"/>
    <w:rsid w:val="006B0E98"/>
    <w:rsid w:val="006B1667"/>
    <w:rsid w:val="006D387A"/>
    <w:rsid w:val="006D4F64"/>
    <w:rsid w:val="006E145F"/>
    <w:rsid w:val="006E3953"/>
    <w:rsid w:val="006E39F8"/>
    <w:rsid w:val="006E5550"/>
    <w:rsid w:val="006F663A"/>
    <w:rsid w:val="006F792A"/>
    <w:rsid w:val="007001D0"/>
    <w:rsid w:val="00703164"/>
    <w:rsid w:val="00710AA7"/>
    <w:rsid w:val="00711BDB"/>
    <w:rsid w:val="00714299"/>
    <w:rsid w:val="007167D5"/>
    <w:rsid w:val="0071745A"/>
    <w:rsid w:val="00727D7C"/>
    <w:rsid w:val="00730640"/>
    <w:rsid w:val="007313A8"/>
    <w:rsid w:val="00733A56"/>
    <w:rsid w:val="00736A15"/>
    <w:rsid w:val="007427D0"/>
    <w:rsid w:val="00751F47"/>
    <w:rsid w:val="0075371B"/>
    <w:rsid w:val="00753D76"/>
    <w:rsid w:val="00754F87"/>
    <w:rsid w:val="00761D0B"/>
    <w:rsid w:val="007650A6"/>
    <w:rsid w:val="00766D2D"/>
    <w:rsid w:val="00772AE8"/>
    <w:rsid w:val="007766D1"/>
    <w:rsid w:val="00783177"/>
    <w:rsid w:val="00785FD4"/>
    <w:rsid w:val="00786A55"/>
    <w:rsid w:val="00793F82"/>
    <w:rsid w:val="007A02A6"/>
    <w:rsid w:val="007A13DA"/>
    <w:rsid w:val="007A4987"/>
    <w:rsid w:val="007A5226"/>
    <w:rsid w:val="007A5862"/>
    <w:rsid w:val="007B1D57"/>
    <w:rsid w:val="007C3498"/>
    <w:rsid w:val="007C599E"/>
    <w:rsid w:val="007C6273"/>
    <w:rsid w:val="007C72D7"/>
    <w:rsid w:val="007D36EE"/>
    <w:rsid w:val="007D6E7B"/>
    <w:rsid w:val="007D765C"/>
    <w:rsid w:val="007E0536"/>
    <w:rsid w:val="007E091C"/>
    <w:rsid w:val="007E4AC9"/>
    <w:rsid w:val="007F4090"/>
    <w:rsid w:val="00803486"/>
    <w:rsid w:val="00815351"/>
    <w:rsid w:val="00815A80"/>
    <w:rsid w:val="008165FC"/>
    <w:rsid w:val="008179F1"/>
    <w:rsid w:val="008308EA"/>
    <w:rsid w:val="00832E0C"/>
    <w:rsid w:val="00835764"/>
    <w:rsid w:val="008428CD"/>
    <w:rsid w:val="00846A35"/>
    <w:rsid w:val="00855AB1"/>
    <w:rsid w:val="0086253C"/>
    <w:rsid w:val="00863409"/>
    <w:rsid w:val="00864643"/>
    <w:rsid w:val="00865E65"/>
    <w:rsid w:val="00871240"/>
    <w:rsid w:val="008856C0"/>
    <w:rsid w:val="00886CD0"/>
    <w:rsid w:val="00892360"/>
    <w:rsid w:val="00893C84"/>
    <w:rsid w:val="00894919"/>
    <w:rsid w:val="008A3AA2"/>
    <w:rsid w:val="008B7BD6"/>
    <w:rsid w:val="008C6AE3"/>
    <w:rsid w:val="008D6D5E"/>
    <w:rsid w:val="008F183D"/>
    <w:rsid w:val="008F29B3"/>
    <w:rsid w:val="008F4400"/>
    <w:rsid w:val="008F74E4"/>
    <w:rsid w:val="00903FF6"/>
    <w:rsid w:val="0090463C"/>
    <w:rsid w:val="0091667D"/>
    <w:rsid w:val="00920BE7"/>
    <w:rsid w:val="00924253"/>
    <w:rsid w:val="009247A3"/>
    <w:rsid w:val="00931950"/>
    <w:rsid w:val="00934AF6"/>
    <w:rsid w:val="009400C0"/>
    <w:rsid w:val="00942791"/>
    <w:rsid w:val="00944E76"/>
    <w:rsid w:val="00951693"/>
    <w:rsid w:val="00955FFD"/>
    <w:rsid w:val="0096271A"/>
    <w:rsid w:val="00963A13"/>
    <w:rsid w:val="00965A63"/>
    <w:rsid w:val="00967B0A"/>
    <w:rsid w:val="00971A83"/>
    <w:rsid w:val="00973356"/>
    <w:rsid w:val="00975E10"/>
    <w:rsid w:val="00975EB7"/>
    <w:rsid w:val="00976423"/>
    <w:rsid w:val="00976E8F"/>
    <w:rsid w:val="0098472C"/>
    <w:rsid w:val="009861F8"/>
    <w:rsid w:val="009931DE"/>
    <w:rsid w:val="009A35FF"/>
    <w:rsid w:val="009B50C7"/>
    <w:rsid w:val="009C2434"/>
    <w:rsid w:val="009D5E45"/>
    <w:rsid w:val="009E4D7E"/>
    <w:rsid w:val="009F302E"/>
    <w:rsid w:val="009F4153"/>
    <w:rsid w:val="00A1163F"/>
    <w:rsid w:val="00A15DD2"/>
    <w:rsid w:val="00A2221F"/>
    <w:rsid w:val="00A25114"/>
    <w:rsid w:val="00A269D9"/>
    <w:rsid w:val="00A30C59"/>
    <w:rsid w:val="00A31822"/>
    <w:rsid w:val="00A32E21"/>
    <w:rsid w:val="00A33875"/>
    <w:rsid w:val="00A33FC3"/>
    <w:rsid w:val="00A34A9C"/>
    <w:rsid w:val="00A35BF4"/>
    <w:rsid w:val="00A47110"/>
    <w:rsid w:val="00A506E0"/>
    <w:rsid w:val="00A5326F"/>
    <w:rsid w:val="00A543F8"/>
    <w:rsid w:val="00A54DCB"/>
    <w:rsid w:val="00A603B5"/>
    <w:rsid w:val="00A6275C"/>
    <w:rsid w:val="00A62FD8"/>
    <w:rsid w:val="00A65D43"/>
    <w:rsid w:val="00A67937"/>
    <w:rsid w:val="00A71D97"/>
    <w:rsid w:val="00A76A99"/>
    <w:rsid w:val="00A77130"/>
    <w:rsid w:val="00A831CE"/>
    <w:rsid w:val="00A85AEE"/>
    <w:rsid w:val="00AA0DAD"/>
    <w:rsid w:val="00AA1093"/>
    <w:rsid w:val="00AA1BF1"/>
    <w:rsid w:val="00AB545C"/>
    <w:rsid w:val="00AB7A0F"/>
    <w:rsid w:val="00AC05CC"/>
    <w:rsid w:val="00AC2A2B"/>
    <w:rsid w:val="00AD1335"/>
    <w:rsid w:val="00AD24A5"/>
    <w:rsid w:val="00AE02A4"/>
    <w:rsid w:val="00AE1C09"/>
    <w:rsid w:val="00AF2D87"/>
    <w:rsid w:val="00AF4EAD"/>
    <w:rsid w:val="00B00ADF"/>
    <w:rsid w:val="00B04284"/>
    <w:rsid w:val="00B04944"/>
    <w:rsid w:val="00B105FC"/>
    <w:rsid w:val="00B13250"/>
    <w:rsid w:val="00B163F4"/>
    <w:rsid w:val="00B23BC7"/>
    <w:rsid w:val="00B26967"/>
    <w:rsid w:val="00B3407B"/>
    <w:rsid w:val="00B36ABF"/>
    <w:rsid w:val="00B3745D"/>
    <w:rsid w:val="00B53B26"/>
    <w:rsid w:val="00B55BAE"/>
    <w:rsid w:val="00B56E62"/>
    <w:rsid w:val="00B57B47"/>
    <w:rsid w:val="00B61391"/>
    <w:rsid w:val="00B66F93"/>
    <w:rsid w:val="00B704DF"/>
    <w:rsid w:val="00B758E1"/>
    <w:rsid w:val="00B8390A"/>
    <w:rsid w:val="00B83D79"/>
    <w:rsid w:val="00B84232"/>
    <w:rsid w:val="00B94C69"/>
    <w:rsid w:val="00B96443"/>
    <w:rsid w:val="00B96526"/>
    <w:rsid w:val="00B973EF"/>
    <w:rsid w:val="00BA07B6"/>
    <w:rsid w:val="00BA0D95"/>
    <w:rsid w:val="00BA60BD"/>
    <w:rsid w:val="00BB065D"/>
    <w:rsid w:val="00BB1110"/>
    <w:rsid w:val="00BB1D7B"/>
    <w:rsid w:val="00BB69EC"/>
    <w:rsid w:val="00BC3E12"/>
    <w:rsid w:val="00BC542B"/>
    <w:rsid w:val="00BD2C32"/>
    <w:rsid w:val="00BE43C4"/>
    <w:rsid w:val="00BF2355"/>
    <w:rsid w:val="00BF45EF"/>
    <w:rsid w:val="00BF4D6B"/>
    <w:rsid w:val="00BF5E31"/>
    <w:rsid w:val="00C057CA"/>
    <w:rsid w:val="00C1025A"/>
    <w:rsid w:val="00C10E19"/>
    <w:rsid w:val="00C15168"/>
    <w:rsid w:val="00C16490"/>
    <w:rsid w:val="00C17E9E"/>
    <w:rsid w:val="00C23DA3"/>
    <w:rsid w:val="00C34703"/>
    <w:rsid w:val="00C34D2F"/>
    <w:rsid w:val="00C365B1"/>
    <w:rsid w:val="00C37E61"/>
    <w:rsid w:val="00C40DD3"/>
    <w:rsid w:val="00C45DA3"/>
    <w:rsid w:val="00C468C6"/>
    <w:rsid w:val="00C50518"/>
    <w:rsid w:val="00C505D2"/>
    <w:rsid w:val="00C50603"/>
    <w:rsid w:val="00C50A7C"/>
    <w:rsid w:val="00C553D1"/>
    <w:rsid w:val="00C57198"/>
    <w:rsid w:val="00C637EA"/>
    <w:rsid w:val="00C65209"/>
    <w:rsid w:val="00C67B10"/>
    <w:rsid w:val="00C705F5"/>
    <w:rsid w:val="00C82D70"/>
    <w:rsid w:val="00C90BB3"/>
    <w:rsid w:val="00C90D16"/>
    <w:rsid w:val="00C926B4"/>
    <w:rsid w:val="00CA3D72"/>
    <w:rsid w:val="00CA434A"/>
    <w:rsid w:val="00CA4FF9"/>
    <w:rsid w:val="00CB01AB"/>
    <w:rsid w:val="00CB05BE"/>
    <w:rsid w:val="00CC0BE2"/>
    <w:rsid w:val="00CD08D7"/>
    <w:rsid w:val="00CD43C4"/>
    <w:rsid w:val="00CD5FC8"/>
    <w:rsid w:val="00CE1B94"/>
    <w:rsid w:val="00CE259E"/>
    <w:rsid w:val="00CE3ED7"/>
    <w:rsid w:val="00CE799C"/>
    <w:rsid w:val="00CE7E8A"/>
    <w:rsid w:val="00CF0669"/>
    <w:rsid w:val="00CF1CC8"/>
    <w:rsid w:val="00CF4C5A"/>
    <w:rsid w:val="00CF6E71"/>
    <w:rsid w:val="00CF7F6A"/>
    <w:rsid w:val="00D01D3D"/>
    <w:rsid w:val="00D06C36"/>
    <w:rsid w:val="00D06CA5"/>
    <w:rsid w:val="00D07DA1"/>
    <w:rsid w:val="00D106C4"/>
    <w:rsid w:val="00D14569"/>
    <w:rsid w:val="00D23CFD"/>
    <w:rsid w:val="00D25692"/>
    <w:rsid w:val="00D257CD"/>
    <w:rsid w:val="00D2598A"/>
    <w:rsid w:val="00D27C8B"/>
    <w:rsid w:val="00D30661"/>
    <w:rsid w:val="00D35B24"/>
    <w:rsid w:val="00D37390"/>
    <w:rsid w:val="00D37BFF"/>
    <w:rsid w:val="00D458A3"/>
    <w:rsid w:val="00D515DA"/>
    <w:rsid w:val="00D527B3"/>
    <w:rsid w:val="00D53891"/>
    <w:rsid w:val="00D551B4"/>
    <w:rsid w:val="00D64305"/>
    <w:rsid w:val="00D6579D"/>
    <w:rsid w:val="00D713F4"/>
    <w:rsid w:val="00D84D7D"/>
    <w:rsid w:val="00D8567D"/>
    <w:rsid w:val="00D95F12"/>
    <w:rsid w:val="00DA1C6F"/>
    <w:rsid w:val="00DB410B"/>
    <w:rsid w:val="00DB5F4F"/>
    <w:rsid w:val="00DB6B80"/>
    <w:rsid w:val="00DB7C1F"/>
    <w:rsid w:val="00DC61F8"/>
    <w:rsid w:val="00DC6F25"/>
    <w:rsid w:val="00DD2B58"/>
    <w:rsid w:val="00DD2F8E"/>
    <w:rsid w:val="00DE00E9"/>
    <w:rsid w:val="00DF4EDD"/>
    <w:rsid w:val="00DF6B75"/>
    <w:rsid w:val="00E00DA9"/>
    <w:rsid w:val="00E0229A"/>
    <w:rsid w:val="00E0456C"/>
    <w:rsid w:val="00E06538"/>
    <w:rsid w:val="00E0796A"/>
    <w:rsid w:val="00E11C2A"/>
    <w:rsid w:val="00E11EAA"/>
    <w:rsid w:val="00E15A2A"/>
    <w:rsid w:val="00E15BEF"/>
    <w:rsid w:val="00E220C7"/>
    <w:rsid w:val="00E24354"/>
    <w:rsid w:val="00E3077B"/>
    <w:rsid w:val="00E3155B"/>
    <w:rsid w:val="00E35BC5"/>
    <w:rsid w:val="00E44E59"/>
    <w:rsid w:val="00E450EF"/>
    <w:rsid w:val="00E53755"/>
    <w:rsid w:val="00E60422"/>
    <w:rsid w:val="00E6062A"/>
    <w:rsid w:val="00E62C6B"/>
    <w:rsid w:val="00E64348"/>
    <w:rsid w:val="00E6793F"/>
    <w:rsid w:val="00E74DFB"/>
    <w:rsid w:val="00E778D4"/>
    <w:rsid w:val="00E80DB0"/>
    <w:rsid w:val="00E84554"/>
    <w:rsid w:val="00E862A7"/>
    <w:rsid w:val="00E87988"/>
    <w:rsid w:val="00E902B2"/>
    <w:rsid w:val="00E9206D"/>
    <w:rsid w:val="00E96ECD"/>
    <w:rsid w:val="00EA6469"/>
    <w:rsid w:val="00EA682B"/>
    <w:rsid w:val="00EA7E56"/>
    <w:rsid w:val="00EB0258"/>
    <w:rsid w:val="00EB1FDF"/>
    <w:rsid w:val="00EB3600"/>
    <w:rsid w:val="00EB51BD"/>
    <w:rsid w:val="00EB5933"/>
    <w:rsid w:val="00EB6B0C"/>
    <w:rsid w:val="00EB7739"/>
    <w:rsid w:val="00EC766A"/>
    <w:rsid w:val="00ED06E9"/>
    <w:rsid w:val="00ED2244"/>
    <w:rsid w:val="00ED385E"/>
    <w:rsid w:val="00EE1FD6"/>
    <w:rsid w:val="00EE27E8"/>
    <w:rsid w:val="00EE3028"/>
    <w:rsid w:val="00EF1E62"/>
    <w:rsid w:val="00EF6E61"/>
    <w:rsid w:val="00F00E42"/>
    <w:rsid w:val="00F010A6"/>
    <w:rsid w:val="00F03091"/>
    <w:rsid w:val="00F0693E"/>
    <w:rsid w:val="00F1445D"/>
    <w:rsid w:val="00F1732F"/>
    <w:rsid w:val="00F17A94"/>
    <w:rsid w:val="00F20254"/>
    <w:rsid w:val="00F20E4B"/>
    <w:rsid w:val="00F2211B"/>
    <w:rsid w:val="00F320A8"/>
    <w:rsid w:val="00F32C94"/>
    <w:rsid w:val="00F358A3"/>
    <w:rsid w:val="00F35A2B"/>
    <w:rsid w:val="00F378AD"/>
    <w:rsid w:val="00F40CD8"/>
    <w:rsid w:val="00F41A8B"/>
    <w:rsid w:val="00F41CC0"/>
    <w:rsid w:val="00F434AB"/>
    <w:rsid w:val="00F51C95"/>
    <w:rsid w:val="00F536B9"/>
    <w:rsid w:val="00F54FB2"/>
    <w:rsid w:val="00F55134"/>
    <w:rsid w:val="00F554D6"/>
    <w:rsid w:val="00F611F5"/>
    <w:rsid w:val="00F61CAD"/>
    <w:rsid w:val="00F668D5"/>
    <w:rsid w:val="00F67DFB"/>
    <w:rsid w:val="00F70838"/>
    <w:rsid w:val="00F72587"/>
    <w:rsid w:val="00F74815"/>
    <w:rsid w:val="00F8385B"/>
    <w:rsid w:val="00F870A2"/>
    <w:rsid w:val="00F9155C"/>
    <w:rsid w:val="00F95FD5"/>
    <w:rsid w:val="00FA215A"/>
    <w:rsid w:val="00FA22A9"/>
    <w:rsid w:val="00FB13DA"/>
    <w:rsid w:val="00FB27BC"/>
    <w:rsid w:val="00FB743C"/>
    <w:rsid w:val="00FC141D"/>
    <w:rsid w:val="00FC664D"/>
    <w:rsid w:val="00FC7D25"/>
    <w:rsid w:val="00FD4D28"/>
    <w:rsid w:val="00FD6291"/>
    <w:rsid w:val="00FE19BA"/>
    <w:rsid w:val="00FE3144"/>
    <w:rsid w:val="00FE36FC"/>
    <w:rsid w:val="00FE53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semiHidden/>
    <w:unhideWhenUsed/>
    <w:rsid w:val="00F61CAD"/>
    <w:rPr>
      <w:sz w:val="16"/>
      <w:szCs w:val="16"/>
    </w:rPr>
  </w:style>
  <w:style w:type="paragraph" w:styleId="Textodecomentrio">
    <w:name w:val="annotation text"/>
    <w:basedOn w:val="Normal"/>
    <w:link w:val="TextodecomentrioChar"/>
    <w:unhideWhenUsed/>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Standard">
    <w:name w:val="Standard"/>
    <w:rsid w:val="00714299"/>
    <w:pPr>
      <w:suppressAutoHyphens/>
      <w:autoSpaceDN w:val="0"/>
      <w:spacing w:after="200" w:line="276" w:lineRule="auto"/>
      <w:textAlignment w:val="baseline"/>
    </w:pPr>
    <w:rPr>
      <w:rFonts w:ascii="Calibri" w:eastAsia="SimSun" w:hAnsi="Calibri" w:cs="Tahoma"/>
      <w:kern w:val="3"/>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795147">
      <w:bodyDiv w:val="1"/>
      <w:marLeft w:val="0"/>
      <w:marRight w:val="0"/>
      <w:marTop w:val="0"/>
      <w:marBottom w:val="0"/>
      <w:divBdr>
        <w:top w:val="none" w:sz="0" w:space="0" w:color="auto"/>
        <w:left w:val="none" w:sz="0" w:space="0" w:color="auto"/>
        <w:bottom w:val="none" w:sz="0" w:space="0" w:color="auto"/>
        <w:right w:val="none" w:sz="0" w:space="0" w:color="auto"/>
      </w:divBdr>
    </w:div>
    <w:div w:id="194659247">
      <w:bodyDiv w:val="1"/>
      <w:marLeft w:val="0"/>
      <w:marRight w:val="0"/>
      <w:marTop w:val="0"/>
      <w:marBottom w:val="0"/>
      <w:divBdr>
        <w:top w:val="none" w:sz="0" w:space="0" w:color="auto"/>
        <w:left w:val="none" w:sz="0" w:space="0" w:color="auto"/>
        <w:bottom w:val="none" w:sz="0" w:space="0" w:color="auto"/>
        <w:right w:val="none" w:sz="0" w:space="0" w:color="auto"/>
      </w:divBdr>
    </w:div>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692076222">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786706405">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931813222">
      <w:bodyDiv w:val="1"/>
      <w:marLeft w:val="0"/>
      <w:marRight w:val="0"/>
      <w:marTop w:val="0"/>
      <w:marBottom w:val="0"/>
      <w:divBdr>
        <w:top w:val="none" w:sz="0" w:space="0" w:color="auto"/>
        <w:left w:val="none" w:sz="0" w:space="0" w:color="auto"/>
        <w:bottom w:val="none" w:sz="0" w:space="0" w:color="auto"/>
        <w:right w:val="none" w:sz="0" w:space="0" w:color="auto"/>
      </w:divBdr>
    </w:div>
    <w:div w:id="1771050008">
      <w:bodyDiv w:val="1"/>
      <w:marLeft w:val="0"/>
      <w:marRight w:val="0"/>
      <w:marTop w:val="0"/>
      <w:marBottom w:val="0"/>
      <w:divBdr>
        <w:top w:val="none" w:sz="0" w:space="0" w:color="auto"/>
        <w:left w:val="none" w:sz="0" w:space="0" w:color="auto"/>
        <w:bottom w:val="none" w:sz="0" w:space="0" w:color="auto"/>
        <w:right w:val="none" w:sz="0" w:space="0" w:color="auto"/>
      </w:divBdr>
    </w:div>
    <w:div w:id="1848399668">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http://www.planalto.gov.br/ccivil_03/_Ato2015-2018/2015/Decreto/D8538.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31</Pages>
  <Words>15489</Words>
  <Characters>83643</Characters>
  <Application>Microsoft Office Word</Application>
  <DocSecurity>0</DocSecurity>
  <Lines>697</Lines>
  <Paragraphs>197</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98935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6</cp:revision>
  <cp:lastPrinted>2025-11-19T12:53:00Z</cp:lastPrinted>
  <dcterms:created xsi:type="dcterms:W3CDTF">2026-06-11T11:37:00Z</dcterms:created>
  <dcterms:modified xsi:type="dcterms:W3CDTF">2026-06-24T12:29:00Z</dcterms:modified>
  <dc:language>pt-BR</dc:language>
</cp:coreProperties>
</file>