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DEBA0" w14:textId="77777777" w:rsidR="00894BE9" w:rsidRDefault="006338A7" w:rsidP="006338A7">
      <w:pPr>
        <w:jc w:val="center"/>
        <w:rPr>
          <w:rFonts w:ascii="Arial" w:hAnsi="Arial" w:cs="Arial"/>
          <w:b/>
        </w:rPr>
      </w:pPr>
      <w:r w:rsidRPr="006338A7">
        <w:rPr>
          <w:rFonts w:ascii="Arial" w:hAnsi="Arial" w:cs="Arial"/>
          <w:b/>
        </w:rPr>
        <w:t>AVISO DE SUSPENSÃO (Lei 14.133/2021)</w:t>
      </w:r>
    </w:p>
    <w:p w14:paraId="6A1512AB" w14:textId="77777777" w:rsidR="006338A7" w:rsidRDefault="006338A7" w:rsidP="006338A7">
      <w:pPr>
        <w:jc w:val="center"/>
        <w:rPr>
          <w:rFonts w:ascii="Arial" w:hAnsi="Arial" w:cs="Arial"/>
          <w:b/>
        </w:rPr>
      </w:pPr>
    </w:p>
    <w:p w14:paraId="68EE8B8C" w14:textId="658D56E2" w:rsidR="00792F4B" w:rsidRPr="00792F4B" w:rsidRDefault="006338A7" w:rsidP="00792F4B">
      <w:pPr>
        <w:spacing w:before="75" w:after="75"/>
        <w:rPr>
          <w:rFonts w:ascii="Arial" w:eastAsia="Times New Roman" w:hAnsi="Arial" w:cs="Arial"/>
          <w:b/>
          <w:color w:val="1E241A"/>
          <w:lang w:eastAsia="pt-BR"/>
        </w:rPr>
      </w:pPr>
      <w:r w:rsidRPr="00E455F6">
        <w:rPr>
          <w:rFonts w:ascii="Arial" w:hAnsi="Arial" w:cs="Arial"/>
          <w:b/>
        </w:rPr>
        <w:t xml:space="preserve">Processo </w:t>
      </w:r>
      <w:r w:rsidRPr="00792F4B">
        <w:rPr>
          <w:rFonts w:ascii="Arial" w:hAnsi="Arial" w:cs="Arial"/>
          <w:b/>
        </w:rPr>
        <w:t>nº</w:t>
      </w:r>
      <w:r w:rsidRPr="00792F4B">
        <w:rPr>
          <w:rFonts w:ascii="Arial" w:hAnsi="Arial" w:cs="Arial"/>
          <w:bCs/>
        </w:rPr>
        <w:t xml:space="preserve"> </w:t>
      </w:r>
      <w:r w:rsidR="00792F4B" w:rsidRPr="00792F4B">
        <w:rPr>
          <w:rFonts w:ascii="Arial" w:eastAsia="Times New Roman" w:hAnsi="Arial" w:cs="Arial"/>
          <w:b/>
          <w:color w:val="1E241A"/>
          <w:lang w:eastAsia="pt-BR"/>
        </w:rPr>
        <w:t>24/1300-0001214-8</w:t>
      </w:r>
    </w:p>
    <w:p w14:paraId="77D6A4EE" w14:textId="6C100201" w:rsidR="006338A7" w:rsidRPr="00E455F6" w:rsidRDefault="006338A7" w:rsidP="00CF05C6">
      <w:pPr>
        <w:spacing w:before="75" w:after="75"/>
        <w:rPr>
          <w:rFonts w:ascii="Arial" w:hAnsi="Arial" w:cs="Arial"/>
          <w:b/>
        </w:rPr>
      </w:pPr>
      <w:r w:rsidRPr="00E455F6">
        <w:rPr>
          <w:rFonts w:ascii="Arial" w:hAnsi="Arial" w:cs="Arial"/>
          <w:b/>
        </w:rPr>
        <w:t>Pregão Eletrônico nº 0</w:t>
      </w:r>
      <w:r w:rsidR="00D953E5">
        <w:rPr>
          <w:rFonts w:ascii="Arial" w:hAnsi="Arial" w:cs="Arial"/>
          <w:b/>
        </w:rPr>
        <w:t>5</w:t>
      </w:r>
      <w:r w:rsidR="00792F4B">
        <w:rPr>
          <w:rFonts w:ascii="Arial" w:hAnsi="Arial" w:cs="Arial"/>
          <w:b/>
        </w:rPr>
        <w:t>66</w:t>
      </w:r>
      <w:r w:rsidRPr="00E455F6">
        <w:rPr>
          <w:rFonts w:ascii="Arial" w:hAnsi="Arial" w:cs="Arial"/>
          <w:b/>
        </w:rPr>
        <w:t>/2024</w:t>
      </w:r>
    </w:p>
    <w:p w14:paraId="72FF0BB9" w14:textId="35289109" w:rsidR="00473586" w:rsidRPr="00792F4B" w:rsidRDefault="006338A7" w:rsidP="0040773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455F6">
        <w:rPr>
          <w:rFonts w:ascii="Arial" w:hAnsi="Arial" w:cs="Arial"/>
          <w:b/>
        </w:rPr>
        <w:t>Objeto:</w:t>
      </w:r>
      <w:r w:rsidR="00473586">
        <w:rPr>
          <w:rFonts w:ascii="Arial" w:hAnsi="Arial" w:cs="Arial"/>
          <w:b/>
        </w:rPr>
        <w:t xml:space="preserve"> </w:t>
      </w:r>
      <w:r w:rsidR="00792F4B" w:rsidRPr="00792F4B">
        <w:rPr>
          <w:rFonts w:ascii="Arial" w:hAnsi="Arial" w:cs="Arial"/>
          <w:b/>
          <w:bCs/>
        </w:rPr>
        <w:t>Registro de preços de roupeiros de aço</w:t>
      </w:r>
      <w:r w:rsidR="009051DB" w:rsidRPr="00792F4B">
        <w:rPr>
          <w:rFonts w:ascii="Arial" w:hAnsi="Arial" w:cs="Arial"/>
          <w:b/>
          <w:bCs/>
        </w:rPr>
        <w:t>.</w:t>
      </w:r>
    </w:p>
    <w:p w14:paraId="5714CC8E" w14:textId="77777777" w:rsidR="00407731" w:rsidRPr="006338A7" w:rsidRDefault="00407731" w:rsidP="00407731">
      <w:pPr>
        <w:spacing w:after="0" w:line="240" w:lineRule="auto"/>
        <w:jc w:val="both"/>
        <w:rPr>
          <w:rFonts w:ascii="Arial" w:hAnsi="Arial" w:cs="Arial"/>
          <w:b/>
        </w:rPr>
      </w:pPr>
    </w:p>
    <w:p w14:paraId="19D64BF2" w14:textId="2AC08A29" w:rsidR="0076116E" w:rsidRPr="00817681" w:rsidRDefault="006338A7" w:rsidP="0076116E">
      <w:pPr>
        <w:ind w:firstLine="720"/>
        <w:jc w:val="both"/>
        <w:rPr>
          <w:rFonts w:ascii="Arial" w:hAnsi="Arial" w:cs="Arial"/>
        </w:rPr>
      </w:pPr>
      <w:r w:rsidRPr="006338A7">
        <w:rPr>
          <w:rFonts w:ascii="Arial" w:hAnsi="Arial" w:cs="Arial"/>
        </w:rPr>
        <w:t xml:space="preserve">A Diretora do Departamento de Licitações Centralizadas da Subsecretaria da Administração Central de Licitações do RS - CELIC, no uso de suas atribuições, COMUNICA QUE FICA SUSPENSO O PREGÃO ELETRÔNICO acima informado, </w:t>
      </w:r>
      <w:r w:rsidR="0076116E" w:rsidRPr="00817681">
        <w:rPr>
          <w:rFonts w:ascii="Arial" w:hAnsi="Arial" w:cs="Arial"/>
        </w:rPr>
        <w:t xml:space="preserve">para análise de pedido de </w:t>
      </w:r>
      <w:r w:rsidR="00D953E5">
        <w:rPr>
          <w:rFonts w:ascii="Arial" w:hAnsi="Arial" w:cs="Arial"/>
        </w:rPr>
        <w:t>impugnação</w:t>
      </w:r>
      <w:r w:rsidR="00407731">
        <w:rPr>
          <w:rFonts w:ascii="Arial" w:hAnsi="Arial" w:cs="Arial"/>
        </w:rPr>
        <w:t xml:space="preserve"> </w:t>
      </w:r>
      <w:r w:rsidR="0076116E" w:rsidRPr="00817681">
        <w:rPr>
          <w:rFonts w:ascii="Arial" w:hAnsi="Arial" w:cs="Arial"/>
        </w:rPr>
        <w:t>(protocolo</w:t>
      </w:r>
      <w:r w:rsidR="0076116E">
        <w:rPr>
          <w:rFonts w:ascii="Arial" w:hAnsi="Arial" w:cs="Arial"/>
        </w:rPr>
        <w:t xml:space="preserve"> </w:t>
      </w:r>
      <w:r w:rsidR="006D5772">
        <w:rPr>
          <w:rFonts w:ascii="Arial" w:hAnsi="Arial" w:cs="Arial"/>
        </w:rPr>
        <w:t>2</w:t>
      </w:r>
      <w:r w:rsidR="009051DB">
        <w:rPr>
          <w:rFonts w:ascii="Arial" w:hAnsi="Arial" w:cs="Arial"/>
        </w:rPr>
        <w:t>1</w:t>
      </w:r>
      <w:r w:rsidR="00792F4B">
        <w:rPr>
          <w:rFonts w:ascii="Arial" w:hAnsi="Arial" w:cs="Arial"/>
        </w:rPr>
        <w:t>260</w:t>
      </w:r>
      <w:r w:rsidR="0076116E" w:rsidRPr="00817681">
        <w:rPr>
          <w:rFonts w:ascii="Arial" w:hAnsi="Arial" w:cs="Arial"/>
        </w:rPr>
        <w:t>), devendo o novo ato ser comunicado por intermédio de publicação, conforme a legislação vigente.</w:t>
      </w:r>
    </w:p>
    <w:p w14:paraId="45F7A530" w14:textId="4D2C436D" w:rsidR="006338A7" w:rsidRPr="006338A7" w:rsidRDefault="006338A7" w:rsidP="0076116E">
      <w:pPr>
        <w:ind w:firstLine="708"/>
        <w:jc w:val="both"/>
        <w:rPr>
          <w:rFonts w:ascii="Arial" w:hAnsi="Arial" w:cs="Arial"/>
        </w:rPr>
      </w:pPr>
    </w:p>
    <w:p w14:paraId="4888FF29" w14:textId="0BFF27B3" w:rsidR="006338A7" w:rsidRDefault="006338A7" w:rsidP="006338A7">
      <w:pPr>
        <w:jc w:val="both"/>
        <w:rPr>
          <w:rFonts w:ascii="Arial" w:hAnsi="Arial" w:cs="Arial"/>
        </w:rPr>
      </w:pPr>
      <w:r w:rsidRPr="006338A7">
        <w:rPr>
          <w:rFonts w:ascii="Arial" w:hAnsi="Arial" w:cs="Arial"/>
        </w:rPr>
        <w:t>Porto Alegre,</w:t>
      </w:r>
      <w:r w:rsidR="009051DB">
        <w:rPr>
          <w:rFonts w:ascii="Arial" w:hAnsi="Arial" w:cs="Arial"/>
        </w:rPr>
        <w:t xml:space="preserve"> </w:t>
      </w:r>
      <w:r w:rsidR="00792F4B">
        <w:rPr>
          <w:rFonts w:ascii="Arial" w:hAnsi="Arial" w:cs="Arial"/>
        </w:rPr>
        <w:t>21</w:t>
      </w:r>
      <w:r w:rsidR="00801E4C">
        <w:rPr>
          <w:rFonts w:ascii="Arial" w:hAnsi="Arial" w:cs="Arial"/>
        </w:rPr>
        <w:t>/</w:t>
      </w:r>
      <w:r w:rsidR="009051DB">
        <w:rPr>
          <w:rFonts w:ascii="Arial" w:hAnsi="Arial" w:cs="Arial"/>
        </w:rPr>
        <w:t>10</w:t>
      </w:r>
      <w:r w:rsidRPr="006338A7">
        <w:rPr>
          <w:rFonts w:ascii="Arial" w:hAnsi="Arial" w:cs="Arial"/>
        </w:rPr>
        <w:t xml:space="preserve">/2024. </w:t>
      </w:r>
    </w:p>
    <w:p w14:paraId="4AB1AC73" w14:textId="77777777" w:rsidR="006338A7" w:rsidRPr="006338A7" w:rsidRDefault="006338A7" w:rsidP="006338A7">
      <w:pPr>
        <w:jc w:val="both"/>
        <w:rPr>
          <w:rFonts w:ascii="Arial" w:hAnsi="Arial" w:cs="Arial"/>
        </w:rPr>
      </w:pPr>
    </w:p>
    <w:p w14:paraId="1D31887A" w14:textId="77777777" w:rsidR="006338A7" w:rsidRPr="006338A7" w:rsidRDefault="006338A7" w:rsidP="006338A7">
      <w:pPr>
        <w:jc w:val="center"/>
        <w:rPr>
          <w:rFonts w:ascii="Arial" w:hAnsi="Arial" w:cs="Arial"/>
          <w:b/>
        </w:rPr>
      </w:pPr>
      <w:r w:rsidRPr="006338A7">
        <w:rPr>
          <w:rFonts w:ascii="Arial" w:hAnsi="Arial" w:cs="Arial"/>
          <w:b/>
        </w:rPr>
        <w:t>Kethy Helen de Souza Bazo</w:t>
      </w:r>
    </w:p>
    <w:p w14:paraId="104D7BDA" w14:textId="77777777" w:rsidR="006338A7" w:rsidRPr="006338A7" w:rsidRDefault="006338A7" w:rsidP="006338A7">
      <w:pPr>
        <w:jc w:val="center"/>
        <w:rPr>
          <w:rFonts w:ascii="Arial" w:hAnsi="Arial" w:cs="Arial"/>
          <w:b/>
        </w:rPr>
      </w:pPr>
      <w:r w:rsidRPr="006338A7">
        <w:rPr>
          <w:rFonts w:ascii="Arial" w:hAnsi="Arial" w:cs="Arial"/>
          <w:b/>
        </w:rPr>
        <w:t>Diretora do Departamento de Licitações Centralizadas</w:t>
      </w:r>
    </w:p>
    <w:p w14:paraId="07951145" w14:textId="77777777" w:rsidR="006338A7" w:rsidRPr="006338A7" w:rsidRDefault="006338A7" w:rsidP="006338A7">
      <w:pPr>
        <w:jc w:val="center"/>
        <w:rPr>
          <w:rFonts w:ascii="Arial" w:hAnsi="Arial" w:cs="Arial"/>
          <w:b/>
        </w:rPr>
      </w:pPr>
      <w:r w:rsidRPr="006338A7">
        <w:rPr>
          <w:rFonts w:ascii="Arial" w:hAnsi="Arial" w:cs="Arial"/>
          <w:b/>
        </w:rPr>
        <w:t>DELIC/CELIC</w:t>
      </w:r>
    </w:p>
    <w:sectPr w:rsidR="006338A7" w:rsidRPr="006338A7" w:rsidSect="00AF79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8A7"/>
    <w:rsid w:val="00017234"/>
    <w:rsid w:val="00090EA6"/>
    <w:rsid w:val="000C66CA"/>
    <w:rsid w:val="000C68A0"/>
    <w:rsid w:val="000D4481"/>
    <w:rsid w:val="001141AF"/>
    <w:rsid w:val="001675F9"/>
    <w:rsid w:val="002162D0"/>
    <w:rsid w:val="002702DD"/>
    <w:rsid w:val="002B65C8"/>
    <w:rsid w:val="00317500"/>
    <w:rsid w:val="00345390"/>
    <w:rsid w:val="003C6192"/>
    <w:rsid w:val="003D4A30"/>
    <w:rsid w:val="00407731"/>
    <w:rsid w:val="0045741D"/>
    <w:rsid w:val="00465498"/>
    <w:rsid w:val="00473586"/>
    <w:rsid w:val="00473880"/>
    <w:rsid w:val="00495A48"/>
    <w:rsid w:val="004B7976"/>
    <w:rsid w:val="005A49ED"/>
    <w:rsid w:val="006338A7"/>
    <w:rsid w:val="006820B3"/>
    <w:rsid w:val="00686B2E"/>
    <w:rsid w:val="006D5772"/>
    <w:rsid w:val="006E419D"/>
    <w:rsid w:val="00740553"/>
    <w:rsid w:val="0076116E"/>
    <w:rsid w:val="0076206C"/>
    <w:rsid w:val="0078492D"/>
    <w:rsid w:val="007866CB"/>
    <w:rsid w:val="00792F4B"/>
    <w:rsid w:val="007A2007"/>
    <w:rsid w:val="007F0BFA"/>
    <w:rsid w:val="007F4FF0"/>
    <w:rsid w:val="00801E4C"/>
    <w:rsid w:val="00812096"/>
    <w:rsid w:val="00847D53"/>
    <w:rsid w:val="00865CCD"/>
    <w:rsid w:val="00894BE9"/>
    <w:rsid w:val="008B52D0"/>
    <w:rsid w:val="009051DB"/>
    <w:rsid w:val="009D0DE8"/>
    <w:rsid w:val="00A31D36"/>
    <w:rsid w:val="00A66A2F"/>
    <w:rsid w:val="00A930DF"/>
    <w:rsid w:val="00AB6F79"/>
    <w:rsid w:val="00AE6D28"/>
    <w:rsid w:val="00AF799E"/>
    <w:rsid w:val="00BF2125"/>
    <w:rsid w:val="00C06396"/>
    <w:rsid w:val="00C62911"/>
    <w:rsid w:val="00C8700F"/>
    <w:rsid w:val="00CA440E"/>
    <w:rsid w:val="00CA5AAE"/>
    <w:rsid w:val="00CA63DF"/>
    <w:rsid w:val="00CF05C6"/>
    <w:rsid w:val="00D31495"/>
    <w:rsid w:val="00D35D0C"/>
    <w:rsid w:val="00D74B26"/>
    <w:rsid w:val="00D953E5"/>
    <w:rsid w:val="00DC3172"/>
    <w:rsid w:val="00DD561F"/>
    <w:rsid w:val="00E065AF"/>
    <w:rsid w:val="00E37135"/>
    <w:rsid w:val="00E455F6"/>
    <w:rsid w:val="00F32898"/>
    <w:rsid w:val="00FB1F61"/>
    <w:rsid w:val="00FF26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7E9C4"/>
  <w15:docId w15:val="{8B4981A6-4542-4353-912B-797EDC64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99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2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Daiane</dc:creator>
  <cp:lastModifiedBy>Marcelo de Oliveira Carreño</cp:lastModifiedBy>
  <cp:revision>3</cp:revision>
  <cp:lastPrinted>2024-05-07T14:36:00Z</cp:lastPrinted>
  <dcterms:created xsi:type="dcterms:W3CDTF">2024-10-21T17:14:00Z</dcterms:created>
  <dcterms:modified xsi:type="dcterms:W3CDTF">2024-10-21T17:16:00Z</dcterms:modified>
</cp:coreProperties>
</file>