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3FD037" w14:textId="77777777" w:rsidR="001449BA" w:rsidRDefault="00E13033">
      <w:pPr>
        <w:spacing w:after="0"/>
        <w:ind w:left="70"/>
        <w:jc w:val="center"/>
      </w:pPr>
      <w:r>
        <w:rPr>
          <w:noProof/>
        </w:rPr>
        <w:drawing>
          <wp:inline distT="0" distB="0" distL="0" distR="0" wp14:anchorId="7BA78EF4" wp14:editId="66241BD4">
            <wp:extent cx="2252472" cy="810768"/>
            <wp:effectExtent l="0" t="0" r="0" b="0"/>
            <wp:docPr id="20" name="Picture 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252472" cy="8107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0"/>
        </w:rPr>
        <w:t xml:space="preserve"> </w:t>
      </w:r>
    </w:p>
    <w:p w14:paraId="0523917F" w14:textId="77777777" w:rsidR="001449BA" w:rsidRDefault="00E13033">
      <w:pPr>
        <w:spacing w:after="0"/>
        <w:ind w:left="43"/>
        <w:jc w:val="center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14:paraId="1E3C3648" w14:textId="7CEB3BB1" w:rsidR="001449BA" w:rsidRDefault="00E13033" w:rsidP="00381D14">
      <w:pPr>
        <w:spacing w:after="2" w:line="234" w:lineRule="auto"/>
        <w:ind w:right="4217"/>
      </w:pPr>
      <w:r>
        <w:rPr>
          <w:rFonts w:ascii="Times New Roman" w:eastAsia="Times New Roman" w:hAnsi="Times New Roman" w:cs="Times New Roman"/>
        </w:rPr>
        <w:t xml:space="preserve"> </w:t>
      </w:r>
    </w:p>
    <w:p w14:paraId="06FB1B30" w14:textId="77777777" w:rsidR="001449BA" w:rsidRDefault="00E13033">
      <w:pPr>
        <w:spacing w:after="115"/>
        <w:ind w:left="60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6A4EA84C" w14:textId="77777777" w:rsidR="001449BA" w:rsidRDefault="00E13033">
      <w:pPr>
        <w:spacing w:after="112"/>
        <w:ind w:left="60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669B5DB9" w14:textId="77777777" w:rsidR="001449BA" w:rsidRPr="001D7F6E" w:rsidRDefault="00E13033">
      <w:pPr>
        <w:spacing w:after="115"/>
        <w:ind w:left="10" w:right="6" w:hanging="10"/>
        <w:jc w:val="center"/>
        <w:rPr>
          <w:b/>
          <w:bCs/>
        </w:rPr>
      </w:pPr>
      <w:r w:rsidRPr="001D7F6E">
        <w:rPr>
          <w:rFonts w:ascii="Times New Roman" w:eastAsia="Times New Roman" w:hAnsi="Times New Roman" w:cs="Times New Roman"/>
          <w:b/>
          <w:bCs/>
          <w:sz w:val="24"/>
        </w:rPr>
        <w:t xml:space="preserve">AVISO DE CONVOCAÇÃO PARA PROSSEGUIMENTO DO CERTAME </w:t>
      </w:r>
    </w:p>
    <w:p w14:paraId="7167748B" w14:textId="7AB07658" w:rsidR="001449BA" w:rsidRPr="001D7F6E" w:rsidRDefault="00E13033">
      <w:pPr>
        <w:spacing w:after="0"/>
        <w:ind w:left="10" w:right="6" w:hanging="10"/>
        <w:jc w:val="center"/>
        <w:rPr>
          <w:b/>
          <w:bCs/>
        </w:rPr>
      </w:pPr>
      <w:r w:rsidRPr="001D7F6E">
        <w:rPr>
          <w:rFonts w:ascii="Times New Roman" w:eastAsia="Times New Roman" w:hAnsi="Times New Roman" w:cs="Times New Roman"/>
          <w:b/>
          <w:bCs/>
          <w:sz w:val="24"/>
        </w:rPr>
        <w:t xml:space="preserve">Pregão Eletrônico n° </w:t>
      </w:r>
      <w:r w:rsidR="00381D14" w:rsidRPr="001D7F6E">
        <w:rPr>
          <w:rFonts w:ascii="Times New Roman" w:eastAsia="Times New Roman" w:hAnsi="Times New Roman" w:cs="Times New Roman"/>
          <w:b/>
          <w:bCs/>
          <w:sz w:val="24"/>
        </w:rPr>
        <w:t>9</w:t>
      </w:r>
      <w:r w:rsidR="00634D9B">
        <w:rPr>
          <w:rFonts w:ascii="Times New Roman" w:eastAsia="Times New Roman" w:hAnsi="Times New Roman" w:cs="Times New Roman"/>
          <w:b/>
          <w:bCs/>
          <w:sz w:val="24"/>
        </w:rPr>
        <w:t>068</w:t>
      </w:r>
      <w:r w:rsidR="0082799E">
        <w:rPr>
          <w:rFonts w:ascii="Times New Roman" w:eastAsia="Times New Roman" w:hAnsi="Times New Roman" w:cs="Times New Roman"/>
          <w:b/>
          <w:bCs/>
          <w:sz w:val="24"/>
        </w:rPr>
        <w:t>/</w:t>
      </w:r>
      <w:r w:rsidR="00381D14" w:rsidRPr="001D7F6E">
        <w:rPr>
          <w:rFonts w:ascii="Times New Roman" w:eastAsia="Times New Roman" w:hAnsi="Times New Roman" w:cs="Times New Roman"/>
          <w:b/>
          <w:bCs/>
          <w:sz w:val="24"/>
        </w:rPr>
        <w:t>202</w:t>
      </w:r>
      <w:r w:rsidR="00634D9B">
        <w:rPr>
          <w:rFonts w:ascii="Times New Roman" w:eastAsia="Times New Roman" w:hAnsi="Times New Roman" w:cs="Times New Roman"/>
          <w:b/>
          <w:bCs/>
          <w:sz w:val="24"/>
        </w:rPr>
        <w:t>5</w:t>
      </w:r>
      <w:r w:rsidRPr="001D7F6E">
        <w:rPr>
          <w:rFonts w:ascii="Times New Roman" w:eastAsia="Times New Roman" w:hAnsi="Times New Roman" w:cs="Times New Roman"/>
          <w:b/>
          <w:bCs/>
          <w:sz w:val="24"/>
        </w:rPr>
        <w:t xml:space="preserve"> – Lote 01 </w:t>
      </w:r>
    </w:p>
    <w:p w14:paraId="28EEFFBE" w14:textId="77777777" w:rsidR="001449BA" w:rsidRDefault="00E13033">
      <w:pPr>
        <w:spacing w:after="112"/>
        <w:ind w:left="60"/>
        <w:jc w:val="center"/>
      </w:pPr>
      <w:r>
        <w:rPr>
          <w:rFonts w:ascii="Times New Roman" w:eastAsia="Times New Roman" w:hAnsi="Times New Roman" w:cs="Times New Roman"/>
          <w:color w:val="FF0000"/>
          <w:sz w:val="24"/>
        </w:rPr>
        <w:t xml:space="preserve"> </w:t>
      </w:r>
    </w:p>
    <w:p w14:paraId="73D5F09D" w14:textId="77777777" w:rsidR="001449BA" w:rsidRDefault="00E13033">
      <w:pPr>
        <w:spacing w:after="115"/>
        <w:ind w:left="60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717CBA02" w14:textId="77777777" w:rsidR="001449BA" w:rsidRDefault="00E13033">
      <w:pPr>
        <w:spacing w:after="148"/>
        <w:ind w:left="126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 </w:t>
      </w:r>
    </w:p>
    <w:p w14:paraId="7C6FA85D" w14:textId="77777777" w:rsidR="0082799E" w:rsidRPr="00942F14" w:rsidRDefault="0082799E" w:rsidP="0082799E">
      <w:pPr>
        <w:spacing w:line="360" w:lineRule="auto"/>
        <w:ind w:firstLine="709"/>
        <w:jc w:val="both"/>
        <w:rPr>
          <w:rFonts w:ascii="Arial" w:hAnsi="Arial" w:cs="Arial"/>
          <w:shd w:val="clear" w:color="auto" w:fill="FFFFFF"/>
        </w:rPr>
      </w:pPr>
      <w:r w:rsidRPr="00942F14">
        <w:rPr>
          <w:rFonts w:ascii="Arial" w:hAnsi="Arial" w:cs="Arial"/>
        </w:rPr>
        <w:t xml:space="preserve">O Pregoeiro da Subsecretaria Central de Licitações, designada pela Portaria nº 190/2024 e seus anexos, no uso de suas atribuições, considerando os princípios da isonomia e publicidade, </w:t>
      </w:r>
      <w:r>
        <w:rPr>
          <w:rFonts w:ascii="Arial" w:hAnsi="Arial" w:cs="Arial"/>
        </w:rPr>
        <w:t>dizer que, c</w:t>
      </w:r>
      <w:r w:rsidRPr="00942F14">
        <w:rPr>
          <w:rFonts w:ascii="Arial" w:hAnsi="Arial" w:cs="Arial"/>
          <w:shd w:val="clear" w:color="auto" w:fill="FFFFFF"/>
        </w:rPr>
        <w:t xml:space="preserve">om base na </w:t>
      </w:r>
      <w:r w:rsidRPr="00942F14">
        <w:rPr>
          <w:rStyle w:val="Forte"/>
          <w:rFonts w:ascii="Arial" w:hAnsi="Arial" w:cs="Arial"/>
          <w:shd w:val="clear" w:color="auto" w:fill="FFFFFF"/>
        </w:rPr>
        <w:t>Súmula 473 do STF,</w:t>
      </w:r>
      <w:r w:rsidRPr="00942F14">
        <w:rPr>
          <w:rFonts w:ascii="Arial" w:hAnsi="Arial" w:cs="Arial"/>
          <w:shd w:val="clear" w:color="auto" w:fill="FFFFFF"/>
        </w:rPr>
        <w:t> que trata do princípio da autotutela (ou poder de autotutela), no qual a Administração tem o poder-dever de controlar seus próprios atos, podendo anular os atos ilegais e revogar os atos inconvenientes ou inoportunos.</w:t>
      </w:r>
      <w:r>
        <w:rPr>
          <w:rFonts w:ascii="Arial" w:hAnsi="Arial" w:cs="Arial"/>
          <w:shd w:val="clear" w:color="auto" w:fill="FFFFFF"/>
        </w:rPr>
        <w:t xml:space="preserve"> Informar que:</w:t>
      </w:r>
    </w:p>
    <w:p w14:paraId="6CBB6701" w14:textId="31F07CA3" w:rsidR="0082799E" w:rsidRPr="00634D9B" w:rsidRDefault="0082799E" w:rsidP="0082799E">
      <w:pPr>
        <w:spacing w:line="360" w:lineRule="auto"/>
        <w:ind w:firstLine="709"/>
        <w:jc w:val="both"/>
        <w:rPr>
          <w:rFonts w:ascii="Arial" w:hAnsi="Arial" w:cs="Arial"/>
        </w:rPr>
      </w:pPr>
      <w:r w:rsidRPr="00634D9B">
        <w:rPr>
          <w:rFonts w:ascii="Arial" w:hAnsi="Arial" w:cs="Arial"/>
          <w:b/>
          <w:bCs/>
        </w:rPr>
        <w:t xml:space="preserve">A </w:t>
      </w:r>
      <w:r w:rsidRPr="00634D9B">
        <w:rPr>
          <w:rFonts w:ascii="Arial" w:hAnsi="Arial" w:cs="Arial"/>
          <w:b/>
        </w:rPr>
        <w:t xml:space="preserve">retomada do certame fica </w:t>
      </w:r>
      <w:r w:rsidR="00754138">
        <w:rPr>
          <w:rFonts w:ascii="Arial" w:hAnsi="Arial" w:cs="Arial"/>
          <w:b/>
        </w:rPr>
        <w:t>re</w:t>
      </w:r>
      <w:r w:rsidRPr="00634D9B">
        <w:rPr>
          <w:rFonts w:ascii="Arial" w:hAnsi="Arial" w:cs="Arial"/>
          <w:b/>
        </w:rPr>
        <w:t xml:space="preserve">agendado para o dia </w:t>
      </w:r>
      <w:r w:rsidR="00634D9B" w:rsidRPr="00634D9B">
        <w:rPr>
          <w:rFonts w:ascii="Arial" w:hAnsi="Arial" w:cs="Arial"/>
          <w:b/>
        </w:rPr>
        <w:t>24</w:t>
      </w:r>
      <w:r w:rsidRPr="00634D9B">
        <w:rPr>
          <w:rFonts w:ascii="Arial" w:hAnsi="Arial" w:cs="Arial"/>
          <w:b/>
        </w:rPr>
        <w:t>/0</w:t>
      </w:r>
      <w:r w:rsidR="003B4998" w:rsidRPr="00634D9B">
        <w:rPr>
          <w:rFonts w:ascii="Arial" w:hAnsi="Arial" w:cs="Arial"/>
          <w:b/>
        </w:rPr>
        <w:t>2</w:t>
      </w:r>
      <w:r w:rsidRPr="00634D9B">
        <w:rPr>
          <w:rFonts w:ascii="Arial" w:hAnsi="Arial" w:cs="Arial"/>
          <w:b/>
        </w:rPr>
        <w:t xml:space="preserve">/2025, às </w:t>
      </w:r>
      <w:r w:rsidR="00634D9B" w:rsidRPr="00634D9B">
        <w:rPr>
          <w:rFonts w:ascii="Arial" w:hAnsi="Arial" w:cs="Arial"/>
          <w:b/>
        </w:rPr>
        <w:t>9</w:t>
      </w:r>
      <w:r w:rsidRPr="00634D9B">
        <w:rPr>
          <w:rFonts w:ascii="Arial" w:hAnsi="Arial" w:cs="Arial"/>
          <w:b/>
        </w:rPr>
        <w:t>h</w:t>
      </w:r>
      <w:r w:rsidRPr="00634D9B">
        <w:rPr>
          <w:rFonts w:ascii="Arial" w:hAnsi="Arial" w:cs="Arial"/>
        </w:rPr>
        <w:t xml:space="preserve">, </w:t>
      </w:r>
      <w:r w:rsidR="0045346C" w:rsidRPr="00634D9B">
        <w:rPr>
          <w:rFonts w:ascii="Arial" w:hAnsi="Arial" w:cs="Arial"/>
        </w:rPr>
        <w:t>com</w:t>
      </w:r>
      <w:r w:rsidR="00634D9B" w:rsidRPr="00634D9B">
        <w:rPr>
          <w:rFonts w:ascii="Arial" w:hAnsi="Arial" w:cs="Arial"/>
        </w:rPr>
        <w:t xml:space="preserve"> a INABILITAÇÃO da empresa </w:t>
      </w:r>
      <w:r w:rsidR="00634D9B" w:rsidRPr="00634D9B">
        <w:rPr>
          <w:rFonts w:ascii="Arial" w:hAnsi="Arial" w:cs="Arial"/>
        </w:rPr>
        <w:t xml:space="preserve">CANAA TRANSPORTES E SERVICOS TERCEIRIZADOS LTDA </w:t>
      </w:r>
      <w:r w:rsidR="00634D9B" w:rsidRPr="00634D9B">
        <w:rPr>
          <w:rFonts w:ascii="Arial" w:hAnsi="Arial" w:cs="Arial"/>
        </w:rPr>
        <w:t>–</w:t>
      </w:r>
      <w:r w:rsidR="00634D9B" w:rsidRPr="00634D9B">
        <w:rPr>
          <w:rFonts w:ascii="Arial" w:hAnsi="Arial" w:cs="Arial"/>
        </w:rPr>
        <w:t xml:space="preserve"> </w:t>
      </w:r>
      <w:r w:rsidR="00634D9B" w:rsidRPr="00634D9B">
        <w:rPr>
          <w:rFonts w:ascii="Arial" w:hAnsi="Arial" w:cs="Arial"/>
        </w:rPr>
        <w:t xml:space="preserve">CNPJ </w:t>
      </w:r>
      <w:r w:rsidR="00634D9B" w:rsidRPr="00634D9B">
        <w:rPr>
          <w:rFonts w:ascii="Arial" w:hAnsi="Arial" w:cs="Arial"/>
        </w:rPr>
        <w:t>07.939.232/0001-59</w:t>
      </w:r>
      <w:r w:rsidR="00634D9B" w:rsidRPr="00634D9B">
        <w:rPr>
          <w:rFonts w:ascii="Arial" w:hAnsi="Arial" w:cs="Arial"/>
        </w:rPr>
        <w:t>, em virtude d</w:t>
      </w:r>
      <w:r w:rsidR="00634D9B">
        <w:rPr>
          <w:rFonts w:ascii="Arial" w:hAnsi="Arial" w:cs="Arial"/>
        </w:rPr>
        <w:t xml:space="preserve">e que </w:t>
      </w:r>
      <w:r w:rsidR="00634D9B" w:rsidRPr="00634D9B">
        <w:rPr>
          <w:rFonts w:ascii="Arial" w:hAnsi="Arial" w:cs="Arial"/>
        </w:rPr>
        <w:t xml:space="preserve">a mesma </w:t>
      </w:r>
      <w:r w:rsidR="006F4FD1">
        <w:rPr>
          <w:rFonts w:ascii="Arial" w:hAnsi="Arial" w:cs="Arial"/>
        </w:rPr>
        <w:t xml:space="preserve">se </w:t>
      </w:r>
      <w:r w:rsidR="00634D9B" w:rsidRPr="00634D9B">
        <w:rPr>
          <w:rFonts w:ascii="Arial" w:hAnsi="Arial" w:cs="Arial"/>
        </w:rPr>
        <w:t>encontra</w:t>
      </w:r>
      <w:r w:rsidR="006F4FD1">
        <w:rPr>
          <w:rFonts w:ascii="Arial" w:hAnsi="Arial" w:cs="Arial"/>
        </w:rPr>
        <w:t xml:space="preserve"> </w:t>
      </w:r>
      <w:r w:rsidR="00634D9B" w:rsidRPr="00634D9B">
        <w:rPr>
          <w:rFonts w:ascii="Arial" w:hAnsi="Arial" w:cs="Arial"/>
        </w:rPr>
        <w:t xml:space="preserve">com restrições </w:t>
      </w:r>
      <w:r w:rsidR="006F4FD1">
        <w:rPr>
          <w:rFonts w:ascii="Arial" w:hAnsi="Arial" w:cs="Arial"/>
        </w:rPr>
        <w:t xml:space="preserve">junto ao </w:t>
      </w:r>
      <w:r w:rsidR="00634D9B" w:rsidRPr="00634D9B">
        <w:rPr>
          <w:rFonts w:ascii="Arial" w:hAnsi="Arial" w:cs="Arial"/>
        </w:rPr>
        <w:t xml:space="preserve">CFIL e consequentemente </w:t>
      </w:r>
      <w:r w:rsidR="00634D9B">
        <w:rPr>
          <w:rFonts w:ascii="Arial" w:hAnsi="Arial" w:cs="Arial"/>
        </w:rPr>
        <w:t>da</w:t>
      </w:r>
      <w:r w:rsidR="00754138">
        <w:rPr>
          <w:rFonts w:ascii="Arial" w:hAnsi="Arial" w:cs="Arial"/>
        </w:rPr>
        <w:t>remos</w:t>
      </w:r>
      <w:r w:rsidR="00634D9B">
        <w:rPr>
          <w:rFonts w:ascii="Arial" w:hAnsi="Arial" w:cs="Arial"/>
        </w:rPr>
        <w:t xml:space="preserve"> </w:t>
      </w:r>
      <w:r w:rsidR="00634D9B" w:rsidRPr="00634D9B">
        <w:rPr>
          <w:rFonts w:ascii="Arial" w:hAnsi="Arial" w:cs="Arial"/>
        </w:rPr>
        <w:t xml:space="preserve">prosseguimento </w:t>
      </w:r>
      <w:r w:rsidR="00634D9B">
        <w:rPr>
          <w:rFonts w:ascii="Arial" w:hAnsi="Arial" w:cs="Arial"/>
        </w:rPr>
        <w:t>a</w:t>
      </w:r>
      <w:r w:rsidR="00634D9B" w:rsidRPr="00634D9B">
        <w:rPr>
          <w:rFonts w:ascii="Arial" w:hAnsi="Arial" w:cs="Arial"/>
        </w:rPr>
        <w:t xml:space="preserve">o certame com próxima empresa melhor classificada. </w:t>
      </w:r>
    </w:p>
    <w:p w14:paraId="739CF1F0" w14:textId="77777777" w:rsidR="0082799E" w:rsidRPr="00942F14" w:rsidRDefault="0082799E" w:rsidP="0082799E">
      <w:pPr>
        <w:pStyle w:val="NormalWeb"/>
        <w:shd w:val="clear" w:color="auto" w:fill="FFFFFF"/>
        <w:spacing w:before="0" w:after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942F14">
        <w:rPr>
          <w:rFonts w:ascii="Arial" w:hAnsi="Arial" w:cs="Arial"/>
          <w:sz w:val="22"/>
          <w:szCs w:val="22"/>
        </w:rPr>
        <w:t>Recomenda-se que os representantes das empresas estejam na sala de chat, na data e horário aprazado.</w:t>
      </w:r>
    </w:p>
    <w:p w14:paraId="66FA7733" w14:textId="77777777" w:rsidR="0082799E" w:rsidRPr="00942F14" w:rsidRDefault="0082799E" w:rsidP="0082799E">
      <w:pPr>
        <w:pStyle w:val="NormalWeb"/>
        <w:shd w:val="clear" w:color="auto" w:fill="FFFFFF"/>
        <w:spacing w:before="0" w:after="0"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31BBD8D6" w14:textId="7F8ECC20" w:rsidR="0082799E" w:rsidRPr="00942F14" w:rsidRDefault="0082799E" w:rsidP="0082799E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942F14">
        <w:rPr>
          <w:rFonts w:ascii="Arial" w:hAnsi="Arial" w:cs="Arial"/>
          <w:sz w:val="22"/>
          <w:szCs w:val="22"/>
        </w:rPr>
        <w:t xml:space="preserve">Em </w:t>
      </w:r>
      <w:r w:rsidR="00634D9B">
        <w:rPr>
          <w:rFonts w:ascii="Arial" w:hAnsi="Arial" w:cs="Arial"/>
          <w:sz w:val="22"/>
          <w:szCs w:val="22"/>
        </w:rPr>
        <w:t>21</w:t>
      </w:r>
      <w:r>
        <w:rPr>
          <w:rFonts w:ascii="Arial" w:hAnsi="Arial" w:cs="Arial"/>
          <w:sz w:val="22"/>
          <w:szCs w:val="22"/>
        </w:rPr>
        <w:t>/02/2025</w:t>
      </w:r>
      <w:r w:rsidRPr="00942F14">
        <w:rPr>
          <w:rFonts w:ascii="Arial" w:hAnsi="Arial" w:cs="Arial"/>
          <w:sz w:val="22"/>
          <w:szCs w:val="22"/>
        </w:rPr>
        <w:t>.</w:t>
      </w:r>
    </w:p>
    <w:p w14:paraId="17088ECD" w14:textId="77777777" w:rsidR="0082799E" w:rsidRDefault="0082799E" w:rsidP="00381D14">
      <w:pPr>
        <w:spacing w:after="131"/>
        <w:ind w:left="708"/>
      </w:pPr>
    </w:p>
    <w:p w14:paraId="74BA1CE1" w14:textId="77777777" w:rsidR="001449BA" w:rsidRDefault="00E13033">
      <w:pPr>
        <w:spacing w:after="0"/>
        <w:ind w:left="71"/>
        <w:jc w:val="center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14:paraId="22F2D362" w14:textId="77777777" w:rsidR="001449BA" w:rsidRDefault="00E13033">
      <w:pPr>
        <w:spacing w:after="0" w:line="265" w:lineRule="auto"/>
        <w:ind w:left="10" w:right="3" w:hanging="10"/>
        <w:jc w:val="center"/>
      </w:pPr>
      <w:r>
        <w:rPr>
          <w:rFonts w:ascii="Times New Roman" w:eastAsia="Times New Roman" w:hAnsi="Times New Roman" w:cs="Times New Roman"/>
          <w:sz w:val="28"/>
        </w:rPr>
        <w:t xml:space="preserve">André de Azevedo Amaro  </w:t>
      </w:r>
    </w:p>
    <w:p w14:paraId="338E783D" w14:textId="3DB33199" w:rsidR="001449BA" w:rsidRDefault="00E13033" w:rsidP="00381D14">
      <w:pPr>
        <w:spacing w:after="1742" w:line="265" w:lineRule="auto"/>
        <w:ind w:left="10" w:right="3" w:hanging="10"/>
        <w:jc w:val="center"/>
      </w:pPr>
      <w:r w:rsidRPr="00D23775">
        <w:rPr>
          <w:rFonts w:ascii="Times New Roman" w:eastAsia="Times New Roman" w:hAnsi="Times New Roman" w:cs="Times New Roman"/>
          <w:b/>
          <w:bCs/>
          <w:sz w:val="28"/>
        </w:rPr>
        <w:t xml:space="preserve">Pregoeiro </w:t>
      </w:r>
    </w:p>
    <w:sectPr w:rsidR="001449BA">
      <w:footerReference w:type="default" r:id="rId8"/>
      <w:pgSz w:w="11906" w:h="16838"/>
      <w:pgMar w:top="422" w:right="1323" w:bottom="1440" w:left="195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2EC237" w14:textId="77777777" w:rsidR="0012095F" w:rsidRDefault="0012095F" w:rsidP="00381D14">
      <w:pPr>
        <w:spacing w:after="0" w:line="240" w:lineRule="auto"/>
      </w:pPr>
      <w:r>
        <w:separator/>
      </w:r>
    </w:p>
  </w:endnote>
  <w:endnote w:type="continuationSeparator" w:id="0">
    <w:p w14:paraId="27B5E064" w14:textId="77777777" w:rsidR="0012095F" w:rsidRDefault="0012095F" w:rsidP="00381D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6440FC" w14:textId="6E9B2B49" w:rsidR="00381D14" w:rsidRDefault="00381D14" w:rsidP="00381D14">
    <w:pPr>
      <w:spacing w:after="0"/>
      <w:ind w:left="10" w:right="4" w:hanging="10"/>
      <w:jc w:val="center"/>
    </w:pPr>
    <w:r>
      <w:rPr>
        <w:rFonts w:ascii="Times New Roman" w:eastAsia="Times New Roman" w:hAnsi="Times New Roman" w:cs="Times New Roman"/>
        <w:color w:val="333333"/>
        <w:sz w:val="16"/>
      </w:rPr>
      <w:t>Subsecretaria da Administração Central de Licitações Estado do Rio Grande do Sul – CELIC/RS</w:t>
    </w:r>
    <w:r>
      <w:rPr>
        <w:rFonts w:ascii="Times New Roman" w:eastAsia="Times New Roman" w:hAnsi="Times New Roman" w:cs="Times New Roman"/>
        <w:color w:val="00000A"/>
        <w:sz w:val="16"/>
      </w:rPr>
      <w:t xml:space="preserve"> </w:t>
    </w:r>
  </w:p>
  <w:p w14:paraId="581DDB83" w14:textId="77777777" w:rsidR="00381D14" w:rsidRDefault="00381D14" w:rsidP="00381D14">
    <w:pPr>
      <w:spacing w:after="29"/>
      <w:ind w:left="86"/>
    </w:pPr>
    <w:r>
      <w:rPr>
        <w:rFonts w:ascii="Times New Roman" w:eastAsia="Times New Roman" w:hAnsi="Times New Roman" w:cs="Times New Roman"/>
        <w:color w:val="00000A"/>
        <w:sz w:val="16"/>
      </w:rPr>
      <w:t xml:space="preserve">Av. Borges de Medeiros nº 1501-2º andar - Centro Administrativo Fernando Ferrari - Porto Alegre/RS, CEP 90119-900 - </w:t>
    </w:r>
  </w:p>
  <w:p w14:paraId="0C7B13E0" w14:textId="77777777" w:rsidR="00381D14" w:rsidRDefault="00381D14" w:rsidP="00381D14">
    <w:pPr>
      <w:spacing w:after="0"/>
      <w:ind w:left="10" w:right="6" w:hanging="10"/>
      <w:jc w:val="center"/>
    </w:pPr>
    <w:r>
      <w:rPr>
        <w:rFonts w:ascii="Times New Roman" w:eastAsia="Times New Roman" w:hAnsi="Times New Roman" w:cs="Times New Roman"/>
        <w:color w:val="00000A"/>
        <w:sz w:val="16"/>
      </w:rPr>
      <w:t>Brasil</w:t>
    </w:r>
    <w:r>
      <w:rPr>
        <w:rFonts w:ascii="Times New Roman" w:eastAsia="Times New Roman" w:hAnsi="Times New Roman" w:cs="Times New Roman"/>
        <w:color w:val="333333"/>
        <w:sz w:val="16"/>
      </w:rPr>
      <w:t xml:space="preserve"> Fone (51) 3288-1160 - FAX (051) 3288-1162</w:t>
    </w:r>
    <w:r>
      <w:rPr>
        <w:rFonts w:ascii="Times New Roman" w:eastAsia="Times New Roman" w:hAnsi="Times New Roman" w:cs="Times New Roman"/>
        <w:color w:val="00000A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19EA5A" w14:textId="77777777" w:rsidR="0012095F" w:rsidRDefault="0012095F" w:rsidP="00381D14">
      <w:pPr>
        <w:spacing w:after="0" w:line="240" w:lineRule="auto"/>
      </w:pPr>
      <w:r>
        <w:separator/>
      </w:r>
    </w:p>
  </w:footnote>
  <w:footnote w:type="continuationSeparator" w:id="0">
    <w:p w14:paraId="67784C27" w14:textId="77777777" w:rsidR="0012095F" w:rsidRDefault="0012095F" w:rsidP="00381D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9245319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49BA"/>
    <w:rsid w:val="0012095F"/>
    <w:rsid w:val="001449BA"/>
    <w:rsid w:val="001D7F6E"/>
    <w:rsid w:val="00381D14"/>
    <w:rsid w:val="003B4998"/>
    <w:rsid w:val="003E7787"/>
    <w:rsid w:val="0045346C"/>
    <w:rsid w:val="006156F4"/>
    <w:rsid w:val="00630D17"/>
    <w:rsid w:val="00634D9B"/>
    <w:rsid w:val="006F4FD1"/>
    <w:rsid w:val="00750CF2"/>
    <w:rsid w:val="00754138"/>
    <w:rsid w:val="0082799E"/>
    <w:rsid w:val="00D23775"/>
    <w:rsid w:val="00E13033"/>
    <w:rsid w:val="00F70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1D41CD"/>
  <w15:docId w15:val="{E9BB0514-F05B-4AFA-B48D-F777119F7A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Ttulo1">
    <w:name w:val="heading 1"/>
    <w:basedOn w:val="Normal"/>
    <w:next w:val="Normal"/>
    <w:link w:val="Ttulo1Char"/>
    <w:qFormat/>
    <w:rsid w:val="0082799E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color w:val="auto"/>
      <w:sz w:val="26"/>
      <w:szCs w:val="20"/>
      <w:lang w:eastAsia="zh-CN"/>
    </w:rPr>
  </w:style>
  <w:style w:type="paragraph" w:styleId="Ttulo2">
    <w:name w:val="heading 2"/>
    <w:basedOn w:val="Normal"/>
    <w:next w:val="Normal"/>
    <w:link w:val="Ttulo2Char"/>
    <w:qFormat/>
    <w:rsid w:val="0082799E"/>
    <w:pPr>
      <w:keepNext/>
      <w:numPr>
        <w:ilvl w:val="1"/>
        <w:numId w:val="1"/>
      </w:numPr>
      <w:suppressAutoHyphens/>
      <w:spacing w:after="0" w:line="240" w:lineRule="auto"/>
      <w:ind w:left="-1560" w:right="-1652" w:firstLine="0"/>
      <w:jc w:val="center"/>
      <w:outlineLvl w:val="1"/>
    </w:pPr>
    <w:rPr>
      <w:rFonts w:ascii="Times New Roman" w:eastAsia="Times New Roman" w:hAnsi="Times New Roman" w:cs="Times New Roman"/>
      <w:b/>
      <w:color w:val="auto"/>
      <w:sz w:val="28"/>
      <w:szCs w:val="20"/>
      <w:lang w:eastAsia="zh-CN"/>
    </w:rPr>
  </w:style>
  <w:style w:type="paragraph" w:styleId="Ttulo3">
    <w:name w:val="heading 3"/>
    <w:basedOn w:val="Normal"/>
    <w:next w:val="Normal"/>
    <w:link w:val="Ttulo3Char"/>
    <w:qFormat/>
    <w:rsid w:val="0082799E"/>
    <w:pPr>
      <w:keepNext/>
      <w:numPr>
        <w:ilvl w:val="2"/>
        <w:numId w:val="1"/>
      </w:numPr>
      <w:suppressAutoHyphens/>
      <w:spacing w:after="0" w:line="240" w:lineRule="auto"/>
      <w:outlineLvl w:val="2"/>
    </w:pPr>
    <w:rPr>
      <w:rFonts w:ascii="Arial" w:eastAsia="Times New Roman" w:hAnsi="Arial" w:cs="Arial"/>
      <w:color w:val="auto"/>
      <w:sz w:val="24"/>
      <w:szCs w:val="20"/>
      <w:lang w:eastAsia="zh-CN"/>
    </w:rPr>
  </w:style>
  <w:style w:type="paragraph" w:styleId="Ttulo4">
    <w:name w:val="heading 4"/>
    <w:basedOn w:val="Normal"/>
    <w:next w:val="Normal"/>
    <w:link w:val="Ttulo4Char"/>
    <w:qFormat/>
    <w:rsid w:val="0082799E"/>
    <w:pPr>
      <w:keepNext/>
      <w:numPr>
        <w:ilvl w:val="3"/>
        <w:numId w:val="1"/>
      </w:numPr>
      <w:suppressAutoHyphens/>
      <w:spacing w:after="0" w:line="240" w:lineRule="auto"/>
      <w:ind w:left="0" w:firstLine="3969"/>
      <w:jc w:val="center"/>
      <w:outlineLvl w:val="3"/>
    </w:pPr>
    <w:rPr>
      <w:rFonts w:ascii="Arial" w:eastAsia="Times New Roman" w:hAnsi="Arial" w:cs="Arial"/>
      <w:color w:val="auto"/>
      <w:sz w:val="24"/>
      <w:szCs w:val="20"/>
      <w:lang w:eastAsia="zh-CN"/>
    </w:rPr>
  </w:style>
  <w:style w:type="paragraph" w:styleId="Ttulo5">
    <w:name w:val="heading 5"/>
    <w:basedOn w:val="Normal"/>
    <w:next w:val="Normal"/>
    <w:link w:val="Ttulo5Char"/>
    <w:qFormat/>
    <w:rsid w:val="0082799E"/>
    <w:pPr>
      <w:keepNext/>
      <w:numPr>
        <w:ilvl w:val="4"/>
        <w:numId w:val="1"/>
      </w:numPr>
      <w:suppressAutoHyphens/>
      <w:spacing w:after="0" w:line="240" w:lineRule="auto"/>
      <w:jc w:val="both"/>
      <w:outlineLvl w:val="4"/>
    </w:pPr>
    <w:rPr>
      <w:rFonts w:ascii="Arial" w:eastAsia="Times New Roman" w:hAnsi="Arial" w:cs="Arial"/>
      <w:color w:val="auto"/>
      <w:sz w:val="24"/>
      <w:szCs w:val="20"/>
      <w:lang w:eastAsia="zh-CN"/>
    </w:rPr>
  </w:style>
  <w:style w:type="paragraph" w:styleId="Ttulo6">
    <w:name w:val="heading 6"/>
    <w:basedOn w:val="Normal"/>
    <w:next w:val="Normal"/>
    <w:link w:val="Ttulo6Char"/>
    <w:qFormat/>
    <w:rsid w:val="0082799E"/>
    <w:pPr>
      <w:keepNext/>
      <w:numPr>
        <w:ilvl w:val="5"/>
        <w:numId w:val="1"/>
      </w:numPr>
      <w:suppressAutoHyphens/>
      <w:spacing w:after="0" w:line="240" w:lineRule="auto"/>
      <w:ind w:left="0" w:firstLine="4111"/>
      <w:jc w:val="center"/>
      <w:outlineLvl w:val="5"/>
    </w:pPr>
    <w:rPr>
      <w:rFonts w:ascii="Arial" w:eastAsia="Times New Roman" w:hAnsi="Arial" w:cs="Arial"/>
      <w:color w:val="auto"/>
      <w:sz w:val="24"/>
      <w:szCs w:val="20"/>
      <w:lang w:eastAsia="zh-CN"/>
    </w:rPr>
  </w:style>
  <w:style w:type="paragraph" w:styleId="Ttulo7">
    <w:name w:val="heading 7"/>
    <w:basedOn w:val="Normal"/>
    <w:next w:val="Normal"/>
    <w:link w:val="Ttulo7Char"/>
    <w:qFormat/>
    <w:rsid w:val="0082799E"/>
    <w:pPr>
      <w:keepNext/>
      <w:numPr>
        <w:ilvl w:val="6"/>
        <w:numId w:val="1"/>
      </w:numPr>
      <w:suppressAutoHyphens/>
      <w:spacing w:after="0" w:line="240" w:lineRule="auto"/>
      <w:ind w:left="709" w:firstLine="1701"/>
      <w:jc w:val="center"/>
      <w:outlineLvl w:val="6"/>
    </w:pPr>
    <w:rPr>
      <w:rFonts w:ascii="Arial" w:eastAsia="Times New Roman" w:hAnsi="Arial" w:cs="Arial"/>
      <w:color w:val="auto"/>
      <w:sz w:val="24"/>
      <w:szCs w:val="20"/>
      <w:lang w:eastAsia="zh-CN"/>
    </w:rPr>
  </w:style>
  <w:style w:type="paragraph" w:styleId="Ttulo8">
    <w:name w:val="heading 8"/>
    <w:basedOn w:val="Normal"/>
    <w:next w:val="Normal"/>
    <w:link w:val="Ttulo8Char"/>
    <w:qFormat/>
    <w:rsid w:val="0082799E"/>
    <w:pPr>
      <w:keepNext/>
      <w:numPr>
        <w:ilvl w:val="7"/>
        <w:numId w:val="1"/>
      </w:numPr>
      <w:suppressAutoHyphens/>
      <w:spacing w:after="0" w:line="240" w:lineRule="auto"/>
      <w:jc w:val="both"/>
      <w:outlineLvl w:val="7"/>
    </w:pPr>
    <w:rPr>
      <w:rFonts w:ascii="Times New Roman" w:eastAsia="Times New Roman" w:hAnsi="Times New Roman" w:cs="Times New Roman"/>
      <w:color w:val="auto"/>
      <w:sz w:val="14"/>
      <w:szCs w:val="20"/>
      <w:lang w:eastAsia="zh-CN"/>
    </w:rPr>
  </w:style>
  <w:style w:type="paragraph" w:styleId="Ttulo9">
    <w:name w:val="heading 9"/>
    <w:basedOn w:val="Normal"/>
    <w:next w:val="Normal"/>
    <w:link w:val="Ttulo9Char"/>
    <w:qFormat/>
    <w:rsid w:val="0082799E"/>
    <w:pPr>
      <w:keepNext/>
      <w:numPr>
        <w:ilvl w:val="8"/>
        <w:numId w:val="1"/>
      </w:numPr>
      <w:suppressAutoHyphens/>
      <w:spacing w:after="0" w:line="240" w:lineRule="auto"/>
      <w:ind w:left="0" w:firstLine="3402"/>
      <w:jc w:val="center"/>
      <w:outlineLvl w:val="8"/>
    </w:pPr>
    <w:rPr>
      <w:rFonts w:ascii="Times New Roman" w:eastAsia="Times New Roman" w:hAnsi="Times New Roman" w:cs="Times New Roman"/>
      <w:b/>
      <w:color w:val="auto"/>
      <w:sz w:val="24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81D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81D14"/>
    <w:rPr>
      <w:rFonts w:ascii="Calibri" w:eastAsia="Calibri" w:hAnsi="Calibri" w:cs="Calibri"/>
      <w:color w:val="000000"/>
    </w:rPr>
  </w:style>
  <w:style w:type="paragraph" w:styleId="Rodap">
    <w:name w:val="footer"/>
    <w:basedOn w:val="Normal"/>
    <w:link w:val="RodapChar"/>
    <w:uiPriority w:val="99"/>
    <w:unhideWhenUsed/>
    <w:rsid w:val="00381D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81D14"/>
    <w:rPr>
      <w:rFonts w:ascii="Calibri" w:eastAsia="Calibri" w:hAnsi="Calibri" w:cs="Calibri"/>
      <w:color w:val="000000"/>
    </w:rPr>
  </w:style>
  <w:style w:type="character" w:customStyle="1" w:styleId="Ttulo1Char">
    <w:name w:val="Título 1 Char"/>
    <w:basedOn w:val="Fontepargpadro"/>
    <w:link w:val="Ttulo1"/>
    <w:rsid w:val="0082799E"/>
    <w:rPr>
      <w:rFonts w:ascii="Times New Roman" w:eastAsia="Times New Roman" w:hAnsi="Times New Roman" w:cs="Times New Roman"/>
      <w:b/>
      <w:sz w:val="26"/>
      <w:szCs w:val="20"/>
      <w:lang w:eastAsia="zh-CN"/>
    </w:rPr>
  </w:style>
  <w:style w:type="character" w:customStyle="1" w:styleId="Ttulo2Char">
    <w:name w:val="Título 2 Char"/>
    <w:basedOn w:val="Fontepargpadro"/>
    <w:link w:val="Ttulo2"/>
    <w:rsid w:val="0082799E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character" w:customStyle="1" w:styleId="Ttulo3Char">
    <w:name w:val="Título 3 Char"/>
    <w:basedOn w:val="Fontepargpadro"/>
    <w:link w:val="Ttulo3"/>
    <w:rsid w:val="0082799E"/>
    <w:rPr>
      <w:rFonts w:ascii="Arial" w:eastAsia="Times New Roman" w:hAnsi="Arial" w:cs="Arial"/>
      <w:sz w:val="24"/>
      <w:szCs w:val="20"/>
      <w:lang w:eastAsia="zh-CN"/>
    </w:rPr>
  </w:style>
  <w:style w:type="character" w:customStyle="1" w:styleId="Ttulo4Char">
    <w:name w:val="Título 4 Char"/>
    <w:basedOn w:val="Fontepargpadro"/>
    <w:link w:val="Ttulo4"/>
    <w:rsid w:val="0082799E"/>
    <w:rPr>
      <w:rFonts w:ascii="Arial" w:eastAsia="Times New Roman" w:hAnsi="Arial" w:cs="Arial"/>
      <w:sz w:val="24"/>
      <w:szCs w:val="20"/>
      <w:lang w:eastAsia="zh-CN"/>
    </w:rPr>
  </w:style>
  <w:style w:type="character" w:customStyle="1" w:styleId="Ttulo5Char">
    <w:name w:val="Título 5 Char"/>
    <w:basedOn w:val="Fontepargpadro"/>
    <w:link w:val="Ttulo5"/>
    <w:rsid w:val="0082799E"/>
    <w:rPr>
      <w:rFonts w:ascii="Arial" w:eastAsia="Times New Roman" w:hAnsi="Arial" w:cs="Arial"/>
      <w:sz w:val="24"/>
      <w:szCs w:val="20"/>
      <w:lang w:eastAsia="zh-CN"/>
    </w:rPr>
  </w:style>
  <w:style w:type="character" w:customStyle="1" w:styleId="Ttulo6Char">
    <w:name w:val="Título 6 Char"/>
    <w:basedOn w:val="Fontepargpadro"/>
    <w:link w:val="Ttulo6"/>
    <w:rsid w:val="0082799E"/>
    <w:rPr>
      <w:rFonts w:ascii="Arial" w:eastAsia="Times New Roman" w:hAnsi="Arial" w:cs="Arial"/>
      <w:sz w:val="24"/>
      <w:szCs w:val="20"/>
      <w:lang w:eastAsia="zh-CN"/>
    </w:rPr>
  </w:style>
  <w:style w:type="character" w:customStyle="1" w:styleId="Ttulo7Char">
    <w:name w:val="Título 7 Char"/>
    <w:basedOn w:val="Fontepargpadro"/>
    <w:link w:val="Ttulo7"/>
    <w:rsid w:val="0082799E"/>
    <w:rPr>
      <w:rFonts w:ascii="Arial" w:eastAsia="Times New Roman" w:hAnsi="Arial" w:cs="Arial"/>
      <w:sz w:val="24"/>
      <w:szCs w:val="20"/>
      <w:lang w:eastAsia="zh-CN"/>
    </w:rPr>
  </w:style>
  <w:style w:type="character" w:customStyle="1" w:styleId="Ttulo8Char">
    <w:name w:val="Título 8 Char"/>
    <w:basedOn w:val="Fontepargpadro"/>
    <w:link w:val="Ttulo8"/>
    <w:rsid w:val="0082799E"/>
    <w:rPr>
      <w:rFonts w:ascii="Times New Roman" w:eastAsia="Times New Roman" w:hAnsi="Times New Roman" w:cs="Times New Roman"/>
      <w:sz w:val="14"/>
      <w:szCs w:val="20"/>
      <w:lang w:eastAsia="zh-CN"/>
    </w:rPr>
  </w:style>
  <w:style w:type="character" w:customStyle="1" w:styleId="Ttulo9Char">
    <w:name w:val="Título 9 Char"/>
    <w:basedOn w:val="Fontepargpadro"/>
    <w:link w:val="Ttulo9"/>
    <w:rsid w:val="0082799E"/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character" w:styleId="Forte">
    <w:name w:val="Strong"/>
    <w:basedOn w:val="Fontepargpadro"/>
    <w:uiPriority w:val="22"/>
    <w:qFormat/>
    <w:rsid w:val="0082799E"/>
    <w:rPr>
      <w:b/>
      <w:bCs/>
    </w:rPr>
  </w:style>
  <w:style w:type="paragraph" w:styleId="Corpodetexto">
    <w:name w:val="Body Text"/>
    <w:basedOn w:val="Normal"/>
    <w:link w:val="CorpodetextoChar"/>
    <w:rsid w:val="0082799E"/>
    <w:pPr>
      <w:tabs>
        <w:tab w:val="left" w:pos="851"/>
        <w:tab w:val="left" w:pos="2694"/>
      </w:tabs>
      <w:suppressAutoHyphens/>
      <w:spacing w:after="0" w:line="240" w:lineRule="auto"/>
      <w:jc w:val="both"/>
    </w:pPr>
    <w:rPr>
      <w:rFonts w:ascii="Arial" w:eastAsia="Times New Roman" w:hAnsi="Arial" w:cs="Arial"/>
      <w:color w:val="auto"/>
      <w:szCs w:val="20"/>
      <w:lang w:eastAsia="zh-CN"/>
    </w:rPr>
  </w:style>
  <w:style w:type="character" w:customStyle="1" w:styleId="CorpodetextoChar">
    <w:name w:val="Corpo de texto Char"/>
    <w:basedOn w:val="Fontepargpadro"/>
    <w:link w:val="Corpodetexto"/>
    <w:rsid w:val="0082799E"/>
    <w:rPr>
      <w:rFonts w:ascii="Arial" w:eastAsia="Times New Roman" w:hAnsi="Arial" w:cs="Arial"/>
      <w:szCs w:val="20"/>
      <w:lang w:eastAsia="zh-CN"/>
    </w:rPr>
  </w:style>
  <w:style w:type="paragraph" w:styleId="NormalWeb">
    <w:name w:val="Normal (Web)"/>
    <w:basedOn w:val="Normal"/>
    <w:rsid w:val="0082799E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165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AVISO DE CONVOCAÇÃO PARA PROSSEGUIMENTO DO PROCEDIMENTO LICITATÓRIO</vt:lpstr>
    </vt:vector>
  </TitlesOfParts>
  <Company/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AVISO DE CONVOCAÇÃO PARA PROSSEGUIMENTO DO PROCEDIMENTO LICITATÓRIO</dc:title>
  <dc:subject/>
  <dc:creator>André</dc:creator>
  <cp:keywords/>
  <cp:lastModifiedBy>André</cp:lastModifiedBy>
  <cp:revision>15</cp:revision>
  <dcterms:created xsi:type="dcterms:W3CDTF">2023-04-03T19:07:00Z</dcterms:created>
  <dcterms:modified xsi:type="dcterms:W3CDTF">2025-02-21T15:05:00Z</dcterms:modified>
</cp:coreProperties>
</file>