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F9B8C" w14:textId="77777777" w:rsidR="00726D97" w:rsidRPr="00C421F0" w:rsidRDefault="00726D97" w:rsidP="00726D97">
      <w:pPr>
        <w:shd w:val="clear" w:color="auto" w:fill="D6E3BC"/>
        <w:spacing w:after="0"/>
        <w:jc w:val="center"/>
        <w:rPr>
          <w:rFonts w:ascii="Times New Roman" w:eastAsia="Calibri" w:hAnsi="Times New Roman" w:cs="Times New Roman"/>
          <w:b/>
          <w:color w:val="000000" w:themeColor="text1"/>
          <w:sz w:val="24"/>
          <w:szCs w:val="24"/>
        </w:rPr>
      </w:pPr>
      <w:r w:rsidRPr="00C421F0">
        <w:rPr>
          <w:rFonts w:ascii="Times New Roman" w:eastAsia="Calibri" w:hAnsi="Times New Roman" w:cs="Times New Roman"/>
          <w:b/>
          <w:color w:val="000000" w:themeColor="text1"/>
          <w:sz w:val="24"/>
          <w:szCs w:val="24"/>
        </w:rPr>
        <w:t xml:space="preserve">ANEXO IX MINUTA DECONTRATO ADMINISTRATIVO </w:t>
      </w:r>
    </w:p>
    <w:p w14:paraId="70CF0546" w14:textId="77777777" w:rsidR="00726D97" w:rsidRPr="00C421F0" w:rsidRDefault="00726D97" w:rsidP="00726D97">
      <w:pPr>
        <w:spacing w:after="0"/>
        <w:ind w:right="-17"/>
        <w:jc w:val="both"/>
        <w:rPr>
          <w:rFonts w:ascii="Times New Roman" w:eastAsia="Calibri" w:hAnsi="Times New Roman" w:cs="Times New Roman"/>
          <w:bCs/>
          <w:color w:val="000000" w:themeColor="text1"/>
          <w:sz w:val="14"/>
          <w:szCs w:val="14"/>
        </w:rPr>
      </w:pPr>
    </w:p>
    <w:p w14:paraId="510A5034" w14:textId="77777777" w:rsidR="00726D97" w:rsidRPr="00C421F0" w:rsidRDefault="00726D97" w:rsidP="00726D97">
      <w:pPr>
        <w:keepNext/>
        <w:spacing w:after="0"/>
        <w:ind w:left="3540" w:right="60"/>
        <w:contextualSpacing/>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 xml:space="preserve">Contrato Administrativo </w:t>
      </w:r>
      <w:r w:rsidRPr="00C421F0">
        <w:rPr>
          <w:rFonts w:ascii="Times New Roman" w:hAnsi="Times New Roman" w:cs="Times New Roman"/>
          <w:b/>
          <w:bCs/>
          <w:color w:val="000000" w:themeColor="text1"/>
          <w:sz w:val="24"/>
          <w:szCs w:val="24"/>
        </w:rPr>
        <w:t>nº XXX/2026</w:t>
      </w:r>
      <w:r w:rsidRPr="00C421F0">
        <w:rPr>
          <w:rFonts w:ascii="Times New Roman" w:hAnsi="Times New Roman" w:cs="Times New Roman"/>
          <w:color w:val="000000" w:themeColor="text1"/>
          <w:sz w:val="24"/>
          <w:szCs w:val="24"/>
        </w:rPr>
        <w:t xml:space="preserve">, que fazem entre si o Município de Pinheiro Machado/RS e </w:t>
      </w:r>
      <w:r w:rsidRPr="00C421F0">
        <w:rPr>
          <w:rFonts w:ascii="Times New Roman" w:hAnsi="Times New Roman" w:cs="Times New Roman"/>
          <w:b/>
          <w:bCs/>
          <w:color w:val="000000" w:themeColor="text1"/>
          <w:sz w:val="24"/>
          <w:szCs w:val="24"/>
        </w:rPr>
        <w:t>XXXXXXXXXXXXX</w:t>
      </w:r>
    </w:p>
    <w:p w14:paraId="13B3CBD0" w14:textId="77777777" w:rsidR="00726D97" w:rsidRPr="00C421F0" w:rsidRDefault="00726D97" w:rsidP="00726D97">
      <w:pPr>
        <w:keepNext/>
        <w:spacing w:after="0"/>
        <w:ind w:right="60"/>
        <w:contextualSpacing/>
        <w:rPr>
          <w:rFonts w:ascii="Times New Roman" w:hAnsi="Times New Roman" w:cs="Times New Roman"/>
          <w:color w:val="000000" w:themeColor="text1"/>
          <w:sz w:val="24"/>
          <w:szCs w:val="24"/>
        </w:rPr>
      </w:pPr>
    </w:p>
    <w:p w14:paraId="739E93C5" w14:textId="4662A5E2" w:rsidR="00726D97" w:rsidRPr="00C421F0" w:rsidRDefault="00726D97" w:rsidP="00726D97">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 xml:space="preserve">O Município de </w:t>
      </w:r>
      <w:r w:rsidRPr="00C421F0">
        <w:rPr>
          <w:rFonts w:ascii="Times New Roman" w:hAnsi="Times New Roman" w:cs="Times New Roman"/>
          <w:b/>
          <w:bCs/>
          <w:color w:val="000000" w:themeColor="text1"/>
          <w:sz w:val="24"/>
          <w:szCs w:val="24"/>
        </w:rPr>
        <w:t>Pinheiro Machado/RS</w:t>
      </w:r>
      <w:r w:rsidRPr="00C421F0">
        <w:rPr>
          <w:rFonts w:ascii="Times New Roman" w:hAnsi="Times New Roman" w:cs="Times New Roman"/>
          <w:color w:val="000000" w:themeColor="text1"/>
          <w:sz w:val="24"/>
          <w:szCs w:val="24"/>
        </w:rPr>
        <w:t xml:space="preserve">, por intermédio da Secretaria Municipal de Obras, Viação, Transporte e Trânsito, inscrito no CNPJ sob o nº </w:t>
      </w:r>
      <w:r w:rsidRPr="00C421F0">
        <w:rPr>
          <w:rFonts w:ascii="Times New Roman" w:hAnsi="Times New Roman" w:cs="Times New Roman"/>
          <w:b/>
          <w:bCs/>
          <w:color w:val="000000" w:themeColor="text1"/>
          <w:sz w:val="24"/>
          <w:szCs w:val="24"/>
        </w:rPr>
        <w:t>88.084.942/0001-46</w:t>
      </w:r>
      <w:r w:rsidRPr="00C421F0">
        <w:rPr>
          <w:rFonts w:ascii="Times New Roman" w:hAnsi="Times New Roman" w:cs="Times New Roman"/>
          <w:color w:val="000000" w:themeColor="text1"/>
          <w:sz w:val="24"/>
          <w:szCs w:val="24"/>
        </w:rPr>
        <w:t xml:space="preserve">, com Sede Administrativa localizada na Rua Nico de Oliveira, nº 763 – Centro, neste ato representado pelo Prefeito, Sr. </w:t>
      </w:r>
      <w:r w:rsidRPr="00C421F0">
        <w:rPr>
          <w:rFonts w:ascii="Times New Roman" w:eastAsia="Calibri" w:hAnsi="Times New Roman" w:cs="Times New Roman"/>
          <w:b/>
          <w:color w:val="000000" w:themeColor="text1"/>
          <w:sz w:val="24"/>
          <w:szCs w:val="24"/>
          <w:lang w:eastAsia="en-US"/>
        </w:rPr>
        <w:t>Ronaldo Costa Madruga</w:t>
      </w:r>
      <w:r w:rsidRPr="00C421F0">
        <w:rPr>
          <w:rFonts w:ascii="Times New Roman" w:eastAsia="Calibri" w:hAnsi="Times New Roman" w:cs="Times New Roman"/>
          <w:color w:val="000000" w:themeColor="text1"/>
          <w:sz w:val="24"/>
          <w:szCs w:val="24"/>
          <w:lang w:eastAsia="en-US"/>
        </w:rPr>
        <w:t xml:space="preserve">, inscrito no CPF sob nº </w:t>
      </w:r>
      <w:r w:rsidRPr="00C421F0">
        <w:rPr>
          <w:rFonts w:ascii="Times New Roman" w:eastAsia="Calibri" w:hAnsi="Times New Roman" w:cs="Times New Roman"/>
          <w:b/>
          <w:color w:val="000000" w:themeColor="text1"/>
          <w:sz w:val="24"/>
          <w:szCs w:val="24"/>
          <w:lang w:eastAsia="en-US"/>
        </w:rPr>
        <w:t>xxx.988.690-xx</w:t>
      </w:r>
      <w:r w:rsidRPr="00C421F0">
        <w:rPr>
          <w:rFonts w:ascii="Times New Roman" w:hAnsi="Times New Roman" w:cs="Times New Roman"/>
          <w:color w:val="000000" w:themeColor="text1"/>
          <w:sz w:val="24"/>
          <w:szCs w:val="24"/>
        </w:rPr>
        <w:t xml:space="preserve">, a seguir denominado simplesmente CONTRATANTE e, de outro lado, a Empresa </w:t>
      </w:r>
      <w:r w:rsidRPr="00C421F0">
        <w:rPr>
          <w:rFonts w:ascii="Times New Roman" w:hAnsi="Times New Roman" w:cs="Times New Roman"/>
          <w:b/>
          <w:bCs/>
          <w:color w:val="000000" w:themeColor="text1"/>
          <w:sz w:val="24"/>
          <w:szCs w:val="24"/>
        </w:rPr>
        <w:t>XXXXXXXXXXXX</w:t>
      </w:r>
      <w:r w:rsidRPr="00C421F0">
        <w:rPr>
          <w:rFonts w:ascii="Times New Roman" w:hAnsi="Times New Roman" w:cs="Times New Roman"/>
          <w:color w:val="000000" w:themeColor="text1"/>
          <w:sz w:val="24"/>
          <w:szCs w:val="24"/>
        </w:rPr>
        <w:t xml:space="preserve">, inscrita no </w:t>
      </w:r>
      <w:bookmarkStart w:id="0" w:name="_Hlk160703655"/>
      <w:r w:rsidRPr="00C421F0">
        <w:rPr>
          <w:rFonts w:ascii="Times New Roman" w:hAnsi="Times New Roman" w:cs="Times New Roman"/>
          <w:color w:val="000000" w:themeColor="text1"/>
          <w:sz w:val="24"/>
          <w:szCs w:val="24"/>
        </w:rPr>
        <w:t xml:space="preserve">CNPJ </w:t>
      </w:r>
      <w:bookmarkEnd w:id="0"/>
      <w:r w:rsidRPr="00C421F0">
        <w:rPr>
          <w:rFonts w:ascii="Times New Roman" w:hAnsi="Times New Roman" w:cs="Times New Roman"/>
          <w:color w:val="000000" w:themeColor="text1"/>
          <w:sz w:val="24"/>
          <w:szCs w:val="24"/>
        </w:rPr>
        <w:t xml:space="preserve">sob o </w:t>
      </w:r>
      <w:proofErr w:type="spellStart"/>
      <w:r w:rsidRPr="00C421F0">
        <w:rPr>
          <w:rFonts w:ascii="Times New Roman" w:hAnsi="Times New Roman" w:cs="Times New Roman"/>
          <w:b/>
          <w:bCs/>
          <w:color w:val="000000" w:themeColor="text1"/>
          <w:sz w:val="24"/>
          <w:szCs w:val="24"/>
        </w:rPr>
        <w:t>nºXXXXXXXXXXXXX</w:t>
      </w:r>
      <w:proofErr w:type="spellEnd"/>
      <w:r w:rsidRPr="00C421F0">
        <w:rPr>
          <w:rFonts w:ascii="Times New Roman" w:hAnsi="Times New Roman" w:cs="Times New Roman"/>
          <w:color w:val="000000" w:themeColor="text1"/>
          <w:sz w:val="24"/>
          <w:szCs w:val="24"/>
        </w:rPr>
        <w:t xml:space="preserve">, estabelecida na __________________________________, no Município de _________________, representada pelo seu representante legal, Sr.__________________, portador da Cédula de Identidade nº  XXXXXXXXXXXXXXX, inscrito no CPF sob </w:t>
      </w:r>
      <w:proofErr w:type="spellStart"/>
      <w:r w:rsidRPr="00C421F0">
        <w:rPr>
          <w:rFonts w:ascii="Times New Roman" w:hAnsi="Times New Roman" w:cs="Times New Roman"/>
          <w:color w:val="000000" w:themeColor="text1"/>
          <w:sz w:val="24"/>
          <w:szCs w:val="24"/>
        </w:rPr>
        <w:t>nºXXXXXXXXXXXXXXX</w:t>
      </w:r>
      <w:proofErr w:type="spellEnd"/>
      <w:r w:rsidRPr="00C421F0">
        <w:rPr>
          <w:rFonts w:ascii="Times New Roman" w:hAnsi="Times New Roman" w:cs="Times New Roman"/>
          <w:color w:val="000000" w:themeColor="text1"/>
          <w:sz w:val="24"/>
          <w:szCs w:val="24"/>
        </w:rPr>
        <w:t>, doravante denominada simplesmente de CONTRATADA, têm justo e acordado, o que adiante segue, em observância às disposições da Lei nº 14.133, de 1º de abril de 2021, e demais legislações aplicáveis, resolvem celebrar o presente Termo de Contrato, decorrente</w:t>
      </w:r>
      <w:r w:rsidRPr="00C421F0">
        <w:rPr>
          <w:rFonts w:ascii="Times New Roman" w:eastAsia="Calibri" w:hAnsi="Times New Roman" w:cs="Times New Roman"/>
          <w:color w:val="000000" w:themeColor="text1"/>
          <w:sz w:val="24"/>
          <w:szCs w:val="24"/>
        </w:rPr>
        <w:t xml:space="preserve"> do pregão eletrônico </w:t>
      </w:r>
      <w:r w:rsidRPr="00C421F0">
        <w:rPr>
          <w:rFonts w:ascii="Times New Roman" w:eastAsia="Calibri" w:hAnsi="Times New Roman" w:cs="Times New Roman"/>
          <w:color w:val="000000" w:themeColor="text1"/>
          <w:sz w:val="24"/>
          <w:szCs w:val="24"/>
        </w:rPr>
        <w:t>214</w:t>
      </w:r>
      <w:r w:rsidRPr="00C421F0">
        <w:rPr>
          <w:rFonts w:ascii="Times New Roman" w:eastAsia="Calibri" w:hAnsi="Times New Roman" w:cs="Times New Roman"/>
          <w:color w:val="000000" w:themeColor="text1"/>
          <w:sz w:val="24"/>
          <w:szCs w:val="24"/>
        </w:rPr>
        <w:t>/2026</w:t>
      </w:r>
      <w:r w:rsidRPr="00C421F0">
        <w:rPr>
          <w:rFonts w:ascii="Times New Roman" w:hAnsi="Times New Roman" w:cs="Times New Roman"/>
          <w:color w:val="000000" w:themeColor="text1"/>
          <w:sz w:val="24"/>
          <w:szCs w:val="24"/>
        </w:rPr>
        <w:t>, mediante as cláusulas e condições a seguir enunciadas:</w:t>
      </w:r>
    </w:p>
    <w:p w14:paraId="2597E906" w14:textId="77777777" w:rsidR="00726D97" w:rsidRPr="00C421F0" w:rsidRDefault="00726D97" w:rsidP="00726D97">
      <w:pPr>
        <w:pBdr>
          <w:top w:val="nil"/>
          <w:left w:val="nil"/>
          <w:bottom w:val="nil"/>
          <w:right w:val="nil"/>
          <w:between w:val="nil"/>
        </w:pBdr>
        <w:spacing w:after="0"/>
        <w:jc w:val="both"/>
        <w:rPr>
          <w:rFonts w:ascii="Times New Roman" w:eastAsia="Calibri" w:hAnsi="Times New Roman" w:cs="Times New Roman"/>
          <w:color w:val="000000" w:themeColor="text1"/>
          <w:sz w:val="24"/>
          <w:szCs w:val="24"/>
        </w:rPr>
      </w:pPr>
    </w:p>
    <w:p w14:paraId="4FD359C7" w14:textId="60CF7A93" w:rsidR="00726D97" w:rsidRPr="00C421F0" w:rsidRDefault="00726D97" w:rsidP="00726D97">
      <w:pPr>
        <w:keepNext/>
        <w:keepLines/>
        <w:numPr>
          <w:ilvl w:val="0"/>
          <w:numId w:val="1"/>
        </w:numPr>
        <w:pBdr>
          <w:top w:val="nil"/>
          <w:left w:val="nil"/>
          <w:bottom w:val="nil"/>
          <w:right w:val="nil"/>
          <w:between w:val="nil"/>
        </w:pBdr>
        <w:shd w:val="clear" w:color="auto" w:fill="D7E3BC"/>
        <w:tabs>
          <w:tab w:val="left" w:pos="284"/>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CLÁUSULA PRIMEIRA – DO OBJETO</w:t>
      </w:r>
      <w:r w:rsidR="003A263D" w:rsidRPr="00C421F0">
        <w:rPr>
          <w:rFonts w:ascii="Times New Roman" w:eastAsia="Calibri" w:hAnsi="Times New Roman" w:cs="Times New Roman"/>
          <w:b/>
          <w:color w:val="000000" w:themeColor="text1"/>
          <w:sz w:val="24"/>
          <w:szCs w:val="24"/>
        </w:rPr>
        <w:t xml:space="preserve"> E VALOR DO CONTRATO</w:t>
      </w:r>
    </w:p>
    <w:p w14:paraId="7A2815E2" w14:textId="73D8B0AA" w:rsidR="00726D97" w:rsidRPr="00C421F0" w:rsidRDefault="00726D97" w:rsidP="00726D97">
      <w:pPr>
        <w:numPr>
          <w:ilvl w:val="1"/>
          <w:numId w:val="1"/>
        </w:numPr>
        <w:tabs>
          <w:tab w:val="left" w:pos="426"/>
        </w:tabs>
        <w:spacing w:after="0"/>
        <w:ind w:left="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O objeto do presente Termo de Contrato é </w:t>
      </w:r>
      <w:r w:rsidRPr="00C421F0">
        <w:rPr>
          <w:rFonts w:ascii="Times New Roman" w:hAnsi="Times New Roman" w:cs="Times New Roman"/>
          <w:color w:val="000000" w:themeColor="text1"/>
          <w:sz w:val="24"/>
          <w:szCs w:val="24"/>
        </w:rPr>
        <w:t>Contratação de Serviços de administração, gerenciamento, emissão e fornecimento de Vale Alimentação, na forma de cartão magnético e/ou chip com tecnologia de pagamento por aproximação (NFC), para aquisição de gêneros alimentícios em estabelecimentos comerciais credenciados, conforme condições e</w:t>
      </w:r>
      <w:r w:rsidRPr="00C421F0">
        <w:rPr>
          <w:rFonts w:ascii="Times New Roman" w:eastAsia="Calibri" w:hAnsi="Times New Roman" w:cs="Times New Roman"/>
          <w:color w:val="000000" w:themeColor="text1"/>
          <w:sz w:val="24"/>
          <w:szCs w:val="24"/>
        </w:rPr>
        <w:t xml:space="preserve"> quantidades e exigências estabelecidas no Termo de Referência, Proposta Comercial, Edital e seus anexos.</w:t>
      </w:r>
    </w:p>
    <w:p w14:paraId="6EDC8333" w14:textId="3EDA34BE" w:rsidR="00726D97" w:rsidRPr="00C421F0" w:rsidRDefault="00726D97" w:rsidP="00726D97">
      <w:pPr>
        <w:keepNext/>
        <w:keepLines/>
        <w:numPr>
          <w:ilvl w:val="1"/>
          <w:numId w:val="1"/>
        </w:numPr>
        <w:pBdr>
          <w:top w:val="nil"/>
          <w:left w:val="nil"/>
          <w:bottom w:val="nil"/>
          <w:right w:val="nil"/>
          <w:between w:val="nil"/>
        </w:pBdr>
        <w:tabs>
          <w:tab w:val="left" w:pos="426"/>
        </w:tabs>
        <w:spacing w:after="0"/>
        <w:ind w:left="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Este Termo de Contrato vincula-se ao Edital de Pregão eletrônico</w:t>
      </w:r>
      <w:r w:rsidRPr="00C421F0">
        <w:rPr>
          <w:rFonts w:ascii="Times New Roman" w:eastAsia="Calibri" w:hAnsi="Times New Roman" w:cs="Times New Roman"/>
          <w:b/>
          <w:bCs/>
          <w:color w:val="000000" w:themeColor="text1"/>
          <w:sz w:val="24"/>
          <w:szCs w:val="24"/>
        </w:rPr>
        <w:t xml:space="preserve"> n° </w:t>
      </w:r>
      <w:r w:rsidRPr="00C421F0">
        <w:rPr>
          <w:rFonts w:ascii="Times New Roman" w:eastAsia="Calibri" w:hAnsi="Times New Roman" w:cs="Times New Roman"/>
          <w:b/>
          <w:bCs/>
          <w:color w:val="000000" w:themeColor="text1"/>
          <w:sz w:val="24"/>
          <w:szCs w:val="24"/>
        </w:rPr>
        <w:t>214</w:t>
      </w:r>
      <w:r w:rsidRPr="00C421F0">
        <w:rPr>
          <w:rFonts w:ascii="Times New Roman" w:eastAsia="Calibri" w:hAnsi="Times New Roman" w:cs="Times New Roman"/>
          <w:b/>
          <w:bCs/>
          <w:color w:val="000000" w:themeColor="text1"/>
          <w:sz w:val="24"/>
          <w:szCs w:val="24"/>
        </w:rPr>
        <w:t>/2026</w:t>
      </w:r>
      <w:r w:rsidRPr="00C421F0">
        <w:rPr>
          <w:rFonts w:ascii="Times New Roman" w:eastAsia="Calibri" w:hAnsi="Times New Roman" w:cs="Times New Roman"/>
          <w:color w:val="000000" w:themeColor="text1"/>
          <w:sz w:val="24"/>
          <w:szCs w:val="24"/>
        </w:rPr>
        <w:t>, identificado no preâmbulo e à proposta vencedora, independentemente de transcrição.</w:t>
      </w:r>
    </w:p>
    <w:p w14:paraId="1CA21E5C" w14:textId="77777777" w:rsidR="00726D97" w:rsidRPr="00C421F0" w:rsidRDefault="00726D97" w:rsidP="00726D97">
      <w:pPr>
        <w:keepNext/>
        <w:keepLines/>
        <w:numPr>
          <w:ilvl w:val="1"/>
          <w:numId w:val="1"/>
        </w:numPr>
        <w:pBdr>
          <w:top w:val="nil"/>
          <w:left w:val="nil"/>
          <w:bottom w:val="nil"/>
          <w:right w:val="nil"/>
          <w:between w:val="nil"/>
        </w:pBdr>
        <w:tabs>
          <w:tab w:val="left" w:pos="426"/>
        </w:tabs>
        <w:spacing w:after="0"/>
        <w:ind w:left="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Discriminação do objeto contratado:</w:t>
      </w:r>
    </w:p>
    <w:p w14:paraId="12737961" w14:textId="77777777" w:rsidR="00726D97" w:rsidRPr="00F605E7" w:rsidRDefault="00726D97" w:rsidP="00726D97">
      <w:pPr>
        <w:keepNext/>
        <w:keepLines/>
        <w:pBdr>
          <w:top w:val="nil"/>
          <w:left w:val="nil"/>
          <w:bottom w:val="nil"/>
          <w:right w:val="nil"/>
          <w:between w:val="nil"/>
        </w:pBdr>
        <w:tabs>
          <w:tab w:val="left" w:pos="426"/>
        </w:tabs>
        <w:spacing w:after="0"/>
        <w:jc w:val="both"/>
        <w:rPr>
          <w:rFonts w:ascii="Times New Roman" w:hAnsi="Times New Roman" w:cs="Times New Roman"/>
          <w:sz w:val="6"/>
          <w:szCs w:val="6"/>
        </w:rPr>
      </w:pPr>
    </w:p>
    <w:tbl>
      <w:tblPr>
        <w:tblW w:w="9138" w:type="dxa"/>
        <w:tblInd w:w="-5" w:type="dxa"/>
        <w:tblLayout w:type="fixed"/>
        <w:tblLook w:val="0400" w:firstRow="0" w:lastRow="0" w:firstColumn="0" w:lastColumn="0" w:noHBand="0" w:noVBand="1"/>
      </w:tblPr>
      <w:tblGrid>
        <w:gridCol w:w="709"/>
        <w:gridCol w:w="3609"/>
        <w:gridCol w:w="1134"/>
        <w:gridCol w:w="1276"/>
        <w:gridCol w:w="1134"/>
        <w:gridCol w:w="1276"/>
      </w:tblGrid>
      <w:tr w:rsidR="00726D97" w:rsidRPr="00CF3493" w14:paraId="40A38CC9" w14:textId="77777777" w:rsidTr="00726D97">
        <w:trPr>
          <w:trHeight w:val="571"/>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043C6D" w14:textId="77777777" w:rsidR="00726D97" w:rsidRPr="00CF3493" w:rsidRDefault="00726D97" w:rsidP="004147EE">
            <w:pPr>
              <w:pBdr>
                <w:top w:val="nil"/>
                <w:left w:val="nil"/>
                <w:bottom w:val="nil"/>
                <w:right w:val="nil"/>
                <w:between w:val="nil"/>
              </w:pBdr>
              <w:spacing w:after="0"/>
              <w:jc w:val="center"/>
              <w:rPr>
                <w:rFonts w:ascii="Times New Roman" w:eastAsia="Calibri" w:hAnsi="Times New Roman" w:cs="Times New Roman"/>
                <w:bCs/>
                <w:color w:val="000000"/>
                <w:sz w:val="24"/>
                <w:szCs w:val="24"/>
              </w:rPr>
            </w:pPr>
            <w:r w:rsidRPr="00CF3493">
              <w:rPr>
                <w:rFonts w:ascii="Times New Roman" w:eastAsia="Calibri" w:hAnsi="Times New Roman" w:cs="Times New Roman"/>
                <w:bCs/>
                <w:color w:val="000000"/>
                <w:sz w:val="24"/>
                <w:szCs w:val="24"/>
              </w:rPr>
              <w:t>Itens</w:t>
            </w:r>
          </w:p>
        </w:tc>
        <w:tc>
          <w:tcPr>
            <w:tcW w:w="3609" w:type="dxa"/>
            <w:tcBorders>
              <w:top w:val="single" w:sz="4" w:space="0" w:color="000000"/>
              <w:left w:val="single" w:sz="4" w:space="0" w:color="000000"/>
              <w:bottom w:val="nil"/>
              <w:right w:val="single" w:sz="4" w:space="0" w:color="000000"/>
            </w:tcBorders>
            <w:shd w:val="clear" w:color="auto" w:fill="D9D9D9"/>
            <w:vAlign w:val="center"/>
          </w:tcPr>
          <w:p w14:paraId="048F18AA" w14:textId="77777777" w:rsidR="00726D97" w:rsidRPr="00CF3493" w:rsidRDefault="00726D97" w:rsidP="004147EE">
            <w:pPr>
              <w:pBdr>
                <w:top w:val="nil"/>
                <w:left w:val="nil"/>
                <w:bottom w:val="nil"/>
                <w:right w:val="nil"/>
                <w:between w:val="nil"/>
              </w:pBdr>
              <w:spacing w:after="0"/>
              <w:jc w:val="center"/>
              <w:rPr>
                <w:rFonts w:ascii="Times New Roman" w:eastAsia="Calibri" w:hAnsi="Times New Roman" w:cs="Times New Roman"/>
                <w:bCs/>
                <w:color w:val="000000"/>
                <w:sz w:val="24"/>
                <w:szCs w:val="24"/>
              </w:rPr>
            </w:pPr>
            <w:r w:rsidRPr="00CF3493">
              <w:rPr>
                <w:rFonts w:ascii="Times New Roman" w:eastAsia="Calibri" w:hAnsi="Times New Roman" w:cs="Times New Roman"/>
                <w:bCs/>
                <w:color w:val="000000"/>
                <w:sz w:val="24"/>
                <w:szCs w:val="24"/>
              </w:rPr>
              <w:t>Descrição / Especificações</w:t>
            </w:r>
          </w:p>
        </w:tc>
        <w:tc>
          <w:tcPr>
            <w:tcW w:w="1134" w:type="dxa"/>
            <w:tcBorders>
              <w:top w:val="single" w:sz="4" w:space="0" w:color="000000"/>
              <w:left w:val="single" w:sz="4" w:space="0" w:color="000000"/>
              <w:bottom w:val="nil"/>
              <w:right w:val="single" w:sz="4" w:space="0" w:color="000000"/>
            </w:tcBorders>
            <w:shd w:val="clear" w:color="auto" w:fill="D9D9D9"/>
            <w:vAlign w:val="center"/>
          </w:tcPr>
          <w:p w14:paraId="00B1D700" w14:textId="77777777" w:rsidR="00726D97" w:rsidRPr="00CF3493" w:rsidRDefault="00726D97" w:rsidP="004147EE">
            <w:pPr>
              <w:pBdr>
                <w:top w:val="nil"/>
                <w:left w:val="nil"/>
                <w:bottom w:val="nil"/>
                <w:right w:val="nil"/>
                <w:between w:val="nil"/>
              </w:pBdr>
              <w:spacing w:after="0"/>
              <w:jc w:val="center"/>
              <w:rPr>
                <w:rFonts w:ascii="Times New Roman" w:eastAsia="Calibri" w:hAnsi="Times New Roman" w:cs="Times New Roman"/>
                <w:bCs/>
                <w:color w:val="000000"/>
                <w:sz w:val="24"/>
                <w:szCs w:val="24"/>
              </w:rPr>
            </w:pPr>
            <w:r w:rsidRPr="00CF3493">
              <w:rPr>
                <w:rFonts w:ascii="Times New Roman" w:eastAsia="Calibri" w:hAnsi="Times New Roman" w:cs="Times New Roman"/>
                <w:bCs/>
                <w:color w:val="000000"/>
                <w:sz w:val="24"/>
                <w:szCs w:val="24"/>
              </w:rPr>
              <w:t>Un.</w:t>
            </w:r>
          </w:p>
        </w:tc>
        <w:tc>
          <w:tcPr>
            <w:tcW w:w="1276" w:type="dxa"/>
            <w:tcBorders>
              <w:top w:val="single" w:sz="4" w:space="0" w:color="000000"/>
              <w:left w:val="single" w:sz="4" w:space="0" w:color="000000"/>
              <w:bottom w:val="nil"/>
              <w:right w:val="single" w:sz="4" w:space="0" w:color="000000"/>
            </w:tcBorders>
            <w:shd w:val="clear" w:color="auto" w:fill="D9D9D9"/>
            <w:vAlign w:val="center"/>
          </w:tcPr>
          <w:p w14:paraId="4191D90A" w14:textId="77777777" w:rsidR="00726D97" w:rsidRPr="00CF3493" w:rsidRDefault="00726D97" w:rsidP="004147EE">
            <w:pPr>
              <w:pBdr>
                <w:top w:val="nil"/>
                <w:left w:val="nil"/>
                <w:bottom w:val="nil"/>
                <w:right w:val="nil"/>
                <w:between w:val="nil"/>
              </w:pBdr>
              <w:spacing w:after="0"/>
              <w:jc w:val="center"/>
              <w:rPr>
                <w:rFonts w:ascii="Times New Roman" w:eastAsia="Calibri" w:hAnsi="Times New Roman" w:cs="Times New Roman"/>
                <w:bCs/>
                <w:color w:val="000000"/>
                <w:sz w:val="24"/>
                <w:szCs w:val="24"/>
              </w:rPr>
            </w:pPr>
            <w:r w:rsidRPr="00CF3493">
              <w:rPr>
                <w:rFonts w:ascii="Times New Roman" w:eastAsia="Calibri" w:hAnsi="Times New Roman" w:cs="Times New Roman"/>
                <w:bCs/>
                <w:color w:val="000000"/>
                <w:sz w:val="24"/>
                <w:szCs w:val="24"/>
              </w:rPr>
              <w:t>Quant.</w:t>
            </w:r>
          </w:p>
        </w:tc>
        <w:tc>
          <w:tcPr>
            <w:tcW w:w="1134" w:type="dxa"/>
            <w:tcBorders>
              <w:top w:val="single" w:sz="4" w:space="0" w:color="000000"/>
              <w:left w:val="single" w:sz="4" w:space="0" w:color="000000"/>
              <w:bottom w:val="nil"/>
              <w:right w:val="single" w:sz="4" w:space="0" w:color="000000"/>
            </w:tcBorders>
            <w:shd w:val="clear" w:color="auto" w:fill="D9D9D9"/>
            <w:vAlign w:val="center"/>
          </w:tcPr>
          <w:p w14:paraId="13403DC3" w14:textId="77777777" w:rsidR="00726D97" w:rsidRPr="00CF3493" w:rsidRDefault="00726D97" w:rsidP="004147EE">
            <w:pPr>
              <w:pBdr>
                <w:top w:val="nil"/>
                <w:left w:val="nil"/>
                <w:bottom w:val="nil"/>
                <w:right w:val="nil"/>
                <w:between w:val="nil"/>
              </w:pBdr>
              <w:spacing w:after="0"/>
              <w:jc w:val="center"/>
              <w:rPr>
                <w:rFonts w:ascii="Times New Roman" w:eastAsia="Calibri" w:hAnsi="Times New Roman" w:cs="Times New Roman"/>
                <w:bCs/>
                <w:color w:val="000000"/>
                <w:sz w:val="24"/>
                <w:szCs w:val="24"/>
              </w:rPr>
            </w:pPr>
            <w:r w:rsidRPr="00CF3493">
              <w:rPr>
                <w:rFonts w:ascii="Times New Roman" w:eastAsia="Calibri" w:hAnsi="Times New Roman" w:cs="Times New Roman"/>
                <w:bCs/>
                <w:color w:val="000000"/>
                <w:sz w:val="24"/>
                <w:szCs w:val="24"/>
              </w:rPr>
              <w:t>Valor Unitário</w:t>
            </w:r>
          </w:p>
        </w:tc>
        <w:tc>
          <w:tcPr>
            <w:tcW w:w="1276" w:type="dxa"/>
            <w:tcBorders>
              <w:top w:val="single" w:sz="4" w:space="0" w:color="000000"/>
              <w:left w:val="single" w:sz="4" w:space="0" w:color="000000"/>
              <w:bottom w:val="nil"/>
              <w:right w:val="single" w:sz="4" w:space="0" w:color="000000"/>
            </w:tcBorders>
            <w:shd w:val="clear" w:color="auto" w:fill="D9D9D9"/>
          </w:tcPr>
          <w:p w14:paraId="228E1AB6" w14:textId="77777777" w:rsidR="00726D97" w:rsidRPr="00CF3493" w:rsidRDefault="00726D97" w:rsidP="004147EE">
            <w:pPr>
              <w:pBdr>
                <w:top w:val="nil"/>
                <w:left w:val="nil"/>
                <w:bottom w:val="nil"/>
                <w:right w:val="nil"/>
                <w:between w:val="nil"/>
              </w:pBdr>
              <w:spacing w:after="0"/>
              <w:jc w:val="center"/>
              <w:rPr>
                <w:rFonts w:ascii="Times New Roman" w:eastAsia="Calibri" w:hAnsi="Times New Roman" w:cs="Times New Roman"/>
                <w:bCs/>
                <w:color w:val="000000"/>
                <w:sz w:val="24"/>
                <w:szCs w:val="24"/>
              </w:rPr>
            </w:pPr>
            <w:r w:rsidRPr="00CF3493">
              <w:rPr>
                <w:rFonts w:ascii="Times New Roman" w:eastAsia="Calibri" w:hAnsi="Times New Roman" w:cs="Times New Roman"/>
                <w:bCs/>
                <w:color w:val="000000"/>
                <w:sz w:val="24"/>
                <w:szCs w:val="24"/>
              </w:rPr>
              <w:t>Valor Total</w:t>
            </w:r>
          </w:p>
        </w:tc>
      </w:tr>
      <w:tr w:rsidR="00726D97" w:rsidRPr="00CF3493" w14:paraId="1DAC25D0" w14:textId="77777777" w:rsidTr="00726D97">
        <w:trPr>
          <w:trHeight w:val="20"/>
        </w:trPr>
        <w:tc>
          <w:tcPr>
            <w:tcW w:w="709" w:type="dxa"/>
            <w:tcBorders>
              <w:top w:val="single" w:sz="4" w:space="0" w:color="000000"/>
              <w:left w:val="single" w:sz="4" w:space="0" w:color="000000"/>
              <w:bottom w:val="single" w:sz="4" w:space="0" w:color="000000"/>
              <w:right w:val="nil"/>
            </w:tcBorders>
            <w:shd w:val="clear" w:color="auto" w:fill="D9D9D9"/>
            <w:vAlign w:val="center"/>
          </w:tcPr>
          <w:p w14:paraId="5D5CDE99" w14:textId="77777777" w:rsidR="00726D97" w:rsidRPr="00CF3493" w:rsidRDefault="00726D97" w:rsidP="00726D97">
            <w:pPr>
              <w:numPr>
                <w:ilvl w:val="0"/>
                <w:numId w:val="2"/>
              </w:numPr>
              <w:pBdr>
                <w:top w:val="nil"/>
                <w:left w:val="nil"/>
                <w:bottom w:val="nil"/>
                <w:right w:val="nil"/>
                <w:between w:val="nil"/>
              </w:pBdr>
              <w:spacing w:after="0"/>
              <w:jc w:val="center"/>
              <w:rPr>
                <w:rFonts w:ascii="Times New Roman" w:eastAsia="Calibri" w:hAnsi="Times New Roman" w:cs="Times New Roman"/>
                <w:bCs/>
                <w:color w:val="000000"/>
                <w:sz w:val="24"/>
                <w:szCs w:val="24"/>
              </w:rPr>
            </w:pPr>
          </w:p>
        </w:tc>
        <w:tc>
          <w:tcPr>
            <w:tcW w:w="3609" w:type="dxa"/>
            <w:tcBorders>
              <w:top w:val="single" w:sz="4" w:space="0" w:color="000000"/>
              <w:left w:val="single" w:sz="4" w:space="0" w:color="000000"/>
              <w:bottom w:val="single" w:sz="4" w:space="0" w:color="000000"/>
              <w:right w:val="single" w:sz="4" w:space="0" w:color="000000"/>
            </w:tcBorders>
            <w:vAlign w:val="center"/>
          </w:tcPr>
          <w:p w14:paraId="4ED47CC8" w14:textId="77777777" w:rsidR="00726D97" w:rsidRPr="00CF3493" w:rsidRDefault="00726D97" w:rsidP="004147EE">
            <w:pPr>
              <w:spacing w:after="0"/>
              <w:jc w:val="both"/>
              <w:rPr>
                <w:rFonts w:ascii="Times New Roman" w:eastAsia="Calibri" w:hAnsi="Times New Roman" w:cs="Times New Roman"/>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C3DF65" w14:textId="77777777" w:rsidR="00726D97" w:rsidRPr="00CF3493" w:rsidRDefault="00726D97" w:rsidP="004147EE">
            <w:pPr>
              <w:spacing w:after="0"/>
              <w:jc w:val="center"/>
              <w:rPr>
                <w:rFonts w:ascii="Times New Roman" w:eastAsia="Calibri" w:hAnsi="Times New Roman" w:cs="Times New Roman"/>
                <w:color w:val="000000"/>
                <w:sz w:val="24"/>
                <w:szCs w:val="24"/>
              </w:rPr>
            </w:pP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1D5DFE42" w14:textId="77777777" w:rsidR="00726D97" w:rsidRPr="00911CBF" w:rsidRDefault="00726D97" w:rsidP="004147EE">
            <w:pPr>
              <w:spacing w:after="0"/>
              <w:jc w:val="center"/>
              <w:rPr>
                <w:rFonts w:ascii="Times New Roman" w:eastAsia="Calibri" w:hAnsi="Times New Roman" w:cs="Times New Roman"/>
                <w:b/>
                <w:bCs/>
                <w:color w:val="000000"/>
                <w:sz w:val="24"/>
                <w:szCs w:val="24"/>
              </w:rPr>
            </w:pP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39EFF847" w14:textId="77777777" w:rsidR="00726D97" w:rsidRPr="00CF3493" w:rsidRDefault="00726D97" w:rsidP="004147EE">
            <w:pPr>
              <w:spacing w:after="0"/>
              <w:jc w:val="center"/>
              <w:rPr>
                <w:rFonts w:ascii="Times New Roman" w:eastAsia="Calibri" w:hAnsi="Times New Roman" w:cs="Times New Roman"/>
                <w:color w:val="000000"/>
                <w:sz w:val="24"/>
                <w:szCs w:val="24"/>
              </w:rPr>
            </w:pP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46148E84" w14:textId="77777777" w:rsidR="00726D97" w:rsidRPr="00CF3493" w:rsidRDefault="00726D97" w:rsidP="004147EE">
            <w:pPr>
              <w:spacing w:after="0"/>
              <w:jc w:val="center"/>
              <w:rPr>
                <w:rFonts w:ascii="Times New Roman" w:eastAsia="Calibri" w:hAnsi="Times New Roman" w:cs="Times New Roman"/>
                <w:color w:val="000000"/>
                <w:sz w:val="24"/>
                <w:szCs w:val="24"/>
              </w:rPr>
            </w:pPr>
          </w:p>
        </w:tc>
      </w:tr>
      <w:tr w:rsidR="00726D97" w:rsidRPr="00CF3493" w14:paraId="7CAEF47F" w14:textId="77777777" w:rsidTr="00726D97">
        <w:trPr>
          <w:trHeight w:val="20"/>
        </w:trPr>
        <w:tc>
          <w:tcPr>
            <w:tcW w:w="9138"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70335774" w14:textId="77777777" w:rsidR="00726D97" w:rsidRPr="00CF3493" w:rsidRDefault="00726D97" w:rsidP="004147EE">
            <w:pPr>
              <w:spacing w:after="0"/>
              <w:rPr>
                <w:rFonts w:ascii="Times New Roman" w:eastAsia="Calibri" w:hAnsi="Times New Roman" w:cs="Times New Roman"/>
                <w:color w:val="000000"/>
                <w:sz w:val="24"/>
                <w:szCs w:val="24"/>
              </w:rPr>
            </w:pPr>
            <w:r w:rsidRPr="00CF3493">
              <w:rPr>
                <w:rFonts w:ascii="Times New Roman" w:eastAsia="Calibri" w:hAnsi="Times New Roman" w:cs="Times New Roman"/>
                <w:bCs/>
                <w:sz w:val="24"/>
                <w:szCs w:val="24"/>
              </w:rPr>
              <w:t>Valor Total por Extenso:</w:t>
            </w:r>
            <w:r>
              <w:rPr>
                <w:rFonts w:ascii="Times New Roman" w:eastAsia="Calibri" w:hAnsi="Times New Roman" w:cs="Times New Roman"/>
                <w:bCs/>
                <w:sz w:val="24"/>
                <w:szCs w:val="24"/>
              </w:rPr>
              <w:t xml:space="preserve"> </w:t>
            </w:r>
            <w:r w:rsidRPr="00D3370A">
              <w:rPr>
                <w:rFonts w:ascii="Times New Roman" w:eastAsia="Calibri" w:hAnsi="Times New Roman" w:cs="Times New Roman"/>
                <w:bCs/>
                <w:sz w:val="24"/>
                <w:szCs w:val="24"/>
              </w:rPr>
              <w:t xml:space="preserve">R$ </w:t>
            </w:r>
            <w:r>
              <w:rPr>
                <w:rFonts w:ascii="Times New Roman" w:eastAsia="Calibri" w:hAnsi="Times New Roman" w:cs="Times New Roman"/>
                <w:bCs/>
                <w:sz w:val="24"/>
                <w:szCs w:val="24"/>
              </w:rPr>
              <w:t>()</w:t>
            </w:r>
          </w:p>
        </w:tc>
      </w:tr>
    </w:tbl>
    <w:p w14:paraId="5EE6B9F9" w14:textId="77777777" w:rsidR="00726D97" w:rsidRDefault="00726D97" w:rsidP="00726D97">
      <w:pPr>
        <w:pBdr>
          <w:top w:val="nil"/>
          <w:left w:val="nil"/>
          <w:bottom w:val="nil"/>
          <w:right w:val="nil"/>
          <w:between w:val="nil"/>
        </w:pBdr>
        <w:shd w:val="clear" w:color="auto" w:fill="FFFFFF"/>
        <w:spacing w:after="0"/>
        <w:jc w:val="both"/>
        <w:rPr>
          <w:rFonts w:ascii="Times New Roman" w:eastAsia="Calibri" w:hAnsi="Times New Roman" w:cs="Times New Roman"/>
          <w:color w:val="000000"/>
          <w:sz w:val="24"/>
          <w:szCs w:val="24"/>
        </w:rPr>
      </w:pPr>
    </w:p>
    <w:p w14:paraId="4FEC3A53" w14:textId="61030F7D" w:rsidR="003A263D" w:rsidRPr="00C421F0" w:rsidRDefault="003A263D" w:rsidP="00C421F0">
      <w:pPr>
        <w:pBdr>
          <w:top w:val="nil"/>
          <w:left w:val="nil"/>
          <w:bottom w:val="nil"/>
          <w:right w:val="nil"/>
          <w:between w:val="nil"/>
        </w:pBdr>
        <w:shd w:val="clear" w:color="auto" w:fill="FFFFFF"/>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1.4.</w:t>
      </w:r>
      <w:r w:rsidRPr="00C421F0">
        <w:rPr>
          <w:rFonts w:ascii="Times New Roman" w:eastAsia="Calibri" w:hAnsi="Times New Roman" w:cs="Times New Roman"/>
          <w:color w:val="000000" w:themeColor="text1"/>
          <w:sz w:val="24"/>
          <w:szCs w:val="24"/>
        </w:rPr>
        <w:t xml:space="preserve"> O valor estimado do presente contrato é de R$ _________ (_________________), correspondente ao valor estimado para a execução do objeto durante o período de vigência contratual, conforme quantitativos e premissas estabelecidos no Termo de Referência.</w:t>
      </w:r>
    </w:p>
    <w:p w14:paraId="34865865" w14:textId="5934FE0D" w:rsidR="003A263D" w:rsidRPr="00C421F0" w:rsidRDefault="003A263D" w:rsidP="00C421F0">
      <w:pPr>
        <w:pBdr>
          <w:top w:val="nil"/>
          <w:left w:val="nil"/>
          <w:bottom w:val="nil"/>
          <w:right w:val="nil"/>
          <w:between w:val="nil"/>
        </w:pBdr>
        <w:shd w:val="clear" w:color="auto" w:fill="FFFFFF"/>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1.5.</w:t>
      </w:r>
      <w:r w:rsidRPr="00C421F0">
        <w:rPr>
          <w:rFonts w:ascii="Times New Roman" w:eastAsia="Calibri" w:hAnsi="Times New Roman" w:cs="Times New Roman"/>
          <w:color w:val="000000" w:themeColor="text1"/>
          <w:sz w:val="24"/>
          <w:szCs w:val="24"/>
        </w:rPr>
        <w:t xml:space="preserve"> A remuneração da CONTRATADA corresponderá à taxa de administração de </w:t>
      </w:r>
      <w:r w:rsidRPr="00C421F0">
        <w:rPr>
          <w:rFonts w:ascii="Times New Roman" w:eastAsia="Calibri" w:hAnsi="Times New Roman" w:cs="Times New Roman"/>
          <w:b/>
          <w:bCs/>
          <w:color w:val="000000" w:themeColor="text1"/>
          <w:sz w:val="24"/>
          <w:szCs w:val="24"/>
        </w:rPr>
        <w:t>% (</w:t>
      </w:r>
      <w:r w:rsidRPr="00C421F0">
        <w:rPr>
          <w:rFonts w:ascii="Times New Roman" w:eastAsia="Calibri" w:hAnsi="Times New Roman" w:cs="Times New Roman"/>
          <w:color w:val="000000" w:themeColor="text1"/>
          <w:sz w:val="24"/>
          <w:szCs w:val="24"/>
        </w:rPr>
        <w:t>____ por cento), incidente na forma prevista no Edital, Termo de Referência e proposta vencedora.</w:t>
      </w:r>
    </w:p>
    <w:p w14:paraId="20F9F728" w14:textId="69A0257F" w:rsidR="003A263D" w:rsidRPr="00C421F0" w:rsidRDefault="003A263D" w:rsidP="00C421F0">
      <w:pPr>
        <w:pBdr>
          <w:top w:val="nil"/>
          <w:left w:val="nil"/>
          <w:bottom w:val="nil"/>
          <w:right w:val="nil"/>
          <w:between w:val="nil"/>
        </w:pBdr>
        <w:shd w:val="clear" w:color="auto" w:fill="FFFFFF"/>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lastRenderedPageBreak/>
        <w:t xml:space="preserve">1.6 </w:t>
      </w:r>
      <w:r w:rsidRPr="00C421F0">
        <w:rPr>
          <w:rFonts w:ascii="Times New Roman" w:eastAsia="Calibri" w:hAnsi="Times New Roman" w:cs="Times New Roman"/>
          <w:color w:val="000000" w:themeColor="text1"/>
          <w:sz w:val="24"/>
          <w:szCs w:val="24"/>
        </w:rPr>
        <w:t>O valor indicado no item 5.1 possui caráter meramente estimativo, não constituindo obrigação de consumo mínimo por parte da CONTRATANTE, podendo variar em razão da quantidade efetiva de beneficiários, do valor do benefício concedido e das necessidades da Administração.</w:t>
      </w:r>
    </w:p>
    <w:p w14:paraId="308B728E" w14:textId="14C49BB3" w:rsidR="003A263D" w:rsidRPr="00C421F0" w:rsidRDefault="003A263D" w:rsidP="00C421F0">
      <w:pPr>
        <w:pBdr>
          <w:top w:val="nil"/>
          <w:left w:val="nil"/>
          <w:bottom w:val="nil"/>
          <w:right w:val="nil"/>
          <w:between w:val="nil"/>
        </w:pBdr>
        <w:shd w:val="clear" w:color="auto" w:fill="FFFFFF"/>
        <w:spacing w:after="0"/>
        <w:jc w:val="both"/>
        <w:rPr>
          <w:rFonts w:ascii="Times New Roman" w:eastAsia="Calibri" w:hAnsi="Times New Roman" w:cs="Times New Roman"/>
          <w:color w:val="000000" w:themeColor="text1"/>
          <w:sz w:val="24"/>
          <w:szCs w:val="24"/>
        </w:rPr>
      </w:pPr>
      <w:proofErr w:type="gramStart"/>
      <w:r w:rsidRPr="00C421F0">
        <w:rPr>
          <w:rFonts w:ascii="Times New Roman" w:eastAsia="Calibri" w:hAnsi="Times New Roman" w:cs="Times New Roman"/>
          <w:color w:val="000000" w:themeColor="text1"/>
          <w:sz w:val="24"/>
          <w:szCs w:val="24"/>
        </w:rPr>
        <w:t xml:space="preserve">1.7 </w:t>
      </w:r>
      <w:r w:rsidRPr="00C421F0">
        <w:rPr>
          <w:rFonts w:ascii="Times New Roman" w:eastAsia="Calibri" w:hAnsi="Times New Roman" w:cs="Times New Roman"/>
          <w:color w:val="000000" w:themeColor="text1"/>
          <w:sz w:val="24"/>
          <w:szCs w:val="24"/>
        </w:rPr>
        <w:t xml:space="preserve"> Serão</w:t>
      </w:r>
      <w:proofErr w:type="gramEnd"/>
      <w:r w:rsidRPr="00C421F0">
        <w:rPr>
          <w:rFonts w:ascii="Times New Roman" w:eastAsia="Calibri" w:hAnsi="Times New Roman" w:cs="Times New Roman"/>
          <w:color w:val="000000" w:themeColor="text1"/>
          <w:sz w:val="24"/>
          <w:szCs w:val="24"/>
        </w:rPr>
        <w:t xml:space="preserve"> pagos apenas os valores efetivamente executados e regularmente atestados pela fiscalização contratual.</w:t>
      </w:r>
    </w:p>
    <w:p w14:paraId="70B66DD3" w14:textId="1F8A2F42" w:rsidR="003A263D" w:rsidRPr="00C421F0" w:rsidRDefault="003A263D" w:rsidP="00C421F0">
      <w:pPr>
        <w:pBdr>
          <w:top w:val="nil"/>
          <w:left w:val="nil"/>
          <w:bottom w:val="nil"/>
          <w:right w:val="nil"/>
          <w:between w:val="nil"/>
        </w:pBdr>
        <w:shd w:val="clear" w:color="auto" w:fill="FFFFFF"/>
        <w:spacing w:after="0"/>
        <w:jc w:val="both"/>
        <w:rPr>
          <w:rFonts w:ascii="Times New Roman" w:eastAsia="Calibri" w:hAnsi="Times New Roman" w:cs="Times New Roman"/>
          <w:color w:val="000000" w:themeColor="text1"/>
          <w:sz w:val="24"/>
          <w:szCs w:val="24"/>
        </w:rPr>
      </w:pPr>
      <w:proofErr w:type="gramStart"/>
      <w:r w:rsidRPr="00C421F0">
        <w:rPr>
          <w:rFonts w:ascii="Times New Roman" w:eastAsia="Calibri" w:hAnsi="Times New Roman" w:cs="Times New Roman"/>
          <w:color w:val="000000" w:themeColor="text1"/>
          <w:sz w:val="24"/>
          <w:szCs w:val="24"/>
        </w:rPr>
        <w:t xml:space="preserve">1.8 </w:t>
      </w:r>
      <w:r w:rsidRPr="00C421F0">
        <w:rPr>
          <w:rFonts w:ascii="Times New Roman" w:eastAsia="Calibri" w:hAnsi="Times New Roman" w:cs="Times New Roman"/>
          <w:color w:val="000000" w:themeColor="text1"/>
          <w:sz w:val="24"/>
          <w:szCs w:val="24"/>
        </w:rPr>
        <w:t xml:space="preserve"> Estão</w:t>
      </w:r>
      <w:proofErr w:type="gramEnd"/>
      <w:r w:rsidRPr="00C421F0">
        <w:rPr>
          <w:rFonts w:ascii="Times New Roman" w:eastAsia="Calibri" w:hAnsi="Times New Roman" w:cs="Times New Roman"/>
          <w:color w:val="000000" w:themeColor="text1"/>
          <w:sz w:val="24"/>
          <w:szCs w:val="24"/>
        </w:rPr>
        <w:t xml:space="preserve"> incluídos na taxa de administração e nos valores contratados todos os custos diretos e indiretos necessários à execução do objeto, inclusive emissão e fornecimento dos cartões, disponibilização de aplicativo e portal eletrônico, manutenção da rede credenciada, suporte técnico, processamento das transações, encargos trabalhistas, previdenciários, fiscais, comerciais e demais despesas necessárias ao cumprimento das obrigações contratuais.</w:t>
      </w:r>
    </w:p>
    <w:p w14:paraId="21A0395B" w14:textId="0A34773E" w:rsidR="003A263D" w:rsidRPr="00C421F0" w:rsidRDefault="003A263D" w:rsidP="00C421F0">
      <w:pPr>
        <w:pBdr>
          <w:top w:val="nil"/>
          <w:left w:val="nil"/>
          <w:bottom w:val="nil"/>
          <w:right w:val="nil"/>
          <w:between w:val="nil"/>
        </w:pBdr>
        <w:shd w:val="clear" w:color="auto" w:fill="FFFFFF"/>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1.9</w:t>
      </w:r>
      <w:r w:rsidRPr="00C421F0">
        <w:rPr>
          <w:rFonts w:ascii="Times New Roman" w:eastAsia="Calibri" w:hAnsi="Times New Roman" w:cs="Times New Roman"/>
          <w:color w:val="000000" w:themeColor="text1"/>
          <w:sz w:val="24"/>
          <w:szCs w:val="24"/>
        </w:rPr>
        <w:t xml:space="preserve"> A alteração da quantidade de beneficiários ou do valor do benefício concedido aos servidores não implicará, por si só, alteração da taxa de administração contratada, observadas as hipóteses legalmente admitidas de reequilíbrio econômico-financeiro.</w:t>
      </w:r>
    </w:p>
    <w:p w14:paraId="5CC424CD" w14:textId="20523D4D" w:rsidR="003A263D" w:rsidRPr="00C421F0" w:rsidRDefault="003A263D" w:rsidP="00C421F0">
      <w:pPr>
        <w:pBdr>
          <w:top w:val="nil"/>
          <w:left w:val="nil"/>
          <w:bottom w:val="nil"/>
          <w:right w:val="nil"/>
          <w:between w:val="nil"/>
        </w:pBdr>
        <w:shd w:val="clear" w:color="auto" w:fill="FFFFFF"/>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1.10 </w:t>
      </w:r>
      <w:r w:rsidRPr="00C421F0">
        <w:rPr>
          <w:rFonts w:ascii="Times New Roman" w:eastAsia="Calibri" w:hAnsi="Times New Roman" w:cs="Times New Roman"/>
          <w:color w:val="000000" w:themeColor="text1"/>
          <w:sz w:val="24"/>
          <w:szCs w:val="24"/>
        </w:rPr>
        <w:t>Na hipótese de a taxa de administração contratada ser negativa, o desconto correspondente será aplicado na forma prevista no Edital, Termo de Referência e proposta vencedora, observadas as regras de faturamento e pagamento estabelecidas neste contrato.</w:t>
      </w:r>
    </w:p>
    <w:p w14:paraId="793DFD68" w14:textId="77777777" w:rsidR="003A263D" w:rsidRPr="00C421F0" w:rsidRDefault="003A263D" w:rsidP="00C421F0">
      <w:pPr>
        <w:pBdr>
          <w:top w:val="nil"/>
          <w:left w:val="nil"/>
          <w:bottom w:val="nil"/>
          <w:right w:val="nil"/>
          <w:between w:val="nil"/>
        </w:pBdr>
        <w:shd w:val="clear" w:color="auto" w:fill="FFFFFF"/>
        <w:spacing w:after="0"/>
        <w:jc w:val="both"/>
        <w:rPr>
          <w:rFonts w:ascii="Times New Roman" w:eastAsia="Calibri" w:hAnsi="Times New Roman" w:cs="Times New Roman"/>
          <w:color w:val="000000" w:themeColor="text1"/>
          <w:sz w:val="24"/>
          <w:szCs w:val="24"/>
        </w:rPr>
      </w:pPr>
    </w:p>
    <w:p w14:paraId="54797FD0" w14:textId="77777777" w:rsidR="00726D97" w:rsidRPr="00C421F0" w:rsidRDefault="00726D97" w:rsidP="00C421F0">
      <w:pPr>
        <w:keepNext/>
        <w:keepLines/>
        <w:numPr>
          <w:ilvl w:val="0"/>
          <w:numId w:val="1"/>
        </w:numPr>
        <w:pBdr>
          <w:top w:val="nil"/>
          <w:left w:val="nil"/>
          <w:bottom w:val="nil"/>
          <w:right w:val="nil"/>
          <w:between w:val="nil"/>
        </w:pBdr>
        <w:shd w:val="clear" w:color="auto" w:fill="D7E3BC"/>
        <w:tabs>
          <w:tab w:val="left" w:pos="284"/>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CLÁUSULA SEGUNDA – DA VIGÊNCIA E PRAZO DE EXECUÇÃO</w:t>
      </w:r>
    </w:p>
    <w:p w14:paraId="24C0B142" w14:textId="061A2C56" w:rsidR="0031264E" w:rsidRPr="00C421F0" w:rsidRDefault="0031264E" w:rsidP="00C421F0">
      <w:pPr>
        <w:tabs>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2.1 </w:t>
      </w:r>
      <w:r w:rsidRPr="00C421F0">
        <w:rPr>
          <w:rFonts w:ascii="Times New Roman" w:eastAsia="Calibri" w:hAnsi="Times New Roman" w:cs="Times New Roman"/>
          <w:color w:val="000000" w:themeColor="text1"/>
          <w:sz w:val="24"/>
          <w:szCs w:val="24"/>
        </w:rPr>
        <w:t>O contrato celebrado terá o prazo de vigência de 12 (meses), podendo, a critério</w:t>
      </w:r>
      <w:r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da Administração, ser prorrogado sucessivamente, por igual período, respeitada a</w:t>
      </w:r>
      <w:r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vigência máxima decenal, nos termos do art.107 da Lei Federal nº 14.133/2021,</w:t>
      </w:r>
      <w:r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considerando a natureza contínua do serviço e a vantajosidade econômica da</w:t>
      </w:r>
      <w:r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manutenção contratual</w:t>
      </w:r>
      <w:r w:rsidRPr="00C421F0">
        <w:rPr>
          <w:rFonts w:ascii="Times New Roman" w:eastAsia="Calibri" w:hAnsi="Times New Roman" w:cs="Times New Roman"/>
          <w:color w:val="000000" w:themeColor="text1"/>
          <w:sz w:val="24"/>
          <w:szCs w:val="24"/>
        </w:rPr>
        <w:t>.</w:t>
      </w:r>
    </w:p>
    <w:p w14:paraId="4D8F0018" w14:textId="7DEAD533" w:rsidR="00726D97" w:rsidRPr="00C421F0" w:rsidRDefault="00B967BB" w:rsidP="00C421F0">
      <w:pPr>
        <w:pStyle w:val="PargrafodaLista"/>
        <w:tabs>
          <w:tab w:val="left" w:pos="426"/>
        </w:tabs>
        <w:spacing w:after="0"/>
        <w:ind w:left="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2</w:t>
      </w:r>
      <w:r w:rsidR="0031264E" w:rsidRPr="00C421F0">
        <w:rPr>
          <w:rFonts w:ascii="Times New Roman" w:eastAsia="Calibri" w:hAnsi="Times New Roman" w:cs="Times New Roman"/>
          <w:color w:val="000000" w:themeColor="text1"/>
          <w:sz w:val="24"/>
          <w:szCs w:val="24"/>
        </w:rPr>
        <w:t>.2 O valor percentual ofertado da taxa de administração será fixo e irreajustável</w:t>
      </w:r>
      <w:r w:rsidR="0031264E" w:rsidRPr="00C421F0">
        <w:rPr>
          <w:rFonts w:ascii="Times New Roman" w:eastAsia="Calibri" w:hAnsi="Times New Roman" w:cs="Times New Roman"/>
          <w:color w:val="000000" w:themeColor="text1"/>
          <w:sz w:val="24"/>
          <w:szCs w:val="24"/>
        </w:rPr>
        <w:t xml:space="preserve"> </w:t>
      </w:r>
      <w:r w:rsidR="0031264E" w:rsidRPr="00C421F0">
        <w:rPr>
          <w:rFonts w:ascii="Times New Roman" w:eastAsia="Calibri" w:hAnsi="Times New Roman" w:cs="Times New Roman"/>
          <w:color w:val="000000" w:themeColor="text1"/>
          <w:sz w:val="24"/>
          <w:szCs w:val="24"/>
        </w:rPr>
        <w:t>durante o período da vigência contratual, inclusive, se houver, na prorrogação e/ou</w:t>
      </w:r>
      <w:r w:rsidR="0031264E" w:rsidRPr="00C421F0">
        <w:rPr>
          <w:rFonts w:ascii="Times New Roman" w:eastAsia="Calibri" w:hAnsi="Times New Roman" w:cs="Times New Roman"/>
          <w:color w:val="000000" w:themeColor="text1"/>
          <w:sz w:val="24"/>
          <w:szCs w:val="24"/>
        </w:rPr>
        <w:t xml:space="preserve"> </w:t>
      </w:r>
      <w:r w:rsidR="0031264E" w:rsidRPr="00C421F0">
        <w:rPr>
          <w:rFonts w:ascii="Times New Roman" w:eastAsia="Calibri" w:hAnsi="Times New Roman" w:cs="Times New Roman"/>
          <w:color w:val="000000" w:themeColor="text1"/>
          <w:sz w:val="24"/>
          <w:szCs w:val="24"/>
        </w:rPr>
        <w:t>renovação do contrato, assegurada a possibilidade de reequilíbrio econômico-financeiro</w:t>
      </w:r>
      <w:r w:rsidR="0031264E" w:rsidRPr="00C421F0">
        <w:rPr>
          <w:rFonts w:ascii="Times New Roman" w:eastAsia="Calibri" w:hAnsi="Times New Roman" w:cs="Times New Roman"/>
          <w:color w:val="000000" w:themeColor="text1"/>
          <w:sz w:val="24"/>
          <w:szCs w:val="24"/>
        </w:rPr>
        <w:t xml:space="preserve"> </w:t>
      </w:r>
      <w:r w:rsidR="0031264E" w:rsidRPr="00C421F0">
        <w:rPr>
          <w:rFonts w:ascii="Times New Roman" w:eastAsia="Calibri" w:hAnsi="Times New Roman" w:cs="Times New Roman"/>
          <w:color w:val="000000" w:themeColor="text1"/>
          <w:sz w:val="24"/>
          <w:szCs w:val="24"/>
        </w:rPr>
        <w:t>nos termos legais.</w:t>
      </w:r>
    </w:p>
    <w:p w14:paraId="6AB46077" w14:textId="77777777" w:rsidR="003A263D" w:rsidRPr="00C421F0" w:rsidRDefault="003A263D" w:rsidP="00C421F0">
      <w:pPr>
        <w:pStyle w:val="PargrafodaLista"/>
        <w:tabs>
          <w:tab w:val="left" w:pos="426"/>
        </w:tabs>
        <w:spacing w:after="0"/>
        <w:ind w:left="0"/>
        <w:jc w:val="both"/>
        <w:rPr>
          <w:rFonts w:ascii="Times New Roman" w:eastAsia="Calibri" w:hAnsi="Times New Roman" w:cs="Times New Roman"/>
          <w:color w:val="000000" w:themeColor="text1"/>
          <w:sz w:val="24"/>
          <w:szCs w:val="24"/>
        </w:rPr>
      </w:pPr>
    </w:p>
    <w:p w14:paraId="02037017" w14:textId="39249352" w:rsidR="00726D97" w:rsidRPr="00C421F0" w:rsidRDefault="00726D97" w:rsidP="00C421F0">
      <w:pPr>
        <w:keepNext/>
        <w:keepLines/>
        <w:numPr>
          <w:ilvl w:val="0"/>
          <w:numId w:val="1"/>
        </w:numPr>
        <w:pBdr>
          <w:top w:val="nil"/>
          <w:left w:val="nil"/>
          <w:bottom w:val="nil"/>
          <w:right w:val="nil"/>
          <w:between w:val="nil"/>
        </w:pBdr>
        <w:shd w:val="clear" w:color="auto" w:fill="D7E3BC"/>
        <w:tabs>
          <w:tab w:val="left" w:pos="284"/>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 xml:space="preserve">CLÁUSULA TERCEIRA – </w:t>
      </w:r>
      <w:r w:rsidR="00C04919" w:rsidRPr="00C421F0">
        <w:rPr>
          <w:rFonts w:ascii="Times New Roman" w:hAnsi="Times New Roman" w:cs="Times New Roman"/>
          <w:b/>
          <w:color w:val="000000" w:themeColor="text1"/>
          <w:sz w:val="24"/>
          <w:szCs w:val="24"/>
        </w:rPr>
        <w:t>DO REGIME DE EXECUÇÃO</w:t>
      </w:r>
      <w:r w:rsidR="00C04919" w:rsidRPr="00C421F0">
        <w:rPr>
          <w:rFonts w:ascii="Times New Roman" w:eastAsia="Calibri" w:hAnsi="Times New Roman" w:cs="Times New Roman"/>
          <w:b/>
          <w:color w:val="000000" w:themeColor="text1"/>
          <w:sz w:val="24"/>
          <w:szCs w:val="24"/>
        </w:rPr>
        <w:t xml:space="preserve"> </w:t>
      </w:r>
    </w:p>
    <w:p w14:paraId="4343084B" w14:textId="77777777" w:rsidR="00C04919" w:rsidRPr="00C421F0" w:rsidRDefault="00C04919" w:rsidP="00C421F0">
      <w:pPr>
        <w:pStyle w:val="isselectedend"/>
        <w:spacing w:before="0" w:beforeAutospacing="0" w:after="0" w:afterAutospacing="0" w:line="276" w:lineRule="auto"/>
        <w:jc w:val="both"/>
        <w:rPr>
          <w:color w:val="000000" w:themeColor="text1"/>
        </w:rPr>
      </w:pPr>
      <w:r w:rsidRPr="00C421F0">
        <w:rPr>
          <w:color w:val="000000" w:themeColor="text1"/>
        </w:rPr>
        <w:t>3.1. O presente contrato será executado sob o regime de empreitada por preço unitário, mediante a prestação contínua dos serviços de administração, gerenciamento, emissão e fornecimento de auxílio-alimentação por meio de cartão eletrônico com chip e tecnologia NFC, observadas as condições estabelecidas no Edital, Termo de Referência e proposta da CONTRATADA.</w:t>
      </w:r>
    </w:p>
    <w:p w14:paraId="7DA20D51" w14:textId="77777777" w:rsidR="00C04919" w:rsidRPr="00C421F0" w:rsidRDefault="00C04919" w:rsidP="00C421F0">
      <w:pPr>
        <w:pStyle w:val="isselectedend"/>
        <w:spacing w:before="0" w:beforeAutospacing="0" w:after="0" w:afterAutospacing="0" w:line="276" w:lineRule="auto"/>
        <w:jc w:val="both"/>
        <w:rPr>
          <w:color w:val="000000" w:themeColor="text1"/>
        </w:rPr>
      </w:pPr>
      <w:r w:rsidRPr="00C421F0">
        <w:rPr>
          <w:color w:val="000000" w:themeColor="text1"/>
        </w:rPr>
        <w:t>3.2. A execução contratual compreenderá a disponibilização dos cartões aos beneficiários, a manutenção da rede credenciada, o processamento das recargas, a disponibilização de sistemas eletrônicos de gestão e demais serviços acessórios necessários ao pleno funcionamento do benefício.</w:t>
      </w:r>
    </w:p>
    <w:p w14:paraId="4CE5E817" w14:textId="77777777" w:rsidR="00C04919" w:rsidRPr="00C421F0" w:rsidRDefault="00C04919" w:rsidP="00C421F0">
      <w:pPr>
        <w:pStyle w:val="NormalWeb"/>
        <w:spacing w:before="0" w:beforeAutospacing="0" w:after="0" w:afterAutospacing="0" w:line="276" w:lineRule="auto"/>
        <w:jc w:val="both"/>
        <w:rPr>
          <w:color w:val="000000" w:themeColor="text1"/>
        </w:rPr>
      </w:pPr>
      <w:r w:rsidRPr="00C421F0">
        <w:rPr>
          <w:color w:val="000000" w:themeColor="text1"/>
        </w:rPr>
        <w:t>3.3. A CONTRATADA executará os serviços por sua conta e risco, com autonomia técnica e operacional, assumindo integral responsabilidade pelos encargos decorrentes da execução contratual.</w:t>
      </w:r>
    </w:p>
    <w:p w14:paraId="52531391" w14:textId="77777777" w:rsidR="00726D97" w:rsidRPr="00C421F0" w:rsidRDefault="00726D97" w:rsidP="00C421F0">
      <w:pPr>
        <w:tabs>
          <w:tab w:val="left" w:pos="426"/>
        </w:tabs>
        <w:spacing w:after="0"/>
        <w:jc w:val="both"/>
        <w:rPr>
          <w:rFonts w:ascii="Times New Roman" w:hAnsi="Times New Roman" w:cs="Times New Roman"/>
          <w:color w:val="000000" w:themeColor="text1"/>
          <w:sz w:val="24"/>
          <w:szCs w:val="24"/>
        </w:rPr>
      </w:pPr>
    </w:p>
    <w:p w14:paraId="58227AEA" w14:textId="77777777" w:rsidR="00726D97" w:rsidRPr="00C421F0" w:rsidRDefault="00726D97" w:rsidP="00C421F0">
      <w:pPr>
        <w:keepNext/>
        <w:keepLines/>
        <w:numPr>
          <w:ilvl w:val="0"/>
          <w:numId w:val="1"/>
        </w:numPr>
        <w:pBdr>
          <w:top w:val="nil"/>
          <w:left w:val="nil"/>
          <w:bottom w:val="nil"/>
          <w:right w:val="nil"/>
          <w:between w:val="nil"/>
        </w:pBdr>
        <w:shd w:val="clear" w:color="auto" w:fill="D7E3BC"/>
        <w:tabs>
          <w:tab w:val="left" w:pos="284"/>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lastRenderedPageBreak/>
        <w:t>CLÁUSULA QUARTA – DA DOTAÇÃO ORÇAMENTÁRIA</w:t>
      </w:r>
    </w:p>
    <w:p w14:paraId="3DD249A9" w14:textId="77777777" w:rsidR="00726D97" w:rsidRPr="00C421F0" w:rsidRDefault="00726D97" w:rsidP="00C421F0">
      <w:pPr>
        <w:pStyle w:val="PargrafodaLista"/>
        <w:numPr>
          <w:ilvl w:val="1"/>
          <w:numId w:val="1"/>
        </w:numPr>
        <w:tabs>
          <w:tab w:val="left" w:pos="0"/>
          <w:tab w:val="left" w:pos="426"/>
        </w:tabs>
        <w:spacing w:after="0"/>
        <w:ind w:left="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As despesas para atender a esta licitação estão programadas em dotação orçamentária própria, prevista no orçamento da Prefeitura de Pinheiro Machado/RS para o exercício de 2026, na classificação abaixo:</w:t>
      </w:r>
    </w:p>
    <w:p w14:paraId="4760AC64" w14:textId="77777777" w:rsidR="00726D97" w:rsidRPr="00734BCB" w:rsidRDefault="00726D97" w:rsidP="00726D97">
      <w:pPr>
        <w:pStyle w:val="PargrafodaLista"/>
        <w:tabs>
          <w:tab w:val="left" w:pos="0"/>
          <w:tab w:val="left" w:pos="426"/>
        </w:tabs>
        <w:spacing w:after="0"/>
        <w:ind w:left="0"/>
        <w:jc w:val="both"/>
        <w:rPr>
          <w:rFonts w:ascii="Times New Roman" w:eastAsia="Calibri" w:hAnsi="Times New Roman" w:cs="Times New Roman"/>
          <w:color w:val="196B24" w:themeColor="accent3"/>
          <w:sz w:val="10"/>
          <w:szCs w:val="10"/>
        </w:rPr>
      </w:pPr>
    </w:p>
    <w:p w14:paraId="78865C51" w14:textId="77777777" w:rsidR="00726D97" w:rsidRPr="00C421F0" w:rsidRDefault="00726D97" w:rsidP="00726D97">
      <w:pPr>
        <w:pStyle w:val="PargrafodaLista"/>
        <w:tabs>
          <w:tab w:val="left" w:pos="0"/>
          <w:tab w:val="left" w:pos="426"/>
        </w:tabs>
        <w:spacing w:after="0"/>
        <w:jc w:val="both"/>
        <w:rPr>
          <w:rFonts w:ascii="Times New Roman" w:hAnsi="Times New Roman" w:cs="Times New Roman"/>
          <w:b/>
          <w:bCs/>
          <w:color w:val="000000" w:themeColor="text1"/>
        </w:rPr>
      </w:pPr>
      <w:r w:rsidRPr="00C421F0">
        <w:rPr>
          <w:rFonts w:ascii="Times New Roman" w:hAnsi="Times New Roman" w:cs="Times New Roman"/>
          <w:b/>
          <w:bCs/>
          <w:color w:val="000000" w:themeColor="text1"/>
        </w:rPr>
        <w:t>Órgão: 02 – Gabinete do Prefeito</w:t>
      </w:r>
    </w:p>
    <w:p w14:paraId="55908D9B" w14:textId="77777777" w:rsidR="00726D97" w:rsidRPr="00C421F0" w:rsidRDefault="00726D97" w:rsidP="00726D97">
      <w:pPr>
        <w:pStyle w:val="PargrafodaLista"/>
        <w:tabs>
          <w:tab w:val="left" w:pos="0"/>
          <w:tab w:val="left" w:pos="426"/>
        </w:tabs>
        <w:spacing w:after="0"/>
        <w:jc w:val="both"/>
        <w:rPr>
          <w:rFonts w:ascii="Times New Roman" w:hAnsi="Times New Roman" w:cs="Times New Roman"/>
          <w:color w:val="000000" w:themeColor="text1"/>
        </w:rPr>
      </w:pPr>
      <w:r w:rsidRPr="00C421F0">
        <w:rPr>
          <w:rFonts w:ascii="Times New Roman" w:hAnsi="Times New Roman" w:cs="Times New Roman"/>
          <w:color w:val="000000" w:themeColor="text1"/>
        </w:rPr>
        <w:t>01-Gabinete do Prefeito</w:t>
      </w:r>
    </w:p>
    <w:p w14:paraId="259548A7" w14:textId="77777777" w:rsidR="00726D97" w:rsidRPr="00C421F0" w:rsidRDefault="00726D97" w:rsidP="00726D97">
      <w:pPr>
        <w:pStyle w:val="PargrafodaLista"/>
        <w:tabs>
          <w:tab w:val="left" w:pos="0"/>
          <w:tab w:val="left" w:pos="426"/>
        </w:tabs>
        <w:spacing w:after="0"/>
        <w:jc w:val="both"/>
        <w:rPr>
          <w:rFonts w:ascii="Times New Roman" w:hAnsi="Times New Roman" w:cs="Times New Roman"/>
          <w:color w:val="000000" w:themeColor="text1"/>
        </w:rPr>
      </w:pPr>
      <w:r w:rsidRPr="00C421F0">
        <w:rPr>
          <w:rFonts w:ascii="Times New Roman" w:hAnsi="Times New Roman" w:cs="Times New Roman"/>
          <w:color w:val="000000" w:themeColor="text1"/>
        </w:rPr>
        <w:t>11.331.0036.2.007.000 – Proteção e Benefício ao Trabalhador</w:t>
      </w:r>
    </w:p>
    <w:p w14:paraId="6B11043C" w14:textId="77777777" w:rsidR="00726D97" w:rsidRPr="00C421F0" w:rsidRDefault="00726D97" w:rsidP="00726D97">
      <w:pPr>
        <w:pStyle w:val="PargrafodaLista"/>
        <w:tabs>
          <w:tab w:val="left" w:pos="0"/>
          <w:tab w:val="left" w:pos="426"/>
        </w:tabs>
        <w:spacing w:after="0"/>
        <w:jc w:val="both"/>
        <w:rPr>
          <w:rFonts w:ascii="Times New Roman" w:hAnsi="Times New Roman" w:cs="Times New Roman"/>
          <w:color w:val="000000" w:themeColor="text1"/>
        </w:rPr>
      </w:pPr>
      <w:r w:rsidRPr="00C421F0">
        <w:rPr>
          <w:rFonts w:ascii="Times New Roman" w:hAnsi="Times New Roman" w:cs="Times New Roman"/>
          <w:color w:val="000000" w:themeColor="text1"/>
        </w:rPr>
        <w:t>3.3.90.46.01.00.00 – Indenização Auxílio Alimentação</w:t>
      </w:r>
    </w:p>
    <w:p w14:paraId="06DC5C46" w14:textId="77777777" w:rsidR="00726D97" w:rsidRPr="00C421F0" w:rsidRDefault="00726D97" w:rsidP="00726D97">
      <w:pPr>
        <w:pStyle w:val="PargrafodaLista"/>
        <w:tabs>
          <w:tab w:val="left" w:pos="0"/>
          <w:tab w:val="left" w:pos="426"/>
        </w:tabs>
        <w:spacing w:after="0"/>
        <w:jc w:val="both"/>
        <w:rPr>
          <w:rFonts w:ascii="Times New Roman" w:hAnsi="Times New Roman" w:cs="Times New Roman"/>
          <w:color w:val="000000" w:themeColor="text1"/>
        </w:rPr>
      </w:pPr>
      <w:r w:rsidRPr="00C421F0">
        <w:rPr>
          <w:rFonts w:ascii="Times New Roman" w:hAnsi="Times New Roman" w:cs="Times New Roman"/>
          <w:color w:val="000000" w:themeColor="text1"/>
        </w:rPr>
        <w:t>Despesa 2116</w:t>
      </w:r>
    </w:p>
    <w:p w14:paraId="4ECCA140" w14:textId="77777777" w:rsidR="00726D97" w:rsidRPr="00C421F0" w:rsidRDefault="00726D97" w:rsidP="00726D97">
      <w:pPr>
        <w:pStyle w:val="PargrafodaLista"/>
        <w:tabs>
          <w:tab w:val="left" w:pos="0"/>
          <w:tab w:val="left" w:pos="426"/>
        </w:tabs>
        <w:spacing w:after="0"/>
        <w:jc w:val="both"/>
        <w:rPr>
          <w:rFonts w:ascii="Times New Roman" w:hAnsi="Times New Roman" w:cs="Times New Roman"/>
          <w:color w:val="000000" w:themeColor="text1"/>
        </w:rPr>
      </w:pPr>
      <w:r w:rsidRPr="00C421F0">
        <w:rPr>
          <w:rFonts w:ascii="Times New Roman" w:hAnsi="Times New Roman" w:cs="Times New Roman"/>
          <w:color w:val="000000" w:themeColor="text1"/>
        </w:rPr>
        <w:t>Fonte de recurso: 1500 Recursos não vinculados de impostos</w:t>
      </w:r>
    </w:p>
    <w:p w14:paraId="1B52FA74" w14:textId="77777777" w:rsidR="00726D97" w:rsidRPr="00C421F0" w:rsidRDefault="00726D97" w:rsidP="00726D97">
      <w:pPr>
        <w:pStyle w:val="PargrafodaLista"/>
        <w:tabs>
          <w:tab w:val="left" w:pos="0"/>
          <w:tab w:val="left" w:pos="426"/>
        </w:tabs>
        <w:spacing w:after="0"/>
        <w:jc w:val="both"/>
        <w:rPr>
          <w:rFonts w:ascii="Times New Roman" w:hAnsi="Times New Roman" w:cs="Times New Roman"/>
          <w:color w:val="000000" w:themeColor="text1"/>
        </w:rPr>
      </w:pPr>
      <w:r w:rsidRPr="00C421F0">
        <w:rPr>
          <w:rFonts w:ascii="Times New Roman" w:hAnsi="Times New Roman" w:cs="Times New Roman"/>
          <w:color w:val="000000" w:themeColor="text1"/>
        </w:rPr>
        <w:t>Detalhamento da Fonte:0001 Livre</w:t>
      </w:r>
    </w:p>
    <w:p w14:paraId="7B4C7C2B" w14:textId="77777777" w:rsidR="00726D97" w:rsidRPr="00C421F0" w:rsidRDefault="00726D97" w:rsidP="00726D97">
      <w:pPr>
        <w:pStyle w:val="PargrafodaLista"/>
        <w:tabs>
          <w:tab w:val="left" w:pos="0"/>
          <w:tab w:val="left" w:pos="426"/>
        </w:tabs>
        <w:spacing w:after="0"/>
        <w:jc w:val="both"/>
        <w:rPr>
          <w:rFonts w:ascii="Times New Roman" w:hAnsi="Times New Roman" w:cs="Times New Roman"/>
          <w:color w:val="000000" w:themeColor="text1"/>
        </w:rPr>
      </w:pPr>
    </w:p>
    <w:p w14:paraId="595F04B0" w14:textId="77777777" w:rsidR="00726D97" w:rsidRPr="00C421F0" w:rsidRDefault="00726D97" w:rsidP="00726D97">
      <w:pPr>
        <w:pStyle w:val="PargrafodaLista"/>
        <w:tabs>
          <w:tab w:val="left" w:pos="0"/>
          <w:tab w:val="left" w:pos="426"/>
        </w:tabs>
        <w:spacing w:after="0"/>
        <w:jc w:val="both"/>
        <w:rPr>
          <w:rFonts w:ascii="Times New Roman" w:hAnsi="Times New Roman" w:cs="Times New Roman"/>
          <w:b/>
          <w:bCs/>
          <w:color w:val="000000" w:themeColor="text1"/>
        </w:rPr>
      </w:pPr>
      <w:r w:rsidRPr="00C421F0">
        <w:rPr>
          <w:rFonts w:ascii="Times New Roman" w:hAnsi="Times New Roman" w:cs="Times New Roman"/>
          <w:b/>
          <w:bCs/>
          <w:color w:val="000000" w:themeColor="text1"/>
        </w:rPr>
        <w:t>Órgão: 03- Secretaria Municipal da Administração</w:t>
      </w:r>
    </w:p>
    <w:p w14:paraId="2D43B7E5" w14:textId="77777777" w:rsidR="00726D97" w:rsidRPr="00C421F0" w:rsidRDefault="00726D97" w:rsidP="00726D97">
      <w:pPr>
        <w:pStyle w:val="PargrafodaLista"/>
        <w:tabs>
          <w:tab w:val="left" w:pos="0"/>
          <w:tab w:val="left" w:pos="426"/>
        </w:tabs>
        <w:spacing w:after="0"/>
        <w:jc w:val="both"/>
        <w:rPr>
          <w:rFonts w:ascii="Times New Roman" w:hAnsi="Times New Roman" w:cs="Times New Roman"/>
          <w:color w:val="000000" w:themeColor="text1"/>
        </w:rPr>
      </w:pPr>
      <w:r w:rsidRPr="00C421F0">
        <w:rPr>
          <w:rFonts w:ascii="Times New Roman" w:hAnsi="Times New Roman" w:cs="Times New Roman"/>
          <w:color w:val="000000" w:themeColor="text1"/>
        </w:rPr>
        <w:t>01-Secretaria da Administração</w:t>
      </w:r>
    </w:p>
    <w:p w14:paraId="3CBA5B4B" w14:textId="19F28B82" w:rsidR="00726D97" w:rsidRPr="00C421F0" w:rsidRDefault="00726D97" w:rsidP="00726D97">
      <w:pPr>
        <w:pStyle w:val="PargrafodaLista"/>
        <w:tabs>
          <w:tab w:val="left" w:pos="0"/>
          <w:tab w:val="left" w:pos="426"/>
        </w:tabs>
        <w:spacing w:after="0"/>
        <w:jc w:val="both"/>
        <w:rPr>
          <w:rFonts w:ascii="Times New Roman" w:hAnsi="Times New Roman" w:cs="Times New Roman"/>
          <w:color w:val="000000" w:themeColor="text1"/>
        </w:rPr>
      </w:pPr>
      <w:r w:rsidRPr="00C421F0">
        <w:rPr>
          <w:rFonts w:ascii="Times New Roman" w:hAnsi="Times New Roman" w:cs="Times New Roman"/>
          <w:color w:val="000000" w:themeColor="text1"/>
        </w:rPr>
        <w:t>11.331.0036.2.007.000 – Proteção e Benefício ao Trabalhador</w:t>
      </w:r>
    </w:p>
    <w:p w14:paraId="7A6C5137"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3.3.90.46.01.00.00 – Indenização Auxílio Alimentação</w:t>
      </w:r>
    </w:p>
    <w:p w14:paraId="287493A8"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Despesa 2167</w:t>
      </w:r>
    </w:p>
    <w:p w14:paraId="1B51646F"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Fonte de recurso: 1500 Recursos não vinculados de impostos</w:t>
      </w:r>
    </w:p>
    <w:p w14:paraId="1C86A5FB"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Detalhamento da Fonte:0000 Sem detalhamento</w:t>
      </w:r>
    </w:p>
    <w:p w14:paraId="5EA67417"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p>
    <w:p w14:paraId="749A55BD"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b/>
          <w:bCs/>
          <w:color w:val="000000" w:themeColor="text1"/>
          <w:lang w:eastAsia="en-US"/>
          <w14:ligatures w14:val="standardContextual"/>
        </w:rPr>
      </w:pPr>
      <w:r w:rsidRPr="00C421F0">
        <w:rPr>
          <w:rFonts w:ascii="Times New Roman" w:eastAsiaTheme="minorHAnsi" w:hAnsi="Times New Roman" w:cs="Times New Roman"/>
          <w:b/>
          <w:bCs/>
          <w:color w:val="000000" w:themeColor="text1"/>
          <w:lang w:eastAsia="en-US"/>
          <w14:ligatures w14:val="standardContextual"/>
        </w:rPr>
        <w:t>Órgão: 04 – Secretaria Municipal da Fazenda</w:t>
      </w:r>
    </w:p>
    <w:p w14:paraId="5FD81F68"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01-Secretaria da Fazenda</w:t>
      </w:r>
    </w:p>
    <w:p w14:paraId="0139BA6B"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11.331.0036.2.007.000 – Proteção e Benefício ao Trabalhador</w:t>
      </w:r>
    </w:p>
    <w:p w14:paraId="1EB141FC"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3.3.90.46.01.00.00 – Indenização Auxílio Alimentação</w:t>
      </w:r>
    </w:p>
    <w:p w14:paraId="113D3359"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Despesa 2213</w:t>
      </w:r>
    </w:p>
    <w:p w14:paraId="73E7914B"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Fonte de recurso: 1500 Recursos não vinculados de impostos</w:t>
      </w:r>
    </w:p>
    <w:p w14:paraId="15BDD609"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Detalhamento da Fonte:0000 Sem detalhamento</w:t>
      </w:r>
    </w:p>
    <w:p w14:paraId="1CC232A6"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p>
    <w:p w14:paraId="2EC8C2CE"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b/>
          <w:bCs/>
          <w:color w:val="000000" w:themeColor="text1"/>
          <w:lang w:eastAsia="en-US"/>
          <w14:ligatures w14:val="standardContextual"/>
        </w:rPr>
      </w:pPr>
      <w:r w:rsidRPr="00C421F0">
        <w:rPr>
          <w:rFonts w:ascii="Times New Roman" w:eastAsiaTheme="minorHAnsi" w:hAnsi="Times New Roman" w:cs="Times New Roman"/>
          <w:b/>
          <w:bCs/>
          <w:color w:val="000000" w:themeColor="text1"/>
          <w:lang w:eastAsia="en-US"/>
          <w14:ligatures w14:val="standardContextual"/>
        </w:rPr>
        <w:t>Órgão: 05 – Secretaria Municipal de Obras, Viação, Transporte e Trânsito</w:t>
      </w:r>
    </w:p>
    <w:p w14:paraId="66E620C4"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01-Secretaria de Obras</w:t>
      </w:r>
    </w:p>
    <w:p w14:paraId="2583E76E"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11.331.0036.2.007.000 – Proteção e Benefício ao Trabalhador</w:t>
      </w:r>
    </w:p>
    <w:p w14:paraId="505233D6"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3.3.90.46.01.00.00 – Indenização Auxílio Alimentação</w:t>
      </w:r>
    </w:p>
    <w:p w14:paraId="7C9B8084"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Despesa 2222</w:t>
      </w:r>
    </w:p>
    <w:p w14:paraId="749E37BE"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Fonte de recurso: 1500 Recursos não vinculados de impostos</w:t>
      </w:r>
    </w:p>
    <w:p w14:paraId="74CD7486"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Detalhamento da Fonte:0000 Sem detalhamento</w:t>
      </w:r>
    </w:p>
    <w:p w14:paraId="4D347142"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p>
    <w:p w14:paraId="08FC264E"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b/>
          <w:bCs/>
          <w:color w:val="000000" w:themeColor="text1"/>
          <w:lang w:eastAsia="en-US"/>
          <w14:ligatures w14:val="standardContextual"/>
        </w:rPr>
      </w:pPr>
      <w:r w:rsidRPr="00C421F0">
        <w:rPr>
          <w:rFonts w:ascii="Times New Roman" w:eastAsiaTheme="minorHAnsi" w:hAnsi="Times New Roman" w:cs="Times New Roman"/>
          <w:b/>
          <w:bCs/>
          <w:color w:val="000000" w:themeColor="text1"/>
          <w:lang w:eastAsia="en-US"/>
          <w14:ligatures w14:val="standardContextual"/>
        </w:rPr>
        <w:t>Órgão: 06 – Secretaria Municipal de Educação e Cultura</w:t>
      </w:r>
    </w:p>
    <w:p w14:paraId="4C5627EC"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01-Secretaria de Educação</w:t>
      </w:r>
    </w:p>
    <w:p w14:paraId="20465B4F"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11.331.0036.2.007.000 – Proteção e Benefício ao Trabalhador</w:t>
      </w:r>
    </w:p>
    <w:p w14:paraId="46299F9E"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3.3.90.46.01.00.00 – Indenização Auxílio Alimentação</w:t>
      </w:r>
    </w:p>
    <w:p w14:paraId="45DD59E6"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Despesa 2297</w:t>
      </w:r>
    </w:p>
    <w:p w14:paraId="57CE9CCD"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Fonte de recurso: 1500 Recursos não vinculados de impostos</w:t>
      </w:r>
    </w:p>
    <w:p w14:paraId="2C6252EB"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Detalhamento da Fonte:0020 MDE</w:t>
      </w:r>
    </w:p>
    <w:p w14:paraId="78A333BF"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p>
    <w:p w14:paraId="5313D12B"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b/>
          <w:bCs/>
          <w:color w:val="000000" w:themeColor="text1"/>
          <w:lang w:eastAsia="en-US"/>
          <w14:ligatures w14:val="standardContextual"/>
        </w:rPr>
      </w:pPr>
      <w:r w:rsidRPr="00C421F0">
        <w:rPr>
          <w:rFonts w:ascii="Times New Roman" w:eastAsiaTheme="minorHAnsi" w:hAnsi="Times New Roman" w:cs="Times New Roman"/>
          <w:b/>
          <w:bCs/>
          <w:color w:val="000000" w:themeColor="text1"/>
          <w:lang w:eastAsia="en-US"/>
          <w14:ligatures w14:val="standardContextual"/>
        </w:rPr>
        <w:t>Órgão: 07 – Secretaria Municipal de Agropecuária e Meio Ambiente</w:t>
      </w:r>
    </w:p>
    <w:p w14:paraId="3A4C499F"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01-Secretaria de Agropecuária</w:t>
      </w:r>
    </w:p>
    <w:p w14:paraId="1BB11AED"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11.331.0036.2.007.000 – Proteção e Benefício ao Trabalhador</w:t>
      </w:r>
    </w:p>
    <w:p w14:paraId="7462B87B"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lastRenderedPageBreak/>
        <w:t>3.3.90.46.01.00.00 – Indenização Auxílio Alimentação</w:t>
      </w:r>
    </w:p>
    <w:p w14:paraId="0A4C4458"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Despesa 2570</w:t>
      </w:r>
    </w:p>
    <w:p w14:paraId="2AE6889C"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Fonte de recurso: 1500 Recursos não vinculados de impostos</w:t>
      </w:r>
    </w:p>
    <w:p w14:paraId="5E243EF3" w14:textId="69139BB1" w:rsidR="00726D97" w:rsidRPr="00C421F0" w:rsidRDefault="00726D97" w:rsidP="00726D97">
      <w:pPr>
        <w:pStyle w:val="PargrafodaLista"/>
        <w:tabs>
          <w:tab w:val="left" w:pos="0"/>
          <w:tab w:val="left" w:pos="426"/>
        </w:tabs>
        <w:spacing w:after="0"/>
        <w:jc w:val="both"/>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Detalhamento da Fonte:0000 Sem detalhamento</w:t>
      </w:r>
    </w:p>
    <w:p w14:paraId="4DAFF582" w14:textId="77777777" w:rsidR="00726D97" w:rsidRPr="00C421F0" w:rsidRDefault="00726D97" w:rsidP="00726D97">
      <w:pPr>
        <w:pStyle w:val="PargrafodaLista"/>
        <w:tabs>
          <w:tab w:val="left" w:pos="0"/>
          <w:tab w:val="left" w:pos="426"/>
        </w:tabs>
        <w:spacing w:after="0"/>
        <w:jc w:val="both"/>
        <w:rPr>
          <w:rFonts w:ascii="Times New Roman" w:eastAsiaTheme="minorHAnsi" w:hAnsi="Times New Roman" w:cs="Times New Roman"/>
          <w:color w:val="000000" w:themeColor="text1"/>
          <w:lang w:eastAsia="en-US"/>
          <w14:ligatures w14:val="standardContextual"/>
        </w:rPr>
      </w:pPr>
    </w:p>
    <w:p w14:paraId="0E225522"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b/>
          <w:bCs/>
          <w:color w:val="000000" w:themeColor="text1"/>
          <w:lang w:eastAsia="en-US"/>
          <w14:ligatures w14:val="standardContextual"/>
        </w:rPr>
      </w:pPr>
      <w:r w:rsidRPr="00C421F0">
        <w:rPr>
          <w:rFonts w:ascii="Times New Roman" w:eastAsiaTheme="minorHAnsi" w:hAnsi="Times New Roman" w:cs="Times New Roman"/>
          <w:b/>
          <w:bCs/>
          <w:color w:val="000000" w:themeColor="text1"/>
          <w:lang w:eastAsia="en-US"/>
          <w14:ligatures w14:val="standardContextual"/>
        </w:rPr>
        <w:t>Órgão: 08 – Secretaria Municipal de Saúde e Ação Social</w:t>
      </w:r>
    </w:p>
    <w:p w14:paraId="5628C1F5"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01-Secretaria da Saúde</w:t>
      </w:r>
    </w:p>
    <w:p w14:paraId="74A5AE37"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10.331.0036.2.007.000 – Proteção e Benefício ao Trabalhador</w:t>
      </w:r>
    </w:p>
    <w:p w14:paraId="1319687F"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3.3.90.46.01.00.00 – Indenização Auxílio Alimentação</w:t>
      </w:r>
    </w:p>
    <w:p w14:paraId="50CA94FF"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Fonte de recurso: 1500 Recursos não vinculados de impostos</w:t>
      </w:r>
    </w:p>
    <w:p w14:paraId="06C2D1B5"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Detalhamento da Fonte:0040 ASPS</w:t>
      </w:r>
    </w:p>
    <w:p w14:paraId="6997B5BD"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p>
    <w:p w14:paraId="7AF3C2C6"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b/>
          <w:bCs/>
          <w:color w:val="000000" w:themeColor="text1"/>
          <w:lang w:eastAsia="en-US"/>
          <w14:ligatures w14:val="standardContextual"/>
        </w:rPr>
      </w:pPr>
      <w:r w:rsidRPr="00C421F0">
        <w:rPr>
          <w:rFonts w:ascii="Times New Roman" w:eastAsiaTheme="minorHAnsi" w:hAnsi="Times New Roman" w:cs="Times New Roman"/>
          <w:b/>
          <w:bCs/>
          <w:color w:val="000000" w:themeColor="text1"/>
          <w:lang w:eastAsia="en-US"/>
          <w14:ligatures w14:val="standardContextual"/>
        </w:rPr>
        <w:t>Órgão: 09 – Secretaria Municipal da Indústria, Comércio e Turismo</w:t>
      </w:r>
    </w:p>
    <w:p w14:paraId="748424B5"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01-Secretaria da Indústria e Comércio</w:t>
      </w:r>
    </w:p>
    <w:p w14:paraId="0C811A7C"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11.331.0036.2.007.000 – Proteção e Benefício ao Trabalhador</w:t>
      </w:r>
    </w:p>
    <w:p w14:paraId="4FE1BBB9"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 xml:space="preserve">3.3.90.46.01.00.00 – Indenização </w:t>
      </w:r>
      <w:proofErr w:type="gramStart"/>
      <w:r w:rsidRPr="00C421F0">
        <w:rPr>
          <w:rFonts w:ascii="Times New Roman" w:eastAsiaTheme="minorHAnsi" w:hAnsi="Times New Roman" w:cs="Times New Roman"/>
          <w:color w:val="000000" w:themeColor="text1"/>
          <w:lang w:eastAsia="en-US"/>
          <w14:ligatures w14:val="standardContextual"/>
        </w:rPr>
        <w:t>Auxilio</w:t>
      </w:r>
      <w:proofErr w:type="gramEnd"/>
      <w:r w:rsidRPr="00C421F0">
        <w:rPr>
          <w:rFonts w:ascii="Times New Roman" w:eastAsiaTheme="minorHAnsi" w:hAnsi="Times New Roman" w:cs="Times New Roman"/>
          <w:color w:val="000000" w:themeColor="text1"/>
          <w:lang w:eastAsia="en-US"/>
          <w14:ligatures w14:val="standardContextual"/>
        </w:rPr>
        <w:t xml:space="preserve"> Alimentação</w:t>
      </w:r>
    </w:p>
    <w:p w14:paraId="21EB7649"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Despesa 2906</w:t>
      </w:r>
    </w:p>
    <w:p w14:paraId="773D7BC6" w14:textId="61258C55" w:rsidR="00726D97" w:rsidRPr="00C421F0" w:rsidRDefault="00726D97" w:rsidP="00726D97">
      <w:pPr>
        <w:pStyle w:val="PargrafodaLista"/>
        <w:tabs>
          <w:tab w:val="left" w:pos="0"/>
          <w:tab w:val="left" w:pos="426"/>
        </w:tabs>
        <w:spacing w:after="0"/>
        <w:jc w:val="both"/>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Fonte de recurso: 1500 Recursos não vinculados de impostos</w:t>
      </w:r>
    </w:p>
    <w:p w14:paraId="5A223192"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Detalhamento da Fonte:0000 Sem detalhamento</w:t>
      </w:r>
    </w:p>
    <w:p w14:paraId="0A32AF7A"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p>
    <w:p w14:paraId="6CD49104"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b/>
          <w:bCs/>
          <w:color w:val="000000" w:themeColor="text1"/>
          <w:lang w:eastAsia="en-US"/>
          <w14:ligatures w14:val="standardContextual"/>
        </w:rPr>
      </w:pPr>
      <w:r w:rsidRPr="00C421F0">
        <w:rPr>
          <w:rFonts w:ascii="Times New Roman" w:eastAsiaTheme="minorHAnsi" w:hAnsi="Times New Roman" w:cs="Times New Roman"/>
          <w:b/>
          <w:bCs/>
          <w:color w:val="000000" w:themeColor="text1"/>
          <w:lang w:eastAsia="en-US"/>
          <w14:ligatures w14:val="standardContextual"/>
        </w:rPr>
        <w:t>Órgão:11 – Secretaria Municipal de Assistência Social, Criança, Mulher e Idoso</w:t>
      </w:r>
    </w:p>
    <w:p w14:paraId="31CC44A2"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01-Secretaria de Assistência Social</w:t>
      </w:r>
    </w:p>
    <w:p w14:paraId="0471D033"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11.331.0036.2.007.000 – Proteção e Benefício ao Trabalhador</w:t>
      </w:r>
    </w:p>
    <w:p w14:paraId="1D4CE3BC"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 xml:space="preserve">3.3.90.46.01.00.00 – Indenização </w:t>
      </w:r>
      <w:proofErr w:type="gramStart"/>
      <w:r w:rsidRPr="00C421F0">
        <w:rPr>
          <w:rFonts w:ascii="Times New Roman" w:eastAsiaTheme="minorHAnsi" w:hAnsi="Times New Roman" w:cs="Times New Roman"/>
          <w:color w:val="000000" w:themeColor="text1"/>
          <w:lang w:eastAsia="en-US"/>
          <w14:ligatures w14:val="standardContextual"/>
        </w:rPr>
        <w:t>Auxilio</w:t>
      </w:r>
      <w:proofErr w:type="gramEnd"/>
      <w:r w:rsidRPr="00C421F0">
        <w:rPr>
          <w:rFonts w:ascii="Times New Roman" w:eastAsiaTheme="minorHAnsi" w:hAnsi="Times New Roman" w:cs="Times New Roman"/>
          <w:color w:val="000000" w:themeColor="text1"/>
          <w:lang w:eastAsia="en-US"/>
          <w14:ligatures w14:val="standardContextual"/>
        </w:rPr>
        <w:t xml:space="preserve"> Alimentação</w:t>
      </w:r>
    </w:p>
    <w:p w14:paraId="29C96769"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Despesa 5875</w:t>
      </w:r>
    </w:p>
    <w:p w14:paraId="2E90DEE4"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Fonte de recurso: 1500 Recursos não vinculados de impostos</w:t>
      </w:r>
    </w:p>
    <w:p w14:paraId="06C3B011"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Detalhamento da Fonte:0000 Sem detalhamento</w:t>
      </w:r>
    </w:p>
    <w:p w14:paraId="0C4B3E2F"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p>
    <w:p w14:paraId="1C462A7C"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b/>
          <w:bCs/>
          <w:color w:val="000000" w:themeColor="text1"/>
          <w:lang w:eastAsia="en-US"/>
          <w14:ligatures w14:val="standardContextual"/>
        </w:rPr>
      </w:pPr>
      <w:r w:rsidRPr="00C421F0">
        <w:rPr>
          <w:rFonts w:ascii="Times New Roman" w:eastAsiaTheme="minorHAnsi" w:hAnsi="Times New Roman" w:cs="Times New Roman"/>
          <w:b/>
          <w:bCs/>
          <w:color w:val="000000" w:themeColor="text1"/>
          <w:lang w:eastAsia="en-US"/>
          <w14:ligatures w14:val="standardContextual"/>
        </w:rPr>
        <w:t xml:space="preserve">Órgão:12 – Secretaria Municipal de Planejamento e </w:t>
      </w:r>
      <w:proofErr w:type="spellStart"/>
      <w:r w:rsidRPr="00C421F0">
        <w:rPr>
          <w:rFonts w:ascii="Times New Roman" w:eastAsiaTheme="minorHAnsi" w:hAnsi="Times New Roman" w:cs="Times New Roman"/>
          <w:b/>
          <w:bCs/>
          <w:color w:val="000000" w:themeColor="text1"/>
          <w:lang w:eastAsia="en-US"/>
          <w14:ligatures w14:val="standardContextual"/>
        </w:rPr>
        <w:t>Desenv</w:t>
      </w:r>
      <w:proofErr w:type="spellEnd"/>
      <w:r w:rsidRPr="00C421F0">
        <w:rPr>
          <w:rFonts w:ascii="Times New Roman" w:eastAsiaTheme="minorHAnsi" w:hAnsi="Times New Roman" w:cs="Times New Roman"/>
          <w:b/>
          <w:bCs/>
          <w:color w:val="000000" w:themeColor="text1"/>
          <w:lang w:eastAsia="en-US"/>
          <w14:ligatures w14:val="standardContextual"/>
        </w:rPr>
        <w:t>. de Projetos</w:t>
      </w:r>
    </w:p>
    <w:p w14:paraId="4AD89443"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 xml:space="preserve">01-Secretaria Mun. de Planej. e </w:t>
      </w:r>
      <w:proofErr w:type="spellStart"/>
      <w:r w:rsidRPr="00C421F0">
        <w:rPr>
          <w:rFonts w:ascii="Times New Roman" w:eastAsiaTheme="minorHAnsi" w:hAnsi="Times New Roman" w:cs="Times New Roman"/>
          <w:color w:val="000000" w:themeColor="text1"/>
          <w:lang w:eastAsia="en-US"/>
          <w14:ligatures w14:val="standardContextual"/>
        </w:rPr>
        <w:t>Desenv</w:t>
      </w:r>
      <w:proofErr w:type="spellEnd"/>
      <w:r w:rsidRPr="00C421F0">
        <w:rPr>
          <w:rFonts w:ascii="Times New Roman" w:eastAsiaTheme="minorHAnsi" w:hAnsi="Times New Roman" w:cs="Times New Roman"/>
          <w:color w:val="000000" w:themeColor="text1"/>
          <w:lang w:eastAsia="en-US"/>
          <w14:ligatures w14:val="standardContextual"/>
        </w:rPr>
        <w:t>. De Projetos</w:t>
      </w:r>
    </w:p>
    <w:p w14:paraId="71BCB789"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11.331.0036.2.007.000 – Proteção e Benefício ao Trabalhador</w:t>
      </w:r>
    </w:p>
    <w:p w14:paraId="6FDA03DE"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 xml:space="preserve">3.3.90.46.01.00.00 – Indenização </w:t>
      </w:r>
      <w:proofErr w:type="gramStart"/>
      <w:r w:rsidRPr="00C421F0">
        <w:rPr>
          <w:rFonts w:ascii="Times New Roman" w:eastAsiaTheme="minorHAnsi" w:hAnsi="Times New Roman" w:cs="Times New Roman"/>
          <w:color w:val="000000" w:themeColor="text1"/>
          <w:lang w:eastAsia="en-US"/>
          <w14:ligatures w14:val="standardContextual"/>
        </w:rPr>
        <w:t>Auxilio</w:t>
      </w:r>
      <w:proofErr w:type="gramEnd"/>
      <w:r w:rsidRPr="00C421F0">
        <w:rPr>
          <w:rFonts w:ascii="Times New Roman" w:eastAsiaTheme="minorHAnsi" w:hAnsi="Times New Roman" w:cs="Times New Roman"/>
          <w:color w:val="000000" w:themeColor="text1"/>
          <w:lang w:eastAsia="en-US"/>
          <w14:ligatures w14:val="standardContextual"/>
        </w:rPr>
        <w:t xml:space="preserve"> Alimentação</w:t>
      </w:r>
    </w:p>
    <w:p w14:paraId="19D35AA8"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Despesa 7349</w:t>
      </w:r>
    </w:p>
    <w:p w14:paraId="5C498E03" w14:textId="77777777" w:rsidR="00726D97" w:rsidRPr="00C421F0" w:rsidRDefault="00726D97" w:rsidP="00726D97">
      <w:pPr>
        <w:autoSpaceDE w:val="0"/>
        <w:autoSpaceDN w:val="0"/>
        <w:adjustRightInd w:val="0"/>
        <w:spacing w:after="0"/>
        <w:ind w:left="720"/>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Fonte de recurso: 1500 Recursos não vinculados de impostos</w:t>
      </w:r>
    </w:p>
    <w:p w14:paraId="47B01CEA" w14:textId="0CD9DEA9" w:rsidR="00726D97" w:rsidRPr="00C421F0" w:rsidRDefault="00726D97" w:rsidP="00726D97">
      <w:pPr>
        <w:pStyle w:val="PargrafodaLista"/>
        <w:tabs>
          <w:tab w:val="left" w:pos="0"/>
          <w:tab w:val="left" w:pos="426"/>
        </w:tabs>
        <w:spacing w:after="0"/>
        <w:jc w:val="both"/>
        <w:rPr>
          <w:rFonts w:ascii="Times New Roman" w:eastAsiaTheme="minorHAnsi" w:hAnsi="Times New Roman" w:cs="Times New Roman"/>
          <w:color w:val="000000" w:themeColor="text1"/>
          <w:lang w:eastAsia="en-US"/>
          <w14:ligatures w14:val="standardContextual"/>
        </w:rPr>
      </w:pPr>
      <w:r w:rsidRPr="00C421F0">
        <w:rPr>
          <w:rFonts w:ascii="Times New Roman" w:eastAsiaTheme="minorHAnsi" w:hAnsi="Times New Roman" w:cs="Times New Roman"/>
          <w:color w:val="000000" w:themeColor="text1"/>
          <w:lang w:eastAsia="en-US"/>
          <w14:ligatures w14:val="standardContextual"/>
        </w:rPr>
        <w:t>Detalhamento da Fonte:0000 Sem detalhamento</w:t>
      </w:r>
    </w:p>
    <w:p w14:paraId="336F6F9C" w14:textId="77777777" w:rsidR="0031264E" w:rsidRPr="00C421F0" w:rsidRDefault="0031264E" w:rsidP="00726D97">
      <w:pPr>
        <w:pStyle w:val="PargrafodaLista"/>
        <w:tabs>
          <w:tab w:val="left" w:pos="0"/>
          <w:tab w:val="left" w:pos="426"/>
        </w:tabs>
        <w:spacing w:after="0"/>
        <w:jc w:val="both"/>
        <w:rPr>
          <w:rFonts w:ascii="Times New Roman" w:hAnsi="Times New Roman" w:cs="Times New Roman"/>
          <w:color w:val="000000" w:themeColor="text1"/>
        </w:rPr>
      </w:pPr>
    </w:p>
    <w:p w14:paraId="0F6AD735" w14:textId="4E4EF277" w:rsidR="0031264E" w:rsidRPr="00C421F0" w:rsidRDefault="0031264E" w:rsidP="0031264E">
      <w:pPr>
        <w:pStyle w:val="PargrafodaLista"/>
        <w:tabs>
          <w:tab w:val="left" w:pos="0"/>
          <w:tab w:val="left" w:pos="426"/>
        </w:tabs>
        <w:spacing w:after="0"/>
        <w:ind w:left="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 xml:space="preserve">4.2 </w:t>
      </w:r>
      <w:r w:rsidRPr="00C421F0">
        <w:rPr>
          <w:rFonts w:ascii="Times New Roman" w:hAnsi="Times New Roman" w:cs="Times New Roman"/>
          <w:color w:val="000000" w:themeColor="text1"/>
          <w:sz w:val="24"/>
          <w:szCs w:val="24"/>
        </w:rPr>
        <w:t xml:space="preserve">As dotações orçamentárias poderão ser alteradas mediante Termo de Apostilamento.  </w:t>
      </w:r>
    </w:p>
    <w:p w14:paraId="55FD89DC" w14:textId="77777777" w:rsidR="0031264E" w:rsidRPr="00726D97" w:rsidRDefault="0031264E" w:rsidP="0031264E">
      <w:pPr>
        <w:pStyle w:val="PargrafodaLista"/>
        <w:tabs>
          <w:tab w:val="left" w:pos="0"/>
          <w:tab w:val="left" w:pos="426"/>
        </w:tabs>
        <w:spacing w:after="0"/>
        <w:ind w:left="0"/>
        <w:jc w:val="both"/>
        <w:rPr>
          <w:rFonts w:ascii="Times New Roman" w:hAnsi="Times New Roman" w:cs="Times New Roman"/>
        </w:rPr>
      </w:pPr>
    </w:p>
    <w:p w14:paraId="544D22B6" w14:textId="77777777" w:rsidR="00726D97" w:rsidRPr="00C421F0" w:rsidRDefault="00726D97" w:rsidP="00C421F0">
      <w:pPr>
        <w:keepNext/>
        <w:keepLines/>
        <w:numPr>
          <w:ilvl w:val="0"/>
          <w:numId w:val="1"/>
        </w:numPr>
        <w:pBdr>
          <w:top w:val="nil"/>
          <w:left w:val="nil"/>
          <w:bottom w:val="nil"/>
          <w:right w:val="nil"/>
          <w:between w:val="nil"/>
        </w:pBdr>
        <w:shd w:val="clear" w:color="auto" w:fill="D7E3BC"/>
        <w:tabs>
          <w:tab w:val="left" w:pos="284"/>
        </w:tabs>
        <w:spacing w:after="0"/>
        <w:ind w:right="-24"/>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CLÁUSULA QUINTA – DO PAGAMENTO E CRITÉRIOS DE ATUALIZAÇÃO MONETÁRIA</w:t>
      </w:r>
    </w:p>
    <w:p w14:paraId="6CD04371" w14:textId="026848A5" w:rsidR="00726D97" w:rsidRPr="00C421F0" w:rsidRDefault="00726D97" w:rsidP="00C421F0">
      <w:pPr>
        <w:pBdr>
          <w:top w:val="nil"/>
          <w:left w:val="nil"/>
          <w:bottom w:val="nil"/>
          <w:right w:val="nil"/>
          <w:between w:val="nil"/>
        </w:pBdr>
        <w:tabs>
          <w:tab w:val="left" w:pos="142"/>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5.1</w:t>
      </w:r>
      <w:r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O valor mensal correspondente ao auxílio-alimentação será creditado aos</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servidores, obrigatoriamente, no décimo quinto dia de cada mês. O Município enviará à</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contratada a relação de valores com antecedência mínima de 02 (dois) dias úteis,</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garantindo o tempo necessário para o processamento da fatura e a realização do repasse</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financeiro.</w:t>
      </w:r>
    </w:p>
    <w:p w14:paraId="46B5CABB" w14:textId="6FDFBC27" w:rsidR="00726D97" w:rsidRPr="00C421F0" w:rsidRDefault="00726D97" w:rsidP="00C421F0">
      <w:pPr>
        <w:pBdr>
          <w:top w:val="nil"/>
          <w:left w:val="nil"/>
          <w:bottom w:val="nil"/>
          <w:right w:val="nil"/>
          <w:between w:val="nil"/>
        </w:pBdr>
        <w:tabs>
          <w:tab w:val="left" w:pos="142"/>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5</w:t>
      </w:r>
      <w:r w:rsidRPr="00C421F0">
        <w:rPr>
          <w:rFonts w:ascii="Times New Roman" w:eastAsia="Calibri" w:hAnsi="Times New Roman" w:cs="Times New Roman"/>
          <w:b/>
          <w:bCs/>
          <w:color w:val="000000" w:themeColor="text1"/>
          <w:sz w:val="24"/>
          <w:szCs w:val="24"/>
        </w:rPr>
        <w:t>.1.1</w:t>
      </w:r>
      <w:r w:rsidRPr="00C421F0">
        <w:rPr>
          <w:rFonts w:ascii="Times New Roman" w:eastAsia="Calibri" w:hAnsi="Times New Roman" w:cs="Times New Roman"/>
          <w:color w:val="000000" w:themeColor="text1"/>
          <w:sz w:val="24"/>
          <w:szCs w:val="24"/>
        </w:rPr>
        <w:t xml:space="preserve"> O pagamento à contratada será realizado de forma antecipada (pré-paga),</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mediante a apresentação da respectiva Nota Fiscal, devendo o Município efetuar o</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 xml:space="preserve">repasse do valor </w:t>
      </w:r>
      <w:r w:rsidRPr="00C421F0">
        <w:rPr>
          <w:rFonts w:ascii="Times New Roman" w:eastAsia="Calibri" w:hAnsi="Times New Roman" w:cs="Times New Roman"/>
          <w:color w:val="000000" w:themeColor="text1"/>
          <w:sz w:val="24"/>
          <w:szCs w:val="24"/>
        </w:rPr>
        <w:lastRenderedPageBreak/>
        <w:t>total dos créditos, já deduzido o percentual da taxa mensal negativa</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ofertada, com antecedência mínima de 02 (dois) dias úteis da data prevista para o</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crédito aos servidores.</w:t>
      </w:r>
    </w:p>
    <w:p w14:paraId="472F4CA3" w14:textId="2EA8D57D" w:rsidR="00726D97" w:rsidRPr="00C421F0" w:rsidRDefault="00726D97" w:rsidP="00C421F0">
      <w:pPr>
        <w:pBdr>
          <w:top w:val="nil"/>
          <w:left w:val="nil"/>
          <w:bottom w:val="nil"/>
          <w:right w:val="nil"/>
          <w:between w:val="nil"/>
        </w:pBdr>
        <w:tabs>
          <w:tab w:val="left" w:pos="142"/>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5</w:t>
      </w:r>
      <w:r w:rsidRPr="00C421F0">
        <w:rPr>
          <w:rFonts w:ascii="Times New Roman" w:eastAsia="Calibri" w:hAnsi="Times New Roman" w:cs="Times New Roman"/>
          <w:b/>
          <w:bCs/>
          <w:color w:val="000000" w:themeColor="text1"/>
          <w:sz w:val="24"/>
          <w:szCs w:val="24"/>
        </w:rPr>
        <w:t>.1.2</w:t>
      </w:r>
      <w:r w:rsidRPr="00C421F0">
        <w:rPr>
          <w:rFonts w:ascii="Times New Roman" w:eastAsia="Calibri" w:hAnsi="Times New Roman" w:cs="Times New Roman"/>
          <w:color w:val="000000" w:themeColor="text1"/>
          <w:sz w:val="24"/>
          <w:szCs w:val="24"/>
        </w:rPr>
        <w:t xml:space="preserve"> A contratada fica obrigada a observar as regras de retenção do IRRF, nos termos</w:t>
      </w:r>
    </w:p>
    <w:p w14:paraId="2E3F6798" w14:textId="214F6736" w:rsidR="00726D97" w:rsidRPr="00C421F0" w:rsidRDefault="00726D97" w:rsidP="00C421F0">
      <w:pPr>
        <w:pBdr>
          <w:top w:val="nil"/>
          <w:left w:val="nil"/>
          <w:bottom w:val="nil"/>
          <w:right w:val="nil"/>
          <w:between w:val="nil"/>
        </w:pBdr>
        <w:tabs>
          <w:tab w:val="left" w:pos="142"/>
          <w:tab w:val="left" w:pos="426"/>
        </w:tabs>
        <w:spacing w:after="0"/>
        <w:jc w:val="both"/>
        <w:rPr>
          <w:rFonts w:ascii="Times New Roman" w:eastAsia="Calibri" w:hAnsi="Times New Roman" w:cs="Times New Roman"/>
          <w:color w:val="000000" w:themeColor="text1"/>
          <w:sz w:val="24"/>
          <w:szCs w:val="24"/>
        </w:rPr>
      </w:pPr>
      <w:proofErr w:type="spellStart"/>
      <w:r w:rsidRPr="00C421F0">
        <w:rPr>
          <w:rFonts w:ascii="Times New Roman" w:eastAsia="Calibri" w:hAnsi="Times New Roman" w:cs="Times New Roman"/>
          <w:color w:val="000000" w:themeColor="text1"/>
          <w:sz w:val="24"/>
          <w:szCs w:val="24"/>
        </w:rPr>
        <w:t>da</w:t>
      </w:r>
      <w:proofErr w:type="spellEnd"/>
      <w:r w:rsidRPr="00C421F0">
        <w:rPr>
          <w:rFonts w:ascii="Times New Roman" w:eastAsia="Calibri" w:hAnsi="Times New Roman" w:cs="Times New Roman"/>
          <w:color w:val="000000" w:themeColor="text1"/>
          <w:sz w:val="24"/>
          <w:szCs w:val="24"/>
        </w:rPr>
        <w:t xml:space="preserve"> IN-RFB nº 1.234/2012 e do Decreto Executivo Municipal nº 1027/2022. Os</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documentos fiscais deverão ser emitidos com observância das disposições da citada</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instrução normativa, indicando, se for o caso, o fundamento legal que eventualmente</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dispense a retenção por força de não incidência, isenção, imunidade ou outras hipóteses</w:t>
      </w:r>
    </w:p>
    <w:p w14:paraId="5175FA87" w14:textId="77777777" w:rsidR="00726D97" w:rsidRPr="00C421F0" w:rsidRDefault="00726D97" w:rsidP="00C421F0">
      <w:pPr>
        <w:pBdr>
          <w:top w:val="nil"/>
          <w:left w:val="nil"/>
          <w:bottom w:val="nil"/>
          <w:right w:val="nil"/>
          <w:between w:val="nil"/>
        </w:pBdr>
        <w:tabs>
          <w:tab w:val="left" w:pos="142"/>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previstas na legislação tributária.</w:t>
      </w:r>
    </w:p>
    <w:p w14:paraId="3F1E20F0" w14:textId="4C1AADA8" w:rsidR="00726D97" w:rsidRPr="00C421F0" w:rsidRDefault="00726D97" w:rsidP="00C421F0">
      <w:pPr>
        <w:pBdr>
          <w:top w:val="nil"/>
          <w:left w:val="nil"/>
          <w:bottom w:val="nil"/>
          <w:right w:val="nil"/>
          <w:between w:val="nil"/>
        </w:pBdr>
        <w:tabs>
          <w:tab w:val="left" w:pos="142"/>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5</w:t>
      </w:r>
      <w:r w:rsidRPr="00C421F0">
        <w:rPr>
          <w:rFonts w:ascii="Times New Roman" w:eastAsia="Calibri" w:hAnsi="Times New Roman" w:cs="Times New Roman"/>
          <w:b/>
          <w:bCs/>
          <w:color w:val="000000" w:themeColor="text1"/>
          <w:sz w:val="24"/>
          <w:szCs w:val="24"/>
        </w:rPr>
        <w:t>.1.3</w:t>
      </w:r>
      <w:r w:rsidRPr="00C421F0">
        <w:rPr>
          <w:rFonts w:ascii="Times New Roman" w:eastAsia="Calibri" w:hAnsi="Times New Roman" w:cs="Times New Roman"/>
          <w:color w:val="000000" w:themeColor="text1"/>
          <w:sz w:val="24"/>
          <w:szCs w:val="24"/>
        </w:rPr>
        <w:t xml:space="preserve"> Como medida de mitigação de risco fundamentada no histórico de</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inadimplemento do Contrato nº 053/2025, será exigida a prestação de garantia</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contratual no percentual de 5% (cinco por cento) sobre o valor total do ajuste, nos</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termos do Art. 96 da Lei Federal nº 14.133/2021, cujas modalidades e prazos de</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apresentação serão detalhados no instrumento contratual.</w:t>
      </w:r>
    </w:p>
    <w:p w14:paraId="65B27B40" w14:textId="504C69DF" w:rsidR="00726D97" w:rsidRPr="00C421F0" w:rsidRDefault="00726D97" w:rsidP="00C421F0">
      <w:pPr>
        <w:pBdr>
          <w:top w:val="nil"/>
          <w:left w:val="nil"/>
          <w:bottom w:val="nil"/>
          <w:right w:val="nil"/>
          <w:between w:val="nil"/>
        </w:pBdr>
        <w:tabs>
          <w:tab w:val="left" w:pos="142"/>
          <w:tab w:val="left" w:pos="426"/>
        </w:tabs>
        <w:spacing w:after="0"/>
        <w:jc w:val="both"/>
        <w:rPr>
          <w:rFonts w:ascii="Times New Roman" w:eastAsia="Calibri" w:hAnsi="Times New Roman" w:cs="Times New Roman"/>
          <w:color w:val="000000" w:themeColor="text1"/>
          <w:sz w:val="24"/>
          <w:szCs w:val="24"/>
        </w:rPr>
      </w:pPr>
      <w:proofErr w:type="gramStart"/>
      <w:r w:rsidRPr="00C421F0">
        <w:rPr>
          <w:rFonts w:ascii="Times New Roman" w:eastAsia="Calibri" w:hAnsi="Times New Roman" w:cs="Times New Roman"/>
          <w:b/>
          <w:bCs/>
          <w:color w:val="000000" w:themeColor="text1"/>
          <w:sz w:val="24"/>
          <w:szCs w:val="24"/>
        </w:rPr>
        <w:t>5</w:t>
      </w:r>
      <w:r w:rsidRPr="00C421F0">
        <w:rPr>
          <w:rFonts w:ascii="Times New Roman" w:eastAsia="Calibri" w:hAnsi="Times New Roman" w:cs="Times New Roman"/>
          <w:b/>
          <w:bCs/>
          <w:color w:val="000000" w:themeColor="text1"/>
          <w:sz w:val="24"/>
          <w:szCs w:val="24"/>
        </w:rPr>
        <w:t>.1.4</w:t>
      </w:r>
      <w:r w:rsidRPr="00C421F0">
        <w:rPr>
          <w:rFonts w:ascii="Times New Roman" w:eastAsia="Calibri" w:hAnsi="Times New Roman" w:cs="Times New Roman"/>
          <w:color w:val="000000" w:themeColor="text1"/>
          <w:sz w:val="24"/>
          <w:szCs w:val="24"/>
        </w:rPr>
        <w:t xml:space="preserve"> </w:t>
      </w:r>
      <w:r w:rsid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A</w:t>
      </w:r>
      <w:proofErr w:type="gramEnd"/>
      <w:r w:rsidRPr="00C421F0">
        <w:rPr>
          <w:rFonts w:ascii="Times New Roman" w:eastAsia="Calibri" w:hAnsi="Times New Roman" w:cs="Times New Roman"/>
          <w:color w:val="000000" w:themeColor="text1"/>
          <w:sz w:val="24"/>
          <w:szCs w:val="24"/>
        </w:rPr>
        <w:t xml:space="preserve"> contratada não poderá condicionar a liberação dos créditos a qualquer</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exigência adicional não prevista contratualmente.</w:t>
      </w:r>
    </w:p>
    <w:p w14:paraId="759001DF" w14:textId="41868451" w:rsidR="00726D97" w:rsidRPr="00C421F0" w:rsidRDefault="00726D97" w:rsidP="00C421F0">
      <w:pPr>
        <w:pBdr>
          <w:top w:val="nil"/>
          <w:left w:val="nil"/>
          <w:bottom w:val="nil"/>
          <w:right w:val="nil"/>
          <w:between w:val="nil"/>
        </w:pBdr>
        <w:tabs>
          <w:tab w:val="left" w:pos="142"/>
          <w:tab w:val="left" w:pos="426"/>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5</w:t>
      </w:r>
      <w:r w:rsidRPr="00C421F0">
        <w:rPr>
          <w:rFonts w:ascii="Times New Roman" w:eastAsia="Calibri" w:hAnsi="Times New Roman" w:cs="Times New Roman"/>
          <w:b/>
          <w:bCs/>
          <w:color w:val="000000" w:themeColor="text1"/>
          <w:sz w:val="24"/>
          <w:szCs w:val="24"/>
        </w:rPr>
        <w:t>.2</w:t>
      </w:r>
      <w:r w:rsidRPr="00C421F0">
        <w:rPr>
          <w:rFonts w:ascii="Times New Roman" w:eastAsia="Calibri" w:hAnsi="Times New Roman" w:cs="Times New Roman"/>
          <w:color w:val="000000" w:themeColor="text1"/>
          <w:sz w:val="24"/>
          <w:szCs w:val="24"/>
        </w:rPr>
        <w:t xml:space="preserve"> A liberação dos créditos nos cartões dos beneficiários pela contratada fica</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condicionada à confirmação do pagamento pelo Município, devendo o saldo estar</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disponível para uso integral e ininterrupto no prazo estipulado neste Termo de</w:t>
      </w:r>
      <w:r w:rsidR="00734BCB"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Referência.</w:t>
      </w:r>
    </w:p>
    <w:p w14:paraId="7598983F" w14:textId="77777777" w:rsidR="00726D97" w:rsidRPr="00C421F0" w:rsidRDefault="00726D97" w:rsidP="00C421F0">
      <w:pPr>
        <w:pStyle w:val="PargrafodaLista"/>
        <w:numPr>
          <w:ilvl w:val="0"/>
          <w:numId w:val="3"/>
        </w:numPr>
        <w:pBdr>
          <w:top w:val="nil"/>
          <w:left w:val="nil"/>
          <w:bottom w:val="nil"/>
          <w:right w:val="nil"/>
          <w:between w:val="nil"/>
        </w:pBdr>
        <w:tabs>
          <w:tab w:val="left" w:pos="284"/>
          <w:tab w:val="left" w:pos="426"/>
        </w:tabs>
        <w:spacing w:after="0"/>
        <w:contextualSpacing w:val="0"/>
        <w:jc w:val="both"/>
        <w:rPr>
          <w:rFonts w:ascii="Times New Roman" w:eastAsia="Calibri" w:hAnsi="Times New Roman" w:cs="Times New Roman"/>
          <w:vanish/>
          <w:color w:val="000000" w:themeColor="text1"/>
          <w:sz w:val="24"/>
          <w:szCs w:val="24"/>
        </w:rPr>
      </w:pPr>
    </w:p>
    <w:p w14:paraId="2AD3F6D0" w14:textId="77777777" w:rsidR="00726D97" w:rsidRPr="00C421F0" w:rsidRDefault="00726D97" w:rsidP="00C421F0">
      <w:pPr>
        <w:pStyle w:val="PargrafodaLista"/>
        <w:numPr>
          <w:ilvl w:val="0"/>
          <w:numId w:val="3"/>
        </w:numPr>
        <w:pBdr>
          <w:top w:val="nil"/>
          <w:left w:val="nil"/>
          <w:bottom w:val="nil"/>
          <w:right w:val="nil"/>
          <w:between w:val="nil"/>
        </w:pBdr>
        <w:tabs>
          <w:tab w:val="left" w:pos="284"/>
          <w:tab w:val="left" w:pos="426"/>
        </w:tabs>
        <w:spacing w:after="0"/>
        <w:contextualSpacing w:val="0"/>
        <w:jc w:val="both"/>
        <w:rPr>
          <w:rFonts w:ascii="Times New Roman" w:eastAsia="Calibri" w:hAnsi="Times New Roman" w:cs="Times New Roman"/>
          <w:vanish/>
          <w:color w:val="000000" w:themeColor="text1"/>
          <w:sz w:val="24"/>
          <w:szCs w:val="24"/>
        </w:rPr>
      </w:pPr>
    </w:p>
    <w:p w14:paraId="27589552" w14:textId="77777777" w:rsidR="00726D97" w:rsidRPr="00C421F0" w:rsidRDefault="00726D97" w:rsidP="00C421F0">
      <w:pPr>
        <w:pStyle w:val="PargrafodaLista"/>
        <w:numPr>
          <w:ilvl w:val="0"/>
          <w:numId w:val="3"/>
        </w:numPr>
        <w:pBdr>
          <w:top w:val="nil"/>
          <w:left w:val="nil"/>
          <w:bottom w:val="nil"/>
          <w:right w:val="nil"/>
          <w:between w:val="nil"/>
        </w:pBdr>
        <w:tabs>
          <w:tab w:val="left" w:pos="284"/>
          <w:tab w:val="left" w:pos="426"/>
        </w:tabs>
        <w:spacing w:after="0"/>
        <w:contextualSpacing w:val="0"/>
        <w:jc w:val="both"/>
        <w:rPr>
          <w:rFonts w:ascii="Times New Roman" w:eastAsia="Calibri" w:hAnsi="Times New Roman" w:cs="Times New Roman"/>
          <w:vanish/>
          <w:color w:val="000000" w:themeColor="text1"/>
          <w:sz w:val="24"/>
          <w:szCs w:val="24"/>
        </w:rPr>
      </w:pPr>
    </w:p>
    <w:p w14:paraId="1FCDD6CA" w14:textId="77777777" w:rsidR="00726D97" w:rsidRPr="00C421F0" w:rsidRDefault="00726D97" w:rsidP="00C421F0">
      <w:pPr>
        <w:pStyle w:val="PargrafodaLista"/>
        <w:numPr>
          <w:ilvl w:val="0"/>
          <w:numId w:val="3"/>
        </w:numPr>
        <w:pBdr>
          <w:top w:val="nil"/>
          <w:left w:val="nil"/>
          <w:bottom w:val="nil"/>
          <w:right w:val="nil"/>
          <w:between w:val="nil"/>
        </w:pBdr>
        <w:tabs>
          <w:tab w:val="left" w:pos="284"/>
          <w:tab w:val="left" w:pos="426"/>
        </w:tabs>
        <w:spacing w:after="0"/>
        <w:contextualSpacing w:val="0"/>
        <w:jc w:val="both"/>
        <w:rPr>
          <w:rFonts w:ascii="Times New Roman" w:eastAsia="Calibri" w:hAnsi="Times New Roman" w:cs="Times New Roman"/>
          <w:vanish/>
          <w:color w:val="000000" w:themeColor="text1"/>
          <w:sz w:val="24"/>
          <w:szCs w:val="24"/>
        </w:rPr>
      </w:pPr>
    </w:p>
    <w:p w14:paraId="76628E80" w14:textId="77777777" w:rsidR="00726D97" w:rsidRPr="00C421F0" w:rsidRDefault="00726D97" w:rsidP="00C421F0">
      <w:pPr>
        <w:pStyle w:val="PargrafodaLista"/>
        <w:numPr>
          <w:ilvl w:val="0"/>
          <w:numId w:val="3"/>
        </w:numPr>
        <w:pBdr>
          <w:top w:val="nil"/>
          <w:left w:val="nil"/>
          <w:bottom w:val="nil"/>
          <w:right w:val="nil"/>
          <w:between w:val="nil"/>
        </w:pBdr>
        <w:tabs>
          <w:tab w:val="left" w:pos="284"/>
          <w:tab w:val="left" w:pos="426"/>
        </w:tabs>
        <w:spacing w:after="0"/>
        <w:contextualSpacing w:val="0"/>
        <w:jc w:val="both"/>
        <w:rPr>
          <w:rFonts w:ascii="Times New Roman" w:eastAsia="Calibri" w:hAnsi="Times New Roman" w:cs="Times New Roman"/>
          <w:vanish/>
          <w:color w:val="000000" w:themeColor="text1"/>
          <w:sz w:val="24"/>
          <w:szCs w:val="24"/>
        </w:rPr>
      </w:pPr>
    </w:p>
    <w:p w14:paraId="65BE754F" w14:textId="77777777" w:rsidR="00726D97" w:rsidRPr="00C421F0" w:rsidRDefault="00726D97" w:rsidP="00C421F0">
      <w:pPr>
        <w:pStyle w:val="PargrafodaLista"/>
        <w:numPr>
          <w:ilvl w:val="1"/>
          <w:numId w:val="3"/>
        </w:numPr>
        <w:pBdr>
          <w:top w:val="nil"/>
          <w:left w:val="nil"/>
          <w:bottom w:val="nil"/>
          <w:right w:val="nil"/>
          <w:between w:val="nil"/>
        </w:pBdr>
        <w:tabs>
          <w:tab w:val="left" w:pos="284"/>
          <w:tab w:val="left" w:pos="426"/>
        </w:tabs>
        <w:spacing w:after="0"/>
        <w:contextualSpacing w:val="0"/>
        <w:jc w:val="both"/>
        <w:rPr>
          <w:rFonts w:ascii="Times New Roman" w:eastAsia="Calibri" w:hAnsi="Times New Roman" w:cs="Times New Roman"/>
          <w:vanish/>
          <w:color w:val="000000" w:themeColor="text1"/>
          <w:sz w:val="24"/>
          <w:szCs w:val="24"/>
        </w:rPr>
      </w:pPr>
    </w:p>
    <w:p w14:paraId="30A4BABA" w14:textId="3E01CA66" w:rsidR="00726D97" w:rsidRPr="00C421F0" w:rsidRDefault="00726D97" w:rsidP="00C421F0">
      <w:pPr>
        <w:numPr>
          <w:ilvl w:val="1"/>
          <w:numId w:val="3"/>
        </w:numPr>
        <w:pBdr>
          <w:top w:val="nil"/>
          <w:left w:val="nil"/>
          <w:bottom w:val="nil"/>
          <w:right w:val="nil"/>
          <w:between w:val="nil"/>
        </w:pBdr>
        <w:tabs>
          <w:tab w:val="left" w:pos="0"/>
        </w:tabs>
        <w:spacing w:after="0"/>
        <w:ind w:left="0" w:firstLine="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A Nota Fiscal/Fatura deverá ser obrigatoriamente acompanhada da comprovação da regularidade fiscal, constatada por meio de consulta </w:t>
      </w:r>
      <w:r w:rsidRPr="00C421F0">
        <w:rPr>
          <w:rFonts w:ascii="Times New Roman" w:eastAsia="Calibri" w:hAnsi="Times New Roman" w:cs="Times New Roman"/>
          <w:i/>
          <w:iCs/>
          <w:color w:val="000000" w:themeColor="text1"/>
          <w:sz w:val="24"/>
          <w:szCs w:val="24"/>
        </w:rPr>
        <w:t>on-line</w:t>
      </w:r>
      <w:r w:rsidRPr="00C421F0">
        <w:rPr>
          <w:rFonts w:ascii="Times New Roman" w:eastAsia="Calibri" w:hAnsi="Times New Roman" w:cs="Times New Roman"/>
          <w:color w:val="000000" w:themeColor="text1"/>
          <w:sz w:val="24"/>
          <w:szCs w:val="24"/>
        </w:rPr>
        <w:t xml:space="preserve"> mediante consulta aos sítios eletrônicos oficiais ou à documentação mencionada no Art. 68 Lei nº 14.133/2021.</w:t>
      </w:r>
    </w:p>
    <w:p w14:paraId="3A9C4F02" w14:textId="77777777" w:rsidR="00726D97" w:rsidRPr="00C421F0" w:rsidRDefault="00726D97" w:rsidP="00C421F0">
      <w:pPr>
        <w:numPr>
          <w:ilvl w:val="1"/>
          <w:numId w:val="3"/>
        </w:numPr>
        <w:pBdr>
          <w:top w:val="nil"/>
          <w:left w:val="nil"/>
          <w:bottom w:val="nil"/>
          <w:right w:val="nil"/>
          <w:between w:val="nil"/>
        </w:pBdr>
        <w:tabs>
          <w:tab w:val="left" w:pos="426"/>
          <w:tab w:val="left" w:pos="567"/>
        </w:tabs>
        <w:spacing w:after="0"/>
        <w:ind w:left="0" w:firstLine="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Havendo erro na apresentação da Nota Fiscal/Fatura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14:paraId="198FC69D" w14:textId="77777777" w:rsidR="00726D97" w:rsidRPr="00C421F0" w:rsidRDefault="00726D97" w:rsidP="00C421F0">
      <w:pPr>
        <w:numPr>
          <w:ilvl w:val="1"/>
          <w:numId w:val="3"/>
        </w:numPr>
        <w:tabs>
          <w:tab w:val="left" w:pos="426"/>
        </w:tabs>
        <w:spacing w:after="0"/>
        <w:ind w:left="0" w:firstLine="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Será considerada data do pagamento o dia em que constar como emitida a Ordem Bancária para pagamento.</w:t>
      </w:r>
    </w:p>
    <w:p w14:paraId="3BC32211" w14:textId="77777777" w:rsidR="00726D97" w:rsidRPr="00C421F0" w:rsidRDefault="00726D97" w:rsidP="00C421F0">
      <w:pPr>
        <w:numPr>
          <w:ilvl w:val="1"/>
          <w:numId w:val="3"/>
        </w:numPr>
        <w:tabs>
          <w:tab w:val="left" w:pos="426"/>
          <w:tab w:val="left" w:pos="567"/>
        </w:tabs>
        <w:spacing w:after="0"/>
        <w:ind w:left="0" w:firstLine="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Antes de cada pagamento à CONTRATADA, será realizada de forma </w:t>
      </w:r>
      <w:r w:rsidRPr="00C421F0">
        <w:rPr>
          <w:rFonts w:ascii="Times New Roman" w:eastAsia="Calibri" w:hAnsi="Times New Roman" w:cs="Times New Roman"/>
          <w:i/>
          <w:iCs/>
          <w:color w:val="000000" w:themeColor="text1"/>
          <w:sz w:val="24"/>
          <w:szCs w:val="24"/>
        </w:rPr>
        <w:t>on-line</w:t>
      </w:r>
      <w:r w:rsidRPr="00C421F0">
        <w:rPr>
          <w:rFonts w:ascii="Times New Roman" w:eastAsia="Calibri" w:hAnsi="Times New Roman" w:cs="Times New Roman"/>
          <w:color w:val="000000" w:themeColor="text1"/>
          <w:sz w:val="24"/>
          <w:szCs w:val="24"/>
        </w:rPr>
        <w:t xml:space="preserve"> consulta aos sítios eletrônicos oficiais para verificar a manutenção das condições de habilitação exigidas no Edital. </w:t>
      </w:r>
    </w:p>
    <w:p w14:paraId="47FEC662" w14:textId="77777777" w:rsidR="00726D97" w:rsidRPr="00C421F0" w:rsidRDefault="00726D97" w:rsidP="00C421F0">
      <w:pPr>
        <w:numPr>
          <w:ilvl w:val="1"/>
          <w:numId w:val="3"/>
        </w:numPr>
        <w:tabs>
          <w:tab w:val="left" w:pos="426"/>
          <w:tab w:val="left" w:pos="567"/>
        </w:tabs>
        <w:spacing w:after="0"/>
        <w:ind w:left="0" w:firstLine="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Constatando-se a situação de irregularidade da CONTRATADA, será providenciada sua notificação, por escrito, para que, no prazo de </w:t>
      </w:r>
      <w:r w:rsidRPr="00C421F0">
        <w:rPr>
          <w:rFonts w:ascii="Times New Roman" w:eastAsia="Calibri" w:hAnsi="Times New Roman" w:cs="Times New Roman"/>
          <w:b/>
          <w:bCs/>
          <w:color w:val="000000" w:themeColor="text1"/>
          <w:sz w:val="24"/>
          <w:szCs w:val="24"/>
        </w:rPr>
        <w:t>05</w:t>
      </w:r>
      <w:r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b/>
          <w:bCs/>
          <w:color w:val="000000" w:themeColor="text1"/>
          <w:sz w:val="24"/>
          <w:szCs w:val="24"/>
        </w:rPr>
        <w:t>cinco</w:t>
      </w:r>
      <w:r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b/>
          <w:bCs/>
          <w:color w:val="000000" w:themeColor="text1"/>
          <w:sz w:val="24"/>
          <w:szCs w:val="24"/>
        </w:rPr>
        <w:t>dias úteis</w:t>
      </w:r>
      <w:r w:rsidRPr="00C421F0">
        <w:rPr>
          <w:rFonts w:ascii="Times New Roman" w:eastAsia="Calibri" w:hAnsi="Times New Roman" w:cs="Times New Roman"/>
          <w:color w:val="000000" w:themeColor="text1"/>
          <w:sz w:val="24"/>
          <w:szCs w:val="24"/>
        </w:rPr>
        <w:t>, regularize sua situação ou, no mesmo prazo, apresente sua defesa. O prazo poderá ser prorrogado uma vez, por igual período, a critério do CONTRATANTE.</w:t>
      </w:r>
    </w:p>
    <w:p w14:paraId="140D8023" w14:textId="77777777" w:rsidR="00726D97" w:rsidRPr="00C421F0" w:rsidRDefault="00726D97" w:rsidP="00C421F0">
      <w:pPr>
        <w:numPr>
          <w:ilvl w:val="1"/>
          <w:numId w:val="3"/>
        </w:numPr>
        <w:tabs>
          <w:tab w:val="left" w:pos="284"/>
          <w:tab w:val="left" w:pos="426"/>
          <w:tab w:val="left" w:pos="567"/>
        </w:tabs>
        <w:spacing w:after="0"/>
        <w:ind w:left="0" w:firstLine="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Previamente à emissão de Nota de Empenho e a cada pagamento, a Administração deverá realizar consulta </w:t>
      </w:r>
      <w:r w:rsidRPr="00C421F0">
        <w:rPr>
          <w:rFonts w:ascii="Times New Roman" w:eastAsia="Calibri" w:hAnsi="Times New Roman" w:cs="Times New Roman"/>
          <w:i/>
          <w:iCs/>
          <w:color w:val="000000" w:themeColor="text1"/>
          <w:sz w:val="24"/>
          <w:szCs w:val="24"/>
        </w:rPr>
        <w:t>on-line</w:t>
      </w:r>
      <w:r w:rsidRPr="00C421F0">
        <w:rPr>
          <w:rFonts w:ascii="Times New Roman" w:eastAsia="Calibri" w:hAnsi="Times New Roman" w:cs="Times New Roman"/>
          <w:color w:val="000000" w:themeColor="text1"/>
          <w:sz w:val="24"/>
          <w:szCs w:val="24"/>
        </w:rPr>
        <w:t xml:space="preserve"> mediante consulta aos sítios eletrônicos oficiais para identificar possível suspensão temporária de participação em licitação, no âmbito do órgão ou entidade, proibição de contratar com o Poder Público, bem como ocorrências impeditivas indiretas.</w:t>
      </w:r>
    </w:p>
    <w:p w14:paraId="64F96CB8" w14:textId="77777777" w:rsidR="00726D97" w:rsidRPr="00C421F0" w:rsidRDefault="00726D97" w:rsidP="00C421F0">
      <w:pPr>
        <w:numPr>
          <w:ilvl w:val="1"/>
          <w:numId w:val="3"/>
        </w:numPr>
        <w:tabs>
          <w:tab w:val="left" w:pos="426"/>
          <w:tab w:val="left" w:pos="567"/>
        </w:tabs>
        <w:spacing w:after="0"/>
        <w:ind w:left="0" w:firstLine="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Não havendo regularização ou sendo a defesa considerada improcedente, o CONTRATANTE deverá comunicar aos órgãos responsáveis pela fiscalização da </w:t>
      </w:r>
      <w:r w:rsidRPr="00C421F0">
        <w:rPr>
          <w:rFonts w:ascii="Times New Roman" w:eastAsia="Calibri" w:hAnsi="Times New Roman" w:cs="Times New Roman"/>
          <w:color w:val="000000" w:themeColor="text1"/>
          <w:sz w:val="24"/>
          <w:szCs w:val="24"/>
        </w:rPr>
        <w:lastRenderedPageBreak/>
        <w:t>regularidade fiscal quanto à inadimplência da CONTRATADA, bem como quanto à existência de pagamento a ser efetuado, para que sejam acionados os meios pertinentes e necessários para garantir o recebimento de seus créditos.</w:t>
      </w:r>
    </w:p>
    <w:p w14:paraId="4FCCBCEA" w14:textId="77777777" w:rsidR="00726D97" w:rsidRPr="00C421F0" w:rsidRDefault="00726D97" w:rsidP="00C421F0">
      <w:pPr>
        <w:numPr>
          <w:ilvl w:val="1"/>
          <w:numId w:val="3"/>
        </w:numPr>
        <w:tabs>
          <w:tab w:val="left" w:pos="426"/>
          <w:tab w:val="left" w:pos="567"/>
        </w:tabs>
        <w:spacing w:after="0"/>
        <w:ind w:left="0" w:firstLine="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Persistindo a irregularidade, o CONTRATANTE deverá adotar as medidas necessárias à rescisão contratual nos autos do processo administrativo correspondente, assegurada à CONTRATADA a ampla defesa.</w:t>
      </w:r>
    </w:p>
    <w:p w14:paraId="7C783053" w14:textId="77777777" w:rsidR="00726D97" w:rsidRPr="00C421F0" w:rsidRDefault="00726D97" w:rsidP="00C421F0">
      <w:pPr>
        <w:numPr>
          <w:ilvl w:val="1"/>
          <w:numId w:val="3"/>
        </w:numPr>
        <w:tabs>
          <w:tab w:val="left" w:pos="567"/>
          <w:tab w:val="left" w:pos="709"/>
        </w:tabs>
        <w:spacing w:after="0"/>
        <w:ind w:left="0" w:firstLine="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Havendo a efetiva execução do objeto, os pagamentos serão realizados normalmente, até que se decida pela rescisão do contrato, caso a CONTRATADA não regularize sua situação de habilitação. </w:t>
      </w:r>
    </w:p>
    <w:p w14:paraId="29E2DFC2" w14:textId="77777777" w:rsidR="00726D97" w:rsidRPr="00C421F0" w:rsidRDefault="00726D97" w:rsidP="00C421F0">
      <w:pPr>
        <w:numPr>
          <w:ilvl w:val="2"/>
          <w:numId w:val="3"/>
        </w:numPr>
        <w:pBdr>
          <w:top w:val="nil"/>
          <w:left w:val="nil"/>
          <w:bottom w:val="nil"/>
          <w:right w:val="nil"/>
          <w:between w:val="nil"/>
        </w:pBdr>
        <w:tabs>
          <w:tab w:val="left" w:pos="0"/>
          <w:tab w:val="left" w:pos="709"/>
          <w:tab w:val="left" w:pos="851"/>
        </w:tabs>
        <w:spacing w:after="0"/>
        <w:ind w:left="0" w:firstLine="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FAED5D6" w14:textId="77777777" w:rsidR="00726D97" w:rsidRPr="00C421F0" w:rsidRDefault="00726D97" w:rsidP="00C421F0">
      <w:pPr>
        <w:numPr>
          <w:ilvl w:val="1"/>
          <w:numId w:val="3"/>
        </w:numPr>
        <w:pBdr>
          <w:top w:val="nil"/>
          <w:left w:val="nil"/>
          <w:bottom w:val="nil"/>
          <w:right w:val="nil"/>
          <w:between w:val="nil"/>
        </w:pBdr>
        <w:tabs>
          <w:tab w:val="left" w:pos="567"/>
          <w:tab w:val="left" w:pos="709"/>
        </w:tabs>
        <w:spacing w:after="0"/>
        <w:ind w:left="0" w:firstLine="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Quando do pagamento, será efetuada a retenção tributária prevista na legislação aplicável.</w:t>
      </w:r>
    </w:p>
    <w:p w14:paraId="714E7411" w14:textId="77777777" w:rsidR="00726D97" w:rsidRPr="00C421F0" w:rsidRDefault="00726D97" w:rsidP="00C421F0">
      <w:pPr>
        <w:numPr>
          <w:ilvl w:val="2"/>
          <w:numId w:val="3"/>
        </w:numPr>
        <w:tabs>
          <w:tab w:val="left" w:pos="709"/>
        </w:tabs>
        <w:spacing w:after="0"/>
        <w:ind w:left="0" w:firstLine="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9C79DCB" w14:textId="29140EA2" w:rsidR="00726D97" w:rsidRPr="00C421F0" w:rsidRDefault="00726D97" w:rsidP="00C421F0">
      <w:pPr>
        <w:pStyle w:val="PargrafodaLista"/>
        <w:numPr>
          <w:ilvl w:val="1"/>
          <w:numId w:val="3"/>
        </w:numPr>
        <w:tabs>
          <w:tab w:val="left" w:pos="567"/>
        </w:tabs>
        <w:spacing w:after="0"/>
        <w:ind w:left="0" w:firstLine="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Em caso de atraso de pagamento, motivado pela Administração Pública, o valor a ser pago será atualizado financeiramente desse a data prevista para o pagamento até a data do efetivo pagamento, tendo como base o Índice I</w:t>
      </w:r>
      <w:r w:rsidRPr="00C421F0">
        <w:rPr>
          <w:rFonts w:ascii="Times New Roman" w:hAnsi="Times New Roman" w:cs="Times New Roman"/>
          <w:color w:val="000000" w:themeColor="text1"/>
          <w:sz w:val="24"/>
          <w:szCs w:val="24"/>
        </w:rPr>
        <w:t>PCA</w:t>
      </w:r>
      <w:r w:rsidRPr="00C421F0">
        <w:rPr>
          <w:rFonts w:ascii="Times New Roman" w:hAnsi="Times New Roman" w:cs="Times New Roman"/>
          <w:color w:val="000000" w:themeColor="text1"/>
          <w:sz w:val="24"/>
          <w:szCs w:val="24"/>
        </w:rPr>
        <w:t xml:space="preserve"> do mês anterior ao pagamento da parcela.</w:t>
      </w:r>
    </w:p>
    <w:p w14:paraId="29FD6B0F" w14:textId="77777777" w:rsidR="00726D97" w:rsidRPr="00C421F0" w:rsidRDefault="00726D97" w:rsidP="00C421F0">
      <w:pPr>
        <w:pStyle w:val="PargrafodaLista"/>
        <w:tabs>
          <w:tab w:val="left" w:pos="567"/>
        </w:tabs>
        <w:spacing w:after="0"/>
        <w:ind w:left="0"/>
        <w:jc w:val="both"/>
        <w:rPr>
          <w:rFonts w:ascii="Times New Roman" w:hAnsi="Times New Roman" w:cs="Times New Roman"/>
          <w:color w:val="000000" w:themeColor="text1"/>
          <w:sz w:val="24"/>
          <w:szCs w:val="24"/>
        </w:rPr>
      </w:pPr>
    </w:p>
    <w:p w14:paraId="7A00F104" w14:textId="77777777" w:rsidR="00726D97" w:rsidRPr="00C421F0" w:rsidRDefault="00726D97" w:rsidP="00C421F0">
      <w:pPr>
        <w:keepNext/>
        <w:keepLines/>
        <w:numPr>
          <w:ilvl w:val="0"/>
          <w:numId w:val="1"/>
        </w:numPr>
        <w:pBdr>
          <w:top w:val="nil"/>
          <w:left w:val="nil"/>
          <w:bottom w:val="nil"/>
          <w:right w:val="nil"/>
          <w:between w:val="nil"/>
        </w:pBdr>
        <w:shd w:val="clear" w:color="auto" w:fill="D7E3BC"/>
        <w:tabs>
          <w:tab w:val="left" w:pos="284"/>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smallCaps/>
          <w:color w:val="000000" w:themeColor="text1"/>
          <w:sz w:val="24"/>
          <w:szCs w:val="24"/>
        </w:rPr>
        <w:t>CLÁUSULA SEXTA</w:t>
      </w:r>
      <w:r w:rsidRPr="00C421F0">
        <w:rPr>
          <w:rFonts w:ascii="Times New Roman" w:eastAsia="Calibri" w:hAnsi="Times New Roman" w:cs="Times New Roman"/>
          <w:b/>
          <w:color w:val="000000" w:themeColor="text1"/>
          <w:sz w:val="24"/>
          <w:szCs w:val="24"/>
        </w:rPr>
        <w:t xml:space="preserve"> </w:t>
      </w:r>
      <w:r w:rsidRPr="00C421F0">
        <w:rPr>
          <w:rFonts w:ascii="Times New Roman" w:eastAsia="Calibri" w:hAnsi="Times New Roman" w:cs="Times New Roman"/>
          <w:b/>
          <w:smallCaps/>
          <w:color w:val="000000" w:themeColor="text1"/>
          <w:sz w:val="24"/>
          <w:szCs w:val="24"/>
        </w:rPr>
        <w:t>–</w:t>
      </w:r>
      <w:r w:rsidRPr="00C421F0">
        <w:rPr>
          <w:rFonts w:ascii="Times New Roman" w:eastAsia="Calibri" w:hAnsi="Times New Roman" w:cs="Times New Roman"/>
          <w:b/>
          <w:color w:val="000000" w:themeColor="text1"/>
          <w:sz w:val="24"/>
          <w:szCs w:val="24"/>
        </w:rPr>
        <w:t xml:space="preserve"> DO REAJUSTE</w:t>
      </w:r>
    </w:p>
    <w:p w14:paraId="531EF74D" w14:textId="01C4ADEA" w:rsidR="0002136B" w:rsidRPr="00C421F0" w:rsidRDefault="00C421F0"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6.1</w:t>
      </w:r>
      <w:r>
        <w:rPr>
          <w:rFonts w:ascii="Times New Roman" w:eastAsia="Calibri" w:hAnsi="Times New Roman" w:cs="Times New Roman"/>
          <w:color w:val="000000" w:themeColor="text1"/>
          <w:sz w:val="24"/>
          <w:szCs w:val="24"/>
        </w:rPr>
        <w:t xml:space="preserve"> </w:t>
      </w:r>
      <w:r w:rsidR="0002136B" w:rsidRPr="00C421F0">
        <w:rPr>
          <w:rFonts w:ascii="Times New Roman" w:eastAsia="Calibri" w:hAnsi="Times New Roman" w:cs="Times New Roman"/>
          <w:color w:val="000000" w:themeColor="text1"/>
          <w:sz w:val="24"/>
          <w:szCs w:val="24"/>
        </w:rPr>
        <w:t>O percentual da taxa de administração ofertado pela CONTRATADA será fixo e irreajustável durante toda a vigência contratual, inclusive em eventuais prorrogações, vedada a aplicação de qualquer índice de correção monetária, reajuste periódico ou atualização financeira sobre a taxa contratada, ressalvada exclusivamente a hipótese de restabelecimento do equilíbrio econômico-financeiro, na forma da Lei Federal nº 14.133/2021.</w:t>
      </w:r>
    </w:p>
    <w:p w14:paraId="7AF1BCE5" w14:textId="77777777" w:rsidR="0002136B" w:rsidRPr="00C421F0" w:rsidRDefault="0002136B"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6.2.</w:t>
      </w:r>
      <w:r w:rsidRPr="00C421F0">
        <w:rPr>
          <w:rFonts w:ascii="Times New Roman" w:eastAsia="Calibri" w:hAnsi="Times New Roman" w:cs="Times New Roman"/>
          <w:color w:val="000000" w:themeColor="text1"/>
          <w:sz w:val="24"/>
          <w:szCs w:val="24"/>
        </w:rPr>
        <w:t xml:space="preserve"> A alteração do valor mensal do benefício concedido aos servidores não implicará reajuste da taxa de administração contratada.</w:t>
      </w:r>
    </w:p>
    <w:p w14:paraId="4355AFC0" w14:textId="77777777" w:rsidR="0002136B" w:rsidRPr="00C421F0" w:rsidRDefault="0002136B"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6.3</w:t>
      </w:r>
      <w:r w:rsidRPr="00C421F0">
        <w:rPr>
          <w:rFonts w:ascii="Times New Roman" w:eastAsia="Calibri" w:hAnsi="Times New Roman" w:cs="Times New Roman"/>
          <w:color w:val="000000" w:themeColor="text1"/>
          <w:sz w:val="24"/>
          <w:szCs w:val="24"/>
        </w:rPr>
        <w:t>. O aumento ou redução da quantidade de beneficiários não implicará reajuste da taxa de administração contratada.</w:t>
      </w:r>
    </w:p>
    <w:p w14:paraId="5572DDC3" w14:textId="77777777" w:rsidR="0002136B" w:rsidRPr="00C421F0" w:rsidRDefault="0002136B"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6.4.</w:t>
      </w:r>
      <w:r w:rsidRPr="00C421F0">
        <w:rPr>
          <w:rFonts w:ascii="Times New Roman" w:eastAsia="Calibri" w:hAnsi="Times New Roman" w:cs="Times New Roman"/>
          <w:color w:val="000000" w:themeColor="text1"/>
          <w:sz w:val="24"/>
          <w:szCs w:val="24"/>
        </w:rPr>
        <w:t xml:space="preserve"> A ampliação, substituição ou manutenção da rede credenciada não constituirá motivo para reajuste ou revisão ordinária da taxa de administração.</w:t>
      </w:r>
    </w:p>
    <w:p w14:paraId="02E0AC71" w14:textId="77777777" w:rsidR="0002136B" w:rsidRPr="00C421F0" w:rsidRDefault="0002136B"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6.5</w:t>
      </w:r>
      <w:r w:rsidRPr="00C421F0">
        <w:rPr>
          <w:rFonts w:ascii="Times New Roman" w:eastAsia="Calibri" w:hAnsi="Times New Roman" w:cs="Times New Roman"/>
          <w:color w:val="000000" w:themeColor="text1"/>
          <w:sz w:val="24"/>
          <w:szCs w:val="24"/>
        </w:rPr>
        <w:t>. Os custos relacionados à emissão, substituição, reemissão, entrega de cartões, manutenção de sistemas, aplicativos, plataformas eletrônicas, central de atendimento, processamento das transações e demais despesas operacionais da CONTRATADA são considerados abrangidos pela taxa de administração ofertada.</w:t>
      </w:r>
    </w:p>
    <w:p w14:paraId="406E01A8" w14:textId="519E83D8" w:rsidR="00726D97" w:rsidRPr="00C421F0" w:rsidRDefault="0002136B"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6.6.</w:t>
      </w:r>
      <w:r w:rsidRPr="00C421F0">
        <w:rPr>
          <w:rFonts w:ascii="Times New Roman" w:eastAsia="Calibri" w:hAnsi="Times New Roman" w:cs="Times New Roman"/>
          <w:color w:val="000000" w:themeColor="text1"/>
          <w:sz w:val="24"/>
          <w:szCs w:val="24"/>
        </w:rPr>
        <w:t xml:space="preserve"> Somente será admitida a revisão contratual para restabelecimento do equilíbrio econômico-financeiro diante da ocorrência de fatos supervenientes, imprevisíveis ou </w:t>
      </w:r>
      <w:r w:rsidRPr="00C421F0">
        <w:rPr>
          <w:rFonts w:ascii="Times New Roman" w:eastAsia="Calibri" w:hAnsi="Times New Roman" w:cs="Times New Roman"/>
          <w:color w:val="000000" w:themeColor="text1"/>
          <w:sz w:val="24"/>
          <w:szCs w:val="24"/>
        </w:rPr>
        <w:lastRenderedPageBreak/>
        <w:t>previsíveis de consequências incalculáveis, que comprovadamente alterem a equação econômico-financeira originalmente pactuada, nos termos do art. 124, inciso II, alínea "d", da Lei Federal nº 14.133/2021.</w:t>
      </w:r>
    </w:p>
    <w:p w14:paraId="2418C54A" w14:textId="77777777" w:rsidR="0002136B" w:rsidRPr="00C421F0" w:rsidRDefault="0002136B" w:rsidP="00C421F0">
      <w:pPr>
        <w:spacing w:after="0"/>
        <w:jc w:val="both"/>
        <w:rPr>
          <w:rFonts w:ascii="Times New Roman" w:eastAsia="Calibri" w:hAnsi="Times New Roman" w:cs="Times New Roman"/>
          <w:color w:val="000000" w:themeColor="text1"/>
          <w:sz w:val="24"/>
          <w:szCs w:val="24"/>
        </w:rPr>
      </w:pPr>
    </w:p>
    <w:p w14:paraId="5742613F" w14:textId="77777777" w:rsidR="00726D97" w:rsidRPr="00C421F0" w:rsidRDefault="00726D97" w:rsidP="00C421F0">
      <w:pPr>
        <w:keepNext/>
        <w:keepLines/>
        <w:numPr>
          <w:ilvl w:val="0"/>
          <w:numId w:val="1"/>
        </w:numPr>
        <w:pBdr>
          <w:top w:val="nil"/>
          <w:left w:val="nil"/>
          <w:bottom w:val="nil"/>
          <w:right w:val="nil"/>
          <w:between w:val="nil"/>
        </w:pBdr>
        <w:shd w:val="clear" w:color="auto" w:fill="D7E3BC"/>
        <w:tabs>
          <w:tab w:val="left" w:pos="284"/>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smallCaps/>
          <w:color w:val="000000" w:themeColor="text1"/>
          <w:sz w:val="24"/>
          <w:szCs w:val="24"/>
        </w:rPr>
        <w:t>CLÁUSULA SÉTIMA</w:t>
      </w:r>
      <w:r w:rsidRPr="00C421F0">
        <w:rPr>
          <w:rFonts w:ascii="Times New Roman" w:eastAsia="Calibri" w:hAnsi="Times New Roman" w:cs="Times New Roman"/>
          <w:b/>
          <w:color w:val="000000" w:themeColor="text1"/>
          <w:sz w:val="24"/>
          <w:szCs w:val="24"/>
        </w:rPr>
        <w:t xml:space="preserve"> </w:t>
      </w:r>
      <w:r w:rsidRPr="00C421F0">
        <w:rPr>
          <w:rFonts w:ascii="Times New Roman" w:eastAsia="Calibri" w:hAnsi="Times New Roman" w:cs="Times New Roman"/>
          <w:b/>
          <w:smallCaps/>
          <w:color w:val="000000" w:themeColor="text1"/>
          <w:sz w:val="24"/>
          <w:szCs w:val="24"/>
        </w:rPr>
        <w:t>–</w:t>
      </w:r>
      <w:r w:rsidRPr="00C421F0">
        <w:rPr>
          <w:rFonts w:ascii="Times New Roman" w:eastAsia="Calibri" w:hAnsi="Times New Roman" w:cs="Times New Roman"/>
          <w:b/>
          <w:color w:val="000000" w:themeColor="text1"/>
          <w:sz w:val="24"/>
          <w:szCs w:val="24"/>
        </w:rPr>
        <w:t xml:space="preserve"> REEQUILÍBRIO</w:t>
      </w:r>
    </w:p>
    <w:p w14:paraId="4FDAFE57" w14:textId="77777777" w:rsidR="0002136B" w:rsidRPr="00C421F0" w:rsidRDefault="0002136B" w:rsidP="00C421F0">
      <w:pPr>
        <w:tabs>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7.1.</w:t>
      </w:r>
      <w:r w:rsidRPr="00C421F0">
        <w:rPr>
          <w:rFonts w:ascii="Times New Roman" w:eastAsia="Calibri" w:hAnsi="Times New Roman" w:cs="Times New Roman"/>
          <w:color w:val="000000" w:themeColor="text1"/>
          <w:sz w:val="24"/>
          <w:szCs w:val="24"/>
        </w:rPr>
        <w:t xml:space="preserve"> O prazo para resposta ao pedido da CONTRATADA de restabelecimento do equilíbrio econômico-financeiro do contrato será de até 05 (cinco) dias úteis, contados do protocolo do requerimento devidamente instruído.</w:t>
      </w:r>
    </w:p>
    <w:p w14:paraId="2C8F5905" w14:textId="77777777" w:rsidR="0002136B" w:rsidRPr="00C421F0" w:rsidRDefault="0002136B" w:rsidP="00C421F0">
      <w:pPr>
        <w:tabs>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7.2</w:t>
      </w:r>
      <w:r w:rsidRPr="00C421F0">
        <w:rPr>
          <w:rFonts w:ascii="Times New Roman" w:eastAsia="Calibri" w:hAnsi="Times New Roman" w:cs="Times New Roman"/>
          <w:color w:val="000000" w:themeColor="text1"/>
          <w:sz w:val="24"/>
          <w:szCs w:val="24"/>
        </w:rPr>
        <w:t>. Os pedidos de restabelecimento do equilíbrio econômico-financeiro deverão ser acompanhados da documentação comprobatória da ocorrência superveniente, imprevisível ou previsível de consequências incalculáveis, que tenha alterado substancialmente a equação econômico-financeira inicialmente pactuada.</w:t>
      </w:r>
    </w:p>
    <w:p w14:paraId="2A81C68D" w14:textId="77777777" w:rsidR="0002136B" w:rsidRPr="00C421F0" w:rsidRDefault="0002136B" w:rsidP="00C421F0">
      <w:pPr>
        <w:tabs>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7.3.</w:t>
      </w:r>
      <w:r w:rsidRPr="00C421F0">
        <w:rPr>
          <w:rFonts w:ascii="Times New Roman" w:eastAsia="Calibri" w:hAnsi="Times New Roman" w:cs="Times New Roman"/>
          <w:color w:val="000000" w:themeColor="text1"/>
          <w:sz w:val="24"/>
          <w:szCs w:val="24"/>
        </w:rPr>
        <w:t xml:space="preserve"> Não constituem fundamento para reequilíbrio econômico-financeiro:</w:t>
      </w:r>
    </w:p>
    <w:p w14:paraId="4FAAE1DE" w14:textId="77777777" w:rsidR="0002136B" w:rsidRPr="00C421F0" w:rsidRDefault="0002136B" w:rsidP="00C421F0">
      <w:pPr>
        <w:tabs>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 – </w:t>
      </w:r>
      <w:proofErr w:type="gramStart"/>
      <w:r w:rsidRPr="00C421F0">
        <w:rPr>
          <w:rFonts w:ascii="Times New Roman" w:eastAsia="Calibri" w:hAnsi="Times New Roman" w:cs="Times New Roman"/>
          <w:color w:val="000000" w:themeColor="text1"/>
          <w:sz w:val="24"/>
          <w:szCs w:val="24"/>
        </w:rPr>
        <w:t>variações</w:t>
      </w:r>
      <w:proofErr w:type="gramEnd"/>
      <w:r w:rsidRPr="00C421F0">
        <w:rPr>
          <w:rFonts w:ascii="Times New Roman" w:eastAsia="Calibri" w:hAnsi="Times New Roman" w:cs="Times New Roman"/>
          <w:color w:val="000000" w:themeColor="text1"/>
          <w:sz w:val="24"/>
          <w:szCs w:val="24"/>
        </w:rPr>
        <w:t xml:space="preserve"> ordinárias de mercado inerentes à atividade econômica da CONTRATADA;</w:t>
      </w:r>
    </w:p>
    <w:p w14:paraId="69A7E8E6" w14:textId="77777777" w:rsidR="0002136B" w:rsidRPr="00C421F0" w:rsidRDefault="0002136B" w:rsidP="00C421F0">
      <w:pPr>
        <w:tabs>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II – </w:t>
      </w:r>
      <w:proofErr w:type="gramStart"/>
      <w:r w:rsidRPr="00C421F0">
        <w:rPr>
          <w:rFonts w:ascii="Times New Roman" w:eastAsia="Calibri" w:hAnsi="Times New Roman" w:cs="Times New Roman"/>
          <w:color w:val="000000" w:themeColor="text1"/>
          <w:sz w:val="24"/>
          <w:szCs w:val="24"/>
        </w:rPr>
        <w:t>aumento</w:t>
      </w:r>
      <w:proofErr w:type="gramEnd"/>
      <w:r w:rsidRPr="00C421F0">
        <w:rPr>
          <w:rFonts w:ascii="Times New Roman" w:eastAsia="Calibri" w:hAnsi="Times New Roman" w:cs="Times New Roman"/>
          <w:color w:val="000000" w:themeColor="text1"/>
          <w:sz w:val="24"/>
          <w:szCs w:val="24"/>
        </w:rPr>
        <w:t xml:space="preserve"> dos custos operacionais próprios da contratada;</w:t>
      </w:r>
    </w:p>
    <w:p w14:paraId="699EA4EE" w14:textId="77777777" w:rsidR="0002136B" w:rsidRPr="00C421F0" w:rsidRDefault="0002136B" w:rsidP="00C421F0">
      <w:pPr>
        <w:tabs>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III – despesas decorrentes da manutenção, ampliação ou substituição da rede credenciada;</w:t>
      </w:r>
    </w:p>
    <w:p w14:paraId="062A3573" w14:textId="77777777" w:rsidR="0002136B" w:rsidRPr="00C421F0" w:rsidRDefault="0002136B" w:rsidP="00C421F0">
      <w:pPr>
        <w:tabs>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IV – </w:t>
      </w:r>
      <w:proofErr w:type="gramStart"/>
      <w:r w:rsidRPr="00C421F0">
        <w:rPr>
          <w:rFonts w:ascii="Times New Roman" w:eastAsia="Calibri" w:hAnsi="Times New Roman" w:cs="Times New Roman"/>
          <w:color w:val="000000" w:themeColor="text1"/>
          <w:sz w:val="24"/>
          <w:szCs w:val="24"/>
        </w:rPr>
        <w:t>despesas</w:t>
      </w:r>
      <w:proofErr w:type="gramEnd"/>
      <w:r w:rsidRPr="00C421F0">
        <w:rPr>
          <w:rFonts w:ascii="Times New Roman" w:eastAsia="Calibri" w:hAnsi="Times New Roman" w:cs="Times New Roman"/>
          <w:color w:val="000000" w:themeColor="text1"/>
          <w:sz w:val="24"/>
          <w:szCs w:val="24"/>
        </w:rPr>
        <w:t xml:space="preserve"> relativas à emissão, substituição ou reemissão de cartões;</w:t>
      </w:r>
    </w:p>
    <w:p w14:paraId="1C514157" w14:textId="77777777" w:rsidR="0002136B" w:rsidRPr="00C421F0" w:rsidRDefault="0002136B" w:rsidP="00C421F0">
      <w:pPr>
        <w:tabs>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V – </w:t>
      </w:r>
      <w:proofErr w:type="gramStart"/>
      <w:r w:rsidRPr="00C421F0">
        <w:rPr>
          <w:rFonts w:ascii="Times New Roman" w:eastAsia="Calibri" w:hAnsi="Times New Roman" w:cs="Times New Roman"/>
          <w:color w:val="000000" w:themeColor="text1"/>
          <w:sz w:val="24"/>
          <w:szCs w:val="24"/>
        </w:rPr>
        <w:t>custos</w:t>
      </w:r>
      <w:proofErr w:type="gramEnd"/>
      <w:r w:rsidRPr="00C421F0">
        <w:rPr>
          <w:rFonts w:ascii="Times New Roman" w:eastAsia="Calibri" w:hAnsi="Times New Roman" w:cs="Times New Roman"/>
          <w:color w:val="000000" w:themeColor="text1"/>
          <w:sz w:val="24"/>
          <w:szCs w:val="24"/>
        </w:rPr>
        <w:t xml:space="preserve"> relacionados ao desenvolvimento, manutenção ou atualização de aplicativos, plataformas eletrônicas e sistemas operacionais;</w:t>
      </w:r>
    </w:p>
    <w:p w14:paraId="744461CC" w14:textId="77777777" w:rsidR="0002136B" w:rsidRPr="00C421F0" w:rsidRDefault="0002136B" w:rsidP="00C421F0">
      <w:pPr>
        <w:tabs>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VI – </w:t>
      </w:r>
      <w:proofErr w:type="gramStart"/>
      <w:r w:rsidRPr="00C421F0">
        <w:rPr>
          <w:rFonts w:ascii="Times New Roman" w:eastAsia="Calibri" w:hAnsi="Times New Roman" w:cs="Times New Roman"/>
          <w:color w:val="000000" w:themeColor="text1"/>
          <w:sz w:val="24"/>
          <w:szCs w:val="24"/>
        </w:rPr>
        <w:t>encargos</w:t>
      </w:r>
      <w:proofErr w:type="gramEnd"/>
      <w:r w:rsidRPr="00C421F0">
        <w:rPr>
          <w:rFonts w:ascii="Times New Roman" w:eastAsia="Calibri" w:hAnsi="Times New Roman" w:cs="Times New Roman"/>
          <w:color w:val="000000" w:themeColor="text1"/>
          <w:sz w:val="24"/>
          <w:szCs w:val="24"/>
        </w:rPr>
        <w:t xml:space="preserve"> trabalhistas, tributários, previdenciários e comerciais ordinários da atividade empresarial.</w:t>
      </w:r>
    </w:p>
    <w:p w14:paraId="1300632E" w14:textId="77777777" w:rsidR="0002136B" w:rsidRPr="00C421F0" w:rsidRDefault="0002136B" w:rsidP="00C421F0">
      <w:pPr>
        <w:tabs>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7.4.</w:t>
      </w:r>
      <w:r w:rsidRPr="00C421F0">
        <w:rPr>
          <w:rFonts w:ascii="Times New Roman" w:eastAsia="Calibri" w:hAnsi="Times New Roman" w:cs="Times New Roman"/>
          <w:color w:val="000000" w:themeColor="text1"/>
          <w:sz w:val="24"/>
          <w:szCs w:val="24"/>
        </w:rPr>
        <w:t xml:space="preserve"> O eventual deferimento do pedido produzirá efeitos a partir da data da ocorrência do fato gerador devidamente comprovado, observada a legislação aplicável e a análise da Administração.</w:t>
      </w:r>
    </w:p>
    <w:p w14:paraId="27711FCB" w14:textId="6A803D9C" w:rsidR="00726D97" w:rsidRPr="00C421F0" w:rsidRDefault="0002136B" w:rsidP="00C421F0">
      <w:pPr>
        <w:tabs>
          <w:tab w:val="left" w:pos="426"/>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b/>
          <w:bCs/>
          <w:color w:val="000000" w:themeColor="text1"/>
          <w:sz w:val="24"/>
          <w:szCs w:val="24"/>
        </w:rPr>
        <w:t>7.5.</w:t>
      </w:r>
      <w:r w:rsidRPr="00C421F0">
        <w:rPr>
          <w:rFonts w:ascii="Times New Roman" w:eastAsia="Calibri" w:hAnsi="Times New Roman" w:cs="Times New Roman"/>
          <w:color w:val="000000" w:themeColor="text1"/>
          <w:sz w:val="24"/>
          <w:szCs w:val="24"/>
        </w:rPr>
        <w:t xml:space="preserve"> O simples protocolo do pedido não autoriza a suspensão da execução contratual nem altera as obrigações assumidas pela CONTRATADA.</w:t>
      </w:r>
    </w:p>
    <w:p w14:paraId="19EEA3F2" w14:textId="77777777" w:rsidR="0002136B" w:rsidRPr="00C421F0" w:rsidRDefault="0002136B" w:rsidP="00C421F0">
      <w:pPr>
        <w:tabs>
          <w:tab w:val="left" w:pos="426"/>
        </w:tabs>
        <w:spacing w:after="0"/>
        <w:jc w:val="both"/>
        <w:rPr>
          <w:rFonts w:ascii="Times New Roman" w:hAnsi="Times New Roman" w:cs="Times New Roman"/>
          <w:color w:val="000000" w:themeColor="text1"/>
          <w:sz w:val="24"/>
          <w:szCs w:val="24"/>
        </w:rPr>
      </w:pPr>
    </w:p>
    <w:p w14:paraId="39DD6FDC" w14:textId="62BA4DA1" w:rsidR="00726D97" w:rsidRPr="00C421F0" w:rsidRDefault="00726D97" w:rsidP="00C421F0">
      <w:pPr>
        <w:keepNext/>
        <w:keepLines/>
        <w:numPr>
          <w:ilvl w:val="0"/>
          <w:numId w:val="1"/>
        </w:numPr>
        <w:pBdr>
          <w:top w:val="nil"/>
          <w:left w:val="nil"/>
          <w:bottom w:val="nil"/>
          <w:right w:val="nil"/>
          <w:between w:val="nil"/>
        </w:pBdr>
        <w:shd w:val="clear" w:color="auto" w:fill="D7E3BC"/>
        <w:tabs>
          <w:tab w:val="left" w:pos="284"/>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 xml:space="preserve">CLÁUSULA OITAVA – DA GARANTIA </w:t>
      </w:r>
      <w:r w:rsidR="0086636C" w:rsidRPr="00C421F0">
        <w:rPr>
          <w:rFonts w:ascii="Times New Roman" w:eastAsia="Calibri" w:hAnsi="Times New Roman" w:cs="Times New Roman"/>
          <w:b/>
          <w:color w:val="000000" w:themeColor="text1"/>
          <w:sz w:val="24"/>
          <w:szCs w:val="24"/>
        </w:rPr>
        <w:t>CONTRATUAL</w:t>
      </w:r>
    </w:p>
    <w:p w14:paraId="3DE3B511" w14:textId="585612CE" w:rsidR="0086636C" w:rsidRPr="00C421F0" w:rsidRDefault="0086636C" w:rsidP="00C421F0">
      <w:pPr>
        <w:pStyle w:val="isselectedend"/>
        <w:spacing w:before="0" w:beforeAutospacing="0" w:after="0" w:afterAutospacing="0" w:line="276" w:lineRule="auto"/>
        <w:jc w:val="both"/>
        <w:rPr>
          <w:color w:val="000000" w:themeColor="text1"/>
        </w:rPr>
      </w:pPr>
      <w:r w:rsidRPr="00C421F0">
        <w:rPr>
          <w:b/>
          <w:bCs/>
          <w:color w:val="000000" w:themeColor="text1"/>
        </w:rPr>
        <w:t>8</w:t>
      </w:r>
      <w:r w:rsidRPr="00C421F0">
        <w:rPr>
          <w:b/>
          <w:bCs/>
          <w:color w:val="000000" w:themeColor="text1"/>
        </w:rPr>
        <w:t>.1.</w:t>
      </w:r>
      <w:r w:rsidRPr="00C421F0">
        <w:rPr>
          <w:color w:val="000000" w:themeColor="text1"/>
        </w:rPr>
        <w:t xml:space="preserve"> Em atendimento às exigências do Edital, a CONTRATADA prestou garantia de execução contratual correspondente a 5% (cinco por cento) do valor inicial do contrato, nos termos do art. 96 da Lei Federal nº 14.133/2021.</w:t>
      </w:r>
    </w:p>
    <w:p w14:paraId="63A62D4F" w14:textId="4D226DEA" w:rsidR="0086636C" w:rsidRPr="00C421F0" w:rsidRDefault="0086636C" w:rsidP="00C421F0">
      <w:pPr>
        <w:pStyle w:val="isselectedend"/>
        <w:spacing w:before="0" w:beforeAutospacing="0" w:after="0" w:afterAutospacing="0" w:line="276" w:lineRule="auto"/>
        <w:jc w:val="both"/>
        <w:rPr>
          <w:color w:val="000000" w:themeColor="text1"/>
        </w:rPr>
      </w:pPr>
      <w:r w:rsidRPr="00C421F0">
        <w:rPr>
          <w:b/>
          <w:bCs/>
          <w:color w:val="000000" w:themeColor="text1"/>
        </w:rPr>
        <w:t>8</w:t>
      </w:r>
      <w:r w:rsidRPr="00C421F0">
        <w:rPr>
          <w:b/>
          <w:bCs/>
          <w:color w:val="000000" w:themeColor="text1"/>
        </w:rPr>
        <w:t>.2.</w:t>
      </w:r>
      <w:r w:rsidRPr="00C421F0">
        <w:rPr>
          <w:color w:val="000000" w:themeColor="text1"/>
        </w:rPr>
        <w:t xml:space="preserve"> A garantia contratual destina-se a assegurar o fiel cumprimento de todas as obrigações assumidas pela CONTRATADA, abrangendo multas, prejuízos causados à Administração, inadimplemento contratual e demais obrigações decorrentes da execução do presente ajuste.</w:t>
      </w:r>
    </w:p>
    <w:p w14:paraId="79250B42" w14:textId="66DA619B" w:rsidR="0086636C" w:rsidRPr="00C421F0" w:rsidRDefault="0086636C" w:rsidP="00C421F0">
      <w:pPr>
        <w:pStyle w:val="isselectedend"/>
        <w:spacing w:before="0" w:beforeAutospacing="0" w:after="0" w:afterAutospacing="0" w:line="276" w:lineRule="auto"/>
        <w:jc w:val="both"/>
        <w:rPr>
          <w:color w:val="000000" w:themeColor="text1"/>
        </w:rPr>
      </w:pPr>
      <w:r w:rsidRPr="00C421F0">
        <w:rPr>
          <w:b/>
          <w:bCs/>
          <w:color w:val="000000" w:themeColor="text1"/>
        </w:rPr>
        <w:t>8</w:t>
      </w:r>
      <w:r w:rsidRPr="00C421F0">
        <w:rPr>
          <w:b/>
          <w:bCs/>
          <w:color w:val="000000" w:themeColor="text1"/>
        </w:rPr>
        <w:t>.3</w:t>
      </w:r>
      <w:r w:rsidRPr="00C421F0">
        <w:rPr>
          <w:color w:val="000000" w:themeColor="text1"/>
        </w:rPr>
        <w:t>. A garantia responderá, ainda, por eventuais danos causados ao CONTRATANTE ou a terceiros em decorrência de ação ou omissão da CONTRATADA na execução contratual, observados os limites legais.</w:t>
      </w:r>
    </w:p>
    <w:p w14:paraId="1D2DE1D5" w14:textId="2CD4297F" w:rsidR="0086636C" w:rsidRPr="00C421F0" w:rsidRDefault="0086636C" w:rsidP="00C421F0">
      <w:pPr>
        <w:pStyle w:val="isselectedend"/>
        <w:spacing w:before="0" w:beforeAutospacing="0" w:after="0" w:afterAutospacing="0" w:line="276" w:lineRule="auto"/>
        <w:jc w:val="both"/>
        <w:rPr>
          <w:color w:val="000000" w:themeColor="text1"/>
        </w:rPr>
      </w:pPr>
      <w:r w:rsidRPr="00C421F0">
        <w:rPr>
          <w:b/>
          <w:bCs/>
          <w:color w:val="000000" w:themeColor="text1"/>
        </w:rPr>
        <w:t>8</w:t>
      </w:r>
      <w:r w:rsidRPr="00C421F0">
        <w:rPr>
          <w:b/>
          <w:bCs/>
          <w:color w:val="000000" w:themeColor="text1"/>
        </w:rPr>
        <w:t>.4.</w:t>
      </w:r>
      <w:r w:rsidRPr="00C421F0">
        <w:rPr>
          <w:color w:val="000000" w:themeColor="text1"/>
        </w:rPr>
        <w:t xml:space="preserve"> Na hipótese de utilização total ou parcial da garantia para pagamento de multas, indenizações ou quaisquer valores devidos ao CONTRATANTE, a CONTRATADA deverá recompor o valor da garantia no prazo máximo de 10 (dez) dias úteis, contado da data de sua notificação.</w:t>
      </w:r>
    </w:p>
    <w:p w14:paraId="043D6FCA" w14:textId="185A6C4B" w:rsidR="0086636C" w:rsidRPr="00C421F0" w:rsidRDefault="0086636C" w:rsidP="00C421F0">
      <w:pPr>
        <w:pStyle w:val="isselectedend"/>
        <w:spacing w:before="0" w:beforeAutospacing="0" w:after="0" w:afterAutospacing="0" w:line="276" w:lineRule="auto"/>
        <w:jc w:val="both"/>
        <w:rPr>
          <w:color w:val="000000" w:themeColor="text1"/>
        </w:rPr>
      </w:pPr>
      <w:r w:rsidRPr="00C421F0">
        <w:rPr>
          <w:b/>
          <w:bCs/>
          <w:color w:val="000000" w:themeColor="text1"/>
        </w:rPr>
        <w:t>8</w:t>
      </w:r>
      <w:r w:rsidRPr="00C421F0">
        <w:rPr>
          <w:b/>
          <w:bCs/>
          <w:color w:val="000000" w:themeColor="text1"/>
        </w:rPr>
        <w:t>.5.</w:t>
      </w:r>
      <w:r w:rsidRPr="00C421F0">
        <w:rPr>
          <w:color w:val="000000" w:themeColor="text1"/>
        </w:rPr>
        <w:t xml:space="preserve"> Em caso de alteração do valor contratual, prorrogação da vigência ou qualquer outra modificação que implique necessidade de complementação ou atualização da garantia </w:t>
      </w:r>
      <w:r w:rsidRPr="00C421F0">
        <w:rPr>
          <w:color w:val="000000" w:themeColor="text1"/>
        </w:rPr>
        <w:lastRenderedPageBreak/>
        <w:t>prestada, a CONTRATADA deverá promover sua adequação no prazo estabelecido pela Administração.</w:t>
      </w:r>
    </w:p>
    <w:p w14:paraId="43F64FD4" w14:textId="79181A21" w:rsidR="0086636C" w:rsidRPr="00C421F0" w:rsidRDefault="0086636C" w:rsidP="00C421F0">
      <w:pPr>
        <w:pStyle w:val="isselectedend"/>
        <w:spacing w:before="0" w:beforeAutospacing="0" w:after="0" w:afterAutospacing="0" w:line="276" w:lineRule="auto"/>
        <w:jc w:val="both"/>
        <w:rPr>
          <w:color w:val="000000" w:themeColor="text1"/>
        </w:rPr>
      </w:pPr>
      <w:r w:rsidRPr="00C421F0">
        <w:rPr>
          <w:b/>
          <w:bCs/>
          <w:color w:val="000000" w:themeColor="text1"/>
        </w:rPr>
        <w:t>8</w:t>
      </w:r>
      <w:r w:rsidRPr="00C421F0">
        <w:rPr>
          <w:b/>
          <w:bCs/>
          <w:color w:val="000000" w:themeColor="text1"/>
        </w:rPr>
        <w:t>.6.</w:t>
      </w:r>
      <w:r w:rsidRPr="00C421F0">
        <w:rPr>
          <w:color w:val="000000" w:themeColor="text1"/>
        </w:rPr>
        <w:t xml:space="preserve"> A garantia será liberada ou restituída após a extinção do contrato e mediante a verificação do cumprimento integral das obrigações assumidas pela CONTRATADA, sem prejuízo da apuração de eventuais responsabilidades remanescentes.</w:t>
      </w:r>
    </w:p>
    <w:p w14:paraId="5B6161BD" w14:textId="5E9B0972" w:rsidR="0086636C" w:rsidRPr="00C421F0" w:rsidRDefault="0086636C" w:rsidP="00C421F0">
      <w:pPr>
        <w:pStyle w:val="isselectedend"/>
        <w:spacing w:before="0" w:beforeAutospacing="0" w:after="0" w:afterAutospacing="0" w:line="276" w:lineRule="auto"/>
        <w:jc w:val="both"/>
        <w:rPr>
          <w:color w:val="000000" w:themeColor="text1"/>
        </w:rPr>
      </w:pPr>
      <w:r w:rsidRPr="00C421F0">
        <w:rPr>
          <w:b/>
          <w:bCs/>
          <w:color w:val="000000" w:themeColor="text1"/>
        </w:rPr>
        <w:t>8</w:t>
      </w:r>
      <w:r w:rsidRPr="00C421F0">
        <w:rPr>
          <w:b/>
          <w:bCs/>
          <w:color w:val="000000" w:themeColor="text1"/>
        </w:rPr>
        <w:t>.7.</w:t>
      </w:r>
      <w:r w:rsidRPr="00C421F0">
        <w:rPr>
          <w:color w:val="000000" w:themeColor="text1"/>
        </w:rPr>
        <w:t xml:space="preserve"> A liberação ou restituição da garantia não exime a CONTRATADA das responsabilidades civil, administrativa e contratual decorrentes da execução do objeto, nos termos da legislação aplicável.</w:t>
      </w:r>
    </w:p>
    <w:p w14:paraId="41EF74D0" w14:textId="5B1D0FCB" w:rsidR="0086636C" w:rsidRPr="00C421F0" w:rsidRDefault="0086636C" w:rsidP="00C421F0">
      <w:pPr>
        <w:pStyle w:val="isselectedend"/>
        <w:spacing w:before="0" w:beforeAutospacing="0" w:after="0" w:afterAutospacing="0" w:line="276" w:lineRule="auto"/>
        <w:jc w:val="both"/>
        <w:rPr>
          <w:color w:val="000000" w:themeColor="text1"/>
        </w:rPr>
      </w:pPr>
      <w:r w:rsidRPr="00C421F0">
        <w:rPr>
          <w:b/>
          <w:bCs/>
          <w:color w:val="000000" w:themeColor="text1"/>
        </w:rPr>
        <w:t>8</w:t>
      </w:r>
      <w:r w:rsidRPr="00C421F0">
        <w:rPr>
          <w:b/>
          <w:bCs/>
          <w:color w:val="000000" w:themeColor="text1"/>
        </w:rPr>
        <w:t>.8.</w:t>
      </w:r>
      <w:r w:rsidRPr="00C421F0">
        <w:rPr>
          <w:color w:val="000000" w:themeColor="text1"/>
        </w:rPr>
        <w:t xml:space="preserve"> O descumprimento da obrigação de recompor, complementar ou atualizar a garantia contratual sujeitará a CONTRATADA às penalidades previstas neste contrato e na legislação vigente.</w:t>
      </w:r>
    </w:p>
    <w:p w14:paraId="731F7B79" w14:textId="77777777" w:rsidR="00B967BB" w:rsidRPr="00C421F0" w:rsidRDefault="00B967BB" w:rsidP="00C421F0">
      <w:pPr>
        <w:pStyle w:val="isselectedend"/>
        <w:spacing w:before="0" w:beforeAutospacing="0" w:after="0" w:afterAutospacing="0" w:line="276" w:lineRule="auto"/>
        <w:jc w:val="both"/>
        <w:rPr>
          <w:color w:val="000000" w:themeColor="text1"/>
        </w:rPr>
      </w:pPr>
    </w:p>
    <w:p w14:paraId="1BC0BB9B" w14:textId="2FE87E9F" w:rsidR="00B967BB" w:rsidRPr="00C421F0" w:rsidRDefault="00B967BB" w:rsidP="00C421F0">
      <w:pPr>
        <w:keepNext/>
        <w:keepLines/>
        <w:numPr>
          <w:ilvl w:val="0"/>
          <w:numId w:val="1"/>
        </w:numPr>
        <w:pBdr>
          <w:top w:val="nil"/>
          <w:left w:val="nil"/>
          <w:bottom w:val="nil"/>
          <w:right w:val="nil"/>
          <w:between w:val="nil"/>
        </w:pBdr>
        <w:shd w:val="clear" w:color="auto" w:fill="D7E3BC"/>
        <w:tabs>
          <w:tab w:val="left" w:pos="284"/>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 xml:space="preserve">CLÁUSULA </w:t>
      </w:r>
      <w:r w:rsidRPr="00C421F0">
        <w:rPr>
          <w:rFonts w:ascii="Times New Roman" w:eastAsia="Calibri" w:hAnsi="Times New Roman" w:cs="Times New Roman"/>
          <w:b/>
          <w:color w:val="000000" w:themeColor="text1"/>
          <w:sz w:val="24"/>
          <w:szCs w:val="24"/>
        </w:rPr>
        <w:t>NONA</w:t>
      </w:r>
      <w:r w:rsidRPr="00C421F0">
        <w:rPr>
          <w:rFonts w:ascii="Times New Roman" w:eastAsia="Calibri" w:hAnsi="Times New Roman" w:cs="Times New Roman"/>
          <w:b/>
          <w:color w:val="000000" w:themeColor="text1"/>
          <w:sz w:val="24"/>
          <w:szCs w:val="24"/>
        </w:rPr>
        <w:t xml:space="preserve"> – DA GARANTIA CONTRATUAL</w:t>
      </w:r>
    </w:p>
    <w:p w14:paraId="6EA2967A" w14:textId="2E9302A9" w:rsidR="00B967BB" w:rsidRPr="00C421F0" w:rsidRDefault="00B967BB" w:rsidP="00C421F0">
      <w:pPr>
        <w:pStyle w:val="isselectedend"/>
        <w:spacing w:before="0" w:beforeAutospacing="0" w:after="0" w:afterAutospacing="0" w:line="276" w:lineRule="auto"/>
        <w:jc w:val="both"/>
        <w:rPr>
          <w:color w:val="000000" w:themeColor="text1"/>
        </w:rPr>
      </w:pPr>
      <w:r w:rsidRPr="00C421F0">
        <w:rPr>
          <w:b/>
          <w:bCs/>
          <w:color w:val="000000" w:themeColor="text1"/>
        </w:rPr>
        <w:t>9</w:t>
      </w:r>
      <w:r w:rsidRPr="00C421F0">
        <w:rPr>
          <w:b/>
          <w:bCs/>
          <w:color w:val="000000" w:themeColor="text1"/>
        </w:rPr>
        <w:t>.1.</w:t>
      </w:r>
      <w:r w:rsidRPr="00C421F0">
        <w:rPr>
          <w:color w:val="000000" w:themeColor="text1"/>
        </w:rPr>
        <w:t xml:space="preserve"> A CONTRATADA deverá executar o objeto em estrita observância às especificações, quantitativos, prazos, requisitos técnicos e condições estabelecidas no Edital, Termo de Referência, proposta vencedora e neste contrato.</w:t>
      </w:r>
    </w:p>
    <w:p w14:paraId="6E73C6BF" w14:textId="38E7ED39" w:rsidR="00B967BB" w:rsidRPr="00C421F0" w:rsidRDefault="00B967BB" w:rsidP="00C421F0">
      <w:pPr>
        <w:pStyle w:val="isselectedend"/>
        <w:spacing w:before="0" w:beforeAutospacing="0" w:after="0" w:afterAutospacing="0" w:line="276" w:lineRule="auto"/>
        <w:jc w:val="both"/>
        <w:rPr>
          <w:color w:val="000000" w:themeColor="text1"/>
        </w:rPr>
      </w:pPr>
      <w:r w:rsidRPr="00C421F0">
        <w:rPr>
          <w:b/>
          <w:bCs/>
          <w:color w:val="000000" w:themeColor="text1"/>
        </w:rPr>
        <w:t>9</w:t>
      </w:r>
      <w:r w:rsidRPr="00C421F0">
        <w:rPr>
          <w:b/>
          <w:bCs/>
          <w:color w:val="000000" w:themeColor="text1"/>
        </w:rPr>
        <w:t>.2.</w:t>
      </w:r>
      <w:r w:rsidRPr="00C421F0">
        <w:rPr>
          <w:color w:val="000000" w:themeColor="text1"/>
        </w:rPr>
        <w:t xml:space="preserve"> A CONTRATADA deverá manter, durante toda a vigência contratual, rede credenciada apta ao atendimento dos beneficiários, observando os quantitativos mínimos e demais condições estabelecidas no Termo de Referência.</w:t>
      </w:r>
    </w:p>
    <w:p w14:paraId="6A9C741C" w14:textId="5750325F" w:rsidR="00B967BB" w:rsidRPr="00C421F0" w:rsidRDefault="00B967BB" w:rsidP="00C421F0">
      <w:pPr>
        <w:pStyle w:val="isselectedend"/>
        <w:spacing w:before="0" w:beforeAutospacing="0" w:after="0" w:afterAutospacing="0" w:line="276" w:lineRule="auto"/>
        <w:jc w:val="both"/>
        <w:rPr>
          <w:color w:val="000000" w:themeColor="text1"/>
        </w:rPr>
      </w:pPr>
      <w:r w:rsidRPr="00C421F0">
        <w:rPr>
          <w:b/>
          <w:bCs/>
          <w:color w:val="000000" w:themeColor="text1"/>
        </w:rPr>
        <w:t>9</w:t>
      </w:r>
      <w:r w:rsidRPr="00C421F0">
        <w:rPr>
          <w:b/>
          <w:bCs/>
          <w:color w:val="000000" w:themeColor="text1"/>
        </w:rPr>
        <w:t>.3</w:t>
      </w:r>
      <w:r w:rsidRPr="00C421F0">
        <w:rPr>
          <w:color w:val="000000" w:themeColor="text1"/>
        </w:rPr>
        <w:t>. A comprovação da rede credenciada mínima exigida para contratação deverá ocorrer na forma, prazo e condições estabelecidos no Edital e no Termo de Referência.</w:t>
      </w:r>
    </w:p>
    <w:p w14:paraId="0F1F5794" w14:textId="09C3321F" w:rsidR="00B967BB" w:rsidRPr="00C421F0" w:rsidRDefault="00B967BB" w:rsidP="00C421F0">
      <w:pPr>
        <w:pStyle w:val="isselectedend"/>
        <w:spacing w:before="0" w:beforeAutospacing="0" w:after="0" w:afterAutospacing="0" w:line="276" w:lineRule="auto"/>
        <w:jc w:val="both"/>
        <w:rPr>
          <w:color w:val="000000" w:themeColor="text1"/>
        </w:rPr>
      </w:pPr>
      <w:r w:rsidRPr="00C421F0">
        <w:rPr>
          <w:b/>
          <w:bCs/>
          <w:color w:val="000000" w:themeColor="text1"/>
        </w:rPr>
        <w:t>9</w:t>
      </w:r>
      <w:r w:rsidRPr="00C421F0">
        <w:rPr>
          <w:b/>
          <w:bCs/>
          <w:color w:val="000000" w:themeColor="text1"/>
        </w:rPr>
        <w:t>.4</w:t>
      </w:r>
      <w:r w:rsidRPr="00C421F0">
        <w:rPr>
          <w:color w:val="000000" w:themeColor="text1"/>
        </w:rPr>
        <w:t>. A CONTRATADA deverá promover o credenciamento, manutenção, substituição e ampliação da rede credenciada sempre que necessário para assegurar a adequada utilização do benefício pelos beneficiários.</w:t>
      </w:r>
    </w:p>
    <w:p w14:paraId="406F707A" w14:textId="184AB77B" w:rsidR="00B967BB" w:rsidRPr="00C421F0" w:rsidRDefault="00B967BB" w:rsidP="00C421F0">
      <w:pPr>
        <w:pStyle w:val="isselectedend"/>
        <w:spacing w:before="0" w:beforeAutospacing="0" w:after="0" w:afterAutospacing="0" w:line="276" w:lineRule="auto"/>
        <w:jc w:val="both"/>
        <w:rPr>
          <w:color w:val="000000" w:themeColor="text1"/>
        </w:rPr>
      </w:pPr>
      <w:r w:rsidRPr="00C421F0">
        <w:rPr>
          <w:b/>
          <w:bCs/>
          <w:color w:val="000000" w:themeColor="text1"/>
        </w:rPr>
        <w:t>9</w:t>
      </w:r>
      <w:r w:rsidRPr="00C421F0">
        <w:rPr>
          <w:b/>
          <w:bCs/>
          <w:color w:val="000000" w:themeColor="text1"/>
        </w:rPr>
        <w:t>.5.</w:t>
      </w:r>
      <w:r w:rsidRPr="00C421F0">
        <w:rPr>
          <w:color w:val="000000" w:themeColor="text1"/>
        </w:rPr>
        <w:t xml:space="preserve"> A CONTRATADA deverá disponibilizar cartões eletrônicos dotados de chip e tecnologia NFC, observadas as especificações constantes do Termo de Referência.</w:t>
      </w:r>
    </w:p>
    <w:p w14:paraId="0E3ADC81" w14:textId="5AE50C09" w:rsidR="00B967BB" w:rsidRPr="00C421F0" w:rsidRDefault="00B967BB" w:rsidP="00C421F0">
      <w:pPr>
        <w:pStyle w:val="isselectedend"/>
        <w:spacing w:before="0" w:beforeAutospacing="0" w:after="0" w:afterAutospacing="0" w:line="276" w:lineRule="auto"/>
        <w:jc w:val="both"/>
        <w:rPr>
          <w:color w:val="000000" w:themeColor="text1"/>
        </w:rPr>
      </w:pPr>
      <w:r w:rsidRPr="00C421F0">
        <w:rPr>
          <w:b/>
          <w:bCs/>
          <w:color w:val="000000" w:themeColor="text1"/>
        </w:rPr>
        <w:t>9</w:t>
      </w:r>
      <w:r w:rsidRPr="00C421F0">
        <w:rPr>
          <w:b/>
          <w:bCs/>
          <w:color w:val="000000" w:themeColor="text1"/>
        </w:rPr>
        <w:t>.6.</w:t>
      </w:r>
      <w:r w:rsidRPr="00C421F0">
        <w:rPr>
          <w:color w:val="000000" w:themeColor="text1"/>
        </w:rPr>
        <w:t xml:space="preserve"> A emissão, entrega, bloqueio, desbloqueio, substituição, reemissão e demais procedimentos relacionados aos cartões deverão observar os prazos e condições estabelecidos no Termo de Referência.</w:t>
      </w:r>
    </w:p>
    <w:p w14:paraId="0329EEB9" w14:textId="7AE7A404" w:rsidR="00B967BB" w:rsidRPr="00C421F0" w:rsidRDefault="00B967BB" w:rsidP="00C421F0">
      <w:pPr>
        <w:pStyle w:val="isselectedend"/>
        <w:spacing w:before="0" w:beforeAutospacing="0" w:after="0" w:afterAutospacing="0" w:line="276" w:lineRule="auto"/>
        <w:jc w:val="both"/>
        <w:rPr>
          <w:color w:val="000000" w:themeColor="text1"/>
        </w:rPr>
      </w:pPr>
      <w:r w:rsidRPr="00C421F0">
        <w:rPr>
          <w:b/>
          <w:bCs/>
          <w:color w:val="000000" w:themeColor="text1"/>
        </w:rPr>
        <w:t>9</w:t>
      </w:r>
      <w:r w:rsidRPr="00C421F0">
        <w:rPr>
          <w:b/>
          <w:bCs/>
          <w:color w:val="000000" w:themeColor="text1"/>
        </w:rPr>
        <w:t>.7.</w:t>
      </w:r>
      <w:r w:rsidRPr="00C421F0">
        <w:rPr>
          <w:color w:val="000000" w:themeColor="text1"/>
        </w:rPr>
        <w:t xml:space="preserve"> A CONTRATADA deverá disponibilizar sistema eletrônico de gestão, portal web, aplicativo para dispositivos móveis e demais ferramentas tecnológicas exigidas no Termo de Referência, garantindo seu adequado funcionamento durante toda a vigência contratual.</w:t>
      </w:r>
    </w:p>
    <w:p w14:paraId="7AB7E8F9" w14:textId="527006FC" w:rsidR="00B967BB" w:rsidRPr="00C421F0" w:rsidRDefault="00B967BB" w:rsidP="00C421F0">
      <w:pPr>
        <w:pStyle w:val="isselectedend"/>
        <w:spacing w:before="0" w:beforeAutospacing="0" w:after="0" w:afterAutospacing="0" w:line="276" w:lineRule="auto"/>
        <w:jc w:val="both"/>
        <w:rPr>
          <w:color w:val="000000" w:themeColor="text1"/>
        </w:rPr>
      </w:pPr>
      <w:r w:rsidRPr="00C421F0">
        <w:rPr>
          <w:b/>
          <w:bCs/>
          <w:color w:val="000000" w:themeColor="text1"/>
        </w:rPr>
        <w:t>9</w:t>
      </w:r>
      <w:r w:rsidRPr="00C421F0">
        <w:rPr>
          <w:b/>
          <w:bCs/>
          <w:color w:val="000000" w:themeColor="text1"/>
        </w:rPr>
        <w:t>.8.</w:t>
      </w:r>
      <w:r w:rsidRPr="00C421F0">
        <w:rPr>
          <w:color w:val="000000" w:themeColor="text1"/>
        </w:rPr>
        <w:t xml:space="preserve"> A CONTRATADA deverá disponibilizar canais de atendimento aos beneficiários e à Administração, observando os níveis de serviço e requisitos estabelecidos no Termo de Referência.</w:t>
      </w:r>
    </w:p>
    <w:p w14:paraId="7C719A62" w14:textId="67B98BF0" w:rsidR="00B967BB" w:rsidRPr="00C421F0" w:rsidRDefault="00B967BB" w:rsidP="00C421F0">
      <w:pPr>
        <w:pStyle w:val="isselectedend"/>
        <w:spacing w:before="0" w:beforeAutospacing="0" w:after="0" w:afterAutospacing="0" w:line="276" w:lineRule="auto"/>
        <w:jc w:val="both"/>
        <w:rPr>
          <w:color w:val="000000" w:themeColor="text1"/>
        </w:rPr>
      </w:pPr>
      <w:r w:rsidRPr="00C421F0">
        <w:rPr>
          <w:b/>
          <w:bCs/>
          <w:color w:val="000000" w:themeColor="text1"/>
        </w:rPr>
        <w:t>9</w:t>
      </w:r>
      <w:r w:rsidRPr="00C421F0">
        <w:rPr>
          <w:b/>
          <w:bCs/>
          <w:color w:val="000000" w:themeColor="text1"/>
        </w:rPr>
        <w:t>.9.</w:t>
      </w:r>
      <w:r w:rsidRPr="00C421F0">
        <w:rPr>
          <w:color w:val="000000" w:themeColor="text1"/>
        </w:rPr>
        <w:t xml:space="preserve"> A disponibilização dos créditos, o processamento das transações e a operacionalização do benefício deverão ocorrer nos prazos e condições definidos no Termo de Referência.</w:t>
      </w:r>
    </w:p>
    <w:p w14:paraId="2D3C912C" w14:textId="5E5EB438" w:rsidR="00B967BB" w:rsidRPr="00C421F0" w:rsidRDefault="00B967BB" w:rsidP="00C421F0">
      <w:pPr>
        <w:pStyle w:val="isselectedend"/>
        <w:spacing w:before="0" w:beforeAutospacing="0" w:after="0" w:afterAutospacing="0" w:line="276" w:lineRule="auto"/>
        <w:jc w:val="both"/>
        <w:rPr>
          <w:color w:val="000000" w:themeColor="text1"/>
        </w:rPr>
      </w:pPr>
      <w:r w:rsidRPr="00C421F0">
        <w:rPr>
          <w:b/>
          <w:bCs/>
          <w:color w:val="000000" w:themeColor="text1"/>
        </w:rPr>
        <w:t>9</w:t>
      </w:r>
      <w:r w:rsidRPr="00C421F0">
        <w:rPr>
          <w:b/>
          <w:bCs/>
          <w:color w:val="000000" w:themeColor="text1"/>
        </w:rPr>
        <w:t>.10.</w:t>
      </w:r>
      <w:r w:rsidRPr="00C421F0">
        <w:rPr>
          <w:color w:val="000000" w:themeColor="text1"/>
        </w:rPr>
        <w:t xml:space="preserve"> A manutenção da rede credenciada, dos cartões, sistemas, aplicativos, portal eletrônico e canais de atendimento constitui obrigação essencial da CONTRATADA durante toda a execução contratual.</w:t>
      </w:r>
    </w:p>
    <w:p w14:paraId="079A0A4C" w14:textId="6A863C7E" w:rsidR="00B967BB" w:rsidRPr="00C421F0" w:rsidRDefault="00B967BB" w:rsidP="00C421F0">
      <w:pPr>
        <w:pStyle w:val="isselectedend"/>
        <w:spacing w:before="0" w:beforeAutospacing="0" w:after="0" w:afterAutospacing="0" w:line="276" w:lineRule="auto"/>
        <w:jc w:val="both"/>
        <w:rPr>
          <w:color w:val="000000" w:themeColor="text1"/>
        </w:rPr>
      </w:pPr>
      <w:r w:rsidRPr="00C421F0">
        <w:rPr>
          <w:b/>
          <w:bCs/>
          <w:color w:val="000000" w:themeColor="text1"/>
        </w:rPr>
        <w:lastRenderedPageBreak/>
        <w:t>9</w:t>
      </w:r>
      <w:r w:rsidRPr="00C421F0">
        <w:rPr>
          <w:b/>
          <w:bCs/>
          <w:color w:val="000000" w:themeColor="text1"/>
        </w:rPr>
        <w:t>.11.</w:t>
      </w:r>
      <w:r w:rsidRPr="00C421F0">
        <w:rPr>
          <w:color w:val="000000" w:themeColor="text1"/>
        </w:rPr>
        <w:t xml:space="preserve"> O descumprimento das obrigações previstas nesta cláusula sujeitará a CONTRATADA às sanções previstas neste contrato, sem prejuízo das demais medidas cabíveis.</w:t>
      </w:r>
    </w:p>
    <w:p w14:paraId="7A766954" w14:textId="77777777" w:rsidR="00B967BB" w:rsidRPr="00C421F0" w:rsidRDefault="00B967BB" w:rsidP="00C421F0">
      <w:pPr>
        <w:pStyle w:val="isselectedend"/>
        <w:spacing w:before="0" w:beforeAutospacing="0" w:after="0" w:afterAutospacing="0" w:line="276" w:lineRule="auto"/>
        <w:jc w:val="both"/>
        <w:rPr>
          <w:color w:val="000000" w:themeColor="text1"/>
        </w:rPr>
      </w:pPr>
    </w:p>
    <w:p w14:paraId="2D5C546D" w14:textId="7C5AA31E" w:rsidR="00726D97" w:rsidRPr="00C421F0" w:rsidRDefault="00726D97" w:rsidP="00C57897">
      <w:pPr>
        <w:keepNext/>
        <w:keepLines/>
        <w:numPr>
          <w:ilvl w:val="0"/>
          <w:numId w:val="5"/>
        </w:numPr>
        <w:pBdr>
          <w:top w:val="nil"/>
          <w:left w:val="nil"/>
          <w:bottom w:val="nil"/>
          <w:right w:val="nil"/>
          <w:between w:val="nil"/>
        </w:pBdr>
        <w:shd w:val="clear" w:color="auto" w:fill="D7E3BC"/>
        <w:tabs>
          <w:tab w:val="left" w:pos="284"/>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 xml:space="preserve">CLÁUSULA </w:t>
      </w:r>
      <w:r w:rsidR="00B967BB" w:rsidRPr="00C421F0">
        <w:rPr>
          <w:rFonts w:ascii="Times New Roman" w:eastAsia="Calibri" w:hAnsi="Times New Roman" w:cs="Times New Roman"/>
          <w:b/>
          <w:color w:val="000000" w:themeColor="text1"/>
          <w:sz w:val="24"/>
          <w:szCs w:val="24"/>
        </w:rPr>
        <w:t>DÉCIMA</w:t>
      </w:r>
      <w:r w:rsidRPr="00C421F0">
        <w:rPr>
          <w:rFonts w:ascii="Times New Roman" w:eastAsia="Calibri" w:hAnsi="Times New Roman" w:cs="Times New Roman"/>
          <w:b/>
          <w:color w:val="000000" w:themeColor="text1"/>
          <w:sz w:val="24"/>
          <w:szCs w:val="24"/>
        </w:rPr>
        <w:t xml:space="preserve"> – </w:t>
      </w:r>
      <w:r w:rsidR="00C04919" w:rsidRPr="00C421F0">
        <w:rPr>
          <w:rFonts w:ascii="Times New Roman" w:eastAsia="Calibri" w:hAnsi="Times New Roman" w:cs="Times New Roman"/>
          <w:b/>
          <w:color w:val="000000" w:themeColor="text1"/>
          <w:sz w:val="24"/>
          <w:szCs w:val="24"/>
        </w:rPr>
        <w:t>DA EXECUÇÃO, ENTREGA E RECEBIMENTO DO OBJETO</w:t>
      </w:r>
      <w:r w:rsidR="00C04919" w:rsidRPr="00C421F0">
        <w:rPr>
          <w:rFonts w:ascii="Times New Roman" w:eastAsia="Calibri" w:hAnsi="Times New Roman" w:cs="Times New Roman"/>
          <w:b/>
          <w:color w:val="000000" w:themeColor="text1"/>
          <w:sz w:val="24"/>
          <w:szCs w:val="24"/>
        </w:rPr>
        <w:t xml:space="preserve"> </w:t>
      </w:r>
    </w:p>
    <w:p w14:paraId="4A1F96E4" w14:textId="77777777" w:rsidR="00726D97" w:rsidRPr="00C421F0" w:rsidRDefault="00726D97" w:rsidP="00C421F0">
      <w:pPr>
        <w:pStyle w:val="PargrafodaLista"/>
        <w:widowControl w:val="0"/>
        <w:numPr>
          <w:ilvl w:val="0"/>
          <w:numId w:val="4"/>
        </w:numPr>
        <w:tabs>
          <w:tab w:val="left" w:pos="426"/>
        </w:tabs>
        <w:autoSpaceDE w:val="0"/>
        <w:autoSpaceDN w:val="0"/>
        <w:spacing w:after="0"/>
        <w:ind w:right="100"/>
        <w:contextualSpacing w:val="0"/>
        <w:jc w:val="both"/>
        <w:rPr>
          <w:rFonts w:ascii="Times New Roman" w:hAnsi="Times New Roman" w:cs="Times New Roman"/>
          <w:vanish/>
          <w:color w:val="000000" w:themeColor="text1"/>
          <w:sz w:val="24"/>
          <w:szCs w:val="24"/>
        </w:rPr>
      </w:pPr>
    </w:p>
    <w:p w14:paraId="38EC72A2" w14:textId="77777777" w:rsidR="00726D97" w:rsidRPr="00C421F0" w:rsidRDefault="00726D97" w:rsidP="00C421F0">
      <w:pPr>
        <w:pStyle w:val="PargrafodaLista"/>
        <w:widowControl w:val="0"/>
        <w:numPr>
          <w:ilvl w:val="0"/>
          <w:numId w:val="4"/>
        </w:numPr>
        <w:tabs>
          <w:tab w:val="left" w:pos="426"/>
        </w:tabs>
        <w:autoSpaceDE w:val="0"/>
        <w:autoSpaceDN w:val="0"/>
        <w:spacing w:after="0"/>
        <w:ind w:right="100"/>
        <w:contextualSpacing w:val="0"/>
        <w:jc w:val="both"/>
        <w:rPr>
          <w:rFonts w:ascii="Times New Roman" w:hAnsi="Times New Roman" w:cs="Times New Roman"/>
          <w:vanish/>
          <w:color w:val="000000" w:themeColor="text1"/>
          <w:sz w:val="24"/>
          <w:szCs w:val="24"/>
        </w:rPr>
      </w:pPr>
    </w:p>
    <w:p w14:paraId="61F68778" w14:textId="77777777" w:rsidR="00726D97" w:rsidRPr="00C421F0" w:rsidRDefault="00726D97" w:rsidP="00C421F0">
      <w:pPr>
        <w:pStyle w:val="PargrafodaLista"/>
        <w:widowControl w:val="0"/>
        <w:numPr>
          <w:ilvl w:val="0"/>
          <w:numId w:val="4"/>
        </w:numPr>
        <w:tabs>
          <w:tab w:val="left" w:pos="426"/>
        </w:tabs>
        <w:autoSpaceDE w:val="0"/>
        <w:autoSpaceDN w:val="0"/>
        <w:spacing w:after="0"/>
        <w:ind w:right="100"/>
        <w:contextualSpacing w:val="0"/>
        <w:jc w:val="both"/>
        <w:rPr>
          <w:rFonts w:ascii="Times New Roman" w:hAnsi="Times New Roman" w:cs="Times New Roman"/>
          <w:vanish/>
          <w:color w:val="000000" w:themeColor="text1"/>
          <w:sz w:val="24"/>
          <w:szCs w:val="24"/>
        </w:rPr>
      </w:pPr>
    </w:p>
    <w:p w14:paraId="49B7DF89" w14:textId="77777777" w:rsidR="00726D97" w:rsidRPr="00C421F0" w:rsidRDefault="00726D97" w:rsidP="00C421F0">
      <w:pPr>
        <w:pStyle w:val="PargrafodaLista"/>
        <w:widowControl w:val="0"/>
        <w:numPr>
          <w:ilvl w:val="0"/>
          <w:numId w:val="4"/>
        </w:numPr>
        <w:tabs>
          <w:tab w:val="left" w:pos="426"/>
        </w:tabs>
        <w:autoSpaceDE w:val="0"/>
        <w:autoSpaceDN w:val="0"/>
        <w:spacing w:after="0"/>
        <w:ind w:right="100"/>
        <w:contextualSpacing w:val="0"/>
        <w:jc w:val="both"/>
        <w:rPr>
          <w:rFonts w:ascii="Times New Roman" w:hAnsi="Times New Roman" w:cs="Times New Roman"/>
          <w:vanish/>
          <w:color w:val="000000" w:themeColor="text1"/>
          <w:sz w:val="24"/>
          <w:szCs w:val="24"/>
        </w:rPr>
      </w:pPr>
    </w:p>
    <w:p w14:paraId="2E07558D" w14:textId="77777777" w:rsidR="00726D97" w:rsidRPr="00C421F0" w:rsidRDefault="00726D97" w:rsidP="00C421F0">
      <w:pPr>
        <w:pStyle w:val="PargrafodaLista"/>
        <w:widowControl w:val="0"/>
        <w:numPr>
          <w:ilvl w:val="0"/>
          <w:numId w:val="4"/>
        </w:numPr>
        <w:tabs>
          <w:tab w:val="left" w:pos="426"/>
        </w:tabs>
        <w:autoSpaceDE w:val="0"/>
        <w:autoSpaceDN w:val="0"/>
        <w:spacing w:after="0"/>
        <w:ind w:right="100"/>
        <w:contextualSpacing w:val="0"/>
        <w:jc w:val="both"/>
        <w:rPr>
          <w:rFonts w:ascii="Times New Roman" w:hAnsi="Times New Roman" w:cs="Times New Roman"/>
          <w:vanish/>
          <w:color w:val="000000" w:themeColor="text1"/>
          <w:sz w:val="24"/>
          <w:szCs w:val="24"/>
        </w:rPr>
      </w:pPr>
    </w:p>
    <w:p w14:paraId="6A69C056" w14:textId="77777777" w:rsidR="00726D97" w:rsidRPr="00C421F0" w:rsidRDefault="00726D97" w:rsidP="00C421F0">
      <w:pPr>
        <w:pStyle w:val="PargrafodaLista"/>
        <w:widowControl w:val="0"/>
        <w:numPr>
          <w:ilvl w:val="0"/>
          <w:numId w:val="4"/>
        </w:numPr>
        <w:tabs>
          <w:tab w:val="left" w:pos="426"/>
        </w:tabs>
        <w:autoSpaceDE w:val="0"/>
        <w:autoSpaceDN w:val="0"/>
        <w:spacing w:after="0"/>
        <w:ind w:right="100"/>
        <w:contextualSpacing w:val="0"/>
        <w:jc w:val="both"/>
        <w:rPr>
          <w:rFonts w:ascii="Times New Roman" w:hAnsi="Times New Roman" w:cs="Times New Roman"/>
          <w:vanish/>
          <w:color w:val="000000" w:themeColor="text1"/>
          <w:sz w:val="24"/>
          <w:szCs w:val="24"/>
        </w:rPr>
      </w:pPr>
    </w:p>
    <w:p w14:paraId="76049355" w14:textId="77777777" w:rsidR="00726D97" w:rsidRPr="00C421F0" w:rsidRDefault="00726D97" w:rsidP="00C421F0">
      <w:pPr>
        <w:pStyle w:val="PargrafodaLista"/>
        <w:widowControl w:val="0"/>
        <w:numPr>
          <w:ilvl w:val="0"/>
          <w:numId w:val="4"/>
        </w:numPr>
        <w:tabs>
          <w:tab w:val="left" w:pos="426"/>
        </w:tabs>
        <w:autoSpaceDE w:val="0"/>
        <w:autoSpaceDN w:val="0"/>
        <w:spacing w:after="0"/>
        <w:ind w:right="100"/>
        <w:contextualSpacing w:val="0"/>
        <w:jc w:val="both"/>
        <w:rPr>
          <w:rFonts w:ascii="Times New Roman" w:hAnsi="Times New Roman" w:cs="Times New Roman"/>
          <w:vanish/>
          <w:color w:val="000000" w:themeColor="text1"/>
          <w:sz w:val="24"/>
          <w:szCs w:val="24"/>
        </w:rPr>
      </w:pPr>
    </w:p>
    <w:p w14:paraId="289519E5" w14:textId="77777777" w:rsidR="00726D97" w:rsidRPr="00C421F0" w:rsidRDefault="00726D97" w:rsidP="00C421F0">
      <w:pPr>
        <w:pStyle w:val="PargrafodaLista"/>
        <w:widowControl w:val="0"/>
        <w:numPr>
          <w:ilvl w:val="0"/>
          <w:numId w:val="4"/>
        </w:numPr>
        <w:tabs>
          <w:tab w:val="left" w:pos="426"/>
        </w:tabs>
        <w:autoSpaceDE w:val="0"/>
        <w:autoSpaceDN w:val="0"/>
        <w:spacing w:after="0"/>
        <w:ind w:right="100"/>
        <w:contextualSpacing w:val="0"/>
        <w:jc w:val="both"/>
        <w:rPr>
          <w:rFonts w:ascii="Times New Roman" w:hAnsi="Times New Roman" w:cs="Times New Roman"/>
          <w:vanish/>
          <w:color w:val="000000" w:themeColor="text1"/>
          <w:sz w:val="24"/>
          <w:szCs w:val="24"/>
        </w:rPr>
      </w:pPr>
    </w:p>
    <w:p w14:paraId="7B0F1CF6" w14:textId="77777777" w:rsidR="00726D97" w:rsidRPr="00C421F0" w:rsidRDefault="00726D97" w:rsidP="00C421F0">
      <w:pPr>
        <w:pStyle w:val="PargrafodaLista"/>
        <w:widowControl w:val="0"/>
        <w:numPr>
          <w:ilvl w:val="0"/>
          <w:numId w:val="4"/>
        </w:numPr>
        <w:tabs>
          <w:tab w:val="left" w:pos="426"/>
        </w:tabs>
        <w:autoSpaceDE w:val="0"/>
        <w:autoSpaceDN w:val="0"/>
        <w:spacing w:after="0"/>
        <w:ind w:right="100"/>
        <w:contextualSpacing w:val="0"/>
        <w:jc w:val="both"/>
        <w:rPr>
          <w:rFonts w:ascii="Times New Roman" w:hAnsi="Times New Roman" w:cs="Times New Roman"/>
          <w:vanish/>
          <w:color w:val="000000" w:themeColor="text1"/>
          <w:sz w:val="24"/>
          <w:szCs w:val="24"/>
        </w:rPr>
      </w:pPr>
    </w:p>
    <w:p w14:paraId="3E9923E4" w14:textId="52763463" w:rsidR="00C04919" w:rsidRPr="00C421F0" w:rsidRDefault="00B967BB" w:rsidP="00C421F0">
      <w:pPr>
        <w:pStyle w:val="isselectedend"/>
        <w:spacing w:before="0" w:beforeAutospacing="0" w:after="0" w:afterAutospacing="0" w:line="276" w:lineRule="auto"/>
        <w:jc w:val="both"/>
        <w:rPr>
          <w:color w:val="000000" w:themeColor="text1"/>
        </w:rPr>
      </w:pPr>
      <w:r w:rsidRPr="00C57897">
        <w:rPr>
          <w:b/>
          <w:bCs/>
          <w:color w:val="000000" w:themeColor="text1"/>
        </w:rPr>
        <w:t>10</w:t>
      </w:r>
      <w:r w:rsidR="00C04919" w:rsidRPr="00C57897">
        <w:rPr>
          <w:b/>
          <w:bCs/>
          <w:color w:val="000000" w:themeColor="text1"/>
        </w:rPr>
        <w:t>.1.</w:t>
      </w:r>
      <w:r w:rsidR="00C04919" w:rsidRPr="00C421F0">
        <w:rPr>
          <w:color w:val="000000" w:themeColor="text1"/>
        </w:rPr>
        <w:t xml:space="preserve"> A execução do objeto deverá observar integralmente as especificações, condições, quantitativos, prazos, níveis de serviço e demais exigências estabelecidas no Termo de Referência, parte integrante deste contrato para todos os fins.</w:t>
      </w:r>
    </w:p>
    <w:p w14:paraId="1402ADF5" w14:textId="6D8A8365" w:rsidR="00C04919" w:rsidRPr="00C421F0" w:rsidRDefault="00B967BB" w:rsidP="00C421F0">
      <w:pPr>
        <w:pStyle w:val="isselectedend"/>
        <w:spacing w:before="0" w:beforeAutospacing="0" w:after="0" w:afterAutospacing="0" w:line="276" w:lineRule="auto"/>
        <w:jc w:val="both"/>
        <w:rPr>
          <w:color w:val="000000" w:themeColor="text1"/>
        </w:rPr>
      </w:pPr>
      <w:r w:rsidRPr="00C57897">
        <w:rPr>
          <w:b/>
          <w:bCs/>
          <w:color w:val="000000" w:themeColor="text1"/>
        </w:rPr>
        <w:t>10</w:t>
      </w:r>
      <w:r w:rsidR="00C04919" w:rsidRPr="00C57897">
        <w:rPr>
          <w:b/>
          <w:bCs/>
          <w:color w:val="000000" w:themeColor="text1"/>
        </w:rPr>
        <w:t>.2.</w:t>
      </w:r>
      <w:r w:rsidR="00C04919" w:rsidRPr="00C421F0">
        <w:rPr>
          <w:color w:val="000000" w:themeColor="text1"/>
        </w:rPr>
        <w:t xml:space="preserve"> A CONTRATADA deverá disponibilizar os cartões eletrônicos aos beneficiários, promover as recargas dos créditos, manter a rede credenciada e disponibilizar os sistemas, aplicativos e demais funcionalidades previstas no Termo de Referência, observando os prazos e condições nele estabelecidos.</w:t>
      </w:r>
    </w:p>
    <w:p w14:paraId="45D85876" w14:textId="43BA5858" w:rsidR="00C04919" w:rsidRPr="00C421F0" w:rsidRDefault="00B967BB" w:rsidP="00C421F0">
      <w:pPr>
        <w:pStyle w:val="isselectedend"/>
        <w:spacing w:before="0" w:beforeAutospacing="0" w:after="0" w:afterAutospacing="0" w:line="276" w:lineRule="auto"/>
        <w:jc w:val="both"/>
        <w:rPr>
          <w:color w:val="000000" w:themeColor="text1"/>
        </w:rPr>
      </w:pPr>
      <w:r w:rsidRPr="00C57897">
        <w:rPr>
          <w:b/>
          <w:bCs/>
          <w:color w:val="000000" w:themeColor="text1"/>
        </w:rPr>
        <w:t>10</w:t>
      </w:r>
      <w:r w:rsidR="00C04919" w:rsidRPr="00C57897">
        <w:rPr>
          <w:b/>
          <w:bCs/>
          <w:color w:val="000000" w:themeColor="text1"/>
        </w:rPr>
        <w:t>.3.</w:t>
      </w:r>
      <w:r w:rsidR="00C04919" w:rsidRPr="00C421F0">
        <w:rPr>
          <w:color w:val="000000" w:themeColor="text1"/>
        </w:rPr>
        <w:t xml:space="preserve"> A comprovação da rede credenciada mínima exigida para a contratação deverá ocorrer na forma e nos prazos definidos no Edital e no Termo de Referência.</w:t>
      </w:r>
    </w:p>
    <w:p w14:paraId="17C67326" w14:textId="3AAB4373" w:rsidR="00C04919" w:rsidRPr="00C421F0" w:rsidRDefault="00B967BB" w:rsidP="00C421F0">
      <w:pPr>
        <w:pStyle w:val="isselectedend"/>
        <w:spacing w:before="0" w:beforeAutospacing="0" w:after="0" w:afterAutospacing="0" w:line="276" w:lineRule="auto"/>
        <w:jc w:val="both"/>
        <w:rPr>
          <w:color w:val="000000" w:themeColor="text1"/>
        </w:rPr>
      </w:pPr>
      <w:r w:rsidRPr="00C57897">
        <w:rPr>
          <w:b/>
          <w:bCs/>
          <w:color w:val="000000" w:themeColor="text1"/>
        </w:rPr>
        <w:t>10</w:t>
      </w:r>
      <w:r w:rsidR="00C04919" w:rsidRPr="00C57897">
        <w:rPr>
          <w:b/>
          <w:bCs/>
          <w:color w:val="000000" w:themeColor="text1"/>
        </w:rPr>
        <w:t>.4.</w:t>
      </w:r>
      <w:r w:rsidR="00C04919" w:rsidRPr="00C421F0">
        <w:rPr>
          <w:color w:val="000000" w:themeColor="text1"/>
        </w:rPr>
        <w:t xml:space="preserve"> O recebimento do objeto ocorrerá mediante verificação do cumprimento das condições estabelecidas neste contrato, no Edital e no Termo de Referência, observado o disposto nos </w:t>
      </w:r>
      <w:proofErr w:type="spellStart"/>
      <w:r w:rsidR="00C04919" w:rsidRPr="00C421F0">
        <w:rPr>
          <w:color w:val="000000" w:themeColor="text1"/>
        </w:rPr>
        <w:t>arts</w:t>
      </w:r>
      <w:proofErr w:type="spellEnd"/>
      <w:r w:rsidR="00C04919" w:rsidRPr="00C421F0">
        <w:rPr>
          <w:color w:val="000000" w:themeColor="text1"/>
        </w:rPr>
        <w:t>. 140 e 141 da Lei Federal nº 14.133/2021.</w:t>
      </w:r>
    </w:p>
    <w:p w14:paraId="333C28D6" w14:textId="665BC664" w:rsidR="00C04919" w:rsidRPr="00C421F0" w:rsidRDefault="00B967BB" w:rsidP="00C421F0">
      <w:pPr>
        <w:pStyle w:val="isselectedend"/>
        <w:spacing w:before="0" w:beforeAutospacing="0" w:after="0" w:afterAutospacing="0" w:line="276" w:lineRule="auto"/>
        <w:jc w:val="both"/>
        <w:rPr>
          <w:color w:val="000000" w:themeColor="text1"/>
        </w:rPr>
      </w:pPr>
      <w:r w:rsidRPr="00C57897">
        <w:rPr>
          <w:b/>
          <w:bCs/>
          <w:color w:val="000000" w:themeColor="text1"/>
        </w:rPr>
        <w:t>10</w:t>
      </w:r>
      <w:r w:rsidR="00C04919" w:rsidRPr="00C57897">
        <w:rPr>
          <w:b/>
          <w:bCs/>
          <w:color w:val="000000" w:themeColor="text1"/>
        </w:rPr>
        <w:t>.5.</w:t>
      </w:r>
      <w:r w:rsidR="00C04919" w:rsidRPr="00C421F0">
        <w:rPr>
          <w:color w:val="000000" w:themeColor="text1"/>
        </w:rPr>
        <w:t xml:space="preserve"> O recebimento provisório ou definitivo não exclui a responsabilidade da CONTRATADA pelos vícios, defeitos, incorreções ou falhas eventualmente verificadas na execução contratual.</w:t>
      </w:r>
    </w:p>
    <w:p w14:paraId="25F75DC7" w14:textId="74CAD6C2" w:rsidR="00C04919" w:rsidRPr="00C421F0" w:rsidRDefault="00B967BB" w:rsidP="00C421F0">
      <w:pPr>
        <w:pStyle w:val="NormalWeb"/>
        <w:spacing w:before="0" w:beforeAutospacing="0" w:after="0" w:afterAutospacing="0" w:line="276" w:lineRule="auto"/>
        <w:jc w:val="both"/>
        <w:rPr>
          <w:color w:val="000000" w:themeColor="text1"/>
        </w:rPr>
      </w:pPr>
      <w:r w:rsidRPr="00C57897">
        <w:rPr>
          <w:b/>
          <w:bCs/>
          <w:color w:val="000000" w:themeColor="text1"/>
        </w:rPr>
        <w:t>10</w:t>
      </w:r>
      <w:r w:rsidR="00C04919" w:rsidRPr="00C57897">
        <w:rPr>
          <w:b/>
          <w:bCs/>
          <w:color w:val="000000" w:themeColor="text1"/>
        </w:rPr>
        <w:t>.6.</w:t>
      </w:r>
      <w:r w:rsidR="00C04919" w:rsidRPr="00C421F0">
        <w:rPr>
          <w:color w:val="000000" w:themeColor="text1"/>
        </w:rPr>
        <w:t xml:space="preserve"> Constatadas irregularidades na execução do objeto, a CONTRATADA será notificada para promover as correções necessárias no prazo fixado pela Administração, sem prejuízo da aplicação das sanções cabíveis.</w:t>
      </w:r>
    </w:p>
    <w:p w14:paraId="51D1FD9F" w14:textId="77777777" w:rsidR="00B967BB" w:rsidRPr="00C421F0" w:rsidRDefault="00B967BB" w:rsidP="00C421F0">
      <w:pPr>
        <w:pStyle w:val="NormalWeb"/>
        <w:spacing w:before="0" w:beforeAutospacing="0" w:after="0" w:afterAutospacing="0" w:line="276" w:lineRule="auto"/>
        <w:jc w:val="both"/>
        <w:rPr>
          <w:color w:val="000000" w:themeColor="text1"/>
        </w:rPr>
      </w:pPr>
    </w:p>
    <w:p w14:paraId="5635FC68" w14:textId="77777777" w:rsidR="00726D97" w:rsidRPr="00C421F0" w:rsidRDefault="00726D97" w:rsidP="00C57897">
      <w:pPr>
        <w:keepNext/>
        <w:keepLines/>
        <w:numPr>
          <w:ilvl w:val="0"/>
          <w:numId w:val="10"/>
        </w:numPr>
        <w:pBdr>
          <w:top w:val="nil"/>
          <w:left w:val="nil"/>
          <w:bottom w:val="nil"/>
          <w:right w:val="nil"/>
          <w:between w:val="nil"/>
        </w:pBdr>
        <w:shd w:val="clear" w:color="auto" w:fill="D7E3BC"/>
        <w:tabs>
          <w:tab w:val="left" w:pos="426"/>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CLÁUSULA DÉCIMA PRIMEIRA – DAS OBRIGAÇÕES DO CONTRATANTE E DA CONTRATADA</w:t>
      </w:r>
    </w:p>
    <w:p w14:paraId="29B8A2DC" w14:textId="174B406F" w:rsidR="0002136B" w:rsidRPr="00C421F0" w:rsidRDefault="00C57897" w:rsidP="00C421F0">
      <w:pPr>
        <w:pStyle w:val="PargrafodaLista"/>
        <w:numPr>
          <w:ilvl w:val="1"/>
          <w:numId w:val="11"/>
        </w:numPr>
        <w:pBdr>
          <w:top w:val="nil"/>
          <w:left w:val="nil"/>
          <w:bottom w:val="nil"/>
          <w:right w:val="nil"/>
          <w:between w:val="nil"/>
        </w:pBdr>
        <w:tabs>
          <w:tab w:val="left" w:pos="567"/>
        </w:tabs>
        <w:spacing w:after="0"/>
        <w:jc w:val="both"/>
        <w:rPr>
          <w:rFonts w:ascii="Times New Roman" w:eastAsia="Calibri" w:hAnsi="Times New Roman" w:cs="Times New Roman"/>
          <w:b/>
          <w:bCs/>
          <w:color w:val="000000" w:themeColor="text1"/>
          <w:sz w:val="24"/>
          <w:szCs w:val="24"/>
        </w:rPr>
      </w:pPr>
      <w:r>
        <w:rPr>
          <w:rFonts w:ascii="Times New Roman" w:eastAsia="Calibri" w:hAnsi="Times New Roman" w:cs="Times New Roman"/>
          <w:b/>
          <w:bCs/>
          <w:color w:val="000000" w:themeColor="text1"/>
          <w:sz w:val="24"/>
          <w:szCs w:val="24"/>
        </w:rPr>
        <w:t xml:space="preserve"> </w:t>
      </w:r>
      <w:r w:rsidR="0002136B" w:rsidRPr="00C421F0">
        <w:rPr>
          <w:rFonts w:ascii="Times New Roman" w:eastAsia="Calibri" w:hAnsi="Times New Roman" w:cs="Times New Roman"/>
          <w:b/>
          <w:bCs/>
          <w:color w:val="000000" w:themeColor="text1"/>
          <w:sz w:val="24"/>
          <w:szCs w:val="24"/>
        </w:rPr>
        <w:t>São obrigações da COMPROMITENTE FORNECEDORA:</w:t>
      </w:r>
    </w:p>
    <w:p w14:paraId="2B4CA8D7" w14:textId="77777777" w:rsidR="0002136B" w:rsidRPr="00C421F0" w:rsidRDefault="0002136B" w:rsidP="00C421F0">
      <w:pPr>
        <w:pBdr>
          <w:top w:val="nil"/>
          <w:left w:val="nil"/>
          <w:bottom w:val="nil"/>
          <w:right w:val="nil"/>
          <w:between w:val="nil"/>
        </w:pBdr>
        <w:tabs>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I- Fornecer o objeto conforme estabelecido no edital, legislação regente e de acordo com as orientações da Secretaria requisitante, correndo por sua inteira conta e risco, as despesas resultantes da execução deste contrato, bem como indenizações por danos causados ao Município e/ou a terceiros.</w:t>
      </w:r>
    </w:p>
    <w:p w14:paraId="36F60E8E" w14:textId="77777777" w:rsidR="0002136B" w:rsidRPr="00C421F0" w:rsidRDefault="0002136B" w:rsidP="00C421F0">
      <w:pPr>
        <w:pBdr>
          <w:top w:val="nil"/>
          <w:left w:val="nil"/>
          <w:bottom w:val="nil"/>
          <w:right w:val="nil"/>
          <w:between w:val="nil"/>
        </w:pBdr>
        <w:tabs>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II- Reparar, corrigir, remover, reconstruir ou substituir, às suas expensas, no total ou em parte, o objeto do contrato em que se verificarem vícios, defeitos ou incorreções resultantes da execução, sem que isso venha a incorrer em ônus para o Município.</w:t>
      </w:r>
    </w:p>
    <w:p w14:paraId="18993E3F" w14:textId="77777777" w:rsidR="0002136B" w:rsidRPr="00C421F0" w:rsidRDefault="0002136B" w:rsidP="00C421F0">
      <w:pPr>
        <w:pBdr>
          <w:top w:val="nil"/>
          <w:left w:val="nil"/>
          <w:bottom w:val="nil"/>
          <w:right w:val="nil"/>
          <w:between w:val="nil"/>
        </w:pBdr>
        <w:tabs>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III- Obriga-se, durante a vigência do presente contrato, a manter todas as condições da habilitação e qualificação exigidas no Edital de abertura.</w:t>
      </w:r>
    </w:p>
    <w:p w14:paraId="49F5B680" w14:textId="77777777" w:rsidR="0002136B" w:rsidRPr="00C421F0" w:rsidRDefault="0002136B" w:rsidP="00C421F0">
      <w:pPr>
        <w:pBdr>
          <w:top w:val="nil"/>
          <w:left w:val="nil"/>
          <w:bottom w:val="nil"/>
          <w:right w:val="nil"/>
          <w:between w:val="nil"/>
        </w:pBdr>
        <w:tabs>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IV- Indenizar terceiros e o Município, todo e qualquer prejuízo ou dano, decorrentes de dolo ou culpa, durante a execução do contrato, ou após o seu término, em conformidade com o Código Civil Brasileiro.</w:t>
      </w:r>
    </w:p>
    <w:p w14:paraId="72672E81" w14:textId="0CAE3E90" w:rsidR="0002136B" w:rsidRPr="00C421F0" w:rsidRDefault="0002136B" w:rsidP="00C421F0">
      <w:pPr>
        <w:pBdr>
          <w:top w:val="nil"/>
          <w:left w:val="nil"/>
          <w:bottom w:val="nil"/>
          <w:right w:val="nil"/>
          <w:between w:val="nil"/>
        </w:pBdr>
        <w:tabs>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V- Obriga-se a cumprir fielmente as normas estabelecidas no Edital</w:t>
      </w:r>
      <w:r w:rsidRPr="00C421F0">
        <w:rPr>
          <w:rFonts w:ascii="Times New Roman" w:eastAsia="Calibri" w:hAnsi="Times New Roman" w:cs="Times New Roman"/>
          <w:color w:val="000000" w:themeColor="text1"/>
          <w:sz w:val="24"/>
          <w:szCs w:val="24"/>
        </w:rPr>
        <w:t>, termo de referência</w:t>
      </w:r>
      <w:r w:rsidRPr="00C421F0">
        <w:rPr>
          <w:rFonts w:ascii="Times New Roman" w:eastAsia="Calibri" w:hAnsi="Times New Roman" w:cs="Times New Roman"/>
          <w:color w:val="000000" w:themeColor="text1"/>
          <w:sz w:val="24"/>
          <w:szCs w:val="24"/>
        </w:rPr>
        <w:t xml:space="preserve"> e no contrato, em compatibilidade com as obrigações assumidas.</w:t>
      </w:r>
    </w:p>
    <w:p w14:paraId="7B6FFB2D" w14:textId="11BD5581" w:rsidR="0002136B" w:rsidRPr="00C421F0" w:rsidRDefault="0002136B" w:rsidP="00C421F0">
      <w:pPr>
        <w:pBdr>
          <w:top w:val="nil"/>
          <w:left w:val="nil"/>
          <w:bottom w:val="nil"/>
          <w:right w:val="nil"/>
          <w:between w:val="nil"/>
        </w:pBdr>
        <w:tabs>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lastRenderedPageBreak/>
        <w:t>VI– Responsabilizar-se pelos encargos trabalhistas, previdenciários, fiscais e comerciais, indenizações trabalhistas, inclusive as apuradas pela Justiça do Trabalho, resultantes da execução do contrato</w:t>
      </w:r>
      <w:r w:rsidRPr="00C421F0">
        <w:rPr>
          <w:rFonts w:ascii="Times New Roman" w:eastAsia="Calibri" w:hAnsi="Times New Roman" w:cs="Times New Roman"/>
          <w:color w:val="000000" w:themeColor="text1"/>
          <w:sz w:val="24"/>
          <w:szCs w:val="24"/>
        </w:rPr>
        <w:t>, se houverem</w:t>
      </w:r>
      <w:r w:rsidRPr="00C421F0">
        <w:rPr>
          <w:rFonts w:ascii="Times New Roman" w:eastAsia="Calibri" w:hAnsi="Times New Roman" w:cs="Times New Roman"/>
          <w:color w:val="000000" w:themeColor="text1"/>
          <w:sz w:val="24"/>
          <w:szCs w:val="24"/>
        </w:rPr>
        <w:t>.</w:t>
      </w:r>
    </w:p>
    <w:p w14:paraId="1203F858" w14:textId="77777777" w:rsidR="0002136B" w:rsidRPr="00C421F0" w:rsidRDefault="0002136B" w:rsidP="00C421F0">
      <w:pPr>
        <w:pBdr>
          <w:top w:val="nil"/>
          <w:left w:val="nil"/>
          <w:bottom w:val="nil"/>
          <w:right w:val="nil"/>
          <w:between w:val="nil"/>
        </w:pBdr>
        <w:tabs>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VII- Responsabiliza-se civil e criminalmente pela execução dos trabalhos, objeto do contrato, bem como solidez e segurança dos serviços realizados, na forma da Legislação Civil e, por todos e quaisquer acidentes sofridos por empregados e prepostos seus, bem como quaisquer danos causados a terceiros em decorrência de negligência ou imperícia de seus empregados ou prepostos.</w:t>
      </w:r>
    </w:p>
    <w:p w14:paraId="3D5AF959" w14:textId="77777777" w:rsidR="0002136B" w:rsidRPr="00C421F0" w:rsidRDefault="0002136B" w:rsidP="00C421F0">
      <w:pPr>
        <w:pBdr>
          <w:top w:val="nil"/>
          <w:left w:val="nil"/>
          <w:bottom w:val="nil"/>
          <w:right w:val="nil"/>
          <w:between w:val="nil"/>
        </w:pBdr>
        <w:tabs>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VIII- Assumir as responsabilidades por eventuais danos causados ao Município e a terceiros, em decorrência de sua ação ou omissão no desenvolvimento do fornecimento, sem nenhuma responsabilidade do contratante.</w:t>
      </w:r>
    </w:p>
    <w:p w14:paraId="661C99B4" w14:textId="77777777" w:rsidR="0002136B" w:rsidRPr="00C421F0" w:rsidRDefault="0002136B" w:rsidP="00C421F0">
      <w:pPr>
        <w:pBdr>
          <w:top w:val="nil"/>
          <w:left w:val="nil"/>
          <w:bottom w:val="nil"/>
          <w:right w:val="nil"/>
          <w:between w:val="nil"/>
        </w:pBdr>
        <w:tabs>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IX- Não transferir ou subcontratar, ceder ou sub empreitar, total ou parcialmente, a qualquer título, sem autorização expressa do Município, os direitos e obrigações decorrentes da adjudicação do fornecimento.</w:t>
      </w:r>
    </w:p>
    <w:p w14:paraId="72418E71" w14:textId="77777777" w:rsidR="0002136B" w:rsidRPr="00C421F0" w:rsidRDefault="0002136B" w:rsidP="00C421F0">
      <w:pPr>
        <w:pBdr>
          <w:top w:val="nil"/>
          <w:left w:val="nil"/>
          <w:bottom w:val="nil"/>
          <w:right w:val="nil"/>
          <w:between w:val="nil"/>
        </w:pBdr>
        <w:tabs>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X- Custear todos os encargos resultantes do fornecimento, inclusive impostos, taxas e emolumentos, encargos técnicos, trabalhistas e previdenciários que incidirem sobre </w:t>
      </w:r>
      <w:proofErr w:type="gramStart"/>
      <w:r w:rsidRPr="00C421F0">
        <w:rPr>
          <w:rFonts w:ascii="Times New Roman" w:eastAsia="Calibri" w:hAnsi="Times New Roman" w:cs="Times New Roman"/>
          <w:color w:val="000000" w:themeColor="text1"/>
          <w:sz w:val="24"/>
          <w:szCs w:val="24"/>
        </w:rPr>
        <w:t>o  objeto</w:t>
      </w:r>
      <w:proofErr w:type="gramEnd"/>
      <w:r w:rsidRPr="00C421F0">
        <w:rPr>
          <w:rFonts w:ascii="Times New Roman" w:eastAsia="Calibri" w:hAnsi="Times New Roman" w:cs="Times New Roman"/>
          <w:color w:val="000000" w:themeColor="text1"/>
          <w:sz w:val="24"/>
          <w:szCs w:val="24"/>
        </w:rPr>
        <w:t xml:space="preserve"> adjudicado.</w:t>
      </w:r>
    </w:p>
    <w:p w14:paraId="58026F26" w14:textId="77777777" w:rsidR="0002136B" w:rsidRPr="00C421F0" w:rsidRDefault="0002136B" w:rsidP="00C421F0">
      <w:pPr>
        <w:pBdr>
          <w:top w:val="nil"/>
          <w:left w:val="nil"/>
          <w:bottom w:val="nil"/>
          <w:right w:val="nil"/>
          <w:between w:val="nil"/>
        </w:pBdr>
        <w:tabs>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XI– Atender às Normas Regulamentadoras do Ministério do Trabalho e Emprego atinentes às atividades desempenhadas, incidindo a mesma, nas penalidades previstas neste instrumento em caso de descumprimento.</w:t>
      </w:r>
    </w:p>
    <w:p w14:paraId="706EE66F" w14:textId="77777777" w:rsidR="0002136B" w:rsidRPr="00C421F0" w:rsidRDefault="0002136B" w:rsidP="00C421F0">
      <w:pPr>
        <w:pBdr>
          <w:top w:val="nil"/>
          <w:left w:val="nil"/>
          <w:bottom w:val="nil"/>
          <w:right w:val="nil"/>
          <w:between w:val="nil"/>
        </w:pBdr>
        <w:tabs>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XII - Atender às determinações regulares emitidas pelo fiscal ou gestor do contrato ou autoridade superior, estando ciente das infrações previstas no art. 137, II, da Lei n.º 14.133, de 2021, e prestar todo esclarecimento ou informação por eles solicitados.</w:t>
      </w:r>
    </w:p>
    <w:p w14:paraId="698B2429" w14:textId="77777777" w:rsidR="0002136B" w:rsidRPr="00C421F0" w:rsidRDefault="0002136B" w:rsidP="00C421F0">
      <w:pPr>
        <w:pBdr>
          <w:top w:val="nil"/>
          <w:left w:val="nil"/>
          <w:bottom w:val="nil"/>
          <w:right w:val="nil"/>
          <w:between w:val="nil"/>
        </w:pBdr>
        <w:tabs>
          <w:tab w:val="left" w:pos="567"/>
        </w:tabs>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XIII–Cumprir, durante todo o período de vigência, a reserva de cargos prevista em lei para pessoa com deficiência, para reabilitado da Previdência Social ou para aprendiz, bem como as reservas de cargos previstas na legislação, art. 116, da Lei n.º 14.133, de </w:t>
      </w:r>
      <w:r w:rsidRPr="00C421F0">
        <w:rPr>
          <w:rFonts w:ascii="Times New Roman" w:hAnsi="Times New Roman" w:cs="Times New Roman"/>
          <w:color w:val="000000" w:themeColor="text1"/>
          <w:sz w:val="24"/>
          <w:szCs w:val="24"/>
        </w:rPr>
        <w:t>2021.</w:t>
      </w:r>
    </w:p>
    <w:p w14:paraId="19F73235" w14:textId="2785E7C5"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XIV-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B4DD1A7"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XV-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370C890"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XVI - Disponibilizar empregados devidamente uniformizados e identificados por meio de crachá, além de provê-los com os Equipamentos de Proteção Individual - EPI, quando for o caso;</w:t>
      </w:r>
    </w:p>
    <w:p w14:paraId="08CB0E70"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XVII- Orientar e treinar seus empregados sobre os deveres previstos na Lei nº 13.709, de 14 de agosto de 2018, adotando medidas eficazes para proteção de dados pessoais a que tenha acesso por força da execução deste contrato;</w:t>
      </w:r>
    </w:p>
    <w:p w14:paraId="70F59528"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XVIII- Não permitir a utilização de qualquer trabalho do menor de dezesseis anos, exceto na condição de aprendiz para os maiores de quatorze anos, nem permitir a utilização do trabalho do menor de dezoito anos em trabalho noturno, perigoso ou insalubre;</w:t>
      </w:r>
    </w:p>
    <w:p w14:paraId="186821C2"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lastRenderedPageBreak/>
        <w:t>XIX– Efetuar o pagamento do vale alimentação aos servidores obrigatoriamente, no décimo quinto dia de cada mês;</w:t>
      </w:r>
    </w:p>
    <w:p w14:paraId="6DE3DDA0"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XX - Disponibilizar meio eletrônico (aplicativo ativo para instalação em sistema Android e IOS) que possibilite aos usuários a verificação de saldos, extratos (estabelecimento, valor e data), consulta a rede de filiados, solicitação de cartões, bloqueios, cancelamentos. Deverá disponibilizar, também, sistema de telefonia (central de atendimento), para prestar os serviços supramencionados, com horário de funcionamento</w:t>
      </w:r>
    </w:p>
    <w:p w14:paraId="59BA2E45"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de 24h (vinte e quatro horas), 07 (sete) dias por semana;</w:t>
      </w:r>
    </w:p>
    <w:p w14:paraId="568E03AD"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XXI– Efetuar a entrega dos cartões magnéticos no prazo máximo de até 30 (quinze) dias após a assinatura do contrato, para todos os servidores relacionados em documento fornecido pelo Poder Executivo Municipal a ser enviado à contratada.</w:t>
      </w:r>
    </w:p>
    <w:p w14:paraId="212FF24B"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XXII - A contratada compromete-se a cumprir integralmente a Lei nº 13.709/2018 (Lei Geral de Proteção de Dados Pessoais - LGPD), bem como todas as regulamentações emitidas pela Autoridade Nacional de Proteção de Dados (ANPD), responsabilizando-se integralmente por incidentes de segurança, vazamento ou uso indevido das informações.</w:t>
      </w:r>
    </w:p>
    <w:p w14:paraId="476EF70B"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XXIII– A contratada deverá adotar medidas técnicas e administrativas aptas a proteger os dados pessoais contra acessos não autorizados, vazamentos ou qualquer forma de tratamento inadequado.</w:t>
      </w:r>
    </w:p>
    <w:p w14:paraId="07084BFF"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XXIV - Em caso de incidentes de segurança que possam acarretar risco ou dano relevante aos titulares dos dados (servidores), tais como vazamentos, acessos indevidos ou perda de dados, a CONTRATADA deverá notificar o Controlador, por escrito, em um prazo máximo de 24 (vinte e quatro) horas, contendo a descrição da natureza dos dados afetados, as medidas técnicas de segurança utilizadas e as ações adotadas para mitigar os efeitos do incidente.</w:t>
      </w:r>
    </w:p>
    <w:p w14:paraId="645837CC"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XXV - A CONTRATADA responderá integral e exclusivamente por qualquer dano patrimonial, moral, individual ou coletivo decorrente do tratamento inadequado ou ilícito dos dados pessoais dos servidores, ficando obrigada a ressarcir o Município por eventuais multas, condenações judiciais ou sanções administrativas aplicadas pela ANPD ou órgãos de defesa do consumidor.</w:t>
      </w:r>
    </w:p>
    <w:p w14:paraId="276175DC"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XXVI - Findada a vigência do contrato, ou por revogação da contratação, a CONTRATADA obriga-se a eliminar integralmente todos os dados pessoais dos servidores municipais de seus bancos de dados e sistemas, salvo quando houver obrigação legal ou regulatória que exija a sua conservação, hipótese em que a</w:t>
      </w:r>
    </w:p>
    <w:p w14:paraId="60F35036"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Contratante deverá ser informada previamente.</w:t>
      </w:r>
    </w:p>
    <w:p w14:paraId="715918E8"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XXVII - É expressamente proibido à CONTRATADA repassar, ceder, transferir, comercializar ou vender os dados pessoais dos servidores a quaisquer terceiros, a título gratuito ou oneroso, sendo o acesso a tais informações estritamente limitado à finalidade de execução do objeto deste contrato.</w:t>
      </w:r>
    </w:p>
    <w:p w14:paraId="021D6EB3"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XXVIII - Possuir a quantidade estabelecida no Termo de Referência relativamente aos estabelecimentos credenciados.</w:t>
      </w:r>
    </w:p>
    <w:p w14:paraId="3E2C8A97"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p>
    <w:p w14:paraId="4DCD9A39" w14:textId="59247212" w:rsidR="0002136B" w:rsidRPr="00C421F0" w:rsidRDefault="0002136B" w:rsidP="00C421F0">
      <w:pPr>
        <w:autoSpaceDE w:val="0"/>
        <w:autoSpaceDN w:val="0"/>
        <w:adjustRightInd w:val="0"/>
        <w:spacing w:after="0"/>
        <w:jc w:val="both"/>
        <w:rPr>
          <w:rFonts w:ascii="Times New Roman" w:hAnsi="Times New Roman" w:cs="Times New Roman"/>
          <w:b/>
          <w:bCs/>
          <w:color w:val="000000" w:themeColor="text1"/>
          <w:sz w:val="24"/>
          <w:szCs w:val="24"/>
        </w:rPr>
      </w:pPr>
      <w:r w:rsidRPr="00C421F0">
        <w:rPr>
          <w:rFonts w:ascii="Times New Roman" w:hAnsi="Times New Roman" w:cs="Times New Roman"/>
          <w:b/>
          <w:bCs/>
          <w:color w:val="000000" w:themeColor="text1"/>
          <w:sz w:val="24"/>
          <w:szCs w:val="24"/>
        </w:rPr>
        <w:t>1</w:t>
      </w:r>
      <w:r w:rsidR="00734BCB" w:rsidRPr="00C421F0">
        <w:rPr>
          <w:rFonts w:ascii="Times New Roman" w:hAnsi="Times New Roman" w:cs="Times New Roman"/>
          <w:b/>
          <w:bCs/>
          <w:color w:val="000000" w:themeColor="text1"/>
          <w:sz w:val="24"/>
          <w:szCs w:val="24"/>
        </w:rPr>
        <w:t>1</w:t>
      </w:r>
      <w:r w:rsidRPr="00C421F0">
        <w:rPr>
          <w:rFonts w:ascii="Times New Roman" w:hAnsi="Times New Roman" w:cs="Times New Roman"/>
          <w:b/>
          <w:bCs/>
          <w:color w:val="000000" w:themeColor="text1"/>
          <w:sz w:val="24"/>
          <w:szCs w:val="24"/>
        </w:rPr>
        <w:t>.2 São obrigações do CONTRATANTE:</w:t>
      </w:r>
    </w:p>
    <w:p w14:paraId="63A2659B"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I - A acompanhar, fiscalizar, conferir e avaliar o fornecimento, objeto deste Termo de Referência, através de seus fiscais.</w:t>
      </w:r>
    </w:p>
    <w:p w14:paraId="6820D089"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lastRenderedPageBreak/>
        <w:t>II - Efetuar os pagamentos, desde que tenha havido o recebimento a aprovação dos produtos.</w:t>
      </w:r>
    </w:p>
    <w:p w14:paraId="4DED00D2"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III - Explicitamente emitir decisão sobre todas as solicitações e reclamações relacionadas à execução do Termo de Referência e contrato, ressalvados os requerimentos manifestamente impertinentes, meramente protelatórios ou de nenhum interesse para a boa execução do ajuste.</w:t>
      </w:r>
    </w:p>
    <w:p w14:paraId="18454518"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IV - Responder eventuais pedidos de reestabelecimento do equilíbrio econômico-financeiro feitos pela contratada;</w:t>
      </w:r>
    </w:p>
    <w:p w14:paraId="3478642A" w14:textId="77777777" w:rsidR="0002136B" w:rsidRPr="00C421F0" w:rsidRDefault="0002136B" w:rsidP="00C421F0">
      <w:pPr>
        <w:autoSpaceDE w:val="0"/>
        <w:autoSpaceDN w:val="0"/>
        <w:adjustRightInd w:val="0"/>
        <w:spacing w:after="0"/>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V - Cumprir todas as demais cláusulas do Termo de Referência e contrato.</w:t>
      </w:r>
    </w:p>
    <w:p w14:paraId="56233DDE" w14:textId="77777777" w:rsidR="00726D97" w:rsidRPr="00C421F0" w:rsidRDefault="00726D97" w:rsidP="00C421F0">
      <w:pPr>
        <w:spacing w:after="0"/>
        <w:jc w:val="both"/>
        <w:rPr>
          <w:rFonts w:ascii="Times New Roman" w:eastAsia="Calibri" w:hAnsi="Times New Roman" w:cs="Times New Roman"/>
          <w:color w:val="000000" w:themeColor="text1"/>
          <w:sz w:val="24"/>
          <w:szCs w:val="24"/>
        </w:rPr>
      </w:pPr>
    </w:p>
    <w:p w14:paraId="210954E7" w14:textId="77777777" w:rsidR="00726D97" w:rsidRPr="00C421F0" w:rsidRDefault="00726D97" w:rsidP="00C57897">
      <w:pPr>
        <w:keepNext/>
        <w:keepLines/>
        <w:numPr>
          <w:ilvl w:val="0"/>
          <w:numId w:val="11"/>
        </w:numPr>
        <w:pBdr>
          <w:top w:val="nil"/>
          <w:left w:val="nil"/>
          <w:bottom w:val="nil"/>
          <w:right w:val="nil"/>
          <w:between w:val="nil"/>
        </w:pBdr>
        <w:shd w:val="clear" w:color="auto" w:fill="D7E3BC"/>
        <w:tabs>
          <w:tab w:val="left" w:pos="426"/>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CLÁUSULA DÉCIMA SEGUNDA – DAS SANÇÕES ADMINISTRATIVAS</w:t>
      </w:r>
    </w:p>
    <w:p w14:paraId="7E0AE0EE" w14:textId="77777777" w:rsidR="00726D97" w:rsidRPr="00C421F0" w:rsidRDefault="00726D97" w:rsidP="00C57897">
      <w:pPr>
        <w:pStyle w:val="PargrafodaLista"/>
        <w:spacing w:after="0"/>
        <w:ind w:left="0"/>
        <w:jc w:val="both"/>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12.1 Comete infração administrativa, nos termos da Lei nº 14.133, de 2021, o Contratado que:</w:t>
      </w:r>
    </w:p>
    <w:p w14:paraId="02640173" w14:textId="77777777" w:rsidR="00726D97" w:rsidRPr="00C421F0" w:rsidRDefault="00726D97" w:rsidP="00C421F0">
      <w:pPr>
        <w:pStyle w:val="PargrafodaLista"/>
        <w:spacing w:before="100" w:beforeAutospacing="1" w:after="100" w:afterAutospacing="1"/>
        <w:ind w:left="0"/>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a) der causa à inexecução parcial do contrato;</w:t>
      </w:r>
    </w:p>
    <w:p w14:paraId="51985D56" w14:textId="77777777" w:rsidR="00726D97" w:rsidRPr="00C421F0" w:rsidRDefault="00726D97" w:rsidP="00C421F0">
      <w:pPr>
        <w:pStyle w:val="PargrafodaLista"/>
        <w:spacing w:before="100" w:beforeAutospacing="1" w:after="100" w:afterAutospacing="1"/>
        <w:ind w:left="0"/>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b) der causa à inexecução parcial do contrato que cause grave dano à Administração ou ao funcionamento dos serviços públicos ou ao interesse coletivo;</w:t>
      </w:r>
    </w:p>
    <w:p w14:paraId="5D418DCD" w14:textId="77777777" w:rsidR="00726D97" w:rsidRPr="00C421F0" w:rsidRDefault="00726D97" w:rsidP="00C421F0">
      <w:pPr>
        <w:pStyle w:val="PargrafodaLista"/>
        <w:spacing w:before="100" w:beforeAutospacing="1" w:after="100" w:afterAutospacing="1"/>
        <w:ind w:left="0"/>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c) der causa à inexecução total do contrato;</w:t>
      </w:r>
    </w:p>
    <w:p w14:paraId="36E9CEFC" w14:textId="77777777" w:rsidR="00726D97" w:rsidRPr="00C421F0" w:rsidRDefault="00726D97" w:rsidP="00C421F0">
      <w:pPr>
        <w:pStyle w:val="PargrafodaLista"/>
        <w:spacing w:before="100" w:beforeAutospacing="1" w:after="100" w:afterAutospacing="1"/>
        <w:ind w:left="0"/>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d) ensejar o retardamento da execução ou da entrega do objeto da contratação sem motivo justificado;</w:t>
      </w:r>
    </w:p>
    <w:p w14:paraId="42B66766" w14:textId="77777777" w:rsidR="00726D97" w:rsidRPr="00C421F0" w:rsidRDefault="00726D97" w:rsidP="00C421F0">
      <w:pPr>
        <w:pStyle w:val="PargrafodaLista"/>
        <w:spacing w:before="100" w:beforeAutospacing="1" w:after="100" w:afterAutospacing="1"/>
        <w:ind w:left="0"/>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e) apresentar documentação falsa ou prestar declaração falsa durante a execução do contrato;</w:t>
      </w:r>
    </w:p>
    <w:p w14:paraId="6AA98354" w14:textId="77777777" w:rsidR="00726D97" w:rsidRPr="00C421F0" w:rsidRDefault="00726D97" w:rsidP="00C421F0">
      <w:pPr>
        <w:pStyle w:val="PargrafodaLista"/>
        <w:spacing w:before="100" w:beforeAutospacing="1" w:after="100" w:afterAutospacing="1"/>
        <w:ind w:left="0"/>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f) praticar ato fraudulento na execução do contrato;</w:t>
      </w:r>
    </w:p>
    <w:p w14:paraId="04200E1A" w14:textId="77777777" w:rsidR="00726D97" w:rsidRPr="00C421F0" w:rsidRDefault="00726D97" w:rsidP="00C421F0">
      <w:pPr>
        <w:pStyle w:val="PargrafodaLista"/>
        <w:spacing w:before="100" w:beforeAutospacing="1" w:after="100" w:afterAutospacing="1"/>
        <w:ind w:left="0"/>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g) comportar-se de modo inidôneo ou cometer fraude de qualquer natureza;</w:t>
      </w:r>
    </w:p>
    <w:p w14:paraId="5CC9B417" w14:textId="77777777" w:rsidR="00726D97" w:rsidRPr="00C421F0" w:rsidRDefault="00726D97" w:rsidP="00C421F0">
      <w:pPr>
        <w:pStyle w:val="PargrafodaLista"/>
        <w:spacing w:before="100" w:beforeAutospacing="1" w:after="100" w:afterAutospacing="1"/>
        <w:ind w:left="0"/>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h) praticar ato lesivo previsto no art. 5º da Lei nº 12.846, de 1º de agosto de 2013.</w:t>
      </w:r>
    </w:p>
    <w:p w14:paraId="42A53B87" w14:textId="77777777" w:rsidR="0086636C" w:rsidRPr="00C421F0" w:rsidRDefault="0086636C" w:rsidP="00C421F0">
      <w:pPr>
        <w:pStyle w:val="PargrafodaLista"/>
        <w:spacing w:before="100" w:beforeAutospacing="1" w:after="100" w:afterAutospacing="1"/>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12.1.1.</w:t>
      </w:r>
      <w:r w:rsidRPr="00C421F0">
        <w:rPr>
          <w:rFonts w:ascii="Times New Roman" w:eastAsia="Times New Roman" w:hAnsi="Times New Roman" w:cs="Times New Roman"/>
          <w:color w:val="000000" w:themeColor="text1"/>
          <w:sz w:val="24"/>
          <w:szCs w:val="24"/>
        </w:rPr>
        <w:t xml:space="preserve"> Sem prejuízo das hipóteses previstas no item anterior, poderão caracterizar inexecução parcial ou total do contrato, conforme a gravidade do caso concreto:</w:t>
      </w:r>
    </w:p>
    <w:p w14:paraId="342A8A23" w14:textId="77777777" w:rsidR="0086636C" w:rsidRPr="00C421F0" w:rsidRDefault="0086636C" w:rsidP="00C421F0">
      <w:pPr>
        <w:pStyle w:val="PargrafodaLista"/>
        <w:spacing w:before="100" w:beforeAutospacing="1" w:after="100" w:afterAutospacing="1"/>
        <w:ind w:left="0"/>
        <w:jc w:val="both"/>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 xml:space="preserve">I – </w:t>
      </w:r>
      <w:proofErr w:type="gramStart"/>
      <w:r w:rsidRPr="00C421F0">
        <w:rPr>
          <w:rFonts w:ascii="Times New Roman" w:eastAsia="Times New Roman" w:hAnsi="Times New Roman" w:cs="Times New Roman"/>
          <w:color w:val="000000" w:themeColor="text1"/>
          <w:sz w:val="24"/>
          <w:szCs w:val="24"/>
        </w:rPr>
        <w:t>a</w:t>
      </w:r>
      <w:proofErr w:type="gramEnd"/>
      <w:r w:rsidRPr="00C421F0">
        <w:rPr>
          <w:rFonts w:ascii="Times New Roman" w:eastAsia="Times New Roman" w:hAnsi="Times New Roman" w:cs="Times New Roman"/>
          <w:color w:val="000000" w:themeColor="text1"/>
          <w:sz w:val="24"/>
          <w:szCs w:val="24"/>
        </w:rPr>
        <w:t xml:space="preserve"> não disponibilização dos créditos aos beneficiários nos prazos estabelecidos;</w:t>
      </w:r>
    </w:p>
    <w:p w14:paraId="724B39BD" w14:textId="77777777" w:rsidR="0086636C" w:rsidRPr="00C421F0" w:rsidRDefault="0086636C" w:rsidP="00C421F0">
      <w:pPr>
        <w:pStyle w:val="PargrafodaLista"/>
        <w:spacing w:before="100" w:beforeAutospacing="1" w:after="100" w:afterAutospacing="1"/>
        <w:ind w:left="0"/>
        <w:jc w:val="both"/>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 xml:space="preserve">II – </w:t>
      </w:r>
      <w:proofErr w:type="gramStart"/>
      <w:r w:rsidRPr="00C421F0">
        <w:rPr>
          <w:rFonts w:ascii="Times New Roman" w:eastAsia="Times New Roman" w:hAnsi="Times New Roman" w:cs="Times New Roman"/>
          <w:color w:val="000000" w:themeColor="text1"/>
          <w:sz w:val="24"/>
          <w:szCs w:val="24"/>
        </w:rPr>
        <w:t>o</w:t>
      </w:r>
      <w:proofErr w:type="gramEnd"/>
      <w:r w:rsidRPr="00C421F0">
        <w:rPr>
          <w:rFonts w:ascii="Times New Roman" w:eastAsia="Times New Roman" w:hAnsi="Times New Roman" w:cs="Times New Roman"/>
          <w:color w:val="000000" w:themeColor="text1"/>
          <w:sz w:val="24"/>
          <w:szCs w:val="24"/>
        </w:rPr>
        <w:t xml:space="preserve"> descumprimento dos prazos para emissão, substituição ou reemissão dos cartões;</w:t>
      </w:r>
    </w:p>
    <w:p w14:paraId="689E39BD" w14:textId="77777777" w:rsidR="0086636C" w:rsidRPr="00C421F0" w:rsidRDefault="0086636C" w:rsidP="00C421F0">
      <w:pPr>
        <w:pStyle w:val="PargrafodaLista"/>
        <w:spacing w:before="100" w:beforeAutospacing="1" w:after="100" w:afterAutospacing="1"/>
        <w:ind w:left="0"/>
        <w:jc w:val="both"/>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III – a redução da rede credenciada abaixo dos quantitativos mínimos exigidos no Termo de Referência;</w:t>
      </w:r>
    </w:p>
    <w:p w14:paraId="117996D7" w14:textId="77777777" w:rsidR="0086636C" w:rsidRPr="00C421F0" w:rsidRDefault="0086636C" w:rsidP="00C421F0">
      <w:pPr>
        <w:pStyle w:val="PargrafodaLista"/>
        <w:spacing w:before="100" w:beforeAutospacing="1" w:after="100" w:afterAutospacing="1"/>
        <w:ind w:left="0"/>
        <w:jc w:val="both"/>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 xml:space="preserve">IV – </w:t>
      </w:r>
      <w:proofErr w:type="gramStart"/>
      <w:r w:rsidRPr="00C421F0">
        <w:rPr>
          <w:rFonts w:ascii="Times New Roman" w:eastAsia="Times New Roman" w:hAnsi="Times New Roman" w:cs="Times New Roman"/>
          <w:color w:val="000000" w:themeColor="text1"/>
          <w:sz w:val="24"/>
          <w:szCs w:val="24"/>
        </w:rPr>
        <w:t>a</w:t>
      </w:r>
      <w:proofErr w:type="gramEnd"/>
      <w:r w:rsidRPr="00C421F0">
        <w:rPr>
          <w:rFonts w:ascii="Times New Roman" w:eastAsia="Times New Roman" w:hAnsi="Times New Roman" w:cs="Times New Roman"/>
          <w:color w:val="000000" w:themeColor="text1"/>
          <w:sz w:val="24"/>
          <w:szCs w:val="24"/>
        </w:rPr>
        <w:t xml:space="preserve"> indisponibilidade injustificada do sistema de gestão, aplicativo, portal eletrônico ou demais ferramentas exigidas contratualmente;</w:t>
      </w:r>
    </w:p>
    <w:p w14:paraId="09F5FD0A" w14:textId="77777777" w:rsidR="0086636C" w:rsidRPr="00C421F0" w:rsidRDefault="0086636C" w:rsidP="00C421F0">
      <w:pPr>
        <w:pStyle w:val="PargrafodaLista"/>
        <w:spacing w:before="100" w:beforeAutospacing="1" w:after="100" w:afterAutospacing="1"/>
        <w:ind w:left="0"/>
        <w:jc w:val="both"/>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 xml:space="preserve">V – </w:t>
      </w:r>
      <w:proofErr w:type="gramStart"/>
      <w:r w:rsidRPr="00C421F0">
        <w:rPr>
          <w:rFonts w:ascii="Times New Roman" w:eastAsia="Times New Roman" w:hAnsi="Times New Roman" w:cs="Times New Roman"/>
          <w:color w:val="000000" w:themeColor="text1"/>
          <w:sz w:val="24"/>
          <w:szCs w:val="24"/>
        </w:rPr>
        <w:t>o</w:t>
      </w:r>
      <w:proofErr w:type="gramEnd"/>
      <w:r w:rsidRPr="00C421F0">
        <w:rPr>
          <w:rFonts w:ascii="Times New Roman" w:eastAsia="Times New Roman" w:hAnsi="Times New Roman" w:cs="Times New Roman"/>
          <w:color w:val="000000" w:themeColor="text1"/>
          <w:sz w:val="24"/>
          <w:szCs w:val="24"/>
        </w:rPr>
        <w:t xml:space="preserve"> descumprimento das obrigações relativas à proteção de dados pessoais previstas neste contrato e na legislação aplicável;</w:t>
      </w:r>
    </w:p>
    <w:p w14:paraId="1B610C61" w14:textId="3C7E926C" w:rsidR="0086636C" w:rsidRPr="00C421F0" w:rsidRDefault="0086636C" w:rsidP="00C421F0">
      <w:pPr>
        <w:pStyle w:val="PargrafodaLista"/>
        <w:spacing w:before="100" w:beforeAutospacing="1" w:after="100" w:afterAutospacing="1"/>
        <w:ind w:left="0"/>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 xml:space="preserve">VI – </w:t>
      </w:r>
      <w:proofErr w:type="gramStart"/>
      <w:r w:rsidRPr="00C421F0">
        <w:rPr>
          <w:rFonts w:ascii="Times New Roman" w:eastAsia="Times New Roman" w:hAnsi="Times New Roman" w:cs="Times New Roman"/>
          <w:color w:val="000000" w:themeColor="text1"/>
          <w:sz w:val="24"/>
          <w:szCs w:val="24"/>
        </w:rPr>
        <w:t>a</w:t>
      </w:r>
      <w:proofErr w:type="gramEnd"/>
      <w:r w:rsidRPr="00C421F0">
        <w:rPr>
          <w:rFonts w:ascii="Times New Roman" w:eastAsia="Times New Roman" w:hAnsi="Times New Roman" w:cs="Times New Roman"/>
          <w:color w:val="000000" w:themeColor="text1"/>
          <w:sz w:val="24"/>
          <w:szCs w:val="24"/>
        </w:rPr>
        <w:t xml:space="preserve"> não manutenção das condições exigidas para execução do objeto durante a vigência contratual.</w:t>
      </w:r>
    </w:p>
    <w:p w14:paraId="410EBC7C" w14:textId="77777777" w:rsidR="00726D97" w:rsidRPr="00C421F0" w:rsidRDefault="00726D97" w:rsidP="00C421F0">
      <w:pPr>
        <w:pStyle w:val="PargrafodaLista"/>
        <w:spacing w:before="100" w:beforeAutospacing="1" w:after="100" w:afterAutospacing="1"/>
        <w:ind w:left="0"/>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12.2.</w:t>
      </w:r>
      <w:r w:rsidRPr="00C421F0">
        <w:rPr>
          <w:rFonts w:ascii="Times New Roman" w:eastAsia="Times New Roman" w:hAnsi="Times New Roman" w:cs="Times New Roman"/>
          <w:color w:val="000000" w:themeColor="text1"/>
          <w:sz w:val="24"/>
          <w:szCs w:val="24"/>
        </w:rPr>
        <w:t xml:space="preserve"> Serão aplicadas ao Contratado que incorrer nas infrações acima descritas as seguintes sanções:</w:t>
      </w:r>
    </w:p>
    <w:p w14:paraId="6D61AAA0" w14:textId="77777777" w:rsidR="00726D97" w:rsidRPr="00C421F0" w:rsidRDefault="00726D97" w:rsidP="00C421F0">
      <w:pPr>
        <w:pStyle w:val="PargrafodaLista"/>
        <w:spacing w:before="100" w:beforeAutospacing="1" w:after="100" w:afterAutospacing="1"/>
        <w:ind w:left="0"/>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12.2.1</w:t>
      </w:r>
      <w:r w:rsidRPr="00C421F0">
        <w:rPr>
          <w:rFonts w:ascii="Times New Roman" w:eastAsia="Times New Roman" w:hAnsi="Times New Roman" w:cs="Times New Roman"/>
          <w:color w:val="000000" w:themeColor="text1"/>
          <w:sz w:val="24"/>
          <w:szCs w:val="24"/>
        </w:rPr>
        <w:t xml:space="preserve"> Advertência, quando o Contratado der causa à inexecução parcial do contrato, sempre que não se justificar a imposição de penalidade mais grave;</w:t>
      </w:r>
    </w:p>
    <w:p w14:paraId="56DBA433" w14:textId="77777777" w:rsidR="00726D97" w:rsidRPr="00C421F0" w:rsidRDefault="00726D97" w:rsidP="00C421F0">
      <w:pPr>
        <w:pStyle w:val="PargrafodaLista"/>
        <w:spacing w:before="100" w:beforeAutospacing="1" w:after="100" w:afterAutospacing="1"/>
        <w:ind w:left="0"/>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12.2.2</w:t>
      </w:r>
      <w:r w:rsidRPr="00C421F0">
        <w:rPr>
          <w:rFonts w:ascii="Times New Roman" w:eastAsia="Times New Roman" w:hAnsi="Times New Roman" w:cs="Times New Roman"/>
          <w:color w:val="000000" w:themeColor="text1"/>
          <w:sz w:val="24"/>
          <w:szCs w:val="24"/>
        </w:rPr>
        <w:t xml:space="preserve"> Impedimento de licitar e contratar, quando praticadas as condutas descritas nas alíneas “b”, “c” e “d” do subitem acima, sempre que não se justificar a imposição de penalidade mais grave;</w:t>
      </w:r>
    </w:p>
    <w:p w14:paraId="43371DE8" w14:textId="77777777" w:rsidR="00726D97" w:rsidRPr="00C421F0" w:rsidRDefault="00726D97" w:rsidP="00C421F0">
      <w:pPr>
        <w:pStyle w:val="PargrafodaLista"/>
        <w:spacing w:after="0"/>
        <w:ind w:left="0"/>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lastRenderedPageBreak/>
        <w:t>12.2.3</w:t>
      </w:r>
      <w:r w:rsidRPr="00C421F0">
        <w:rPr>
          <w:rFonts w:ascii="Times New Roman" w:eastAsia="Times New Roman" w:hAnsi="Times New Roman" w:cs="Times New Roman"/>
          <w:color w:val="000000" w:themeColor="text1"/>
          <w:sz w:val="24"/>
          <w:szCs w:val="24"/>
        </w:rPr>
        <w:t xml:space="preserve"> Declaração de inidoneidade para licitar e contratar, quando praticadas as condutas descritas nas alíneas “e”, “f”, “g” e “h” do subitem acima, bem como nas alíneas “b”, “c” e “d”, que justifiquem a imposição de penalidade mais grave.</w:t>
      </w:r>
    </w:p>
    <w:p w14:paraId="34831DE8" w14:textId="77777777" w:rsidR="00726D97" w:rsidRPr="00C421F0" w:rsidRDefault="00726D97" w:rsidP="00C421F0">
      <w:pPr>
        <w:pStyle w:val="PargrafodaLista"/>
        <w:numPr>
          <w:ilvl w:val="2"/>
          <w:numId w:val="6"/>
        </w:numPr>
        <w:spacing w:after="0"/>
        <w:ind w:left="0" w:firstLine="0"/>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Multa:</w:t>
      </w:r>
    </w:p>
    <w:p w14:paraId="251F11D8" w14:textId="77777777" w:rsidR="00726D97" w:rsidRPr="00C421F0" w:rsidRDefault="00726D97" w:rsidP="00C421F0">
      <w:pPr>
        <w:pStyle w:val="PargrafodaLista"/>
        <w:spacing w:after="0"/>
        <w:ind w:left="0"/>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12.2.4.1.</w:t>
      </w:r>
      <w:r w:rsidRPr="00C421F0">
        <w:rPr>
          <w:rFonts w:ascii="Times New Roman" w:eastAsia="Times New Roman" w:hAnsi="Times New Roman" w:cs="Times New Roman"/>
          <w:color w:val="000000" w:themeColor="text1"/>
          <w:sz w:val="24"/>
          <w:szCs w:val="24"/>
        </w:rPr>
        <w:t xml:space="preserve"> Moratória, para as infrações descritas no item “d”, de 0,5% (meio por cento) por dia de atraso injustificado sobre o valor da parcela inadimplida, até o limite de 20 (vinte) dias.</w:t>
      </w:r>
    </w:p>
    <w:p w14:paraId="33FC46AA" w14:textId="7A1BB87A" w:rsidR="00726D97" w:rsidRPr="00C421F0" w:rsidRDefault="00726D97" w:rsidP="00C421F0">
      <w:pPr>
        <w:spacing w:after="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12.2.4.2.</w:t>
      </w:r>
      <w:r w:rsidRPr="00C421F0">
        <w:rPr>
          <w:rFonts w:ascii="Times New Roman" w:eastAsia="Times New Roman" w:hAnsi="Times New Roman" w:cs="Times New Roman"/>
          <w:color w:val="000000" w:themeColor="text1"/>
          <w:sz w:val="24"/>
          <w:szCs w:val="24"/>
        </w:rPr>
        <w:t xml:space="preserve"> </w:t>
      </w:r>
      <w:r w:rsidR="007901D2" w:rsidRPr="00C421F0">
        <w:rPr>
          <w:rFonts w:ascii="Times New Roman" w:eastAsia="Times New Roman" w:hAnsi="Times New Roman" w:cs="Times New Roman"/>
          <w:color w:val="000000" w:themeColor="text1"/>
          <w:sz w:val="24"/>
          <w:szCs w:val="24"/>
        </w:rPr>
        <w:t>Moratória de 0,07% (sete centésimos por cento) por dia de atraso injustificado sobre o valor total do contrato, até o máximo de 2% (dois por cento), pela inobservância do prazo fixado para recomposição, complementação ou atualização da garantia contratual</w:t>
      </w:r>
      <w:r w:rsidR="007901D2" w:rsidRPr="00C421F0">
        <w:rPr>
          <w:rFonts w:ascii="Times New Roman" w:eastAsia="Times New Roman" w:hAnsi="Times New Roman" w:cs="Times New Roman"/>
          <w:color w:val="000000" w:themeColor="text1"/>
          <w:sz w:val="24"/>
          <w:szCs w:val="24"/>
        </w:rPr>
        <w:t>;</w:t>
      </w:r>
    </w:p>
    <w:p w14:paraId="702FAE43"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12.2.4.2.1.</w:t>
      </w:r>
      <w:r w:rsidRPr="00C421F0">
        <w:rPr>
          <w:rFonts w:ascii="Times New Roman" w:eastAsia="Times New Roman" w:hAnsi="Times New Roman" w:cs="Times New Roman"/>
          <w:color w:val="000000" w:themeColor="text1"/>
          <w:sz w:val="24"/>
          <w:szCs w:val="24"/>
        </w:rPr>
        <w:t xml:space="preserve"> 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703D3D9E"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12.2.4.3.</w:t>
      </w:r>
      <w:r w:rsidRPr="00C421F0">
        <w:rPr>
          <w:rFonts w:ascii="Times New Roman" w:eastAsia="Times New Roman" w:hAnsi="Times New Roman" w:cs="Times New Roman"/>
          <w:color w:val="000000" w:themeColor="text1"/>
          <w:sz w:val="24"/>
          <w:szCs w:val="24"/>
        </w:rPr>
        <w:t xml:space="preserve"> Compensatória, para as infrações descritas acima alíneas “e” a “h” de 01% (um por cento) a 30% (trinta por cento) do valor da contratação.</w:t>
      </w:r>
    </w:p>
    <w:p w14:paraId="7871CB35"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12.2.4.4.</w:t>
      </w:r>
      <w:r w:rsidRPr="00C421F0">
        <w:rPr>
          <w:rFonts w:ascii="Times New Roman" w:eastAsia="Times New Roman" w:hAnsi="Times New Roman" w:cs="Times New Roman"/>
          <w:color w:val="000000" w:themeColor="text1"/>
          <w:sz w:val="24"/>
          <w:szCs w:val="24"/>
        </w:rPr>
        <w:t xml:space="preserve"> Compensatória, para a inexecução total do contrato prevista acima na alínea “c”, de 01% (um por cento) a 30% (trinta por cento) do valor da contratação.</w:t>
      </w:r>
    </w:p>
    <w:p w14:paraId="408DB75A" w14:textId="77777777" w:rsidR="00726D97" w:rsidRPr="00C421F0" w:rsidRDefault="00726D97" w:rsidP="00C421F0">
      <w:pPr>
        <w:spacing w:after="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12.2.4.5.</w:t>
      </w:r>
      <w:r w:rsidRPr="00C421F0">
        <w:rPr>
          <w:rFonts w:ascii="Times New Roman" w:eastAsia="Times New Roman" w:hAnsi="Times New Roman" w:cs="Times New Roman"/>
          <w:color w:val="000000" w:themeColor="text1"/>
          <w:sz w:val="24"/>
          <w:szCs w:val="24"/>
        </w:rPr>
        <w:t xml:space="preserve"> Compensatória, para a infração descrita acima na alínea “b”, de 01% (um por cento) a 30% (trinta por cento) do valor da contratação.</w:t>
      </w:r>
    </w:p>
    <w:p w14:paraId="17BFBE5B" w14:textId="77777777" w:rsidR="00726D97" w:rsidRPr="00C421F0" w:rsidRDefault="00726D97" w:rsidP="00C421F0">
      <w:pPr>
        <w:spacing w:after="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12.2.4.6.</w:t>
      </w:r>
      <w:r w:rsidRPr="00C421F0">
        <w:rPr>
          <w:rFonts w:ascii="Times New Roman" w:eastAsia="Times New Roman" w:hAnsi="Times New Roman" w:cs="Times New Roman"/>
          <w:color w:val="000000" w:themeColor="text1"/>
          <w:sz w:val="24"/>
          <w:szCs w:val="24"/>
        </w:rPr>
        <w:t xml:space="preserve"> Compensatória, em substituição à multa moratória para a infração descrita acima na alínea “d”, de 01% (um por cento) a 30% (trinta por cento) do valor da contratação.</w:t>
      </w:r>
    </w:p>
    <w:p w14:paraId="31F6678D"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12.3.</w:t>
      </w:r>
      <w:r w:rsidRPr="00C421F0">
        <w:rPr>
          <w:rFonts w:ascii="Times New Roman" w:eastAsia="Times New Roman" w:hAnsi="Times New Roman" w:cs="Times New Roman"/>
          <w:color w:val="000000" w:themeColor="text1"/>
          <w:sz w:val="24"/>
          <w:szCs w:val="24"/>
        </w:rPr>
        <w:t xml:space="preserve"> A aplicação das sanções previstas neste Termo não exclui, em hipótese alguma, a obrigação de reparação integral do dano causado ao Contratante.</w:t>
      </w:r>
    </w:p>
    <w:p w14:paraId="54EF526E"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12.4</w:t>
      </w:r>
      <w:r w:rsidRPr="00C421F0">
        <w:rPr>
          <w:rFonts w:ascii="Times New Roman" w:eastAsia="Times New Roman" w:hAnsi="Times New Roman" w:cs="Times New Roman"/>
          <w:color w:val="000000" w:themeColor="text1"/>
          <w:sz w:val="24"/>
          <w:szCs w:val="24"/>
        </w:rPr>
        <w:t>. Todas as sanções previstas neste Termo poderão ser aplicadas cumulativamente com a multa.</w:t>
      </w:r>
    </w:p>
    <w:p w14:paraId="7C3A275D"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12.5.</w:t>
      </w:r>
      <w:r w:rsidRPr="00C421F0">
        <w:rPr>
          <w:rFonts w:ascii="Times New Roman" w:eastAsia="Times New Roman" w:hAnsi="Times New Roman" w:cs="Times New Roman"/>
          <w:color w:val="000000" w:themeColor="text1"/>
          <w:sz w:val="24"/>
          <w:szCs w:val="24"/>
        </w:rPr>
        <w:t xml:space="preserve"> Antes da aplicação da multa será facultada a defesa do interessado no prazo de 15 (quinze) dias úteis, contado da data de sua intimação.</w:t>
      </w:r>
    </w:p>
    <w:p w14:paraId="5E052015"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12.6.</w:t>
      </w:r>
      <w:r w:rsidRPr="00C421F0">
        <w:rPr>
          <w:rFonts w:ascii="Times New Roman" w:eastAsia="Times New Roman" w:hAnsi="Times New Roman" w:cs="Times New Roman"/>
          <w:color w:val="000000" w:themeColor="text1"/>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05ACA4DE"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12.7</w:t>
      </w:r>
      <w:r w:rsidRPr="00C421F0">
        <w:rPr>
          <w:rFonts w:ascii="Times New Roman" w:eastAsia="Times New Roman" w:hAnsi="Times New Roman" w:cs="Times New Roman"/>
          <w:color w:val="000000" w:themeColor="text1"/>
          <w:sz w:val="24"/>
          <w:szCs w:val="24"/>
        </w:rPr>
        <w:t>. A multa poderá ser recolhida administrativamente no prazo máximo de 30 (trinta) dias, a contar da data do recebimento da comunicação enviada pela autoridade competente.</w:t>
      </w:r>
    </w:p>
    <w:p w14:paraId="4B3D86F4"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12.8.</w:t>
      </w:r>
      <w:r w:rsidRPr="00C421F0">
        <w:rPr>
          <w:rFonts w:ascii="Times New Roman" w:eastAsia="Times New Roman" w:hAnsi="Times New Roman" w:cs="Times New Roman"/>
          <w:color w:val="000000" w:themeColor="text1"/>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26F2239"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12.8.1</w:t>
      </w:r>
      <w:r w:rsidRPr="00C421F0">
        <w:rPr>
          <w:rFonts w:ascii="Times New Roman" w:eastAsia="Times New Roman" w:hAnsi="Times New Roman" w:cs="Times New Roman"/>
          <w:color w:val="000000" w:themeColor="text1"/>
          <w:sz w:val="24"/>
          <w:szCs w:val="24"/>
        </w:rPr>
        <w:t xml:space="preserve"> Para a garantia da ampla defesa e contraditório, as notificações serão enviadas eletronicamente para os endereços de e-mail informados na proposta comercial.</w:t>
      </w:r>
    </w:p>
    <w:p w14:paraId="4C80A78B"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lastRenderedPageBreak/>
        <w:t>12.8.2</w:t>
      </w:r>
      <w:r w:rsidRPr="00C421F0">
        <w:rPr>
          <w:rFonts w:ascii="Times New Roman" w:eastAsia="Times New Roman" w:hAnsi="Times New Roman" w:cs="Times New Roman"/>
          <w:color w:val="000000" w:themeColor="text1"/>
          <w:sz w:val="24"/>
          <w:szCs w:val="24"/>
        </w:rPr>
        <w:t xml:space="preserve"> Os endereços de e-mail informados na proposta comercial serão considerados de uso contínuo da empresa, não cabendo alegação de desconhecimento das comunicações a eles comprovadamente enviadas.</w:t>
      </w:r>
    </w:p>
    <w:p w14:paraId="7EA85A3B"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1</w:t>
      </w:r>
      <w:r w:rsidRPr="00C57897">
        <w:rPr>
          <w:rFonts w:ascii="Times New Roman" w:eastAsia="Times New Roman" w:hAnsi="Times New Roman" w:cs="Times New Roman"/>
          <w:b/>
          <w:bCs/>
          <w:color w:val="000000" w:themeColor="text1"/>
          <w:sz w:val="24"/>
          <w:szCs w:val="24"/>
        </w:rPr>
        <w:t>2.9.</w:t>
      </w:r>
      <w:r w:rsidRPr="00C421F0">
        <w:rPr>
          <w:rFonts w:ascii="Times New Roman" w:eastAsia="Times New Roman" w:hAnsi="Times New Roman" w:cs="Times New Roman"/>
          <w:color w:val="000000" w:themeColor="text1"/>
          <w:sz w:val="24"/>
          <w:szCs w:val="24"/>
        </w:rPr>
        <w:t xml:space="preserve"> Na aplicação das sanções serão considerados:</w:t>
      </w:r>
    </w:p>
    <w:p w14:paraId="1B9A885D" w14:textId="77777777" w:rsidR="00726D97" w:rsidRPr="00C421F0" w:rsidRDefault="00726D97" w:rsidP="00C421F0">
      <w:pPr>
        <w:pStyle w:val="PargrafodaLista"/>
        <w:numPr>
          <w:ilvl w:val="2"/>
          <w:numId w:val="7"/>
        </w:numPr>
        <w:spacing w:after="0"/>
        <w:ind w:left="0" w:firstLine="0"/>
        <w:jc w:val="both"/>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a natureza e a gravidade da infração cometida;</w:t>
      </w:r>
    </w:p>
    <w:p w14:paraId="126E263D" w14:textId="77777777" w:rsidR="00726D97" w:rsidRPr="00C421F0" w:rsidRDefault="00726D97" w:rsidP="00C421F0">
      <w:pPr>
        <w:pStyle w:val="PargrafodaLista"/>
        <w:numPr>
          <w:ilvl w:val="2"/>
          <w:numId w:val="7"/>
        </w:numPr>
        <w:spacing w:after="0"/>
        <w:ind w:left="0" w:firstLine="0"/>
        <w:jc w:val="both"/>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as peculiaridades do caso concreto;</w:t>
      </w:r>
    </w:p>
    <w:p w14:paraId="26BDAC75" w14:textId="77777777" w:rsidR="00726D97" w:rsidRPr="00C421F0" w:rsidRDefault="00726D97" w:rsidP="00C421F0">
      <w:pPr>
        <w:pStyle w:val="PargrafodaLista"/>
        <w:numPr>
          <w:ilvl w:val="2"/>
          <w:numId w:val="7"/>
        </w:numPr>
        <w:spacing w:after="0"/>
        <w:ind w:left="0" w:firstLine="0"/>
        <w:jc w:val="both"/>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as circunstâncias agravantes ou atenuantes;</w:t>
      </w:r>
    </w:p>
    <w:p w14:paraId="558DC41E" w14:textId="77777777" w:rsidR="00726D97" w:rsidRPr="00C421F0" w:rsidRDefault="00726D97" w:rsidP="00C421F0">
      <w:pPr>
        <w:pStyle w:val="PargrafodaLista"/>
        <w:numPr>
          <w:ilvl w:val="2"/>
          <w:numId w:val="7"/>
        </w:numPr>
        <w:spacing w:after="0"/>
        <w:ind w:left="0" w:firstLine="0"/>
        <w:jc w:val="both"/>
        <w:rPr>
          <w:rFonts w:ascii="Times New Roman" w:eastAsia="Times New Roman" w:hAnsi="Times New Roman" w:cs="Times New Roman"/>
          <w:color w:val="000000" w:themeColor="text1"/>
          <w:sz w:val="24"/>
          <w:szCs w:val="24"/>
        </w:rPr>
      </w:pPr>
      <w:r w:rsidRPr="00C421F0">
        <w:rPr>
          <w:rFonts w:ascii="Times New Roman" w:eastAsia="Times New Roman" w:hAnsi="Times New Roman" w:cs="Times New Roman"/>
          <w:color w:val="000000" w:themeColor="text1"/>
          <w:sz w:val="24"/>
          <w:szCs w:val="24"/>
        </w:rPr>
        <w:t>os danos que dela provierem para o Contratante; e</w:t>
      </w:r>
    </w:p>
    <w:p w14:paraId="3AA994E8"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12.9.5</w:t>
      </w:r>
      <w:r w:rsidRPr="00C421F0">
        <w:rPr>
          <w:rFonts w:ascii="Times New Roman" w:eastAsia="Times New Roman" w:hAnsi="Times New Roman" w:cs="Times New Roman"/>
          <w:color w:val="000000" w:themeColor="text1"/>
          <w:sz w:val="24"/>
          <w:szCs w:val="24"/>
        </w:rPr>
        <w:t xml:space="preserve"> a implantação ou o aperfeiçoamento de programa de integridade, conforme normas e orientações dos órgãos de controle.</w:t>
      </w:r>
    </w:p>
    <w:p w14:paraId="16C2523D"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12.10</w:t>
      </w:r>
      <w:r w:rsidRPr="00C421F0">
        <w:rPr>
          <w:rFonts w:ascii="Times New Roman" w:eastAsia="Times New Roman" w:hAnsi="Times New Roman" w:cs="Times New Roman"/>
          <w:color w:val="000000" w:themeColor="text1"/>
          <w:sz w:val="24"/>
          <w:szCs w:val="24"/>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7D9AC5A" w14:textId="2C0F8BD5"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12.11</w:t>
      </w:r>
      <w:r w:rsidRPr="00C421F0">
        <w:rPr>
          <w:rFonts w:ascii="Times New Roman" w:eastAsia="Times New Roman" w:hAnsi="Times New Roman" w:cs="Times New Roman"/>
          <w:color w:val="000000" w:themeColor="text1"/>
          <w:sz w:val="24"/>
          <w:szCs w:val="24"/>
        </w:rPr>
        <w:t xml:space="preserve">. A personalidade jurídica do Contratado poderá ser desconsiderada sempre que utilizada com abuso do direito para facilitar, encobrir ou dissimular a prática dos atos ilícitos previstos neste </w:t>
      </w:r>
      <w:r w:rsidR="007901D2" w:rsidRPr="00C421F0">
        <w:rPr>
          <w:rFonts w:ascii="Times New Roman" w:eastAsia="Times New Roman" w:hAnsi="Times New Roman" w:cs="Times New Roman"/>
          <w:color w:val="000000" w:themeColor="text1"/>
          <w:sz w:val="24"/>
          <w:szCs w:val="24"/>
        </w:rPr>
        <w:t>contrato</w:t>
      </w:r>
      <w:r w:rsidRPr="00C421F0">
        <w:rPr>
          <w:rFonts w:ascii="Times New Roman" w:eastAsia="Times New Roman" w:hAnsi="Times New Roman" w:cs="Times New Roman"/>
          <w:color w:val="000000" w:themeColor="text1"/>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4B5C965" w14:textId="77777777" w:rsidR="00726D97" w:rsidRPr="00C421F0" w:rsidRDefault="00726D97" w:rsidP="00C421F0">
      <w:pPr>
        <w:pStyle w:val="PargrafodaLista"/>
        <w:spacing w:after="0"/>
        <w:ind w:left="0"/>
        <w:jc w:val="both"/>
        <w:rPr>
          <w:rFonts w:ascii="Times New Roman" w:eastAsia="Times New Roman" w:hAnsi="Times New Roman" w:cs="Times New Roman"/>
          <w:color w:val="000000" w:themeColor="text1"/>
          <w:sz w:val="24"/>
          <w:szCs w:val="24"/>
        </w:rPr>
      </w:pPr>
      <w:r w:rsidRPr="00C57897">
        <w:rPr>
          <w:rFonts w:ascii="Times New Roman" w:eastAsia="Times New Roman" w:hAnsi="Times New Roman" w:cs="Times New Roman"/>
          <w:b/>
          <w:bCs/>
          <w:color w:val="000000" w:themeColor="text1"/>
          <w:sz w:val="24"/>
          <w:szCs w:val="24"/>
        </w:rPr>
        <w:t>12.12.</w:t>
      </w:r>
      <w:r w:rsidRPr="00C421F0">
        <w:rPr>
          <w:rFonts w:ascii="Times New Roman" w:eastAsia="Times New Roman" w:hAnsi="Times New Roman" w:cs="Times New Roman"/>
          <w:color w:val="000000" w:themeColor="text1"/>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CFBF338" w14:textId="77777777" w:rsidR="00726D97" w:rsidRPr="00C421F0" w:rsidRDefault="00726D97" w:rsidP="00C421F0">
      <w:pPr>
        <w:spacing w:after="0"/>
        <w:jc w:val="both"/>
        <w:rPr>
          <w:rFonts w:ascii="Times New Roman" w:eastAsia="Calibri" w:hAnsi="Times New Roman" w:cs="Times New Roman"/>
          <w:b/>
          <w:color w:val="000000" w:themeColor="text1"/>
          <w:sz w:val="24"/>
          <w:szCs w:val="24"/>
        </w:rPr>
      </w:pPr>
    </w:p>
    <w:p w14:paraId="28AE88C8" w14:textId="77777777" w:rsidR="00726D97" w:rsidRPr="00C421F0" w:rsidRDefault="00726D97" w:rsidP="00C421F0">
      <w:pPr>
        <w:keepNext/>
        <w:keepLines/>
        <w:numPr>
          <w:ilvl w:val="0"/>
          <w:numId w:val="7"/>
        </w:numPr>
        <w:pBdr>
          <w:top w:val="nil"/>
          <w:left w:val="nil"/>
          <w:bottom w:val="nil"/>
          <w:right w:val="nil"/>
          <w:between w:val="nil"/>
        </w:pBdr>
        <w:shd w:val="clear" w:color="auto" w:fill="D7E3BC"/>
        <w:tabs>
          <w:tab w:val="left" w:pos="426"/>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CLÁUSULA DÉCIMA TERCEIRA – DA EXTINÇÃO</w:t>
      </w:r>
    </w:p>
    <w:p w14:paraId="1B86CF7A" w14:textId="5C8B8406"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13</w:t>
      </w:r>
      <w:r w:rsidRPr="00C57897">
        <w:rPr>
          <w:rFonts w:ascii="Times New Roman" w:eastAsia="Calibri" w:hAnsi="Times New Roman" w:cs="Times New Roman"/>
          <w:b/>
          <w:bCs/>
          <w:color w:val="000000" w:themeColor="text1"/>
          <w:sz w:val="24"/>
          <w:szCs w:val="24"/>
        </w:rPr>
        <w:t>.</w:t>
      </w:r>
      <w:r w:rsidRPr="00C57897">
        <w:rPr>
          <w:rFonts w:ascii="Times New Roman" w:eastAsia="Calibri" w:hAnsi="Times New Roman" w:cs="Times New Roman"/>
          <w:b/>
          <w:bCs/>
          <w:color w:val="000000" w:themeColor="text1"/>
          <w:sz w:val="24"/>
          <w:szCs w:val="24"/>
        </w:rPr>
        <w:t>1</w:t>
      </w:r>
      <w:r w:rsidRPr="00C421F0">
        <w:rPr>
          <w:rFonts w:ascii="Times New Roman" w:eastAsia="Calibri" w:hAnsi="Times New Roman" w:cs="Times New Roman"/>
          <w:color w:val="000000" w:themeColor="text1"/>
          <w:sz w:val="24"/>
          <w:szCs w:val="24"/>
        </w:rPr>
        <w:t xml:space="preserve"> O presente contrato poderá ser extinto nas hipóteses previstas nos </w:t>
      </w:r>
      <w:proofErr w:type="spellStart"/>
      <w:r w:rsidRPr="00C421F0">
        <w:rPr>
          <w:rFonts w:ascii="Times New Roman" w:eastAsia="Calibri" w:hAnsi="Times New Roman" w:cs="Times New Roman"/>
          <w:color w:val="000000" w:themeColor="text1"/>
          <w:sz w:val="24"/>
          <w:szCs w:val="24"/>
        </w:rPr>
        <w:t>arts</w:t>
      </w:r>
      <w:proofErr w:type="spellEnd"/>
      <w:r w:rsidRPr="00C421F0">
        <w:rPr>
          <w:rFonts w:ascii="Times New Roman" w:eastAsia="Calibri" w:hAnsi="Times New Roman" w:cs="Times New Roman"/>
          <w:color w:val="000000" w:themeColor="text1"/>
          <w:sz w:val="24"/>
          <w:szCs w:val="24"/>
        </w:rPr>
        <w:t>. 137 e 138 da Lei Federal nº 14.133/2021.</w:t>
      </w:r>
    </w:p>
    <w:p w14:paraId="25BB7E5E"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13.1.1.</w:t>
      </w:r>
      <w:r w:rsidRPr="00C421F0">
        <w:rPr>
          <w:rFonts w:ascii="Times New Roman" w:eastAsia="Calibri" w:hAnsi="Times New Roman" w:cs="Times New Roman"/>
          <w:color w:val="000000" w:themeColor="text1"/>
          <w:sz w:val="24"/>
          <w:szCs w:val="24"/>
        </w:rPr>
        <w:t xml:space="preserve"> Por ato unilateral e escrito da Administração, nas hipóteses previstas no inciso I do art. 138 da Lei Federal nº 14.133/2021, observadas as consequências previstas no art. 139 da mesma Lei, sem prejuízo da aplicação das sanções cabíveis.</w:t>
      </w:r>
    </w:p>
    <w:p w14:paraId="7D2DF091"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13.1.2</w:t>
      </w:r>
      <w:r w:rsidRPr="00C421F0">
        <w:rPr>
          <w:rFonts w:ascii="Times New Roman" w:eastAsia="Calibri" w:hAnsi="Times New Roman" w:cs="Times New Roman"/>
          <w:color w:val="000000" w:themeColor="text1"/>
          <w:sz w:val="24"/>
          <w:szCs w:val="24"/>
        </w:rPr>
        <w:t>. Consensualmente, por acordo entre as partes, por conciliação, mediação ou comitê de resolução de disputas, desde que haja interesse da Administração, nos termos do inciso II do art. 138 da Lei Federal nº 14.133/2021.</w:t>
      </w:r>
    </w:p>
    <w:p w14:paraId="62A6801A"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13.1.3.</w:t>
      </w:r>
      <w:r w:rsidRPr="00C421F0">
        <w:rPr>
          <w:rFonts w:ascii="Times New Roman" w:eastAsia="Calibri" w:hAnsi="Times New Roman" w:cs="Times New Roman"/>
          <w:color w:val="000000" w:themeColor="text1"/>
          <w:sz w:val="24"/>
          <w:szCs w:val="24"/>
        </w:rPr>
        <w:t xml:space="preserve"> Por decisão arbitral, na forma da lei, ou por decisão judicial, nos termos do inciso III do art. 138 da Lei Federal nº 14.133/2021.</w:t>
      </w:r>
    </w:p>
    <w:p w14:paraId="51E095BA"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13.2.</w:t>
      </w:r>
      <w:r w:rsidRPr="00C421F0">
        <w:rPr>
          <w:rFonts w:ascii="Times New Roman" w:eastAsia="Calibri" w:hAnsi="Times New Roman" w:cs="Times New Roman"/>
          <w:color w:val="000000" w:themeColor="text1"/>
          <w:sz w:val="24"/>
          <w:szCs w:val="24"/>
        </w:rPr>
        <w:t xml:space="preserve"> A extinção contratual deverá ser formalmente motivada nos autos do processo administrativo correspondente, assegurados o contraditório e a ampla defesa quando cabíveis.</w:t>
      </w:r>
    </w:p>
    <w:p w14:paraId="49F27A71"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lastRenderedPageBreak/>
        <w:t>13.3.</w:t>
      </w:r>
      <w:r w:rsidRPr="00C421F0">
        <w:rPr>
          <w:rFonts w:ascii="Times New Roman" w:eastAsia="Calibri" w:hAnsi="Times New Roman" w:cs="Times New Roman"/>
          <w:color w:val="000000" w:themeColor="text1"/>
          <w:sz w:val="24"/>
          <w:szCs w:val="24"/>
        </w:rPr>
        <w:t xml:space="preserve"> A extinção do contrato não afasta a aplicação das sanções eventualmente cabíveis nem a apuração de responsabilidades decorrentes da execução contratual.</w:t>
      </w:r>
    </w:p>
    <w:p w14:paraId="79D1123F"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13.4.</w:t>
      </w:r>
      <w:r w:rsidRPr="00C421F0">
        <w:rPr>
          <w:rFonts w:ascii="Times New Roman" w:eastAsia="Calibri" w:hAnsi="Times New Roman" w:cs="Times New Roman"/>
          <w:color w:val="000000" w:themeColor="text1"/>
          <w:sz w:val="24"/>
          <w:szCs w:val="24"/>
        </w:rPr>
        <w:t xml:space="preserve"> O termo de extinção será precedido, quando couber, de relatório contendo:</w:t>
      </w:r>
    </w:p>
    <w:p w14:paraId="3509AC1F"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 – </w:t>
      </w:r>
      <w:proofErr w:type="gramStart"/>
      <w:r w:rsidRPr="00C421F0">
        <w:rPr>
          <w:rFonts w:ascii="Times New Roman" w:eastAsia="Calibri" w:hAnsi="Times New Roman" w:cs="Times New Roman"/>
          <w:color w:val="000000" w:themeColor="text1"/>
          <w:sz w:val="24"/>
          <w:szCs w:val="24"/>
        </w:rPr>
        <w:t>balanço</w:t>
      </w:r>
      <w:proofErr w:type="gramEnd"/>
      <w:r w:rsidRPr="00C421F0">
        <w:rPr>
          <w:rFonts w:ascii="Times New Roman" w:eastAsia="Calibri" w:hAnsi="Times New Roman" w:cs="Times New Roman"/>
          <w:color w:val="000000" w:themeColor="text1"/>
          <w:sz w:val="24"/>
          <w:szCs w:val="24"/>
        </w:rPr>
        <w:t xml:space="preserve"> dos eventos contratuais já cumpridos ou parcialmente cumpridos;</w:t>
      </w:r>
    </w:p>
    <w:p w14:paraId="22396FE4"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II – </w:t>
      </w:r>
      <w:proofErr w:type="gramStart"/>
      <w:r w:rsidRPr="00C421F0">
        <w:rPr>
          <w:rFonts w:ascii="Times New Roman" w:eastAsia="Calibri" w:hAnsi="Times New Roman" w:cs="Times New Roman"/>
          <w:color w:val="000000" w:themeColor="text1"/>
          <w:sz w:val="24"/>
          <w:szCs w:val="24"/>
        </w:rPr>
        <w:t>relação</w:t>
      </w:r>
      <w:proofErr w:type="gramEnd"/>
      <w:r w:rsidRPr="00C421F0">
        <w:rPr>
          <w:rFonts w:ascii="Times New Roman" w:eastAsia="Calibri" w:hAnsi="Times New Roman" w:cs="Times New Roman"/>
          <w:color w:val="000000" w:themeColor="text1"/>
          <w:sz w:val="24"/>
          <w:szCs w:val="24"/>
        </w:rPr>
        <w:t xml:space="preserve"> dos pagamentos já efetuados e dos valores eventualmente pendentes;</w:t>
      </w:r>
    </w:p>
    <w:p w14:paraId="0B0F419E"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III – apuração de indenizações, multas ou demais obrigações das partes;</w:t>
      </w:r>
    </w:p>
    <w:p w14:paraId="503D194B"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IV – </w:t>
      </w:r>
      <w:proofErr w:type="gramStart"/>
      <w:r w:rsidRPr="00C421F0">
        <w:rPr>
          <w:rFonts w:ascii="Times New Roman" w:eastAsia="Calibri" w:hAnsi="Times New Roman" w:cs="Times New Roman"/>
          <w:color w:val="000000" w:themeColor="text1"/>
          <w:sz w:val="24"/>
          <w:szCs w:val="24"/>
        </w:rPr>
        <w:t>situação</w:t>
      </w:r>
      <w:proofErr w:type="gramEnd"/>
      <w:r w:rsidRPr="00C421F0">
        <w:rPr>
          <w:rFonts w:ascii="Times New Roman" w:eastAsia="Calibri" w:hAnsi="Times New Roman" w:cs="Times New Roman"/>
          <w:color w:val="000000" w:themeColor="text1"/>
          <w:sz w:val="24"/>
          <w:szCs w:val="24"/>
        </w:rPr>
        <w:t xml:space="preserve"> da garantia contratual e das providências necessárias à sua liberação ou execução.</w:t>
      </w:r>
    </w:p>
    <w:p w14:paraId="486DE726" w14:textId="4B069E60" w:rsidR="00726D97" w:rsidRPr="00C421F0" w:rsidRDefault="007901D2" w:rsidP="00C421F0">
      <w:pPr>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13.5.</w:t>
      </w:r>
      <w:r w:rsidRPr="00C421F0">
        <w:rPr>
          <w:rFonts w:ascii="Times New Roman" w:eastAsia="Calibri" w:hAnsi="Times New Roman" w:cs="Times New Roman"/>
          <w:color w:val="000000" w:themeColor="text1"/>
          <w:sz w:val="24"/>
          <w:szCs w:val="24"/>
        </w:rPr>
        <w:t xml:space="preserve"> Permanecerão exigíveis após a extinção contratual as obrigações que, por sua natureza, sobrevivam ao encerramento da relação contratual, especialmente aquelas relacionadas à responsabilização por danos, à confidencialidade das informações e à proteção de dados pessoais.</w:t>
      </w:r>
    </w:p>
    <w:p w14:paraId="3DD6FD8A"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p>
    <w:p w14:paraId="3B496543" w14:textId="77777777" w:rsidR="00726D97" w:rsidRPr="00C421F0" w:rsidRDefault="00726D97" w:rsidP="00C421F0">
      <w:pPr>
        <w:keepNext/>
        <w:keepLines/>
        <w:numPr>
          <w:ilvl w:val="0"/>
          <w:numId w:val="12"/>
        </w:numPr>
        <w:pBdr>
          <w:top w:val="nil"/>
          <w:left w:val="nil"/>
          <w:bottom w:val="nil"/>
          <w:right w:val="nil"/>
          <w:between w:val="nil"/>
        </w:pBdr>
        <w:shd w:val="clear" w:color="auto" w:fill="D7E3BC"/>
        <w:tabs>
          <w:tab w:val="left" w:pos="426"/>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CLÁUSULA DÉCIMA QUARTA – DAS VEDAÇÕES</w:t>
      </w:r>
    </w:p>
    <w:p w14:paraId="76686444"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14.1</w:t>
      </w:r>
      <w:r w:rsidRPr="00C421F0">
        <w:rPr>
          <w:rFonts w:ascii="Times New Roman" w:eastAsia="Calibri" w:hAnsi="Times New Roman" w:cs="Times New Roman"/>
          <w:color w:val="000000" w:themeColor="text1"/>
          <w:sz w:val="24"/>
          <w:szCs w:val="24"/>
        </w:rPr>
        <w:t>. É vedado à CONTRATADA:</w:t>
      </w:r>
    </w:p>
    <w:p w14:paraId="05A6D6B9"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 – </w:t>
      </w:r>
      <w:proofErr w:type="gramStart"/>
      <w:r w:rsidRPr="00C421F0">
        <w:rPr>
          <w:rFonts w:ascii="Times New Roman" w:eastAsia="Calibri" w:hAnsi="Times New Roman" w:cs="Times New Roman"/>
          <w:color w:val="000000" w:themeColor="text1"/>
          <w:sz w:val="24"/>
          <w:szCs w:val="24"/>
        </w:rPr>
        <w:t>caucionar ou utilizar</w:t>
      </w:r>
      <w:proofErr w:type="gramEnd"/>
      <w:r w:rsidRPr="00C421F0">
        <w:rPr>
          <w:rFonts w:ascii="Times New Roman" w:eastAsia="Calibri" w:hAnsi="Times New Roman" w:cs="Times New Roman"/>
          <w:color w:val="000000" w:themeColor="text1"/>
          <w:sz w:val="24"/>
          <w:szCs w:val="24"/>
        </w:rPr>
        <w:t xml:space="preserve"> este contrato para qualquer operação financeira;</w:t>
      </w:r>
    </w:p>
    <w:p w14:paraId="4138D1F5"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II – </w:t>
      </w:r>
      <w:proofErr w:type="gramStart"/>
      <w:r w:rsidRPr="00C421F0">
        <w:rPr>
          <w:rFonts w:ascii="Times New Roman" w:eastAsia="Calibri" w:hAnsi="Times New Roman" w:cs="Times New Roman"/>
          <w:color w:val="000000" w:themeColor="text1"/>
          <w:sz w:val="24"/>
          <w:szCs w:val="24"/>
        </w:rPr>
        <w:t>interromper</w:t>
      </w:r>
      <w:proofErr w:type="gramEnd"/>
      <w:r w:rsidRPr="00C421F0">
        <w:rPr>
          <w:rFonts w:ascii="Times New Roman" w:eastAsia="Calibri" w:hAnsi="Times New Roman" w:cs="Times New Roman"/>
          <w:color w:val="000000" w:themeColor="text1"/>
          <w:sz w:val="24"/>
          <w:szCs w:val="24"/>
        </w:rPr>
        <w:t xml:space="preserve"> a execução contratual sob alegação de inadimplemento por parte da CONTRATANTE, salvo nas hipóteses legalmente admitidas;</w:t>
      </w:r>
    </w:p>
    <w:p w14:paraId="7054C3AB"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III – transferir ou ceder, total ou parcialmente, os direitos e obrigações decorrentes deste contrato sem prévia e expressa autorização da Administração Municipal;</w:t>
      </w:r>
    </w:p>
    <w:p w14:paraId="784B728D"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IV – </w:t>
      </w:r>
      <w:proofErr w:type="gramStart"/>
      <w:r w:rsidRPr="00C421F0">
        <w:rPr>
          <w:rFonts w:ascii="Times New Roman" w:eastAsia="Calibri" w:hAnsi="Times New Roman" w:cs="Times New Roman"/>
          <w:color w:val="000000" w:themeColor="text1"/>
          <w:sz w:val="24"/>
          <w:szCs w:val="24"/>
        </w:rPr>
        <w:t>subcontratar</w:t>
      </w:r>
      <w:proofErr w:type="gramEnd"/>
      <w:r w:rsidRPr="00C421F0">
        <w:rPr>
          <w:rFonts w:ascii="Times New Roman" w:eastAsia="Calibri" w:hAnsi="Times New Roman" w:cs="Times New Roman"/>
          <w:color w:val="000000" w:themeColor="text1"/>
          <w:sz w:val="24"/>
          <w:szCs w:val="24"/>
        </w:rPr>
        <w:t xml:space="preserve"> integralmente o objeto contratado;</w:t>
      </w:r>
    </w:p>
    <w:p w14:paraId="3962C248"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V – </w:t>
      </w:r>
      <w:proofErr w:type="gramStart"/>
      <w:r w:rsidRPr="00C421F0">
        <w:rPr>
          <w:rFonts w:ascii="Times New Roman" w:eastAsia="Calibri" w:hAnsi="Times New Roman" w:cs="Times New Roman"/>
          <w:color w:val="000000" w:themeColor="text1"/>
          <w:sz w:val="24"/>
          <w:szCs w:val="24"/>
        </w:rPr>
        <w:t>subcontratar</w:t>
      </w:r>
      <w:proofErr w:type="gramEnd"/>
      <w:r w:rsidRPr="00C421F0">
        <w:rPr>
          <w:rFonts w:ascii="Times New Roman" w:eastAsia="Calibri" w:hAnsi="Times New Roman" w:cs="Times New Roman"/>
          <w:color w:val="000000" w:themeColor="text1"/>
          <w:sz w:val="24"/>
          <w:szCs w:val="24"/>
        </w:rPr>
        <w:t xml:space="preserve"> parcialmente o objeto sem prévia e expressa autorização da Administração Municipal;</w:t>
      </w:r>
    </w:p>
    <w:p w14:paraId="2724E64A"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VI – </w:t>
      </w:r>
      <w:proofErr w:type="gramStart"/>
      <w:r w:rsidRPr="00C421F0">
        <w:rPr>
          <w:rFonts w:ascii="Times New Roman" w:eastAsia="Calibri" w:hAnsi="Times New Roman" w:cs="Times New Roman"/>
          <w:color w:val="000000" w:themeColor="text1"/>
          <w:sz w:val="24"/>
          <w:szCs w:val="24"/>
        </w:rPr>
        <w:t>reduzir</w:t>
      </w:r>
      <w:proofErr w:type="gramEnd"/>
      <w:r w:rsidRPr="00C421F0">
        <w:rPr>
          <w:rFonts w:ascii="Times New Roman" w:eastAsia="Calibri" w:hAnsi="Times New Roman" w:cs="Times New Roman"/>
          <w:color w:val="000000" w:themeColor="text1"/>
          <w:sz w:val="24"/>
          <w:szCs w:val="24"/>
        </w:rPr>
        <w:t xml:space="preserve"> a rede credenciada abaixo dos quantitativos mínimos exigidos no Edital e no Termo de Referência sem prévia anuência da Administração;</w:t>
      </w:r>
    </w:p>
    <w:p w14:paraId="1002C1C4" w14:textId="77777777"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VII – cobrar dos beneficiários quaisquer valores relativos à emissão, entrega, manutenção, utilização regular dos cartões, disponibilização de aplicativo, acesso ao portal eletrônico ou demais serviços exigidos contratualmente, ressalvadas as hipóteses expressamente previstas no Termo de Referência;</w:t>
      </w:r>
    </w:p>
    <w:p w14:paraId="028757A5" w14:textId="11F90B72"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VIII –utilizar dados pessoais dos beneficiários para finalidade diversa da execução contratual ou em desacordo com a Lei Federal nº 13.709/2018 (LGPD);</w:t>
      </w:r>
    </w:p>
    <w:p w14:paraId="54CF54A6" w14:textId="0EBE36FC" w:rsidR="007901D2" w:rsidRPr="00C421F0" w:rsidRDefault="00C421F0"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I</w:t>
      </w:r>
      <w:r w:rsidR="007901D2" w:rsidRPr="00C421F0">
        <w:rPr>
          <w:rFonts w:ascii="Times New Roman" w:eastAsia="Calibri" w:hAnsi="Times New Roman" w:cs="Times New Roman"/>
          <w:color w:val="000000" w:themeColor="text1"/>
          <w:sz w:val="24"/>
          <w:szCs w:val="24"/>
        </w:rPr>
        <w:t xml:space="preserve">X – </w:t>
      </w:r>
      <w:proofErr w:type="gramStart"/>
      <w:r w:rsidR="007901D2" w:rsidRPr="00C421F0">
        <w:rPr>
          <w:rFonts w:ascii="Times New Roman" w:eastAsia="Calibri" w:hAnsi="Times New Roman" w:cs="Times New Roman"/>
          <w:color w:val="000000" w:themeColor="text1"/>
          <w:sz w:val="24"/>
          <w:szCs w:val="24"/>
        </w:rPr>
        <w:t>descumprir</w:t>
      </w:r>
      <w:proofErr w:type="gramEnd"/>
      <w:r w:rsidR="007901D2" w:rsidRPr="00C421F0">
        <w:rPr>
          <w:rFonts w:ascii="Times New Roman" w:eastAsia="Calibri" w:hAnsi="Times New Roman" w:cs="Times New Roman"/>
          <w:color w:val="000000" w:themeColor="text1"/>
          <w:sz w:val="24"/>
          <w:szCs w:val="24"/>
        </w:rPr>
        <w:t xml:space="preserve"> os prazos de disponibilização dos créditos, emissão dos cartões, substituição, reemissão ou demais obrigações operacionais previstas no Edital, Termo de Referência e neste contrato;</w:t>
      </w:r>
    </w:p>
    <w:p w14:paraId="68CA9999" w14:textId="2A211C02" w:rsidR="007901D2" w:rsidRPr="00C421F0" w:rsidRDefault="007901D2"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X – </w:t>
      </w:r>
      <w:proofErr w:type="gramStart"/>
      <w:r w:rsidRPr="00C421F0">
        <w:rPr>
          <w:rFonts w:ascii="Times New Roman" w:eastAsia="Calibri" w:hAnsi="Times New Roman" w:cs="Times New Roman"/>
          <w:color w:val="000000" w:themeColor="text1"/>
          <w:sz w:val="24"/>
          <w:szCs w:val="24"/>
        </w:rPr>
        <w:t>deixar</w:t>
      </w:r>
      <w:proofErr w:type="gramEnd"/>
      <w:r w:rsidRPr="00C421F0">
        <w:rPr>
          <w:rFonts w:ascii="Times New Roman" w:eastAsia="Calibri" w:hAnsi="Times New Roman" w:cs="Times New Roman"/>
          <w:color w:val="000000" w:themeColor="text1"/>
          <w:sz w:val="24"/>
          <w:szCs w:val="24"/>
        </w:rPr>
        <w:t xml:space="preserve"> de manter, durante toda a execução contratual, as condições de habilitação e qualificação exigidas no procedimento licitatório.</w:t>
      </w:r>
    </w:p>
    <w:p w14:paraId="18B5C452" w14:textId="4A95EB69" w:rsidR="00726D97" w:rsidRPr="00C421F0" w:rsidRDefault="007901D2" w:rsidP="00C421F0">
      <w:pPr>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14.2.</w:t>
      </w:r>
      <w:r w:rsidRPr="00C421F0">
        <w:rPr>
          <w:rFonts w:ascii="Times New Roman" w:eastAsia="Calibri" w:hAnsi="Times New Roman" w:cs="Times New Roman"/>
          <w:color w:val="000000" w:themeColor="text1"/>
          <w:sz w:val="24"/>
          <w:szCs w:val="24"/>
        </w:rPr>
        <w:t xml:space="preserve"> O descumprimento das vedações previstas nesta cláusula sujeitará a CONTRATADA às penalidades previstas neste contrato, sem prejuízo das demais medidas administrativas, civis e legais cabíveis.</w:t>
      </w:r>
    </w:p>
    <w:p w14:paraId="10392CFF" w14:textId="7CB608FF" w:rsidR="00726D97" w:rsidRPr="00C421F0" w:rsidRDefault="00726D97" w:rsidP="00C421F0">
      <w:pPr>
        <w:keepNext/>
        <w:keepLines/>
        <w:numPr>
          <w:ilvl w:val="0"/>
          <w:numId w:val="12"/>
        </w:numPr>
        <w:pBdr>
          <w:top w:val="nil"/>
          <w:left w:val="nil"/>
          <w:bottom w:val="nil"/>
          <w:right w:val="nil"/>
          <w:between w:val="nil"/>
        </w:pBdr>
        <w:shd w:val="clear" w:color="auto" w:fill="D7E3BC"/>
        <w:tabs>
          <w:tab w:val="left" w:pos="426"/>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CLÁUSULA DÉCIMA QUINTA – DAS ALTERAÇÕES</w:t>
      </w:r>
      <w:r w:rsidR="007901D2" w:rsidRPr="00C421F0">
        <w:rPr>
          <w:rFonts w:ascii="Times New Roman" w:eastAsia="Calibri" w:hAnsi="Times New Roman" w:cs="Times New Roman"/>
          <w:b/>
          <w:color w:val="000000" w:themeColor="text1"/>
          <w:sz w:val="24"/>
          <w:szCs w:val="24"/>
        </w:rPr>
        <w:t xml:space="preserve"> CONTRATUAIS</w:t>
      </w:r>
    </w:p>
    <w:p w14:paraId="317E5956" w14:textId="0C2FE279" w:rsidR="007901D2" w:rsidRPr="00C421F0" w:rsidRDefault="007901D2" w:rsidP="00C421F0">
      <w:pPr>
        <w:numPr>
          <w:ilvl w:val="1"/>
          <w:numId w:val="12"/>
        </w:numPr>
        <w:tabs>
          <w:tab w:val="left" w:pos="426"/>
          <w:tab w:val="left" w:pos="567"/>
        </w:tabs>
        <w:spacing w:after="0"/>
        <w:ind w:left="0" w:firstLine="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 xml:space="preserve">Eventuais alterações contratuais reger-se-ão pelo disposto nos </w:t>
      </w:r>
      <w:proofErr w:type="spellStart"/>
      <w:r w:rsidRPr="00C421F0">
        <w:rPr>
          <w:rFonts w:ascii="Times New Roman" w:eastAsia="Calibri" w:hAnsi="Times New Roman" w:cs="Times New Roman"/>
          <w:color w:val="000000" w:themeColor="text1"/>
          <w:sz w:val="24"/>
          <w:szCs w:val="24"/>
        </w:rPr>
        <w:t>arts</w:t>
      </w:r>
      <w:proofErr w:type="spellEnd"/>
      <w:r w:rsidRPr="00C421F0">
        <w:rPr>
          <w:rFonts w:ascii="Times New Roman" w:eastAsia="Calibri" w:hAnsi="Times New Roman" w:cs="Times New Roman"/>
          <w:color w:val="000000" w:themeColor="text1"/>
          <w:sz w:val="24"/>
          <w:szCs w:val="24"/>
        </w:rPr>
        <w:t>. 124 a 136 da Lei Federal nº 14.133/2021.</w:t>
      </w:r>
    </w:p>
    <w:p w14:paraId="4BB796F8" w14:textId="0EA7DE36" w:rsidR="007901D2" w:rsidRPr="00C421F0" w:rsidRDefault="007901D2" w:rsidP="00C421F0">
      <w:pPr>
        <w:tabs>
          <w:tab w:val="left" w:pos="426"/>
          <w:tab w:val="left" w:pos="567"/>
        </w:tabs>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lastRenderedPageBreak/>
        <w:t>1</w:t>
      </w:r>
      <w:r w:rsidR="00B967BB" w:rsidRPr="00C57897">
        <w:rPr>
          <w:rFonts w:ascii="Times New Roman" w:eastAsia="Calibri" w:hAnsi="Times New Roman" w:cs="Times New Roman"/>
          <w:b/>
          <w:bCs/>
          <w:color w:val="000000" w:themeColor="text1"/>
          <w:sz w:val="24"/>
          <w:szCs w:val="24"/>
        </w:rPr>
        <w:t>5</w:t>
      </w:r>
      <w:r w:rsidRPr="00C57897">
        <w:rPr>
          <w:rFonts w:ascii="Times New Roman" w:eastAsia="Calibri" w:hAnsi="Times New Roman" w:cs="Times New Roman"/>
          <w:b/>
          <w:bCs/>
          <w:color w:val="000000" w:themeColor="text1"/>
          <w:sz w:val="24"/>
          <w:szCs w:val="24"/>
        </w:rPr>
        <w:t>.2.</w:t>
      </w:r>
      <w:r w:rsidRPr="00C421F0">
        <w:rPr>
          <w:rFonts w:ascii="Times New Roman" w:eastAsia="Calibri" w:hAnsi="Times New Roman" w:cs="Times New Roman"/>
          <w:color w:val="000000" w:themeColor="text1"/>
          <w:sz w:val="24"/>
          <w:szCs w:val="24"/>
        </w:rPr>
        <w:t xml:space="preserve"> A CONTRATADA é obrigada a aceitar, nas mesmas condições contratuais, os acréscimos ou supressões que se fizerem necessários ao objeto contratado, até o limite de 25% (vinte e cinco por cento) do valor inicial atualizado do contrato.</w:t>
      </w:r>
    </w:p>
    <w:p w14:paraId="52F4F9DD" w14:textId="18A78C16" w:rsidR="007901D2" w:rsidRPr="00C421F0" w:rsidRDefault="007901D2" w:rsidP="00C421F0">
      <w:pPr>
        <w:tabs>
          <w:tab w:val="left" w:pos="426"/>
          <w:tab w:val="left" w:pos="567"/>
        </w:tabs>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w:t>
      </w:r>
      <w:r w:rsidR="00B967BB" w:rsidRPr="00C57897">
        <w:rPr>
          <w:rFonts w:ascii="Times New Roman" w:eastAsia="Calibri" w:hAnsi="Times New Roman" w:cs="Times New Roman"/>
          <w:b/>
          <w:bCs/>
          <w:color w:val="000000" w:themeColor="text1"/>
          <w:sz w:val="24"/>
          <w:szCs w:val="24"/>
        </w:rPr>
        <w:t>5</w:t>
      </w:r>
      <w:r w:rsidRPr="00C57897">
        <w:rPr>
          <w:rFonts w:ascii="Times New Roman" w:eastAsia="Calibri" w:hAnsi="Times New Roman" w:cs="Times New Roman"/>
          <w:b/>
          <w:bCs/>
          <w:color w:val="000000" w:themeColor="text1"/>
          <w:sz w:val="24"/>
          <w:szCs w:val="24"/>
        </w:rPr>
        <w:t>.3.</w:t>
      </w:r>
      <w:r w:rsidRPr="00C421F0">
        <w:rPr>
          <w:rFonts w:ascii="Times New Roman" w:eastAsia="Calibri" w:hAnsi="Times New Roman" w:cs="Times New Roman"/>
          <w:color w:val="000000" w:themeColor="text1"/>
          <w:sz w:val="24"/>
          <w:szCs w:val="24"/>
        </w:rPr>
        <w:t xml:space="preserve"> As supressões resultantes de acordo celebrado entre as partes poderão exceder o limite previsto no item anterior.</w:t>
      </w:r>
    </w:p>
    <w:p w14:paraId="1131A847" w14:textId="52B410A0" w:rsidR="007901D2" w:rsidRPr="00C421F0" w:rsidRDefault="007901D2" w:rsidP="00C421F0">
      <w:pPr>
        <w:tabs>
          <w:tab w:val="left" w:pos="426"/>
          <w:tab w:val="left" w:pos="567"/>
        </w:tabs>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w:t>
      </w:r>
      <w:r w:rsidR="00B967BB" w:rsidRPr="00C57897">
        <w:rPr>
          <w:rFonts w:ascii="Times New Roman" w:eastAsia="Calibri" w:hAnsi="Times New Roman" w:cs="Times New Roman"/>
          <w:b/>
          <w:bCs/>
          <w:color w:val="000000" w:themeColor="text1"/>
          <w:sz w:val="24"/>
          <w:szCs w:val="24"/>
        </w:rPr>
        <w:t>5</w:t>
      </w:r>
      <w:r w:rsidRPr="00C57897">
        <w:rPr>
          <w:rFonts w:ascii="Times New Roman" w:eastAsia="Calibri" w:hAnsi="Times New Roman" w:cs="Times New Roman"/>
          <w:b/>
          <w:bCs/>
          <w:color w:val="000000" w:themeColor="text1"/>
          <w:sz w:val="24"/>
          <w:szCs w:val="24"/>
        </w:rPr>
        <w:t>.4.</w:t>
      </w:r>
      <w:r w:rsidRPr="00C421F0">
        <w:rPr>
          <w:rFonts w:ascii="Times New Roman" w:eastAsia="Calibri" w:hAnsi="Times New Roman" w:cs="Times New Roman"/>
          <w:color w:val="000000" w:themeColor="text1"/>
          <w:sz w:val="24"/>
          <w:szCs w:val="24"/>
        </w:rPr>
        <w:t xml:space="preserve"> As alterações contratuais deverão ser formalizadas mediante termo aditivo, ressalvadas as hipóteses legalmente admitidas de apostilamento.</w:t>
      </w:r>
    </w:p>
    <w:p w14:paraId="6A0AD10A" w14:textId="3FEC7731" w:rsidR="007901D2" w:rsidRPr="00C421F0" w:rsidRDefault="007901D2" w:rsidP="00C421F0">
      <w:pPr>
        <w:tabs>
          <w:tab w:val="left" w:pos="426"/>
          <w:tab w:val="left" w:pos="567"/>
        </w:tabs>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w:t>
      </w:r>
      <w:r w:rsidR="00B967BB" w:rsidRPr="00C57897">
        <w:rPr>
          <w:rFonts w:ascii="Times New Roman" w:eastAsia="Calibri" w:hAnsi="Times New Roman" w:cs="Times New Roman"/>
          <w:b/>
          <w:bCs/>
          <w:color w:val="000000" w:themeColor="text1"/>
          <w:sz w:val="24"/>
          <w:szCs w:val="24"/>
        </w:rPr>
        <w:t>5</w:t>
      </w:r>
      <w:r w:rsidRPr="00C57897">
        <w:rPr>
          <w:rFonts w:ascii="Times New Roman" w:eastAsia="Calibri" w:hAnsi="Times New Roman" w:cs="Times New Roman"/>
          <w:b/>
          <w:bCs/>
          <w:color w:val="000000" w:themeColor="text1"/>
          <w:sz w:val="24"/>
          <w:szCs w:val="24"/>
        </w:rPr>
        <w:t>.5.</w:t>
      </w:r>
      <w:r w:rsidRPr="00C421F0">
        <w:rPr>
          <w:rFonts w:ascii="Times New Roman" w:eastAsia="Calibri" w:hAnsi="Times New Roman" w:cs="Times New Roman"/>
          <w:color w:val="000000" w:themeColor="text1"/>
          <w:sz w:val="24"/>
          <w:szCs w:val="24"/>
        </w:rPr>
        <w:t xml:space="preserve"> A alteração do quantitativo estimado de beneficiários ou do valor do benefício concedido aos servidores não implicará, por si só, alteração da taxa de administração contratada, observadas as condições da proposta vencedora e o disposto neste contrato.</w:t>
      </w:r>
    </w:p>
    <w:p w14:paraId="64D6765E" w14:textId="0067C8AF" w:rsidR="00726D97" w:rsidRPr="00C421F0" w:rsidRDefault="007901D2" w:rsidP="00C421F0">
      <w:pPr>
        <w:tabs>
          <w:tab w:val="left" w:pos="426"/>
          <w:tab w:val="left" w:pos="567"/>
        </w:tabs>
        <w:spacing w:after="0"/>
        <w:jc w:val="both"/>
        <w:rPr>
          <w:rFonts w:ascii="Times New Roman"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w:t>
      </w:r>
      <w:r w:rsidR="00B967BB" w:rsidRPr="00C57897">
        <w:rPr>
          <w:rFonts w:ascii="Times New Roman" w:eastAsia="Calibri" w:hAnsi="Times New Roman" w:cs="Times New Roman"/>
          <w:b/>
          <w:bCs/>
          <w:color w:val="000000" w:themeColor="text1"/>
          <w:sz w:val="24"/>
          <w:szCs w:val="24"/>
        </w:rPr>
        <w:t>5</w:t>
      </w:r>
      <w:r w:rsidRPr="00C57897">
        <w:rPr>
          <w:rFonts w:ascii="Times New Roman" w:eastAsia="Calibri" w:hAnsi="Times New Roman" w:cs="Times New Roman"/>
          <w:b/>
          <w:bCs/>
          <w:color w:val="000000" w:themeColor="text1"/>
          <w:sz w:val="24"/>
          <w:szCs w:val="24"/>
        </w:rPr>
        <w:t>.6</w:t>
      </w:r>
      <w:r w:rsidRPr="00C421F0">
        <w:rPr>
          <w:rFonts w:ascii="Times New Roman" w:eastAsia="Calibri" w:hAnsi="Times New Roman" w:cs="Times New Roman"/>
          <w:color w:val="000000" w:themeColor="text1"/>
          <w:sz w:val="24"/>
          <w:szCs w:val="24"/>
        </w:rPr>
        <w:t>. Na hipótese de alteração contratual que implique aumento do valor do contrato, a CONTRATADA deverá promover a complementação da garantia contratual, nos termos estabelecidos neste instrumento.</w:t>
      </w:r>
    </w:p>
    <w:p w14:paraId="1287EF2F" w14:textId="77777777" w:rsidR="00726D97" w:rsidRPr="00C421F0" w:rsidRDefault="00726D97" w:rsidP="00C421F0">
      <w:pPr>
        <w:spacing w:after="0"/>
        <w:jc w:val="both"/>
        <w:rPr>
          <w:rFonts w:ascii="Times New Roman" w:eastAsia="Calibri" w:hAnsi="Times New Roman" w:cs="Times New Roman"/>
          <w:color w:val="000000" w:themeColor="text1"/>
          <w:sz w:val="24"/>
          <w:szCs w:val="24"/>
        </w:rPr>
      </w:pPr>
    </w:p>
    <w:p w14:paraId="03EF9B4B" w14:textId="77777777" w:rsidR="00726D97" w:rsidRPr="00C421F0" w:rsidRDefault="00726D97" w:rsidP="00C421F0">
      <w:pPr>
        <w:keepNext/>
        <w:keepLines/>
        <w:numPr>
          <w:ilvl w:val="0"/>
          <w:numId w:val="12"/>
        </w:numPr>
        <w:pBdr>
          <w:top w:val="nil"/>
          <w:left w:val="nil"/>
          <w:bottom w:val="nil"/>
          <w:right w:val="nil"/>
          <w:between w:val="nil"/>
        </w:pBdr>
        <w:shd w:val="clear" w:color="auto" w:fill="D7E3BC"/>
        <w:tabs>
          <w:tab w:val="left" w:pos="426"/>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 xml:space="preserve"> CLÁUSULA DÉCIMA SEXTA – DOS CASOS OMISSOS</w:t>
      </w:r>
    </w:p>
    <w:p w14:paraId="1A254F16" w14:textId="77777777" w:rsidR="00726D97" w:rsidRPr="00C421F0" w:rsidRDefault="00726D97" w:rsidP="00C421F0">
      <w:pPr>
        <w:numPr>
          <w:ilvl w:val="1"/>
          <w:numId w:val="12"/>
        </w:numPr>
        <w:tabs>
          <w:tab w:val="left" w:pos="567"/>
        </w:tabs>
        <w:spacing w:after="0"/>
        <w:ind w:left="0" w:firstLine="0"/>
        <w:jc w:val="both"/>
        <w:rPr>
          <w:rFonts w:ascii="Times New Roman"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Os casos omissos serão decididos pelo CONTRATANTE, segundo as disposições contidas na Lei nº 14.133/2021 e demais normas de licitações e contratos administrativos e, subsidiariamente, segundo as normas e princípios gerais dos contratos.</w:t>
      </w:r>
    </w:p>
    <w:p w14:paraId="2457B35E" w14:textId="77777777" w:rsidR="00726D97" w:rsidRPr="00C421F0" w:rsidRDefault="00726D97" w:rsidP="00C421F0">
      <w:pPr>
        <w:spacing w:after="0"/>
        <w:ind w:left="425"/>
        <w:jc w:val="both"/>
        <w:rPr>
          <w:rFonts w:ascii="Times New Roman" w:eastAsia="Calibri" w:hAnsi="Times New Roman" w:cs="Times New Roman"/>
          <w:color w:val="000000" w:themeColor="text1"/>
          <w:sz w:val="24"/>
          <w:szCs w:val="24"/>
        </w:rPr>
      </w:pPr>
    </w:p>
    <w:p w14:paraId="5388F5B6" w14:textId="2E89E029" w:rsidR="00726D97" w:rsidRPr="00C421F0" w:rsidRDefault="00726D97" w:rsidP="00C421F0">
      <w:pPr>
        <w:keepNext/>
        <w:keepLines/>
        <w:numPr>
          <w:ilvl w:val="0"/>
          <w:numId w:val="12"/>
        </w:numPr>
        <w:pBdr>
          <w:top w:val="nil"/>
          <w:left w:val="nil"/>
          <w:bottom w:val="nil"/>
          <w:right w:val="nil"/>
          <w:between w:val="nil"/>
        </w:pBdr>
        <w:shd w:val="clear" w:color="auto" w:fill="D7E3BC"/>
        <w:tabs>
          <w:tab w:val="left" w:pos="426"/>
        </w:tabs>
        <w:spacing w:after="0"/>
        <w:jc w:val="both"/>
        <w:rPr>
          <w:rFonts w:ascii="Times New Roman" w:hAnsi="Times New Roman" w:cs="Times New Roman"/>
          <w:b/>
          <w:color w:val="000000" w:themeColor="text1"/>
          <w:sz w:val="24"/>
          <w:szCs w:val="24"/>
        </w:rPr>
      </w:pPr>
      <w:r w:rsidRPr="00C421F0">
        <w:rPr>
          <w:rFonts w:ascii="Times New Roman" w:eastAsia="Calibri" w:hAnsi="Times New Roman" w:cs="Times New Roman"/>
          <w:b/>
          <w:color w:val="000000" w:themeColor="text1"/>
          <w:sz w:val="24"/>
          <w:szCs w:val="24"/>
        </w:rPr>
        <w:t>CLÁUSULA DÉCIMA SÉTIMA – DA PUBLICAÇÃO</w:t>
      </w:r>
      <w:r w:rsidR="00734BCB" w:rsidRPr="00C421F0">
        <w:rPr>
          <w:rFonts w:ascii="Times New Roman" w:eastAsia="Calibri" w:hAnsi="Times New Roman" w:cs="Times New Roman"/>
          <w:b/>
          <w:color w:val="000000" w:themeColor="text1"/>
          <w:sz w:val="24"/>
          <w:szCs w:val="24"/>
        </w:rPr>
        <w:t xml:space="preserve"> </w:t>
      </w:r>
      <w:r w:rsidR="00734BCB" w:rsidRPr="00C421F0">
        <w:rPr>
          <w:rFonts w:ascii="Times New Roman" w:eastAsia="Calibri" w:hAnsi="Times New Roman" w:cs="Times New Roman"/>
          <w:b/>
          <w:color w:val="000000" w:themeColor="text1"/>
          <w:sz w:val="24"/>
          <w:szCs w:val="24"/>
        </w:rPr>
        <w:t>E DA EFICÁCIA</w:t>
      </w:r>
    </w:p>
    <w:p w14:paraId="63BC7E48" w14:textId="77777777" w:rsidR="00734BCB" w:rsidRPr="00C421F0" w:rsidRDefault="00734BCB" w:rsidP="00C421F0">
      <w:pPr>
        <w:pStyle w:val="isselectedend"/>
        <w:spacing w:before="0" w:beforeAutospacing="0" w:after="0" w:afterAutospacing="0" w:line="276" w:lineRule="auto"/>
        <w:jc w:val="both"/>
        <w:rPr>
          <w:color w:val="000000" w:themeColor="text1"/>
        </w:rPr>
      </w:pPr>
      <w:r w:rsidRPr="00C57897">
        <w:rPr>
          <w:b/>
          <w:bCs/>
          <w:color w:val="000000" w:themeColor="text1"/>
        </w:rPr>
        <w:t>17.1.</w:t>
      </w:r>
      <w:r w:rsidRPr="00C421F0">
        <w:rPr>
          <w:color w:val="000000" w:themeColor="text1"/>
        </w:rPr>
        <w:t xml:space="preserve"> A divulgação do presente contrato será realizada pela CONTRATANTE no Portal Nacional de Contratações Públicas – PNCP, nos termos do art. 94 da Lei Federal nº 14.133/2021.</w:t>
      </w:r>
    </w:p>
    <w:p w14:paraId="51457B14" w14:textId="77777777" w:rsidR="00734BCB" w:rsidRPr="00C421F0" w:rsidRDefault="00734BCB" w:rsidP="00C421F0">
      <w:pPr>
        <w:pStyle w:val="isselectedend"/>
        <w:spacing w:before="0" w:beforeAutospacing="0" w:after="0" w:afterAutospacing="0" w:line="276" w:lineRule="auto"/>
        <w:jc w:val="both"/>
        <w:rPr>
          <w:color w:val="000000" w:themeColor="text1"/>
        </w:rPr>
      </w:pPr>
      <w:r w:rsidRPr="00C57897">
        <w:rPr>
          <w:b/>
          <w:bCs/>
          <w:color w:val="000000" w:themeColor="text1"/>
        </w:rPr>
        <w:t>17.2.</w:t>
      </w:r>
      <w:r w:rsidRPr="00C421F0">
        <w:rPr>
          <w:color w:val="000000" w:themeColor="text1"/>
        </w:rPr>
        <w:t xml:space="preserve"> A CONTRATANTE promoverá, ainda, a publicação dos atos relativos à contratação nos meios oficiais de divulgação adotados pelo Município, quando exigido pela legislação ou regulamentação vigente.</w:t>
      </w:r>
    </w:p>
    <w:p w14:paraId="718F8FD2" w14:textId="77777777" w:rsidR="00734BCB" w:rsidRPr="00C421F0" w:rsidRDefault="00734BCB" w:rsidP="00C421F0">
      <w:pPr>
        <w:pStyle w:val="isselectedend"/>
        <w:spacing w:before="0" w:beforeAutospacing="0" w:after="0" w:afterAutospacing="0" w:line="276" w:lineRule="auto"/>
        <w:jc w:val="both"/>
        <w:rPr>
          <w:color w:val="000000" w:themeColor="text1"/>
        </w:rPr>
      </w:pPr>
      <w:r w:rsidRPr="00C57897">
        <w:rPr>
          <w:b/>
          <w:bCs/>
          <w:color w:val="000000" w:themeColor="text1"/>
        </w:rPr>
        <w:t>17.3.</w:t>
      </w:r>
      <w:r w:rsidRPr="00C421F0">
        <w:rPr>
          <w:color w:val="000000" w:themeColor="text1"/>
        </w:rPr>
        <w:t xml:space="preserve"> A divulgação no PNCP constitui condição indispensável para a eficácia do contrato e de seus respectivos aditamentos, observados os prazos estabelecidos na Lei Federal nº 14.133/2021.</w:t>
      </w:r>
    </w:p>
    <w:p w14:paraId="48473BC8" w14:textId="33B27BE1" w:rsidR="00726D97" w:rsidRPr="00C421F0" w:rsidRDefault="00734BCB" w:rsidP="00C421F0">
      <w:pPr>
        <w:pStyle w:val="NormalWeb"/>
        <w:spacing w:before="0" w:beforeAutospacing="0" w:after="0" w:afterAutospacing="0" w:line="276" w:lineRule="auto"/>
        <w:jc w:val="both"/>
        <w:rPr>
          <w:color w:val="000000" w:themeColor="text1"/>
        </w:rPr>
      </w:pPr>
      <w:r w:rsidRPr="00C57897">
        <w:rPr>
          <w:b/>
          <w:bCs/>
          <w:color w:val="000000" w:themeColor="text1"/>
        </w:rPr>
        <w:t>17.4.</w:t>
      </w:r>
      <w:r w:rsidRPr="00C421F0">
        <w:rPr>
          <w:color w:val="000000" w:themeColor="text1"/>
        </w:rPr>
        <w:t xml:space="preserve"> Eventuais termos aditivos, apostilamentos, alterações, prorrogações, reajustes, revisões, reequilíbrios econômico-financeiros e atos de extinção contratual serão igualmente divulgados na forma da legislação aplicável.</w:t>
      </w:r>
    </w:p>
    <w:p w14:paraId="6FCD3A60" w14:textId="77777777" w:rsidR="00726D97" w:rsidRPr="00C421F0" w:rsidRDefault="00726D97" w:rsidP="00C421F0">
      <w:pPr>
        <w:spacing w:after="0"/>
        <w:ind w:left="425"/>
        <w:jc w:val="both"/>
        <w:rPr>
          <w:rFonts w:ascii="Times New Roman" w:eastAsia="Calibri" w:hAnsi="Times New Roman" w:cs="Times New Roman"/>
          <w:color w:val="000000" w:themeColor="text1"/>
          <w:sz w:val="24"/>
          <w:szCs w:val="24"/>
        </w:rPr>
      </w:pPr>
    </w:p>
    <w:p w14:paraId="2F456319" w14:textId="77777777" w:rsidR="00726D97" w:rsidRPr="00C421F0" w:rsidRDefault="00726D97" w:rsidP="00C421F0">
      <w:pPr>
        <w:keepNext/>
        <w:keepLines/>
        <w:numPr>
          <w:ilvl w:val="0"/>
          <w:numId w:val="12"/>
        </w:numPr>
        <w:pBdr>
          <w:top w:val="nil"/>
          <w:left w:val="nil"/>
          <w:bottom w:val="nil"/>
          <w:right w:val="nil"/>
          <w:between w:val="nil"/>
        </w:pBdr>
        <w:shd w:val="clear" w:color="auto" w:fill="D7E3BC"/>
        <w:tabs>
          <w:tab w:val="left" w:pos="426"/>
        </w:tabs>
        <w:spacing w:after="0"/>
        <w:jc w:val="both"/>
        <w:rPr>
          <w:rFonts w:ascii="Times New Roman" w:hAnsi="Times New Roman" w:cs="Times New Roman"/>
          <w:b/>
          <w:color w:val="000000" w:themeColor="text1"/>
          <w:sz w:val="24"/>
          <w:szCs w:val="24"/>
        </w:rPr>
      </w:pPr>
      <w:r w:rsidRPr="00C421F0">
        <w:rPr>
          <w:rFonts w:ascii="Times New Roman" w:eastAsia="Calibri" w:hAnsi="Times New Roman" w:cs="Times New Roman"/>
          <w:b/>
          <w:color w:val="000000" w:themeColor="text1"/>
          <w:sz w:val="24"/>
          <w:szCs w:val="24"/>
        </w:rPr>
        <w:t>CLÁUSULA DÉCIMA OITAVA – DAS OBRIGAÇÕES PERTINENTES À LGPD</w:t>
      </w:r>
    </w:p>
    <w:p w14:paraId="1DE95499" w14:textId="0BBDD917" w:rsidR="00734BCB" w:rsidRPr="00C421F0" w:rsidRDefault="00734BCB"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eastAsia="Arial" w:hAnsi="Times New Roman" w:cs="Times New Roman"/>
          <w:b/>
          <w:color w:val="000000" w:themeColor="text1"/>
          <w:sz w:val="24"/>
          <w:szCs w:val="24"/>
        </w:rPr>
        <w:t>18</w:t>
      </w:r>
      <w:r w:rsidRPr="00C421F0">
        <w:rPr>
          <w:rFonts w:ascii="Times New Roman" w:eastAsia="Arial" w:hAnsi="Times New Roman" w:cs="Times New Roman"/>
          <w:b/>
          <w:color w:val="000000" w:themeColor="text1"/>
          <w:sz w:val="24"/>
          <w:szCs w:val="24"/>
        </w:rPr>
        <w:t>.1.</w:t>
      </w:r>
      <w:r w:rsidRPr="00C421F0">
        <w:rPr>
          <w:rFonts w:ascii="Times New Roman" w:hAnsi="Times New Roman" w:cs="Times New Roman"/>
          <w:color w:val="000000" w:themeColor="text1"/>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w:t>
      </w:r>
      <w:r w:rsidRPr="00C421F0">
        <w:rPr>
          <w:rFonts w:ascii="Times New Roman" w:hAnsi="Times New Roman" w:cs="Times New Roman"/>
          <w:color w:val="000000" w:themeColor="text1"/>
          <w:sz w:val="24"/>
          <w:szCs w:val="24"/>
        </w:rPr>
        <w:lastRenderedPageBreak/>
        <w:t>proposta no procedimento de contratação, independentemente de declaração ou de aceitação expressa.</w:t>
      </w:r>
    </w:p>
    <w:p w14:paraId="1B5F4488" w14:textId="12602D1C" w:rsidR="00734BCB" w:rsidRPr="00C421F0" w:rsidRDefault="00734BCB"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eastAsia="Arial" w:hAnsi="Times New Roman" w:cs="Times New Roman"/>
          <w:b/>
          <w:color w:val="000000" w:themeColor="text1"/>
          <w:sz w:val="24"/>
          <w:szCs w:val="24"/>
        </w:rPr>
        <w:t>18</w:t>
      </w:r>
      <w:r w:rsidRPr="00C421F0">
        <w:rPr>
          <w:rFonts w:ascii="Times New Roman" w:eastAsia="Arial" w:hAnsi="Times New Roman" w:cs="Times New Roman"/>
          <w:b/>
          <w:color w:val="000000" w:themeColor="text1"/>
          <w:sz w:val="24"/>
          <w:szCs w:val="24"/>
        </w:rPr>
        <w:t xml:space="preserve">.2 </w:t>
      </w:r>
      <w:r w:rsidRPr="00C421F0">
        <w:rPr>
          <w:rFonts w:ascii="Times New Roman" w:hAnsi="Times New Roman" w:cs="Times New Roman"/>
          <w:color w:val="000000" w:themeColor="text1"/>
          <w:sz w:val="24"/>
          <w:szCs w:val="24"/>
        </w:rPr>
        <w:t>Os dados obtidos somente poderão ser utilizados para as finalidades que justificaram seu acesso e de acordo com a boa-fé e com os princípios do Art. 6º da LGPD.</w:t>
      </w:r>
    </w:p>
    <w:p w14:paraId="30D4CBCE" w14:textId="26404401" w:rsidR="00734BCB" w:rsidRPr="00C421F0" w:rsidRDefault="00734BCB"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eastAsia="Arial" w:hAnsi="Times New Roman" w:cs="Times New Roman"/>
          <w:b/>
          <w:color w:val="000000" w:themeColor="text1"/>
          <w:sz w:val="24"/>
          <w:szCs w:val="24"/>
        </w:rPr>
        <w:t>18</w:t>
      </w:r>
      <w:r w:rsidRPr="00C421F0">
        <w:rPr>
          <w:rFonts w:ascii="Times New Roman" w:eastAsia="Arial" w:hAnsi="Times New Roman" w:cs="Times New Roman"/>
          <w:b/>
          <w:color w:val="000000" w:themeColor="text1"/>
          <w:sz w:val="24"/>
          <w:szCs w:val="24"/>
        </w:rPr>
        <w:t>.3.</w:t>
      </w:r>
      <w:r w:rsidRPr="00C421F0">
        <w:rPr>
          <w:rFonts w:ascii="Times New Roman" w:eastAsia="Arial" w:hAnsi="Times New Roman" w:cs="Times New Roman"/>
          <w:bCs/>
          <w:color w:val="000000" w:themeColor="text1"/>
          <w:sz w:val="24"/>
          <w:szCs w:val="24"/>
        </w:rPr>
        <w:t xml:space="preserve"> </w:t>
      </w:r>
      <w:r w:rsidRPr="00C421F0">
        <w:rPr>
          <w:rFonts w:ascii="Times New Roman" w:hAnsi="Times New Roman" w:cs="Times New Roman"/>
          <w:color w:val="000000" w:themeColor="text1"/>
          <w:sz w:val="24"/>
          <w:szCs w:val="24"/>
        </w:rPr>
        <w:t>É vedado o compartilhamento com terceiros dos dados obtidos fora das hipóteses permitidas em Lei.</w:t>
      </w:r>
    </w:p>
    <w:p w14:paraId="6E9B72BA" w14:textId="24AA9F5F" w:rsidR="00734BCB" w:rsidRPr="00C421F0" w:rsidRDefault="00734BCB"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eastAsia="Arial" w:hAnsi="Times New Roman" w:cs="Times New Roman"/>
          <w:b/>
          <w:color w:val="000000" w:themeColor="text1"/>
          <w:sz w:val="24"/>
          <w:szCs w:val="24"/>
        </w:rPr>
        <w:t>18</w:t>
      </w:r>
      <w:r w:rsidRPr="00C421F0">
        <w:rPr>
          <w:rFonts w:ascii="Times New Roman" w:eastAsia="Arial" w:hAnsi="Times New Roman" w:cs="Times New Roman"/>
          <w:b/>
          <w:color w:val="000000" w:themeColor="text1"/>
          <w:sz w:val="24"/>
          <w:szCs w:val="24"/>
        </w:rPr>
        <w:t xml:space="preserve">.4. </w:t>
      </w:r>
      <w:r w:rsidRPr="00C421F0">
        <w:rPr>
          <w:rFonts w:ascii="Times New Roman" w:hAnsi="Times New Roman" w:cs="Times New Roman"/>
          <w:color w:val="000000" w:themeColor="text1"/>
          <w:sz w:val="24"/>
          <w:szCs w:val="24"/>
        </w:rPr>
        <w:t xml:space="preserve">A Administração deverá ser informada no prazo de </w:t>
      </w:r>
      <w:r w:rsidRPr="00C421F0">
        <w:rPr>
          <w:rFonts w:ascii="Times New Roman" w:hAnsi="Times New Roman" w:cs="Times New Roman"/>
          <w:b/>
          <w:bCs/>
          <w:color w:val="000000" w:themeColor="text1"/>
          <w:sz w:val="24"/>
          <w:szCs w:val="24"/>
        </w:rPr>
        <w:t>05</w:t>
      </w:r>
      <w:r w:rsidRPr="00C421F0">
        <w:rPr>
          <w:rFonts w:ascii="Times New Roman" w:hAnsi="Times New Roman" w:cs="Times New Roman"/>
          <w:color w:val="000000" w:themeColor="text1"/>
          <w:sz w:val="24"/>
          <w:szCs w:val="24"/>
        </w:rPr>
        <w:t xml:space="preserve"> (</w:t>
      </w:r>
      <w:r w:rsidRPr="00C421F0">
        <w:rPr>
          <w:rFonts w:ascii="Times New Roman" w:hAnsi="Times New Roman" w:cs="Times New Roman"/>
          <w:b/>
          <w:bCs/>
          <w:color w:val="000000" w:themeColor="text1"/>
          <w:sz w:val="24"/>
          <w:szCs w:val="24"/>
        </w:rPr>
        <w:t>cinco</w:t>
      </w:r>
      <w:r w:rsidRPr="00C421F0">
        <w:rPr>
          <w:rFonts w:ascii="Times New Roman" w:hAnsi="Times New Roman" w:cs="Times New Roman"/>
          <w:color w:val="000000" w:themeColor="text1"/>
          <w:sz w:val="24"/>
          <w:szCs w:val="24"/>
        </w:rPr>
        <w:t xml:space="preserve">) </w:t>
      </w:r>
      <w:r w:rsidRPr="00C421F0">
        <w:rPr>
          <w:rFonts w:ascii="Times New Roman" w:hAnsi="Times New Roman" w:cs="Times New Roman"/>
          <w:b/>
          <w:bCs/>
          <w:color w:val="000000" w:themeColor="text1"/>
          <w:sz w:val="24"/>
          <w:szCs w:val="24"/>
        </w:rPr>
        <w:t>dias úteis</w:t>
      </w:r>
      <w:r w:rsidRPr="00C421F0">
        <w:rPr>
          <w:rFonts w:ascii="Times New Roman" w:hAnsi="Times New Roman" w:cs="Times New Roman"/>
          <w:color w:val="000000" w:themeColor="text1"/>
          <w:sz w:val="24"/>
          <w:szCs w:val="24"/>
        </w:rPr>
        <w:t xml:space="preserve"> sobre todos os contratos de </w:t>
      </w:r>
      <w:proofErr w:type="spellStart"/>
      <w:r w:rsidRPr="00C421F0">
        <w:rPr>
          <w:rFonts w:ascii="Times New Roman" w:hAnsi="Times New Roman" w:cs="Times New Roman"/>
          <w:color w:val="000000" w:themeColor="text1"/>
          <w:sz w:val="24"/>
          <w:szCs w:val="24"/>
        </w:rPr>
        <w:t>suboperação</w:t>
      </w:r>
      <w:proofErr w:type="spellEnd"/>
      <w:r w:rsidRPr="00C421F0">
        <w:rPr>
          <w:rFonts w:ascii="Times New Roman" w:hAnsi="Times New Roman" w:cs="Times New Roman"/>
          <w:color w:val="000000" w:themeColor="text1"/>
          <w:sz w:val="24"/>
          <w:szCs w:val="24"/>
        </w:rPr>
        <w:t xml:space="preserve"> firmados ou que venham a ser celebrados pela CONTRATADA.</w:t>
      </w:r>
    </w:p>
    <w:p w14:paraId="5C8D420E" w14:textId="60B366B0" w:rsidR="00734BCB" w:rsidRPr="00C421F0" w:rsidRDefault="00734BCB"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eastAsia="Arial" w:hAnsi="Times New Roman" w:cs="Times New Roman"/>
          <w:b/>
          <w:color w:val="000000" w:themeColor="text1"/>
          <w:sz w:val="24"/>
          <w:szCs w:val="24"/>
        </w:rPr>
        <w:t>18</w:t>
      </w:r>
      <w:r w:rsidRPr="00C421F0">
        <w:rPr>
          <w:rFonts w:ascii="Times New Roman" w:eastAsia="Arial" w:hAnsi="Times New Roman" w:cs="Times New Roman"/>
          <w:b/>
          <w:color w:val="000000" w:themeColor="text1"/>
          <w:sz w:val="24"/>
          <w:szCs w:val="24"/>
        </w:rPr>
        <w:t>.5.</w:t>
      </w:r>
      <w:r w:rsidRPr="00C421F0">
        <w:rPr>
          <w:rFonts w:ascii="Times New Roman" w:eastAsia="Arial" w:hAnsi="Times New Roman" w:cs="Times New Roman"/>
          <w:bCs/>
          <w:color w:val="000000" w:themeColor="text1"/>
          <w:sz w:val="24"/>
          <w:szCs w:val="24"/>
        </w:rPr>
        <w:t xml:space="preserve"> </w:t>
      </w:r>
      <w:r w:rsidRPr="00C421F0">
        <w:rPr>
          <w:rFonts w:ascii="Times New Roman" w:hAnsi="Times New Roman" w:cs="Times New Roman"/>
          <w:color w:val="000000" w:themeColor="text1"/>
          <w:sz w:val="24"/>
          <w:szCs w:val="24"/>
        </w:rPr>
        <w:t>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22BEFEC" w14:textId="2E96930E" w:rsidR="00734BCB" w:rsidRPr="00C421F0" w:rsidRDefault="00734BCB"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eastAsia="Arial" w:hAnsi="Times New Roman" w:cs="Times New Roman"/>
          <w:b/>
          <w:color w:val="000000" w:themeColor="text1"/>
          <w:sz w:val="24"/>
          <w:szCs w:val="24"/>
        </w:rPr>
        <w:t>18</w:t>
      </w:r>
      <w:r w:rsidRPr="00C421F0">
        <w:rPr>
          <w:rFonts w:ascii="Times New Roman" w:eastAsia="Arial" w:hAnsi="Times New Roman" w:cs="Times New Roman"/>
          <w:b/>
          <w:color w:val="000000" w:themeColor="text1"/>
          <w:sz w:val="24"/>
          <w:szCs w:val="24"/>
        </w:rPr>
        <w:t xml:space="preserve">.6. </w:t>
      </w:r>
      <w:r w:rsidRPr="00C421F0">
        <w:rPr>
          <w:rFonts w:ascii="Times New Roman" w:hAnsi="Times New Roman" w:cs="Times New Roman"/>
          <w:color w:val="000000" w:themeColor="text1"/>
          <w:sz w:val="24"/>
          <w:szCs w:val="24"/>
        </w:rPr>
        <w:t>É dever da CONTRATADA orientar e treinar seus empregados sobre os deveres, requisitos e responsabilidades decorrentes da LGPD.</w:t>
      </w:r>
    </w:p>
    <w:p w14:paraId="5AA00C98" w14:textId="1398AAFC" w:rsidR="00734BCB" w:rsidRPr="00C421F0" w:rsidRDefault="00734BCB"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eastAsia="Arial" w:hAnsi="Times New Roman" w:cs="Times New Roman"/>
          <w:b/>
          <w:color w:val="000000" w:themeColor="text1"/>
          <w:sz w:val="24"/>
          <w:szCs w:val="24"/>
        </w:rPr>
        <w:t>18</w:t>
      </w:r>
      <w:r w:rsidRPr="00C421F0">
        <w:rPr>
          <w:rFonts w:ascii="Times New Roman" w:eastAsia="Arial" w:hAnsi="Times New Roman" w:cs="Times New Roman"/>
          <w:b/>
          <w:color w:val="000000" w:themeColor="text1"/>
          <w:sz w:val="24"/>
          <w:szCs w:val="24"/>
        </w:rPr>
        <w:t xml:space="preserve">.7. </w:t>
      </w:r>
      <w:r w:rsidRPr="00C421F0">
        <w:rPr>
          <w:rFonts w:ascii="Times New Roman" w:hAnsi="Times New Roman" w:cs="Times New Roman"/>
          <w:color w:val="000000" w:themeColor="text1"/>
          <w:sz w:val="24"/>
          <w:szCs w:val="24"/>
        </w:rPr>
        <w:t xml:space="preserve">A CONTRATADA deverá exigir de </w:t>
      </w:r>
      <w:proofErr w:type="spellStart"/>
      <w:r w:rsidRPr="00C421F0">
        <w:rPr>
          <w:rFonts w:ascii="Times New Roman" w:hAnsi="Times New Roman" w:cs="Times New Roman"/>
          <w:color w:val="000000" w:themeColor="text1"/>
          <w:sz w:val="24"/>
          <w:szCs w:val="24"/>
        </w:rPr>
        <w:t>suboperadores</w:t>
      </w:r>
      <w:proofErr w:type="spellEnd"/>
      <w:r w:rsidRPr="00C421F0">
        <w:rPr>
          <w:rFonts w:ascii="Times New Roman" w:hAnsi="Times New Roman" w:cs="Times New Roman"/>
          <w:color w:val="000000" w:themeColor="text1"/>
          <w:sz w:val="24"/>
          <w:szCs w:val="24"/>
        </w:rPr>
        <w:t xml:space="preserve"> e subcontratadas o cumprimento dos deveres da presente cláusula, permanecendo integralmente responsável por garantir sua observância.</w:t>
      </w:r>
    </w:p>
    <w:p w14:paraId="49101795" w14:textId="139B6B82" w:rsidR="00734BCB" w:rsidRPr="00C421F0" w:rsidRDefault="00734BCB"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eastAsia="Arial" w:hAnsi="Times New Roman" w:cs="Times New Roman"/>
          <w:b/>
          <w:color w:val="000000" w:themeColor="text1"/>
          <w:sz w:val="24"/>
          <w:szCs w:val="24"/>
        </w:rPr>
        <w:t>18</w:t>
      </w:r>
      <w:r w:rsidRPr="00C421F0">
        <w:rPr>
          <w:rFonts w:ascii="Times New Roman" w:eastAsia="Arial" w:hAnsi="Times New Roman" w:cs="Times New Roman"/>
          <w:b/>
          <w:color w:val="000000" w:themeColor="text1"/>
          <w:sz w:val="24"/>
          <w:szCs w:val="24"/>
        </w:rPr>
        <w:t>.8.</w:t>
      </w:r>
      <w:r w:rsidRPr="00C421F0">
        <w:rPr>
          <w:rFonts w:ascii="Times New Roman" w:eastAsia="Arial" w:hAnsi="Times New Roman" w:cs="Times New Roman"/>
          <w:bCs/>
          <w:color w:val="000000" w:themeColor="text1"/>
          <w:sz w:val="24"/>
          <w:szCs w:val="24"/>
        </w:rPr>
        <w:t xml:space="preserve"> </w:t>
      </w:r>
      <w:r w:rsidRPr="00C421F0">
        <w:rPr>
          <w:rFonts w:ascii="Times New Roman" w:hAnsi="Times New Roman" w:cs="Times New Roman"/>
          <w:color w:val="000000" w:themeColor="text1"/>
          <w:sz w:val="24"/>
          <w:szCs w:val="24"/>
        </w:rPr>
        <w:t>O CONTRATANTE poderá realizar diligência para aferir o cumprimento dessa cláusula, devendo a CONTRATADA atender prontamente eventuais pedidos de comprovação formulados.</w:t>
      </w:r>
    </w:p>
    <w:p w14:paraId="09658C58" w14:textId="5BF0A25C" w:rsidR="00734BCB" w:rsidRPr="00C421F0" w:rsidRDefault="00734BCB"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eastAsia="Arial" w:hAnsi="Times New Roman" w:cs="Times New Roman"/>
          <w:b/>
          <w:color w:val="000000" w:themeColor="text1"/>
          <w:sz w:val="24"/>
          <w:szCs w:val="24"/>
        </w:rPr>
        <w:t>18</w:t>
      </w:r>
      <w:r w:rsidRPr="00C421F0">
        <w:rPr>
          <w:rFonts w:ascii="Times New Roman" w:eastAsia="Arial" w:hAnsi="Times New Roman" w:cs="Times New Roman"/>
          <w:b/>
          <w:color w:val="000000" w:themeColor="text1"/>
          <w:sz w:val="24"/>
          <w:szCs w:val="24"/>
        </w:rPr>
        <w:t xml:space="preserve">.9. </w:t>
      </w:r>
      <w:r w:rsidRPr="00C421F0">
        <w:rPr>
          <w:rFonts w:ascii="Times New Roman" w:hAnsi="Times New Roman" w:cs="Times New Roman"/>
          <w:color w:val="000000" w:themeColor="text1"/>
          <w:sz w:val="24"/>
          <w:szCs w:val="24"/>
        </w:rPr>
        <w:t>A CONTRATADA deverá prestar, no prazo fixado pelo CONTRATANTE, prorrogável justificadamente, quaisquer informações acerca dos dados pessoais para cumprimento da LGPD, inclusive quanto a eventual descarte realizado.</w:t>
      </w:r>
    </w:p>
    <w:p w14:paraId="17C5BDF3" w14:textId="2A443959" w:rsidR="00734BCB" w:rsidRPr="00C421F0" w:rsidRDefault="00734BCB"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eastAsia="Arial" w:hAnsi="Times New Roman" w:cs="Times New Roman"/>
          <w:b/>
          <w:color w:val="000000" w:themeColor="text1"/>
          <w:sz w:val="24"/>
          <w:szCs w:val="24"/>
        </w:rPr>
        <w:t>18</w:t>
      </w:r>
      <w:r w:rsidRPr="00C421F0">
        <w:rPr>
          <w:rFonts w:ascii="Times New Roman" w:eastAsia="Arial" w:hAnsi="Times New Roman" w:cs="Times New Roman"/>
          <w:b/>
          <w:color w:val="000000" w:themeColor="text1"/>
          <w:sz w:val="24"/>
          <w:szCs w:val="24"/>
        </w:rPr>
        <w:t xml:space="preserve">.10. </w:t>
      </w:r>
      <w:r w:rsidRPr="00C421F0">
        <w:rPr>
          <w:rFonts w:ascii="Times New Roman" w:hAnsi="Times New Roman" w:cs="Times New Roman"/>
          <w:color w:val="000000" w:themeColor="text1"/>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14CCAD" w14:textId="3F0C96AC" w:rsidR="00734BCB" w:rsidRPr="00C421F0" w:rsidRDefault="00734BCB"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eastAsia="Arial" w:hAnsi="Times New Roman" w:cs="Times New Roman"/>
          <w:b/>
          <w:color w:val="000000" w:themeColor="text1"/>
          <w:sz w:val="24"/>
          <w:szCs w:val="24"/>
        </w:rPr>
        <w:t>18</w:t>
      </w:r>
      <w:r w:rsidRPr="00C421F0">
        <w:rPr>
          <w:rFonts w:ascii="Times New Roman" w:eastAsia="Arial" w:hAnsi="Times New Roman" w:cs="Times New Roman"/>
          <w:b/>
          <w:color w:val="000000" w:themeColor="text1"/>
          <w:sz w:val="24"/>
          <w:szCs w:val="24"/>
        </w:rPr>
        <w:t xml:space="preserve">.11. </w:t>
      </w:r>
      <w:r w:rsidRPr="00C421F0">
        <w:rPr>
          <w:rFonts w:ascii="Times New Roman" w:hAnsi="Times New Roman" w:cs="Times New Roman"/>
          <w:color w:val="000000" w:themeColor="text1"/>
          <w:sz w:val="24"/>
          <w:szCs w:val="24"/>
        </w:rPr>
        <w:t>Os referidos bancos de dados devem ser desenvolvidos em formato interoperável, a fim de garantir a reutilização desses dados pela Administração nas hipóteses previstas na LGPD.</w:t>
      </w:r>
    </w:p>
    <w:p w14:paraId="70FCC191" w14:textId="3A870722" w:rsidR="00734BCB" w:rsidRPr="00C421F0" w:rsidRDefault="00734BCB"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eastAsia="Arial" w:hAnsi="Times New Roman" w:cs="Times New Roman"/>
          <w:b/>
          <w:color w:val="000000" w:themeColor="text1"/>
          <w:sz w:val="24"/>
          <w:szCs w:val="24"/>
        </w:rPr>
        <w:t>18</w:t>
      </w:r>
      <w:r w:rsidRPr="00C421F0">
        <w:rPr>
          <w:rFonts w:ascii="Times New Roman" w:eastAsia="Arial" w:hAnsi="Times New Roman" w:cs="Times New Roman"/>
          <w:b/>
          <w:color w:val="000000" w:themeColor="text1"/>
          <w:sz w:val="24"/>
          <w:szCs w:val="24"/>
        </w:rPr>
        <w:t xml:space="preserve">.12. </w:t>
      </w:r>
      <w:r w:rsidRPr="00C421F0">
        <w:rPr>
          <w:rFonts w:ascii="Times New Roman" w:hAnsi="Times New Roman" w:cs="Times New Roman"/>
          <w:color w:val="000000" w:themeColor="text1"/>
          <w:sz w:val="24"/>
          <w:szCs w:val="24"/>
        </w:rPr>
        <w:t>O contrato está sujeito a ser alterado nos procedimentos pertinentes ao tratamento de dados pessoais, quando indicado pela autoridade competente, em especial a ANPD por meio de opiniões técnicas ou recomendações, editadas na forma da LGPD. Os contratos e convênios de que trata o § 1º do Art. 26 da LGPD deverão ser comunicados à autoridade nacional.</w:t>
      </w:r>
    </w:p>
    <w:p w14:paraId="49BFF2CD" w14:textId="71C8E281" w:rsidR="00C421F0" w:rsidRPr="00C421F0" w:rsidRDefault="00C421F0"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hAnsi="Times New Roman" w:cs="Times New Roman"/>
          <w:b/>
          <w:bCs/>
          <w:color w:val="000000" w:themeColor="text1"/>
          <w:sz w:val="24"/>
          <w:szCs w:val="24"/>
        </w:rPr>
        <w:t>18.13.</w:t>
      </w:r>
      <w:r w:rsidRPr="00C421F0">
        <w:rPr>
          <w:rFonts w:ascii="Times New Roman" w:hAnsi="Times New Roman" w:cs="Times New Roman"/>
          <w:color w:val="000000" w:themeColor="text1"/>
          <w:sz w:val="24"/>
          <w:szCs w:val="24"/>
        </w:rPr>
        <w:t xml:space="preserve"> O descumprimento das obrigações previstas nesta cláusula poderá ensejar a aplicação das sanções administrativas previstas neste contrato, sem prejuízo da responsabilização civil, administrativa e das demais penalidades previstas na Lei Federal nº 13.709/2018.</w:t>
      </w:r>
    </w:p>
    <w:p w14:paraId="22068594" w14:textId="77777777" w:rsidR="003A263D" w:rsidRPr="00C421F0" w:rsidRDefault="003A263D" w:rsidP="00C421F0">
      <w:pPr>
        <w:keepNext/>
        <w:spacing w:after="0"/>
        <w:ind w:right="60"/>
        <w:contextualSpacing/>
        <w:jc w:val="both"/>
        <w:rPr>
          <w:rFonts w:ascii="Times New Roman" w:hAnsi="Times New Roman" w:cs="Times New Roman"/>
          <w:color w:val="000000" w:themeColor="text1"/>
          <w:sz w:val="24"/>
          <w:szCs w:val="24"/>
        </w:rPr>
      </w:pPr>
    </w:p>
    <w:p w14:paraId="319AA12E" w14:textId="77777777" w:rsidR="00B967BB" w:rsidRPr="00C421F0" w:rsidRDefault="00B967BB" w:rsidP="00C421F0">
      <w:pPr>
        <w:pStyle w:val="PargrafodaLista"/>
        <w:ind w:left="0"/>
        <w:jc w:val="both"/>
        <w:rPr>
          <w:rFonts w:ascii="Times New Roman" w:eastAsia="Calibri" w:hAnsi="Times New Roman" w:cs="Times New Roman"/>
          <w:color w:val="000000" w:themeColor="text1"/>
          <w:sz w:val="24"/>
          <w:szCs w:val="24"/>
        </w:rPr>
      </w:pPr>
    </w:p>
    <w:p w14:paraId="14263D47" w14:textId="293ECE21" w:rsidR="00B967BB" w:rsidRPr="00C421F0" w:rsidRDefault="00B967BB" w:rsidP="00C421F0">
      <w:pPr>
        <w:pStyle w:val="PargrafodaLista"/>
        <w:keepNext/>
        <w:keepLines/>
        <w:numPr>
          <w:ilvl w:val="0"/>
          <w:numId w:val="12"/>
        </w:numPr>
        <w:pBdr>
          <w:top w:val="nil"/>
          <w:left w:val="nil"/>
          <w:bottom w:val="nil"/>
          <w:right w:val="nil"/>
          <w:between w:val="nil"/>
        </w:pBdr>
        <w:shd w:val="clear" w:color="auto" w:fill="D7E3BC"/>
        <w:tabs>
          <w:tab w:val="left" w:pos="426"/>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lastRenderedPageBreak/>
        <w:t xml:space="preserve">- </w:t>
      </w:r>
      <w:r w:rsidRPr="00C421F0">
        <w:rPr>
          <w:rFonts w:ascii="Times New Roman" w:eastAsia="Calibri" w:hAnsi="Times New Roman" w:cs="Times New Roman"/>
          <w:b/>
          <w:color w:val="000000" w:themeColor="text1"/>
          <w:sz w:val="24"/>
          <w:szCs w:val="24"/>
        </w:rPr>
        <w:t xml:space="preserve">CLÁUSULA DÉCIMA </w:t>
      </w:r>
      <w:r w:rsidRPr="00C421F0">
        <w:rPr>
          <w:rFonts w:ascii="Times New Roman" w:eastAsia="Calibri" w:hAnsi="Times New Roman" w:cs="Times New Roman"/>
          <w:b/>
          <w:color w:val="000000" w:themeColor="text1"/>
          <w:sz w:val="24"/>
          <w:szCs w:val="24"/>
        </w:rPr>
        <w:t>NONA</w:t>
      </w:r>
      <w:r w:rsidRPr="00C421F0">
        <w:rPr>
          <w:rFonts w:ascii="Times New Roman" w:eastAsia="Calibri" w:hAnsi="Times New Roman" w:cs="Times New Roman"/>
          <w:b/>
          <w:color w:val="000000" w:themeColor="text1"/>
          <w:sz w:val="24"/>
          <w:szCs w:val="24"/>
        </w:rPr>
        <w:t>– DA GESTÃO E FISCALIZAÇÃO</w:t>
      </w:r>
    </w:p>
    <w:p w14:paraId="1A097EEC" w14:textId="5CE2D08B" w:rsidR="00B967BB" w:rsidRPr="00C421F0" w:rsidRDefault="00B967BB" w:rsidP="00C421F0">
      <w:pPr>
        <w:numPr>
          <w:ilvl w:val="1"/>
          <w:numId w:val="12"/>
        </w:numPr>
        <w:pBdr>
          <w:top w:val="nil"/>
          <w:left w:val="nil"/>
          <w:bottom w:val="nil"/>
          <w:right w:val="nil"/>
          <w:between w:val="nil"/>
        </w:pBdr>
        <w:tabs>
          <w:tab w:val="left" w:pos="426"/>
          <w:tab w:val="left" w:pos="567"/>
        </w:tabs>
        <w:spacing w:after="0"/>
        <w:ind w:left="0" w:firstLine="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 A gestão do presente contrato será exercida por servidor formalmente designado pela Administração Municipal, nos termos da Lei Federal nº 14.133/2021 e da regulamentação municipal vigente.</w:t>
      </w:r>
    </w:p>
    <w:p w14:paraId="7956EB10" w14:textId="77777777" w:rsidR="00B967BB" w:rsidRPr="00C421F0" w:rsidRDefault="00B967BB" w:rsidP="00C421F0">
      <w:pPr>
        <w:numPr>
          <w:ilvl w:val="1"/>
          <w:numId w:val="12"/>
        </w:numPr>
        <w:pBdr>
          <w:top w:val="nil"/>
          <w:left w:val="nil"/>
          <w:bottom w:val="nil"/>
          <w:right w:val="nil"/>
          <w:between w:val="nil"/>
        </w:pBdr>
        <w:tabs>
          <w:tab w:val="left" w:pos="426"/>
          <w:tab w:val="left" w:pos="567"/>
        </w:tabs>
        <w:spacing w:after="0"/>
        <w:ind w:left="0" w:firstLine="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 A fiscalização da execução contratual será exercida por servidor formalmente designado pela Administração Municipal, ao qual competirá acompanhar, controlar e fiscalizar a execução do objeto, observando o fiel cumprimento das cláusulas contratuais, do Edital, do Termo de Referência e da proposta da CONTRATADA.</w:t>
      </w:r>
    </w:p>
    <w:p w14:paraId="1684C205" w14:textId="77777777" w:rsidR="00B967BB" w:rsidRPr="00C421F0" w:rsidRDefault="00B967BB" w:rsidP="00C421F0">
      <w:pPr>
        <w:numPr>
          <w:ilvl w:val="1"/>
          <w:numId w:val="12"/>
        </w:numPr>
        <w:pBdr>
          <w:top w:val="nil"/>
          <w:left w:val="nil"/>
          <w:bottom w:val="nil"/>
          <w:right w:val="nil"/>
          <w:between w:val="nil"/>
        </w:pBdr>
        <w:tabs>
          <w:tab w:val="left" w:pos="426"/>
          <w:tab w:val="left" w:pos="567"/>
        </w:tabs>
        <w:spacing w:after="0"/>
        <w:ind w:left="0" w:firstLine="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 O gestor e o fiscal do contrato serão designados por ato administrativo próprio, podendo ser substituídos a qualquer tempo pela Administração.</w:t>
      </w:r>
    </w:p>
    <w:p w14:paraId="7E14015F" w14:textId="77777777" w:rsidR="00B967BB" w:rsidRPr="00C421F0" w:rsidRDefault="00B967BB" w:rsidP="00C421F0">
      <w:pPr>
        <w:numPr>
          <w:ilvl w:val="1"/>
          <w:numId w:val="12"/>
        </w:numPr>
        <w:pBdr>
          <w:top w:val="nil"/>
          <w:left w:val="nil"/>
          <w:bottom w:val="nil"/>
          <w:right w:val="nil"/>
          <w:between w:val="nil"/>
        </w:pBdr>
        <w:tabs>
          <w:tab w:val="left" w:pos="426"/>
          <w:tab w:val="left" w:pos="567"/>
        </w:tabs>
        <w:spacing w:after="0"/>
        <w:ind w:left="0" w:firstLine="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 Compete ao gestor do contrato, dentre outras atribuições:</w:t>
      </w:r>
    </w:p>
    <w:p w14:paraId="60858542"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 – </w:t>
      </w:r>
      <w:proofErr w:type="gramStart"/>
      <w:r w:rsidRPr="00C421F0">
        <w:rPr>
          <w:rFonts w:ascii="Times New Roman" w:eastAsia="Calibri" w:hAnsi="Times New Roman" w:cs="Times New Roman"/>
          <w:color w:val="000000" w:themeColor="text1"/>
          <w:sz w:val="24"/>
          <w:szCs w:val="24"/>
        </w:rPr>
        <w:t>coordenar</w:t>
      </w:r>
      <w:proofErr w:type="gramEnd"/>
      <w:r w:rsidRPr="00C421F0">
        <w:rPr>
          <w:rFonts w:ascii="Times New Roman" w:eastAsia="Calibri" w:hAnsi="Times New Roman" w:cs="Times New Roman"/>
          <w:color w:val="000000" w:themeColor="text1"/>
          <w:sz w:val="24"/>
          <w:szCs w:val="24"/>
        </w:rPr>
        <w:t xml:space="preserve"> as atividades relacionadas à fiscalização contratual;</w:t>
      </w:r>
    </w:p>
    <w:p w14:paraId="7D56169B"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II – </w:t>
      </w:r>
      <w:proofErr w:type="gramStart"/>
      <w:r w:rsidRPr="00C421F0">
        <w:rPr>
          <w:rFonts w:ascii="Times New Roman" w:eastAsia="Calibri" w:hAnsi="Times New Roman" w:cs="Times New Roman"/>
          <w:color w:val="000000" w:themeColor="text1"/>
          <w:sz w:val="24"/>
          <w:szCs w:val="24"/>
        </w:rPr>
        <w:t>acompanhar</w:t>
      </w:r>
      <w:proofErr w:type="gramEnd"/>
      <w:r w:rsidRPr="00C421F0">
        <w:rPr>
          <w:rFonts w:ascii="Times New Roman" w:eastAsia="Calibri" w:hAnsi="Times New Roman" w:cs="Times New Roman"/>
          <w:color w:val="000000" w:themeColor="text1"/>
          <w:sz w:val="24"/>
          <w:szCs w:val="24"/>
        </w:rPr>
        <w:t xml:space="preserve"> os prazos de vigência contratual e promover as providências necessárias para eventual prorrogação, alteração ou encerramento do ajuste;</w:t>
      </w:r>
    </w:p>
    <w:p w14:paraId="6AAE2C25"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III – analisar os documentos encaminhados pela fiscalização;</w:t>
      </w:r>
    </w:p>
    <w:p w14:paraId="36E080C0"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IV – </w:t>
      </w:r>
      <w:proofErr w:type="gramStart"/>
      <w:r w:rsidRPr="00C421F0">
        <w:rPr>
          <w:rFonts w:ascii="Times New Roman" w:eastAsia="Calibri" w:hAnsi="Times New Roman" w:cs="Times New Roman"/>
          <w:color w:val="000000" w:themeColor="text1"/>
          <w:sz w:val="24"/>
          <w:szCs w:val="24"/>
        </w:rPr>
        <w:t>promover</w:t>
      </w:r>
      <w:proofErr w:type="gramEnd"/>
      <w:r w:rsidRPr="00C421F0">
        <w:rPr>
          <w:rFonts w:ascii="Times New Roman" w:eastAsia="Calibri" w:hAnsi="Times New Roman" w:cs="Times New Roman"/>
          <w:color w:val="000000" w:themeColor="text1"/>
          <w:sz w:val="24"/>
          <w:szCs w:val="24"/>
        </w:rPr>
        <w:t xml:space="preserve"> os atos necessários à instrução processual para aplicação de penalidades, reequilíbrio econômico-financeiro, reajustes, repactuações, alterações contratuais e demais ocorrências relacionadas à execução do contrato;</w:t>
      </w:r>
    </w:p>
    <w:p w14:paraId="5DB82282"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V – </w:t>
      </w:r>
      <w:proofErr w:type="gramStart"/>
      <w:r w:rsidRPr="00C421F0">
        <w:rPr>
          <w:rFonts w:ascii="Times New Roman" w:eastAsia="Calibri" w:hAnsi="Times New Roman" w:cs="Times New Roman"/>
          <w:color w:val="000000" w:themeColor="text1"/>
          <w:sz w:val="24"/>
          <w:szCs w:val="24"/>
        </w:rPr>
        <w:t>atestar</w:t>
      </w:r>
      <w:proofErr w:type="gramEnd"/>
      <w:r w:rsidRPr="00C421F0">
        <w:rPr>
          <w:rFonts w:ascii="Times New Roman" w:eastAsia="Calibri" w:hAnsi="Times New Roman" w:cs="Times New Roman"/>
          <w:color w:val="000000" w:themeColor="text1"/>
          <w:sz w:val="24"/>
          <w:szCs w:val="24"/>
        </w:rPr>
        <w:t xml:space="preserve"> o cumprimento das obrigações contratuais para fins de pagamento, quando cabível;</w:t>
      </w:r>
    </w:p>
    <w:p w14:paraId="7C10D07B"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VI – </w:t>
      </w:r>
      <w:proofErr w:type="gramStart"/>
      <w:r w:rsidRPr="00C421F0">
        <w:rPr>
          <w:rFonts w:ascii="Times New Roman" w:eastAsia="Calibri" w:hAnsi="Times New Roman" w:cs="Times New Roman"/>
          <w:color w:val="000000" w:themeColor="text1"/>
          <w:sz w:val="24"/>
          <w:szCs w:val="24"/>
        </w:rPr>
        <w:t>adotar</w:t>
      </w:r>
      <w:proofErr w:type="gramEnd"/>
      <w:r w:rsidRPr="00C421F0">
        <w:rPr>
          <w:rFonts w:ascii="Times New Roman" w:eastAsia="Calibri" w:hAnsi="Times New Roman" w:cs="Times New Roman"/>
          <w:color w:val="000000" w:themeColor="text1"/>
          <w:sz w:val="24"/>
          <w:szCs w:val="24"/>
        </w:rPr>
        <w:t xml:space="preserve"> as providências necessárias à regularização das ocorrências registradas pela fiscalização.</w:t>
      </w:r>
    </w:p>
    <w:p w14:paraId="2C1AF72B" w14:textId="77777777" w:rsidR="00B967BB" w:rsidRPr="00C421F0" w:rsidRDefault="00B967BB" w:rsidP="00C421F0">
      <w:pPr>
        <w:numPr>
          <w:ilvl w:val="1"/>
          <w:numId w:val="12"/>
        </w:numPr>
        <w:pBdr>
          <w:top w:val="nil"/>
          <w:left w:val="nil"/>
          <w:bottom w:val="nil"/>
          <w:right w:val="nil"/>
          <w:between w:val="nil"/>
        </w:pBdr>
        <w:tabs>
          <w:tab w:val="left" w:pos="426"/>
          <w:tab w:val="left" w:pos="567"/>
        </w:tabs>
        <w:spacing w:after="0"/>
        <w:ind w:left="0" w:firstLine="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 Compete ao fiscal do contrato, dentre outras atribuições:</w:t>
      </w:r>
    </w:p>
    <w:p w14:paraId="21890976"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 – </w:t>
      </w:r>
      <w:proofErr w:type="gramStart"/>
      <w:r w:rsidRPr="00C421F0">
        <w:rPr>
          <w:rFonts w:ascii="Times New Roman" w:eastAsia="Calibri" w:hAnsi="Times New Roman" w:cs="Times New Roman"/>
          <w:color w:val="000000" w:themeColor="text1"/>
          <w:sz w:val="24"/>
          <w:szCs w:val="24"/>
        </w:rPr>
        <w:t>acompanhar e fiscalizar</w:t>
      </w:r>
      <w:proofErr w:type="gramEnd"/>
      <w:r w:rsidRPr="00C421F0">
        <w:rPr>
          <w:rFonts w:ascii="Times New Roman" w:eastAsia="Calibri" w:hAnsi="Times New Roman" w:cs="Times New Roman"/>
          <w:color w:val="000000" w:themeColor="text1"/>
          <w:sz w:val="24"/>
          <w:szCs w:val="24"/>
        </w:rPr>
        <w:t xml:space="preserve"> a execução dos serviços contratados;</w:t>
      </w:r>
    </w:p>
    <w:p w14:paraId="213CA95E"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II – </w:t>
      </w:r>
      <w:proofErr w:type="gramStart"/>
      <w:r w:rsidRPr="00C421F0">
        <w:rPr>
          <w:rFonts w:ascii="Times New Roman" w:eastAsia="Calibri" w:hAnsi="Times New Roman" w:cs="Times New Roman"/>
          <w:color w:val="000000" w:themeColor="text1"/>
          <w:sz w:val="24"/>
          <w:szCs w:val="24"/>
        </w:rPr>
        <w:t>verificar</w:t>
      </w:r>
      <w:proofErr w:type="gramEnd"/>
      <w:r w:rsidRPr="00C421F0">
        <w:rPr>
          <w:rFonts w:ascii="Times New Roman" w:eastAsia="Calibri" w:hAnsi="Times New Roman" w:cs="Times New Roman"/>
          <w:color w:val="000000" w:themeColor="text1"/>
          <w:sz w:val="24"/>
          <w:szCs w:val="24"/>
        </w:rPr>
        <w:t xml:space="preserve"> a manutenção das condições de habilitação e qualificação exigidas na licitação;</w:t>
      </w:r>
    </w:p>
    <w:p w14:paraId="2F3A4926"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III – verificar a manutenção da rede credenciada mínima exigida no Termo de Referência;</w:t>
      </w:r>
    </w:p>
    <w:p w14:paraId="6A151403"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IV – </w:t>
      </w:r>
      <w:proofErr w:type="gramStart"/>
      <w:r w:rsidRPr="00C421F0">
        <w:rPr>
          <w:rFonts w:ascii="Times New Roman" w:eastAsia="Calibri" w:hAnsi="Times New Roman" w:cs="Times New Roman"/>
          <w:color w:val="000000" w:themeColor="text1"/>
          <w:sz w:val="24"/>
          <w:szCs w:val="24"/>
        </w:rPr>
        <w:t>verificar</w:t>
      </w:r>
      <w:proofErr w:type="gramEnd"/>
      <w:r w:rsidRPr="00C421F0">
        <w:rPr>
          <w:rFonts w:ascii="Times New Roman" w:eastAsia="Calibri" w:hAnsi="Times New Roman" w:cs="Times New Roman"/>
          <w:color w:val="000000" w:themeColor="text1"/>
          <w:sz w:val="24"/>
          <w:szCs w:val="24"/>
        </w:rPr>
        <w:t xml:space="preserve"> o cumprimento dos prazos para emissão, substituição, bloqueio e reemissão dos cartões;</w:t>
      </w:r>
    </w:p>
    <w:p w14:paraId="45ADB5CB"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V – </w:t>
      </w:r>
      <w:proofErr w:type="gramStart"/>
      <w:r w:rsidRPr="00C421F0">
        <w:rPr>
          <w:rFonts w:ascii="Times New Roman" w:eastAsia="Calibri" w:hAnsi="Times New Roman" w:cs="Times New Roman"/>
          <w:color w:val="000000" w:themeColor="text1"/>
          <w:sz w:val="24"/>
          <w:szCs w:val="24"/>
        </w:rPr>
        <w:t>fiscalizar</w:t>
      </w:r>
      <w:proofErr w:type="gramEnd"/>
      <w:r w:rsidRPr="00C421F0">
        <w:rPr>
          <w:rFonts w:ascii="Times New Roman" w:eastAsia="Calibri" w:hAnsi="Times New Roman" w:cs="Times New Roman"/>
          <w:color w:val="000000" w:themeColor="text1"/>
          <w:sz w:val="24"/>
          <w:szCs w:val="24"/>
        </w:rPr>
        <w:t xml:space="preserve"> o funcionamento do aplicativo, portal eletrônico e demais ferramentas disponibilizadas pela CONTRATADA;</w:t>
      </w:r>
    </w:p>
    <w:p w14:paraId="34240C81"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VI – </w:t>
      </w:r>
      <w:proofErr w:type="gramStart"/>
      <w:r w:rsidRPr="00C421F0">
        <w:rPr>
          <w:rFonts w:ascii="Times New Roman" w:eastAsia="Calibri" w:hAnsi="Times New Roman" w:cs="Times New Roman"/>
          <w:color w:val="000000" w:themeColor="text1"/>
          <w:sz w:val="24"/>
          <w:szCs w:val="24"/>
        </w:rPr>
        <w:t>acompanhar</w:t>
      </w:r>
      <w:proofErr w:type="gramEnd"/>
      <w:r w:rsidRPr="00C421F0">
        <w:rPr>
          <w:rFonts w:ascii="Times New Roman" w:eastAsia="Calibri" w:hAnsi="Times New Roman" w:cs="Times New Roman"/>
          <w:color w:val="000000" w:themeColor="text1"/>
          <w:sz w:val="24"/>
          <w:szCs w:val="24"/>
        </w:rPr>
        <w:t xml:space="preserve"> a execução dos créditos e recargas disponibilizadas aos beneficiários;</w:t>
      </w:r>
    </w:p>
    <w:p w14:paraId="66008FF2"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VII – registrar em relatório próprio todas as ocorrências verificadas durante a execução contratual;</w:t>
      </w:r>
    </w:p>
    <w:p w14:paraId="3E9F2403"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VIII – solicitar esclarecimentos, correções ou providências à CONTRATADA sempre que constatadas irregularidades;</w:t>
      </w:r>
    </w:p>
    <w:p w14:paraId="7A354C8C" w14:textId="77777777"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IX – </w:t>
      </w:r>
      <w:proofErr w:type="gramStart"/>
      <w:r w:rsidRPr="00C421F0">
        <w:rPr>
          <w:rFonts w:ascii="Times New Roman" w:eastAsia="Calibri" w:hAnsi="Times New Roman" w:cs="Times New Roman"/>
          <w:color w:val="000000" w:themeColor="text1"/>
          <w:sz w:val="24"/>
          <w:szCs w:val="24"/>
        </w:rPr>
        <w:t>comunicar</w:t>
      </w:r>
      <w:proofErr w:type="gramEnd"/>
      <w:r w:rsidRPr="00C421F0">
        <w:rPr>
          <w:rFonts w:ascii="Times New Roman" w:eastAsia="Calibri" w:hAnsi="Times New Roman" w:cs="Times New Roman"/>
          <w:color w:val="000000" w:themeColor="text1"/>
          <w:sz w:val="24"/>
          <w:szCs w:val="24"/>
        </w:rPr>
        <w:t xml:space="preserve"> ao gestor do contrato eventuais descumprimentos contratuais passíveis de aplicação de penalidades.</w:t>
      </w:r>
    </w:p>
    <w:p w14:paraId="69C67F4F" w14:textId="1F591524"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w:t>
      </w:r>
      <w:r w:rsidRPr="00C57897">
        <w:rPr>
          <w:rFonts w:ascii="Times New Roman" w:eastAsia="Calibri" w:hAnsi="Times New Roman" w:cs="Times New Roman"/>
          <w:b/>
          <w:bCs/>
          <w:color w:val="000000" w:themeColor="text1"/>
          <w:sz w:val="24"/>
          <w:szCs w:val="24"/>
        </w:rPr>
        <w:t>9</w:t>
      </w:r>
      <w:r w:rsidRPr="00C57897">
        <w:rPr>
          <w:rFonts w:ascii="Times New Roman" w:eastAsia="Calibri" w:hAnsi="Times New Roman" w:cs="Times New Roman"/>
          <w:b/>
          <w:bCs/>
          <w:color w:val="000000" w:themeColor="text1"/>
          <w:sz w:val="24"/>
          <w:szCs w:val="24"/>
        </w:rPr>
        <w:t>.6.</w:t>
      </w:r>
      <w:r w:rsidRPr="00C421F0">
        <w:rPr>
          <w:rFonts w:ascii="Times New Roman" w:eastAsia="Calibri" w:hAnsi="Times New Roman" w:cs="Times New Roman"/>
          <w:color w:val="000000" w:themeColor="text1"/>
          <w:sz w:val="24"/>
          <w:szCs w:val="24"/>
        </w:rPr>
        <w:t xml:space="preserve"> A CONTRATADA deverá prestar todos os esclarecimentos e fornecer os documentos solicitados pela fiscalização ou pela gestão contratual, no prazo estabelecido pela Administração.</w:t>
      </w:r>
    </w:p>
    <w:p w14:paraId="7F0EDBA1" w14:textId="38D06940" w:rsidR="00B967BB" w:rsidRPr="00C421F0" w:rsidRDefault="00B967BB" w:rsidP="00C421F0">
      <w:pPr>
        <w:pBdr>
          <w:top w:val="nil"/>
          <w:left w:val="nil"/>
          <w:bottom w:val="nil"/>
          <w:right w:val="nil"/>
          <w:between w:val="nil"/>
        </w:pBdr>
        <w:tabs>
          <w:tab w:val="left" w:pos="426"/>
          <w:tab w:val="left" w:pos="567"/>
        </w:tabs>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19.7</w:t>
      </w:r>
      <w:r w:rsidRPr="00C421F0">
        <w:rPr>
          <w:rFonts w:ascii="Times New Roman" w:eastAsia="Calibri" w:hAnsi="Times New Roman" w:cs="Times New Roman"/>
          <w:color w:val="000000" w:themeColor="text1"/>
          <w:sz w:val="24"/>
          <w:szCs w:val="24"/>
        </w:rPr>
        <w:t xml:space="preserve"> </w:t>
      </w:r>
      <w:r w:rsidRPr="00C421F0">
        <w:rPr>
          <w:rFonts w:ascii="Times New Roman" w:eastAsia="Calibri" w:hAnsi="Times New Roman" w:cs="Times New Roman"/>
          <w:color w:val="000000" w:themeColor="text1"/>
          <w:sz w:val="24"/>
          <w:szCs w:val="24"/>
        </w:rPr>
        <w:t>As determinações emitidas pelo gestor ou fiscal do contrato deverão ser atendidas pela CONTRATADA nos prazos fixados pela Administração, sem prejuízo da aplicação das penalidades cabíveis.</w:t>
      </w:r>
    </w:p>
    <w:p w14:paraId="6364CC69" w14:textId="77777777" w:rsidR="00C57897" w:rsidRPr="00C57897" w:rsidRDefault="00C57897" w:rsidP="00C57897">
      <w:pPr>
        <w:pStyle w:val="PargrafodaLista"/>
        <w:numPr>
          <w:ilvl w:val="0"/>
          <w:numId w:val="10"/>
        </w:numPr>
        <w:pBdr>
          <w:top w:val="nil"/>
          <w:left w:val="nil"/>
          <w:bottom w:val="nil"/>
          <w:right w:val="nil"/>
          <w:between w:val="nil"/>
        </w:pBdr>
        <w:tabs>
          <w:tab w:val="left" w:pos="426"/>
          <w:tab w:val="left" w:pos="567"/>
        </w:tabs>
        <w:spacing w:after="0"/>
        <w:contextualSpacing w:val="0"/>
        <w:jc w:val="both"/>
        <w:rPr>
          <w:rFonts w:ascii="Times New Roman" w:eastAsia="Calibri" w:hAnsi="Times New Roman" w:cs="Times New Roman"/>
          <w:vanish/>
          <w:color w:val="000000" w:themeColor="text1"/>
          <w:sz w:val="24"/>
          <w:szCs w:val="24"/>
        </w:rPr>
      </w:pPr>
    </w:p>
    <w:p w14:paraId="5FF0AE7D" w14:textId="77777777" w:rsidR="00C57897" w:rsidRPr="00C57897" w:rsidRDefault="00C57897" w:rsidP="00C57897">
      <w:pPr>
        <w:pStyle w:val="PargrafodaLista"/>
        <w:numPr>
          <w:ilvl w:val="0"/>
          <w:numId w:val="10"/>
        </w:numPr>
        <w:pBdr>
          <w:top w:val="nil"/>
          <w:left w:val="nil"/>
          <w:bottom w:val="nil"/>
          <w:right w:val="nil"/>
          <w:between w:val="nil"/>
        </w:pBdr>
        <w:tabs>
          <w:tab w:val="left" w:pos="426"/>
          <w:tab w:val="left" w:pos="567"/>
        </w:tabs>
        <w:spacing w:after="0"/>
        <w:contextualSpacing w:val="0"/>
        <w:jc w:val="both"/>
        <w:rPr>
          <w:rFonts w:ascii="Times New Roman" w:eastAsia="Calibri" w:hAnsi="Times New Roman" w:cs="Times New Roman"/>
          <w:vanish/>
          <w:color w:val="000000" w:themeColor="text1"/>
          <w:sz w:val="24"/>
          <w:szCs w:val="24"/>
        </w:rPr>
      </w:pPr>
    </w:p>
    <w:p w14:paraId="7C38E6A0" w14:textId="77777777" w:rsidR="00C57897" w:rsidRPr="00C57897" w:rsidRDefault="00C57897" w:rsidP="00C57897">
      <w:pPr>
        <w:pStyle w:val="PargrafodaLista"/>
        <w:numPr>
          <w:ilvl w:val="0"/>
          <w:numId w:val="10"/>
        </w:numPr>
        <w:pBdr>
          <w:top w:val="nil"/>
          <w:left w:val="nil"/>
          <w:bottom w:val="nil"/>
          <w:right w:val="nil"/>
          <w:between w:val="nil"/>
        </w:pBdr>
        <w:tabs>
          <w:tab w:val="left" w:pos="426"/>
          <w:tab w:val="left" w:pos="567"/>
        </w:tabs>
        <w:spacing w:after="0"/>
        <w:contextualSpacing w:val="0"/>
        <w:jc w:val="both"/>
        <w:rPr>
          <w:rFonts w:ascii="Times New Roman" w:eastAsia="Calibri" w:hAnsi="Times New Roman" w:cs="Times New Roman"/>
          <w:vanish/>
          <w:color w:val="000000" w:themeColor="text1"/>
          <w:sz w:val="24"/>
          <w:szCs w:val="24"/>
        </w:rPr>
      </w:pPr>
    </w:p>
    <w:p w14:paraId="18A055F5" w14:textId="77777777" w:rsidR="00C57897" w:rsidRPr="00C57897" w:rsidRDefault="00C57897" w:rsidP="00C57897">
      <w:pPr>
        <w:pStyle w:val="PargrafodaLista"/>
        <w:numPr>
          <w:ilvl w:val="0"/>
          <w:numId w:val="10"/>
        </w:numPr>
        <w:pBdr>
          <w:top w:val="nil"/>
          <w:left w:val="nil"/>
          <w:bottom w:val="nil"/>
          <w:right w:val="nil"/>
          <w:between w:val="nil"/>
        </w:pBdr>
        <w:tabs>
          <w:tab w:val="left" w:pos="426"/>
          <w:tab w:val="left" w:pos="567"/>
        </w:tabs>
        <w:spacing w:after="0"/>
        <w:contextualSpacing w:val="0"/>
        <w:jc w:val="both"/>
        <w:rPr>
          <w:rFonts w:ascii="Times New Roman" w:eastAsia="Calibri" w:hAnsi="Times New Roman" w:cs="Times New Roman"/>
          <w:vanish/>
          <w:color w:val="000000" w:themeColor="text1"/>
          <w:sz w:val="24"/>
          <w:szCs w:val="24"/>
        </w:rPr>
      </w:pPr>
    </w:p>
    <w:p w14:paraId="70DA2635" w14:textId="77777777" w:rsidR="00C57897" w:rsidRPr="00C57897" w:rsidRDefault="00C57897" w:rsidP="00C57897">
      <w:pPr>
        <w:pStyle w:val="PargrafodaLista"/>
        <w:numPr>
          <w:ilvl w:val="0"/>
          <w:numId w:val="10"/>
        </w:numPr>
        <w:pBdr>
          <w:top w:val="nil"/>
          <w:left w:val="nil"/>
          <w:bottom w:val="nil"/>
          <w:right w:val="nil"/>
          <w:between w:val="nil"/>
        </w:pBdr>
        <w:tabs>
          <w:tab w:val="left" w:pos="426"/>
          <w:tab w:val="left" w:pos="567"/>
        </w:tabs>
        <w:spacing w:after="0"/>
        <w:contextualSpacing w:val="0"/>
        <w:jc w:val="both"/>
        <w:rPr>
          <w:rFonts w:ascii="Times New Roman" w:eastAsia="Calibri" w:hAnsi="Times New Roman" w:cs="Times New Roman"/>
          <w:vanish/>
          <w:color w:val="000000" w:themeColor="text1"/>
          <w:sz w:val="24"/>
          <w:szCs w:val="24"/>
        </w:rPr>
      </w:pPr>
    </w:p>
    <w:p w14:paraId="0F013242" w14:textId="77777777" w:rsidR="00C57897" w:rsidRPr="00C57897" w:rsidRDefault="00C57897" w:rsidP="00C57897">
      <w:pPr>
        <w:pStyle w:val="PargrafodaLista"/>
        <w:numPr>
          <w:ilvl w:val="0"/>
          <w:numId w:val="10"/>
        </w:numPr>
        <w:pBdr>
          <w:top w:val="nil"/>
          <w:left w:val="nil"/>
          <w:bottom w:val="nil"/>
          <w:right w:val="nil"/>
          <w:between w:val="nil"/>
        </w:pBdr>
        <w:tabs>
          <w:tab w:val="left" w:pos="426"/>
          <w:tab w:val="left" w:pos="567"/>
        </w:tabs>
        <w:spacing w:after="0"/>
        <w:contextualSpacing w:val="0"/>
        <w:jc w:val="both"/>
        <w:rPr>
          <w:rFonts w:ascii="Times New Roman" w:eastAsia="Calibri" w:hAnsi="Times New Roman" w:cs="Times New Roman"/>
          <w:vanish/>
          <w:color w:val="000000" w:themeColor="text1"/>
          <w:sz w:val="24"/>
          <w:szCs w:val="24"/>
        </w:rPr>
      </w:pPr>
    </w:p>
    <w:p w14:paraId="47772FB4" w14:textId="77777777" w:rsidR="00C57897" w:rsidRPr="00C57897" w:rsidRDefault="00C57897" w:rsidP="00C57897">
      <w:pPr>
        <w:pStyle w:val="PargrafodaLista"/>
        <w:numPr>
          <w:ilvl w:val="0"/>
          <w:numId w:val="10"/>
        </w:numPr>
        <w:pBdr>
          <w:top w:val="nil"/>
          <w:left w:val="nil"/>
          <w:bottom w:val="nil"/>
          <w:right w:val="nil"/>
          <w:between w:val="nil"/>
        </w:pBdr>
        <w:tabs>
          <w:tab w:val="left" w:pos="426"/>
          <w:tab w:val="left" w:pos="567"/>
        </w:tabs>
        <w:spacing w:after="0"/>
        <w:contextualSpacing w:val="0"/>
        <w:jc w:val="both"/>
        <w:rPr>
          <w:rFonts w:ascii="Times New Roman" w:eastAsia="Calibri" w:hAnsi="Times New Roman" w:cs="Times New Roman"/>
          <w:vanish/>
          <w:color w:val="000000" w:themeColor="text1"/>
          <w:sz w:val="24"/>
          <w:szCs w:val="24"/>
        </w:rPr>
      </w:pPr>
    </w:p>
    <w:p w14:paraId="0FF4D6C7" w14:textId="77777777" w:rsidR="00C57897" w:rsidRPr="00C57897" w:rsidRDefault="00C57897" w:rsidP="00C57897">
      <w:pPr>
        <w:pStyle w:val="PargrafodaLista"/>
        <w:numPr>
          <w:ilvl w:val="0"/>
          <w:numId w:val="10"/>
        </w:numPr>
        <w:pBdr>
          <w:top w:val="nil"/>
          <w:left w:val="nil"/>
          <w:bottom w:val="nil"/>
          <w:right w:val="nil"/>
          <w:between w:val="nil"/>
        </w:pBdr>
        <w:tabs>
          <w:tab w:val="left" w:pos="426"/>
          <w:tab w:val="left" w:pos="567"/>
        </w:tabs>
        <w:spacing w:after="0"/>
        <w:contextualSpacing w:val="0"/>
        <w:jc w:val="both"/>
        <w:rPr>
          <w:rFonts w:ascii="Times New Roman" w:eastAsia="Calibri" w:hAnsi="Times New Roman" w:cs="Times New Roman"/>
          <w:vanish/>
          <w:color w:val="000000" w:themeColor="text1"/>
          <w:sz w:val="24"/>
          <w:szCs w:val="24"/>
        </w:rPr>
      </w:pPr>
    </w:p>
    <w:p w14:paraId="3D582572" w14:textId="77777777" w:rsidR="00C57897" w:rsidRPr="00C57897" w:rsidRDefault="00C57897" w:rsidP="00C57897">
      <w:pPr>
        <w:pStyle w:val="PargrafodaLista"/>
        <w:numPr>
          <w:ilvl w:val="1"/>
          <w:numId w:val="10"/>
        </w:numPr>
        <w:pBdr>
          <w:top w:val="nil"/>
          <w:left w:val="nil"/>
          <w:bottom w:val="nil"/>
          <w:right w:val="nil"/>
          <w:between w:val="nil"/>
        </w:pBdr>
        <w:tabs>
          <w:tab w:val="left" w:pos="426"/>
          <w:tab w:val="left" w:pos="567"/>
        </w:tabs>
        <w:spacing w:after="0"/>
        <w:contextualSpacing w:val="0"/>
        <w:jc w:val="both"/>
        <w:rPr>
          <w:rFonts w:ascii="Times New Roman" w:eastAsia="Calibri" w:hAnsi="Times New Roman" w:cs="Times New Roman"/>
          <w:vanish/>
          <w:color w:val="000000" w:themeColor="text1"/>
          <w:sz w:val="24"/>
          <w:szCs w:val="24"/>
        </w:rPr>
      </w:pPr>
    </w:p>
    <w:p w14:paraId="780C98D6" w14:textId="3EE048DD" w:rsidR="00B967BB" w:rsidRPr="00C421F0" w:rsidRDefault="00B967BB" w:rsidP="00C57897">
      <w:pPr>
        <w:numPr>
          <w:ilvl w:val="1"/>
          <w:numId w:val="10"/>
        </w:numPr>
        <w:pBdr>
          <w:top w:val="nil"/>
          <w:left w:val="nil"/>
          <w:bottom w:val="nil"/>
          <w:right w:val="nil"/>
          <w:between w:val="nil"/>
        </w:pBdr>
        <w:tabs>
          <w:tab w:val="left" w:pos="426"/>
          <w:tab w:val="left" w:pos="567"/>
        </w:tabs>
        <w:spacing w:after="0"/>
        <w:ind w:left="0" w:firstLine="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 O exercício da fiscalização e da gestão contratual pela Administração não exclui nem reduz a responsabilidade exclusiva da CONTRATADA pela perfeita execução do objeto contratado, inclusive perante terceiros.</w:t>
      </w:r>
    </w:p>
    <w:p w14:paraId="16503292" w14:textId="77777777" w:rsidR="00B967BB" w:rsidRPr="00C421F0" w:rsidRDefault="00B967BB" w:rsidP="00C421F0">
      <w:pPr>
        <w:numPr>
          <w:ilvl w:val="1"/>
          <w:numId w:val="10"/>
        </w:numPr>
        <w:pBdr>
          <w:top w:val="nil"/>
          <w:left w:val="nil"/>
          <w:bottom w:val="nil"/>
          <w:right w:val="nil"/>
          <w:between w:val="nil"/>
        </w:pBdr>
        <w:tabs>
          <w:tab w:val="left" w:pos="426"/>
          <w:tab w:val="left" w:pos="567"/>
        </w:tabs>
        <w:spacing w:after="0"/>
        <w:ind w:left="0" w:firstLine="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 xml:space="preserve"> A fiscalização poderá, a qualquer tempo, realizar diligências, solicitar relatórios gerenciais, documentos, comprovantes de credenciamento, informações sobre transações, indicadores de atendimento e demais elementos necessários à verificação da adequada execução contratual.</w:t>
      </w:r>
    </w:p>
    <w:p w14:paraId="1DB0C303" w14:textId="77777777" w:rsidR="00B967BB" w:rsidRPr="00C421F0" w:rsidRDefault="00B967BB" w:rsidP="00C421F0">
      <w:pPr>
        <w:numPr>
          <w:ilvl w:val="1"/>
          <w:numId w:val="10"/>
        </w:numPr>
        <w:pBdr>
          <w:top w:val="nil"/>
          <w:left w:val="nil"/>
          <w:bottom w:val="nil"/>
          <w:right w:val="nil"/>
          <w:between w:val="nil"/>
        </w:pBdr>
        <w:tabs>
          <w:tab w:val="left" w:pos="426"/>
          <w:tab w:val="left" w:pos="567"/>
        </w:tabs>
        <w:spacing w:after="0"/>
        <w:ind w:left="0" w:firstLine="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As ocorrências verificadas durante a execução contratual serão registradas nos autos do processo administrativo correspondente, servindo de subsídio para eventual aplicação de sanções, glosas, retenções, determinações corretivas ou outras medidas cabíveis.</w:t>
      </w:r>
    </w:p>
    <w:p w14:paraId="7EDAB3DE" w14:textId="77777777" w:rsidR="004F527B" w:rsidRPr="00C421F0" w:rsidRDefault="004F527B" w:rsidP="00C421F0">
      <w:pPr>
        <w:spacing w:after="0"/>
        <w:jc w:val="both"/>
        <w:rPr>
          <w:rFonts w:ascii="Times New Roman" w:eastAsia="Calibri" w:hAnsi="Times New Roman" w:cs="Times New Roman"/>
          <w:color w:val="000000" w:themeColor="text1"/>
          <w:sz w:val="24"/>
          <w:szCs w:val="24"/>
        </w:rPr>
      </w:pPr>
    </w:p>
    <w:p w14:paraId="273335C0" w14:textId="32D41B36" w:rsidR="004F527B" w:rsidRPr="00C421F0" w:rsidRDefault="004F527B" w:rsidP="00C421F0">
      <w:pPr>
        <w:keepNext/>
        <w:keepLines/>
        <w:numPr>
          <w:ilvl w:val="0"/>
          <w:numId w:val="12"/>
        </w:numPr>
        <w:pBdr>
          <w:top w:val="nil"/>
          <w:left w:val="nil"/>
          <w:bottom w:val="nil"/>
          <w:right w:val="nil"/>
          <w:between w:val="nil"/>
        </w:pBdr>
        <w:shd w:val="clear" w:color="auto" w:fill="D7E3BC"/>
        <w:tabs>
          <w:tab w:val="left" w:pos="426"/>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 xml:space="preserve">CLÁUSULA </w:t>
      </w:r>
      <w:r w:rsidRPr="00C421F0">
        <w:rPr>
          <w:rFonts w:ascii="Times New Roman" w:eastAsia="Calibri" w:hAnsi="Times New Roman" w:cs="Times New Roman"/>
          <w:b/>
          <w:color w:val="000000" w:themeColor="text1"/>
          <w:sz w:val="24"/>
          <w:szCs w:val="24"/>
        </w:rPr>
        <w:t>VIGÉSIMA</w:t>
      </w:r>
      <w:r w:rsidRPr="00C421F0">
        <w:rPr>
          <w:rFonts w:ascii="Times New Roman" w:eastAsia="Calibri" w:hAnsi="Times New Roman" w:cs="Times New Roman"/>
          <w:b/>
          <w:color w:val="000000" w:themeColor="text1"/>
          <w:sz w:val="24"/>
          <w:szCs w:val="24"/>
        </w:rPr>
        <w:t xml:space="preserve">– </w:t>
      </w:r>
      <w:r w:rsidRPr="00C421F0">
        <w:rPr>
          <w:rFonts w:ascii="Times New Roman" w:eastAsia="Calibri" w:hAnsi="Times New Roman" w:cs="Times New Roman"/>
          <w:b/>
          <w:color w:val="000000" w:themeColor="text1"/>
          <w:sz w:val="24"/>
          <w:szCs w:val="24"/>
        </w:rPr>
        <w:t>DA SUBCONTRATAÇÃO</w:t>
      </w:r>
    </w:p>
    <w:p w14:paraId="09CDA400" w14:textId="5F34DFA7" w:rsidR="004F527B" w:rsidRPr="00C421F0" w:rsidRDefault="004F527B" w:rsidP="00C421F0">
      <w:pPr>
        <w:keepNext/>
        <w:spacing w:after="0"/>
        <w:ind w:right="60"/>
        <w:contextualSpacing/>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20</w:t>
      </w:r>
      <w:r w:rsidRPr="00C57897">
        <w:rPr>
          <w:rFonts w:ascii="Times New Roman" w:eastAsia="Calibri" w:hAnsi="Times New Roman" w:cs="Times New Roman"/>
          <w:b/>
          <w:bCs/>
          <w:color w:val="000000" w:themeColor="text1"/>
          <w:sz w:val="24"/>
          <w:szCs w:val="24"/>
        </w:rPr>
        <w:t>.1</w:t>
      </w:r>
      <w:r w:rsidRPr="00C421F0">
        <w:rPr>
          <w:rFonts w:ascii="Times New Roman" w:eastAsia="Calibri" w:hAnsi="Times New Roman" w:cs="Times New Roman"/>
          <w:color w:val="000000" w:themeColor="text1"/>
          <w:sz w:val="24"/>
          <w:szCs w:val="24"/>
        </w:rPr>
        <w:t xml:space="preserve"> A subcontratação dependerá de prévia e expressa autorização da CONTRATANTE, permanecendo a CONTRATADA integralmente responsável pela execução do objeto contratual perante a Administração Municipal.</w:t>
      </w:r>
    </w:p>
    <w:p w14:paraId="31194441" w14:textId="3AEFB91A" w:rsidR="004F527B" w:rsidRPr="00C421F0" w:rsidRDefault="004F527B" w:rsidP="00C421F0">
      <w:pPr>
        <w:keepNext/>
        <w:spacing w:after="0"/>
        <w:ind w:right="60"/>
        <w:contextualSpacing/>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20.</w:t>
      </w:r>
      <w:r w:rsidRPr="00C57897">
        <w:rPr>
          <w:rFonts w:ascii="Times New Roman" w:eastAsia="Calibri" w:hAnsi="Times New Roman" w:cs="Times New Roman"/>
          <w:b/>
          <w:bCs/>
          <w:color w:val="000000" w:themeColor="text1"/>
          <w:sz w:val="24"/>
          <w:szCs w:val="24"/>
        </w:rPr>
        <w:t>2</w:t>
      </w:r>
      <w:r w:rsidRPr="00C421F0">
        <w:rPr>
          <w:rFonts w:ascii="Times New Roman" w:eastAsia="Calibri" w:hAnsi="Times New Roman" w:cs="Times New Roman"/>
          <w:color w:val="000000" w:themeColor="text1"/>
          <w:sz w:val="24"/>
          <w:szCs w:val="24"/>
        </w:rPr>
        <w:t>. A solicitação de subcontratação deverá ser formalmente apresentada pela CONTRATADA, acompanhada da identificação da empresa subcontratada e da descrição detalhada das atividades que se pretende subcontratar.</w:t>
      </w:r>
    </w:p>
    <w:p w14:paraId="315C4A8E" w14:textId="2758CF89" w:rsidR="004F527B" w:rsidRPr="00C421F0" w:rsidRDefault="004F527B" w:rsidP="00C421F0">
      <w:pPr>
        <w:keepNext/>
        <w:spacing w:after="0"/>
        <w:ind w:right="60"/>
        <w:contextualSpacing/>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20</w:t>
      </w:r>
      <w:r w:rsidRPr="00C57897">
        <w:rPr>
          <w:rFonts w:ascii="Times New Roman" w:eastAsia="Calibri" w:hAnsi="Times New Roman" w:cs="Times New Roman"/>
          <w:b/>
          <w:bCs/>
          <w:color w:val="000000" w:themeColor="text1"/>
          <w:sz w:val="24"/>
          <w:szCs w:val="24"/>
        </w:rPr>
        <w:t>.</w:t>
      </w:r>
      <w:r w:rsidRPr="00C57897">
        <w:rPr>
          <w:rFonts w:ascii="Times New Roman" w:eastAsia="Calibri" w:hAnsi="Times New Roman" w:cs="Times New Roman"/>
          <w:b/>
          <w:bCs/>
          <w:color w:val="000000" w:themeColor="text1"/>
          <w:sz w:val="24"/>
          <w:szCs w:val="24"/>
        </w:rPr>
        <w:t>3.</w:t>
      </w:r>
      <w:r w:rsidRPr="00C421F0">
        <w:rPr>
          <w:rFonts w:ascii="Times New Roman" w:eastAsia="Calibri" w:hAnsi="Times New Roman" w:cs="Times New Roman"/>
          <w:color w:val="000000" w:themeColor="text1"/>
          <w:sz w:val="24"/>
          <w:szCs w:val="24"/>
        </w:rPr>
        <w:t xml:space="preserve"> A autorização eventualmente concedida pela CONTRATANTE não transfere à subcontratada qualquer vínculo contratual com a Administração Municipal, permanecendo a CONTRATADA única e exclusivamente responsável pelo cumprimento de todas as obrigações assumidas neste contrato.</w:t>
      </w:r>
    </w:p>
    <w:p w14:paraId="3CA4F45D" w14:textId="4E04BB33" w:rsidR="004F527B" w:rsidRPr="00C421F0" w:rsidRDefault="004F527B" w:rsidP="00C421F0">
      <w:pPr>
        <w:keepNext/>
        <w:spacing w:after="0"/>
        <w:ind w:right="60"/>
        <w:contextualSpacing/>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20.4</w:t>
      </w:r>
      <w:r w:rsidRPr="00C421F0">
        <w:rPr>
          <w:rFonts w:ascii="Times New Roman" w:eastAsia="Calibri" w:hAnsi="Times New Roman" w:cs="Times New Roman"/>
          <w:color w:val="000000" w:themeColor="text1"/>
          <w:sz w:val="24"/>
          <w:szCs w:val="24"/>
        </w:rPr>
        <w:t>. É vedada a subcontratação integral do objeto contratado.</w:t>
      </w:r>
    </w:p>
    <w:p w14:paraId="1F3F7844" w14:textId="447EB8DC" w:rsidR="004F527B" w:rsidRPr="00C421F0" w:rsidRDefault="004F527B" w:rsidP="00C421F0">
      <w:pPr>
        <w:keepNext/>
        <w:spacing w:after="0"/>
        <w:ind w:right="60"/>
        <w:contextualSpacing/>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20.5.</w:t>
      </w:r>
      <w:r w:rsidRPr="00C421F0">
        <w:rPr>
          <w:rFonts w:ascii="Times New Roman" w:eastAsia="Calibri" w:hAnsi="Times New Roman" w:cs="Times New Roman"/>
          <w:color w:val="000000" w:themeColor="text1"/>
          <w:sz w:val="24"/>
          <w:szCs w:val="24"/>
        </w:rPr>
        <w:t xml:space="preserve"> A subcontratação não exime a CONTRATADA da obrigação de manter durante toda a execução contratual as condições de habilitação, qualificação técnica, econômica e jurídica exigidas no procedimento licitatório.</w:t>
      </w:r>
    </w:p>
    <w:p w14:paraId="60F5926E" w14:textId="63FD9D17" w:rsidR="004F527B" w:rsidRPr="00C421F0" w:rsidRDefault="004F527B" w:rsidP="00C421F0">
      <w:pPr>
        <w:keepNext/>
        <w:spacing w:after="0"/>
        <w:ind w:right="60"/>
        <w:contextualSpacing/>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20.6</w:t>
      </w:r>
      <w:r w:rsidRPr="00C421F0">
        <w:rPr>
          <w:rFonts w:ascii="Times New Roman" w:eastAsia="Calibri" w:hAnsi="Times New Roman" w:cs="Times New Roman"/>
          <w:color w:val="000000" w:themeColor="text1"/>
          <w:sz w:val="24"/>
          <w:szCs w:val="24"/>
        </w:rPr>
        <w:t>. A CONTRATADA responderá integralmente pelos atos, omissões, falhas, danos e prejuízos causados pela subcontratada, seus empregados, prepostos ou representantes, como se praticados pela própria CONTRATADA.</w:t>
      </w:r>
    </w:p>
    <w:p w14:paraId="47FF7BF9" w14:textId="3EDAFF1E" w:rsidR="004F527B" w:rsidRPr="00C421F0" w:rsidRDefault="004F527B" w:rsidP="00C421F0">
      <w:pPr>
        <w:keepNext/>
        <w:spacing w:after="0"/>
        <w:ind w:right="60"/>
        <w:contextualSpacing/>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20.7.</w:t>
      </w:r>
      <w:r w:rsidRPr="00C421F0">
        <w:rPr>
          <w:rFonts w:ascii="Times New Roman" w:eastAsia="Calibri" w:hAnsi="Times New Roman" w:cs="Times New Roman"/>
          <w:color w:val="000000" w:themeColor="text1"/>
          <w:sz w:val="24"/>
          <w:szCs w:val="24"/>
        </w:rPr>
        <w:t xml:space="preserve"> A eventual utilização de estabelecimentos integrantes da rede credenciada da CONTRATADA, bem como de empresas responsáveis pelo processamento de transações eletrônicas, sistemas informatizados, arranjos de pagamento ou plataformas tecnológicas inerentes à execução do objeto, não caracteriza, por si só, subcontratação </w:t>
      </w:r>
      <w:r w:rsidRPr="00C421F0">
        <w:rPr>
          <w:rFonts w:ascii="Times New Roman" w:eastAsia="Calibri" w:hAnsi="Times New Roman" w:cs="Times New Roman"/>
          <w:color w:val="000000" w:themeColor="text1"/>
          <w:sz w:val="24"/>
          <w:szCs w:val="24"/>
        </w:rPr>
        <w:lastRenderedPageBreak/>
        <w:t>do objeto contratual, permanecendo integralmente aplicáveis as obrigações assumidas pela CONTRATADA perante a Administração Municipal.</w:t>
      </w:r>
    </w:p>
    <w:p w14:paraId="2BFBCB3A" w14:textId="29B43C26" w:rsidR="00B967BB" w:rsidRPr="00C421F0" w:rsidRDefault="004F527B" w:rsidP="00C421F0">
      <w:pPr>
        <w:keepNext/>
        <w:spacing w:after="0"/>
        <w:ind w:right="60"/>
        <w:contextualSpacing/>
        <w:jc w:val="both"/>
        <w:rPr>
          <w:rFonts w:ascii="Times New Roman"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20</w:t>
      </w:r>
      <w:r w:rsidRPr="00C57897">
        <w:rPr>
          <w:rFonts w:ascii="Times New Roman" w:eastAsia="Calibri" w:hAnsi="Times New Roman" w:cs="Times New Roman"/>
          <w:b/>
          <w:bCs/>
          <w:color w:val="000000" w:themeColor="text1"/>
          <w:sz w:val="24"/>
          <w:szCs w:val="24"/>
        </w:rPr>
        <w:t>.8.</w:t>
      </w:r>
      <w:r w:rsidRPr="00C421F0">
        <w:rPr>
          <w:rFonts w:ascii="Times New Roman" w:eastAsia="Calibri" w:hAnsi="Times New Roman" w:cs="Times New Roman"/>
          <w:color w:val="000000" w:themeColor="text1"/>
          <w:sz w:val="24"/>
          <w:szCs w:val="24"/>
        </w:rPr>
        <w:t xml:space="preserve"> A subcontratação realizada sem a prévia autorização da CONTRATANTE constituirá infração contratual, sujeitando a CONTRATADA às sanções previstas neste contrato e na legislação aplicável.</w:t>
      </w:r>
    </w:p>
    <w:p w14:paraId="0E28E0AE"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p>
    <w:p w14:paraId="24E541F0" w14:textId="2B854F63" w:rsidR="009F5CFA" w:rsidRPr="00C421F0" w:rsidRDefault="009F5CFA" w:rsidP="00C421F0">
      <w:pPr>
        <w:keepNext/>
        <w:keepLines/>
        <w:numPr>
          <w:ilvl w:val="0"/>
          <w:numId w:val="12"/>
        </w:numPr>
        <w:pBdr>
          <w:top w:val="nil"/>
          <w:left w:val="nil"/>
          <w:bottom w:val="nil"/>
          <w:right w:val="nil"/>
          <w:between w:val="nil"/>
        </w:pBdr>
        <w:shd w:val="clear" w:color="auto" w:fill="D7E3BC"/>
        <w:tabs>
          <w:tab w:val="left" w:pos="426"/>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CLÁUSULA</w:t>
      </w:r>
      <w:r w:rsidRPr="00C421F0">
        <w:rPr>
          <w:rFonts w:ascii="Times New Roman" w:eastAsia="Calibri" w:hAnsi="Times New Roman" w:cs="Times New Roman"/>
          <w:b/>
          <w:color w:val="000000" w:themeColor="text1"/>
          <w:sz w:val="24"/>
          <w:szCs w:val="24"/>
        </w:rPr>
        <w:t xml:space="preserve"> VIGÉSIMA PRIMEIRA</w:t>
      </w:r>
      <w:r w:rsidRPr="00C421F0">
        <w:rPr>
          <w:rFonts w:ascii="Times New Roman" w:eastAsia="Calibri" w:hAnsi="Times New Roman" w:cs="Times New Roman"/>
          <w:b/>
          <w:color w:val="000000" w:themeColor="text1"/>
          <w:sz w:val="24"/>
          <w:szCs w:val="24"/>
        </w:rPr>
        <w:t xml:space="preserve"> – </w:t>
      </w:r>
      <w:r w:rsidR="00C421F0" w:rsidRPr="00C421F0">
        <w:rPr>
          <w:rFonts w:ascii="Times New Roman" w:eastAsia="Calibri" w:hAnsi="Times New Roman" w:cs="Times New Roman"/>
          <w:b/>
          <w:color w:val="000000" w:themeColor="text1"/>
          <w:sz w:val="24"/>
          <w:szCs w:val="24"/>
        </w:rPr>
        <w:t>DOS DOCUMENTOS INTEGRANTES</w:t>
      </w:r>
    </w:p>
    <w:p w14:paraId="5823D050"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57897">
        <w:rPr>
          <w:rFonts w:ascii="Times New Roman" w:hAnsi="Times New Roman" w:cs="Times New Roman"/>
          <w:b/>
          <w:bCs/>
          <w:color w:val="000000" w:themeColor="text1"/>
          <w:sz w:val="24"/>
          <w:szCs w:val="24"/>
        </w:rPr>
        <w:t>21.1.</w:t>
      </w:r>
      <w:r w:rsidRPr="00C421F0">
        <w:rPr>
          <w:rFonts w:ascii="Times New Roman" w:hAnsi="Times New Roman" w:cs="Times New Roman"/>
          <w:color w:val="000000" w:themeColor="text1"/>
          <w:sz w:val="24"/>
          <w:szCs w:val="24"/>
        </w:rPr>
        <w:t xml:space="preserve"> Integram o presente contrato, independentemente de transcrição, para todos os fins de direito:</w:t>
      </w:r>
    </w:p>
    <w:p w14:paraId="70FB6866"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 xml:space="preserve">I – </w:t>
      </w:r>
      <w:proofErr w:type="gramStart"/>
      <w:r w:rsidRPr="00C421F0">
        <w:rPr>
          <w:rFonts w:ascii="Times New Roman" w:hAnsi="Times New Roman" w:cs="Times New Roman"/>
          <w:color w:val="000000" w:themeColor="text1"/>
          <w:sz w:val="24"/>
          <w:szCs w:val="24"/>
        </w:rPr>
        <w:t>o</w:t>
      </w:r>
      <w:proofErr w:type="gramEnd"/>
      <w:r w:rsidRPr="00C421F0">
        <w:rPr>
          <w:rFonts w:ascii="Times New Roman" w:hAnsi="Times New Roman" w:cs="Times New Roman"/>
          <w:color w:val="000000" w:themeColor="text1"/>
          <w:sz w:val="24"/>
          <w:szCs w:val="24"/>
        </w:rPr>
        <w:t xml:space="preserve"> Edital do Pregão Eletrônico nº ___/2026 e seus anexos;</w:t>
      </w:r>
    </w:p>
    <w:p w14:paraId="77E0FB00"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 xml:space="preserve">II – </w:t>
      </w:r>
      <w:proofErr w:type="gramStart"/>
      <w:r w:rsidRPr="00C421F0">
        <w:rPr>
          <w:rFonts w:ascii="Times New Roman" w:hAnsi="Times New Roman" w:cs="Times New Roman"/>
          <w:color w:val="000000" w:themeColor="text1"/>
          <w:sz w:val="24"/>
          <w:szCs w:val="24"/>
        </w:rPr>
        <w:t>o</w:t>
      </w:r>
      <w:proofErr w:type="gramEnd"/>
      <w:r w:rsidRPr="00C421F0">
        <w:rPr>
          <w:rFonts w:ascii="Times New Roman" w:hAnsi="Times New Roman" w:cs="Times New Roman"/>
          <w:color w:val="000000" w:themeColor="text1"/>
          <w:sz w:val="24"/>
          <w:szCs w:val="24"/>
        </w:rPr>
        <w:t xml:space="preserve"> Termo de Referência;</w:t>
      </w:r>
    </w:p>
    <w:p w14:paraId="0D0A2936"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III – a proposta apresentada pela CONTRATADA;</w:t>
      </w:r>
    </w:p>
    <w:p w14:paraId="59DBB9FB"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 xml:space="preserve">IV – </w:t>
      </w:r>
      <w:proofErr w:type="gramStart"/>
      <w:r w:rsidRPr="00C421F0">
        <w:rPr>
          <w:rFonts w:ascii="Times New Roman" w:hAnsi="Times New Roman" w:cs="Times New Roman"/>
          <w:color w:val="000000" w:themeColor="text1"/>
          <w:sz w:val="24"/>
          <w:szCs w:val="24"/>
        </w:rPr>
        <w:t>os</w:t>
      </w:r>
      <w:proofErr w:type="gramEnd"/>
      <w:r w:rsidRPr="00C421F0">
        <w:rPr>
          <w:rFonts w:ascii="Times New Roman" w:hAnsi="Times New Roman" w:cs="Times New Roman"/>
          <w:color w:val="000000" w:themeColor="text1"/>
          <w:sz w:val="24"/>
          <w:szCs w:val="24"/>
        </w:rPr>
        <w:t xml:space="preserve"> documentos de habilitação da CONTRATADA, naquilo que não contrariem as disposições contratuais;</w:t>
      </w:r>
    </w:p>
    <w:p w14:paraId="5D7AC951"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 xml:space="preserve">V – </w:t>
      </w:r>
      <w:proofErr w:type="gramStart"/>
      <w:r w:rsidRPr="00C421F0">
        <w:rPr>
          <w:rFonts w:ascii="Times New Roman" w:hAnsi="Times New Roman" w:cs="Times New Roman"/>
          <w:color w:val="000000" w:themeColor="text1"/>
          <w:sz w:val="24"/>
          <w:szCs w:val="24"/>
        </w:rPr>
        <w:t>os</w:t>
      </w:r>
      <w:proofErr w:type="gramEnd"/>
      <w:r w:rsidRPr="00C421F0">
        <w:rPr>
          <w:rFonts w:ascii="Times New Roman" w:hAnsi="Times New Roman" w:cs="Times New Roman"/>
          <w:color w:val="000000" w:themeColor="text1"/>
          <w:sz w:val="24"/>
          <w:szCs w:val="24"/>
        </w:rPr>
        <w:t xml:space="preserve"> esclarecimentos, impugnações, respostas, atas, decisões e demais documentos constantes do processo administrativo que tenham influenciado a formação da contratação;</w:t>
      </w:r>
    </w:p>
    <w:p w14:paraId="4A8A2149"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 xml:space="preserve">VI – </w:t>
      </w:r>
      <w:proofErr w:type="gramStart"/>
      <w:r w:rsidRPr="00C421F0">
        <w:rPr>
          <w:rFonts w:ascii="Times New Roman" w:hAnsi="Times New Roman" w:cs="Times New Roman"/>
          <w:color w:val="000000" w:themeColor="text1"/>
          <w:sz w:val="24"/>
          <w:szCs w:val="24"/>
        </w:rPr>
        <w:t>a</w:t>
      </w:r>
      <w:proofErr w:type="gramEnd"/>
      <w:r w:rsidRPr="00C421F0">
        <w:rPr>
          <w:rFonts w:ascii="Times New Roman" w:hAnsi="Times New Roman" w:cs="Times New Roman"/>
          <w:color w:val="000000" w:themeColor="text1"/>
          <w:sz w:val="24"/>
          <w:szCs w:val="24"/>
        </w:rPr>
        <w:t xml:space="preserve"> garantia contratual apresentada pela CONTRATADA.</w:t>
      </w:r>
    </w:p>
    <w:p w14:paraId="302BC6D6"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57897">
        <w:rPr>
          <w:rFonts w:ascii="Times New Roman" w:hAnsi="Times New Roman" w:cs="Times New Roman"/>
          <w:b/>
          <w:bCs/>
          <w:color w:val="000000" w:themeColor="text1"/>
          <w:sz w:val="24"/>
          <w:szCs w:val="24"/>
        </w:rPr>
        <w:t>21.2.</w:t>
      </w:r>
      <w:r w:rsidRPr="00C421F0">
        <w:rPr>
          <w:rFonts w:ascii="Times New Roman" w:hAnsi="Times New Roman" w:cs="Times New Roman"/>
          <w:color w:val="000000" w:themeColor="text1"/>
          <w:sz w:val="24"/>
          <w:szCs w:val="24"/>
        </w:rPr>
        <w:t xml:space="preserve"> A execução contratual observará integralmente as disposições deste contrato, do Edital, do Termo de Referência e da proposta vencedora.</w:t>
      </w:r>
    </w:p>
    <w:p w14:paraId="60D9A57E" w14:textId="77777777" w:rsidR="00C421F0" w:rsidRPr="00C421F0" w:rsidRDefault="00C421F0" w:rsidP="00C421F0">
      <w:pPr>
        <w:keepNext/>
        <w:spacing w:after="0"/>
        <w:ind w:right="60"/>
        <w:contextualSpacing/>
        <w:jc w:val="both"/>
        <w:rPr>
          <w:rFonts w:ascii="Times New Roman" w:hAnsi="Times New Roman" w:cs="Times New Roman"/>
          <w:color w:val="000000" w:themeColor="text1"/>
          <w:sz w:val="24"/>
          <w:szCs w:val="24"/>
        </w:rPr>
      </w:pPr>
      <w:r w:rsidRPr="00C57897">
        <w:rPr>
          <w:rFonts w:ascii="Times New Roman" w:hAnsi="Times New Roman" w:cs="Times New Roman"/>
          <w:b/>
          <w:bCs/>
          <w:color w:val="000000" w:themeColor="text1"/>
          <w:sz w:val="24"/>
          <w:szCs w:val="24"/>
        </w:rPr>
        <w:t>21.3.</w:t>
      </w:r>
      <w:r w:rsidRPr="00C421F0">
        <w:rPr>
          <w:rFonts w:ascii="Times New Roman" w:hAnsi="Times New Roman" w:cs="Times New Roman"/>
          <w:color w:val="000000" w:themeColor="text1"/>
          <w:sz w:val="24"/>
          <w:szCs w:val="24"/>
        </w:rPr>
        <w:t xml:space="preserve"> Em caso de divergência entre os documentos que integram a contratação, prevalecerá a seguinte ordem:</w:t>
      </w:r>
    </w:p>
    <w:p w14:paraId="18AEBCE1" w14:textId="77777777" w:rsidR="00C421F0" w:rsidRPr="00C421F0" w:rsidRDefault="00C421F0"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 xml:space="preserve">I – </w:t>
      </w:r>
      <w:proofErr w:type="gramStart"/>
      <w:r w:rsidRPr="00C421F0">
        <w:rPr>
          <w:rFonts w:ascii="Times New Roman" w:hAnsi="Times New Roman" w:cs="Times New Roman"/>
          <w:color w:val="000000" w:themeColor="text1"/>
          <w:sz w:val="24"/>
          <w:szCs w:val="24"/>
        </w:rPr>
        <w:t>a</w:t>
      </w:r>
      <w:proofErr w:type="gramEnd"/>
      <w:r w:rsidRPr="00C421F0">
        <w:rPr>
          <w:rFonts w:ascii="Times New Roman" w:hAnsi="Times New Roman" w:cs="Times New Roman"/>
          <w:color w:val="000000" w:themeColor="text1"/>
          <w:sz w:val="24"/>
          <w:szCs w:val="24"/>
        </w:rPr>
        <w:t xml:space="preserve"> Lei Federal nº 14.133/2021;</w:t>
      </w:r>
    </w:p>
    <w:p w14:paraId="0290AFA6" w14:textId="77777777" w:rsidR="00C421F0" w:rsidRPr="00C421F0" w:rsidRDefault="00C421F0"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 xml:space="preserve">II – </w:t>
      </w:r>
      <w:proofErr w:type="gramStart"/>
      <w:r w:rsidRPr="00C421F0">
        <w:rPr>
          <w:rFonts w:ascii="Times New Roman" w:hAnsi="Times New Roman" w:cs="Times New Roman"/>
          <w:color w:val="000000" w:themeColor="text1"/>
          <w:sz w:val="24"/>
          <w:szCs w:val="24"/>
        </w:rPr>
        <w:t>este</w:t>
      </w:r>
      <w:proofErr w:type="gramEnd"/>
      <w:r w:rsidRPr="00C421F0">
        <w:rPr>
          <w:rFonts w:ascii="Times New Roman" w:hAnsi="Times New Roman" w:cs="Times New Roman"/>
          <w:color w:val="000000" w:themeColor="text1"/>
          <w:sz w:val="24"/>
          <w:szCs w:val="24"/>
        </w:rPr>
        <w:t xml:space="preserve"> contrato;</w:t>
      </w:r>
    </w:p>
    <w:p w14:paraId="03AF37B8" w14:textId="77777777" w:rsidR="00C421F0" w:rsidRPr="00C421F0" w:rsidRDefault="00C421F0"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III – o Edital e seus anexos, inclusive o Termo de Referência;</w:t>
      </w:r>
    </w:p>
    <w:p w14:paraId="73F93B1A" w14:textId="77777777" w:rsidR="00C421F0" w:rsidRPr="00C421F0" w:rsidRDefault="00C421F0" w:rsidP="00C421F0">
      <w:pPr>
        <w:keepNext/>
        <w:spacing w:after="0"/>
        <w:ind w:right="60"/>
        <w:contextualSpacing/>
        <w:jc w:val="both"/>
        <w:rPr>
          <w:rFonts w:ascii="Times New Roman" w:hAnsi="Times New Roman" w:cs="Times New Roman"/>
          <w:color w:val="000000" w:themeColor="text1"/>
          <w:sz w:val="24"/>
          <w:szCs w:val="24"/>
        </w:rPr>
      </w:pPr>
      <w:r w:rsidRPr="00C421F0">
        <w:rPr>
          <w:rFonts w:ascii="Times New Roman" w:hAnsi="Times New Roman" w:cs="Times New Roman"/>
          <w:color w:val="000000" w:themeColor="text1"/>
          <w:sz w:val="24"/>
          <w:szCs w:val="24"/>
        </w:rPr>
        <w:t xml:space="preserve">IV – </w:t>
      </w:r>
      <w:proofErr w:type="gramStart"/>
      <w:r w:rsidRPr="00C421F0">
        <w:rPr>
          <w:rFonts w:ascii="Times New Roman" w:hAnsi="Times New Roman" w:cs="Times New Roman"/>
          <w:color w:val="000000" w:themeColor="text1"/>
          <w:sz w:val="24"/>
          <w:szCs w:val="24"/>
        </w:rPr>
        <w:t>a</w:t>
      </w:r>
      <w:proofErr w:type="gramEnd"/>
      <w:r w:rsidRPr="00C421F0">
        <w:rPr>
          <w:rFonts w:ascii="Times New Roman" w:hAnsi="Times New Roman" w:cs="Times New Roman"/>
          <w:color w:val="000000" w:themeColor="text1"/>
          <w:sz w:val="24"/>
          <w:szCs w:val="24"/>
        </w:rPr>
        <w:t xml:space="preserve"> proposta da CONTRATADA.</w:t>
      </w:r>
    </w:p>
    <w:p w14:paraId="4CC13AC4"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57897">
        <w:rPr>
          <w:rFonts w:ascii="Times New Roman" w:hAnsi="Times New Roman" w:cs="Times New Roman"/>
          <w:b/>
          <w:bCs/>
          <w:color w:val="000000" w:themeColor="text1"/>
          <w:sz w:val="24"/>
          <w:szCs w:val="24"/>
        </w:rPr>
        <w:t>21.4.</w:t>
      </w:r>
      <w:r w:rsidRPr="00C421F0">
        <w:rPr>
          <w:rFonts w:ascii="Times New Roman" w:hAnsi="Times New Roman" w:cs="Times New Roman"/>
          <w:color w:val="000000" w:themeColor="text1"/>
          <w:sz w:val="24"/>
          <w:szCs w:val="24"/>
        </w:rPr>
        <w:t xml:space="preserve"> As disposições constantes do Termo de Referência e do Edital complementam este contrato em tudo aquilo que não lhe seja contrário.</w:t>
      </w:r>
    </w:p>
    <w:p w14:paraId="74BEFF0F" w14:textId="77777777" w:rsidR="009F5CFA" w:rsidRPr="00C421F0" w:rsidRDefault="009F5CFA" w:rsidP="00C421F0">
      <w:pPr>
        <w:spacing w:after="0"/>
        <w:jc w:val="both"/>
        <w:rPr>
          <w:rFonts w:ascii="Times New Roman" w:eastAsia="Calibri" w:hAnsi="Times New Roman" w:cs="Times New Roman"/>
          <w:color w:val="000000" w:themeColor="text1"/>
          <w:sz w:val="24"/>
          <w:szCs w:val="24"/>
        </w:rPr>
      </w:pPr>
    </w:p>
    <w:p w14:paraId="5E4BD17E" w14:textId="4C9B347F" w:rsidR="009F5CFA" w:rsidRPr="00C421F0" w:rsidRDefault="009F5CFA" w:rsidP="00C421F0">
      <w:pPr>
        <w:keepNext/>
        <w:keepLines/>
        <w:numPr>
          <w:ilvl w:val="0"/>
          <w:numId w:val="12"/>
        </w:numPr>
        <w:pBdr>
          <w:top w:val="nil"/>
          <w:left w:val="nil"/>
          <w:bottom w:val="nil"/>
          <w:right w:val="nil"/>
          <w:between w:val="nil"/>
        </w:pBdr>
        <w:shd w:val="clear" w:color="auto" w:fill="D7E3BC"/>
        <w:tabs>
          <w:tab w:val="left" w:pos="426"/>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 xml:space="preserve">CLÁUSULA VIGÉSIMA </w:t>
      </w:r>
      <w:r w:rsidRPr="00C421F0">
        <w:rPr>
          <w:rFonts w:ascii="Times New Roman" w:eastAsia="Calibri" w:hAnsi="Times New Roman" w:cs="Times New Roman"/>
          <w:b/>
          <w:color w:val="000000" w:themeColor="text1"/>
          <w:sz w:val="24"/>
          <w:szCs w:val="24"/>
        </w:rPr>
        <w:t>SEGUNDA – DA SOLUÇÃO CONSENSUAL DE CONFLITOS</w:t>
      </w:r>
    </w:p>
    <w:p w14:paraId="441E6C16"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57897">
        <w:rPr>
          <w:rFonts w:ascii="Times New Roman" w:hAnsi="Times New Roman" w:cs="Times New Roman"/>
          <w:b/>
          <w:bCs/>
          <w:color w:val="000000" w:themeColor="text1"/>
          <w:sz w:val="24"/>
          <w:szCs w:val="24"/>
        </w:rPr>
        <w:t>22.1.</w:t>
      </w:r>
      <w:r w:rsidRPr="00C421F0">
        <w:rPr>
          <w:rFonts w:ascii="Times New Roman" w:hAnsi="Times New Roman" w:cs="Times New Roman"/>
          <w:color w:val="000000" w:themeColor="text1"/>
          <w:sz w:val="24"/>
          <w:szCs w:val="24"/>
        </w:rPr>
        <w:t xml:space="preserve"> As partes envidarão esforços para resolver consensualmente, na esfera administrativa, as controvérsias decorrentes da execução, interpretação ou cumprimento deste contrato.</w:t>
      </w:r>
    </w:p>
    <w:p w14:paraId="5E2572EA"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57897">
        <w:rPr>
          <w:rFonts w:ascii="Times New Roman" w:hAnsi="Times New Roman" w:cs="Times New Roman"/>
          <w:b/>
          <w:bCs/>
          <w:color w:val="000000" w:themeColor="text1"/>
          <w:sz w:val="24"/>
          <w:szCs w:val="24"/>
        </w:rPr>
        <w:t>22.2.</w:t>
      </w:r>
      <w:r w:rsidRPr="00C421F0">
        <w:rPr>
          <w:rFonts w:ascii="Times New Roman" w:hAnsi="Times New Roman" w:cs="Times New Roman"/>
          <w:color w:val="000000" w:themeColor="text1"/>
          <w:sz w:val="24"/>
          <w:szCs w:val="24"/>
        </w:rPr>
        <w:t xml:space="preserve"> As divergências surgidas durante a execução contratual deverão ser formalmente comunicadas à outra parte, acompanhadas da respectiva fundamentação e dos documentos pertinentes, visando à busca de solução consensual.</w:t>
      </w:r>
    </w:p>
    <w:p w14:paraId="5DB65C90"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57897">
        <w:rPr>
          <w:rFonts w:ascii="Times New Roman" w:hAnsi="Times New Roman" w:cs="Times New Roman"/>
          <w:b/>
          <w:bCs/>
          <w:color w:val="000000" w:themeColor="text1"/>
          <w:sz w:val="24"/>
          <w:szCs w:val="24"/>
        </w:rPr>
        <w:t>22.3.</w:t>
      </w:r>
      <w:r w:rsidRPr="00C421F0">
        <w:rPr>
          <w:rFonts w:ascii="Times New Roman" w:hAnsi="Times New Roman" w:cs="Times New Roman"/>
          <w:color w:val="000000" w:themeColor="text1"/>
          <w:sz w:val="24"/>
          <w:szCs w:val="24"/>
        </w:rPr>
        <w:t xml:space="preserve"> Sempre que possível e conveniente ao interesse público, poderão ser adotados mecanismos de prevenção e resolução consensual de controvérsias, inclusive </w:t>
      </w:r>
      <w:r w:rsidRPr="00C421F0">
        <w:rPr>
          <w:rFonts w:ascii="Times New Roman" w:hAnsi="Times New Roman" w:cs="Times New Roman"/>
          <w:color w:val="000000" w:themeColor="text1"/>
          <w:sz w:val="24"/>
          <w:szCs w:val="24"/>
        </w:rPr>
        <w:lastRenderedPageBreak/>
        <w:t>conciliação, mediação ou outros meios adequados previstos na Lei Federal nº 14.133/2021 e na legislação aplicável.</w:t>
      </w:r>
    </w:p>
    <w:p w14:paraId="3809ED2F"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57897">
        <w:rPr>
          <w:rFonts w:ascii="Times New Roman" w:hAnsi="Times New Roman" w:cs="Times New Roman"/>
          <w:b/>
          <w:bCs/>
          <w:color w:val="000000" w:themeColor="text1"/>
          <w:sz w:val="24"/>
          <w:szCs w:val="24"/>
        </w:rPr>
        <w:t>22.4.</w:t>
      </w:r>
      <w:r w:rsidRPr="00C421F0">
        <w:rPr>
          <w:rFonts w:ascii="Times New Roman" w:hAnsi="Times New Roman" w:cs="Times New Roman"/>
          <w:color w:val="000000" w:themeColor="text1"/>
          <w:sz w:val="24"/>
          <w:szCs w:val="24"/>
        </w:rPr>
        <w:t xml:space="preserve"> A instauração de procedimento de solução consensual de conflitos não afasta o dever de continuidade da execução contratual, ressalvadas as hipóteses legalmente admitidas.</w:t>
      </w:r>
    </w:p>
    <w:p w14:paraId="6FDCFAFD"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57897">
        <w:rPr>
          <w:rFonts w:ascii="Times New Roman" w:hAnsi="Times New Roman" w:cs="Times New Roman"/>
          <w:b/>
          <w:bCs/>
          <w:color w:val="000000" w:themeColor="text1"/>
          <w:sz w:val="24"/>
          <w:szCs w:val="24"/>
        </w:rPr>
        <w:t>22.5.</w:t>
      </w:r>
      <w:r w:rsidRPr="00C421F0">
        <w:rPr>
          <w:rFonts w:ascii="Times New Roman" w:hAnsi="Times New Roman" w:cs="Times New Roman"/>
          <w:color w:val="000000" w:themeColor="text1"/>
          <w:sz w:val="24"/>
          <w:szCs w:val="24"/>
        </w:rPr>
        <w:t xml:space="preserve"> A utilização dos mecanismos previstos nesta cláusula não afasta o exercício das competências de fiscalização, aplicação de penalidades, controle e tutela do interesse público pela Administração.</w:t>
      </w:r>
    </w:p>
    <w:p w14:paraId="0B95B0BA"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r w:rsidRPr="00C57897">
        <w:rPr>
          <w:rFonts w:ascii="Times New Roman" w:hAnsi="Times New Roman" w:cs="Times New Roman"/>
          <w:b/>
          <w:bCs/>
          <w:color w:val="000000" w:themeColor="text1"/>
          <w:sz w:val="24"/>
          <w:szCs w:val="24"/>
        </w:rPr>
        <w:t>22.6.</w:t>
      </w:r>
      <w:r w:rsidRPr="00C421F0">
        <w:rPr>
          <w:rFonts w:ascii="Times New Roman" w:hAnsi="Times New Roman" w:cs="Times New Roman"/>
          <w:color w:val="000000" w:themeColor="text1"/>
          <w:sz w:val="24"/>
          <w:szCs w:val="24"/>
        </w:rPr>
        <w:t xml:space="preserve"> Não sendo possível a composição consensual da controvérsia, a questão poderá ser submetida ao foro competente na forma prevista neste contrato.</w:t>
      </w:r>
    </w:p>
    <w:p w14:paraId="1F220690" w14:textId="77777777" w:rsidR="009F5CFA" w:rsidRPr="00C421F0" w:rsidRDefault="009F5CFA" w:rsidP="00C421F0">
      <w:pPr>
        <w:keepNext/>
        <w:spacing w:after="0"/>
        <w:ind w:right="60"/>
        <w:contextualSpacing/>
        <w:jc w:val="both"/>
        <w:rPr>
          <w:rFonts w:ascii="Times New Roman" w:hAnsi="Times New Roman" w:cs="Times New Roman"/>
          <w:color w:val="000000" w:themeColor="text1"/>
          <w:sz w:val="24"/>
          <w:szCs w:val="24"/>
        </w:rPr>
      </w:pPr>
    </w:p>
    <w:p w14:paraId="70589BCF" w14:textId="15CF2C2E" w:rsidR="00726D97" w:rsidRPr="00C421F0" w:rsidRDefault="00726D97" w:rsidP="00C421F0">
      <w:pPr>
        <w:keepNext/>
        <w:keepLines/>
        <w:numPr>
          <w:ilvl w:val="0"/>
          <w:numId w:val="12"/>
        </w:numPr>
        <w:pBdr>
          <w:top w:val="nil"/>
          <w:left w:val="nil"/>
          <w:bottom w:val="nil"/>
          <w:right w:val="nil"/>
          <w:between w:val="nil"/>
        </w:pBdr>
        <w:shd w:val="clear" w:color="auto" w:fill="D7E3BC"/>
        <w:tabs>
          <w:tab w:val="left" w:pos="426"/>
        </w:tabs>
        <w:spacing w:after="0"/>
        <w:jc w:val="both"/>
        <w:rPr>
          <w:rFonts w:ascii="Times New Roman" w:hAnsi="Times New Roman" w:cs="Times New Roman"/>
          <w:color w:val="000000" w:themeColor="text1"/>
          <w:sz w:val="24"/>
          <w:szCs w:val="24"/>
        </w:rPr>
      </w:pPr>
      <w:r w:rsidRPr="00C421F0">
        <w:rPr>
          <w:rFonts w:ascii="Times New Roman" w:eastAsia="Calibri" w:hAnsi="Times New Roman" w:cs="Times New Roman"/>
          <w:b/>
          <w:color w:val="000000" w:themeColor="text1"/>
          <w:sz w:val="24"/>
          <w:szCs w:val="24"/>
        </w:rPr>
        <w:t xml:space="preserve">CLÁUSULA </w:t>
      </w:r>
      <w:r w:rsidR="009F5CFA" w:rsidRPr="00C421F0">
        <w:rPr>
          <w:rFonts w:ascii="Times New Roman" w:eastAsia="Calibri" w:hAnsi="Times New Roman" w:cs="Times New Roman"/>
          <w:b/>
          <w:color w:val="000000" w:themeColor="text1"/>
          <w:sz w:val="24"/>
          <w:szCs w:val="24"/>
        </w:rPr>
        <w:t>VUGÉSIMA TERCEIRA</w:t>
      </w:r>
      <w:r w:rsidRPr="00C421F0">
        <w:rPr>
          <w:rFonts w:ascii="Times New Roman" w:eastAsia="Calibri" w:hAnsi="Times New Roman" w:cs="Times New Roman"/>
          <w:b/>
          <w:color w:val="000000" w:themeColor="text1"/>
          <w:sz w:val="24"/>
          <w:szCs w:val="24"/>
        </w:rPr>
        <w:t xml:space="preserve"> – DO FORO</w:t>
      </w:r>
    </w:p>
    <w:p w14:paraId="3776920E" w14:textId="62474489" w:rsidR="003A263D" w:rsidRPr="00C421F0" w:rsidRDefault="009F5CFA" w:rsidP="00C421F0">
      <w:pPr>
        <w:spacing w:after="0"/>
        <w:jc w:val="both"/>
        <w:rPr>
          <w:rFonts w:ascii="Times New Roman" w:eastAsia="Calibri" w:hAnsi="Times New Roman" w:cs="Times New Roman"/>
          <w:color w:val="000000" w:themeColor="text1"/>
          <w:sz w:val="24"/>
          <w:szCs w:val="24"/>
        </w:rPr>
      </w:pPr>
      <w:r w:rsidRPr="00C57897">
        <w:rPr>
          <w:rFonts w:ascii="Times New Roman" w:eastAsia="Calibri" w:hAnsi="Times New Roman" w:cs="Times New Roman"/>
          <w:b/>
          <w:bCs/>
          <w:color w:val="000000" w:themeColor="text1"/>
          <w:sz w:val="24"/>
          <w:szCs w:val="24"/>
        </w:rPr>
        <w:t>23.1</w:t>
      </w:r>
      <w:r w:rsidRPr="00C421F0">
        <w:rPr>
          <w:rFonts w:ascii="Times New Roman" w:eastAsia="Calibri" w:hAnsi="Times New Roman" w:cs="Times New Roman"/>
          <w:color w:val="000000" w:themeColor="text1"/>
          <w:sz w:val="24"/>
          <w:szCs w:val="24"/>
        </w:rPr>
        <w:t xml:space="preserve"> </w:t>
      </w:r>
      <w:r w:rsidR="003A263D" w:rsidRPr="00C421F0">
        <w:rPr>
          <w:rFonts w:ascii="Times New Roman" w:eastAsia="Calibri" w:hAnsi="Times New Roman" w:cs="Times New Roman"/>
          <w:color w:val="000000" w:themeColor="text1"/>
          <w:sz w:val="24"/>
          <w:szCs w:val="24"/>
        </w:rPr>
        <w:t>Fica eleito o Foro da Comarca de Pinheiro Machado/RS para dirimir quaisquer controvérsias decorrentes da execução, interpretação ou cumprimento deste contrato que não possam ser solucionadas na esfera administrativa, com renúncia expressa a qualquer outro, por mais privilegiado que seja.</w:t>
      </w:r>
    </w:p>
    <w:p w14:paraId="5ACDE5C5" w14:textId="77777777" w:rsidR="003A263D" w:rsidRPr="00C421F0" w:rsidRDefault="003A263D" w:rsidP="00C421F0">
      <w:pPr>
        <w:spacing w:after="0"/>
        <w:jc w:val="both"/>
        <w:rPr>
          <w:rFonts w:ascii="Times New Roman" w:eastAsia="Calibri" w:hAnsi="Times New Roman" w:cs="Times New Roman"/>
          <w:color w:val="000000" w:themeColor="text1"/>
          <w:sz w:val="24"/>
          <w:szCs w:val="24"/>
        </w:rPr>
      </w:pPr>
    </w:p>
    <w:p w14:paraId="52C60399" w14:textId="27F4A9BC" w:rsidR="0031264E" w:rsidRPr="00C421F0" w:rsidRDefault="003A263D" w:rsidP="00C421F0">
      <w:pPr>
        <w:spacing w:after="0"/>
        <w:jc w:val="both"/>
        <w:rPr>
          <w:rFonts w:ascii="Times New Roman" w:eastAsia="Calibri" w:hAnsi="Times New Roman" w:cs="Times New Roman"/>
          <w:color w:val="000000" w:themeColor="text1"/>
          <w:sz w:val="24"/>
          <w:szCs w:val="24"/>
        </w:rPr>
      </w:pPr>
      <w:r w:rsidRPr="00C421F0">
        <w:rPr>
          <w:rFonts w:ascii="Times New Roman" w:eastAsia="Calibri" w:hAnsi="Times New Roman" w:cs="Times New Roman"/>
          <w:color w:val="000000" w:themeColor="text1"/>
          <w:sz w:val="24"/>
          <w:szCs w:val="24"/>
        </w:rPr>
        <w:t>E, por estarem justas e contratadas, as partes firmam o presente instrumento, juntamente com as testemunhas abaixo identificadas, para que produza seus jurídicos e legais efeitos.</w:t>
      </w:r>
    </w:p>
    <w:p w14:paraId="331612BC" w14:textId="77777777" w:rsidR="0031264E" w:rsidRPr="0031264E" w:rsidRDefault="0031264E" w:rsidP="00726D97">
      <w:pPr>
        <w:spacing w:after="0"/>
        <w:jc w:val="both"/>
        <w:rPr>
          <w:rFonts w:ascii="Times New Roman" w:eastAsia="Calibri" w:hAnsi="Times New Roman" w:cs="Times New Roman"/>
          <w:color w:val="EE0000"/>
          <w:sz w:val="24"/>
          <w:szCs w:val="24"/>
        </w:rPr>
      </w:pPr>
    </w:p>
    <w:p w14:paraId="7871E699" w14:textId="705979BA" w:rsidR="00726D97" w:rsidRPr="00CF3493" w:rsidRDefault="00726D97" w:rsidP="004F527B">
      <w:pPr>
        <w:spacing w:after="0"/>
        <w:jc w:val="both"/>
        <w:rPr>
          <w:rFonts w:ascii="Times New Roman" w:eastAsia="Calibri" w:hAnsi="Times New Roman" w:cs="Times New Roman"/>
          <w:sz w:val="24"/>
          <w:szCs w:val="24"/>
        </w:rPr>
      </w:pPr>
    </w:p>
    <w:p w14:paraId="44A875A4" w14:textId="77777777" w:rsidR="00726D97" w:rsidRPr="00F605E7" w:rsidRDefault="00726D97" w:rsidP="00726D97">
      <w:pPr>
        <w:spacing w:after="0"/>
        <w:jc w:val="right"/>
        <w:rPr>
          <w:rFonts w:ascii="Times New Roman" w:eastAsia="Times New Roman" w:hAnsi="Times New Roman" w:cs="Times New Roman"/>
          <w:sz w:val="2"/>
          <w:szCs w:val="2"/>
        </w:rPr>
      </w:pPr>
    </w:p>
    <w:p w14:paraId="0DB5EA60" w14:textId="77777777" w:rsidR="00726D97" w:rsidRPr="00CF3493" w:rsidRDefault="00726D97" w:rsidP="00726D97">
      <w:pPr>
        <w:spacing w:after="0"/>
        <w:jc w:val="right"/>
        <w:rPr>
          <w:rFonts w:ascii="Times New Roman" w:eastAsia="Times New Roman" w:hAnsi="Times New Roman" w:cs="Times New Roman"/>
          <w:sz w:val="24"/>
          <w:szCs w:val="24"/>
        </w:rPr>
      </w:pPr>
      <w:r w:rsidRPr="00CF3493">
        <w:rPr>
          <w:rFonts w:ascii="Times New Roman" w:eastAsia="Times New Roman" w:hAnsi="Times New Roman" w:cs="Times New Roman"/>
          <w:sz w:val="24"/>
          <w:szCs w:val="24"/>
        </w:rPr>
        <w:t>Pinheiro Machado/RS</w:t>
      </w:r>
      <w:r w:rsidRPr="00460166">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xx</w:t>
      </w:r>
      <w:proofErr w:type="spellEnd"/>
      <w:r w:rsidRPr="00460166">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xxxxxxxxx</w:t>
      </w:r>
      <w:proofErr w:type="spellEnd"/>
      <w:r w:rsidRPr="00460166">
        <w:rPr>
          <w:rFonts w:ascii="Times New Roman" w:eastAsia="Times New Roman" w:hAnsi="Times New Roman" w:cs="Times New Roman"/>
          <w:sz w:val="24"/>
          <w:szCs w:val="24"/>
        </w:rPr>
        <w:t xml:space="preserve"> de 202</w:t>
      </w:r>
      <w:r>
        <w:rPr>
          <w:rFonts w:ascii="Times New Roman" w:eastAsia="Times New Roman" w:hAnsi="Times New Roman" w:cs="Times New Roman"/>
          <w:sz w:val="24"/>
          <w:szCs w:val="24"/>
        </w:rPr>
        <w:t>6</w:t>
      </w:r>
      <w:r w:rsidRPr="00460166">
        <w:rPr>
          <w:rFonts w:ascii="Times New Roman" w:eastAsia="Times New Roman" w:hAnsi="Times New Roman" w:cs="Times New Roman"/>
          <w:sz w:val="24"/>
          <w:szCs w:val="24"/>
        </w:rPr>
        <w:t xml:space="preserve">. </w:t>
      </w:r>
    </w:p>
    <w:p w14:paraId="16ED1788" w14:textId="77777777" w:rsidR="00726D97" w:rsidRPr="00CF3493" w:rsidRDefault="00726D97" w:rsidP="00726D97">
      <w:pPr>
        <w:spacing w:after="0"/>
        <w:jc w:val="both"/>
        <w:rPr>
          <w:rFonts w:ascii="Times New Roman" w:eastAsia="Times New Roman" w:hAnsi="Times New Roman" w:cs="Times New Roman"/>
          <w:sz w:val="24"/>
          <w:szCs w:val="24"/>
        </w:rPr>
      </w:pPr>
    </w:p>
    <w:tbl>
      <w:tblPr>
        <w:tblStyle w:val="Tabelacomgrade21"/>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52"/>
        <w:gridCol w:w="4252"/>
      </w:tblGrid>
      <w:tr w:rsidR="00726D97" w:rsidRPr="00CF3493" w14:paraId="51D1B32C" w14:textId="77777777" w:rsidTr="004147EE">
        <w:trPr>
          <w:jc w:val="center"/>
        </w:trPr>
        <w:tc>
          <w:tcPr>
            <w:tcW w:w="5303" w:type="dxa"/>
            <w:hideMark/>
          </w:tcPr>
          <w:p w14:paraId="20AC67CB" w14:textId="77777777" w:rsidR="00726D97" w:rsidRPr="00D71180" w:rsidRDefault="00726D97" w:rsidP="004147EE">
            <w:pPr>
              <w:jc w:val="center"/>
              <w:rPr>
                <w:rFonts w:ascii="Times New Roman" w:hAnsi="Times New Roman"/>
                <w:sz w:val="24"/>
                <w:szCs w:val="24"/>
              </w:rPr>
            </w:pPr>
            <w:r w:rsidRPr="00D71180">
              <w:rPr>
                <w:rFonts w:ascii="Times New Roman" w:hAnsi="Times New Roman"/>
                <w:sz w:val="24"/>
                <w:szCs w:val="24"/>
              </w:rPr>
              <w:t>__________________________________</w:t>
            </w:r>
          </w:p>
          <w:p w14:paraId="111690BE" w14:textId="77777777" w:rsidR="00726D97" w:rsidRPr="00D71180" w:rsidRDefault="00726D97" w:rsidP="004147EE">
            <w:pPr>
              <w:jc w:val="center"/>
              <w:rPr>
                <w:rFonts w:ascii="Times New Roman" w:hAnsi="Times New Roman"/>
                <w:sz w:val="24"/>
                <w:szCs w:val="24"/>
              </w:rPr>
            </w:pPr>
            <w:r w:rsidRPr="00D71180">
              <w:rPr>
                <w:rFonts w:ascii="Times New Roman" w:hAnsi="Times New Roman"/>
                <w:sz w:val="24"/>
                <w:szCs w:val="24"/>
              </w:rPr>
              <w:t>CONTRATADA</w:t>
            </w:r>
          </w:p>
          <w:p w14:paraId="29BB9321" w14:textId="77777777" w:rsidR="00726D97" w:rsidRPr="00460166" w:rsidRDefault="00726D97" w:rsidP="004147EE">
            <w:pPr>
              <w:jc w:val="center"/>
              <w:rPr>
                <w:rFonts w:ascii="Verdana,Bold" w:hAnsi="Verdana,Bold" w:cs="Verdana,Bold"/>
                <w:b/>
                <w:bCs/>
              </w:rPr>
            </w:pPr>
            <w:proofErr w:type="spellStart"/>
            <w:r>
              <w:rPr>
                <w:rFonts w:ascii="Times New Roman" w:hAnsi="Times New Roman"/>
                <w:b/>
                <w:bCs/>
                <w:sz w:val="24"/>
                <w:szCs w:val="24"/>
              </w:rPr>
              <w:t>xxxxxxxxxxxxxxxxxx</w:t>
            </w:r>
            <w:proofErr w:type="spellEnd"/>
          </w:p>
          <w:p w14:paraId="1C08251E" w14:textId="77777777" w:rsidR="00726D97" w:rsidRPr="00460166" w:rsidRDefault="00726D97" w:rsidP="004147EE">
            <w:pPr>
              <w:jc w:val="center"/>
              <w:rPr>
                <w:rFonts w:ascii="Times New Roman" w:hAnsi="Times New Roman"/>
                <w:sz w:val="24"/>
                <w:szCs w:val="24"/>
              </w:rPr>
            </w:pPr>
            <w:proofErr w:type="spellStart"/>
            <w:r>
              <w:rPr>
                <w:rFonts w:ascii="Verdana,Bold" w:hAnsi="Verdana,Bold" w:cs="Verdana,Bold"/>
              </w:rPr>
              <w:t>xxxxxxxxxxxxxxxxxx</w:t>
            </w:r>
            <w:proofErr w:type="spellEnd"/>
          </w:p>
        </w:tc>
        <w:tc>
          <w:tcPr>
            <w:tcW w:w="5303" w:type="dxa"/>
            <w:hideMark/>
          </w:tcPr>
          <w:p w14:paraId="7F84B85A" w14:textId="77777777" w:rsidR="00726D97" w:rsidRPr="00D71180" w:rsidRDefault="00726D97" w:rsidP="004147EE">
            <w:pPr>
              <w:jc w:val="center"/>
              <w:rPr>
                <w:rFonts w:ascii="Times New Roman" w:hAnsi="Times New Roman"/>
                <w:sz w:val="24"/>
                <w:szCs w:val="24"/>
              </w:rPr>
            </w:pPr>
            <w:r w:rsidRPr="00D71180">
              <w:rPr>
                <w:rFonts w:ascii="Times New Roman" w:hAnsi="Times New Roman"/>
                <w:sz w:val="24"/>
                <w:szCs w:val="24"/>
              </w:rPr>
              <w:t>__________________________________</w:t>
            </w:r>
          </w:p>
          <w:p w14:paraId="21A14756" w14:textId="77777777" w:rsidR="00726D97" w:rsidRPr="00D71180" w:rsidRDefault="00726D97" w:rsidP="004147EE">
            <w:pPr>
              <w:jc w:val="center"/>
              <w:rPr>
                <w:rFonts w:ascii="Times New Roman" w:hAnsi="Times New Roman"/>
                <w:sz w:val="24"/>
                <w:szCs w:val="24"/>
              </w:rPr>
            </w:pPr>
            <w:r w:rsidRPr="00D71180">
              <w:rPr>
                <w:rFonts w:ascii="Times New Roman" w:hAnsi="Times New Roman"/>
                <w:sz w:val="24"/>
                <w:szCs w:val="24"/>
              </w:rPr>
              <w:t>CONTRATANTE</w:t>
            </w:r>
          </w:p>
          <w:p w14:paraId="433A84C9" w14:textId="77777777" w:rsidR="00726D97" w:rsidRPr="00460166" w:rsidRDefault="00726D97" w:rsidP="004147EE">
            <w:pPr>
              <w:jc w:val="center"/>
              <w:rPr>
                <w:rFonts w:ascii="Times New Roman" w:hAnsi="Times New Roman"/>
                <w:b/>
                <w:bCs/>
                <w:sz w:val="24"/>
                <w:szCs w:val="24"/>
              </w:rPr>
            </w:pPr>
            <w:r w:rsidRPr="00460166">
              <w:rPr>
                <w:rFonts w:ascii="Times New Roman" w:hAnsi="Times New Roman"/>
                <w:b/>
                <w:bCs/>
                <w:sz w:val="24"/>
                <w:szCs w:val="24"/>
              </w:rPr>
              <w:t>Ronaldo Costa Madruga</w:t>
            </w:r>
          </w:p>
          <w:p w14:paraId="3704E4FE" w14:textId="77777777" w:rsidR="00726D97" w:rsidRPr="00D71180" w:rsidRDefault="00726D97" w:rsidP="004147EE">
            <w:pPr>
              <w:jc w:val="center"/>
              <w:rPr>
                <w:rFonts w:ascii="Times New Roman" w:hAnsi="Times New Roman"/>
                <w:sz w:val="24"/>
                <w:szCs w:val="24"/>
              </w:rPr>
            </w:pPr>
            <w:r w:rsidRPr="00D71180">
              <w:rPr>
                <w:rFonts w:ascii="Times New Roman" w:hAnsi="Times New Roman"/>
                <w:sz w:val="24"/>
                <w:szCs w:val="24"/>
              </w:rPr>
              <w:t>Prefeito</w:t>
            </w:r>
          </w:p>
        </w:tc>
      </w:tr>
    </w:tbl>
    <w:p w14:paraId="74D38316" w14:textId="77777777" w:rsidR="00726D97" w:rsidRDefault="00726D97" w:rsidP="00726D97">
      <w:pPr>
        <w:spacing w:after="0"/>
        <w:jc w:val="both"/>
        <w:rPr>
          <w:rFonts w:ascii="Times New Roman" w:eastAsia="Times New Roman" w:hAnsi="Times New Roman" w:cs="Times New Roman"/>
          <w:sz w:val="24"/>
          <w:szCs w:val="24"/>
        </w:rPr>
      </w:pPr>
    </w:p>
    <w:p w14:paraId="7158D69B" w14:textId="77777777" w:rsidR="00726D97" w:rsidRDefault="00726D97" w:rsidP="00726D97">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w:t>
      </w:r>
    </w:p>
    <w:p w14:paraId="782DDCA2" w14:textId="77777777" w:rsidR="00726D97" w:rsidRDefault="00726D97" w:rsidP="00726D97">
      <w:pPr>
        <w:spacing w:after="0"/>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xxxxxxxxxxxxxxxxxxxxxxxxxx</w:t>
      </w:r>
      <w:proofErr w:type="spellEnd"/>
    </w:p>
    <w:p w14:paraId="12763B73" w14:textId="77777777" w:rsidR="00726D97" w:rsidRPr="000C5782" w:rsidRDefault="00726D97" w:rsidP="00726D97">
      <w:pPr>
        <w:spacing w:after="0"/>
        <w:jc w:val="center"/>
        <w:rPr>
          <w:rFonts w:ascii="Times New Roman" w:eastAsia="Times New Roman" w:hAnsi="Times New Roman" w:cs="Times New Roman"/>
          <w:b/>
          <w:bCs/>
          <w:sz w:val="24"/>
          <w:szCs w:val="24"/>
        </w:rPr>
      </w:pPr>
      <w:r w:rsidRPr="000C5782">
        <w:rPr>
          <w:rFonts w:ascii="Times New Roman" w:eastAsia="Times New Roman" w:hAnsi="Times New Roman" w:cs="Times New Roman"/>
          <w:b/>
          <w:bCs/>
          <w:sz w:val="24"/>
          <w:szCs w:val="24"/>
        </w:rPr>
        <w:t>Fiscal do contrato</w:t>
      </w:r>
    </w:p>
    <w:p w14:paraId="42F65650" w14:textId="77777777" w:rsidR="000574B8" w:rsidRDefault="000574B8"/>
    <w:sectPr w:rsidR="000574B8" w:rsidSect="00C421F0">
      <w:pgSz w:w="11906" w:h="16838"/>
      <w:pgMar w:top="1417" w:right="1701" w:bottom="1417" w:left="1701"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BFCEC" w14:textId="77777777" w:rsidR="007557B9" w:rsidRDefault="007557B9" w:rsidP="00C421F0">
      <w:pPr>
        <w:spacing w:after="0" w:line="240" w:lineRule="auto"/>
      </w:pPr>
      <w:r>
        <w:separator/>
      </w:r>
    </w:p>
  </w:endnote>
  <w:endnote w:type="continuationSeparator" w:id="0">
    <w:p w14:paraId="73D63D01" w14:textId="77777777" w:rsidR="007557B9" w:rsidRDefault="007557B9" w:rsidP="00C42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Bold">
    <w:altName w:val="Verdana"/>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E6EE4" w14:textId="77777777" w:rsidR="007557B9" w:rsidRDefault="007557B9" w:rsidP="00C421F0">
      <w:pPr>
        <w:spacing w:after="0" w:line="240" w:lineRule="auto"/>
      </w:pPr>
      <w:r>
        <w:separator/>
      </w:r>
    </w:p>
  </w:footnote>
  <w:footnote w:type="continuationSeparator" w:id="0">
    <w:p w14:paraId="1DCA6A13" w14:textId="77777777" w:rsidR="007557B9" w:rsidRDefault="007557B9" w:rsidP="00C421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96705"/>
    <w:multiLevelType w:val="multilevel"/>
    <w:tmpl w:val="CAF0E5A0"/>
    <w:lvl w:ilvl="0">
      <w:start w:val="1"/>
      <w:numFmt w:val="decimal"/>
      <w:lvlText w:val="%1."/>
      <w:lvlJc w:val="left"/>
      <w:pPr>
        <w:ind w:left="405" w:hanging="405"/>
      </w:pPr>
      <w:rPr>
        <w:rFonts w:ascii="Times New Roman" w:eastAsia="Calibri" w:hAnsi="Times New Roman" w:cs="Times New Roman" w:hint="default"/>
        <w:b/>
        <w:sz w:val="24"/>
        <w:szCs w:val="24"/>
      </w:rPr>
    </w:lvl>
    <w:lvl w:ilvl="1">
      <w:start w:val="1"/>
      <w:numFmt w:val="decimal"/>
      <w:lvlText w:val="%1.%2."/>
      <w:lvlJc w:val="left"/>
      <w:pPr>
        <w:ind w:left="405" w:hanging="405"/>
      </w:pPr>
      <w:rPr>
        <w:rFonts w:ascii="Times New Roman" w:eastAsia="Calibri" w:hAnsi="Times New Roman" w:cs="Times New Roman" w:hint="default"/>
        <w:b/>
        <w:color w:val="000000"/>
        <w:sz w:val="24"/>
        <w:szCs w:val="24"/>
      </w:rPr>
    </w:lvl>
    <w:lvl w:ilvl="2">
      <w:start w:val="1"/>
      <w:numFmt w:val="decimal"/>
      <w:lvlText w:val="%1.%2.%3."/>
      <w:lvlJc w:val="left"/>
      <w:pPr>
        <w:ind w:left="720" w:hanging="720"/>
      </w:pPr>
      <w:rPr>
        <w:rFonts w:ascii="Times New Roman" w:eastAsia="Calibri" w:hAnsi="Times New Roman" w:cs="Times New Roman" w:hint="default"/>
        <w:b/>
        <w:color w:val="000000"/>
        <w:sz w:val="24"/>
        <w:szCs w:val="24"/>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1" w15:restartNumberingAfterBreak="0">
    <w:nsid w:val="116E4E2F"/>
    <w:multiLevelType w:val="multilevel"/>
    <w:tmpl w:val="0CB6E7AC"/>
    <w:lvl w:ilvl="0">
      <w:start w:val="20"/>
      <w:numFmt w:val="decimal"/>
      <w:lvlText w:val="%1."/>
      <w:lvlJc w:val="left"/>
      <w:pPr>
        <w:ind w:left="360" w:hanging="360"/>
      </w:pPr>
      <w:rPr>
        <w:rFonts w:ascii="Times New Roman" w:eastAsia="Calibri" w:hAnsi="Times New Roman" w:cs="Times New Roman" w:hint="default"/>
        <w:b/>
      </w:rPr>
    </w:lvl>
    <w:lvl w:ilvl="1">
      <w:start w:val="1"/>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8D5263"/>
    <w:multiLevelType w:val="multilevel"/>
    <w:tmpl w:val="E218731E"/>
    <w:lvl w:ilvl="0">
      <w:start w:val="1"/>
      <w:numFmt w:val="decimal"/>
      <w:lvlText w:val="%1."/>
      <w:lvlJc w:val="left"/>
      <w:pPr>
        <w:ind w:left="0" w:firstLine="0"/>
      </w:pPr>
      <w:rPr>
        <w:rFonts w:ascii="Times New Roman" w:eastAsia="Calibri" w:hAnsi="Times New Roman" w:cs="Times New Roman" w:hint="default"/>
        <w:b/>
        <w:i w:val="0"/>
        <w:color w:val="000000"/>
      </w:rPr>
    </w:lvl>
    <w:lvl w:ilvl="1">
      <w:start w:val="1"/>
      <w:numFmt w:val="decimal"/>
      <w:lvlText w:val="%1.%2."/>
      <w:lvlJc w:val="left"/>
      <w:pPr>
        <w:ind w:left="142" w:firstLine="0"/>
      </w:pPr>
      <w:rPr>
        <w:rFonts w:ascii="Times New Roman" w:eastAsia="Calibri" w:hAnsi="Times New Roman" w:cs="Times New Roman" w:hint="default"/>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71171F"/>
    <w:multiLevelType w:val="multilevel"/>
    <w:tmpl w:val="5C26AF5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1A65C4"/>
    <w:multiLevelType w:val="multilevel"/>
    <w:tmpl w:val="D67AB0D4"/>
    <w:lvl w:ilvl="0">
      <w:start w:val="1"/>
      <w:numFmt w:val="decimal"/>
      <w:lvlText w:val="%1"/>
      <w:lvlJc w:val="center"/>
      <w:pPr>
        <w:ind w:left="650" w:hanging="360"/>
      </w:pPr>
      <w:rPr>
        <w:b w:val="0"/>
        <w:bCs w:val="0"/>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5" w15:restartNumberingAfterBreak="0">
    <w:nsid w:val="2DCB78EA"/>
    <w:multiLevelType w:val="multilevel"/>
    <w:tmpl w:val="A334B4CC"/>
    <w:lvl w:ilvl="0">
      <w:start w:val="14"/>
      <w:numFmt w:val="decimal"/>
      <w:lvlText w:val="%1"/>
      <w:lvlJc w:val="left"/>
      <w:pPr>
        <w:ind w:left="690" w:hanging="690"/>
      </w:pPr>
      <w:rPr>
        <w:rFonts w:hint="default"/>
      </w:rPr>
    </w:lvl>
    <w:lvl w:ilvl="1">
      <w:start w:val="1"/>
      <w:numFmt w:val="decimal"/>
      <w:lvlText w:val="%1.%2"/>
      <w:lvlJc w:val="left"/>
      <w:pPr>
        <w:ind w:left="1035" w:hanging="690"/>
      </w:pPr>
      <w:rPr>
        <w:rFonts w:hint="default"/>
        <w:b/>
        <w:bCs/>
      </w:rPr>
    </w:lvl>
    <w:lvl w:ilvl="2">
      <w:start w:val="1"/>
      <w:numFmt w:val="decimal"/>
      <w:lvlText w:val="%1.%2.%3"/>
      <w:lvlJc w:val="left"/>
      <w:pPr>
        <w:ind w:left="1410" w:hanging="720"/>
      </w:pPr>
      <w:rPr>
        <w:rFonts w:hint="default"/>
      </w:rPr>
    </w:lvl>
    <w:lvl w:ilvl="3">
      <w:start w:val="1"/>
      <w:numFmt w:val="decimal"/>
      <w:lvlText w:val="%1.%2.%3.%4"/>
      <w:lvlJc w:val="left"/>
      <w:pPr>
        <w:ind w:left="2115" w:hanging="108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3165" w:hanging="144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4215" w:hanging="1800"/>
      </w:pPr>
      <w:rPr>
        <w:rFonts w:hint="default"/>
      </w:rPr>
    </w:lvl>
    <w:lvl w:ilvl="8">
      <w:start w:val="1"/>
      <w:numFmt w:val="decimal"/>
      <w:lvlText w:val="%1.%2.%3.%4.%5.%6.%7.%8.%9"/>
      <w:lvlJc w:val="left"/>
      <w:pPr>
        <w:ind w:left="4560" w:hanging="1800"/>
      </w:pPr>
      <w:rPr>
        <w:rFonts w:hint="default"/>
      </w:rPr>
    </w:lvl>
  </w:abstractNum>
  <w:abstractNum w:abstractNumId="6" w15:restartNumberingAfterBreak="0">
    <w:nsid w:val="30736E40"/>
    <w:multiLevelType w:val="multilevel"/>
    <w:tmpl w:val="E4A2BBAE"/>
    <w:lvl w:ilvl="0">
      <w:start w:val="11"/>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B957E6D"/>
    <w:multiLevelType w:val="multilevel"/>
    <w:tmpl w:val="6A385A1A"/>
    <w:lvl w:ilvl="0">
      <w:start w:val="12"/>
      <w:numFmt w:val="decimal"/>
      <w:lvlText w:val="%1"/>
      <w:lvlJc w:val="left"/>
      <w:pPr>
        <w:ind w:left="690" w:hanging="690"/>
      </w:pPr>
      <w:rPr>
        <w:rFonts w:hint="default"/>
      </w:rPr>
    </w:lvl>
    <w:lvl w:ilvl="1">
      <w:start w:val="2"/>
      <w:numFmt w:val="decimal"/>
      <w:lvlText w:val="%1.%2"/>
      <w:lvlJc w:val="left"/>
      <w:pPr>
        <w:ind w:left="870" w:hanging="690"/>
      </w:pPr>
      <w:rPr>
        <w:rFonts w:hint="default"/>
      </w:rPr>
    </w:lvl>
    <w:lvl w:ilvl="2">
      <w:start w:val="4"/>
      <w:numFmt w:val="decimal"/>
      <w:lvlText w:val="%1.%2.%3"/>
      <w:lvlJc w:val="left"/>
      <w:pPr>
        <w:ind w:left="143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4A2A7DA6"/>
    <w:multiLevelType w:val="multilevel"/>
    <w:tmpl w:val="9314CCA2"/>
    <w:lvl w:ilvl="0">
      <w:start w:val="17"/>
      <w:numFmt w:val="decimal"/>
      <w:lvlText w:val="%1."/>
      <w:lvlJc w:val="left"/>
      <w:pPr>
        <w:ind w:left="360" w:hanging="360"/>
      </w:pPr>
      <w:rPr>
        <w:rFonts w:ascii="Times New Roman" w:eastAsia="Calibri" w:hAnsi="Times New Roman" w:cs="Times New Roman" w:hint="default"/>
        <w:b/>
      </w:rPr>
    </w:lvl>
    <w:lvl w:ilvl="1">
      <w:start w:val="1"/>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58775EA"/>
    <w:multiLevelType w:val="multilevel"/>
    <w:tmpl w:val="CAF0E5A0"/>
    <w:lvl w:ilvl="0">
      <w:start w:val="1"/>
      <w:numFmt w:val="decimal"/>
      <w:lvlText w:val="%1."/>
      <w:lvlJc w:val="left"/>
      <w:pPr>
        <w:ind w:left="405" w:hanging="405"/>
      </w:pPr>
      <w:rPr>
        <w:rFonts w:ascii="Times New Roman" w:eastAsia="Calibri" w:hAnsi="Times New Roman" w:cs="Times New Roman" w:hint="default"/>
        <w:b/>
        <w:sz w:val="24"/>
        <w:szCs w:val="24"/>
      </w:rPr>
    </w:lvl>
    <w:lvl w:ilvl="1">
      <w:start w:val="1"/>
      <w:numFmt w:val="decimal"/>
      <w:lvlText w:val="%1.%2."/>
      <w:lvlJc w:val="left"/>
      <w:pPr>
        <w:ind w:left="405" w:hanging="405"/>
      </w:pPr>
      <w:rPr>
        <w:rFonts w:ascii="Times New Roman" w:eastAsia="Calibri" w:hAnsi="Times New Roman" w:cs="Times New Roman" w:hint="default"/>
        <w:b/>
        <w:color w:val="000000"/>
        <w:sz w:val="24"/>
        <w:szCs w:val="24"/>
      </w:rPr>
    </w:lvl>
    <w:lvl w:ilvl="2">
      <w:start w:val="1"/>
      <w:numFmt w:val="decimal"/>
      <w:lvlText w:val="%1.%2.%3."/>
      <w:lvlJc w:val="left"/>
      <w:pPr>
        <w:ind w:left="720" w:hanging="720"/>
      </w:pPr>
      <w:rPr>
        <w:rFonts w:ascii="Times New Roman" w:eastAsia="Calibri" w:hAnsi="Times New Roman" w:cs="Times New Roman" w:hint="default"/>
        <w:b/>
        <w:color w:val="000000"/>
        <w:sz w:val="24"/>
        <w:szCs w:val="24"/>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10" w15:restartNumberingAfterBreak="0">
    <w:nsid w:val="59B36843"/>
    <w:multiLevelType w:val="multilevel"/>
    <w:tmpl w:val="49688462"/>
    <w:lvl w:ilvl="0">
      <w:start w:val="12"/>
      <w:numFmt w:val="decimal"/>
      <w:lvlText w:val="%1"/>
      <w:lvlJc w:val="left"/>
      <w:pPr>
        <w:ind w:left="690" w:hanging="690"/>
      </w:pPr>
      <w:rPr>
        <w:rFonts w:hint="default"/>
      </w:rPr>
    </w:lvl>
    <w:lvl w:ilvl="1">
      <w:start w:val="9"/>
      <w:numFmt w:val="decimal"/>
      <w:lvlText w:val="%1.%2"/>
      <w:lvlJc w:val="left"/>
      <w:pPr>
        <w:ind w:left="1035" w:hanging="69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2115" w:hanging="108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3165" w:hanging="144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4215" w:hanging="1800"/>
      </w:pPr>
      <w:rPr>
        <w:rFonts w:hint="default"/>
      </w:rPr>
    </w:lvl>
    <w:lvl w:ilvl="8">
      <w:start w:val="1"/>
      <w:numFmt w:val="decimal"/>
      <w:lvlText w:val="%1.%2.%3.%4.%5.%6.%7.%8.%9"/>
      <w:lvlJc w:val="left"/>
      <w:pPr>
        <w:ind w:left="4560" w:hanging="1800"/>
      </w:pPr>
      <w:rPr>
        <w:rFonts w:hint="default"/>
      </w:rPr>
    </w:lvl>
  </w:abstractNum>
  <w:abstractNum w:abstractNumId="11" w15:restartNumberingAfterBreak="0">
    <w:nsid w:val="75C9710C"/>
    <w:multiLevelType w:val="multilevel"/>
    <w:tmpl w:val="53CC38BA"/>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35456314">
    <w:abstractNumId w:val="2"/>
  </w:num>
  <w:num w:numId="2" w16cid:durableId="1162575642">
    <w:abstractNumId w:val="4"/>
  </w:num>
  <w:num w:numId="3" w16cid:durableId="1371568560">
    <w:abstractNumId w:val="0"/>
  </w:num>
  <w:num w:numId="4" w16cid:durableId="526331470">
    <w:abstractNumId w:val="9"/>
  </w:num>
  <w:num w:numId="5" w16cid:durableId="582642596">
    <w:abstractNumId w:val="11"/>
  </w:num>
  <w:num w:numId="6" w16cid:durableId="1372798811">
    <w:abstractNumId w:val="7"/>
  </w:num>
  <w:num w:numId="7" w16cid:durableId="291329094">
    <w:abstractNumId w:val="10"/>
  </w:num>
  <w:num w:numId="8" w16cid:durableId="80376184">
    <w:abstractNumId w:val="8"/>
  </w:num>
  <w:num w:numId="9" w16cid:durableId="822158450">
    <w:abstractNumId w:val="1"/>
  </w:num>
  <w:num w:numId="10" w16cid:durableId="87773940">
    <w:abstractNumId w:val="6"/>
  </w:num>
  <w:num w:numId="11" w16cid:durableId="1188711273">
    <w:abstractNumId w:val="3"/>
  </w:num>
  <w:num w:numId="12" w16cid:durableId="2109217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D97"/>
    <w:rsid w:val="0002136B"/>
    <w:rsid w:val="000574B8"/>
    <w:rsid w:val="00184585"/>
    <w:rsid w:val="00202A90"/>
    <w:rsid w:val="0031264E"/>
    <w:rsid w:val="003A263D"/>
    <w:rsid w:val="004F527B"/>
    <w:rsid w:val="00726D97"/>
    <w:rsid w:val="00734BCB"/>
    <w:rsid w:val="007557B9"/>
    <w:rsid w:val="007901D2"/>
    <w:rsid w:val="0086636C"/>
    <w:rsid w:val="008E5F57"/>
    <w:rsid w:val="009F5CFA"/>
    <w:rsid w:val="00B967BB"/>
    <w:rsid w:val="00C04919"/>
    <w:rsid w:val="00C421F0"/>
    <w:rsid w:val="00C578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791D4"/>
  <w15:chartTrackingRefBased/>
  <w15:docId w15:val="{CE298BFD-17C7-48DB-A4D7-9171AE3F1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D97"/>
    <w:pPr>
      <w:spacing w:after="200" w:line="276" w:lineRule="auto"/>
    </w:pPr>
    <w:rPr>
      <w:rFonts w:eastAsiaTheme="minorEastAsia"/>
      <w:kern w:val="0"/>
      <w:sz w:val="22"/>
      <w:szCs w:val="22"/>
      <w:lang w:eastAsia="pt-BR"/>
      <w14:ligatures w14:val="none"/>
    </w:rPr>
  </w:style>
  <w:style w:type="paragraph" w:styleId="Ttulo1">
    <w:name w:val="heading 1"/>
    <w:basedOn w:val="Normal"/>
    <w:next w:val="Normal"/>
    <w:link w:val="Ttulo1Char"/>
    <w:uiPriority w:val="9"/>
    <w:qFormat/>
    <w:rsid w:val="00726D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726D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726D9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726D9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726D9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726D9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26D9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26D9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26D9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26D9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726D9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726D9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26D9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26D9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26D9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26D9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26D9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26D97"/>
    <w:rPr>
      <w:rFonts w:eastAsiaTheme="majorEastAsia" w:cstheme="majorBidi"/>
      <w:color w:val="272727" w:themeColor="text1" w:themeTint="D8"/>
    </w:rPr>
  </w:style>
  <w:style w:type="paragraph" w:styleId="Ttulo">
    <w:name w:val="Title"/>
    <w:basedOn w:val="Normal"/>
    <w:next w:val="Normal"/>
    <w:link w:val="TtuloChar"/>
    <w:uiPriority w:val="10"/>
    <w:qFormat/>
    <w:rsid w:val="00726D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26D9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26D9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26D9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26D97"/>
    <w:pPr>
      <w:spacing w:before="160"/>
      <w:jc w:val="center"/>
    </w:pPr>
    <w:rPr>
      <w:i/>
      <w:iCs/>
      <w:color w:val="404040" w:themeColor="text1" w:themeTint="BF"/>
    </w:rPr>
  </w:style>
  <w:style w:type="character" w:customStyle="1" w:styleId="CitaoChar">
    <w:name w:val="Citação Char"/>
    <w:basedOn w:val="Fontepargpadro"/>
    <w:link w:val="Citao"/>
    <w:uiPriority w:val="29"/>
    <w:rsid w:val="00726D97"/>
    <w:rPr>
      <w:i/>
      <w:iCs/>
      <w:color w:val="404040" w:themeColor="text1" w:themeTint="BF"/>
    </w:rPr>
  </w:style>
  <w:style w:type="paragraph" w:styleId="PargrafodaLista">
    <w:name w:val="List Paragraph"/>
    <w:aliases w:val="SheParágrafo da Lista"/>
    <w:basedOn w:val="Normal"/>
    <w:link w:val="PargrafodaListaChar"/>
    <w:uiPriority w:val="1"/>
    <w:qFormat/>
    <w:rsid w:val="00726D97"/>
    <w:pPr>
      <w:ind w:left="720"/>
      <w:contextualSpacing/>
    </w:pPr>
  </w:style>
  <w:style w:type="character" w:styleId="nfaseIntensa">
    <w:name w:val="Intense Emphasis"/>
    <w:basedOn w:val="Fontepargpadro"/>
    <w:uiPriority w:val="21"/>
    <w:qFormat/>
    <w:rsid w:val="00726D97"/>
    <w:rPr>
      <w:i/>
      <w:iCs/>
      <w:color w:val="0F4761" w:themeColor="accent1" w:themeShade="BF"/>
    </w:rPr>
  </w:style>
  <w:style w:type="paragraph" w:styleId="CitaoIntensa">
    <w:name w:val="Intense Quote"/>
    <w:basedOn w:val="Normal"/>
    <w:next w:val="Normal"/>
    <w:link w:val="CitaoIntensaChar"/>
    <w:uiPriority w:val="30"/>
    <w:qFormat/>
    <w:rsid w:val="00726D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26D97"/>
    <w:rPr>
      <w:i/>
      <w:iCs/>
      <w:color w:val="0F4761" w:themeColor="accent1" w:themeShade="BF"/>
    </w:rPr>
  </w:style>
  <w:style w:type="character" w:styleId="RefernciaIntensa">
    <w:name w:val="Intense Reference"/>
    <w:basedOn w:val="Fontepargpadro"/>
    <w:uiPriority w:val="32"/>
    <w:qFormat/>
    <w:rsid w:val="00726D97"/>
    <w:rPr>
      <w:b/>
      <w:bCs/>
      <w:smallCaps/>
      <w:color w:val="0F4761" w:themeColor="accent1" w:themeShade="BF"/>
      <w:spacing w:val="5"/>
    </w:rPr>
  </w:style>
  <w:style w:type="table" w:customStyle="1" w:styleId="Tabelacomgrade21">
    <w:name w:val="Tabela com grade21"/>
    <w:basedOn w:val="Tabelanormal"/>
    <w:uiPriority w:val="59"/>
    <w:rsid w:val="00726D97"/>
    <w:pPr>
      <w:spacing w:after="0" w:line="240" w:lineRule="auto"/>
    </w:pPr>
    <w:rPr>
      <w:rFonts w:ascii="Calibri" w:eastAsia="Times New Roman" w:hAnsi="Calibri" w:cs="Times New Roman"/>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1"/>
    <w:locked/>
    <w:rsid w:val="00726D97"/>
  </w:style>
  <w:style w:type="paragraph" w:customStyle="1" w:styleId="isselectedend">
    <w:name w:val="isselectedend"/>
    <w:basedOn w:val="Normal"/>
    <w:rsid w:val="00734BC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734BCB"/>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421F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421F0"/>
    <w:rPr>
      <w:rFonts w:eastAsiaTheme="minorEastAsia"/>
      <w:kern w:val="0"/>
      <w:sz w:val="22"/>
      <w:szCs w:val="22"/>
      <w:lang w:eastAsia="pt-BR"/>
      <w14:ligatures w14:val="none"/>
    </w:rPr>
  </w:style>
  <w:style w:type="paragraph" w:styleId="Rodap">
    <w:name w:val="footer"/>
    <w:basedOn w:val="Normal"/>
    <w:link w:val="RodapChar"/>
    <w:uiPriority w:val="99"/>
    <w:unhideWhenUsed/>
    <w:rsid w:val="00C421F0"/>
    <w:pPr>
      <w:tabs>
        <w:tab w:val="center" w:pos="4252"/>
        <w:tab w:val="right" w:pos="8504"/>
      </w:tabs>
      <w:spacing w:after="0" w:line="240" w:lineRule="auto"/>
    </w:pPr>
  </w:style>
  <w:style w:type="character" w:customStyle="1" w:styleId="RodapChar">
    <w:name w:val="Rodapé Char"/>
    <w:basedOn w:val="Fontepargpadro"/>
    <w:link w:val="Rodap"/>
    <w:uiPriority w:val="99"/>
    <w:rsid w:val="00C421F0"/>
    <w:rPr>
      <w:rFonts w:eastAsiaTheme="minorEastAsia"/>
      <w:kern w:val="0"/>
      <w:sz w:val="22"/>
      <w:szCs w:val="22"/>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139</TotalTime>
  <Pages>21</Pages>
  <Words>8649</Words>
  <Characters>46708</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Licita-01</dc:creator>
  <cp:keywords/>
  <dc:description/>
  <cp:lastModifiedBy>Licita-01</cp:lastModifiedBy>
  <cp:revision>3</cp:revision>
  <dcterms:created xsi:type="dcterms:W3CDTF">2026-06-16T17:09:00Z</dcterms:created>
  <dcterms:modified xsi:type="dcterms:W3CDTF">2026-06-16T19:45:00Z</dcterms:modified>
</cp:coreProperties>
</file>