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EF" w:rsidRPr="001C4A8B" w:rsidRDefault="00BA74CA" w:rsidP="00BA74CA">
      <w:pPr>
        <w:spacing w:line="360" w:lineRule="auto"/>
        <w:jc w:val="center"/>
        <w:rPr>
          <w:b/>
          <w:szCs w:val="24"/>
          <w:u w:val="single"/>
        </w:rPr>
      </w:pPr>
      <w:r w:rsidRPr="001C4A8B">
        <w:rPr>
          <w:b/>
          <w:szCs w:val="24"/>
          <w:u w:val="single"/>
        </w:rPr>
        <w:t>TERMO DE REFERÊNCIA</w:t>
      </w:r>
    </w:p>
    <w:p w:rsidR="00FB3EF4" w:rsidRPr="001C4A8B" w:rsidRDefault="00542D45" w:rsidP="001C4A8B">
      <w:pPr>
        <w:pStyle w:val="Ttulo1"/>
        <w:spacing w:after="0"/>
        <w:rPr>
          <w:rFonts w:cs="Arial"/>
          <w:color w:val="auto"/>
          <w:sz w:val="20"/>
          <w:szCs w:val="20"/>
        </w:rPr>
      </w:pPr>
      <w:r w:rsidRPr="001C4A8B">
        <w:rPr>
          <w:rFonts w:cs="Arial"/>
          <w:color w:val="auto"/>
          <w:sz w:val="20"/>
          <w:szCs w:val="20"/>
        </w:rPr>
        <w:t xml:space="preserve">1. </w:t>
      </w:r>
      <w:r w:rsidR="00FB3EF4" w:rsidRPr="001C4A8B">
        <w:rPr>
          <w:rFonts w:cs="Arial"/>
          <w:color w:val="auto"/>
          <w:sz w:val="20"/>
          <w:szCs w:val="20"/>
        </w:rPr>
        <w:t>CONDIÇÕES GERAIS DA CONTRATAÇÃO</w:t>
      </w:r>
    </w:p>
    <w:p w:rsidR="00FB3EF4" w:rsidRPr="004776B2" w:rsidRDefault="00542D45" w:rsidP="001C4A8B">
      <w:pPr>
        <w:pStyle w:val="Ttulo1"/>
        <w:spacing w:after="0"/>
        <w:rPr>
          <w:rFonts w:cs="Arial"/>
          <w:b w:val="0"/>
          <w:color w:val="auto"/>
          <w:sz w:val="18"/>
          <w:szCs w:val="18"/>
        </w:rPr>
      </w:pPr>
      <w:r w:rsidRPr="004776B2">
        <w:rPr>
          <w:rFonts w:cs="Arial"/>
          <w:b w:val="0"/>
          <w:color w:val="auto"/>
          <w:sz w:val="18"/>
          <w:szCs w:val="18"/>
        </w:rPr>
        <w:t xml:space="preserve">1.1. </w:t>
      </w:r>
      <w:r w:rsidR="00B83F9A" w:rsidRPr="004776B2">
        <w:rPr>
          <w:rFonts w:cs="Arial"/>
          <w:b w:val="0"/>
          <w:color w:val="auto"/>
          <w:sz w:val="18"/>
          <w:szCs w:val="18"/>
        </w:rPr>
        <w:t xml:space="preserve">O Objeto deste Termo de Referência é a </w:t>
      </w:r>
      <w:r w:rsidR="004776B2" w:rsidRPr="004776B2">
        <w:rPr>
          <w:rFonts w:cs="Arial"/>
          <w:b w:val="0"/>
          <w:color w:val="auto"/>
          <w:sz w:val="18"/>
          <w:szCs w:val="18"/>
        </w:rPr>
        <w:t xml:space="preserve">Contratação de empresa Escola de Samba Estado Maior da Restinga para a realização de shows </w:t>
      </w:r>
      <w:r w:rsidR="004776B2">
        <w:rPr>
          <w:rFonts w:cs="Arial"/>
          <w:b w:val="0"/>
          <w:color w:val="auto"/>
          <w:sz w:val="18"/>
          <w:szCs w:val="18"/>
        </w:rPr>
        <w:t xml:space="preserve">durante </w:t>
      </w:r>
      <w:r w:rsidR="004776B2">
        <w:rPr>
          <w:rFonts w:cs="Arial"/>
          <w:b w:val="0"/>
          <w:sz w:val="18"/>
        </w:rPr>
        <w:t>o</w:t>
      </w:r>
      <w:r w:rsidR="004776B2" w:rsidRPr="004776B2">
        <w:rPr>
          <w:rFonts w:cs="Arial"/>
          <w:b w:val="0"/>
          <w:sz w:val="18"/>
        </w:rPr>
        <w:t xml:space="preserve"> Carnaval 2024, nos dias 16 e 17</w:t>
      </w:r>
      <w:r w:rsidR="004776B2" w:rsidRPr="004776B2">
        <w:rPr>
          <w:rFonts w:cs="Arial"/>
          <w:sz w:val="18"/>
        </w:rPr>
        <w:t xml:space="preserve"> </w:t>
      </w:r>
      <w:r w:rsidR="004776B2" w:rsidRPr="004776B2">
        <w:rPr>
          <w:rFonts w:cs="Arial"/>
          <w:b w:val="0"/>
          <w:color w:val="auto"/>
          <w:sz w:val="18"/>
          <w:szCs w:val="18"/>
        </w:rPr>
        <w:t>de fevereiro de 2024</w:t>
      </w:r>
      <w:r w:rsidR="00FB3EF4" w:rsidRPr="004776B2">
        <w:rPr>
          <w:rFonts w:cs="Arial"/>
          <w:b w:val="0"/>
          <w:color w:val="auto"/>
          <w:sz w:val="18"/>
          <w:szCs w:val="18"/>
        </w:rPr>
        <w:t>, nos termos da tabela abaixo, conforme condições e exigências estabelecidas neste instrumento.</w:t>
      </w:r>
    </w:p>
    <w:tbl>
      <w:tblPr>
        <w:tblW w:w="10299" w:type="dxa"/>
        <w:jc w:val="center"/>
        <w:tblBorders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3541"/>
        <w:gridCol w:w="1640"/>
        <w:gridCol w:w="864"/>
        <w:gridCol w:w="841"/>
        <w:gridCol w:w="1480"/>
        <w:gridCol w:w="1368"/>
      </w:tblGrid>
      <w:tr w:rsidR="00615CA8" w:rsidRPr="001C4A8B" w:rsidTr="00615CA8">
        <w:trPr>
          <w:trHeight w:val="16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Item</w:t>
            </w:r>
          </w:p>
        </w:tc>
        <w:tc>
          <w:tcPr>
            <w:tcW w:w="3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tabs>
                <w:tab w:val="center" w:pos="2840"/>
                <w:tab w:val="left" w:pos="3960"/>
              </w:tabs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Descrição do item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</w:tcBorders>
          </w:tcPr>
          <w:p w:rsidR="00F42B96" w:rsidRDefault="00F42B96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</w:p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>
              <w:rPr>
                <w:rFonts w:cs="Arial"/>
                <w:b/>
                <w:color w:val="auto"/>
                <w:sz w:val="20"/>
              </w:rPr>
              <w:t>CATMAT/SER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Unid.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Quant.</w:t>
            </w: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Valor unitário máximo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cs="Arial"/>
                <w:b/>
                <w:color w:val="auto"/>
                <w:sz w:val="20"/>
              </w:rPr>
            </w:pPr>
            <w:r w:rsidRPr="001C4A8B">
              <w:rPr>
                <w:rFonts w:cs="Arial"/>
                <w:b/>
                <w:color w:val="auto"/>
                <w:sz w:val="20"/>
              </w:rPr>
              <w:t>Total unitário máximo</w:t>
            </w:r>
          </w:p>
        </w:tc>
      </w:tr>
      <w:tr w:rsidR="00615CA8" w:rsidRPr="001C4A8B" w:rsidTr="00615CA8">
        <w:trPr>
          <w:trHeight w:val="95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615CA8" w:rsidP="00C32645">
            <w:pPr>
              <w:spacing w:line="240" w:lineRule="auto"/>
              <w:jc w:val="center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0</w:t>
            </w:r>
            <w:r w:rsidRPr="00762AC3">
              <w:rPr>
                <w:rFonts w:eastAsia="Arial" w:cs="Arial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Default="00615CA8" w:rsidP="00C32645">
            <w:pPr>
              <w:rPr>
                <w:rFonts w:eastAsia="Arial" w:cs="Arial"/>
                <w:sz w:val="18"/>
                <w:szCs w:val="18"/>
              </w:rPr>
            </w:pPr>
            <w:r w:rsidRPr="00615CA8">
              <w:rPr>
                <w:rFonts w:eastAsia="Arial" w:cs="Arial"/>
                <w:sz w:val="18"/>
                <w:szCs w:val="18"/>
              </w:rPr>
              <w:t>APRESENTACAO ARTISTICA / MUSICAL / CANTO / CORAL</w:t>
            </w:r>
          </w:p>
          <w:p w:rsidR="00615CA8" w:rsidRPr="00615CA8" w:rsidRDefault="00615CA8" w:rsidP="00C32645">
            <w:pPr>
              <w:rPr>
                <w:rFonts w:eastAsia="Arial" w:cs="Arial"/>
                <w:sz w:val="18"/>
                <w:szCs w:val="18"/>
              </w:rPr>
            </w:pPr>
            <w:r w:rsidRPr="00615CA8">
              <w:rPr>
                <w:rFonts w:eastAsia="Arial" w:cs="Arial"/>
                <w:b/>
                <w:sz w:val="18"/>
                <w:szCs w:val="18"/>
              </w:rPr>
              <w:t>Descrição Complementar:</w:t>
            </w:r>
            <w:r>
              <w:rPr>
                <w:rFonts w:eastAsia="Arial" w:cs="Arial"/>
                <w:sz w:val="18"/>
                <w:szCs w:val="18"/>
              </w:rPr>
              <w:t xml:space="preserve"> </w:t>
            </w:r>
            <w:r w:rsidRPr="00625749">
              <w:rPr>
                <w:color w:val="auto"/>
                <w:sz w:val="18"/>
                <w:szCs w:val="18"/>
              </w:rPr>
              <w:t>Contratação da empresa Estado Maior da Restinga, CNPJ 89.325.344.0001-84, para a realização do desfile.</w:t>
            </w:r>
          </w:p>
        </w:tc>
        <w:tc>
          <w:tcPr>
            <w:tcW w:w="1640" w:type="dxa"/>
            <w:tcBorders>
              <w:top w:val="single" w:sz="4" w:space="0" w:color="auto"/>
              <w:bottom w:val="single" w:sz="4" w:space="0" w:color="auto"/>
            </w:tcBorders>
          </w:tcPr>
          <w:p w:rsidR="00615CA8" w:rsidRDefault="00615CA8" w:rsidP="00615CA8">
            <w:pPr>
              <w:spacing w:line="240" w:lineRule="auto"/>
              <w:rPr>
                <w:rFonts w:eastAsia="Arial" w:cs="Arial"/>
                <w:sz w:val="18"/>
                <w:szCs w:val="18"/>
              </w:rPr>
            </w:pPr>
          </w:p>
          <w:p w:rsidR="00615CA8" w:rsidRDefault="00615CA8" w:rsidP="00615CA8">
            <w:pPr>
              <w:spacing w:line="240" w:lineRule="auto"/>
              <w:rPr>
                <w:rFonts w:eastAsia="Arial" w:cs="Arial"/>
                <w:sz w:val="18"/>
                <w:szCs w:val="18"/>
              </w:rPr>
            </w:pPr>
          </w:p>
          <w:p w:rsidR="00615CA8" w:rsidRDefault="00615CA8" w:rsidP="00615CA8">
            <w:pPr>
              <w:spacing w:before="0" w:line="240" w:lineRule="auto"/>
              <w:jc w:val="center"/>
              <w:rPr>
                <w:rFonts w:eastAsia="Arial" w:cs="Arial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15830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615CA8" w:rsidP="00C32645">
            <w:pPr>
              <w:spacing w:line="240" w:lineRule="auto"/>
              <w:jc w:val="center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sz w:val="18"/>
                <w:szCs w:val="18"/>
              </w:rPr>
              <w:t>Serv.</w:t>
            </w:r>
          </w:p>
        </w:tc>
        <w:tc>
          <w:tcPr>
            <w:tcW w:w="8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615CA8" w:rsidP="00C32645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color w:val="auto"/>
                <w:sz w:val="18"/>
                <w:szCs w:val="18"/>
              </w:rPr>
              <w:t>2</w:t>
            </w:r>
          </w:p>
        </w:tc>
        <w:tc>
          <w:tcPr>
            <w:tcW w:w="14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615CA8" w:rsidP="00AE42F6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color w:val="auto"/>
                <w:sz w:val="18"/>
                <w:szCs w:val="18"/>
              </w:rPr>
              <w:t xml:space="preserve">R$ </w:t>
            </w:r>
            <w:r w:rsidR="00AE42F6">
              <w:rPr>
                <w:rFonts w:eastAsia="Arial" w:cs="Arial"/>
                <w:color w:val="auto"/>
                <w:sz w:val="18"/>
                <w:szCs w:val="18"/>
              </w:rPr>
              <w:t>12.340,00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15CA8" w:rsidRPr="00762AC3" w:rsidRDefault="00615CA8" w:rsidP="00C32645">
            <w:pPr>
              <w:spacing w:line="240" w:lineRule="auto"/>
              <w:jc w:val="center"/>
              <w:rPr>
                <w:rFonts w:eastAsia="Arial" w:cs="Arial"/>
                <w:color w:val="auto"/>
                <w:sz w:val="18"/>
                <w:szCs w:val="18"/>
              </w:rPr>
            </w:pPr>
            <w:r>
              <w:rPr>
                <w:rFonts w:eastAsia="Arial" w:cs="Arial"/>
                <w:color w:val="auto"/>
                <w:sz w:val="18"/>
                <w:szCs w:val="18"/>
              </w:rPr>
              <w:t>R</w:t>
            </w:r>
            <w:r w:rsidR="00AE42F6">
              <w:rPr>
                <w:rFonts w:eastAsia="Arial" w:cs="Arial"/>
                <w:color w:val="auto"/>
                <w:sz w:val="18"/>
                <w:szCs w:val="18"/>
              </w:rPr>
              <w:t>$ 24</w:t>
            </w:r>
            <w:r>
              <w:rPr>
                <w:rFonts w:eastAsia="Arial" w:cs="Arial"/>
                <w:color w:val="auto"/>
                <w:sz w:val="18"/>
                <w:szCs w:val="18"/>
              </w:rPr>
              <w:t>.680,00</w:t>
            </w:r>
          </w:p>
        </w:tc>
      </w:tr>
      <w:tr w:rsidR="00615CA8" w:rsidRPr="001C4A8B" w:rsidTr="00615CA8">
        <w:trPr>
          <w:trHeight w:val="23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4776B2">
            <w:pPr>
              <w:spacing w:before="0" w:after="0"/>
              <w:rPr>
                <w:rFonts w:cs="Arial"/>
                <w:sz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</w:tcBorders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864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1C4A8B">
            <w:pPr>
              <w:spacing w:before="0" w:after="0" w:line="240" w:lineRule="auto"/>
              <w:jc w:val="center"/>
              <w:rPr>
                <w:rFonts w:eastAsia="Arial" w:cs="Arial"/>
                <w:b/>
                <w:sz w:val="20"/>
              </w:rPr>
            </w:pPr>
            <w:r w:rsidRPr="001C4A8B">
              <w:rPr>
                <w:rFonts w:eastAsia="Arial" w:cs="Arial"/>
                <w:b/>
                <w:sz w:val="20"/>
              </w:rPr>
              <w:t>Valor total máximo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vAlign w:val="center"/>
          </w:tcPr>
          <w:p w:rsidR="00615CA8" w:rsidRPr="001C4A8B" w:rsidRDefault="00615CA8" w:rsidP="00C32645">
            <w:pPr>
              <w:spacing w:before="0" w:after="0" w:line="240" w:lineRule="auto"/>
              <w:jc w:val="center"/>
              <w:rPr>
                <w:rFonts w:eastAsia="Arial" w:cs="Arial"/>
                <w:sz w:val="20"/>
              </w:rPr>
            </w:pPr>
            <w:r w:rsidRPr="001C4A8B">
              <w:rPr>
                <w:rFonts w:eastAsia="Arial" w:cs="Arial"/>
                <w:sz w:val="20"/>
              </w:rPr>
              <w:t xml:space="preserve">R$ </w:t>
            </w:r>
            <w:r w:rsidR="00AE42F6">
              <w:rPr>
                <w:rFonts w:eastAsia="Arial" w:cs="Arial"/>
                <w:sz w:val="20"/>
              </w:rPr>
              <w:t>24</w:t>
            </w:r>
            <w:r>
              <w:rPr>
                <w:rFonts w:eastAsia="Arial" w:cs="Arial"/>
                <w:sz w:val="20"/>
              </w:rPr>
              <w:t>.680,00</w:t>
            </w:r>
          </w:p>
        </w:tc>
      </w:tr>
    </w:tbl>
    <w:p w:rsidR="00FB3EF4" w:rsidRPr="001C4A8B" w:rsidRDefault="00542D45" w:rsidP="001C4A8B">
      <w:pPr>
        <w:tabs>
          <w:tab w:val="left" w:pos="3119"/>
        </w:tabs>
        <w:spacing w:before="200" w:after="0"/>
        <w:rPr>
          <w:rFonts w:eastAsiaTheme="minorEastAsia" w:cs="Arial"/>
          <w:color w:val="auto"/>
          <w:sz w:val="20"/>
        </w:rPr>
      </w:pPr>
      <w:r w:rsidRPr="001C4A8B">
        <w:rPr>
          <w:rFonts w:eastAsiaTheme="minorEastAsia" w:cs="Arial"/>
          <w:color w:val="auto"/>
          <w:sz w:val="20"/>
        </w:rPr>
        <w:t xml:space="preserve">1.2. </w:t>
      </w:r>
      <w:r w:rsidR="00FB3EF4" w:rsidRPr="001C4A8B">
        <w:rPr>
          <w:rFonts w:eastAsiaTheme="minorEastAsia" w:cs="Arial"/>
          <w:color w:val="auto"/>
          <w:sz w:val="20"/>
        </w:rPr>
        <w:t>O(s) serviço(s) objeto desta contratação são caracterizados como comum(ns), conforme justificativa constante do Estudo Técnico Preliminar.</w:t>
      </w:r>
    </w:p>
    <w:p w:rsidR="00B83F9A" w:rsidRPr="001C4A8B" w:rsidRDefault="00B83F9A" w:rsidP="001C4A8B">
      <w:pPr>
        <w:spacing w:before="200" w:after="0"/>
        <w:rPr>
          <w:rFonts w:eastAsiaTheme="minorEastAsia" w:cs="Arial"/>
          <w:color w:val="auto"/>
          <w:sz w:val="20"/>
        </w:rPr>
      </w:pPr>
      <w:r w:rsidRPr="001C4A8B">
        <w:rPr>
          <w:rFonts w:eastAsiaTheme="minorEastAsia" w:cs="Arial"/>
          <w:color w:val="auto"/>
          <w:sz w:val="20"/>
        </w:rPr>
        <w:t>1.3. O(s) preço(s) acima mencionado(s) deverão contemplar todos os custos direta ou indiretamente relacionados com a perfeita e completa execução do contrato.</w:t>
      </w:r>
    </w:p>
    <w:p w:rsidR="00B83F9A" w:rsidRPr="001C4A8B" w:rsidRDefault="00B83F9A" w:rsidP="001C4A8B">
      <w:pPr>
        <w:spacing w:before="200" w:after="0"/>
        <w:rPr>
          <w:rFonts w:eastAsiaTheme="minorEastAsia" w:cs="Arial"/>
          <w:color w:val="auto"/>
          <w:sz w:val="20"/>
        </w:rPr>
      </w:pPr>
      <w:r w:rsidRPr="001C4A8B">
        <w:rPr>
          <w:rFonts w:eastAsiaTheme="minorEastAsia" w:cs="Arial"/>
          <w:color w:val="auto"/>
          <w:sz w:val="20"/>
        </w:rPr>
        <w:t>1.4. No valor final do produto, deverão estar incluídos todos os custos com pessoal (encargos financeiros, alimentação, hospedagem, diárias e etc..), impostos e taxas aplicáveis, montagem, guarda e desmontagem do equipamento.</w:t>
      </w:r>
    </w:p>
    <w:p w:rsidR="00D37876" w:rsidRPr="001C4A8B" w:rsidRDefault="00D37876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1.5. O prazo de vigência da contratação será contado da data da assinatura do contrato encerrando-se na data prevista de 18/02/2024, na forma do artigo 105 da Lei n° 14.133/2021.</w:t>
      </w:r>
    </w:p>
    <w:p w:rsidR="00D37876" w:rsidRPr="001C4A8B" w:rsidRDefault="00D37876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1.6. A contratação poderá ser prorrogada nos termos do artigo 124 da Lei nº 14.133/2021.</w:t>
      </w:r>
    </w:p>
    <w:p w:rsidR="00D37876" w:rsidRPr="001C4A8B" w:rsidRDefault="00D37876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1.7. O prazo de vigência será automaticamente prorrogado quando seu objeto não for concluído no período firmado no contrato, nos termos do artigo 111 da Lei nº 14.133/2021.</w:t>
      </w:r>
    </w:p>
    <w:p w:rsidR="00054323" w:rsidRPr="001C4A8B" w:rsidRDefault="00542D45" w:rsidP="001C4A8B">
      <w:pPr>
        <w:pStyle w:val="Ttulo1"/>
        <w:spacing w:after="0"/>
        <w:rPr>
          <w:rFonts w:cs="Arial"/>
          <w:color w:val="auto"/>
          <w:sz w:val="20"/>
          <w:szCs w:val="20"/>
        </w:rPr>
      </w:pPr>
      <w:r w:rsidRPr="001C4A8B">
        <w:rPr>
          <w:rFonts w:cs="Arial"/>
          <w:color w:val="auto"/>
          <w:sz w:val="20"/>
          <w:szCs w:val="20"/>
        </w:rPr>
        <w:t xml:space="preserve">2. </w:t>
      </w:r>
      <w:r w:rsidR="008B2CEC" w:rsidRPr="001C4A8B">
        <w:rPr>
          <w:rFonts w:cs="Arial"/>
          <w:color w:val="auto"/>
          <w:sz w:val="20"/>
          <w:szCs w:val="20"/>
        </w:rPr>
        <w:t>FUNDAMENTAÇÃO E DESCRIÇÃO DA NECESSIDADE DA CONTRATAÇÃO</w:t>
      </w:r>
    </w:p>
    <w:p w:rsidR="00BA74CA" w:rsidRPr="001C4A8B" w:rsidRDefault="00542D45" w:rsidP="001C4A8B">
      <w:pPr>
        <w:spacing w:before="200" w:after="0"/>
        <w:rPr>
          <w:rStyle w:val="nfase"/>
          <w:rFonts w:cs="Arial"/>
          <w:i w:val="0"/>
          <w:color w:val="auto"/>
          <w:sz w:val="20"/>
        </w:rPr>
      </w:pPr>
      <w:r w:rsidRPr="001C4A8B">
        <w:rPr>
          <w:rStyle w:val="nfase"/>
          <w:rFonts w:cs="Arial"/>
          <w:i w:val="0"/>
          <w:color w:val="auto"/>
          <w:sz w:val="20"/>
        </w:rPr>
        <w:t>2.1. A Fundamentação da Contratação e de seus quantitativos encontra-se pormenorizada em tópico específico dos Estudos Técnicos Preliminares, apêndice deste Termo de Referência.</w:t>
      </w:r>
    </w:p>
    <w:p w:rsidR="00BA74CA" w:rsidRPr="001C4A8B" w:rsidRDefault="00D37876" w:rsidP="001C4A8B">
      <w:pPr>
        <w:pStyle w:val="Ttulo1"/>
        <w:spacing w:after="0"/>
        <w:rPr>
          <w:rFonts w:cs="Arial"/>
          <w:sz w:val="20"/>
          <w:szCs w:val="20"/>
        </w:rPr>
      </w:pPr>
      <w:r w:rsidRPr="001C4A8B">
        <w:rPr>
          <w:rFonts w:cs="Arial"/>
          <w:sz w:val="20"/>
          <w:szCs w:val="20"/>
        </w:rPr>
        <w:t>3. EXECUÇÃO DO OBJETO</w:t>
      </w:r>
    </w:p>
    <w:p w:rsidR="00D37876" w:rsidRPr="001C4A8B" w:rsidRDefault="00D37876" w:rsidP="001C4A8B">
      <w:pPr>
        <w:spacing w:before="200" w:after="0"/>
        <w:rPr>
          <w:b/>
          <w:sz w:val="20"/>
        </w:rPr>
      </w:pPr>
      <w:r w:rsidRPr="001C4A8B">
        <w:rPr>
          <w:b/>
          <w:sz w:val="20"/>
        </w:rPr>
        <w:t>3.1. A execução do objeto seguirá as seguintes exigências: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bookmarkStart w:id="0" w:name="_Toc125205410"/>
      <w:r w:rsidRPr="00801139">
        <w:rPr>
          <w:rFonts w:ascii="Arial" w:hAnsi="Arial" w:cs="Arial"/>
          <w:sz w:val="20"/>
          <w:szCs w:val="18"/>
        </w:rPr>
        <w:t>A escola deverá desfilar por no mínimo 40 min, contendo no mínimo 90 participantes durante o desfile;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lastRenderedPageBreak/>
        <w:t>A apresentação da escola deverá ser composta por bateria, harmonia musical, passistas, porta bandeira, mestre sala e alas.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>Todos os integrantes da escola deverão estar devidamente fantasiados e/ou com algum tipo de identificação que permita ser reconhecido como integrante da escola;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 xml:space="preserve"> A bateria já deverá vir com seus instrumentos;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 xml:space="preserve"> O(s) preço(s) acima mencionado(s) deverão contemplar todos os custos direta ou indiretamente relacionados com a perfeita e completa execução do contrato;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 xml:space="preserve">No valor final do produto, deverão estar incluídos todos os custos com pessoal (encargos financeiros, alimentação, hospedagem, diárias e etc..), impostos e taxas aplicáveis, montagem, guarda e desmontagem do equipamento; 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>O serviço deverá ser prestado com qualidade e em total conformidade com o descrito em contrato;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>O horário de início da apresentação está previsto no dia 16/02/2024 para às 23h40 com término 00h20 do dia 17/02/2024, e no dia 17/02/2024 com início às 23h59 e término 00h50 do dia 18/02/2024, em caso de atraso o encerramento poderá ser adiado, sem ônus para o município;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>Em caso de chuva o evento poderá ser cancelado e/ou transferido para uma data em que fique bom para ambas as partes, mediante avaliação da comissão organizadora;</w:t>
      </w:r>
    </w:p>
    <w:p w:rsidR="00801139" w:rsidRPr="00801139" w:rsidRDefault="00801139" w:rsidP="00801139">
      <w:pPr>
        <w:pStyle w:val="PargrafodaLista"/>
        <w:numPr>
          <w:ilvl w:val="0"/>
          <w:numId w:val="44"/>
        </w:numPr>
        <w:spacing w:before="80" w:after="80" w:line="276" w:lineRule="auto"/>
        <w:rPr>
          <w:rFonts w:ascii="Arial" w:hAnsi="Arial" w:cs="Arial"/>
          <w:sz w:val="20"/>
          <w:szCs w:val="18"/>
        </w:rPr>
      </w:pPr>
      <w:r w:rsidRPr="00801139">
        <w:rPr>
          <w:rFonts w:ascii="Arial" w:hAnsi="Arial" w:cs="Arial"/>
          <w:sz w:val="20"/>
          <w:szCs w:val="18"/>
        </w:rPr>
        <w:t>A contratada deverá observar ainda as disposições da minuta contratual em anexo</w:t>
      </w:r>
    </w:p>
    <w:p w:rsidR="00B668EF" w:rsidRPr="001C4A8B" w:rsidRDefault="00715C47" w:rsidP="00801139">
      <w:pPr>
        <w:spacing w:before="200" w:after="0"/>
        <w:rPr>
          <w:b/>
          <w:sz w:val="20"/>
        </w:rPr>
      </w:pPr>
      <w:r w:rsidRPr="001C4A8B">
        <w:rPr>
          <w:b/>
          <w:sz w:val="20"/>
        </w:rPr>
        <w:t xml:space="preserve">3.2. </w:t>
      </w:r>
      <w:r w:rsidR="00B668EF" w:rsidRPr="001C4A8B">
        <w:rPr>
          <w:b/>
          <w:sz w:val="20"/>
        </w:rPr>
        <w:t>Local da prestação dos serviços</w:t>
      </w:r>
      <w:bookmarkEnd w:id="0"/>
    </w:p>
    <w:p w:rsidR="00B668EF" w:rsidRDefault="00715C47" w:rsidP="001C4A8B">
      <w:pPr>
        <w:spacing w:before="200" w:after="0"/>
        <w:rPr>
          <w:color w:val="auto"/>
          <w:sz w:val="20"/>
        </w:rPr>
      </w:pPr>
      <w:r w:rsidRPr="00042A5D">
        <w:rPr>
          <w:color w:val="auto"/>
          <w:sz w:val="20"/>
        </w:rPr>
        <w:t xml:space="preserve">3.2.1. </w:t>
      </w:r>
      <w:r w:rsidR="00801139">
        <w:rPr>
          <w:color w:val="auto"/>
          <w:sz w:val="20"/>
        </w:rPr>
        <w:t xml:space="preserve">O serviço deverá </w:t>
      </w:r>
      <w:r w:rsidR="00042A5D" w:rsidRPr="00042A5D">
        <w:rPr>
          <w:color w:val="auto"/>
          <w:sz w:val="20"/>
        </w:rPr>
        <w:t xml:space="preserve">ser realizado </w:t>
      </w:r>
      <w:r w:rsidRPr="00042A5D">
        <w:rPr>
          <w:color w:val="auto"/>
          <w:sz w:val="20"/>
        </w:rPr>
        <w:t>n</w:t>
      </w:r>
      <w:r w:rsidR="00C30ED4" w:rsidRPr="00042A5D">
        <w:rPr>
          <w:color w:val="auto"/>
          <w:sz w:val="20"/>
        </w:rPr>
        <w:t>a</w:t>
      </w:r>
      <w:r w:rsidRPr="00042A5D">
        <w:rPr>
          <w:color w:val="auto"/>
          <w:sz w:val="20"/>
        </w:rPr>
        <w:t xml:space="preserve"> </w:t>
      </w:r>
      <w:r w:rsidR="00B668EF" w:rsidRPr="00042A5D">
        <w:rPr>
          <w:color w:val="auto"/>
          <w:sz w:val="20"/>
        </w:rPr>
        <w:t>Avenida Ramiro Barcelos, Bairro Centro</w:t>
      </w:r>
      <w:r w:rsidRPr="00042A5D">
        <w:rPr>
          <w:color w:val="auto"/>
          <w:sz w:val="20"/>
        </w:rPr>
        <w:t xml:space="preserve"> em São Jerônimo/RS, </w:t>
      </w:r>
      <w:r w:rsidR="005E5995" w:rsidRPr="00042A5D">
        <w:rPr>
          <w:color w:val="auto"/>
          <w:sz w:val="20"/>
        </w:rPr>
        <w:t>junto à</w:t>
      </w:r>
      <w:r w:rsidR="00BF3A4A" w:rsidRPr="00042A5D">
        <w:rPr>
          <w:color w:val="auto"/>
          <w:sz w:val="20"/>
        </w:rPr>
        <w:t xml:space="preserve"> praça Júlio de Castilhos, em local designado pelo fiscal.</w:t>
      </w:r>
    </w:p>
    <w:p w:rsidR="004C6C5F" w:rsidRDefault="004C6C5F" w:rsidP="001C4A8B">
      <w:pPr>
        <w:spacing w:before="200" w:after="0"/>
        <w:rPr>
          <w:b/>
          <w:color w:val="auto"/>
          <w:sz w:val="20"/>
        </w:rPr>
      </w:pPr>
      <w:r w:rsidRPr="004C6C5F">
        <w:rPr>
          <w:b/>
          <w:color w:val="auto"/>
          <w:sz w:val="20"/>
        </w:rPr>
        <w:t>3.3</w:t>
      </w:r>
      <w:r>
        <w:rPr>
          <w:b/>
          <w:color w:val="auto"/>
          <w:sz w:val="20"/>
        </w:rPr>
        <w:t>.</w:t>
      </w:r>
      <w:r w:rsidRPr="004C6C5F">
        <w:rPr>
          <w:b/>
          <w:color w:val="auto"/>
          <w:sz w:val="20"/>
        </w:rPr>
        <w:t xml:space="preserve"> Obrigações da Contratada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sz w:val="18"/>
          <w:szCs w:val="18"/>
        </w:rPr>
        <w:t>a) a prestar, arcar e cumprir fielmente todo o objeto, atribuições, obrigações e responsabilidades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b) totalmente responsável pelo gerenciamento e responsabilidade técnica acerca objeto;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c) quanto a todos os custos relativos as horas extras e deslocamentos de pessoal ou de materiais, equipamentos e maquinários necessários à execução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d) única e exclusivamente quanto a quaisquer ônus e obrigações concernentes as legislações sociais, trabalhistas, fiscais, securitárias, previdenciárias, comerciais e de cunho autoral e quaisquer outras despesas decorrentes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e) em disponibilizar, as suas expensas, todo e qualquer outro recurso, seja ele de que natureza for, necessário a plena e total execução do objeto;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f) por toda a manutenção, guarda, segurança e conservação do material, equipamentos e produtos relacionados as suas atividades, seja de sua propriedade ou não, arcando com quaisquer custos ou ônus, fora dos locais próprios e estipulados pela CONTRATANTE como camarins, palco e compartimentos propriamente designados para tal;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g) a utilizar as técnicas adequadas para efetivar as atividades, respondendo ainda por todo e qualquer prejuízo, seja de natureza civil ou criminal, que causar ao Município de São Jerônimo e a qualquer terceiro;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h) quanto a todas as responsabilidades, reparações civis, criminais e quaisquer indenizações que surgirem em virtude de dano direto causado ao Município de São Jerônimo e a qualquer terceiro, decorrentes de ação ou omissão, culpa e/ou dolo, inclusive por seus empregados, profissionais ou prepostos, ficando assegurado o direito de regresso;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i) em assumir todos os custos, sejam eles de que natureza forem, necessários à execução deste contrato;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¡) em facilitar que o Município de São Jerônimo acompanhe e fiscalize as atividades, fornecendo ao mesmo todas as informações e esclarecimentos solicitados, o que não exime a CONTRATADA, de nenhuma forma, de sua plena, total e exclusiva responsabilidade quanto ao cumprimento do objeto e demais atribuições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sz w:val="18"/>
          <w:szCs w:val="18"/>
        </w:rPr>
      </w:pPr>
      <w:r w:rsidRPr="00FB75A5">
        <w:rPr>
          <w:sz w:val="18"/>
          <w:szCs w:val="18"/>
        </w:rPr>
        <w:t>k) a produção, administração e coordenação de suas atividades;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sz w:val="18"/>
          <w:szCs w:val="18"/>
        </w:rPr>
        <w:t xml:space="preserve">l) em comunicar ao Município de São Jerônimo a ocorrência de qualquer fato ou condição que possa impedir a execução do objeto (por escrito), ficando, neste caso, totalmente responsável quanto ao ressarcimento ao Município de São Jerônimo de toda e qualquer perda e prejuízo, seja a que título ou natureza for (inclusive de ordem econômica), e da devolução de quaisquer valores até então recebidos (acrescidos de multa quando aplicável, juros, correção monetária e demais cominações legais), sob pena de aplicação das medidas legais cabíveis; 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sz w:val="18"/>
          <w:szCs w:val="18"/>
        </w:rPr>
        <w:t>m) em providenciar, por sua exclusiva e total responsabilidade, todos os alvarás, licenças, autorizações e materiais necessários a execução do objeto, salvo aqueles de responsabilidade do Município de São Jerônimo.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n) quanto a quaisquer acontecimentos que porventura ocorrerem pela execução deste instrumento, arcando com todos os custos, ônus e responsabilidades;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o) em proceder a retirada, findo o contrato, de todo e qualquer material e equipamento relacionado a execução do objeto, arcando com todos os custos para o mesmo;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p) em manter contato permanente com o Município de São Jerônimo e facilitar a comunicação que se fizer necessária, bem como atender as decisões e orientações correlatas a organização do evento;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q) em cumprir fielmente as disposições legais aplicáveis à espécie e aquelas apresentadas pelo Município de São Jerônimo meios e condições necessárias ao acompanhamento, supervisão e fiscalização acerca da execução do objeto e demais finalidades deste instrumento;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r) única e exclusivamente pelo efetivo cumprimento de todo o objeto e demais atribuições, obrigações e responsabilidades;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sz w:val="18"/>
          <w:szCs w:val="18"/>
        </w:rPr>
        <w:t>s) a fornecer pessoal habilitado, capacitado e treinado para a execução de todo o objeto;</w:t>
      </w:r>
    </w:p>
    <w:p w:rsidR="004C6C5F" w:rsidRPr="00FB75A5" w:rsidRDefault="004C6C5F" w:rsidP="004C6C5F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Cs/>
          <w:sz w:val="18"/>
          <w:szCs w:val="18"/>
        </w:rPr>
      </w:pPr>
      <w:r w:rsidRPr="00FB75A5">
        <w:rPr>
          <w:bCs/>
          <w:sz w:val="18"/>
          <w:szCs w:val="18"/>
        </w:rPr>
        <w:t xml:space="preserve"> t) única e exclusivamente quanto a quaisquer danos causados ao equipamento, material ou produto utilizado para execução das suas atividades, a exceção dos casos previstos no contrato onde a CONTRATANTE se responsabiliza pela guarda;</w:t>
      </w:r>
    </w:p>
    <w:p w:rsidR="0049746B" w:rsidRDefault="004C6C5F" w:rsidP="0049746B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FB75A5">
        <w:rPr>
          <w:b/>
          <w:bCs/>
          <w:sz w:val="18"/>
          <w:szCs w:val="18"/>
        </w:rPr>
        <w:t xml:space="preserve"> </w:t>
      </w:r>
      <w:r w:rsidRPr="00FB75A5">
        <w:rPr>
          <w:bCs/>
          <w:sz w:val="18"/>
          <w:szCs w:val="18"/>
        </w:rPr>
        <w:t xml:space="preserve">u) providenciar a apresentação da </w:t>
      </w:r>
      <w:r>
        <w:rPr>
          <w:bCs/>
          <w:sz w:val="18"/>
          <w:szCs w:val="18"/>
        </w:rPr>
        <w:t>escola</w:t>
      </w:r>
      <w:r w:rsidRPr="00FB75A5">
        <w:rPr>
          <w:bCs/>
          <w:sz w:val="18"/>
          <w:szCs w:val="18"/>
        </w:rPr>
        <w:t xml:space="preserve"> sem atrasos, no horário determinado</w:t>
      </w:r>
      <w:r w:rsidRPr="00FB75A5">
        <w:rPr>
          <w:b/>
          <w:bCs/>
          <w:sz w:val="18"/>
          <w:szCs w:val="18"/>
        </w:rPr>
        <w:t xml:space="preserve"> (com previsão de início </w:t>
      </w:r>
      <w:r w:rsidRPr="00E6687D">
        <w:rPr>
          <w:b/>
          <w:color w:val="auto"/>
          <w:sz w:val="18"/>
          <w:szCs w:val="18"/>
        </w:rPr>
        <w:t>no dia 16/02/2024 para às 23h40 com término 00h20 do dia 17/02/2024, e no dia 17/02/2024 com início às 23h59 e término 00h50 do dia 18/02/2024</w:t>
      </w:r>
      <w:r w:rsidRPr="00E6687D">
        <w:rPr>
          <w:b/>
          <w:bCs/>
          <w:sz w:val="18"/>
          <w:szCs w:val="18"/>
        </w:rPr>
        <w:t>)</w:t>
      </w:r>
      <w:r>
        <w:rPr>
          <w:b/>
          <w:bCs/>
          <w:sz w:val="18"/>
          <w:szCs w:val="18"/>
        </w:rPr>
        <w:t xml:space="preserve"> </w:t>
      </w:r>
      <w:r w:rsidRPr="00FB75A5">
        <w:rPr>
          <w:bCs/>
          <w:sz w:val="18"/>
          <w:szCs w:val="18"/>
        </w:rPr>
        <w:t>e</w:t>
      </w:r>
      <w:r>
        <w:rPr>
          <w:bCs/>
          <w:sz w:val="18"/>
          <w:szCs w:val="18"/>
        </w:rPr>
        <w:t xml:space="preserve"> conforme programação oficial do Carnaval</w:t>
      </w:r>
      <w:r w:rsidRPr="00FB75A5">
        <w:rPr>
          <w:bCs/>
          <w:sz w:val="18"/>
          <w:szCs w:val="18"/>
        </w:rPr>
        <w:t>;</w:t>
      </w:r>
    </w:p>
    <w:p w:rsidR="004C6C5F" w:rsidRPr="0049746B" w:rsidRDefault="004C6C5F" w:rsidP="0049746B">
      <w:pPr>
        <w:pBdr>
          <w:top w:val="nil"/>
          <w:left w:val="nil"/>
          <w:bottom w:val="nil"/>
          <w:right w:val="nil"/>
          <w:between w:val="nil"/>
        </w:pBdr>
        <w:spacing w:before="0" w:after="200" w:line="276" w:lineRule="auto"/>
        <w:rPr>
          <w:b/>
          <w:bCs/>
          <w:sz w:val="18"/>
          <w:szCs w:val="18"/>
        </w:rPr>
      </w:pPr>
      <w:r w:rsidRPr="004C6C5F">
        <w:rPr>
          <w:b/>
          <w:color w:val="auto"/>
          <w:sz w:val="20"/>
        </w:rPr>
        <w:t>3.</w:t>
      </w:r>
      <w:r>
        <w:rPr>
          <w:b/>
          <w:color w:val="auto"/>
          <w:sz w:val="20"/>
        </w:rPr>
        <w:t>4.</w:t>
      </w:r>
      <w:r w:rsidRPr="004C6C5F">
        <w:rPr>
          <w:b/>
          <w:color w:val="auto"/>
          <w:sz w:val="20"/>
        </w:rPr>
        <w:t xml:space="preserve"> Obrigações d</w:t>
      </w:r>
      <w:r>
        <w:rPr>
          <w:b/>
          <w:color w:val="auto"/>
          <w:sz w:val="20"/>
        </w:rPr>
        <w:t>o Município</w:t>
      </w:r>
    </w:p>
    <w:p w:rsidR="004C6C5F" w:rsidRPr="004C6C5F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18"/>
          <w:szCs w:val="18"/>
        </w:rPr>
      </w:pPr>
      <w:r w:rsidRPr="004C6C5F">
        <w:rPr>
          <w:rFonts w:ascii="Arial" w:hAnsi="Arial" w:cs="Arial"/>
          <w:sz w:val="18"/>
          <w:szCs w:val="18"/>
        </w:rPr>
        <w:t>Efetuar o devido pagamento à contratada;</w:t>
      </w:r>
    </w:p>
    <w:p w:rsidR="004C6C5F" w:rsidRPr="004C6C5F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18"/>
          <w:szCs w:val="18"/>
        </w:rPr>
      </w:pPr>
      <w:r w:rsidRPr="004C6C5F">
        <w:rPr>
          <w:rFonts w:ascii="Arial" w:hAnsi="Arial" w:cs="Arial"/>
          <w:sz w:val="18"/>
          <w:szCs w:val="18"/>
        </w:rPr>
        <w:t>Dar à contratada as condições necessárias à regular execução do contrato;</w:t>
      </w:r>
    </w:p>
    <w:p w:rsidR="004C6C5F" w:rsidRPr="004C6C5F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18"/>
          <w:szCs w:val="18"/>
        </w:rPr>
      </w:pPr>
      <w:r w:rsidRPr="004C6C5F">
        <w:rPr>
          <w:rFonts w:ascii="Arial" w:hAnsi="Arial" w:cs="Arial"/>
          <w:sz w:val="18"/>
          <w:szCs w:val="18"/>
        </w:rPr>
        <w:t>Fiscalizar o cumprimento das obrigações contratuais.</w:t>
      </w:r>
    </w:p>
    <w:p w:rsidR="004C6C5F" w:rsidRPr="004C6C5F" w:rsidRDefault="004C6C5F" w:rsidP="004C6C5F">
      <w:pPr>
        <w:pStyle w:val="PargrafodaLista"/>
        <w:numPr>
          <w:ilvl w:val="0"/>
          <w:numId w:val="45"/>
        </w:numPr>
        <w:spacing w:before="80" w:after="80" w:line="276" w:lineRule="auto"/>
        <w:rPr>
          <w:rFonts w:ascii="Arial" w:hAnsi="Arial" w:cs="Arial"/>
          <w:sz w:val="18"/>
          <w:szCs w:val="18"/>
        </w:rPr>
      </w:pPr>
      <w:r w:rsidRPr="004C6C5F">
        <w:rPr>
          <w:rFonts w:ascii="Arial" w:hAnsi="Arial" w:cs="Arial"/>
          <w:sz w:val="18"/>
          <w:szCs w:val="18"/>
        </w:rPr>
        <w:t>Em caso de irregularidade não sanada pela empresa contratada, o Município reduzirá a termo os fatos ocorridos para aplicação de sanções;</w:t>
      </w:r>
    </w:p>
    <w:p w:rsidR="008F36B7" w:rsidRPr="00801139" w:rsidRDefault="00C30ED4" w:rsidP="001C4A8B">
      <w:pPr>
        <w:pStyle w:val="Ttulo1"/>
        <w:spacing w:after="0"/>
        <w:rPr>
          <w:color w:val="auto"/>
          <w:sz w:val="20"/>
          <w:szCs w:val="20"/>
        </w:rPr>
      </w:pPr>
      <w:r w:rsidRPr="00801139">
        <w:rPr>
          <w:color w:val="auto"/>
          <w:sz w:val="20"/>
          <w:szCs w:val="20"/>
        </w:rPr>
        <w:t>4. CICLO DE VIDA DO OBJETO E GARANTIA</w:t>
      </w:r>
    </w:p>
    <w:p w:rsidR="00C30ED4" w:rsidRPr="00801139" w:rsidRDefault="00C30ED4" w:rsidP="001C4A8B">
      <w:pPr>
        <w:spacing w:before="200" w:after="0"/>
        <w:rPr>
          <w:rFonts w:cs="Arial"/>
          <w:b/>
          <w:color w:val="auto"/>
          <w:sz w:val="20"/>
        </w:rPr>
      </w:pPr>
      <w:r w:rsidRPr="00801139">
        <w:rPr>
          <w:rFonts w:cs="Arial"/>
          <w:b/>
          <w:color w:val="auto"/>
          <w:sz w:val="20"/>
        </w:rPr>
        <w:t xml:space="preserve">4.1. </w:t>
      </w:r>
      <w:r w:rsidRPr="00801139">
        <w:rPr>
          <w:b/>
          <w:color w:val="auto"/>
          <w:sz w:val="20"/>
        </w:rPr>
        <w:t>Ciclo de Vida do Objeto</w:t>
      </w:r>
    </w:p>
    <w:p w:rsidR="00801139" w:rsidRDefault="00801139" w:rsidP="00801139">
      <w:pPr>
        <w:spacing w:line="276" w:lineRule="auto"/>
        <w:rPr>
          <w:iCs/>
          <w:color w:val="auto"/>
          <w:sz w:val="18"/>
          <w:szCs w:val="18"/>
        </w:rPr>
      </w:pPr>
      <w:r w:rsidRPr="00801139">
        <w:rPr>
          <w:rFonts w:cs="Arial"/>
          <w:color w:val="auto"/>
          <w:sz w:val="20"/>
        </w:rPr>
        <w:t>a</w:t>
      </w:r>
      <w:r w:rsidR="00C30ED4" w:rsidRPr="00801139">
        <w:rPr>
          <w:rFonts w:cs="Arial"/>
          <w:color w:val="auto"/>
          <w:sz w:val="20"/>
        </w:rPr>
        <w:t xml:space="preserve">) </w:t>
      </w:r>
      <w:r>
        <w:rPr>
          <w:iCs/>
          <w:color w:val="auto"/>
          <w:sz w:val="18"/>
          <w:szCs w:val="18"/>
        </w:rPr>
        <w:t>A escola deverá estar disponível de acordo com o solicitado até o término do horário da sua apresentação.</w:t>
      </w:r>
    </w:p>
    <w:p w:rsidR="00801139" w:rsidRDefault="00C30ED4" w:rsidP="00801139">
      <w:pPr>
        <w:spacing w:line="276" w:lineRule="auto"/>
        <w:rPr>
          <w:rStyle w:val="nfase"/>
          <w:i w:val="0"/>
          <w:color w:val="auto"/>
          <w:sz w:val="18"/>
          <w:szCs w:val="18"/>
        </w:rPr>
      </w:pPr>
      <w:r w:rsidRPr="001C4A8B">
        <w:rPr>
          <w:rStyle w:val="nfase"/>
          <w:rFonts w:cs="Arial"/>
          <w:b/>
          <w:i w:val="0"/>
          <w:sz w:val="20"/>
        </w:rPr>
        <w:t>4.2. Garantia</w:t>
      </w:r>
    </w:p>
    <w:p w:rsidR="00C30ED4" w:rsidRPr="00801139" w:rsidRDefault="00AB73A7" w:rsidP="00801139">
      <w:pPr>
        <w:spacing w:line="276" w:lineRule="auto"/>
        <w:rPr>
          <w:rStyle w:val="nfase"/>
          <w:i w:val="0"/>
          <w:color w:val="auto"/>
          <w:sz w:val="18"/>
          <w:szCs w:val="18"/>
        </w:rPr>
      </w:pPr>
      <w:r w:rsidRPr="001C4A8B">
        <w:rPr>
          <w:rStyle w:val="nfase"/>
          <w:rFonts w:cs="Arial"/>
          <w:i w:val="0"/>
          <w:sz w:val="20"/>
        </w:rPr>
        <w:t>a)</w:t>
      </w:r>
      <w:r w:rsidR="004020B9" w:rsidRPr="001C4A8B">
        <w:rPr>
          <w:rStyle w:val="nfase"/>
          <w:rFonts w:cs="Arial"/>
          <w:i w:val="0"/>
          <w:sz w:val="20"/>
        </w:rPr>
        <w:t xml:space="preserve"> </w:t>
      </w:r>
      <w:r w:rsidR="00C30ED4" w:rsidRPr="001C4A8B">
        <w:rPr>
          <w:rStyle w:val="nfase"/>
          <w:rFonts w:cs="Arial"/>
          <w:i w:val="0"/>
          <w:sz w:val="20"/>
        </w:rPr>
        <w:t xml:space="preserve">O prazo de garantia </w:t>
      </w:r>
      <w:r w:rsidR="00042A5D">
        <w:rPr>
          <w:rStyle w:val="nfase"/>
          <w:rFonts w:cs="Arial"/>
          <w:i w:val="0"/>
          <w:sz w:val="20"/>
        </w:rPr>
        <w:t>contratual dos serviços está</w:t>
      </w:r>
      <w:r w:rsidR="00C30ED4" w:rsidRPr="001C4A8B">
        <w:rPr>
          <w:rStyle w:val="nfase"/>
          <w:rFonts w:cs="Arial"/>
          <w:i w:val="0"/>
          <w:sz w:val="20"/>
        </w:rPr>
        <w:t xml:space="preserve"> estabelecido na Lei nº 8.078, de 11 de setembro de 1990 (Código de Defesa do Consumidor- CDC).</w:t>
      </w:r>
    </w:p>
    <w:p w:rsidR="00C30ED4" w:rsidRPr="001C4A8B" w:rsidRDefault="004020B9" w:rsidP="001C4A8B">
      <w:pPr>
        <w:pStyle w:val="Ttulo1"/>
        <w:spacing w:after="0"/>
        <w:rPr>
          <w:sz w:val="20"/>
          <w:szCs w:val="20"/>
        </w:rPr>
      </w:pPr>
      <w:r w:rsidRPr="001C4A8B">
        <w:rPr>
          <w:sz w:val="20"/>
          <w:szCs w:val="20"/>
        </w:rPr>
        <w:t>5. REQUISITOS DA CONTRATAÇÃO</w:t>
      </w:r>
    </w:p>
    <w:p w:rsidR="004020B9" w:rsidRPr="001C4A8B" w:rsidRDefault="004020B9" w:rsidP="001C4A8B">
      <w:pPr>
        <w:spacing w:before="200" w:after="0"/>
        <w:rPr>
          <w:rFonts w:eastAsia="Arial Unicode MS"/>
          <w:b/>
          <w:sz w:val="20"/>
        </w:rPr>
      </w:pPr>
      <w:r w:rsidRPr="001C4A8B">
        <w:rPr>
          <w:rFonts w:eastAsia="Arial Unicode MS"/>
          <w:b/>
          <w:sz w:val="20"/>
        </w:rPr>
        <w:t>5.1. Requisitos de Habilitação</w:t>
      </w:r>
    </w:p>
    <w:p w:rsidR="009F0494" w:rsidRPr="00CD0107" w:rsidRDefault="004020B9" w:rsidP="001C4A8B">
      <w:pPr>
        <w:spacing w:before="200" w:after="0"/>
        <w:rPr>
          <w:rFonts w:eastAsia="Arial Unicode MS" w:cs="Arial"/>
          <w:sz w:val="20"/>
        </w:rPr>
      </w:pPr>
      <w:r w:rsidRPr="00CD0107">
        <w:rPr>
          <w:rFonts w:eastAsia="Arial Unicode MS" w:cs="Arial"/>
          <w:sz w:val="20"/>
        </w:rPr>
        <w:t>5.1.1. A licitante deverá apresentar a seguinte documentação</w:t>
      </w:r>
      <w:r w:rsidR="00CD0107" w:rsidRPr="00CD0107">
        <w:rPr>
          <w:rFonts w:eastAsia="Arial Unicode MS" w:cs="Arial"/>
          <w:sz w:val="20"/>
        </w:rPr>
        <w:t>:</w:t>
      </w:r>
    </w:p>
    <w:p w:rsidR="00CD0107" w:rsidRPr="00CD0107" w:rsidRDefault="00CD0107" w:rsidP="00CD0107">
      <w:pPr>
        <w:pStyle w:val="Default"/>
        <w:rPr>
          <w:rFonts w:ascii="Arial" w:hAnsi="Arial" w:cs="Arial"/>
          <w:sz w:val="20"/>
          <w:szCs w:val="20"/>
        </w:rPr>
      </w:pPr>
    </w:p>
    <w:p w:rsidR="00CD0107" w:rsidRPr="00CD0107" w:rsidRDefault="00CD0107" w:rsidP="00CD0107">
      <w:pPr>
        <w:pStyle w:val="Default"/>
        <w:numPr>
          <w:ilvl w:val="0"/>
          <w:numId w:val="43"/>
        </w:numPr>
        <w:ind w:left="426" w:hanging="426"/>
        <w:rPr>
          <w:rFonts w:ascii="Arial" w:hAnsi="Arial" w:cs="Arial"/>
          <w:sz w:val="20"/>
          <w:szCs w:val="20"/>
        </w:rPr>
      </w:pPr>
      <w:r w:rsidRPr="00CD0107">
        <w:rPr>
          <w:rFonts w:ascii="Arial" w:hAnsi="Arial" w:cs="Arial"/>
          <w:sz w:val="20"/>
          <w:szCs w:val="20"/>
        </w:rPr>
        <w:t>Prova de inscrição no Cadastro Nacional de Pessoa Jurídica (CNPJ/MF);</w:t>
      </w:r>
    </w:p>
    <w:p w:rsidR="00CD0107" w:rsidRPr="00CD0107" w:rsidRDefault="00CD0107" w:rsidP="00CD0107">
      <w:pPr>
        <w:pStyle w:val="Default"/>
        <w:numPr>
          <w:ilvl w:val="0"/>
          <w:numId w:val="43"/>
        </w:numPr>
        <w:ind w:left="426" w:hanging="426"/>
        <w:rPr>
          <w:rFonts w:ascii="Arial" w:hAnsi="Arial" w:cs="Arial"/>
          <w:sz w:val="20"/>
          <w:szCs w:val="20"/>
        </w:rPr>
      </w:pPr>
      <w:r w:rsidRPr="00CD0107">
        <w:rPr>
          <w:rFonts w:ascii="Arial" w:hAnsi="Arial" w:cs="Arial"/>
          <w:sz w:val="20"/>
          <w:szCs w:val="20"/>
        </w:rPr>
        <w:t>Prova de regularidade quanto aos tributos e encargos sociais administrados pela Secretaria da Receita Federal do Brasil – RFB e quanto à dívida ativa da união administrada pela Procuradoria Geral da Fazenda Nacional – PGFN (Certidão Conjunta Negativa);</w:t>
      </w:r>
    </w:p>
    <w:p w:rsidR="00CD0107" w:rsidRPr="00CD0107" w:rsidRDefault="00CD0107" w:rsidP="00CD0107">
      <w:pPr>
        <w:pStyle w:val="Default"/>
        <w:numPr>
          <w:ilvl w:val="0"/>
          <w:numId w:val="43"/>
        </w:numPr>
        <w:ind w:left="426" w:hanging="426"/>
        <w:rPr>
          <w:rFonts w:ascii="Arial" w:hAnsi="Arial" w:cs="Arial"/>
          <w:sz w:val="20"/>
          <w:szCs w:val="20"/>
        </w:rPr>
      </w:pPr>
      <w:r w:rsidRPr="00CD0107">
        <w:rPr>
          <w:rFonts w:ascii="Arial" w:hAnsi="Arial" w:cs="Arial"/>
          <w:sz w:val="20"/>
          <w:szCs w:val="20"/>
        </w:rPr>
        <w:t>Prova de regularidade (CRF) junto ao Fundo de Garantia por Tempo de Serviço (FGTS).</w:t>
      </w:r>
    </w:p>
    <w:p w:rsidR="00CD0107" w:rsidRPr="00CD0107" w:rsidRDefault="00CD0107" w:rsidP="001C4A8B">
      <w:pPr>
        <w:pStyle w:val="Default"/>
        <w:numPr>
          <w:ilvl w:val="0"/>
          <w:numId w:val="43"/>
        </w:numPr>
        <w:ind w:left="426" w:hanging="426"/>
        <w:rPr>
          <w:rFonts w:ascii="Arial" w:hAnsi="Arial" w:cs="Arial"/>
          <w:sz w:val="20"/>
          <w:szCs w:val="20"/>
        </w:rPr>
      </w:pPr>
      <w:r w:rsidRPr="00CD0107">
        <w:rPr>
          <w:rFonts w:ascii="Arial" w:hAnsi="Arial" w:cs="Arial"/>
          <w:sz w:val="20"/>
          <w:szCs w:val="20"/>
        </w:rPr>
        <w:t>Certidão Negativa de Débitos Municipal junto ao município de São Jerônimo.</w:t>
      </w:r>
    </w:p>
    <w:p w:rsidR="00E81854" w:rsidRPr="001C4A8B" w:rsidRDefault="004020B9" w:rsidP="001C4A8B">
      <w:pPr>
        <w:pStyle w:val="Ttulo1"/>
        <w:spacing w:after="0"/>
        <w:rPr>
          <w:rFonts w:cs="Arial"/>
          <w:sz w:val="20"/>
          <w:szCs w:val="20"/>
        </w:rPr>
      </w:pPr>
      <w:r w:rsidRPr="001C4A8B">
        <w:rPr>
          <w:rFonts w:cs="Arial"/>
          <w:sz w:val="20"/>
          <w:szCs w:val="20"/>
        </w:rPr>
        <w:t>6. GESTÃO DO CONTRATO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rPr>
          <w:color w:val="auto"/>
        </w:rPr>
        <w:t>6.1. O contrato deverá ser executado fielmente pelas partes, de acordo com as cláusulas avençadas e</w:t>
      </w:r>
      <w:r w:rsidR="00E6758B" w:rsidRPr="001C4A8B">
        <w:rPr>
          <w:color w:val="auto"/>
        </w:rPr>
        <w:t xml:space="preserve"> as normas da Lei nº 14.133/</w:t>
      </w:r>
      <w:r w:rsidRPr="001C4A8B">
        <w:rPr>
          <w:color w:val="auto"/>
        </w:rPr>
        <w:t>2021, e cada parte responderá pelas consequências de sua inexecução total ou parcial</w:t>
      </w:r>
      <w:r w:rsidRPr="001C4A8B">
        <w:rPr>
          <w:rFonts w:eastAsia="Arial"/>
          <w:color w:val="auto"/>
        </w:rPr>
        <w:t>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6.2. Em caso de impedimento, ordem de paralisação ou suspensão do contrato, o cronograma de execução será prorrogado automaticamente pelo tempo correspondente, anotadas tais circunstâncias mediante simples apostila.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 xml:space="preserve">6.3. As comunicações entre o </w:t>
      </w:r>
      <w:r w:rsidR="00E6758B" w:rsidRPr="001C4A8B">
        <w:t>Administração</w:t>
      </w:r>
      <w:r w:rsidRPr="001C4A8B">
        <w:t xml:space="preserve"> e a contratada devem ser realizadas por escrito sempre que o ato exigir tal formalidade, admitindo-se o uso de mensagem eletrônica para esse fim.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 xml:space="preserve">6.4. A Administração poderá convocar representante da empresa para adoção de providências que devam ser cumpridas </w:t>
      </w:r>
      <w:r w:rsidR="00E6758B" w:rsidRPr="001C4A8B">
        <w:t>imediatamente</w:t>
      </w:r>
      <w:r w:rsidRPr="001C4A8B">
        <w:t>.</w:t>
      </w:r>
    </w:p>
    <w:p w:rsidR="00A76B85" w:rsidRPr="001C4A8B" w:rsidRDefault="00A76B85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6.5. Após a assinatura do contrato ou instrumento equivalente, a Administração poderá convocar o representante da empresa contratada para reunião inicial acerca da prestação do</w:t>
      </w:r>
      <w:r w:rsidR="00900EC4" w:rsidRPr="001C4A8B">
        <w:rPr>
          <w:i w:val="0"/>
          <w:color w:val="auto"/>
        </w:rPr>
        <w:t>s</w:t>
      </w:r>
      <w:r w:rsidRPr="001C4A8B">
        <w:rPr>
          <w:i w:val="0"/>
          <w:color w:val="auto"/>
        </w:rPr>
        <w:t xml:space="preserve"> serviços contratados.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 xml:space="preserve">6.6. A execução do contrato deverá ser acompanhada e fiscalizada pelo(s) fiscal(is) do contrato, ou pelos respectivos substitutos, designados </w:t>
      </w:r>
      <w:r w:rsidR="00E6758B" w:rsidRPr="001C4A8B">
        <w:t>neste Termo de Referência.</w:t>
      </w:r>
    </w:p>
    <w:p w:rsidR="00A76B85" w:rsidRPr="001C4A8B" w:rsidRDefault="00A76B85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FF0000"/>
        </w:rPr>
      </w:pPr>
      <w:r w:rsidRPr="001C4A8B">
        <w:t xml:space="preserve">6.7. O fiscal técnico do contrato acompanhará a execução do contrato, para que sejam cumpridas todas as condições estabelecidas, de modo a assegurar os melhores resultados para a Administração, observado o disposto no </w:t>
      </w:r>
      <w:r w:rsidRPr="001C4A8B">
        <w:rPr>
          <w:color w:val="auto"/>
        </w:rPr>
        <w:t>Decreto Municipal nº 5.397/202</w:t>
      </w:r>
      <w:r w:rsidR="00E60572" w:rsidRPr="001C4A8B">
        <w:rPr>
          <w:color w:val="auto"/>
        </w:rPr>
        <w:t>4</w:t>
      </w:r>
      <w:r w:rsidRPr="001C4A8B">
        <w:rPr>
          <w:rFonts w:eastAsia="Arial"/>
          <w:color w:val="auto"/>
        </w:rPr>
        <w:t>.</w:t>
      </w:r>
    </w:p>
    <w:p w:rsidR="00A76B85" w:rsidRPr="001C4A8B" w:rsidRDefault="00900EC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6.7</w:t>
      </w:r>
      <w:r w:rsidR="00A76B85" w:rsidRPr="001C4A8B">
        <w:t>.</w:t>
      </w:r>
      <w:r w:rsidRPr="001C4A8B">
        <w:t>1.</w:t>
      </w:r>
      <w:r w:rsidR="00A76B85" w:rsidRPr="001C4A8B">
        <w:t xml:space="preserve"> O fiscal técnico do contrato anotará no histórico de gerenciamento do contrato todas as ocorrências relacionadas à execução do contrato, com a descrição do que for necessário para a regularização das faltas ou dos defeitos observados.</w:t>
      </w:r>
    </w:p>
    <w:p w:rsidR="00A76B85" w:rsidRPr="001C4A8B" w:rsidRDefault="00900EC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6.7.2</w:t>
      </w:r>
      <w:r w:rsidR="00A76B85" w:rsidRPr="001C4A8B">
        <w:t>. Identificada qualquer inexatidão ou irregularidade, o fiscal técnico do contrato emitirá notificações para a correção da execução do contrato, determinando prazo para a correção, que poderão ser realizadas através de e-mail informado na proposta da empresa contratada.</w:t>
      </w:r>
    </w:p>
    <w:p w:rsidR="00A76B85" w:rsidRPr="001C4A8B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900EC4" w:rsidRPr="001C4A8B">
        <w:t>7.3</w:t>
      </w:r>
      <w:r w:rsidRPr="001C4A8B">
        <w:t xml:space="preserve">. 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:rsidR="00A76B85" w:rsidRPr="001C4A8B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900EC4" w:rsidRPr="001C4A8B">
        <w:t>7.4</w:t>
      </w:r>
      <w:r w:rsidRPr="001C4A8B">
        <w:t xml:space="preserve">. No caso de ocorrências que possam inviabilizar a execução do contrato nas datas aprazadas, o fiscal técnico do contrato comunicará o fato imediatamente ao gestor do contrato. </w:t>
      </w:r>
    </w:p>
    <w:p w:rsidR="00A76B85" w:rsidRPr="001C4A8B" w:rsidRDefault="00900EC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6.7.5</w:t>
      </w:r>
      <w:r w:rsidR="00A76B85" w:rsidRPr="001C4A8B">
        <w:t xml:space="preserve">. O fiscal técnico do contrato comunicará ao gestor do contrato, em tempo hábil, o término do contrato sob sua responsabilidade, com vistas à tempestiva </w:t>
      </w:r>
      <w:r w:rsidR="00A76B85" w:rsidRPr="001C4A8B">
        <w:rPr>
          <w:rFonts w:eastAsia="Times New Roman"/>
          <w:color w:val="auto"/>
        </w:rPr>
        <w:t xml:space="preserve">renovação </w:t>
      </w:r>
      <w:r w:rsidR="00A76B85" w:rsidRPr="001C4A8B">
        <w:t xml:space="preserve">ou à prorrogação contratual. </w:t>
      </w:r>
    </w:p>
    <w:p w:rsidR="00A76B85" w:rsidRPr="001C4A8B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900EC4" w:rsidRPr="001C4A8B">
        <w:t>7.6</w:t>
      </w:r>
      <w:r w:rsidRPr="001C4A8B">
        <w:t>. O gestor do contrato acompanhará os registros realizados pelos fiscais do contrato, de todas as ocorrências relacionadas à execução do contrato e as medidas adotadas, informando, se for o caso, à autoridade superior àquelas que ultrapassarem a sua competência.</w:t>
      </w:r>
    </w:p>
    <w:p w:rsidR="00A76B85" w:rsidRPr="001C4A8B" w:rsidRDefault="00900EC4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6.8</w:t>
      </w:r>
      <w:r w:rsidR="00A76B85" w:rsidRPr="001C4A8B">
        <w:t>. O fiscal administrativo do contrato verificará a manutenção das condições de habilitação da contratada, acompanhará o empenho, o pagamento, as garantias, as glosas e a formalização de apostilamento e termos aditivos, solicitando quaisquer documentos comprobatóri</w:t>
      </w:r>
      <w:r w:rsidR="00FE41A5" w:rsidRPr="001C4A8B">
        <w:t xml:space="preserve">os pertinentes, caso necessário. </w:t>
      </w:r>
    </w:p>
    <w:p w:rsidR="00A76B85" w:rsidRPr="001C4A8B" w:rsidRDefault="00A76B85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</w:t>
      </w:r>
      <w:r w:rsidR="00FE41A5" w:rsidRPr="001C4A8B">
        <w:t>8.</w:t>
      </w:r>
      <w:r w:rsidRPr="001C4A8B">
        <w:t>1. Caso ocorram descumprimento das obrigações contratuais, o fiscal administrativo do contrato atuará tempestivamente na solução do problema, reportando ao gestor do contrato para que tome as providências cabíveis, quando ultrapassar a sua competência.</w:t>
      </w:r>
    </w:p>
    <w:p w:rsidR="005200D4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  <w:rPr>
          <w:color w:val="auto"/>
        </w:rPr>
      </w:pPr>
      <w:r w:rsidRPr="001C4A8B">
        <w:t>6.8.2. Na falta de designação de fiscal administrativo, as atribuições acima mencionadas caberão ao gestor do contrato.</w:t>
      </w:r>
    </w:p>
    <w:p w:rsidR="00A76B85" w:rsidRPr="001C4A8B" w:rsidRDefault="00FE41A5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6.9</w:t>
      </w:r>
      <w:r w:rsidR="00A76B85" w:rsidRPr="001C4A8B">
        <w:t>. 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</w:t>
      </w:r>
    </w:p>
    <w:p w:rsidR="00A76B85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6.9</w:t>
      </w:r>
      <w:r w:rsidR="00A76B85" w:rsidRPr="001C4A8B">
        <w:t>.</w:t>
      </w:r>
      <w:r w:rsidRPr="001C4A8B">
        <w:t>1.</w:t>
      </w:r>
      <w:r w:rsidR="00A76B85" w:rsidRPr="001C4A8B">
        <w:t xml:space="preserve"> O gestor do contrato acompanhará a manutenção das condições de habilitação da contratada, para fins de empenho de despesa e pagamento, e anotará os problemas que obstem o fluxo normal da liquidação e do pagamento da </w:t>
      </w:r>
      <w:r w:rsidRPr="001C4A8B">
        <w:t>despesa no relatório de riscos</w:t>
      </w:r>
      <w:r w:rsidR="00A76B85" w:rsidRPr="001C4A8B">
        <w:t xml:space="preserve">. </w:t>
      </w:r>
    </w:p>
    <w:p w:rsidR="00A76B85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6.9.2</w:t>
      </w:r>
      <w:r w:rsidR="00A76B85" w:rsidRPr="001C4A8B">
        <w:t>. 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</w:t>
      </w:r>
      <w:r w:rsidRPr="001C4A8B">
        <w:t xml:space="preserve"> </w:t>
      </w:r>
    </w:p>
    <w:p w:rsidR="00A76B85" w:rsidRPr="001C4A8B" w:rsidRDefault="005200D4" w:rsidP="001C4A8B">
      <w:pPr>
        <w:pStyle w:val="Nivel3"/>
        <w:numPr>
          <w:ilvl w:val="0"/>
          <w:numId w:val="0"/>
        </w:numPr>
        <w:spacing w:before="200" w:after="0" w:line="288" w:lineRule="auto"/>
      </w:pPr>
      <w:r w:rsidRPr="001C4A8B">
        <w:t>6.9.3</w:t>
      </w:r>
      <w:r w:rsidR="00A76B85" w:rsidRPr="001C4A8B">
        <w:t xml:space="preserve">. O gestor do contrato tomará providências para a formalização de processo administrativo de responsabilização para fins de aplicação de sanções, a ser conduzido pela comissão de que trata o </w:t>
      </w:r>
      <w:hyperlink r:id="rId8" w:anchor="art158" w:history="1">
        <w:r w:rsidR="00A76B85" w:rsidRPr="001C4A8B">
          <w:rPr>
            <w:rStyle w:val="Hyperlink"/>
          </w:rPr>
          <w:t>art. 158 da Lei nº 14.133</w:t>
        </w:r>
        <w:r w:rsidR="00DE3FAE" w:rsidRPr="001C4A8B">
          <w:rPr>
            <w:rStyle w:val="Hyperlink"/>
          </w:rPr>
          <w:t>/</w:t>
        </w:r>
        <w:r w:rsidR="00A76B85" w:rsidRPr="001C4A8B">
          <w:rPr>
            <w:rStyle w:val="Hyperlink"/>
          </w:rPr>
          <w:t>2021</w:t>
        </w:r>
      </w:hyperlink>
      <w:r w:rsidR="00A76B85" w:rsidRPr="001C4A8B">
        <w:t xml:space="preserve">, ou pelo </w:t>
      </w:r>
      <w:r w:rsidRPr="001C4A8B">
        <w:t>agente público</w:t>
      </w:r>
      <w:r w:rsidR="00A76B85" w:rsidRPr="001C4A8B">
        <w:t xml:space="preserve"> ou pelo setor com competência para tal, conforme o caso.</w:t>
      </w:r>
    </w:p>
    <w:p w:rsidR="00A76B85" w:rsidRPr="001C4A8B" w:rsidRDefault="005200D4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6.1</w:t>
      </w:r>
      <w:r w:rsidR="00A76B85" w:rsidRPr="001C4A8B">
        <w:t xml:space="preserve">0. O fiscal administrativo do contrato comunicará ao gestor do contrato, em tempo hábil, o término do contrato sob sua responsabilidade, com vistas à tempestiva renovação ou prorrogação contratual. </w:t>
      </w:r>
    </w:p>
    <w:p w:rsidR="00A76B85" w:rsidRPr="001C4A8B" w:rsidRDefault="005200D4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auto"/>
        </w:rPr>
      </w:pPr>
      <w:r w:rsidRPr="001C4A8B">
        <w:t>6.1</w:t>
      </w:r>
      <w:r w:rsidR="00A76B85" w:rsidRPr="001C4A8B">
        <w:t>1. O gestor do contrato deverá elaborar</w:t>
      </w:r>
      <w:r w:rsidR="00A76B85" w:rsidRPr="001C4A8B">
        <w:rPr>
          <w:color w:val="auto"/>
        </w:rPr>
        <w:t xml:space="preserve"> relató</w:t>
      </w:r>
      <w:r w:rsidR="00A76B85" w:rsidRPr="001C4A8B">
        <w:rPr>
          <w:rFonts w:eastAsia="Arial"/>
          <w:color w:val="auto"/>
        </w:rPr>
        <w:t>rio final com informações sobre a consecução dos objetivos que tenham justificado a contratação e eventuais condutas a serem adotadas para o aprimoramento das atividades da Administração.</w:t>
      </w:r>
      <w:r w:rsidR="00F84C9F" w:rsidRPr="001C4A8B">
        <w:t xml:space="preserve"> </w:t>
      </w:r>
      <w:r w:rsidR="00F84C9F" w:rsidRPr="001C4A8B">
        <w:rPr>
          <w:rFonts w:eastAsia="Arial"/>
          <w:color w:val="auto"/>
        </w:rPr>
        <w:t>Este documento deverá acompanhar a Nota Fiscal, quando a mesma for remetida para o setor competente de pagamento.</w:t>
      </w:r>
    </w:p>
    <w:p w:rsidR="00A76B85" w:rsidRPr="001C4A8B" w:rsidRDefault="00F84C9F" w:rsidP="001C4A8B">
      <w:pPr>
        <w:pStyle w:val="Nivel2"/>
        <w:numPr>
          <w:ilvl w:val="0"/>
          <w:numId w:val="0"/>
        </w:numPr>
        <w:spacing w:before="200" w:after="0" w:line="288" w:lineRule="auto"/>
      </w:pPr>
      <w:r w:rsidRPr="001C4A8B">
        <w:t>6.1</w:t>
      </w:r>
      <w:r w:rsidR="00A76B85" w:rsidRPr="001C4A8B">
        <w:t>2. O gestor do contrato deverá enviar a documentação pertinente ao setor responsável para a formalização dos procedimentos de liquidação e pagamento, no valor dimensionado pela fiscalização e gestão nos termos do contrato.</w:t>
      </w:r>
    </w:p>
    <w:p w:rsidR="00A76B85" w:rsidRPr="001C4A8B" w:rsidRDefault="00DE3FAE" w:rsidP="001C4A8B">
      <w:pPr>
        <w:pStyle w:val="Nvel2-Red"/>
        <w:numPr>
          <w:ilvl w:val="0"/>
          <w:numId w:val="0"/>
        </w:numPr>
        <w:spacing w:before="200" w:after="0" w:line="288" w:lineRule="auto"/>
        <w:rPr>
          <w:i w:val="0"/>
          <w:color w:val="auto"/>
        </w:rPr>
      </w:pPr>
      <w:r w:rsidRPr="001C4A8B">
        <w:rPr>
          <w:i w:val="0"/>
          <w:color w:val="auto"/>
        </w:rPr>
        <w:t>6.1</w:t>
      </w:r>
      <w:r w:rsidR="00A76B85" w:rsidRPr="001C4A8B">
        <w:rPr>
          <w:i w:val="0"/>
          <w:color w:val="auto"/>
        </w:rPr>
        <w:t xml:space="preserve">3. </w:t>
      </w:r>
      <w:r w:rsidRPr="001C4A8B">
        <w:rPr>
          <w:i w:val="0"/>
          <w:color w:val="auto"/>
        </w:rPr>
        <w:t>O fiscal do contrato poderá solicitar que a contratada mantenha</w:t>
      </w:r>
      <w:r w:rsidR="00A76B85" w:rsidRPr="001C4A8B">
        <w:rPr>
          <w:i w:val="0"/>
          <w:color w:val="auto"/>
        </w:rPr>
        <w:t xml:space="preserve"> </w:t>
      </w:r>
      <w:r w:rsidRPr="001C4A8B">
        <w:rPr>
          <w:i w:val="0"/>
          <w:color w:val="auto"/>
        </w:rPr>
        <w:t xml:space="preserve">representante </w:t>
      </w:r>
      <w:r w:rsidR="00A76B85" w:rsidRPr="001C4A8B">
        <w:rPr>
          <w:i w:val="0"/>
          <w:color w:val="auto"/>
        </w:rPr>
        <w:t xml:space="preserve">no local do serviço </w:t>
      </w:r>
      <w:r w:rsidRPr="001C4A8B">
        <w:rPr>
          <w:i w:val="0"/>
          <w:color w:val="auto"/>
        </w:rPr>
        <w:t>para acompanhamento da</w:t>
      </w:r>
      <w:r w:rsidR="00A76B85" w:rsidRPr="001C4A8B">
        <w:rPr>
          <w:i w:val="0"/>
          <w:color w:val="auto"/>
        </w:rPr>
        <w:t xml:space="preserve"> execução do contrato.</w:t>
      </w:r>
    </w:p>
    <w:p w:rsidR="002D0D4B" w:rsidRPr="001C4A8B" w:rsidRDefault="002D0D4B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auto"/>
        </w:rPr>
      </w:pPr>
      <w:r w:rsidRPr="001C4A8B">
        <w:rPr>
          <w:color w:val="auto"/>
        </w:rPr>
        <w:t>6.14. A gestão do contrato ficará a cargo dos seguintes servidores:</w:t>
      </w:r>
    </w:p>
    <w:p w:rsidR="00CC18C8" w:rsidRPr="00CC18C8" w:rsidRDefault="00D81AB6" w:rsidP="00CC18C8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color w:val="auto"/>
          <w:sz w:val="20"/>
        </w:rPr>
      </w:pPr>
      <w:r w:rsidRPr="00CC18C8">
        <w:rPr>
          <w:color w:val="auto"/>
        </w:rPr>
        <w:t xml:space="preserve">a) </w:t>
      </w:r>
      <w:r w:rsidR="00CC18C8" w:rsidRPr="00CC18C8">
        <w:rPr>
          <w:color w:val="auto"/>
          <w:sz w:val="20"/>
        </w:rPr>
        <w:t>O fiscal técnico indicado para a presente aquisição é a Assessora de Cultura e Turismo, Karine da Silva Gonçalves, e-mail kakagoncalves0908@gmail.com, telefone (51) 998358391;</w:t>
      </w:r>
    </w:p>
    <w:p w:rsidR="00D81AB6" w:rsidRPr="00CC18C8" w:rsidRDefault="00D81AB6" w:rsidP="00CC18C8">
      <w:pPr>
        <w:spacing w:before="0" w:after="120"/>
        <w:rPr>
          <w:i/>
          <w:sz w:val="20"/>
        </w:rPr>
      </w:pPr>
      <w:r w:rsidRPr="00CC18C8">
        <w:rPr>
          <w:color w:val="auto"/>
        </w:rPr>
        <w:t xml:space="preserve">b) </w:t>
      </w:r>
      <w:r w:rsidR="00CC18C8" w:rsidRPr="00CC18C8">
        <w:rPr>
          <w:color w:val="auto"/>
          <w:sz w:val="20"/>
        </w:rPr>
        <w:t xml:space="preserve">O gestor indicado para a presente aquisição é o Coordenador de Desporto, cultura e Lazer, Renato Luis </w:t>
      </w:r>
      <w:r w:rsidR="00CC18C8" w:rsidRPr="000D1A29">
        <w:rPr>
          <w:sz w:val="20"/>
        </w:rPr>
        <w:t xml:space="preserve">Miller da Silva, e-mail </w:t>
      </w:r>
      <w:hyperlink r:id="rId9" w:history="1">
        <w:r w:rsidR="00CC18C8" w:rsidRPr="000D1A29">
          <w:rPr>
            <w:rStyle w:val="Hyperlink"/>
            <w:color w:val="auto"/>
            <w:sz w:val="20"/>
          </w:rPr>
          <w:t>renatomiller1967@gmail.com</w:t>
        </w:r>
      </w:hyperlink>
      <w:r w:rsidR="00CC18C8" w:rsidRPr="000D1A29">
        <w:rPr>
          <w:sz w:val="20"/>
        </w:rPr>
        <w:t>, telefone (51) 999909714;</w:t>
      </w:r>
    </w:p>
    <w:p w:rsidR="002D0D4B" w:rsidRPr="001C4A8B" w:rsidRDefault="002D0D4B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auto"/>
        </w:rPr>
      </w:pPr>
      <w:r w:rsidRPr="001C4A8B">
        <w:rPr>
          <w:color w:val="auto"/>
        </w:rPr>
        <w:t>c) Devido à natureza da contratação não haverá designação de fiscal administrativo, devendo as atividades atribuídas a ele no Decreto Municipal nº 5.397/2024 serem assumidas pelo gestor do contrato;</w:t>
      </w:r>
    </w:p>
    <w:p w:rsidR="002D0D4B" w:rsidRPr="001C4A8B" w:rsidRDefault="002D0D4B" w:rsidP="001C4A8B">
      <w:pPr>
        <w:pStyle w:val="Nivel2"/>
        <w:numPr>
          <w:ilvl w:val="0"/>
          <w:numId w:val="0"/>
        </w:numPr>
        <w:spacing w:before="200" w:after="0" w:line="288" w:lineRule="auto"/>
        <w:rPr>
          <w:color w:val="auto"/>
        </w:rPr>
      </w:pPr>
      <w:r w:rsidRPr="001C4A8B">
        <w:rPr>
          <w:color w:val="auto"/>
        </w:rPr>
        <w:t>d) Havendo necessidade serão designados suplentes para os gestores acima definidos.</w:t>
      </w:r>
    </w:p>
    <w:p w:rsidR="004C3FB5" w:rsidRPr="001C4A8B" w:rsidRDefault="00D56F44" w:rsidP="001C4A8B">
      <w:pPr>
        <w:pStyle w:val="Ttulo1"/>
        <w:spacing w:after="0"/>
        <w:rPr>
          <w:rFonts w:cs="Arial"/>
          <w:color w:val="auto"/>
          <w:sz w:val="20"/>
          <w:szCs w:val="20"/>
        </w:rPr>
      </w:pPr>
      <w:r w:rsidRPr="001C4A8B">
        <w:rPr>
          <w:rFonts w:cs="Arial"/>
          <w:color w:val="auto"/>
          <w:sz w:val="20"/>
          <w:szCs w:val="20"/>
        </w:rPr>
        <w:t xml:space="preserve">7. </w:t>
      </w:r>
      <w:r w:rsidR="008F36B7" w:rsidRPr="001C4A8B">
        <w:rPr>
          <w:rFonts w:cs="Arial"/>
          <w:color w:val="auto"/>
          <w:sz w:val="20"/>
          <w:szCs w:val="20"/>
        </w:rPr>
        <w:t>Critério de Pagamento e Medição</w:t>
      </w:r>
    </w:p>
    <w:p w:rsidR="00E60572" w:rsidRPr="001C4A8B" w:rsidRDefault="00E60572" w:rsidP="001C4A8B">
      <w:pPr>
        <w:spacing w:before="200" w:after="0"/>
        <w:rPr>
          <w:sz w:val="20"/>
        </w:rPr>
      </w:pPr>
      <w:r w:rsidRPr="001C4A8B">
        <w:rPr>
          <w:sz w:val="20"/>
        </w:rPr>
        <w:t>7.1. A avaliação da execução do objeto utilizará o disposto neste ite</w:t>
      </w:r>
      <w:r w:rsidR="004A505A">
        <w:rPr>
          <w:sz w:val="20"/>
        </w:rPr>
        <w:t>m, será pago o valor de R$ 14.000,00 (quatorze mil reais) até o dia 15/02/2024 e o restante será dentro do prazo estipulado no Decreto Municipal nº 5.394/2024.</w:t>
      </w:r>
    </w:p>
    <w:p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7.1.1.</w:t>
      </w:r>
      <w:r w:rsidR="00E60572" w:rsidRPr="001C4A8B">
        <w:rPr>
          <w:sz w:val="20"/>
        </w:rPr>
        <w:t xml:space="preserve"> Será indicada a retenção ou glosa no pagamento, proporcional à irregularidade verificada, sem prejuízo das sanções cabíveis, caso se constate que a Contratada:</w:t>
      </w:r>
    </w:p>
    <w:p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a)</w:t>
      </w:r>
      <w:r w:rsidR="00E60572" w:rsidRPr="001C4A8B">
        <w:rPr>
          <w:sz w:val="20"/>
        </w:rPr>
        <w:t xml:space="preserve"> não p</w:t>
      </w:r>
      <w:r w:rsidRPr="001C4A8B">
        <w:rPr>
          <w:sz w:val="20"/>
        </w:rPr>
        <w:t>roduzir os resultados acordados;</w:t>
      </w:r>
    </w:p>
    <w:p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b)</w:t>
      </w:r>
      <w:r w:rsidR="00E60572" w:rsidRPr="001C4A8B">
        <w:rPr>
          <w:sz w:val="20"/>
        </w:rPr>
        <w:t xml:space="preserve"> deixar de executar, ou não executar com a qualidade mínima exigida as atividades contratadas; ou</w:t>
      </w:r>
    </w:p>
    <w:p w:rsidR="00E60572" w:rsidRPr="001C4A8B" w:rsidRDefault="00C51EC1" w:rsidP="001C4A8B">
      <w:pPr>
        <w:spacing w:before="200" w:after="0"/>
        <w:rPr>
          <w:sz w:val="20"/>
        </w:rPr>
      </w:pPr>
      <w:r w:rsidRPr="001C4A8B">
        <w:rPr>
          <w:sz w:val="20"/>
        </w:rPr>
        <w:t>c)</w:t>
      </w:r>
      <w:r w:rsidR="00E60572" w:rsidRPr="001C4A8B">
        <w:rPr>
          <w:sz w:val="20"/>
        </w:rPr>
        <w:t xml:space="preserve"> deixar de utilizar materiais e recursos humanos exigidos para a execução do serviço, ou utilizá-los com qualidade ou quantidade inferior à demandada.</w:t>
      </w:r>
    </w:p>
    <w:p w:rsidR="00D56F44" w:rsidRPr="001C4A8B" w:rsidRDefault="00E60572" w:rsidP="001C4A8B">
      <w:pPr>
        <w:spacing w:before="200" w:after="0"/>
        <w:rPr>
          <w:sz w:val="20"/>
        </w:rPr>
      </w:pPr>
      <w:r w:rsidRPr="001C4A8B">
        <w:rPr>
          <w:sz w:val="20"/>
        </w:rPr>
        <w:t>7.2</w:t>
      </w:r>
      <w:r w:rsidR="00D56F44" w:rsidRPr="001C4A8B">
        <w:rPr>
          <w:sz w:val="20"/>
        </w:rPr>
        <w:t>. A aferição da execução contratual para fins de pagamento considerará o seguinte</w:t>
      </w:r>
      <w:r w:rsidRPr="001C4A8B">
        <w:rPr>
          <w:sz w:val="20"/>
        </w:rPr>
        <w:t xml:space="preserve"> critério:</w:t>
      </w:r>
    </w:p>
    <w:p w:rsidR="00751DAB" w:rsidRPr="001C4A8B" w:rsidRDefault="00751DAB" w:rsidP="001C4A8B">
      <w:pPr>
        <w:spacing w:before="200" w:after="0"/>
        <w:rPr>
          <w:sz w:val="20"/>
        </w:rPr>
      </w:pPr>
      <w:bookmarkStart w:id="1" w:name="_Toc125205416"/>
      <w:r w:rsidRPr="001C4A8B">
        <w:rPr>
          <w:sz w:val="20"/>
        </w:rPr>
        <w:t>a) O cumprimento, pela contratada, das exigências do edital ao final do término do prazo de execução contratual.</w:t>
      </w:r>
    </w:p>
    <w:bookmarkEnd w:id="1"/>
    <w:p w:rsidR="009E6D20" w:rsidRPr="001C4A8B" w:rsidRDefault="009E6D20" w:rsidP="001C4A8B">
      <w:pPr>
        <w:pStyle w:val="Nivel01"/>
        <w:numPr>
          <w:ilvl w:val="0"/>
          <w:numId w:val="0"/>
        </w:numPr>
        <w:spacing w:before="200"/>
      </w:pPr>
      <w:r w:rsidRPr="001C4A8B">
        <w:t>7.3. Do recebimento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7.3.1. Os serviços serão recebidos provisoriamente, na data prevista de conclusão da prestação dos serviços, pelos fiscais técnico e administrativo, mediante termos detalhados, quando verificado o cumprimento das exigências de caráter técnico e administrativo. (Art. 140, I, a, da Lei nº 14.133/2021 e Decreto Municipal nº 5.397/2024).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7.3.1.1. O prazo da disposição acima será contado do recebimento da Nota Fiscal ou documento equivalente oriunda da contratada com a comprovação da prestação dos serviços a que se referem a parcela a ser paga.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 xml:space="preserve">7.3.2. O fiscal técnico do contrato realizará o recebimento provisório do objeto do contrato mediante termo detalhado que comprove o cumprimento das exigências de caráter técnico. 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7.3.3. O fiscal administrativo do contrato realizará o recebimento provisório do objeto do contrato mediante termo detalhado que comprove o cumprimento das exigências de caráter administrativo.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7.3.3.1. Compete ao fiscal administrativo verificar a regularidade fiscal, por meio de consulta on-line ao SICAF ou, na impossibilidade de acesso ao referido Sistema, mediante consulta aos sítios eletrônicos oficiais ou à documentação mencionada no art. 68 da Lei nº 14.133/2021.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7.3.3.1.1. A Administração realizará a consulta ao SICAF para: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a) verificar a manutenção das condições de habilitação exigidas no edital;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b) identificar possível razão que impeça a participação em licitação, no âmbito do órgão ou entidade, proibição de contratar com o Poder Público, bem como ocorrências impeditivas indiretas.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7.3.3.2. Constatando-se, junto ao SICAF,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 xml:space="preserve">7.3.3.3. 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>7.3.3.4. Persistindo a irregularidade, o contratante deverá adotar as medidas necessárias à rescisão contratual nos autos do processo administrativo correspondente, assegurada ao contratado a ampla defesa.</w:t>
      </w:r>
    </w:p>
    <w:p w:rsidR="009E6D20" w:rsidRPr="001C4A8B" w:rsidRDefault="009E6D20" w:rsidP="001C4A8B">
      <w:pPr>
        <w:spacing w:before="200" w:after="0"/>
        <w:rPr>
          <w:color w:val="auto"/>
          <w:sz w:val="20"/>
        </w:rPr>
      </w:pPr>
      <w:r w:rsidRPr="001C4A8B">
        <w:rPr>
          <w:color w:val="auto"/>
          <w:sz w:val="20"/>
        </w:rPr>
        <w:t xml:space="preserve">7.3.3.5. Havendo a efetiva execução do objeto, os pagamentos serão realizados normalmente, até que se decida pela rescisão do contrato, caso o contratado não regularize sua situação junto ao SICAF. 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7.3.4. O fiscal setorial do contrato, quando houver, realizará o recebimento provisório sob o ponto de vista técnico e administrativo.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7.3.5. Para efeito de recebimento provisório, ao final de cada período de faturamento, o fiscal técnico do contrato irá apurar o resultado das avaliações da execução do objeto e, se for o caso, a análise do desempenho e qualidade da prestação dos serviços realizados em consonância com os indicadores previstos, que poderá resultar no redimensionamento de valores a serem pagos à contratada, registrando em relatório a ser encaminhado ao gestor do contrato.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7.3.6. A Contratada fica obrigado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7.3.7. A fiscalização não efetuará o ateste da última e/ou única medição de serviços até que sejam sanadas todas as eventuais pendências que possam vir a ser apontadas no Recebimento Provisório. (Art. 119 c/c art. 140 da Lei nº 14133/2021)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7.3.8. O recebimento provisório também ficará sujeito, quando cabível, à conclusão de todos os testes de campo e à entrega dos Manuais e Instruções exigíveis.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7.3.9. Os serviços poderão ser rejeitados, no todo ou em parte, quando em desacordo com as especificações constantes neste Termo de Referência e na proposta, sem prejuízo da aplicação das penalidades.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7.3.10. Quando a fiscalização for exercida por um único servidor, o Termo Detalhado deverá conter o registro, a análise e a conclusão acerca das ocorrências na execução do contrato, em relação à fiscalização técnica e administrativa e demais documentos que julgar necessários, devendo encaminhá-los ao gestor do contrato para recebimento definitivo.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7.3.11. Os serviços serão recebidos definitivamente no prazo de 5 dias úteis, contados da data de recebimento da Nota Fiscal ou documento equivalente, pelo gestor do contrato, após a verificação da qualidade e quantidade do serviço e consequente aceitação mediante termo detalhado, obedecendo os seguintes procedimentos: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7.3.12. Emitir documento comprobatório da avaliação realizada pelos fiscais técnico, administrativo e setorial, quando houver, no cumprimento de obrigações assumidas pelo contratado, com menção ao seu desempenho na execução contratual, baseado em indicadores objetivamente definidos e aferidos, e a eventuais penalidades aplicadas, devendo constar do cadastro de atesto de cumprimento de obrigações, conforme regulamento.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7.3.13. Realizar a análise dos relatórios e de toda a documentação apresentada pela fiscalização e, caso haja irregularidades que impeçam a liquidação e o pagamento da despesa, indicar as cláusulas contratuais pertinentes, solicitando à CONTRATADA, por escrito, as respectivas correções;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7.3.14. Emitir Termo de Recebimento Definitivo dos serviços prestados, com base nos relatórios e documentações apresentadas; e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7.3.15. Comunicar a empresa para que emita a Nota Fiscal ou documento equivalente, com o valor exato dimensionado pela fiscalização.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7.3.16. Enviar a documentação pertinente ao setor competente para a formalização dos procedimentos de liquidação e pagamento, no valor dimensionado pela fiscalização e gestão.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7.3.17. No caso de controvérsia sobre a execução do objeto, quanto à dimensão, qualidade e quantidade, deverá ser observado o teor do art. 143 da Lei nº 14.133/2021, comunicando-se à empresa para emissão de Nota Fiscal ou documento equivalente no que pertine à parcela incontroversa da execução do objeto, para efeito de liquidação e pagamento.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7.3.18. Nenhum prazo de recebimento ocorrerá enquanto pendente a solução, pelo contratado, de inconsistências verificadas na execução do objeto ou no instrumento de cobrança.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7.3.19. O recebimento provisório ou definitivo não excluirá a responsabilidade civil pela solidez e pela segurança do serviço nem a responsabilidade ético-profissional pela perfeita execução do contrato.</w:t>
      </w:r>
      <w:bookmarkStart w:id="2" w:name="_Toc125205417"/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b/>
          <w:sz w:val="20"/>
        </w:rPr>
        <w:t>7.4. Liquidação</w:t>
      </w:r>
      <w:bookmarkEnd w:id="2"/>
    </w:p>
    <w:p w:rsidR="009E6D20" w:rsidRPr="001C4A8B" w:rsidRDefault="009E6D20" w:rsidP="001C4A8B">
      <w:pPr>
        <w:spacing w:before="200" w:after="0"/>
        <w:rPr>
          <w:sz w:val="20"/>
        </w:rPr>
      </w:pPr>
      <w:bookmarkStart w:id="3" w:name="_Toc125205418"/>
      <w:r w:rsidRPr="001C4A8B">
        <w:rPr>
          <w:sz w:val="20"/>
        </w:rPr>
        <w:t>7.4.1 Recebida a Nota Fiscal ou documento de cobrança pelos fiscais e gestor do contrato, correrá o prazo de 5 dias úteis para fins de recebimento definitivo e liquidação, na forma deste item.</w:t>
      </w:r>
    </w:p>
    <w:p w:rsidR="009E6D20" w:rsidRPr="001C4A8B" w:rsidRDefault="009E6D20" w:rsidP="001C4A8B">
      <w:pPr>
        <w:spacing w:before="200" w:after="0"/>
        <w:rPr>
          <w:rFonts w:cs="Arial"/>
          <w:sz w:val="20"/>
        </w:rPr>
      </w:pPr>
      <w:r w:rsidRPr="001C4A8B">
        <w:rPr>
          <w:sz w:val="20"/>
        </w:rPr>
        <w:t xml:space="preserve">7.4.2. Para fins de liquidação, os fiscais e gestores devem verificar se a Nota Fiscal (ou documento equivalente) apresentada expressa os elementos necessários e essenciais do documento, tais </w:t>
      </w:r>
      <w:r w:rsidRPr="001C4A8B">
        <w:rPr>
          <w:rFonts w:cs="Arial"/>
          <w:sz w:val="20"/>
        </w:rPr>
        <w:t>como: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o prazo de validade;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a data da emissão;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os dados do emissor nota fiscal serem de mesma titularidade da empresa contratada;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os dados do contrato e do órgão contratante;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o período respectivo de execução do contrato;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o valor a pagar; e</w:t>
      </w:r>
    </w:p>
    <w:p w:rsidR="009E6D20" w:rsidRPr="001C4A8B" w:rsidRDefault="009E6D20" w:rsidP="001C4A8B">
      <w:pPr>
        <w:pStyle w:val="PargrafodaLista"/>
        <w:numPr>
          <w:ilvl w:val="0"/>
          <w:numId w:val="40"/>
        </w:numPr>
        <w:spacing w:before="200" w:after="0"/>
        <w:rPr>
          <w:rFonts w:ascii="Arial" w:hAnsi="Arial" w:cs="Arial"/>
          <w:sz w:val="20"/>
          <w:szCs w:val="20"/>
        </w:rPr>
      </w:pPr>
      <w:r w:rsidRPr="001C4A8B">
        <w:rPr>
          <w:rFonts w:ascii="Arial" w:hAnsi="Arial" w:cs="Arial"/>
          <w:sz w:val="20"/>
          <w:szCs w:val="20"/>
        </w:rPr>
        <w:t>eventual destaque do valor de retenções tributárias cabíveis.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rFonts w:cs="Arial"/>
          <w:sz w:val="20"/>
        </w:rPr>
        <w:t>7.4.4. Havendo erro na apresentação</w:t>
      </w:r>
      <w:r w:rsidRPr="001C4A8B">
        <w:rPr>
          <w:sz w:val="20"/>
        </w:rPr>
        <w:t xml:space="preserve"> da Nota Fiscal ou documento equivalente, ou circunstância que impeça a liquidação da despesa, esta ficará sobrestada até que o contratado providencie as medidas saneadoras, reiniciando-se o prazo após a comprovação da regularização da situação, sem ônus à contratante.</w:t>
      </w:r>
    </w:p>
    <w:p w:rsidR="009E6D20" w:rsidRPr="001C4A8B" w:rsidRDefault="009E6D20" w:rsidP="001C4A8B">
      <w:pPr>
        <w:spacing w:before="200" w:after="0"/>
        <w:rPr>
          <w:sz w:val="20"/>
        </w:rPr>
      </w:pPr>
      <w:r w:rsidRPr="001C4A8B">
        <w:rPr>
          <w:sz w:val="20"/>
        </w:rPr>
        <w:t>7.4.5. Após o recebimento definitivo e a liquidação a Nota Fiscal ou documento equivalente será encaminhado para pagamento à Coordenadoria de Contabilidade.</w:t>
      </w:r>
    </w:p>
    <w:bookmarkEnd w:id="3"/>
    <w:p w:rsidR="00522001" w:rsidRPr="001C4A8B" w:rsidRDefault="00522001" w:rsidP="001C4A8B">
      <w:pPr>
        <w:pStyle w:val="Nivel01"/>
        <w:numPr>
          <w:ilvl w:val="0"/>
          <w:numId w:val="0"/>
        </w:numPr>
        <w:spacing w:before="200"/>
      </w:pPr>
      <w:r w:rsidRPr="001C4A8B">
        <w:t>7.5. Prazo de pagamento</w:t>
      </w:r>
    </w:p>
    <w:p w:rsidR="00F31AFE" w:rsidRPr="009C0EEE" w:rsidRDefault="004A505A" w:rsidP="009C0EEE">
      <w:pPr>
        <w:spacing w:line="276" w:lineRule="auto"/>
        <w:rPr>
          <w:sz w:val="18"/>
          <w:szCs w:val="18"/>
        </w:rPr>
      </w:pPr>
      <w:bookmarkStart w:id="4" w:name="_Toc125205419"/>
      <w:r>
        <w:rPr>
          <w:sz w:val="20"/>
        </w:rPr>
        <w:t xml:space="preserve">7.5.1. </w:t>
      </w:r>
      <w:r w:rsidR="00F31AFE" w:rsidRPr="009C0EEE">
        <w:rPr>
          <w:sz w:val="20"/>
        </w:rPr>
        <w:t>Será pago o valor de R$ 14</w:t>
      </w:r>
      <w:r w:rsidR="009F6561" w:rsidRPr="009C0EEE">
        <w:rPr>
          <w:sz w:val="20"/>
        </w:rPr>
        <w:t xml:space="preserve">.000,00 (quatorze mil reais) </w:t>
      </w:r>
      <w:r w:rsidR="00F31AFE" w:rsidRPr="009C0EEE">
        <w:rPr>
          <w:sz w:val="20"/>
        </w:rPr>
        <w:t xml:space="preserve">até </w:t>
      </w:r>
      <w:r w:rsidR="009C0EEE" w:rsidRPr="009C0EEE">
        <w:rPr>
          <w:sz w:val="20"/>
        </w:rPr>
        <w:t>um dia antes do evento</w:t>
      </w:r>
      <w:r w:rsidR="00F31AFE" w:rsidRPr="009C0EEE">
        <w:rPr>
          <w:sz w:val="20"/>
        </w:rPr>
        <w:t xml:space="preserve"> </w:t>
      </w:r>
      <w:r w:rsidR="009C0EEE" w:rsidRPr="009C0EEE">
        <w:rPr>
          <w:sz w:val="20"/>
        </w:rPr>
        <w:t>e o restante conforme o Decreto Municipal nº5.394 de 10 de janeiro de 2024, por se tratar de serviço, após o fiscal receber o documento fiscal em conjunto com o gestor do contrato terá o prazo de 5(cinco) dias úteis para proceder a liquidação da despesa e entregar nota fiscal na Coordenadoria de Contabilidade. Após isso, o pagamento será realizado no prazo de 8(oito) dias úteis na conta informada pelo contratado.</w:t>
      </w:r>
      <w:bookmarkStart w:id="5" w:name="_GoBack"/>
      <w:bookmarkEnd w:id="5"/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7.5.2. Ocorrendo atraso no pagamento, os valores serão corrigidos monetariamente pelo IPCA do período, ou outro índice que vier a substituí-lo, e a Administração pagará a contratada com juros de 0,5% ao mês, pro rata.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a) O atraso de pagamento só será considerado se a Administração der causa ao mesmo;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b) A contagem do prazo para liquidação se inicia com o recebimento da Nota Fiscal ou documento equivalente pelo Fiscal ou Gestor da contratação.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c) A contagem do prazo para pagamento se inicia com o recebimento da Nota Fiscal ou documento equivalente na Coordenadoria de Contabilidade.</w:t>
      </w:r>
    </w:p>
    <w:bookmarkEnd w:id="4"/>
    <w:p w:rsidR="00522001" w:rsidRPr="001C4A8B" w:rsidRDefault="00522001" w:rsidP="001C4A8B">
      <w:pPr>
        <w:pStyle w:val="Nivel01"/>
        <w:numPr>
          <w:ilvl w:val="0"/>
          <w:numId w:val="0"/>
        </w:numPr>
        <w:spacing w:before="200"/>
      </w:pPr>
      <w:r w:rsidRPr="001C4A8B">
        <w:t>7.6. Forma de pagamento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7.6.1. O pagamento será realizado através de transferência bancária em conta corrente, agência e banco indicados pelo contratado na proposta ou na nota fiscal.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7.6.2. Será considerada data do pagamento o dia em que constar como emitida a transferência bancária para pagamento.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7.6.3. Quando do pagamento, será efetuada a retenção tributária prevista na legislação aplicável.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7.6.4. Independentemente do percentual de tributo inserido na planilha, quando houver, serão retidos na fonte, quando da realização do pagamento, os percentuais estabelecidos na legislação vigente.</w:t>
      </w:r>
    </w:p>
    <w:p w:rsidR="00522001" w:rsidRPr="001C4A8B" w:rsidRDefault="00522001" w:rsidP="001C4A8B">
      <w:pPr>
        <w:spacing w:before="200" w:after="0"/>
        <w:rPr>
          <w:sz w:val="20"/>
        </w:rPr>
      </w:pPr>
      <w:r w:rsidRPr="001C4A8B">
        <w:rPr>
          <w:sz w:val="20"/>
        </w:rPr>
        <w:t>7.6.5.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D60158" w:rsidRPr="001C4A8B" w:rsidRDefault="00D60158" w:rsidP="001C4A8B">
      <w:pPr>
        <w:spacing w:before="200" w:after="0"/>
        <w:rPr>
          <w:b/>
          <w:sz w:val="20"/>
        </w:rPr>
      </w:pPr>
      <w:r w:rsidRPr="001C4A8B">
        <w:rPr>
          <w:b/>
          <w:sz w:val="20"/>
        </w:rPr>
        <w:t xml:space="preserve">8. </w:t>
      </w:r>
      <w:r w:rsidR="00A137C2">
        <w:rPr>
          <w:b/>
          <w:sz w:val="20"/>
        </w:rPr>
        <w:t>Dotação Orçamentária</w:t>
      </w:r>
    </w:p>
    <w:p w:rsidR="00D60158" w:rsidRPr="001C4A8B" w:rsidRDefault="00D60158" w:rsidP="00026044">
      <w:pPr>
        <w:spacing w:before="200" w:after="0" w:line="240" w:lineRule="auto"/>
        <w:rPr>
          <w:sz w:val="20"/>
        </w:rPr>
      </w:pPr>
      <w:r w:rsidRPr="001C4A8B">
        <w:rPr>
          <w:sz w:val="20"/>
        </w:rPr>
        <w:t>8.1. Os recursos orçamentários para fazer</w:t>
      </w:r>
      <w:r w:rsidR="00255346" w:rsidRPr="001C4A8B">
        <w:rPr>
          <w:sz w:val="20"/>
        </w:rPr>
        <w:t xml:space="preserve"> frente as despesas da presente contratação</w:t>
      </w:r>
      <w:r w:rsidRPr="001C4A8B">
        <w:rPr>
          <w:sz w:val="20"/>
        </w:rPr>
        <w:t>, correrão por conta das seguintes dotações orçamentárias:</w:t>
      </w:r>
    </w:p>
    <w:p w:rsidR="00255346" w:rsidRPr="003512B9" w:rsidRDefault="00255346" w:rsidP="00026044">
      <w:pPr>
        <w:spacing w:before="200" w:after="0" w:line="240" w:lineRule="auto"/>
        <w:rPr>
          <w:color w:val="auto"/>
          <w:sz w:val="20"/>
        </w:rPr>
      </w:pPr>
      <w:r w:rsidRPr="003512B9">
        <w:rPr>
          <w:color w:val="auto"/>
          <w:sz w:val="20"/>
        </w:rPr>
        <w:t>Órgão: 16 SEC MUN ESPORTE, LAZER, CULTURA E TURISMO</w:t>
      </w:r>
    </w:p>
    <w:p w:rsidR="00255346" w:rsidRPr="003512B9" w:rsidRDefault="00255346" w:rsidP="00026044">
      <w:pPr>
        <w:spacing w:before="200" w:after="0" w:line="240" w:lineRule="auto"/>
        <w:rPr>
          <w:color w:val="auto"/>
          <w:sz w:val="20"/>
        </w:rPr>
      </w:pPr>
      <w:r w:rsidRPr="003512B9">
        <w:rPr>
          <w:color w:val="auto"/>
          <w:sz w:val="20"/>
        </w:rPr>
        <w:t>Unidade: 03 DEPARTAMENTO DE TURISMO</w:t>
      </w:r>
    </w:p>
    <w:p w:rsidR="00255346" w:rsidRPr="003512B9" w:rsidRDefault="00255346" w:rsidP="00026044">
      <w:pPr>
        <w:spacing w:before="200" w:after="0" w:line="240" w:lineRule="auto"/>
        <w:rPr>
          <w:color w:val="auto"/>
          <w:sz w:val="20"/>
        </w:rPr>
      </w:pPr>
      <w:r w:rsidRPr="003512B9">
        <w:rPr>
          <w:color w:val="auto"/>
          <w:sz w:val="20"/>
        </w:rPr>
        <w:t>Proj./Ativ.: 2.080 MANUTENÇÃO DOS EVENTOS DO TURISMO</w:t>
      </w:r>
    </w:p>
    <w:p w:rsidR="00D60158" w:rsidRPr="003512B9" w:rsidRDefault="003512B9" w:rsidP="00026044">
      <w:pPr>
        <w:spacing w:before="200" w:after="0" w:line="240" w:lineRule="auto"/>
        <w:rPr>
          <w:color w:val="auto"/>
          <w:sz w:val="20"/>
        </w:rPr>
      </w:pPr>
      <w:r w:rsidRPr="003512B9">
        <w:rPr>
          <w:color w:val="auto"/>
          <w:sz w:val="20"/>
        </w:rPr>
        <w:t xml:space="preserve">745   </w:t>
      </w:r>
      <w:r w:rsidR="00255346" w:rsidRPr="003512B9">
        <w:rPr>
          <w:color w:val="auto"/>
          <w:sz w:val="20"/>
        </w:rPr>
        <w:t>3.3.90.39.23.00.00.00 0500 OUTROS SERVIÇOS DE TERCEIROS PESSOA</w:t>
      </w:r>
    </w:p>
    <w:p w:rsidR="004C6C5F" w:rsidRDefault="004C6C5F" w:rsidP="004C6C5F">
      <w:pPr>
        <w:rPr>
          <w:b/>
          <w:sz w:val="20"/>
        </w:rPr>
      </w:pPr>
      <w:r>
        <w:rPr>
          <w:b/>
          <w:sz w:val="20"/>
        </w:rPr>
        <w:t>9</w:t>
      </w:r>
      <w:r w:rsidRPr="00D30A09">
        <w:rPr>
          <w:b/>
          <w:sz w:val="20"/>
        </w:rPr>
        <w:t xml:space="preserve">. </w:t>
      </w:r>
      <w:r>
        <w:rPr>
          <w:b/>
          <w:sz w:val="20"/>
        </w:rPr>
        <w:t>Penalidades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9.1 O licitante ou o contratado será responsabilizado administrativamente pelas seguintes infrações:</w:t>
      </w:r>
    </w:p>
    <w:p w:rsidR="00A137C2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a) dar causa à inexecução parcial do contrato;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b) dar causa à inexecução parcial do contrato que cause grave dano à Administração, ao funcionamento dos serviços públicos ou ao interesse coletivo;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c) dar causa à inexecução total do contrato;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d) deixar de entregar a documentação exigida para o certame;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e) não manter a proposta, salvo em decorrência de fato superveniente devidamente justificado;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f) não celebrar o contrato ou não entregar a documentação exigida para a contratação, quando convocado dentro do prazo de validade de sua proposta;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g) ensejar o retardamento da execução ou da entrega do objeto da licitação sem motivo justificado;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h) apresentar declaração ou documentação falsa exigida para o certame ou prestar declaração falsa durante a licitação ou a execução do contrato;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i) fraudar a licitação ou praticar ato fraudulento na execução do contrato;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j) comportar-se de modo inidôneo ou cometer fraude de qualquer natureza;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l) praticar atos ilícitos com vistas a frustrar os objetivos da licitação;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m) praticar ato lesivo previsto no art. 5º da Lei nº 12.846, de 1º de agosto de 2013.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9.2 Serão aplicadas ao responsável pelas infrações administrativas previstas no item 9.1 deste edital as seguintes sanções: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a) advertência;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b) multa de no mínimo 0,5% (cinco décimos por cento) e máximo de 30% (trinta por cento) do valor do objeto licitado ou contratado;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c) impedimento de licitar e contratar, no âmbito da Administração Pública direta e indireta do órgão licitante, pelo prazo máximo de 3 (três) anos.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9.3 A pena de multa poderá aplicada cumulativamente com as demais sansões.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9.4 A aplicação de multa de mora não impedirá que a Administração a converta em compensatória e promova a extinção unilateral do contrato com a aplicação cumulada de outras sanções.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9.5 Se a multa aplicada e as indenizações cabíveis forem superiores ao valor de pagamento eventualmente devido pela Administração ao contratado, além da perda desse valor, a diferença será descontada da garantia prestada ou será cobrada administrativa e judicialmente.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9.6 A aplicação das sanções previstas neste edital não exclui, em hipótese alguma, a obrigação de reparação integral do dano causado à Administração Pública.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9.7 Na aplicação da sanção de advertência, o fiscal notificará o contratado das irregularidades identificadas e lhe oportunizará a correção ou a defesa escrita no prazo de 5 dias úteis. Apresentada defesa, o gestor decidirá pela aplicação ou não da sanção, ou poderá ampliar o prazo para correção do problema caso a defesa escrita demonstra a impossibilidade de concluir em 5 dias.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9.8 Na aplicação da sanção de multa o fiscal notificará o contratado, indicando o valor exato da multa e as razões que levaram a sua fixação e dimensionamento, para que efetue o pagamento ou apresente defesa escrita no prazo de 15 dias úteis, contados da intimação. Apresentada defesa, o gestor decidirá pela manutenção da multa, pela redução do valor ou pela sua inaplicabilidade.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9.9 Para aplicação das penas de impedimento de licitar e declaração de inidoneidade será aberto processo de responsabilização, na forma da Lei Municipal 4.117/2022 e art. 158 da Lei 14.133/2021.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9.10 Na hipótese de deferimento de pedido de produção de novas provas ou de juntada de provas julgadas indispensáveis pela comissão, o licitante ou o contratado poderá apresentar alegações finais no prazo de 15 (quinze) dias úteis, contado da data da intimação. No caso de advertência, o prazo de será reduzido para 5 dias úteis.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9.11 Serão indeferidas pela comissão, mediante decisão fundamentada, provas ilícitas, impertinentes, desnecessárias, protelatórias ou intempestivas.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9.12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>
        <w:rPr>
          <w:sz w:val="20"/>
        </w:rPr>
        <w:t>9.13</w:t>
      </w:r>
      <w:r w:rsidRPr="00281194">
        <w:rPr>
          <w:sz w:val="20"/>
        </w:rPr>
        <w:t xml:space="preserve"> É admitida a reabilitação do licitante ou contratado perante a própria autoridade que aplicou a penalidade, exigidos, cumulativamente: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a) reparação integral do dano causado à Administração Pública;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b) pagamento da multa;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:rsidR="004C6C5F" w:rsidRPr="0028119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d) cumprimento das condições de reabilitação definidas no ato punitivo;</w:t>
      </w:r>
    </w:p>
    <w:p w:rsidR="004C6C5F" w:rsidRPr="00026044" w:rsidRDefault="004C6C5F" w:rsidP="00026044">
      <w:pPr>
        <w:spacing w:before="0" w:line="240" w:lineRule="auto"/>
        <w:rPr>
          <w:sz w:val="20"/>
        </w:rPr>
      </w:pPr>
      <w:r w:rsidRPr="00281194">
        <w:rPr>
          <w:sz w:val="20"/>
        </w:rPr>
        <w:t>e) análise jurídica prévia, com posicionamento conclusivo quanto ao cumprimento dos requisitos definidos neste artigo.</w:t>
      </w:r>
    </w:p>
    <w:p w:rsidR="00522001" w:rsidRPr="001C4A8B" w:rsidRDefault="004C6C5F" w:rsidP="001C4A8B">
      <w:pPr>
        <w:spacing w:before="200" w:after="0"/>
        <w:rPr>
          <w:b/>
          <w:sz w:val="20"/>
        </w:rPr>
      </w:pPr>
      <w:r>
        <w:rPr>
          <w:b/>
          <w:sz w:val="20"/>
        </w:rPr>
        <w:t>10</w:t>
      </w:r>
      <w:r w:rsidR="00522001" w:rsidRPr="001C4A8B">
        <w:rPr>
          <w:b/>
          <w:sz w:val="20"/>
        </w:rPr>
        <w:t>. CRITÉRIO DA SELEÇÃO DO FORNECEDOR</w:t>
      </w:r>
    </w:p>
    <w:p w:rsidR="001C4A8B" w:rsidRDefault="004C6C5F" w:rsidP="00FC7B19">
      <w:pPr>
        <w:spacing w:before="200" w:after="0"/>
        <w:rPr>
          <w:sz w:val="20"/>
        </w:rPr>
      </w:pPr>
      <w:r>
        <w:rPr>
          <w:sz w:val="20"/>
        </w:rPr>
        <w:t>10</w:t>
      </w:r>
      <w:r w:rsidR="00D60158" w:rsidRPr="004C6C5F">
        <w:rPr>
          <w:sz w:val="20"/>
        </w:rPr>
        <w:t xml:space="preserve">.1. </w:t>
      </w:r>
      <w:r w:rsidR="00FC7B19" w:rsidRPr="004C6C5F">
        <w:rPr>
          <w:sz w:val="20"/>
        </w:rPr>
        <w:t xml:space="preserve">Para </w:t>
      </w:r>
      <w:r w:rsidR="00FC7B19" w:rsidRPr="004C6C5F">
        <w:rPr>
          <w:sz w:val="18"/>
          <w:szCs w:val="18"/>
        </w:rPr>
        <w:t>a execução do Show da Escola Estado Maior da Restinga para o Carnaval 2024</w:t>
      </w:r>
      <w:r w:rsidR="00FC7B19" w:rsidRPr="004C6C5F">
        <w:rPr>
          <w:sz w:val="20"/>
        </w:rPr>
        <w:t xml:space="preserve"> será realizada</w:t>
      </w:r>
      <w:r w:rsidR="00FC7B19">
        <w:rPr>
          <w:sz w:val="20"/>
        </w:rPr>
        <w:t xml:space="preserve"> inexigibilidade de licitação, com menor preço por item. </w:t>
      </w:r>
    </w:p>
    <w:p w:rsidR="00522001" w:rsidRPr="001C4A8B" w:rsidRDefault="00522001" w:rsidP="001C4A8B">
      <w:pPr>
        <w:spacing w:before="200" w:after="0"/>
        <w:jc w:val="right"/>
        <w:rPr>
          <w:sz w:val="20"/>
        </w:rPr>
      </w:pPr>
      <w:r w:rsidRPr="001C4A8B">
        <w:rPr>
          <w:sz w:val="20"/>
        </w:rPr>
        <w:t>Sã</w:t>
      </w:r>
      <w:r w:rsidR="00323EC1">
        <w:rPr>
          <w:sz w:val="20"/>
        </w:rPr>
        <w:t>o Jerônimo, 15</w:t>
      </w:r>
      <w:r w:rsidR="001C4A8B">
        <w:rPr>
          <w:sz w:val="20"/>
        </w:rPr>
        <w:t xml:space="preserve"> de </w:t>
      </w:r>
      <w:r w:rsidR="00323EC1">
        <w:rPr>
          <w:sz w:val="20"/>
        </w:rPr>
        <w:t>fevereiro</w:t>
      </w:r>
      <w:r w:rsidR="001C4A8B">
        <w:rPr>
          <w:sz w:val="20"/>
        </w:rPr>
        <w:t xml:space="preserve"> de 2024.</w:t>
      </w:r>
    </w:p>
    <w:p w:rsidR="00522001" w:rsidRDefault="00522001" w:rsidP="001C4A8B">
      <w:pPr>
        <w:spacing w:before="200" w:after="0"/>
        <w:jc w:val="right"/>
        <w:rPr>
          <w:sz w:val="20"/>
        </w:rPr>
      </w:pPr>
    </w:p>
    <w:p w:rsidR="004B6DCC" w:rsidRPr="00FC7B19" w:rsidRDefault="004B6DCC" w:rsidP="001C4A8B">
      <w:pPr>
        <w:spacing w:before="0" w:after="0" w:line="240" w:lineRule="auto"/>
        <w:jc w:val="center"/>
        <w:rPr>
          <w:sz w:val="20"/>
        </w:rPr>
      </w:pPr>
    </w:p>
    <w:p w:rsidR="00522001" w:rsidRPr="00FC7B19" w:rsidRDefault="00522001" w:rsidP="001C4A8B">
      <w:pPr>
        <w:spacing w:before="0" w:after="0" w:line="240" w:lineRule="auto"/>
        <w:jc w:val="center"/>
        <w:rPr>
          <w:color w:val="auto"/>
          <w:sz w:val="20"/>
        </w:rPr>
      </w:pPr>
      <w:r w:rsidRPr="00FC7B19">
        <w:rPr>
          <w:sz w:val="20"/>
        </w:rPr>
        <w:t>______________________________</w:t>
      </w:r>
      <w:r w:rsidRPr="00FC7B19">
        <w:rPr>
          <w:sz w:val="20"/>
        </w:rPr>
        <w:br/>
      </w:r>
      <w:r w:rsidRPr="00FC7B19">
        <w:rPr>
          <w:color w:val="auto"/>
          <w:sz w:val="20"/>
        </w:rPr>
        <w:t>Tiago dos Santos de Oliveira</w:t>
      </w:r>
    </w:p>
    <w:p w:rsidR="00522001" w:rsidRPr="00FC7B19" w:rsidRDefault="00522001" w:rsidP="001C4A8B">
      <w:pPr>
        <w:spacing w:before="0" w:after="0" w:line="240" w:lineRule="auto"/>
        <w:jc w:val="center"/>
        <w:rPr>
          <w:color w:val="auto"/>
          <w:sz w:val="20"/>
        </w:rPr>
      </w:pPr>
      <w:r w:rsidRPr="00FC7B19">
        <w:rPr>
          <w:color w:val="auto"/>
          <w:sz w:val="20"/>
        </w:rPr>
        <w:t>Secretário de Esporte, Lazer, Cultura e Turismo</w:t>
      </w:r>
    </w:p>
    <w:p w:rsidR="00522001" w:rsidRPr="00FC7B19" w:rsidRDefault="00522001" w:rsidP="001C4A8B">
      <w:pPr>
        <w:spacing w:before="0" w:after="0" w:line="240" w:lineRule="auto"/>
        <w:jc w:val="center"/>
        <w:rPr>
          <w:color w:val="auto"/>
          <w:sz w:val="20"/>
        </w:rPr>
      </w:pPr>
      <w:r w:rsidRPr="00FC7B19">
        <w:rPr>
          <w:color w:val="auto"/>
          <w:sz w:val="20"/>
        </w:rPr>
        <w:t>Matrícula nº 11.587</w:t>
      </w:r>
    </w:p>
    <w:p w:rsidR="00522001" w:rsidRPr="00FC7B19" w:rsidRDefault="00522001" w:rsidP="001C4A8B">
      <w:pPr>
        <w:spacing w:before="200" w:after="0" w:line="240" w:lineRule="auto"/>
        <w:jc w:val="center"/>
        <w:rPr>
          <w:color w:val="auto"/>
          <w:sz w:val="20"/>
        </w:rPr>
      </w:pPr>
    </w:p>
    <w:p w:rsidR="001C4A8B" w:rsidRPr="00FC7B19" w:rsidRDefault="001C4A8B" w:rsidP="001C4A8B">
      <w:pPr>
        <w:spacing w:before="200" w:after="0" w:line="240" w:lineRule="auto"/>
        <w:jc w:val="center"/>
        <w:rPr>
          <w:color w:val="auto"/>
          <w:sz w:val="20"/>
        </w:rPr>
      </w:pPr>
    </w:p>
    <w:p w:rsidR="00FC7B19" w:rsidRPr="00FC7B19" w:rsidRDefault="00FC7B19" w:rsidP="00FC7B19">
      <w:pPr>
        <w:spacing w:before="0" w:after="0" w:line="240" w:lineRule="auto"/>
        <w:jc w:val="center"/>
        <w:rPr>
          <w:sz w:val="20"/>
        </w:rPr>
      </w:pPr>
      <w:r w:rsidRPr="00FC7B19">
        <w:rPr>
          <w:sz w:val="20"/>
        </w:rPr>
        <w:t>______________________________</w:t>
      </w:r>
      <w:r w:rsidRPr="00FC7B19">
        <w:rPr>
          <w:sz w:val="20"/>
        </w:rPr>
        <w:br/>
        <w:t>Karine da Silva Gonçalves</w:t>
      </w:r>
    </w:p>
    <w:p w:rsidR="00FC7B19" w:rsidRPr="00FC7B19" w:rsidRDefault="00FC7B19" w:rsidP="00FC7B19">
      <w:pPr>
        <w:spacing w:before="0" w:after="0" w:line="240" w:lineRule="auto"/>
        <w:jc w:val="center"/>
        <w:rPr>
          <w:sz w:val="20"/>
        </w:rPr>
      </w:pPr>
      <w:r w:rsidRPr="00FC7B19">
        <w:rPr>
          <w:sz w:val="20"/>
        </w:rPr>
        <w:t>Assessora de Cultura e Turismo</w:t>
      </w:r>
      <w:r w:rsidRPr="00FC7B19">
        <w:rPr>
          <w:sz w:val="20"/>
        </w:rPr>
        <w:br/>
        <w:t>Matrícula nº 13535</w:t>
      </w:r>
    </w:p>
    <w:p w:rsidR="00FC7B19" w:rsidRPr="00FC7B19" w:rsidRDefault="00FC7B19" w:rsidP="00FC7B19">
      <w:pPr>
        <w:spacing w:before="0" w:after="0" w:line="240" w:lineRule="auto"/>
        <w:jc w:val="center"/>
        <w:rPr>
          <w:sz w:val="20"/>
        </w:rPr>
      </w:pPr>
    </w:p>
    <w:p w:rsidR="00FC7B19" w:rsidRPr="00FC7B19" w:rsidRDefault="00FC7B19" w:rsidP="00FC7B19">
      <w:pPr>
        <w:spacing w:before="0" w:after="0" w:line="240" w:lineRule="auto"/>
        <w:rPr>
          <w:sz w:val="20"/>
        </w:rPr>
      </w:pPr>
    </w:p>
    <w:p w:rsidR="00FC7B19" w:rsidRPr="00FC7B19" w:rsidRDefault="00FC7B19" w:rsidP="00FC7B19">
      <w:pPr>
        <w:spacing w:before="0" w:after="0" w:line="240" w:lineRule="auto"/>
        <w:jc w:val="center"/>
        <w:rPr>
          <w:sz w:val="20"/>
        </w:rPr>
      </w:pPr>
    </w:p>
    <w:p w:rsidR="00FC7B19" w:rsidRPr="00FC7B19" w:rsidRDefault="00FC7B19" w:rsidP="00FC7B19">
      <w:pPr>
        <w:spacing w:before="0" w:after="0" w:line="240" w:lineRule="auto"/>
        <w:jc w:val="center"/>
        <w:rPr>
          <w:sz w:val="20"/>
        </w:rPr>
      </w:pPr>
    </w:p>
    <w:p w:rsidR="00FC7B19" w:rsidRPr="00FC7B19" w:rsidRDefault="00FC7B19" w:rsidP="00FC7B19">
      <w:pPr>
        <w:spacing w:before="0" w:after="0" w:line="240" w:lineRule="auto"/>
        <w:jc w:val="center"/>
        <w:rPr>
          <w:sz w:val="20"/>
        </w:rPr>
      </w:pPr>
      <w:r w:rsidRPr="00FC7B19">
        <w:rPr>
          <w:sz w:val="20"/>
        </w:rPr>
        <w:t>______________________________</w:t>
      </w:r>
      <w:r w:rsidRPr="00FC7B19">
        <w:rPr>
          <w:sz w:val="20"/>
        </w:rPr>
        <w:br/>
        <w:t>Renato Luis Miller da Silva</w:t>
      </w:r>
    </w:p>
    <w:p w:rsidR="00FC7B19" w:rsidRPr="00FC7B19" w:rsidRDefault="00FC7B19" w:rsidP="00FC7B19">
      <w:pPr>
        <w:spacing w:before="0" w:after="0" w:line="240" w:lineRule="auto"/>
        <w:jc w:val="center"/>
      </w:pPr>
      <w:r w:rsidRPr="00FC7B19">
        <w:rPr>
          <w:sz w:val="20"/>
        </w:rPr>
        <w:t>Coordenador de Desporto, Cultura e Lazer</w:t>
      </w:r>
      <w:r w:rsidRPr="00FC7B19">
        <w:rPr>
          <w:sz w:val="20"/>
        </w:rPr>
        <w:br/>
        <w:t>Matrícula nº 13530</w:t>
      </w:r>
    </w:p>
    <w:p w:rsidR="00E07394" w:rsidRDefault="00E07394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D81AB6">
      <w:pPr>
        <w:spacing w:before="0" w:after="0" w:line="240" w:lineRule="auto"/>
        <w:jc w:val="center"/>
        <w:rPr>
          <w:rFonts w:cs="Arial"/>
          <w:b/>
          <w:color w:val="FF0000"/>
          <w:sz w:val="20"/>
        </w:rPr>
      </w:pPr>
    </w:p>
    <w:p w:rsidR="0049746B" w:rsidRDefault="0049746B" w:rsidP="0049746B">
      <w:pPr>
        <w:pStyle w:val="Ttulo"/>
      </w:pPr>
    </w:p>
    <w:p w:rsidR="0049746B" w:rsidRDefault="0049746B" w:rsidP="0049746B">
      <w:pPr>
        <w:pStyle w:val="Ttulo"/>
      </w:pPr>
    </w:p>
    <w:p w:rsidR="0049746B" w:rsidRDefault="0049746B" w:rsidP="0049746B">
      <w:pPr>
        <w:pStyle w:val="Ttulo"/>
      </w:pPr>
    </w:p>
    <w:p w:rsidR="0049746B" w:rsidRDefault="0049746B" w:rsidP="0049746B">
      <w:pPr>
        <w:pStyle w:val="Ttulo"/>
      </w:pPr>
    </w:p>
    <w:p w:rsidR="0049746B" w:rsidRDefault="0049746B" w:rsidP="0049746B">
      <w:pPr>
        <w:pStyle w:val="Ttulo"/>
      </w:pPr>
    </w:p>
    <w:p w:rsidR="0049746B" w:rsidRPr="00A13DD0" w:rsidRDefault="0049746B" w:rsidP="0049746B">
      <w:pPr>
        <w:pStyle w:val="Ttulo"/>
      </w:pPr>
      <w:r w:rsidRPr="00A13DD0">
        <w:t xml:space="preserve">anexo </w:t>
      </w:r>
      <w:r w:rsidRPr="00FC21CF">
        <w:rPr>
          <w:color w:val="auto"/>
        </w:rPr>
        <w:t>i</w:t>
      </w:r>
    </w:p>
    <w:p w:rsidR="0049746B" w:rsidRPr="00A13DD0" w:rsidRDefault="0049746B" w:rsidP="0049746B">
      <w:pPr>
        <w:pStyle w:val="Ttulo"/>
      </w:pPr>
      <w:r w:rsidRPr="00A13DD0">
        <w:t>minuta contratual</w:t>
      </w:r>
    </w:p>
    <w:p w:rsidR="0049746B" w:rsidRPr="00A13DD0" w:rsidRDefault="0049746B" w:rsidP="0049746B">
      <w:pPr>
        <w:jc w:val="center"/>
      </w:pPr>
      <w:r w:rsidRPr="00A13DD0">
        <w:t>Contrato de Serviço por Escopo</w:t>
      </w:r>
    </w:p>
    <w:p w:rsidR="0049746B" w:rsidRPr="00A13DD0" w:rsidRDefault="0049746B" w:rsidP="0049746B">
      <w:r w:rsidRPr="00A13DD0">
        <w:rPr>
          <w:b/>
        </w:rPr>
        <w:t>ORIGEM:</w:t>
      </w:r>
      <w:r w:rsidRPr="00A13DD0">
        <w:t xml:space="preserve"> Pregão Eletrônico nº </w:t>
      </w:r>
      <w:r w:rsidRPr="00A13DD0">
        <w:rPr>
          <w:color w:val="FF0000"/>
        </w:rPr>
        <w:t>xxx/xxxx</w:t>
      </w:r>
      <w:r w:rsidRPr="00A13DD0">
        <w:t xml:space="preserve">, Processo Administrativo nº </w:t>
      </w:r>
      <w:r w:rsidRPr="00A13DD0">
        <w:rPr>
          <w:color w:val="FF0000"/>
        </w:rPr>
        <w:t>xxx/xxxx</w:t>
      </w:r>
    </w:p>
    <w:p w:rsidR="0049746B" w:rsidRPr="00A13DD0" w:rsidRDefault="0049746B" w:rsidP="0049746B">
      <w:pPr>
        <w:pStyle w:val="Ttulo1"/>
      </w:pPr>
      <w:r w:rsidRPr="00A13DD0">
        <w:t>1. Qualificação das Partes</w:t>
      </w:r>
    </w:p>
    <w:p w:rsidR="0049746B" w:rsidRPr="00A13DD0" w:rsidRDefault="0049746B" w:rsidP="0049746B">
      <w:r w:rsidRPr="00A13DD0">
        <w:rPr>
          <w:b/>
        </w:rPr>
        <w:t>1.1 CONTRATANTE:</w:t>
      </w:r>
      <w:r w:rsidRPr="00A13DD0">
        <w:t xml:space="preserve"> MUNICÍPIO DE SÃO JERÔNIMO/RS, de um lado, inscrito no CNPJ/MF sob o nº 88.117.700/0001-01, neste ato representado pelo signatário identificado, no uso de suas atribuições e com poderes para firmar tal contratação.</w:t>
      </w:r>
    </w:p>
    <w:p w:rsidR="0049746B" w:rsidRPr="00A13DD0" w:rsidRDefault="0049746B" w:rsidP="0049746B">
      <w:r w:rsidRPr="00A13DD0">
        <w:rPr>
          <w:b/>
        </w:rPr>
        <w:t xml:space="preserve">1.2 CONTRATADA(S) : </w:t>
      </w:r>
      <w:r w:rsidRPr="00A13DD0">
        <w:rPr>
          <w:color w:val="FF0000"/>
        </w:rPr>
        <w:t>[NOME DA EMPRESA], pessoa jurídica de direito [público/privado] inscrito no CNPJ nº [CNPJ], com telefone para contato nº [telefone] e e-mail [e-mail] pelo qual receberá comunicações, com sede na [endereço completo], neste ato representado por, [nome do sócio], [cargo na empresa], [estado civil], com CPF nº [CPF]</w:t>
      </w:r>
      <w:r w:rsidRPr="00A13DD0">
        <w:t>.</w:t>
      </w:r>
    </w:p>
    <w:p w:rsidR="0049746B" w:rsidRPr="00A13DD0" w:rsidRDefault="0049746B" w:rsidP="0049746B">
      <w:r w:rsidRPr="00A13DD0">
        <w:t>1.3 A gestão do contrato ficará a cargo dos seguintes servidores:</w:t>
      </w:r>
    </w:p>
    <w:p w:rsidR="0049746B" w:rsidRPr="00A13DD0" w:rsidRDefault="0049746B" w:rsidP="0049746B">
      <w:pPr>
        <w:ind w:left="708"/>
      </w:pPr>
      <w:r w:rsidRPr="00A13DD0">
        <w:t xml:space="preserve">a) O fiscal técnico indicado para a presente contratação é </w:t>
      </w:r>
      <w:r w:rsidRPr="00A13DD0">
        <w:rPr>
          <w:color w:val="FF0000"/>
        </w:rPr>
        <w:t>[nome completo, cargo, telefone de contato e e-mail];</w:t>
      </w:r>
    </w:p>
    <w:p w:rsidR="0049746B" w:rsidRPr="00A13DD0" w:rsidRDefault="0049746B" w:rsidP="0049746B">
      <w:pPr>
        <w:ind w:left="708"/>
      </w:pPr>
      <w:r w:rsidRPr="00A13DD0">
        <w:t xml:space="preserve">b) O gestor indicado para a presente contratação é </w:t>
      </w:r>
      <w:r w:rsidRPr="00A13DD0">
        <w:rPr>
          <w:color w:val="FF0000"/>
        </w:rPr>
        <w:t>[nome completo, cargo, telefone de contato e e-mail].</w:t>
      </w:r>
    </w:p>
    <w:p w:rsidR="0049746B" w:rsidRPr="00A13DD0" w:rsidRDefault="0049746B" w:rsidP="0049746B">
      <w:pPr>
        <w:pStyle w:val="Ttulo1"/>
      </w:pPr>
      <w:r w:rsidRPr="00A13DD0">
        <w:t>2. Do Objeto</w:t>
      </w:r>
    </w:p>
    <w:p w:rsidR="0049746B" w:rsidRPr="00A13DD0" w:rsidRDefault="0049746B" w:rsidP="0049746B">
      <w:r w:rsidRPr="00A13DD0">
        <w:t xml:space="preserve">2.1 O presente instrumento tem por objeto </w:t>
      </w:r>
      <w:r w:rsidRPr="00A13DD0">
        <w:rPr>
          <w:b/>
          <w:color w:val="FF0000"/>
        </w:rPr>
        <w:t>[objeto]</w:t>
      </w:r>
      <w:r w:rsidRPr="00A13DD0">
        <w:rPr>
          <w:b/>
        </w:rPr>
        <w:t>.</w:t>
      </w:r>
    </w:p>
    <w:p w:rsidR="0049746B" w:rsidRPr="00A13DD0" w:rsidRDefault="0049746B" w:rsidP="0049746B">
      <w:r w:rsidRPr="00A13DD0">
        <w:t>2.2 O Termo de Referência (TR) é parte integrante deste contrato, e havendo cláusulas diretamente divergentes, prevalecerá o que dispõe o TR.</w:t>
      </w:r>
    </w:p>
    <w:p w:rsidR="0049746B" w:rsidRPr="00A13DD0" w:rsidRDefault="0049746B" w:rsidP="0049746B">
      <w:r w:rsidRPr="00A13DD0">
        <w:t xml:space="preserve">2.3 O presente edital se vincula às disposições do edital do Pregão Eletrônico nº </w:t>
      </w:r>
      <w:r w:rsidRPr="00A13DD0">
        <w:rPr>
          <w:color w:val="FF0000"/>
        </w:rPr>
        <w:t>[pregão e ano]</w:t>
      </w:r>
      <w:r w:rsidRPr="00A13DD0">
        <w:t>, a proposta vencedora e a eventuais anexos citados durante o contrato.</w:t>
      </w:r>
    </w:p>
    <w:p w:rsidR="0049746B" w:rsidRPr="00A13DD0" w:rsidRDefault="0049746B" w:rsidP="0049746B">
      <w:r w:rsidRPr="00A13DD0">
        <w:t>2.4 O presente contrato é regido pela Lei 14.133/2021, e demais regulamentos municipais expedidos pelo município de São Jerônimo, mencionados ou não no contrato. Casos omissos serão decididos observando o interesse público e balizando-se pelos regulamentos federais.</w:t>
      </w:r>
    </w:p>
    <w:p w:rsidR="0049746B" w:rsidRPr="00A13DD0" w:rsidRDefault="0049746B" w:rsidP="0049746B">
      <w:r w:rsidRPr="00A13DD0">
        <w:t>2.5 Os itens da contratação, os valores, bem como seus quantitativos unitários e totais encontram-se discriminados na tabela abaixo: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0"/>
        <w:gridCol w:w="2432"/>
        <w:gridCol w:w="1355"/>
        <w:gridCol w:w="1537"/>
        <w:gridCol w:w="1351"/>
        <w:gridCol w:w="1283"/>
      </w:tblGrid>
      <w:tr w:rsidR="0049746B" w:rsidRPr="00A13DD0" w:rsidTr="00DE1159">
        <w:tc>
          <w:tcPr>
            <w:tcW w:w="562" w:type="dxa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Item</w:t>
            </w:r>
          </w:p>
        </w:tc>
        <w:tc>
          <w:tcPr>
            <w:tcW w:w="2432" w:type="dxa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Especificação</w:t>
            </w:r>
          </w:p>
        </w:tc>
        <w:tc>
          <w:tcPr>
            <w:tcW w:w="1355" w:type="dxa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Unidade de Medida</w:t>
            </w:r>
          </w:p>
        </w:tc>
        <w:tc>
          <w:tcPr>
            <w:tcW w:w="1511" w:type="dxa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Quantidade</w:t>
            </w:r>
          </w:p>
        </w:tc>
        <w:tc>
          <w:tcPr>
            <w:tcW w:w="1351" w:type="dxa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Valor Unitário</w:t>
            </w:r>
          </w:p>
        </w:tc>
        <w:tc>
          <w:tcPr>
            <w:tcW w:w="1283" w:type="dxa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Valor Total</w:t>
            </w:r>
          </w:p>
        </w:tc>
      </w:tr>
      <w:tr w:rsidR="0049746B" w:rsidRPr="00A13DD0" w:rsidTr="00DE1159">
        <w:tc>
          <w:tcPr>
            <w:tcW w:w="562" w:type="dxa"/>
            <w:vAlign w:val="center"/>
          </w:tcPr>
          <w:p w:rsidR="0049746B" w:rsidRPr="00A13DD0" w:rsidRDefault="0049746B" w:rsidP="00DE1159">
            <w:pPr>
              <w:jc w:val="center"/>
            </w:pPr>
            <w:r w:rsidRPr="00A13DD0">
              <w:t>1</w:t>
            </w:r>
          </w:p>
        </w:tc>
        <w:tc>
          <w:tcPr>
            <w:tcW w:w="2432" w:type="dxa"/>
            <w:vAlign w:val="center"/>
          </w:tcPr>
          <w:p w:rsidR="0049746B" w:rsidRPr="00A13DD0" w:rsidRDefault="0049746B" w:rsidP="00DE1159">
            <w:pPr>
              <w:jc w:val="center"/>
            </w:pPr>
          </w:p>
        </w:tc>
        <w:tc>
          <w:tcPr>
            <w:tcW w:w="1355" w:type="dxa"/>
            <w:vAlign w:val="center"/>
          </w:tcPr>
          <w:p w:rsidR="0049746B" w:rsidRPr="00A13DD0" w:rsidRDefault="0049746B" w:rsidP="00DE1159">
            <w:pPr>
              <w:jc w:val="center"/>
            </w:pPr>
          </w:p>
        </w:tc>
        <w:tc>
          <w:tcPr>
            <w:tcW w:w="1511" w:type="dxa"/>
            <w:vAlign w:val="center"/>
          </w:tcPr>
          <w:p w:rsidR="0049746B" w:rsidRPr="00A13DD0" w:rsidRDefault="0049746B" w:rsidP="00DE1159">
            <w:pPr>
              <w:jc w:val="center"/>
            </w:pPr>
          </w:p>
        </w:tc>
        <w:tc>
          <w:tcPr>
            <w:tcW w:w="1351" w:type="dxa"/>
            <w:vAlign w:val="center"/>
          </w:tcPr>
          <w:p w:rsidR="0049746B" w:rsidRPr="00A13DD0" w:rsidRDefault="0049746B" w:rsidP="00DE1159">
            <w:r w:rsidRPr="00A13DD0">
              <w:t>R$</w:t>
            </w:r>
          </w:p>
        </w:tc>
        <w:tc>
          <w:tcPr>
            <w:tcW w:w="1283" w:type="dxa"/>
            <w:vAlign w:val="center"/>
          </w:tcPr>
          <w:p w:rsidR="0049746B" w:rsidRPr="00A13DD0" w:rsidRDefault="0049746B" w:rsidP="00DE1159">
            <w:r w:rsidRPr="00A13DD0">
              <w:t>R$</w:t>
            </w:r>
          </w:p>
        </w:tc>
      </w:tr>
      <w:tr w:rsidR="0049746B" w:rsidRPr="00A13DD0" w:rsidTr="00DE1159">
        <w:tc>
          <w:tcPr>
            <w:tcW w:w="562" w:type="dxa"/>
            <w:vAlign w:val="center"/>
          </w:tcPr>
          <w:p w:rsidR="0049746B" w:rsidRPr="00A13DD0" w:rsidRDefault="0049746B" w:rsidP="00DE1159">
            <w:pPr>
              <w:jc w:val="center"/>
            </w:pPr>
            <w:r w:rsidRPr="00A13DD0">
              <w:t>2</w:t>
            </w:r>
          </w:p>
        </w:tc>
        <w:tc>
          <w:tcPr>
            <w:tcW w:w="2432" w:type="dxa"/>
            <w:vAlign w:val="center"/>
          </w:tcPr>
          <w:p w:rsidR="0049746B" w:rsidRPr="00A13DD0" w:rsidRDefault="0049746B" w:rsidP="00DE1159">
            <w:pPr>
              <w:jc w:val="center"/>
            </w:pPr>
          </w:p>
        </w:tc>
        <w:tc>
          <w:tcPr>
            <w:tcW w:w="1355" w:type="dxa"/>
            <w:vAlign w:val="center"/>
          </w:tcPr>
          <w:p w:rsidR="0049746B" w:rsidRPr="00A13DD0" w:rsidRDefault="0049746B" w:rsidP="00DE1159">
            <w:pPr>
              <w:jc w:val="center"/>
            </w:pPr>
          </w:p>
        </w:tc>
        <w:tc>
          <w:tcPr>
            <w:tcW w:w="1511" w:type="dxa"/>
            <w:vAlign w:val="center"/>
          </w:tcPr>
          <w:p w:rsidR="0049746B" w:rsidRPr="00A13DD0" w:rsidRDefault="0049746B" w:rsidP="00DE1159">
            <w:pPr>
              <w:jc w:val="center"/>
            </w:pPr>
          </w:p>
        </w:tc>
        <w:tc>
          <w:tcPr>
            <w:tcW w:w="1351" w:type="dxa"/>
            <w:vAlign w:val="center"/>
          </w:tcPr>
          <w:p w:rsidR="0049746B" w:rsidRPr="00A13DD0" w:rsidRDefault="0049746B" w:rsidP="00DE1159">
            <w:r w:rsidRPr="00A13DD0">
              <w:t>R$</w:t>
            </w:r>
          </w:p>
        </w:tc>
        <w:tc>
          <w:tcPr>
            <w:tcW w:w="1283" w:type="dxa"/>
            <w:vAlign w:val="center"/>
          </w:tcPr>
          <w:p w:rsidR="0049746B" w:rsidRPr="00A13DD0" w:rsidRDefault="0049746B" w:rsidP="00DE1159">
            <w:r w:rsidRPr="00A13DD0">
              <w:t>R$</w:t>
            </w:r>
          </w:p>
        </w:tc>
      </w:tr>
      <w:tr w:rsidR="0049746B" w:rsidRPr="00A13DD0" w:rsidTr="00DE1159">
        <w:tc>
          <w:tcPr>
            <w:tcW w:w="7211" w:type="dxa"/>
            <w:gridSpan w:val="5"/>
            <w:vAlign w:val="center"/>
          </w:tcPr>
          <w:p w:rsidR="0049746B" w:rsidRPr="00A13DD0" w:rsidRDefault="0049746B" w:rsidP="00DE1159">
            <w:pPr>
              <w:jc w:val="center"/>
              <w:rPr>
                <w:b/>
              </w:rPr>
            </w:pPr>
            <w:r w:rsidRPr="00A13DD0">
              <w:rPr>
                <w:b/>
              </w:rPr>
              <w:t>Valor Total da Contratação</w:t>
            </w:r>
          </w:p>
        </w:tc>
        <w:tc>
          <w:tcPr>
            <w:tcW w:w="1283" w:type="dxa"/>
            <w:vAlign w:val="center"/>
          </w:tcPr>
          <w:p w:rsidR="0049746B" w:rsidRPr="00A13DD0" w:rsidRDefault="0049746B" w:rsidP="00DE1159">
            <w:r w:rsidRPr="00A13DD0">
              <w:t>R$</w:t>
            </w:r>
          </w:p>
        </w:tc>
      </w:tr>
    </w:tbl>
    <w:p w:rsidR="0049746B" w:rsidRPr="00A13DD0" w:rsidRDefault="0049746B" w:rsidP="0049746B">
      <w:pPr>
        <w:pStyle w:val="Ttulo1"/>
      </w:pPr>
      <w:r>
        <w:t>3. Do Valor da Co</w:t>
      </w:r>
      <w:r w:rsidRPr="00A13DD0">
        <w:t>ntratação e da Dotação Orçamentária</w:t>
      </w:r>
    </w:p>
    <w:p w:rsidR="0049746B" w:rsidRPr="00A13DD0" w:rsidRDefault="0049746B" w:rsidP="0049746B">
      <w:r w:rsidRPr="00A13DD0">
        <w:t>3.1 Valor Total do Contrato</w:t>
      </w:r>
      <w:r w:rsidRPr="00A13DD0">
        <w:tab/>
        <w:t xml:space="preserve">O contratante pagará a contratada o valor total de R$ </w:t>
      </w:r>
      <w:r w:rsidRPr="00A13DD0">
        <w:rPr>
          <w:color w:val="FF0000"/>
        </w:rPr>
        <w:t>xxx</w:t>
      </w:r>
      <w:r w:rsidRPr="00A13DD0">
        <w:t>, contemplando todos os custos direta ou indiretamente relacionados com a perfeita e completa execução do contrato.</w:t>
      </w:r>
    </w:p>
    <w:p w:rsidR="0049746B" w:rsidRPr="00A13DD0" w:rsidRDefault="0049746B" w:rsidP="0049746B">
      <w:r w:rsidRPr="00A13DD0">
        <w:t xml:space="preserve">3.2 As despesas decorrentes do presente contrato correrão por conta da(s) seguinte(s) dotação (ões) orçamentária(s): </w:t>
      </w:r>
      <w:r w:rsidRPr="00A13DD0">
        <w:rPr>
          <w:color w:val="FF0000"/>
        </w:rPr>
        <w:t>[indicar dotações]</w:t>
      </w:r>
    </w:p>
    <w:p w:rsidR="0049746B" w:rsidRPr="00A13DD0" w:rsidRDefault="0049746B" w:rsidP="0049746B">
      <w:pPr>
        <w:pStyle w:val="Ttulo1"/>
      </w:pPr>
      <w:r w:rsidRPr="00A13DD0">
        <w:t>4. Das Condições de Pagamento</w:t>
      </w:r>
    </w:p>
    <w:p w:rsidR="0049746B" w:rsidRPr="00A13DD0" w:rsidRDefault="0049746B" w:rsidP="0049746B">
      <w:r w:rsidRPr="00A13DD0">
        <w:t>4.1 Concluído o serviço, ou a etapa, na forma especificada no Termo de Referência, a Nota Fiscal deverá ser enviada ao fiscal da contratação, através do e-mail i</w:t>
      </w:r>
      <w:r>
        <w:t>nformado no Termo de Referência.</w:t>
      </w:r>
    </w:p>
    <w:p w:rsidR="0049746B" w:rsidRPr="00A13DD0" w:rsidRDefault="0049746B" w:rsidP="0049746B">
      <w:r w:rsidRPr="00A13DD0">
        <w:t>4.2 As formas e condições de pagamento são reguladas pelo Decreto Municipal n° 5.394, de 10 de janeiro de 2024.</w:t>
      </w:r>
    </w:p>
    <w:p w:rsidR="0049746B" w:rsidRPr="00A13DD0" w:rsidRDefault="0049746B" w:rsidP="0049746B">
      <w:r w:rsidRPr="00A13DD0">
        <w:t>4.3 Recebida a Nota Fiscal ou documento de cobrança pelos fiscais e gestor do contrato, correrá o prazo de 5 dias úteis para fins de recebimento definitivo e liquidação, na forma deste item.</w:t>
      </w:r>
    </w:p>
    <w:p w:rsidR="0049746B" w:rsidRPr="00A13DD0" w:rsidRDefault="0049746B" w:rsidP="0049746B">
      <w:r w:rsidRPr="00A13DD0">
        <w:t>4.4 Para fins de liquidação, os fiscais e gestores devem verificar se a Nota Fiscal (ou documento equivalente) apresentada expressa os elementos necessários e essenciais do documento, tais como:</w:t>
      </w:r>
    </w:p>
    <w:p w:rsidR="0049746B" w:rsidRPr="00A13DD0" w:rsidRDefault="0049746B" w:rsidP="0049746B">
      <w:pPr>
        <w:ind w:left="708"/>
      </w:pPr>
      <w:r w:rsidRPr="00A13DD0">
        <w:t>a) o prazo de validade;</w:t>
      </w:r>
    </w:p>
    <w:p w:rsidR="0049746B" w:rsidRPr="00A13DD0" w:rsidRDefault="0049746B" w:rsidP="0049746B">
      <w:pPr>
        <w:ind w:left="708"/>
      </w:pPr>
      <w:r w:rsidRPr="00A13DD0">
        <w:t>b) a data da emissão;</w:t>
      </w:r>
    </w:p>
    <w:p w:rsidR="0049746B" w:rsidRPr="00A13DD0" w:rsidRDefault="0049746B" w:rsidP="0049746B">
      <w:pPr>
        <w:ind w:left="708"/>
      </w:pPr>
      <w:r w:rsidRPr="00A13DD0">
        <w:t>c) os dados do emissor nota fiscal serem de mesma titularidade da empresa contratada;</w:t>
      </w:r>
    </w:p>
    <w:p w:rsidR="0049746B" w:rsidRPr="00A13DD0" w:rsidRDefault="0049746B" w:rsidP="0049746B">
      <w:pPr>
        <w:ind w:left="708"/>
      </w:pPr>
      <w:r w:rsidRPr="00A13DD0">
        <w:t>d) os dados do contrato e do órgão contratante;</w:t>
      </w:r>
    </w:p>
    <w:p w:rsidR="0049746B" w:rsidRPr="00A13DD0" w:rsidRDefault="0049746B" w:rsidP="0049746B">
      <w:pPr>
        <w:ind w:left="708"/>
      </w:pPr>
      <w:r w:rsidRPr="00A13DD0">
        <w:t>e) o período respectivo de execução do contrato;</w:t>
      </w:r>
    </w:p>
    <w:p w:rsidR="0049746B" w:rsidRPr="00A13DD0" w:rsidRDefault="0049746B" w:rsidP="0049746B">
      <w:pPr>
        <w:ind w:left="708"/>
      </w:pPr>
      <w:r w:rsidRPr="00A13DD0">
        <w:t>f) o valor a pagar; e</w:t>
      </w:r>
    </w:p>
    <w:p w:rsidR="0049746B" w:rsidRPr="00A13DD0" w:rsidRDefault="0049746B" w:rsidP="0049746B">
      <w:pPr>
        <w:ind w:left="708"/>
      </w:pPr>
      <w:r w:rsidRPr="00A13DD0">
        <w:t>g) eventual destaque do valor de retenções tributárias cabíveis.</w:t>
      </w:r>
    </w:p>
    <w:p w:rsidR="0049746B" w:rsidRPr="00A13DD0" w:rsidRDefault="0049746B" w:rsidP="0049746B">
      <w:r w:rsidRPr="00A13DD0">
        <w:t>4.5 Havendo erro na apresentação da Nota Fiscal ou documento equivalente, ou circunstância que impeça a liquidação da despesa, esta ficará sobrestada até que o contratado providencie as medidas saneadoras, reiniciando-se o prazo após a comprovação da regularização da situação, sem ônus à contratante.</w:t>
      </w:r>
    </w:p>
    <w:p w:rsidR="0049746B" w:rsidRPr="00A13DD0" w:rsidRDefault="0049746B" w:rsidP="0049746B">
      <w:r w:rsidRPr="00A13DD0">
        <w:t>4.6 Após o recebimento definitivo e a liquidação a Nota Fiscal ou documento equivalente será encaminhado para pagamento à Coordenadoria de Contabilidade.</w:t>
      </w:r>
    </w:p>
    <w:p w:rsidR="0049746B" w:rsidRPr="00A13DD0" w:rsidRDefault="0049746B" w:rsidP="0049746B">
      <w:r w:rsidRPr="00A13DD0">
        <w:t>4.7 O pagamento será efetuado no prazo máximo de até 8 dias úteis, contados do recebimento da Nota Fiscal ou documento equivalente na Coordenadoria de Contabilidade, conforme seção anterior.</w:t>
      </w:r>
    </w:p>
    <w:p w:rsidR="0049746B" w:rsidRPr="00A13DD0" w:rsidRDefault="0049746B" w:rsidP="0049746B">
      <w:r w:rsidRPr="00A13DD0">
        <w:t>4.8 Ocorrendo atraso no pagamento, os valores serão corrigidos monetariamente pelo IPCA do período, ou outro índice que vier a substituí-lo, e a Administração pagará a contratada com juros de 0,5% ao mês, pro rata.</w:t>
      </w:r>
    </w:p>
    <w:p w:rsidR="0049746B" w:rsidRPr="00A13DD0" w:rsidRDefault="0049746B" w:rsidP="0049746B">
      <w:pPr>
        <w:ind w:left="708"/>
      </w:pPr>
      <w:r w:rsidRPr="00A13DD0">
        <w:t>a) O atraso de pagamento só será considerado se a Administração der causa ao mesmo;</w:t>
      </w:r>
    </w:p>
    <w:p w:rsidR="0049746B" w:rsidRPr="00A13DD0" w:rsidRDefault="0049746B" w:rsidP="0049746B">
      <w:pPr>
        <w:ind w:left="708"/>
      </w:pPr>
      <w:r w:rsidRPr="00A13DD0">
        <w:t>b) A contagem do prazo para liquidação se inicia com o recebimento da Nota Fiscal ou documento equivalente pelo Fiscal ou Gestor da contratação.</w:t>
      </w:r>
    </w:p>
    <w:p w:rsidR="0049746B" w:rsidRPr="00A13DD0" w:rsidRDefault="0049746B" w:rsidP="0049746B">
      <w:pPr>
        <w:ind w:left="708"/>
      </w:pPr>
      <w:r w:rsidRPr="00A13DD0">
        <w:t>c) A contagem do prazo para pagamento se inicia com o recebimento da Nota Fiscal ou documento equivalente na Coordenadoria de Contabilidade.</w:t>
      </w:r>
    </w:p>
    <w:p w:rsidR="0049746B" w:rsidRPr="00A13DD0" w:rsidRDefault="0049746B" w:rsidP="0049746B">
      <w:r w:rsidRPr="00A13DD0">
        <w:t>4.9 O pagamento será realizado através de transferência bancária em conta corrente, agência e banco indicados pelo contratado na proposta ou na nota fiscal.</w:t>
      </w:r>
    </w:p>
    <w:p w:rsidR="0049746B" w:rsidRPr="00A13DD0" w:rsidRDefault="0049746B" w:rsidP="0049746B">
      <w:r w:rsidRPr="00A13DD0">
        <w:t>4.10. Será considerada data do pagamento o dia em que constar como emitida a transferência bancária para pagamento.</w:t>
      </w:r>
    </w:p>
    <w:p w:rsidR="0049746B" w:rsidRPr="00A13DD0" w:rsidRDefault="0049746B" w:rsidP="0049746B">
      <w:r w:rsidRPr="00A13DD0">
        <w:t>4.11. Quando do pagamento, será efetuada a retenção tributária prevista na legislação aplicável.</w:t>
      </w:r>
    </w:p>
    <w:p w:rsidR="0049746B" w:rsidRPr="00A13DD0" w:rsidRDefault="0049746B" w:rsidP="0049746B">
      <w:r w:rsidRPr="00A13DD0">
        <w:t>4.12. Independentemente do percentual de tributo inserido na planilha, quando houver, serão retidos na fonte, quando da realização do pagamento, os percentuais estabelecidos na legislação vigente.</w:t>
      </w:r>
    </w:p>
    <w:p w:rsidR="0049746B" w:rsidRPr="00A13DD0" w:rsidRDefault="0049746B" w:rsidP="0049746B">
      <w:r w:rsidRPr="00A13DD0">
        <w:t>4.13.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49746B" w:rsidRPr="00A13DD0" w:rsidRDefault="0049746B" w:rsidP="0049746B">
      <w:pPr>
        <w:pStyle w:val="Ttulo1"/>
      </w:pPr>
      <w:r w:rsidRPr="00A13DD0">
        <w:t>5. Dos prazos/Vigência/Local/Do fornecimento:</w:t>
      </w:r>
    </w:p>
    <w:p w:rsidR="0049746B" w:rsidRPr="00A13DD0" w:rsidRDefault="0049746B" w:rsidP="0049746B">
      <w:pPr>
        <w:rPr>
          <w:color w:val="FF0000"/>
        </w:rPr>
      </w:pPr>
      <w:r w:rsidRPr="00A13DD0">
        <w:t xml:space="preserve">5.1 O serviço será executado sob o regime de </w:t>
      </w:r>
      <w:r w:rsidRPr="00A13DD0">
        <w:rPr>
          <w:color w:val="FF0000"/>
        </w:rPr>
        <w:t>[regime de execução].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 xml:space="preserve">5.2 Este contrato tem sua vigência iniciada na data de assinatura, e com data prevista de término para </w:t>
      </w:r>
      <w:r w:rsidRPr="00A13DD0">
        <w:rPr>
          <w:color w:val="FF0000"/>
        </w:rPr>
        <w:t>[data ou prazo em dias]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5.2 O serviço deverá ser prestado em conformidade com as especificações do Termo de Referência, e, caso a proposta apresente condição mais vantajosa, da também da proposta.</w:t>
      </w:r>
    </w:p>
    <w:p w:rsidR="0049746B" w:rsidRPr="00A13DD0" w:rsidRDefault="0049746B" w:rsidP="0049746B">
      <w:pPr>
        <w:rPr>
          <w:color w:val="FF0000"/>
        </w:rPr>
      </w:pPr>
      <w:r w:rsidRPr="00A13DD0">
        <w:rPr>
          <w:color w:val="auto"/>
        </w:rPr>
        <w:t xml:space="preserve">5.3 O serviço deverá ser prestado em </w:t>
      </w:r>
      <w:r w:rsidRPr="00A13DD0">
        <w:rPr>
          <w:color w:val="FF0000"/>
        </w:rPr>
        <w:t>[data, horário, prazo de início, etc]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 xml:space="preserve">5.4 O serviço deverá ser prestado em </w:t>
      </w:r>
      <w:r w:rsidRPr="00A13DD0">
        <w:rPr>
          <w:color w:val="FF0000"/>
        </w:rPr>
        <w:t>[local de execução do serviço]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5.5 A empresa será responsável por todos os custos agregados ao serviço e pelo cumprimento de todas as exigências legais necessárias, como por exemplo, alimentação, hospedagem, diárias, equipamentos, transporte da equipe de trabalho, encargos sociais e trabalhistas.</w:t>
      </w:r>
    </w:p>
    <w:p w:rsidR="0049746B" w:rsidRPr="00A13DD0" w:rsidRDefault="0049746B" w:rsidP="0049746B">
      <w:pPr>
        <w:pStyle w:val="Ttulo1"/>
      </w:pPr>
      <w:r w:rsidRPr="00A13DD0">
        <w:t>6 Do Reajuste, Reequilíbrio e Repactuação</w:t>
      </w:r>
    </w:p>
    <w:p w:rsidR="0049746B" w:rsidRPr="00A13DD0" w:rsidRDefault="0049746B" w:rsidP="0049746B">
      <w:r w:rsidRPr="00A13DD0">
        <w:t>6.1 Os preços serão fixos e irreajustáveis, exceto nas hipóteses, devidamente comprovadas, de ocorrência de situações previstas na legislação ou de redução dos preços praticados no mercado.</w:t>
      </w:r>
    </w:p>
    <w:p w:rsidR="0049746B" w:rsidRPr="00A13DD0" w:rsidRDefault="0049746B" w:rsidP="0049746B">
      <w:r w:rsidRPr="00A13DD0">
        <w:t>6.2 A contratada poderá ter seus preços reajustados pelo IPCA ou pelo índice que lhe vier a substituir, caso seja transcorrido o prazo de 12 (doze) meses, a contar da data da apresentação da proposta, até o adimplemento da parcela.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6.3 O pedido de restabelecimento do equilíbrio econômico-financeiro deverá ser formulado durante a vigência do contrato e antes de eventual prorrogação.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6.4 O pedidos de restabelecimento do equilíbrio econômico-financeiro e repactuação serão decididos no prazo de 1 mês.</w:t>
      </w:r>
    </w:p>
    <w:p w:rsidR="0049746B" w:rsidRPr="00A13DD0" w:rsidRDefault="0049746B" w:rsidP="0049746B">
      <w:pPr>
        <w:pStyle w:val="Ttulo1"/>
      </w:pPr>
      <w:r w:rsidRPr="00A13DD0">
        <w:t>7 Gestão do Contrato</w:t>
      </w:r>
    </w:p>
    <w:p w:rsidR="0049746B" w:rsidRPr="00A13DD0" w:rsidRDefault="0049746B" w:rsidP="0049746B">
      <w:r w:rsidRPr="00A13DD0">
        <w:t>7.1. O contrato deverá ser executado fielmente pelas partes, de acordo com as cláusulas avençadas e as normas da Lei nº 14.133/2021, e cada parte responderá pelas consequências de sua inexecução total ou parcial.</w:t>
      </w:r>
    </w:p>
    <w:p w:rsidR="0049746B" w:rsidRPr="00A13DD0" w:rsidRDefault="0049746B" w:rsidP="0049746B">
      <w:r w:rsidRPr="00A13DD0">
        <w:t>7.2. Em caso de impedimento, ordem de paralisação ou suspensão do contrato, o cronograma de execução será prorrogado automaticamente pelo tempo correspondente, anotadas tais circunstâncias mediante simples apostila.</w:t>
      </w:r>
    </w:p>
    <w:p w:rsidR="0049746B" w:rsidRPr="00A13DD0" w:rsidRDefault="0049746B" w:rsidP="0049746B">
      <w:r w:rsidRPr="00A13DD0">
        <w:t>7.3. As comunicações entre o Administração e a contratada devem ser realizadas por escrito sempre que o ato exigir tal formalidade, admitindo-se o uso de mensagem eletrônica para esse fim.</w:t>
      </w:r>
    </w:p>
    <w:p w:rsidR="0049746B" w:rsidRPr="00A13DD0" w:rsidRDefault="0049746B" w:rsidP="0049746B">
      <w:r w:rsidRPr="00A13DD0">
        <w:t>7.4. A Administração poderá convocar representante da empresa para adoção de providências que devam ser cumpridas imediatamente.</w:t>
      </w:r>
    </w:p>
    <w:p w:rsidR="0049746B" w:rsidRPr="00A13DD0" w:rsidRDefault="0049746B" w:rsidP="0049746B">
      <w:r w:rsidRPr="00A13DD0">
        <w:t>7.5. Após a assinatura do contrato ou instrumento equivalente, a Administração poderá convocar o representante da empresa contratada para reunião inicial acerca da prestação dos serviços contratados.</w:t>
      </w:r>
    </w:p>
    <w:p w:rsidR="0049746B" w:rsidRPr="00A13DD0" w:rsidRDefault="0049746B" w:rsidP="0049746B">
      <w:r w:rsidRPr="00A13DD0">
        <w:t>7.6. A execução do contrato deverá ser acompanhada e fiscalizada pelo(s) fiscal(is) do contrato, ou pelos respectivos substitutos, designados neste Termo de Referência.</w:t>
      </w:r>
    </w:p>
    <w:p w:rsidR="0049746B" w:rsidRPr="00A13DD0" w:rsidRDefault="0049746B" w:rsidP="0049746B">
      <w:r w:rsidRPr="00A13DD0">
        <w:t>7.7. O fiscal técnico do contrato acompanhará a execução do contrato, para que sejam cumpridas todas as condições estabelecidas, de modo a assegurar os melhores resultados para a Administração, observado o disposto no Decreto Municipal nº 5.397/2024.</w:t>
      </w:r>
    </w:p>
    <w:p w:rsidR="0049746B" w:rsidRPr="00A13DD0" w:rsidRDefault="0049746B" w:rsidP="0049746B">
      <w:r w:rsidRPr="00A13DD0">
        <w:t>7.7.1. O fiscal técnico do contrato anotará no histórico de gerenciamento do contrato todas as ocorrências relacionadas à execução do contrato, com a descrição do que for necessário para a regularização das faltas ou dos defeitos observados.</w:t>
      </w:r>
    </w:p>
    <w:p w:rsidR="0049746B" w:rsidRPr="00A13DD0" w:rsidRDefault="0049746B" w:rsidP="0049746B">
      <w:r w:rsidRPr="00A13DD0">
        <w:t>7.7.2. Identificada qualquer inexatidão ou irregularidade, o fiscal técnico do contrato emitirá notificações para a correção da execução do contrato, determinando prazo para a correção, que poderão ser realizadas através de e-mail informado na proposta da empresa contratada.</w:t>
      </w:r>
    </w:p>
    <w:p w:rsidR="0049746B" w:rsidRPr="00A13DD0" w:rsidRDefault="0049746B" w:rsidP="0049746B">
      <w:r w:rsidRPr="00A13DD0">
        <w:t xml:space="preserve">7.7.3. 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:rsidR="0049746B" w:rsidRPr="00A13DD0" w:rsidRDefault="0049746B" w:rsidP="0049746B">
      <w:r w:rsidRPr="00A13DD0">
        <w:t xml:space="preserve">7.7.4. No caso de ocorrências que possam inviabilizar a execução do contrato nas datas aprazadas, o fiscal técnico do contrato comunicará o fato imediatamente ao gestor do contrato. </w:t>
      </w:r>
    </w:p>
    <w:p w:rsidR="0049746B" w:rsidRPr="00A13DD0" w:rsidRDefault="0049746B" w:rsidP="0049746B">
      <w:r w:rsidRPr="00A13DD0">
        <w:t xml:space="preserve">7.7.5. O fiscal técnico do contrato comunicará ao gestor do contrato, em tempo hábil, o término do contrato sob sua responsabilidade, com vistas à tempestiva renovação ou à prorrogação contratual. </w:t>
      </w:r>
    </w:p>
    <w:p w:rsidR="0049746B" w:rsidRPr="00A13DD0" w:rsidRDefault="0049746B" w:rsidP="0049746B">
      <w:r w:rsidRPr="00A13DD0">
        <w:t>7.7.6. O gestor do contrato acompanhará os registros realizados pelos fiscais do contrato, de todas as ocorrências relacionadas à execução do contrato e as medidas adotadas, informando, se for o caso, à autoridade superior àquelas que ultrapassarem a sua competência.</w:t>
      </w:r>
    </w:p>
    <w:p w:rsidR="0049746B" w:rsidRPr="00A13DD0" w:rsidRDefault="0049746B" w:rsidP="0049746B">
      <w:r w:rsidRPr="00A13DD0">
        <w:t xml:space="preserve">7.8. O fiscal administrativo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necessário. </w:t>
      </w:r>
    </w:p>
    <w:p w:rsidR="0049746B" w:rsidRPr="00A13DD0" w:rsidRDefault="0049746B" w:rsidP="0049746B">
      <w:r w:rsidRPr="00A13DD0">
        <w:t>7.8.1. Caso ocorram descumprimento das obrigações contratuais, o fiscal administrativo do contrato atuará tempestivamente na solução do problema, reportando ao gestor do contrato para que tome as providências cabíveis, quando ultrapassar a sua competência.</w:t>
      </w:r>
    </w:p>
    <w:p w:rsidR="0049746B" w:rsidRPr="00A13DD0" w:rsidRDefault="0049746B" w:rsidP="0049746B">
      <w:r w:rsidRPr="00A13DD0">
        <w:t>7.8.2. Na falta de designação de fiscal administrativo, as atribuições acima mencionadas caberão ao gestor do contrato.</w:t>
      </w:r>
    </w:p>
    <w:p w:rsidR="0049746B" w:rsidRPr="00A13DD0" w:rsidRDefault="0049746B" w:rsidP="0049746B">
      <w:r w:rsidRPr="00A13DD0">
        <w:t>7.9. 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</w:t>
      </w:r>
    </w:p>
    <w:p w:rsidR="0049746B" w:rsidRPr="00A13DD0" w:rsidRDefault="0049746B" w:rsidP="0049746B">
      <w:r w:rsidRPr="00A13DD0">
        <w:t xml:space="preserve">7.9.1. O gestor do contrato acompanhará a manutenção das condições de habilitação da contratada, para fins de empenho de despesa e pagamento, e anotará os problemas que obstem o fluxo normal da liquidação e do pagamento da despesa no relatório de riscos. </w:t>
      </w:r>
    </w:p>
    <w:p w:rsidR="0049746B" w:rsidRPr="00A13DD0" w:rsidRDefault="0049746B" w:rsidP="0049746B">
      <w:r w:rsidRPr="00A13DD0">
        <w:t xml:space="preserve">7.9.2. 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</w:t>
      </w:r>
    </w:p>
    <w:p w:rsidR="0049746B" w:rsidRPr="00A13DD0" w:rsidRDefault="0049746B" w:rsidP="0049746B">
      <w:r w:rsidRPr="00A13DD0">
        <w:t>7.9.3. O gestor do contrato tomará providências para a formalização de processo administrativo de responsabilização para fins de aplicação de sanções, a ser conduzido pela comissão de que trata o art. 158 da Lei nº 14.133/2021, ou pelo agente público ou pelo setor com competência para tal, conforme o caso.</w:t>
      </w:r>
    </w:p>
    <w:p w:rsidR="0049746B" w:rsidRPr="00A13DD0" w:rsidRDefault="0049746B" w:rsidP="0049746B">
      <w:r w:rsidRPr="00A13DD0">
        <w:t xml:space="preserve">7.10. O fiscal administrativo do contrato comunicará ao gestor do contrato, em tempo hábil, o término do contrato sob sua responsabilidade, com vistas à tempestiva renovação ou prorrogação contratual. </w:t>
      </w:r>
    </w:p>
    <w:p w:rsidR="0049746B" w:rsidRPr="00A13DD0" w:rsidRDefault="0049746B" w:rsidP="0049746B">
      <w:r w:rsidRPr="00A13DD0">
        <w:t>7.11. O gestor do contrato deverá elaborar relatório final com informações sobre a consecução dos objetivos que tenham justificado a contratação e eventuais condutas a serem adotadas para o aprimoramento das atividades da Administração. Este documento deverá acompanhar a Nota Fiscal, quando a mesma for remetida para o setor competente de pagamento.</w:t>
      </w:r>
    </w:p>
    <w:p w:rsidR="0049746B" w:rsidRPr="00A13DD0" w:rsidRDefault="0049746B" w:rsidP="0049746B">
      <w:r w:rsidRPr="00A13DD0">
        <w:t>7.12. O gestor do contrato deverá enviar a documentação pertinente ao setor responsável para a formalização dos procedimentos de liquidação e pagamento, no valor dimensionado pela fiscalização e gestão nos termos do contrato.</w:t>
      </w:r>
    </w:p>
    <w:p w:rsidR="0049746B" w:rsidRPr="00A13DD0" w:rsidRDefault="0049746B" w:rsidP="0049746B">
      <w:r w:rsidRPr="00A13DD0">
        <w:t>7.13. O fiscal do contrato poderá solicitar que a contratada mantenha representante no local do serviço para acompanhamento da execução do contrato.</w:t>
      </w:r>
    </w:p>
    <w:p w:rsidR="0049746B" w:rsidRPr="00A13DD0" w:rsidRDefault="0049746B" w:rsidP="0049746B">
      <w:r w:rsidRPr="00A13DD0">
        <w:t>7.14 Devido à natureza da contratação não haverá designação de fiscal administrativo, devendo as atividades atribuídas a ele no Decreto Municipal nº 5.397/2024 serem assumidas pelo gestor do contrato;</w:t>
      </w:r>
    </w:p>
    <w:p w:rsidR="0049746B" w:rsidRPr="00A13DD0" w:rsidRDefault="0049746B" w:rsidP="0049746B">
      <w:r w:rsidRPr="00A13DD0">
        <w:t>7.15 Havendo necessidade serão designados suplentes para os gestores acima definidos.</w:t>
      </w:r>
    </w:p>
    <w:p w:rsidR="0049746B" w:rsidRPr="00A13DD0" w:rsidRDefault="0049746B" w:rsidP="0049746B">
      <w:pPr>
        <w:pStyle w:val="Ttulo1"/>
      </w:pPr>
      <w:r w:rsidRPr="00A13DD0">
        <w:t>8 Da Garantia</w:t>
      </w:r>
    </w:p>
    <w:p w:rsidR="0049746B" w:rsidRPr="00A13DD0" w:rsidRDefault="0049746B" w:rsidP="0049746B">
      <w:r w:rsidRPr="00A13DD0">
        <w:t>8.1 A empresa obriga-se a garantir a.............................. conformidade com Termo de Referência, comprometendo-se, a adotar as medidas corretivas necessárias imediatamente, de forma que atenda aos requisitos do edital, bem como as solicitações do Corpo de Bombeiros e/ou outro órgão de fiscalização, sob pena das sanções previstas em lei e/ou no contrato.</w:t>
      </w:r>
    </w:p>
    <w:p w:rsidR="0049746B" w:rsidRPr="00A13DD0" w:rsidRDefault="0049746B" w:rsidP="0049746B">
      <w:pPr>
        <w:pStyle w:val="Ttulo1"/>
        <w:rPr>
          <w:szCs w:val="24"/>
        </w:rPr>
      </w:pPr>
      <w:r w:rsidRPr="00A13DD0">
        <w:rPr>
          <w:szCs w:val="24"/>
        </w:rPr>
        <w:t>9 Da Rescisão e Extinção</w:t>
      </w:r>
    </w:p>
    <w:p w:rsidR="0049746B" w:rsidRPr="00A13DD0" w:rsidRDefault="0049746B" w:rsidP="0049746B">
      <w:pPr>
        <w:rPr>
          <w:rFonts w:cs="Calibri Light"/>
        </w:rPr>
      </w:pPr>
      <w:r w:rsidRPr="00A13DD0">
        <w:rPr>
          <w:rFonts w:cs="Calibri Light"/>
        </w:rPr>
        <w:t>9.1. O não cumprimento ou cumprimento irregular de normas editalícias ou de cláusulas contratuais, de especificações, de projetos ou de prazos, enseja a extinção contratual, conforme inciso I do art. 137 da Lei 14.133/2021.</w:t>
      </w:r>
    </w:p>
    <w:p w:rsidR="0049746B" w:rsidRPr="00A13DD0" w:rsidRDefault="0049746B" w:rsidP="0049746B">
      <w:pPr>
        <w:rPr>
          <w:rFonts w:cs="Calibri Light"/>
        </w:rPr>
      </w:pPr>
      <w:r w:rsidRPr="00A13DD0">
        <w:rPr>
          <w:rFonts w:cs="Calibri Light"/>
        </w:rPr>
        <w:t>9.2.A extinção deste contrato, conforme art. 138 e 139 da nova Lei de Licitações pode ser:</w:t>
      </w:r>
    </w:p>
    <w:p w:rsidR="0049746B" w:rsidRPr="00A13DD0" w:rsidRDefault="0049746B" w:rsidP="0049746B">
      <w:pPr>
        <w:ind w:left="708"/>
        <w:rPr>
          <w:rFonts w:cs="Calibri Light"/>
        </w:rPr>
      </w:pPr>
      <w:r w:rsidRPr="00A13DD0">
        <w:rPr>
          <w:rFonts w:cs="Calibri Light"/>
        </w:rPr>
        <w:t>I – determinada por ato unilateral e escrito da Administração, exceto no caso de descumprimento decorrente de sua própria conduta;</w:t>
      </w:r>
    </w:p>
    <w:p w:rsidR="0049746B" w:rsidRPr="00A13DD0" w:rsidRDefault="0049746B" w:rsidP="0049746B">
      <w:pPr>
        <w:ind w:left="708"/>
        <w:rPr>
          <w:rFonts w:cs="Calibri Light"/>
        </w:rPr>
      </w:pPr>
      <w:bookmarkStart w:id="6" w:name="art138ii"/>
      <w:bookmarkEnd w:id="6"/>
      <w:r w:rsidRPr="00A13DD0">
        <w:rPr>
          <w:rFonts w:cs="Calibri Light"/>
        </w:rPr>
        <w:t>II - consensual, por acordo entre as partes, por conciliação, por mediação ou por comitê de resolução de disputas, desde que haja interesse da Administração;</w:t>
      </w:r>
    </w:p>
    <w:p w:rsidR="0049746B" w:rsidRPr="00A13DD0" w:rsidRDefault="0049746B" w:rsidP="0049746B">
      <w:pPr>
        <w:ind w:left="708"/>
      </w:pPr>
      <w:bookmarkStart w:id="7" w:name="art138iii"/>
      <w:bookmarkEnd w:id="7"/>
      <w:r w:rsidRPr="00A13DD0">
        <w:rPr>
          <w:rFonts w:cs="Calibri Light"/>
        </w:rPr>
        <w:t>III - determinada por decisão arbitral, em decorrência de cláusula compromissória ou compromisso arbitral, ou por decisão judicial.</w:t>
      </w:r>
    </w:p>
    <w:p w:rsidR="0049746B" w:rsidRPr="00A13DD0" w:rsidRDefault="0049746B" w:rsidP="0049746B">
      <w:pPr>
        <w:pStyle w:val="Ttulo1"/>
      </w:pPr>
      <w:r w:rsidRPr="00A13DD0">
        <w:t>10 Das sanções</w:t>
      </w:r>
    </w:p>
    <w:p w:rsidR="0049746B" w:rsidRPr="00A13DD0" w:rsidRDefault="0049746B" w:rsidP="0049746B">
      <w:pPr>
        <w:rPr>
          <w:color w:val="auto"/>
        </w:rPr>
      </w:pPr>
      <w:r w:rsidRPr="00A13DD0">
        <w:t>10.</w:t>
      </w:r>
      <w:r w:rsidRPr="00A13DD0">
        <w:rPr>
          <w:color w:val="auto"/>
        </w:rPr>
        <w:t xml:space="preserve">1Comete infração administrativa o fornecedor que cometer quaisquer das infrações previstas no art. 155 da Lei nº 14.133, de 2021, quais sejam: 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a) . dar causa à inexecução parcial do contrato;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b) . dar causa à inexecução parcial do contrato que cause grave dano à Administração, ao funcionamento dos serviços públicos ou ao interesse coletivo;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c) dar causa à inexecução total do contrato;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d) . deixar de entregar a documentação exigida para o certame;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e) não manter a proposta, salvo em decorrência de fato superveniente devidamente justificado;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f) não celebrar o contrato ou não entregar a documentação exigida para a contratação, quando convocado dentro do prazo de validade de sua proposta;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g) ensejar o retardamento da execução ou da entrega do objeto da licitação sem motivo justificado;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h) apresentar declaração ou documentação falsa exigida para o certame ou prestar declaração falsa durante a dispensa eletrônica ou a execução do contrato;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i) fraudar a dispensa eletrônica ou praticar ato fraudulento na execução do contrato;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j) comportar-se de modo inidôneo ou cometer fraude de qualquer natureza;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j.1.) 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k) praticar atos ilícitos com vistas a frustrar os objetivos deste certame.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l) praticar ato lesivo previsto no art. 5º da Lei nº 12.846, de 1º de agosto de 2013.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10.2. O fornecedor que cometer qualquer das infrações discriminadas nos subitens anteriores ficará sujeito, sem prejuízo da responsabilidade civil e criminal, às seguintes sanções: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a. Advertência pela falta do subitem 10.1.1 deste Aviso de Contratação Direta, quando não se justificar a imposição de penalidade mais grave;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b. Multa de 0,5% (zero virgula cinco por cento) sobre o valor estimado do(s) item(s) prejudicado(s) pela conduta do fornecedor, por qualquer das infrações dos subitens 10.1.1 a 10.1.12;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c. Impedimento de licitar e contratar no âmbito da Administração Pública direta e indireta do ente federativo que tiver aplicado a sanção, pelo prazo máximo de 3 (três) anos, nos casos dos subitens 13.1.2 a 10.1.7 deste Aviso de Contratação Direta, quando não se justificar a imposição de penalidade mais grave;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d. 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10.1.8 a 10.1.12, bem como nos demais casos que justifiquem a imposição da penalidade mais grave;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10.3. Na aplicação das sanções serão considerados: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a) a natureza e a gravidade da infração cometida;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b) as peculiaridades do caso concreto;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c) as circunstâncias agravantes ou atenuantes;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d) os danos que dela provierem para a Administração Pública;</w:t>
      </w:r>
    </w:p>
    <w:p w:rsidR="0049746B" w:rsidRPr="00A13DD0" w:rsidRDefault="0049746B" w:rsidP="0049746B">
      <w:pPr>
        <w:ind w:left="708"/>
        <w:rPr>
          <w:color w:val="auto"/>
        </w:rPr>
      </w:pPr>
      <w:r w:rsidRPr="00A13DD0">
        <w:rPr>
          <w:color w:val="auto"/>
        </w:rPr>
        <w:t>e) a implantação ou o aperfeiçoamento de programa de integridade, conforme normas e orientações dos órgãos de controle.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10.4.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10.5.A aplicação das sanções previstas neste Aviso de Contratação Direta, em hipótese alguma, a obrigação de reparação integral do dano causado à Administração Pública.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10.7.A penalidade de multa pode ser aplicada cumulativamente com as demais sanções.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 xml:space="preserve">10.7.Se,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– PAR. 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10.8.A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 xml:space="preserve">10.9.O processamento do PAR não interfere no seguimento regular dos processos administrativos específicos para apuração da ocorrência de danos e prejuízos à Administração Pública Federal resultantes de ato lesivo cometido por pessoa jurídica, com ou sem a participação de agente público. </w:t>
      </w:r>
    </w:p>
    <w:p w:rsidR="0049746B" w:rsidRPr="00A13DD0" w:rsidRDefault="0049746B" w:rsidP="0049746B">
      <w:pPr>
        <w:rPr>
          <w:color w:val="auto"/>
        </w:rPr>
      </w:pPr>
      <w:r w:rsidRPr="00A13DD0">
        <w:rPr>
          <w:color w:val="auto"/>
        </w:rPr>
        <w:t>10.10.A aplicação de qualquer das penalidades previstas realizar-se-á em processo administrativo que assegurará o contraditório e a ampla defesa ao fornecedor/adjudicatário, observando-se o procedimento previsto na Lei nº 14.133, de 2021 e subsidiariamente a Lei Municipal nº 4.117 de 14 de setembro de 2022.</w:t>
      </w:r>
    </w:p>
    <w:p w:rsidR="0049746B" w:rsidRPr="00A13DD0" w:rsidRDefault="0049746B" w:rsidP="0049746B">
      <w:pPr>
        <w:pStyle w:val="Ttulo1"/>
      </w:pPr>
      <w:r w:rsidRPr="00A13DD0">
        <w:t>11. Disposições Finais</w:t>
      </w:r>
    </w:p>
    <w:p w:rsidR="0049746B" w:rsidRPr="00A13DD0" w:rsidRDefault="0049746B" w:rsidP="0049746B">
      <w:r w:rsidRPr="00A13DD0">
        <w:t>11.1 Fica o contratado obrigado a manter, durante toda a execução do contrato, em compatibilidade com as obrigações por ele assumidas, todas as condições exigidas para a habilitação na licitação, ou para a qualificação, na contratação direta.</w:t>
      </w:r>
    </w:p>
    <w:p w:rsidR="0049746B" w:rsidRPr="00A13DD0" w:rsidRDefault="0049746B" w:rsidP="0049746B">
      <w:r w:rsidRPr="00A13DD0">
        <w:t>11.2 Qualquer omissão ou tolerância de uma das partes, no exigir o estrito cumprimento dos termos e condições deste contrato ou ao exercer qualquer prerrogativa dele decorrente, não constituirá renovação ou renúncia, nem afetará o direito das partes de exercê-lo a qualquer tempo.</w:t>
      </w:r>
    </w:p>
    <w:p w:rsidR="0049746B" w:rsidRPr="00A13DD0" w:rsidRDefault="0049746B" w:rsidP="0049746B">
      <w:r w:rsidRPr="00A13DD0">
        <w:t>11.3 Além das cláusulas que compõem o presente contrato, fazem parte integrante deste instrumento, como se nele estivessem contidas as disposições previstas pela Lei Federal nº 14.133/2021.</w:t>
      </w:r>
    </w:p>
    <w:p w:rsidR="0049746B" w:rsidRPr="00A13DD0" w:rsidRDefault="0049746B" w:rsidP="0049746B">
      <w:r w:rsidRPr="00A13DD0">
        <w:t>11.4 Na assinatura do contrato ou do instrumento equivalente será exigida a comprovação das condições de habilitação e contratação consignadas neste aviso, que deverão ser mantidas pelo fornecedor durante a vigência do contrato.</w:t>
      </w:r>
    </w:p>
    <w:p w:rsidR="0049746B" w:rsidRPr="00A13DD0" w:rsidRDefault="0049746B" w:rsidP="0049746B">
      <w:r w:rsidRPr="00A13DD0">
        <w:t>11.5 Fica o contratado obrigado a cumprir as exigências de reserva de cargos prevista em lei, bem como em outras normas específicas, para pessoa com deficiência, para reabilitado da Pre</w:t>
      </w:r>
      <w:r>
        <w:t>vidência Social e para aprendiz.</w:t>
      </w:r>
    </w:p>
    <w:p w:rsidR="0049746B" w:rsidRPr="0049746B" w:rsidRDefault="0049746B" w:rsidP="0049746B">
      <w:r w:rsidRPr="00A13DD0">
        <w:t>11.6 Fica eleito o FORO da Comarca de São Jerônimo/RS, com expressa renúncia de qualquer outro, para serem dirimidas quaisquer dúvidas pertinentes ao presente contrato.</w:t>
      </w:r>
    </w:p>
    <w:sectPr w:rsidR="0049746B" w:rsidRPr="0049746B" w:rsidSect="00D37876">
      <w:headerReference w:type="default" r:id="rId10"/>
      <w:footerReference w:type="default" r:id="rId11"/>
      <w:type w:val="continuous"/>
      <w:pgSz w:w="11907" w:h="16840" w:code="9"/>
      <w:pgMar w:top="1134" w:right="1418" w:bottom="1134" w:left="1418" w:header="720" w:footer="51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E9B" w:rsidRDefault="00AC1E9B">
      <w:r>
        <w:separator/>
      </w:r>
    </w:p>
  </w:endnote>
  <w:endnote w:type="continuationSeparator" w:id="0">
    <w:p w:rsidR="00AC1E9B" w:rsidRDefault="00AC1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FA9" w:rsidRPr="006C4FA9" w:rsidRDefault="006C4FA9" w:rsidP="006C4FA9">
    <w:pPr>
      <w:spacing w:before="0" w:after="0" w:line="240" w:lineRule="auto"/>
      <w:rPr>
        <w:sz w:val="16"/>
      </w:rPr>
    </w:pPr>
  </w:p>
  <w:tbl>
    <w:tblPr>
      <w:tblStyle w:val="Tabelacomgrade"/>
      <w:tblW w:w="10773" w:type="dxa"/>
      <w:tblInd w:w="-843" w:type="dxa"/>
      <w:tblLook w:val="04A0" w:firstRow="1" w:lastRow="0" w:firstColumn="1" w:lastColumn="0" w:noHBand="0" w:noVBand="1"/>
    </w:tblPr>
    <w:tblGrid>
      <w:gridCol w:w="10773"/>
    </w:tblGrid>
    <w:tr w:rsidR="00567D89" w:rsidRPr="00567D89" w:rsidTr="0094211F">
      <w:tc>
        <w:tcPr>
          <w:tcW w:w="10773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567D89" w:rsidRPr="00567D89" w:rsidRDefault="005A723F" w:rsidP="00567D89">
          <w:pPr>
            <w:pStyle w:val="Rodap"/>
            <w:spacing w:before="0" w:after="0"/>
            <w:jc w:val="center"/>
            <w:rPr>
              <w:b/>
              <w:sz w:val="18"/>
            </w:rPr>
          </w:pPr>
          <w:r>
            <w:rPr>
              <w:b/>
              <w:sz w:val="18"/>
            </w:rPr>
            <w:t>Telefone</w:t>
          </w:r>
          <w:r w:rsidR="00567D89" w:rsidRPr="00567D89">
            <w:rPr>
              <w:b/>
              <w:sz w:val="18"/>
            </w:rPr>
            <w:t xml:space="preserve">: </w:t>
          </w:r>
          <w:r>
            <w:rPr>
              <w:b/>
              <w:sz w:val="18"/>
            </w:rPr>
            <w:t>(51) 3651</w:t>
          </w:r>
          <w:r w:rsidR="00567D89" w:rsidRPr="00567D89">
            <w:rPr>
              <w:b/>
              <w:sz w:val="18"/>
            </w:rPr>
            <w:t>1744 - E-mail</w:t>
          </w:r>
          <w:r>
            <w:rPr>
              <w:b/>
              <w:sz w:val="18"/>
            </w:rPr>
            <w:t>: compras@saojeronimo.rs.gov.br</w:t>
          </w:r>
        </w:p>
        <w:p w:rsidR="00567D89" w:rsidRPr="00567D89" w:rsidRDefault="00567D89" w:rsidP="005A723F">
          <w:pPr>
            <w:pStyle w:val="Rodap"/>
            <w:spacing w:before="0" w:after="0"/>
            <w:jc w:val="center"/>
          </w:pPr>
          <w:r w:rsidRPr="00567D89">
            <w:rPr>
              <w:b/>
              <w:sz w:val="18"/>
            </w:rPr>
            <w:t>CNPJ 88.117.700/0001-01 - Rua Cel. Soares de Carvalho, 558 - São Jerônimo – RS CEP 96700-000</w:t>
          </w:r>
        </w:p>
      </w:tc>
    </w:tr>
  </w:tbl>
  <w:p w:rsidR="00D03428" w:rsidRPr="00567D89" w:rsidRDefault="00D03428" w:rsidP="00567D89">
    <w:pPr>
      <w:pStyle w:val="Rodap"/>
      <w:spacing w:before="0"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E9B" w:rsidRDefault="00AC1E9B">
      <w:r>
        <w:separator/>
      </w:r>
    </w:p>
  </w:footnote>
  <w:footnote w:type="continuationSeparator" w:id="0">
    <w:p w:rsidR="00AC1E9B" w:rsidRDefault="00AC1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F9A" w:rsidRPr="00B83F9A" w:rsidRDefault="002D0D4B" w:rsidP="00B83F9A">
    <w:pPr>
      <w:pStyle w:val="Cabealho"/>
      <w:tabs>
        <w:tab w:val="clear" w:pos="4419"/>
      </w:tabs>
      <w:spacing w:before="0" w:after="0"/>
      <w:jc w:val="center"/>
      <w:rPr>
        <w:sz w:val="10"/>
        <w:szCs w:val="10"/>
      </w:rPr>
    </w:pPr>
    <w:r w:rsidRPr="00B83F9A">
      <w:rPr>
        <w:b/>
        <w:noProof/>
        <w:szCs w:val="24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AF868B3" wp14:editId="764FA127">
              <wp:simplePos x="0" y="0"/>
              <wp:positionH relativeFrom="rightMargin">
                <wp:posOffset>-951865</wp:posOffset>
              </wp:positionH>
              <wp:positionV relativeFrom="paragraph">
                <wp:posOffset>-12700</wp:posOffset>
              </wp:positionV>
              <wp:extent cx="1438275" cy="1404620"/>
              <wp:effectExtent l="0" t="0" r="9525" b="444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82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45D42" w:rsidRDefault="006D43BC" w:rsidP="00837AD6">
                          <w:pPr>
                            <w:spacing w:before="0" w:after="0"/>
                            <w:jc w:val="center"/>
                          </w:pPr>
                          <w:r>
                            <w:t xml:space="preserve">Página 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9C0EEE">
                            <w:rPr>
                              <w:b/>
                              <w:bCs/>
                              <w:noProof/>
                            </w:rPr>
                            <w:t>10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  <w:r>
                            <w:t xml:space="preserve"> de </w:t>
                          </w:r>
                          <w:r>
                            <w:rPr>
                              <w:b/>
                              <w:bCs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</w:rPr>
                            <w:fldChar w:fldCharType="separate"/>
                          </w:r>
                          <w:r w:rsidR="009C0EEE">
                            <w:rPr>
                              <w:b/>
                              <w:bCs/>
                              <w:noProof/>
                            </w:rPr>
                            <w:t>25</w:t>
                          </w:r>
                          <w:r>
                            <w:rPr>
                              <w:b/>
                              <w:b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AF868B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74.95pt;margin-top:-1pt;width:113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" stroked="f">
              <v:textbox style="mso-fit-shape-to-text:t">
                <w:txbxContent>
                  <w:p w:rsidR="00245D42" w:rsidRDefault="006D43BC" w:rsidP="00837AD6">
                    <w:pPr>
                      <w:spacing w:before="0" w:after="0"/>
                      <w:jc w:val="center"/>
                    </w:pPr>
                    <w:r>
                      <w:t xml:space="preserve">Página 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9C0EEE">
                      <w:rPr>
                        <w:b/>
                        <w:bCs/>
                        <w:noProof/>
                      </w:rPr>
                      <w:t>10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  <w:r>
                      <w:t xml:space="preserve"> de </w:t>
                    </w:r>
                    <w:r>
                      <w:rPr>
                        <w:b/>
                        <w:bCs/>
                      </w:rPr>
                      <w:fldChar w:fldCharType="begin"/>
                    </w:r>
                    <w:r>
                      <w:rPr>
                        <w:b/>
                        <w:bCs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</w:rPr>
                      <w:fldChar w:fldCharType="separate"/>
                    </w:r>
                    <w:r w:rsidR="009C0EEE">
                      <w:rPr>
                        <w:b/>
                        <w:bCs/>
                        <w:noProof/>
                      </w:rPr>
                      <w:t>25</w:t>
                    </w:r>
                    <w:r>
                      <w:rPr>
                        <w:b/>
                        <w:bCs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D03428" w:rsidRPr="00B83F9A" w:rsidRDefault="00B83F9A" w:rsidP="002D0D4B">
    <w:pPr>
      <w:pStyle w:val="Cabealho"/>
      <w:tabs>
        <w:tab w:val="clear" w:pos="4419"/>
      </w:tabs>
      <w:spacing w:before="0" w:after="0"/>
      <w:rPr>
        <w:szCs w:val="24"/>
      </w:rPr>
    </w:pPr>
    <w:r w:rsidRPr="00B83F9A">
      <w:rPr>
        <w:noProof/>
        <w:szCs w:val="24"/>
      </w:rPr>
      <w:drawing>
        <wp:anchor distT="0" distB="0" distL="114300" distR="114300" simplePos="0" relativeHeight="251658240" behindDoc="1" locked="0" layoutInCell="1" allowOverlap="1" wp14:anchorId="02C0A6E5" wp14:editId="15CF9BF5">
          <wp:simplePos x="0" y="0"/>
          <wp:positionH relativeFrom="margin">
            <wp:posOffset>248920</wp:posOffset>
          </wp:positionH>
          <wp:positionV relativeFrom="margin">
            <wp:posOffset>-822960</wp:posOffset>
          </wp:positionV>
          <wp:extent cx="654685" cy="8089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685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3428" w:rsidRPr="00B83F9A">
      <w:rPr>
        <w:szCs w:val="24"/>
      </w:rPr>
      <w:t>Estado do Rio Grande do Sul</w:t>
    </w:r>
  </w:p>
  <w:p w:rsidR="00D03428" w:rsidRPr="00B83F9A" w:rsidRDefault="00B83F9A" w:rsidP="002D0D4B">
    <w:pPr>
      <w:pStyle w:val="Cabealho"/>
      <w:spacing w:before="0" w:after="0"/>
      <w:rPr>
        <w:b/>
        <w:sz w:val="28"/>
        <w:szCs w:val="28"/>
        <w:u w:val="single"/>
      </w:rPr>
    </w:pPr>
    <w:r w:rsidRPr="00B83F9A">
      <w:rPr>
        <w:b/>
        <w:sz w:val="28"/>
        <w:szCs w:val="28"/>
        <w:u w:val="single"/>
      </w:rPr>
      <w:t>MUNICÍPIO</w:t>
    </w:r>
    <w:r w:rsidR="00D03428" w:rsidRPr="00B83F9A">
      <w:rPr>
        <w:b/>
        <w:sz w:val="28"/>
        <w:szCs w:val="28"/>
        <w:u w:val="single"/>
      </w:rPr>
      <w:t xml:space="preserve"> DE SÃO JERÔNIMO</w:t>
    </w:r>
  </w:p>
  <w:p w:rsidR="00325662" w:rsidRDefault="00325662" w:rsidP="00837AD6">
    <w:pPr>
      <w:pStyle w:val="Cabealho"/>
      <w:tabs>
        <w:tab w:val="clear" w:pos="4419"/>
      </w:tabs>
      <w:spacing w:before="0" w:after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1722"/>
    <w:multiLevelType w:val="hybridMultilevel"/>
    <w:tmpl w:val="83501EB6"/>
    <w:lvl w:ilvl="0" w:tplc="B1D6E942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A8300F"/>
    <w:multiLevelType w:val="hybridMultilevel"/>
    <w:tmpl w:val="F44481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23158"/>
    <w:multiLevelType w:val="hybridMultilevel"/>
    <w:tmpl w:val="6A1AE1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D6049"/>
    <w:multiLevelType w:val="multilevel"/>
    <w:tmpl w:val="1AC451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BF279D0"/>
    <w:multiLevelType w:val="hybridMultilevel"/>
    <w:tmpl w:val="E028D8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84847"/>
    <w:multiLevelType w:val="multilevel"/>
    <w:tmpl w:val="7610AEF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6" w15:restartNumberingAfterBreak="0">
    <w:nsid w:val="161A1335"/>
    <w:multiLevelType w:val="hybridMultilevel"/>
    <w:tmpl w:val="CA98DA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11A7B"/>
    <w:multiLevelType w:val="hybridMultilevel"/>
    <w:tmpl w:val="4906F5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pStyle w:val="Nvel3-R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EB147F"/>
    <w:multiLevelType w:val="hybridMultilevel"/>
    <w:tmpl w:val="1756956C"/>
    <w:lvl w:ilvl="0" w:tplc="D46EF890">
      <w:start w:val="1"/>
      <w:numFmt w:val="lowerLetter"/>
      <w:lvlText w:val="%1)"/>
      <w:lvlJc w:val="left"/>
      <w:pPr>
        <w:ind w:left="720" w:hanging="360"/>
      </w:pPr>
      <w:rPr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561CC"/>
    <w:multiLevelType w:val="hybridMultilevel"/>
    <w:tmpl w:val="FD52DB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966E7B"/>
    <w:multiLevelType w:val="hybridMultilevel"/>
    <w:tmpl w:val="6C126384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4616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12" w15:restartNumberingAfterBreak="0">
    <w:nsid w:val="1DEA5B1C"/>
    <w:multiLevelType w:val="multilevel"/>
    <w:tmpl w:val="163695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0" w:hanging="1800"/>
      </w:pPr>
      <w:rPr>
        <w:rFonts w:hint="default"/>
      </w:rPr>
    </w:lvl>
  </w:abstractNum>
  <w:abstractNum w:abstractNumId="13" w15:restartNumberingAfterBreak="0">
    <w:nsid w:val="1F3F7173"/>
    <w:multiLevelType w:val="multilevel"/>
    <w:tmpl w:val="0CA2ED78"/>
    <w:lvl w:ilvl="0">
      <w:start w:val="1"/>
      <w:numFmt w:val="decimal"/>
      <w:lvlText w:val="%1."/>
      <w:lvlJc w:val="left"/>
      <w:pPr>
        <w:ind w:left="840" w:hanging="72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6" w:hanging="874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68" w:hanging="8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96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24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53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1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9" w:hanging="874"/>
      </w:pPr>
      <w:rPr>
        <w:rFonts w:hint="default"/>
        <w:lang w:val="pt-PT" w:eastAsia="en-US" w:bidi="ar-SA"/>
      </w:rPr>
    </w:lvl>
  </w:abstractNum>
  <w:abstractNum w:abstractNumId="14" w15:restartNumberingAfterBreak="0">
    <w:nsid w:val="2322780A"/>
    <w:multiLevelType w:val="hybridMultilevel"/>
    <w:tmpl w:val="5400FF04"/>
    <w:lvl w:ilvl="0" w:tplc="B6462172">
      <w:start w:val="1"/>
      <w:numFmt w:val="lowerLetter"/>
      <w:lvlText w:val="%1)"/>
      <w:lvlJc w:val="left"/>
      <w:pPr>
        <w:ind w:left="1167" w:hanging="60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42B4B58"/>
    <w:multiLevelType w:val="hybridMultilevel"/>
    <w:tmpl w:val="4A181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A878B6"/>
    <w:multiLevelType w:val="hybridMultilevel"/>
    <w:tmpl w:val="710C57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33CA3"/>
    <w:multiLevelType w:val="hybridMultilevel"/>
    <w:tmpl w:val="06C889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144521"/>
    <w:multiLevelType w:val="hybridMultilevel"/>
    <w:tmpl w:val="3F96DDD6"/>
    <w:lvl w:ilvl="0" w:tplc="9962F0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C9F177C"/>
    <w:multiLevelType w:val="hybridMultilevel"/>
    <w:tmpl w:val="53A2E6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103E6"/>
    <w:multiLevelType w:val="hybridMultilevel"/>
    <w:tmpl w:val="9F087A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83206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1902198"/>
    <w:multiLevelType w:val="hybridMultilevel"/>
    <w:tmpl w:val="36F26598"/>
    <w:lvl w:ilvl="0" w:tplc="113EE776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4583F12"/>
    <w:multiLevelType w:val="hybridMultilevel"/>
    <w:tmpl w:val="905814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CA4764"/>
    <w:multiLevelType w:val="hybridMultilevel"/>
    <w:tmpl w:val="1D349E6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495AF8"/>
    <w:multiLevelType w:val="hybridMultilevel"/>
    <w:tmpl w:val="6AC0C3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C15615"/>
    <w:multiLevelType w:val="hybridMultilevel"/>
    <w:tmpl w:val="44F85D52"/>
    <w:lvl w:ilvl="0" w:tplc="04160017">
      <w:start w:val="1"/>
      <w:numFmt w:val="lowerLetter"/>
      <w:lvlText w:val="%1)"/>
      <w:lvlJc w:val="left"/>
      <w:pPr>
        <w:ind w:left="720" w:hanging="360"/>
      </w:pPr>
      <w:rPr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031C6C"/>
    <w:multiLevelType w:val="hybridMultilevel"/>
    <w:tmpl w:val="13FAA3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463687"/>
    <w:multiLevelType w:val="hybridMultilevel"/>
    <w:tmpl w:val="D27C62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0" w15:restartNumberingAfterBreak="0">
    <w:nsid w:val="48A471D1"/>
    <w:multiLevelType w:val="hybridMultilevel"/>
    <w:tmpl w:val="4CC0B97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0505D30"/>
    <w:multiLevelType w:val="multilevel"/>
    <w:tmpl w:val="79E01B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52334537"/>
    <w:multiLevelType w:val="hybridMultilevel"/>
    <w:tmpl w:val="1E8893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7A6B22"/>
    <w:multiLevelType w:val="hybridMultilevel"/>
    <w:tmpl w:val="8942403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9B1AA4"/>
    <w:multiLevelType w:val="multilevel"/>
    <w:tmpl w:val="73BA37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B2310DE"/>
    <w:multiLevelType w:val="hybridMultilevel"/>
    <w:tmpl w:val="EE0250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A839CF"/>
    <w:multiLevelType w:val="hybridMultilevel"/>
    <w:tmpl w:val="30DCE8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2A706D"/>
    <w:multiLevelType w:val="hybridMultilevel"/>
    <w:tmpl w:val="4A4E2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7620B6"/>
    <w:multiLevelType w:val="hybridMultilevel"/>
    <w:tmpl w:val="5DC858D8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3F02A13"/>
    <w:multiLevelType w:val="hybridMultilevel"/>
    <w:tmpl w:val="7062DED4"/>
    <w:lvl w:ilvl="0" w:tplc="19F668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4C53C4"/>
    <w:multiLevelType w:val="multilevel"/>
    <w:tmpl w:val="90826A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880"/>
      </w:pPr>
      <w:rPr>
        <w:rFonts w:hint="default"/>
      </w:rPr>
    </w:lvl>
  </w:abstractNum>
  <w:abstractNum w:abstractNumId="41" w15:restartNumberingAfterBreak="0">
    <w:nsid w:val="67CF4B51"/>
    <w:multiLevelType w:val="hybridMultilevel"/>
    <w:tmpl w:val="09985812"/>
    <w:lvl w:ilvl="0" w:tplc="1EACEFBC">
      <w:start w:val="1"/>
      <w:numFmt w:val="lowerLetter"/>
      <w:lvlText w:val="%1)"/>
      <w:lvlJc w:val="left"/>
      <w:pPr>
        <w:ind w:left="720" w:hanging="360"/>
      </w:pPr>
      <w:rPr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6D7849"/>
    <w:multiLevelType w:val="hybridMultilevel"/>
    <w:tmpl w:val="A0123F0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9726569"/>
    <w:multiLevelType w:val="hybridMultilevel"/>
    <w:tmpl w:val="7CEABC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DC4897"/>
    <w:multiLevelType w:val="hybridMultilevel"/>
    <w:tmpl w:val="289C530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4"/>
  </w:num>
  <w:num w:numId="3">
    <w:abstractNumId w:val="9"/>
  </w:num>
  <w:num w:numId="4">
    <w:abstractNumId w:val="19"/>
  </w:num>
  <w:num w:numId="5">
    <w:abstractNumId w:val="25"/>
  </w:num>
  <w:num w:numId="6">
    <w:abstractNumId w:val="14"/>
  </w:num>
  <w:num w:numId="7">
    <w:abstractNumId w:val="20"/>
  </w:num>
  <w:num w:numId="8">
    <w:abstractNumId w:val="42"/>
  </w:num>
  <w:num w:numId="9">
    <w:abstractNumId w:val="22"/>
  </w:num>
  <w:num w:numId="10">
    <w:abstractNumId w:val="38"/>
  </w:num>
  <w:num w:numId="11">
    <w:abstractNumId w:val="39"/>
  </w:num>
  <w:num w:numId="12">
    <w:abstractNumId w:val="2"/>
  </w:num>
  <w:num w:numId="13">
    <w:abstractNumId w:val="8"/>
  </w:num>
  <w:num w:numId="14">
    <w:abstractNumId w:val="4"/>
  </w:num>
  <w:num w:numId="15">
    <w:abstractNumId w:val="37"/>
  </w:num>
  <w:num w:numId="16">
    <w:abstractNumId w:val="15"/>
  </w:num>
  <w:num w:numId="17">
    <w:abstractNumId w:val="23"/>
  </w:num>
  <w:num w:numId="18">
    <w:abstractNumId w:val="28"/>
  </w:num>
  <w:num w:numId="19">
    <w:abstractNumId w:val="6"/>
  </w:num>
  <w:num w:numId="20">
    <w:abstractNumId w:val="21"/>
  </w:num>
  <w:num w:numId="21">
    <w:abstractNumId w:val="31"/>
  </w:num>
  <w:num w:numId="22">
    <w:abstractNumId w:val="40"/>
  </w:num>
  <w:num w:numId="23">
    <w:abstractNumId w:val="5"/>
  </w:num>
  <w:num w:numId="24">
    <w:abstractNumId w:val="11"/>
  </w:num>
  <w:num w:numId="25">
    <w:abstractNumId w:val="13"/>
  </w:num>
  <w:num w:numId="26">
    <w:abstractNumId w:val="3"/>
  </w:num>
  <w:num w:numId="27">
    <w:abstractNumId w:val="29"/>
  </w:num>
  <w:num w:numId="28">
    <w:abstractNumId w:val="17"/>
  </w:num>
  <w:num w:numId="29">
    <w:abstractNumId w:val="43"/>
  </w:num>
  <w:num w:numId="30">
    <w:abstractNumId w:val="12"/>
  </w:num>
  <w:num w:numId="31">
    <w:abstractNumId w:val="34"/>
  </w:num>
  <w:num w:numId="32">
    <w:abstractNumId w:val="30"/>
  </w:num>
  <w:num w:numId="33">
    <w:abstractNumId w:val="27"/>
  </w:num>
  <w:num w:numId="34">
    <w:abstractNumId w:val="36"/>
  </w:num>
  <w:num w:numId="35">
    <w:abstractNumId w:val="16"/>
  </w:num>
  <w:num w:numId="36">
    <w:abstractNumId w:val="35"/>
  </w:num>
  <w:num w:numId="37">
    <w:abstractNumId w:val="10"/>
  </w:num>
  <w:num w:numId="38">
    <w:abstractNumId w:val="41"/>
  </w:num>
  <w:num w:numId="39">
    <w:abstractNumId w:val="44"/>
  </w:num>
  <w:num w:numId="40">
    <w:abstractNumId w:val="32"/>
  </w:num>
  <w:num w:numId="41">
    <w:abstractNumId w:val="26"/>
  </w:num>
  <w:num w:numId="42">
    <w:abstractNumId w:val="33"/>
  </w:num>
  <w:num w:numId="43">
    <w:abstractNumId w:val="1"/>
  </w:num>
  <w:num w:numId="44">
    <w:abstractNumId w:val="18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ctiveWritingStyle w:appName="MSWord" w:lang="pt-BR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9D3"/>
    <w:rsid w:val="00000479"/>
    <w:rsid w:val="000005B4"/>
    <w:rsid w:val="00005937"/>
    <w:rsid w:val="00005BF4"/>
    <w:rsid w:val="00010743"/>
    <w:rsid w:val="00011453"/>
    <w:rsid w:val="0001351E"/>
    <w:rsid w:val="00013E4D"/>
    <w:rsid w:val="00014EF9"/>
    <w:rsid w:val="00014F83"/>
    <w:rsid w:val="00020E96"/>
    <w:rsid w:val="00021F93"/>
    <w:rsid w:val="000226BE"/>
    <w:rsid w:val="000226F0"/>
    <w:rsid w:val="000227C8"/>
    <w:rsid w:val="00024F92"/>
    <w:rsid w:val="00026044"/>
    <w:rsid w:val="00031296"/>
    <w:rsid w:val="00031E19"/>
    <w:rsid w:val="0003337D"/>
    <w:rsid w:val="000348DD"/>
    <w:rsid w:val="00042A5D"/>
    <w:rsid w:val="00044208"/>
    <w:rsid w:val="00050797"/>
    <w:rsid w:val="0005363B"/>
    <w:rsid w:val="00053E5C"/>
    <w:rsid w:val="00054323"/>
    <w:rsid w:val="00054424"/>
    <w:rsid w:val="000560FB"/>
    <w:rsid w:val="00057A4F"/>
    <w:rsid w:val="00061EBA"/>
    <w:rsid w:val="00062912"/>
    <w:rsid w:val="00075BA3"/>
    <w:rsid w:val="0007776C"/>
    <w:rsid w:val="00080680"/>
    <w:rsid w:val="00080700"/>
    <w:rsid w:val="0008728C"/>
    <w:rsid w:val="000873E4"/>
    <w:rsid w:val="00090BB0"/>
    <w:rsid w:val="00091CF2"/>
    <w:rsid w:val="00093705"/>
    <w:rsid w:val="0009679B"/>
    <w:rsid w:val="00097B7F"/>
    <w:rsid w:val="000A054E"/>
    <w:rsid w:val="000A18CF"/>
    <w:rsid w:val="000A3200"/>
    <w:rsid w:val="000A388A"/>
    <w:rsid w:val="000B7EBF"/>
    <w:rsid w:val="000C1277"/>
    <w:rsid w:val="000C2CB2"/>
    <w:rsid w:val="000C35C1"/>
    <w:rsid w:val="000C4BB6"/>
    <w:rsid w:val="000C59BF"/>
    <w:rsid w:val="000C7B25"/>
    <w:rsid w:val="000D060C"/>
    <w:rsid w:val="000D2A42"/>
    <w:rsid w:val="000D582F"/>
    <w:rsid w:val="000D6AD4"/>
    <w:rsid w:val="000E3F75"/>
    <w:rsid w:val="000E45BC"/>
    <w:rsid w:val="000E54C1"/>
    <w:rsid w:val="000F0558"/>
    <w:rsid w:val="000F10C3"/>
    <w:rsid w:val="000F3BDC"/>
    <w:rsid w:val="000F7FEB"/>
    <w:rsid w:val="00105F8E"/>
    <w:rsid w:val="001065E3"/>
    <w:rsid w:val="00111D98"/>
    <w:rsid w:val="0011323F"/>
    <w:rsid w:val="00116880"/>
    <w:rsid w:val="00117255"/>
    <w:rsid w:val="0011799E"/>
    <w:rsid w:val="001236E8"/>
    <w:rsid w:val="001244EA"/>
    <w:rsid w:val="00124907"/>
    <w:rsid w:val="00124965"/>
    <w:rsid w:val="00125484"/>
    <w:rsid w:val="00127A32"/>
    <w:rsid w:val="001301B3"/>
    <w:rsid w:val="0013142D"/>
    <w:rsid w:val="001320FE"/>
    <w:rsid w:val="001367DE"/>
    <w:rsid w:val="00136AD2"/>
    <w:rsid w:val="00140855"/>
    <w:rsid w:val="00141E75"/>
    <w:rsid w:val="0014334A"/>
    <w:rsid w:val="001455E8"/>
    <w:rsid w:val="00146369"/>
    <w:rsid w:val="00150C0E"/>
    <w:rsid w:val="0015291C"/>
    <w:rsid w:val="00152F1C"/>
    <w:rsid w:val="00154216"/>
    <w:rsid w:val="00154ECB"/>
    <w:rsid w:val="001550E5"/>
    <w:rsid w:val="0015554B"/>
    <w:rsid w:val="00160027"/>
    <w:rsid w:val="00160811"/>
    <w:rsid w:val="0016232D"/>
    <w:rsid w:val="00163A54"/>
    <w:rsid w:val="00164FBA"/>
    <w:rsid w:val="0016551C"/>
    <w:rsid w:val="0016645F"/>
    <w:rsid w:val="001665B8"/>
    <w:rsid w:val="00167BC0"/>
    <w:rsid w:val="0017151F"/>
    <w:rsid w:val="00171D54"/>
    <w:rsid w:val="001728F5"/>
    <w:rsid w:val="00172D4F"/>
    <w:rsid w:val="00176A4B"/>
    <w:rsid w:val="00176CA1"/>
    <w:rsid w:val="001828ED"/>
    <w:rsid w:val="0018515B"/>
    <w:rsid w:val="001911F8"/>
    <w:rsid w:val="00192033"/>
    <w:rsid w:val="00192357"/>
    <w:rsid w:val="0019282F"/>
    <w:rsid w:val="001960D0"/>
    <w:rsid w:val="00196476"/>
    <w:rsid w:val="00196C2B"/>
    <w:rsid w:val="001A0B0E"/>
    <w:rsid w:val="001A11FA"/>
    <w:rsid w:val="001A2BA2"/>
    <w:rsid w:val="001A7D57"/>
    <w:rsid w:val="001B21AE"/>
    <w:rsid w:val="001C0E31"/>
    <w:rsid w:val="001C1278"/>
    <w:rsid w:val="001C1BA6"/>
    <w:rsid w:val="001C1C9F"/>
    <w:rsid w:val="001C3E35"/>
    <w:rsid w:val="001C4A8B"/>
    <w:rsid w:val="001C5277"/>
    <w:rsid w:val="001C7838"/>
    <w:rsid w:val="001D564A"/>
    <w:rsid w:val="001D565F"/>
    <w:rsid w:val="001D5B19"/>
    <w:rsid w:val="001D5FD2"/>
    <w:rsid w:val="001D64B7"/>
    <w:rsid w:val="001D7D3A"/>
    <w:rsid w:val="001E1135"/>
    <w:rsid w:val="001E3FCD"/>
    <w:rsid w:val="001E6D66"/>
    <w:rsid w:val="001F15E5"/>
    <w:rsid w:val="001F2569"/>
    <w:rsid w:val="001F48DC"/>
    <w:rsid w:val="001F55EF"/>
    <w:rsid w:val="001F69B6"/>
    <w:rsid w:val="0020032F"/>
    <w:rsid w:val="00200EE2"/>
    <w:rsid w:val="00201AC1"/>
    <w:rsid w:val="00202405"/>
    <w:rsid w:val="00205927"/>
    <w:rsid w:val="00206400"/>
    <w:rsid w:val="00206BC7"/>
    <w:rsid w:val="00206C44"/>
    <w:rsid w:val="00206C5A"/>
    <w:rsid w:val="00211E10"/>
    <w:rsid w:val="0021473A"/>
    <w:rsid w:val="00216F81"/>
    <w:rsid w:val="00222C23"/>
    <w:rsid w:val="002243E0"/>
    <w:rsid w:val="00230E7C"/>
    <w:rsid w:val="00231D12"/>
    <w:rsid w:val="00232497"/>
    <w:rsid w:val="00232C8D"/>
    <w:rsid w:val="00234DFA"/>
    <w:rsid w:val="00240457"/>
    <w:rsid w:val="0024178B"/>
    <w:rsid w:val="00242D6D"/>
    <w:rsid w:val="00245D42"/>
    <w:rsid w:val="00250DDC"/>
    <w:rsid w:val="002510E8"/>
    <w:rsid w:val="00254A19"/>
    <w:rsid w:val="00255346"/>
    <w:rsid w:val="00256DC6"/>
    <w:rsid w:val="0025794B"/>
    <w:rsid w:val="00263DC9"/>
    <w:rsid w:val="00263E4C"/>
    <w:rsid w:val="00264926"/>
    <w:rsid w:val="0026721B"/>
    <w:rsid w:val="002674DB"/>
    <w:rsid w:val="00270908"/>
    <w:rsid w:val="00270E31"/>
    <w:rsid w:val="00273AA7"/>
    <w:rsid w:val="002748ED"/>
    <w:rsid w:val="00274CAF"/>
    <w:rsid w:val="00280A3F"/>
    <w:rsid w:val="00280C64"/>
    <w:rsid w:val="00280DDE"/>
    <w:rsid w:val="00282105"/>
    <w:rsid w:val="002843C0"/>
    <w:rsid w:val="0029134B"/>
    <w:rsid w:val="002932C4"/>
    <w:rsid w:val="00293801"/>
    <w:rsid w:val="00293D08"/>
    <w:rsid w:val="00297356"/>
    <w:rsid w:val="002A30DB"/>
    <w:rsid w:val="002A3ED6"/>
    <w:rsid w:val="002A4703"/>
    <w:rsid w:val="002A6387"/>
    <w:rsid w:val="002A7AC5"/>
    <w:rsid w:val="002B0731"/>
    <w:rsid w:val="002B126E"/>
    <w:rsid w:val="002B496F"/>
    <w:rsid w:val="002B4B22"/>
    <w:rsid w:val="002B4ECA"/>
    <w:rsid w:val="002B5D3A"/>
    <w:rsid w:val="002B6044"/>
    <w:rsid w:val="002C02AD"/>
    <w:rsid w:val="002C25A8"/>
    <w:rsid w:val="002C3FB2"/>
    <w:rsid w:val="002C4E70"/>
    <w:rsid w:val="002D0D4B"/>
    <w:rsid w:val="002D2413"/>
    <w:rsid w:val="002D2523"/>
    <w:rsid w:val="002D51CF"/>
    <w:rsid w:val="002D5553"/>
    <w:rsid w:val="002E5ADB"/>
    <w:rsid w:val="002F192F"/>
    <w:rsid w:val="002F2DEF"/>
    <w:rsid w:val="002F3A3B"/>
    <w:rsid w:val="002F61E1"/>
    <w:rsid w:val="00302504"/>
    <w:rsid w:val="00303509"/>
    <w:rsid w:val="00303875"/>
    <w:rsid w:val="00303C99"/>
    <w:rsid w:val="003045F5"/>
    <w:rsid w:val="00304B3D"/>
    <w:rsid w:val="003056A3"/>
    <w:rsid w:val="00311C23"/>
    <w:rsid w:val="00317135"/>
    <w:rsid w:val="00322789"/>
    <w:rsid w:val="0032358D"/>
    <w:rsid w:val="00323EC1"/>
    <w:rsid w:val="00324146"/>
    <w:rsid w:val="00324E23"/>
    <w:rsid w:val="00325271"/>
    <w:rsid w:val="00325662"/>
    <w:rsid w:val="0032646E"/>
    <w:rsid w:val="00326865"/>
    <w:rsid w:val="00330748"/>
    <w:rsid w:val="00331753"/>
    <w:rsid w:val="003319F7"/>
    <w:rsid w:val="00334E80"/>
    <w:rsid w:val="00336421"/>
    <w:rsid w:val="00337352"/>
    <w:rsid w:val="00340045"/>
    <w:rsid w:val="00341174"/>
    <w:rsid w:val="00341A29"/>
    <w:rsid w:val="0034419F"/>
    <w:rsid w:val="00344E12"/>
    <w:rsid w:val="00346844"/>
    <w:rsid w:val="0035008C"/>
    <w:rsid w:val="003508DF"/>
    <w:rsid w:val="003512B9"/>
    <w:rsid w:val="00351F6D"/>
    <w:rsid w:val="00352154"/>
    <w:rsid w:val="003543DC"/>
    <w:rsid w:val="00355007"/>
    <w:rsid w:val="003575BA"/>
    <w:rsid w:val="00362C32"/>
    <w:rsid w:val="003634F0"/>
    <w:rsid w:val="00363730"/>
    <w:rsid w:val="003658B3"/>
    <w:rsid w:val="00365A5E"/>
    <w:rsid w:val="003665B6"/>
    <w:rsid w:val="0036731F"/>
    <w:rsid w:val="00367AE9"/>
    <w:rsid w:val="0037256E"/>
    <w:rsid w:val="003754AC"/>
    <w:rsid w:val="00375BF1"/>
    <w:rsid w:val="00384134"/>
    <w:rsid w:val="00384384"/>
    <w:rsid w:val="00386BE7"/>
    <w:rsid w:val="003872B1"/>
    <w:rsid w:val="00387BE3"/>
    <w:rsid w:val="00392C42"/>
    <w:rsid w:val="003942FE"/>
    <w:rsid w:val="00395112"/>
    <w:rsid w:val="003952C5"/>
    <w:rsid w:val="003A0450"/>
    <w:rsid w:val="003A0747"/>
    <w:rsid w:val="003A1C94"/>
    <w:rsid w:val="003A5D3C"/>
    <w:rsid w:val="003B0F8B"/>
    <w:rsid w:val="003B12B3"/>
    <w:rsid w:val="003B2173"/>
    <w:rsid w:val="003B3A62"/>
    <w:rsid w:val="003B437A"/>
    <w:rsid w:val="003B69B5"/>
    <w:rsid w:val="003C1727"/>
    <w:rsid w:val="003C49D1"/>
    <w:rsid w:val="003C7552"/>
    <w:rsid w:val="003D1295"/>
    <w:rsid w:val="003D1F68"/>
    <w:rsid w:val="003D3326"/>
    <w:rsid w:val="003D4CB1"/>
    <w:rsid w:val="003D647B"/>
    <w:rsid w:val="003D6A8F"/>
    <w:rsid w:val="003E1098"/>
    <w:rsid w:val="003E1547"/>
    <w:rsid w:val="003E1B42"/>
    <w:rsid w:val="003E2C3C"/>
    <w:rsid w:val="003E6E43"/>
    <w:rsid w:val="003E750D"/>
    <w:rsid w:val="003F3976"/>
    <w:rsid w:val="003F57FC"/>
    <w:rsid w:val="003F628E"/>
    <w:rsid w:val="003F6E83"/>
    <w:rsid w:val="003F72E7"/>
    <w:rsid w:val="004020B9"/>
    <w:rsid w:val="00404804"/>
    <w:rsid w:val="00404A3E"/>
    <w:rsid w:val="00405A46"/>
    <w:rsid w:val="004062F1"/>
    <w:rsid w:val="00407014"/>
    <w:rsid w:val="00412CCC"/>
    <w:rsid w:val="00413582"/>
    <w:rsid w:val="004213A5"/>
    <w:rsid w:val="00424CDA"/>
    <w:rsid w:val="00426017"/>
    <w:rsid w:val="00426F41"/>
    <w:rsid w:val="004336F2"/>
    <w:rsid w:val="00434F1C"/>
    <w:rsid w:val="00436970"/>
    <w:rsid w:val="0044096F"/>
    <w:rsid w:val="00441770"/>
    <w:rsid w:val="004435F6"/>
    <w:rsid w:val="004622EB"/>
    <w:rsid w:val="00464141"/>
    <w:rsid w:val="004642A3"/>
    <w:rsid w:val="00466B73"/>
    <w:rsid w:val="00467E31"/>
    <w:rsid w:val="0047039D"/>
    <w:rsid w:val="00470F73"/>
    <w:rsid w:val="00472066"/>
    <w:rsid w:val="004730D7"/>
    <w:rsid w:val="00475B6F"/>
    <w:rsid w:val="0047649C"/>
    <w:rsid w:val="00477253"/>
    <w:rsid w:val="004776B2"/>
    <w:rsid w:val="004776E8"/>
    <w:rsid w:val="00480040"/>
    <w:rsid w:val="0048567E"/>
    <w:rsid w:val="004857EB"/>
    <w:rsid w:val="00487CE4"/>
    <w:rsid w:val="0049067F"/>
    <w:rsid w:val="004906F0"/>
    <w:rsid w:val="00492AE9"/>
    <w:rsid w:val="00493865"/>
    <w:rsid w:val="00493B84"/>
    <w:rsid w:val="00494405"/>
    <w:rsid w:val="0049746B"/>
    <w:rsid w:val="004979A5"/>
    <w:rsid w:val="004A1FB4"/>
    <w:rsid w:val="004A2D88"/>
    <w:rsid w:val="004A505A"/>
    <w:rsid w:val="004A614F"/>
    <w:rsid w:val="004A62B5"/>
    <w:rsid w:val="004A7A38"/>
    <w:rsid w:val="004B225B"/>
    <w:rsid w:val="004B6DCC"/>
    <w:rsid w:val="004B6F0B"/>
    <w:rsid w:val="004C0334"/>
    <w:rsid w:val="004C3FB5"/>
    <w:rsid w:val="004C5788"/>
    <w:rsid w:val="004C638A"/>
    <w:rsid w:val="004C6C5F"/>
    <w:rsid w:val="004C7716"/>
    <w:rsid w:val="004D2B72"/>
    <w:rsid w:val="004D35A0"/>
    <w:rsid w:val="004D3ECF"/>
    <w:rsid w:val="004D675B"/>
    <w:rsid w:val="004E2B97"/>
    <w:rsid w:val="004E3908"/>
    <w:rsid w:val="004E3D54"/>
    <w:rsid w:val="004F033E"/>
    <w:rsid w:val="004F1E55"/>
    <w:rsid w:val="004F31BF"/>
    <w:rsid w:val="004F4CBC"/>
    <w:rsid w:val="004F5ACF"/>
    <w:rsid w:val="005005F5"/>
    <w:rsid w:val="00504C8F"/>
    <w:rsid w:val="00507EB9"/>
    <w:rsid w:val="00507FB8"/>
    <w:rsid w:val="00507FE4"/>
    <w:rsid w:val="0051067A"/>
    <w:rsid w:val="005122D4"/>
    <w:rsid w:val="00514EEA"/>
    <w:rsid w:val="005200D4"/>
    <w:rsid w:val="00522001"/>
    <w:rsid w:val="0052269F"/>
    <w:rsid w:val="00523E92"/>
    <w:rsid w:val="0052762C"/>
    <w:rsid w:val="00527B2A"/>
    <w:rsid w:val="00530BD8"/>
    <w:rsid w:val="00533063"/>
    <w:rsid w:val="00540C77"/>
    <w:rsid w:val="005412BF"/>
    <w:rsid w:val="005412C4"/>
    <w:rsid w:val="00542D45"/>
    <w:rsid w:val="00543C8E"/>
    <w:rsid w:val="00543DA1"/>
    <w:rsid w:val="00547B98"/>
    <w:rsid w:val="005537B4"/>
    <w:rsid w:val="005540F8"/>
    <w:rsid w:val="00554CFC"/>
    <w:rsid w:val="00555740"/>
    <w:rsid w:val="0055619C"/>
    <w:rsid w:val="005565AE"/>
    <w:rsid w:val="005577D8"/>
    <w:rsid w:val="00560674"/>
    <w:rsid w:val="00560990"/>
    <w:rsid w:val="00562DC4"/>
    <w:rsid w:val="005646F3"/>
    <w:rsid w:val="005654AC"/>
    <w:rsid w:val="00567D89"/>
    <w:rsid w:val="00570928"/>
    <w:rsid w:val="0057101B"/>
    <w:rsid w:val="0057487E"/>
    <w:rsid w:val="00577EC9"/>
    <w:rsid w:val="005801BE"/>
    <w:rsid w:val="00581312"/>
    <w:rsid w:val="00582303"/>
    <w:rsid w:val="00584373"/>
    <w:rsid w:val="0058681B"/>
    <w:rsid w:val="00587B25"/>
    <w:rsid w:val="00593B95"/>
    <w:rsid w:val="00594B20"/>
    <w:rsid w:val="005965E1"/>
    <w:rsid w:val="00596EAF"/>
    <w:rsid w:val="005A1E17"/>
    <w:rsid w:val="005A26FD"/>
    <w:rsid w:val="005A2BAD"/>
    <w:rsid w:val="005A46BA"/>
    <w:rsid w:val="005A4D3D"/>
    <w:rsid w:val="005A5A39"/>
    <w:rsid w:val="005A723F"/>
    <w:rsid w:val="005B13FE"/>
    <w:rsid w:val="005B38F0"/>
    <w:rsid w:val="005B6E86"/>
    <w:rsid w:val="005C0191"/>
    <w:rsid w:val="005C0804"/>
    <w:rsid w:val="005C669E"/>
    <w:rsid w:val="005D0631"/>
    <w:rsid w:val="005D4F30"/>
    <w:rsid w:val="005D6CE8"/>
    <w:rsid w:val="005E4944"/>
    <w:rsid w:val="005E5995"/>
    <w:rsid w:val="005E71A3"/>
    <w:rsid w:val="005F136C"/>
    <w:rsid w:val="005F286E"/>
    <w:rsid w:val="005F5485"/>
    <w:rsid w:val="005F5AF6"/>
    <w:rsid w:val="005F6233"/>
    <w:rsid w:val="00600967"/>
    <w:rsid w:val="00603B25"/>
    <w:rsid w:val="00605D5D"/>
    <w:rsid w:val="00615CA8"/>
    <w:rsid w:val="00615D7A"/>
    <w:rsid w:val="00615FA8"/>
    <w:rsid w:val="006221C0"/>
    <w:rsid w:val="00630C0C"/>
    <w:rsid w:val="00632415"/>
    <w:rsid w:val="00633E5B"/>
    <w:rsid w:val="006344E5"/>
    <w:rsid w:val="00634A2D"/>
    <w:rsid w:val="0063535F"/>
    <w:rsid w:val="006366B0"/>
    <w:rsid w:val="006405C2"/>
    <w:rsid w:val="0064176A"/>
    <w:rsid w:val="00641E12"/>
    <w:rsid w:val="006429C7"/>
    <w:rsid w:val="00645EF7"/>
    <w:rsid w:val="00646225"/>
    <w:rsid w:val="00651189"/>
    <w:rsid w:val="0065143A"/>
    <w:rsid w:val="00654890"/>
    <w:rsid w:val="006571AD"/>
    <w:rsid w:val="00657615"/>
    <w:rsid w:val="006601D0"/>
    <w:rsid w:val="00665145"/>
    <w:rsid w:val="00666FFC"/>
    <w:rsid w:val="00667420"/>
    <w:rsid w:val="00667EDD"/>
    <w:rsid w:val="0067189F"/>
    <w:rsid w:val="00676558"/>
    <w:rsid w:val="00676E5D"/>
    <w:rsid w:val="00677131"/>
    <w:rsid w:val="0068163D"/>
    <w:rsid w:val="006848D1"/>
    <w:rsid w:val="00690FFF"/>
    <w:rsid w:val="006958C5"/>
    <w:rsid w:val="00697733"/>
    <w:rsid w:val="00697921"/>
    <w:rsid w:val="006A17B6"/>
    <w:rsid w:val="006A3C9A"/>
    <w:rsid w:val="006A4612"/>
    <w:rsid w:val="006A7C53"/>
    <w:rsid w:val="006B283E"/>
    <w:rsid w:val="006B65B5"/>
    <w:rsid w:val="006B6939"/>
    <w:rsid w:val="006C102B"/>
    <w:rsid w:val="006C10FA"/>
    <w:rsid w:val="006C2957"/>
    <w:rsid w:val="006C2CB4"/>
    <w:rsid w:val="006C3808"/>
    <w:rsid w:val="006C4FA9"/>
    <w:rsid w:val="006C565C"/>
    <w:rsid w:val="006C5AF5"/>
    <w:rsid w:val="006D1648"/>
    <w:rsid w:val="006D1F0B"/>
    <w:rsid w:val="006D2B37"/>
    <w:rsid w:val="006D43BC"/>
    <w:rsid w:val="006D44D0"/>
    <w:rsid w:val="006D4C25"/>
    <w:rsid w:val="006D627C"/>
    <w:rsid w:val="006E0C66"/>
    <w:rsid w:val="006E32A1"/>
    <w:rsid w:val="006E49D5"/>
    <w:rsid w:val="006E6562"/>
    <w:rsid w:val="006F0B45"/>
    <w:rsid w:val="006F24F3"/>
    <w:rsid w:val="006F281D"/>
    <w:rsid w:val="00702DE2"/>
    <w:rsid w:val="007037CF"/>
    <w:rsid w:val="00704506"/>
    <w:rsid w:val="0070532B"/>
    <w:rsid w:val="00705CCA"/>
    <w:rsid w:val="0070645E"/>
    <w:rsid w:val="0071296D"/>
    <w:rsid w:val="00712A9E"/>
    <w:rsid w:val="00714693"/>
    <w:rsid w:val="0071548C"/>
    <w:rsid w:val="00715C47"/>
    <w:rsid w:val="007175BD"/>
    <w:rsid w:val="00723391"/>
    <w:rsid w:val="007234C9"/>
    <w:rsid w:val="00724985"/>
    <w:rsid w:val="00725064"/>
    <w:rsid w:val="007256F6"/>
    <w:rsid w:val="00730A15"/>
    <w:rsid w:val="0073156E"/>
    <w:rsid w:val="00732E8B"/>
    <w:rsid w:val="00733192"/>
    <w:rsid w:val="00734C42"/>
    <w:rsid w:val="00734F61"/>
    <w:rsid w:val="00736DF2"/>
    <w:rsid w:val="00736E45"/>
    <w:rsid w:val="007373F8"/>
    <w:rsid w:val="00737893"/>
    <w:rsid w:val="007406DD"/>
    <w:rsid w:val="0074517E"/>
    <w:rsid w:val="00746242"/>
    <w:rsid w:val="00751DAB"/>
    <w:rsid w:val="00752336"/>
    <w:rsid w:val="00753A6F"/>
    <w:rsid w:val="00753C1B"/>
    <w:rsid w:val="00754C37"/>
    <w:rsid w:val="00757368"/>
    <w:rsid w:val="007609D1"/>
    <w:rsid w:val="00760D93"/>
    <w:rsid w:val="007628E5"/>
    <w:rsid w:val="007631EC"/>
    <w:rsid w:val="00763CA4"/>
    <w:rsid w:val="00764314"/>
    <w:rsid w:val="00764E21"/>
    <w:rsid w:val="0076689F"/>
    <w:rsid w:val="00770B66"/>
    <w:rsid w:val="0077747B"/>
    <w:rsid w:val="00780C2E"/>
    <w:rsid w:val="00780F08"/>
    <w:rsid w:val="00781BC5"/>
    <w:rsid w:val="007822ED"/>
    <w:rsid w:val="00786BAD"/>
    <w:rsid w:val="007872B2"/>
    <w:rsid w:val="00790599"/>
    <w:rsid w:val="0079266F"/>
    <w:rsid w:val="00792915"/>
    <w:rsid w:val="007934DF"/>
    <w:rsid w:val="00797697"/>
    <w:rsid w:val="007A63DC"/>
    <w:rsid w:val="007A7CA9"/>
    <w:rsid w:val="007B0937"/>
    <w:rsid w:val="007B443F"/>
    <w:rsid w:val="007B509F"/>
    <w:rsid w:val="007B5C19"/>
    <w:rsid w:val="007B6FD9"/>
    <w:rsid w:val="007C0519"/>
    <w:rsid w:val="007C1766"/>
    <w:rsid w:val="007C1F68"/>
    <w:rsid w:val="007C2069"/>
    <w:rsid w:val="007C3E0D"/>
    <w:rsid w:val="007C4BED"/>
    <w:rsid w:val="007C6AB0"/>
    <w:rsid w:val="007C7E4A"/>
    <w:rsid w:val="007D0429"/>
    <w:rsid w:val="007D35FC"/>
    <w:rsid w:val="007D3C2D"/>
    <w:rsid w:val="007D4DD5"/>
    <w:rsid w:val="007E302C"/>
    <w:rsid w:val="007E3F0C"/>
    <w:rsid w:val="007E71B1"/>
    <w:rsid w:val="007E78DD"/>
    <w:rsid w:val="007F001E"/>
    <w:rsid w:val="007F02D8"/>
    <w:rsid w:val="007F10A1"/>
    <w:rsid w:val="007F5571"/>
    <w:rsid w:val="007F5F7D"/>
    <w:rsid w:val="007F6509"/>
    <w:rsid w:val="00800303"/>
    <w:rsid w:val="00800F32"/>
    <w:rsid w:val="00801139"/>
    <w:rsid w:val="00802D97"/>
    <w:rsid w:val="008038FD"/>
    <w:rsid w:val="00804ADA"/>
    <w:rsid w:val="00805246"/>
    <w:rsid w:val="00805A65"/>
    <w:rsid w:val="00805C4A"/>
    <w:rsid w:val="00806E11"/>
    <w:rsid w:val="0081019D"/>
    <w:rsid w:val="00810EF1"/>
    <w:rsid w:val="008112B2"/>
    <w:rsid w:val="00812114"/>
    <w:rsid w:val="008165F3"/>
    <w:rsid w:val="00817342"/>
    <w:rsid w:val="00817E19"/>
    <w:rsid w:val="00821AB3"/>
    <w:rsid w:val="008226BB"/>
    <w:rsid w:val="00822875"/>
    <w:rsid w:val="00822D0F"/>
    <w:rsid w:val="00823809"/>
    <w:rsid w:val="0082525B"/>
    <w:rsid w:val="008252EF"/>
    <w:rsid w:val="0082559D"/>
    <w:rsid w:val="00826079"/>
    <w:rsid w:val="00826C65"/>
    <w:rsid w:val="00827386"/>
    <w:rsid w:val="0083110E"/>
    <w:rsid w:val="00832EC5"/>
    <w:rsid w:val="00835106"/>
    <w:rsid w:val="0083598B"/>
    <w:rsid w:val="00835E40"/>
    <w:rsid w:val="00837AD6"/>
    <w:rsid w:val="00841FDC"/>
    <w:rsid w:val="00843C19"/>
    <w:rsid w:val="0084524E"/>
    <w:rsid w:val="00852B62"/>
    <w:rsid w:val="008548FD"/>
    <w:rsid w:val="00857453"/>
    <w:rsid w:val="00857C2C"/>
    <w:rsid w:val="00860AAE"/>
    <w:rsid w:val="00862CB8"/>
    <w:rsid w:val="00865381"/>
    <w:rsid w:val="00866865"/>
    <w:rsid w:val="00867EC9"/>
    <w:rsid w:val="00867F93"/>
    <w:rsid w:val="00871898"/>
    <w:rsid w:val="008766A3"/>
    <w:rsid w:val="0088012E"/>
    <w:rsid w:val="00882924"/>
    <w:rsid w:val="008838F4"/>
    <w:rsid w:val="00883A4F"/>
    <w:rsid w:val="00883BE0"/>
    <w:rsid w:val="00883EC6"/>
    <w:rsid w:val="00885047"/>
    <w:rsid w:val="0088749E"/>
    <w:rsid w:val="00893603"/>
    <w:rsid w:val="0089435A"/>
    <w:rsid w:val="008A3784"/>
    <w:rsid w:val="008A5DA2"/>
    <w:rsid w:val="008A745F"/>
    <w:rsid w:val="008B03CC"/>
    <w:rsid w:val="008B2CEC"/>
    <w:rsid w:val="008B3B2E"/>
    <w:rsid w:val="008B41C2"/>
    <w:rsid w:val="008B681E"/>
    <w:rsid w:val="008C4E0E"/>
    <w:rsid w:val="008C69D3"/>
    <w:rsid w:val="008C72B6"/>
    <w:rsid w:val="008D0955"/>
    <w:rsid w:val="008D0BAC"/>
    <w:rsid w:val="008D1A26"/>
    <w:rsid w:val="008D3B0D"/>
    <w:rsid w:val="008D3D60"/>
    <w:rsid w:val="008D64C0"/>
    <w:rsid w:val="008D6E8B"/>
    <w:rsid w:val="008E206A"/>
    <w:rsid w:val="008E29D2"/>
    <w:rsid w:val="008E2EE1"/>
    <w:rsid w:val="008E2EF8"/>
    <w:rsid w:val="008E570E"/>
    <w:rsid w:val="008F0398"/>
    <w:rsid w:val="008F0ECB"/>
    <w:rsid w:val="008F12C7"/>
    <w:rsid w:val="008F34E5"/>
    <w:rsid w:val="008F36B7"/>
    <w:rsid w:val="008F3C88"/>
    <w:rsid w:val="008F4AE9"/>
    <w:rsid w:val="008F6033"/>
    <w:rsid w:val="0090012B"/>
    <w:rsid w:val="00900EC4"/>
    <w:rsid w:val="00902D9E"/>
    <w:rsid w:val="0090476B"/>
    <w:rsid w:val="00904CB2"/>
    <w:rsid w:val="00905D3D"/>
    <w:rsid w:val="00905FC5"/>
    <w:rsid w:val="00906DA9"/>
    <w:rsid w:val="009078A7"/>
    <w:rsid w:val="00907FE5"/>
    <w:rsid w:val="00912277"/>
    <w:rsid w:val="00916522"/>
    <w:rsid w:val="009165C0"/>
    <w:rsid w:val="009170D7"/>
    <w:rsid w:val="00920BC8"/>
    <w:rsid w:val="0092395C"/>
    <w:rsid w:val="009240E4"/>
    <w:rsid w:val="00924B3B"/>
    <w:rsid w:val="009260E9"/>
    <w:rsid w:val="00927CC9"/>
    <w:rsid w:val="009318A4"/>
    <w:rsid w:val="009335D8"/>
    <w:rsid w:val="00934487"/>
    <w:rsid w:val="0094050B"/>
    <w:rsid w:val="0094162E"/>
    <w:rsid w:val="0094211F"/>
    <w:rsid w:val="00942711"/>
    <w:rsid w:val="00944C94"/>
    <w:rsid w:val="009463F1"/>
    <w:rsid w:val="009528E1"/>
    <w:rsid w:val="0095649E"/>
    <w:rsid w:val="00960D88"/>
    <w:rsid w:val="009610A2"/>
    <w:rsid w:val="009619F3"/>
    <w:rsid w:val="00961F0D"/>
    <w:rsid w:val="009620A0"/>
    <w:rsid w:val="00962238"/>
    <w:rsid w:val="00962EA4"/>
    <w:rsid w:val="00963321"/>
    <w:rsid w:val="00970312"/>
    <w:rsid w:val="009709E8"/>
    <w:rsid w:val="009771BD"/>
    <w:rsid w:val="00977DD1"/>
    <w:rsid w:val="009810FC"/>
    <w:rsid w:val="00981493"/>
    <w:rsid w:val="00981B64"/>
    <w:rsid w:val="00981DBD"/>
    <w:rsid w:val="00984799"/>
    <w:rsid w:val="00984C3F"/>
    <w:rsid w:val="009854AB"/>
    <w:rsid w:val="00990220"/>
    <w:rsid w:val="00990F59"/>
    <w:rsid w:val="00991616"/>
    <w:rsid w:val="00992198"/>
    <w:rsid w:val="0099245A"/>
    <w:rsid w:val="00995432"/>
    <w:rsid w:val="009A0260"/>
    <w:rsid w:val="009A0302"/>
    <w:rsid w:val="009A0D23"/>
    <w:rsid w:val="009A552A"/>
    <w:rsid w:val="009A7882"/>
    <w:rsid w:val="009A7CB7"/>
    <w:rsid w:val="009B0386"/>
    <w:rsid w:val="009B1552"/>
    <w:rsid w:val="009B303C"/>
    <w:rsid w:val="009B3106"/>
    <w:rsid w:val="009B3959"/>
    <w:rsid w:val="009B557E"/>
    <w:rsid w:val="009B5CDE"/>
    <w:rsid w:val="009C0EEE"/>
    <w:rsid w:val="009C1F7B"/>
    <w:rsid w:val="009C42F7"/>
    <w:rsid w:val="009C5E9F"/>
    <w:rsid w:val="009D0857"/>
    <w:rsid w:val="009D2067"/>
    <w:rsid w:val="009D2BA2"/>
    <w:rsid w:val="009D57EA"/>
    <w:rsid w:val="009D588E"/>
    <w:rsid w:val="009D6339"/>
    <w:rsid w:val="009E2398"/>
    <w:rsid w:val="009E656A"/>
    <w:rsid w:val="009E6D20"/>
    <w:rsid w:val="009F0494"/>
    <w:rsid w:val="009F0F96"/>
    <w:rsid w:val="009F33C2"/>
    <w:rsid w:val="009F4F18"/>
    <w:rsid w:val="009F509C"/>
    <w:rsid w:val="009F6561"/>
    <w:rsid w:val="00A026DC"/>
    <w:rsid w:val="00A065D7"/>
    <w:rsid w:val="00A10033"/>
    <w:rsid w:val="00A11FD9"/>
    <w:rsid w:val="00A13459"/>
    <w:rsid w:val="00A137C2"/>
    <w:rsid w:val="00A1498B"/>
    <w:rsid w:val="00A17C2B"/>
    <w:rsid w:val="00A2322F"/>
    <w:rsid w:val="00A25734"/>
    <w:rsid w:val="00A30935"/>
    <w:rsid w:val="00A30CC7"/>
    <w:rsid w:val="00A317A7"/>
    <w:rsid w:val="00A325C9"/>
    <w:rsid w:val="00A3321A"/>
    <w:rsid w:val="00A34641"/>
    <w:rsid w:val="00A362E3"/>
    <w:rsid w:val="00A36B5C"/>
    <w:rsid w:val="00A40EDC"/>
    <w:rsid w:val="00A41E92"/>
    <w:rsid w:val="00A434C6"/>
    <w:rsid w:val="00A44A11"/>
    <w:rsid w:val="00A44DB9"/>
    <w:rsid w:val="00A44E4C"/>
    <w:rsid w:val="00A45D30"/>
    <w:rsid w:val="00A46668"/>
    <w:rsid w:val="00A4697B"/>
    <w:rsid w:val="00A50060"/>
    <w:rsid w:val="00A5053D"/>
    <w:rsid w:val="00A50641"/>
    <w:rsid w:val="00A51009"/>
    <w:rsid w:val="00A523F2"/>
    <w:rsid w:val="00A539AF"/>
    <w:rsid w:val="00A546C6"/>
    <w:rsid w:val="00A564CC"/>
    <w:rsid w:val="00A63C7E"/>
    <w:rsid w:val="00A63FBD"/>
    <w:rsid w:val="00A643DA"/>
    <w:rsid w:val="00A645F6"/>
    <w:rsid w:val="00A64DC4"/>
    <w:rsid w:val="00A64EAE"/>
    <w:rsid w:val="00A675F5"/>
    <w:rsid w:val="00A6769B"/>
    <w:rsid w:val="00A67CB0"/>
    <w:rsid w:val="00A708ED"/>
    <w:rsid w:val="00A70F88"/>
    <w:rsid w:val="00A73D84"/>
    <w:rsid w:val="00A75BE1"/>
    <w:rsid w:val="00A75C69"/>
    <w:rsid w:val="00A76B85"/>
    <w:rsid w:val="00A77C49"/>
    <w:rsid w:val="00A77D0F"/>
    <w:rsid w:val="00A80ABF"/>
    <w:rsid w:val="00A80C31"/>
    <w:rsid w:val="00A828B9"/>
    <w:rsid w:val="00A830D5"/>
    <w:rsid w:val="00A84818"/>
    <w:rsid w:val="00A86775"/>
    <w:rsid w:val="00A8777B"/>
    <w:rsid w:val="00A9082A"/>
    <w:rsid w:val="00A91095"/>
    <w:rsid w:val="00A94F18"/>
    <w:rsid w:val="00A94F50"/>
    <w:rsid w:val="00A956AF"/>
    <w:rsid w:val="00A96252"/>
    <w:rsid w:val="00A9678A"/>
    <w:rsid w:val="00AA09F7"/>
    <w:rsid w:val="00AA185A"/>
    <w:rsid w:val="00AA329E"/>
    <w:rsid w:val="00AA3852"/>
    <w:rsid w:val="00AA3F16"/>
    <w:rsid w:val="00AA62E6"/>
    <w:rsid w:val="00AA6AD2"/>
    <w:rsid w:val="00AB1289"/>
    <w:rsid w:val="00AB1D18"/>
    <w:rsid w:val="00AB27A2"/>
    <w:rsid w:val="00AB2F42"/>
    <w:rsid w:val="00AB312C"/>
    <w:rsid w:val="00AB36C5"/>
    <w:rsid w:val="00AB3C4C"/>
    <w:rsid w:val="00AB4F0C"/>
    <w:rsid w:val="00AB73A7"/>
    <w:rsid w:val="00AC1E9B"/>
    <w:rsid w:val="00AC463B"/>
    <w:rsid w:val="00AC4683"/>
    <w:rsid w:val="00AC52F6"/>
    <w:rsid w:val="00AD0543"/>
    <w:rsid w:val="00AD061D"/>
    <w:rsid w:val="00AD1C3B"/>
    <w:rsid w:val="00AD4D10"/>
    <w:rsid w:val="00AD5D47"/>
    <w:rsid w:val="00AD7B40"/>
    <w:rsid w:val="00AE13E4"/>
    <w:rsid w:val="00AE22A1"/>
    <w:rsid w:val="00AE24DE"/>
    <w:rsid w:val="00AE314F"/>
    <w:rsid w:val="00AE357C"/>
    <w:rsid w:val="00AE42F6"/>
    <w:rsid w:val="00AF0215"/>
    <w:rsid w:val="00AF0CD5"/>
    <w:rsid w:val="00AF4E3F"/>
    <w:rsid w:val="00B00ABF"/>
    <w:rsid w:val="00B02DF8"/>
    <w:rsid w:val="00B02F5D"/>
    <w:rsid w:val="00B0318F"/>
    <w:rsid w:val="00B03E74"/>
    <w:rsid w:val="00B03FB1"/>
    <w:rsid w:val="00B0519B"/>
    <w:rsid w:val="00B0716E"/>
    <w:rsid w:val="00B116C1"/>
    <w:rsid w:val="00B13ADB"/>
    <w:rsid w:val="00B13B8A"/>
    <w:rsid w:val="00B15A96"/>
    <w:rsid w:val="00B21FD2"/>
    <w:rsid w:val="00B21FE3"/>
    <w:rsid w:val="00B22F8C"/>
    <w:rsid w:val="00B23F03"/>
    <w:rsid w:val="00B2427C"/>
    <w:rsid w:val="00B24C48"/>
    <w:rsid w:val="00B26C09"/>
    <w:rsid w:val="00B30FC3"/>
    <w:rsid w:val="00B33C8D"/>
    <w:rsid w:val="00B3504F"/>
    <w:rsid w:val="00B357F8"/>
    <w:rsid w:val="00B40210"/>
    <w:rsid w:val="00B41E13"/>
    <w:rsid w:val="00B44117"/>
    <w:rsid w:val="00B443CC"/>
    <w:rsid w:val="00B452BF"/>
    <w:rsid w:val="00B469AB"/>
    <w:rsid w:val="00B46B67"/>
    <w:rsid w:val="00B511CC"/>
    <w:rsid w:val="00B53520"/>
    <w:rsid w:val="00B5424A"/>
    <w:rsid w:val="00B5532F"/>
    <w:rsid w:val="00B55DAA"/>
    <w:rsid w:val="00B57D9E"/>
    <w:rsid w:val="00B614EB"/>
    <w:rsid w:val="00B61B2D"/>
    <w:rsid w:val="00B6280F"/>
    <w:rsid w:val="00B62B06"/>
    <w:rsid w:val="00B658C4"/>
    <w:rsid w:val="00B668EF"/>
    <w:rsid w:val="00B67AD4"/>
    <w:rsid w:val="00B73B58"/>
    <w:rsid w:val="00B73B5E"/>
    <w:rsid w:val="00B753AE"/>
    <w:rsid w:val="00B75469"/>
    <w:rsid w:val="00B758B7"/>
    <w:rsid w:val="00B76D16"/>
    <w:rsid w:val="00B81A00"/>
    <w:rsid w:val="00B82AC8"/>
    <w:rsid w:val="00B83032"/>
    <w:rsid w:val="00B8343F"/>
    <w:rsid w:val="00B83F9A"/>
    <w:rsid w:val="00B84D09"/>
    <w:rsid w:val="00B85FB6"/>
    <w:rsid w:val="00B86DC7"/>
    <w:rsid w:val="00B875C7"/>
    <w:rsid w:val="00B90A9F"/>
    <w:rsid w:val="00B90E3B"/>
    <w:rsid w:val="00B92006"/>
    <w:rsid w:val="00B93A13"/>
    <w:rsid w:val="00B94975"/>
    <w:rsid w:val="00B9683B"/>
    <w:rsid w:val="00B96848"/>
    <w:rsid w:val="00B97B5E"/>
    <w:rsid w:val="00BA105A"/>
    <w:rsid w:val="00BA122D"/>
    <w:rsid w:val="00BA2648"/>
    <w:rsid w:val="00BA2973"/>
    <w:rsid w:val="00BA323B"/>
    <w:rsid w:val="00BA3387"/>
    <w:rsid w:val="00BA33EB"/>
    <w:rsid w:val="00BA4905"/>
    <w:rsid w:val="00BA4D1A"/>
    <w:rsid w:val="00BA539D"/>
    <w:rsid w:val="00BA55C5"/>
    <w:rsid w:val="00BA6B55"/>
    <w:rsid w:val="00BA74CA"/>
    <w:rsid w:val="00BB02EF"/>
    <w:rsid w:val="00BB2168"/>
    <w:rsid w:val="00BB2466"/>
    <w:rsid w:val="00BB4F96"/>
    <w:rsid w:val="00BB6E23"/>
    <w:rsid w:val="00BC0D30"/>
    <w:rsid w:val="00BC6B5B"/>
    <w:rsid w:val="00BC713A"/>
    <w:rsid w:val="00BC7CB2"/>
    <w:rsid w:val="00BD0314"/>
    <w:rsid w:val="00BD0D87"/>
    <w:rsid w:val="00BD6686"/>
    <w:rsid w:val="00BD7134"/>
    <w:rsid w:val="00BE09C6"/>
    <w:rsid w:val="00BE1798"/>
    <w:rsid w:val="00BE1BD3"/>
    <w:rsid w:val="00BE1CD3"/>
    <w:rsid w:val="00BE39BF"/>
    <w:rsid w:val="00BE4392"/>
    <w:rsid w:val="00BE7A06"/>
    <w:rsid w:val="00BF0C83"/>
    <w:rsid w:val="00BF3684"/>
    <w:rsid w:val="00BF3685"/>
    <w:rsid w:val="00BF3A4A"/>
    <w:rsid w:val="00BF425F"/>
    <w:rsid w:val="00BF606F"/>
    <w:rsid w:val="00C00A1C"/>
    <w:rsid w:val="00C01091"/>
    <w:rsid w:val="00C01CA2"/>
    <w:rsid w:val="00C020CB"/>
    <w:rsid w:val="00C02ABB"/>
    <w:rsid w:val="00C035CB"/>
    <w:rsid w:val="00C06ECA"/>
    <w:rsid w:val="00C07982"/>
    <w:rsid w:val="00C1098B"/>
    <w:rsid w:val="00C10BE6"/>
    <w:rsid w:val="00C14909"/>
    <w:rsid w:val="00C16C2B"/>
    <w:rsid w:val="00C20445"/>
    <w:rsid w:val="00C21145"/>
    <w:rsid w:val="00C22978"/>
    <w:rsid w:val="00C23251"/>
    <w:rsid w:val="00C237B6"/>
    <w:rsid w:val="00C23ABA"/>
    <w:rsid w:val="00C24B76"/>
    <w:rsid w:val="00C25E3A"/>
    <w:rsid w:val="00C30ED4"/>
    <w:rsid w:val="00C313DA"/>
    <w:rsid w:val="00C32645"/>
    <w:rsid w:val="00C32939"/>
    <w:rsid w:val="00C36013"/>
    <w:rsid w:val="00C3773E"/>
    <w:rsid w:val="00C40C8F"/>
    <w:rsid w:val="00C43FD4"/>
    <w:rsid w:val="00C50427"/>
    <w:rsid w:val="00C512E8"/>
    <w:rsid w:val="00C51EC1"/>
    <w:rsid w:val="00C5231E"/>
    <w:rsid w:val="00C525CA"/>
    <w:rsid w:val="00C567C4"/>
    <w:rsid w:val="00C604E3"/>
    <w:rsid w:val="00C62A8C"/>
    <w:rsid w:val="00C65A05"/>
    <w:rsid w:val="00C66333"/>
    <w:rsid w:val="00C705E4"/>
    <w:rsid w:val="00C71B50"/>
    <w:rsid w:val="00C71ED4"/>
    <w:rsid w:val="00C726BF"/>
    <w:rsid w:val="00C7343A"/>
    <w:rsid w:val="00C74E57"/>
    <w:rsid w:val="00C76576"/>
    <w:rsid w:val="00C774D8"/>
    <w:rsid w:val="00C8206A"/>
    <w:rsid w:val="00C83556"/>
    <w:rsid w:val="00C83F04"/>
    <w:rsid w:val="00C84B44"/>
    <w:rsid w:val="00C8772A"/>
    <w:rsid w:val="00C8783D"/>
    <w:rsid w:val="00C908F5"/>
    <w:rsid w:val="00C916F8"/>
    <w:rsid w:val="00C9173A"/>
    <w:rsid w:val="00C95A3F"/>
    <w:rsid w:val="00CA0578"/>
    <w:rsid w:val="00CA0BEB"/>
    <w:rsid w:val="00CA19A6"/>
    <w:rsid w:val="00CA286F"/>
    <w:rsid w:val="00CA3B4F"/>
    <w:rsid w:val="00CA433A"/>
    <w:rsid w:val="00CA4D65"/>
    <w:rsid w:val="00CA7404"/>
    <w:rsid w:val="00CA7748"/>
    <w:rsid w:val="00CB01C4"/>
    <w:rsid w:val="00CB180F"/>
    <w:rsid w:val="00CB6C5C"/>
    <w:rsid w:val="00CB7271"/>
    <w:rsid w:val="00CB755B"/>
    <w:rsid w:val="00CC021D"/>
    <w:rsid w:val="00CC18C8"/>
    <w:rsid w:val="00CC2C47"/>
    <w:rsid w:val="00CC2C4F"/>
    <w:rsid w:val="00CC2C77"/>
    <w:rsid w:val="00CC498D"/>
    <w:rsid w:val="00CC651D"/>
    <w:rsid w:val="00CC65F0"/>
    <w:rsid w:val="00CC7E3D"/>
    <w:rsid w:val="00CD0107"/>
    <w:rsid w:val="00CD3F8E"/>
    <w:rsid w:val="00CD4BFA"/>
    <w:rsid w:val="00CD73F2"/>
    <w:rsid w:val="00CE1585"/>
    <w:rsid w:val="00CE17F1"/>
    <w:rsid w:val="00CE37C0"/>
    <w:rsid w:val="00CE5E7A"/>
    <w:rsid w:val="00CF0CFA"/>
    <w:rsid w:val="00CF0FF2"/>
    <w:rsid w:val="00CF2372"/>
    <w:rsid w:val="00CF3A37"/>
    <w:rsid w:val="00CF3CA7"/>
    <w:rsid w:val="00CF5322"/>
    <w:rsid w:val="00CF56BA"/>
    <w:rsid w:val="00CF6A09"/>
    <w:rsid w:val="00D006D7"/>
    <w:rsid w:val="00D00DF5"/>
    <w:rsid w:val="00D015EF"/>
    <w:rsid w:val="00D03414"/>
    <w:rsid w:val="00D03428"/>
    <w:rsid w:val="00D03585"/>
    <w:rsid w:val="00D0372F"/>
    <w:rsid w:val="00D03985"/>
    <w:rsid w:val="00D03BB7"/>
    <w:rsid w:val="00D03F10"/>
    <w:rsid w:val="00D04033"/>
    <w:rsid w:val="00D04108"/>
    <w:rsid w:val="00D07FAE"/>
    <w:rsid w:val="00D1478E"/>
    <w:rsid w:val="00D1649D"/>
    <w:rsid w:val="00D22C73"/>
    <w:rsid w:val="00D24439"/>
    <w:rsid w:val="00D265B6"/>
    <w:rsid w:val="00D27F71"/>
    <w:rsid w:val="00D3197D"/>
    <w:rsid w:val="00D35812"/>
    <w:rsid w:val="00D35BB4"/>
    <w:rsid w:val="00D37876"/>
    <w:rsid w:val="00D3788A"/>
    <w:rsid w:val="00D40625"/>
    <w:rsid w:val="00D4077A"/>
    <w:rsid w:val="00D40BAE"/>
    <w:rsid w:val="00D423A1"/>
    <w:rsid w:val="00D4661D"/>
    <w:rsid w:val="00D4749F"/>
    <w:rsid w:val="00D47563"/>
    <w:rsid w:val="00D5164A"/>
    <w:rsid w:val="00D523DE"/>
    <w:rsid w:val="00D53E9C"/>
    <w:rsid w:val="00D54C78"/>
    <w:rsid w:val="00D54CB7"/>
    <w:rsid w:val="00D556BC"/>
    <w:rsid w:val="00D55F2F"/>
    <w:rsid w:val="00D56C29"/>
    <w:rsid w:val="00D56F44"/>
    <w:rsid w:val="00D60158"/>
    <w:rsid w:val="00D6332B"/>
    <w:rsid w:val="00D63819"/>
    <w:rsid w:val="00D65C67"/>
    <w:rsid w:val="00D66208"/>
    <w:rsid w:val="00D67001"/>
    <w:rsid w:val="00D67D47"/>
    <w:rsid w:val="00D7004A"/>
    <w:rsid w:val="00D7015A"/>
    <w:rsid w:val="00D72663"/>
    <w:rsid w:val="00D736AF"/>
    <w:rsid w:val="00D73C6C"/>
    <w:rsid w:val="00D76E68"/>
    <w:rsid w:val="00D77984"/>
    <w:rsid w:val="00D77A5F"/>
    <w:rsid w:val="00D812D8"/>
    <w:rsid w:val="00D81AB6"/>
    <w:rsid w:val="00D82C58"/>
    <w:rsid w:val="00D83B2E"/>
    <w:rsid w:val="00D861AB"/>
    <w:rsid w:val="00D8676C"/>
    <w:rsid w:val="00D87785"/>
    <w:rsid w:val="00D922E8"/>
    <w:rsid w:val="00D937E7"/>
    <w:rsid w:val="00D93CF8"/>
    <w:rsid w:val="00DA0856"/>
    <w:rsid w:val="00DA1148"/>
    <w:rsid w:val="00DA2541"/>
    <w:rsid w:val="00DA57A0"/>
    <w:rsid w:val="00DA5F5D"/>
    <w:rsid w:val="00DA7CC8"/>
    <w:rsid w:val="00DB1EF5"/>
    <w:rsid w:val="00DB247E"/>
    <w:rsid w:val="00DB2BF8"/>
    <w:rsid w:val="00DB4F79"/>
    <w:rsid w:val="00DB57C7"/>
    <w:rsid w:val="00DC083D"/>
    <w:rsid w:val="00DC086C"/>
    <w:rsid w:val="00DC1436"/>
    <w:rsid w:val="00DC2CB1"/>
    <w:rsid w:val="00DC728C"/>
    <w:rsid w:val="00DD3911"/>
    <w:rsid w:val="00DD4120"/>
    <w:rsid w:val="00DD5649"/>
    <w:rsid w:val="00DD6207"/>
    <w:rsid w:val="00DD6FB1"/>
    <w:rsid w:val="00DD72E7"/>
    <w:rsid w:val="00DD743A"/>
    <w:rsid w:val="00DD7742"/>
    <w:rsid w:val="00DE0E88"/>
    <w:rsid w:val="00DE2429"/>
    <w:rsid w:val="00DE3FAE"/>
    <w:rsid w:val="00DE63D9"/>
    <w:rsid w:val="00DE69BF"/>
    <w:rsid w:val="00DE7D97"/>
    <w:rsid w:val="00DF0FC6"/>
    <w:rsid w:val="00DF1695"/>
    <w:rsid w:val="00DF3233"/>
    <w:rsid w:val="00E00266"/>
    <w:rsid w:val="00E02EE6"/>
    <w:rsid w:val="00E07394"/>
    <w:rsid w:val="00E078BC"/>
    <w:rsid w:val="00E11600"/>
    <w:rsid w:val="00E14AEF"/>
    <w:rsid w:val="00E1597A"/>
    <w:rsid w:val="00E17EDC"/>
    <w:rsid w:val="00E22A46"/>
    <w:rsid w:val="00E22E2B"/>
    <w:rsid w:val="00E27018"/>
    <w:rsid w:val="00E30FBB"/>
    <w:rsid w:val="00E311BF"/>
    <w:rsid w:val="00E31460"/>
    <w:rsid w:val="00E31CC5"/>
    <w:rsid w:val="00E336C1"/>
    <w:rsid w:val="00E33848"/>
    <w:rsid w:val="00E35447"/>
    <w:rsid w:val="00E35DF2"/>
    <w:rsid w:val="00E3644D"/>
    <w:rsid w:val="00E40CC7"/>
    <w:rsid w:val="00E4297E"/>
    <w:rsid w:val="00E45B6F"/>
    <w:rsid w:val="00E52CAD"/>
    <w:rsid w:val="00E5522B"/>
    <w:rsid w:val="00E56508"/>
    <w:rsid w:val="00E5675A"/>
    <w:rsid w:val="00E60572"/>
    <w:rsid w:val="00E63192"/>
    <w:rsid w:val="00E6758B"/>
    <w:rsid w:val="00E7082F"/>
    <w:rsid w:val="00E70CF8"/>
    <w:rsid w:val="00E71245"/>
    <w:rsid w:val="00E717B4"/>
    <w:rsid w:val="00E7191D"/>
    <w:rsid w:val="00E72EEB"/>
    <w:rsid w:val="00E7517A"/>
    <w:rsid w:val="00E77802"/>
    <w:rsid w:val="00E80148"/>
    <w:rsid w:val="00E81854"/>
    <w:rsid w:val="00E83C5C"/>
    <w:rsid w:val="00E84AE3"/>
    <w:rsid w:val="00E862F6"/>
    <w:rsid w:val="00E90CD9"/>
    <w:rsid w:val="00E9166C"/>
    <w:rsid w:val="00E95271"/>
    <w:rsid w:val="00E96627"/>
    <w:rsid w:val="00E96F9F"/>
    <w:rsid w:val="00EA215E"/>
    <w:rsid w:val="00EA216A"/>
    <w:rsid w:val="00EA2242"/>
    <w:rsid w:val="00EA3773"/>
    <w:rsid w:val="00EA49A6"/>
    <w:rsid w:val="00EA4AE1"/>
    <w:rsid w:val="00EA5CF1"/>
    <w:rsid w:val="00EB0FBB"/>
    <w:rsid w:val="00EB0FD8"/>
    <w:rsid w:val="00EB3764"/>
    <w:rsid w:val="00EB3906"/>
    <w:rsid w:val="00EB3BD1"/>
    <w:rsid w:val="00EB4FEA"/>
    <w:rsid w:val="00EB66FC"/>
    <w:rsid w:val="00EB7341"/>
    <w:rsid w:val="00EC07F6"/>
    <w:rsid w:val="00EC1FC9"/>
    <w:rsid w:val="00EC2309"/>
    <w:rsid w:val="00EC3931"/>
    <w:rsid w:val="00EC3E94"/>
    <w:rsid w:val="00EC6372"/>
    <w:rsid w:val="00EC67AE"/>
    <w:rsid w:val="00EC6C8B"/>
    <w:rsid w:val="00EC75ED"/>
    <w:rsid w:val="00EC7945"/>
    <w:rsid w:val="00ED03A8"/>
    <w:rsid w:val="00ED2CE6"/>
    <w:rsid w:val="00ED2F69"/>
    <w:rsid w:val="00EE0459"/>
    <w:rsid w:val="00EE1417"/>
    <w:rsid w:val="00EE4328"/>
    <w:rsid w:val="00EE43EB"/>
    <w:rsid w:val="00EE7886"/>
    <w:rsid w:val="00EF02F2"/>
    <w:rsid w:val="00EF13E0"/>
    <w:rsid w:val="00EF31D1"/>
    <w:rsid w:val="00F002B0"/>
    <w:rsid w:val="00F007B2"/>
    <w:rsid w:val="00F0127D"/>
    <w:rsid w:val="00F034B2"/>
    <w:rsid w:val="00F0414F"/>
    <w:rsid w:val="00F043AD"/>
    <w:rsid w:val="00F06B38"/>
    <w:rsid w:val="00F07705"/>
    <w:rsid w:val="00F07BBB"/>
    <w:rsid w:val="00F10505"/>
    <w:rsid w:val="00F1151B"/>
    <w:rsid w:val="00F121BB"/>
    <w:rsid w:val="00F127A2"/>
    <w:rsid w:val="00F12A7E"/>
    <w:rsid w:val="00F133CA"/>
    <w:rsid w:val="00F139F8"/>
    <w:rsid w:val="00F13D46"/>
    <w:rsid w:val="00F1537D"/>
    <w:rsid w:val="00F15801"/>
    <w:rsid w:val="00F201B8"/>
    <w:rsid w:val="00F202D2"/>
    <w:rsid w:val="00F20BA8"/>
    <w:rsid w:val="00F2219A"/>
    <w:rsid w:val="00F221DF"/>
    <w:rsid w:val="00F23C8C"/>
    <w:rsid w:val="00F30287"/>
    <w:rsid w:val="00F30C7A"/>
    <w:rsid w:val="00F31AFE"/>
    <w:rsid w:val="00F32758"/>
    <w:rsid w:val="00F3284C"/>
    <w:rsid w:val="00F35A0E"/>
    <w:rsid w:val="00F41796"/>
    <w:rsid w:val="00F427AD"/>
    <w:rsid w:val="00F42B96"/>
    <w:rsid w:val="00F43693"/>
    <w:rsid w:val="00F43BE8"/>
    <w:rsid w:val="00F45BC5"/>
    <w:rsid w:val="00F5141B"/>
    <w:rsid w:val="00F53485"/>
    <w:rsid w:val="00F54767"/>
    <w:rsid w:val="00F558CB"/>
    <w:rsid w:val="00F55C98"/>
    <w:rsid w:val="00F57BDE"/>
    <w:rsid w:val="00F61A25"/>
    <w:rsid w:val="00F63EB5"/>
    <w:rsid w:val="00F63F41"/>
    <w:rsid w:val="00F6649C"/>
    <w:rsid w:val="00F66A2C"/>
    <w:rsid w:val="00F6794C"/>
    <w:rsid w:val="00F7074E"/>
    <w:rsid w:val="00F73E70"/>
    <w:rsid w:val="00F740B3"/>
    <w:rsid w:val="00F7494B"/>
    <w:rsid w:val="00F75F21"/>
    <w:rsid w:val="00F76B2B"/>
    <w:rsid w:val="00F77DD4"/>
    <w:rsid w:val="00F836F4"/>
    <w:rsid w:val="00F84C9F"/>
    <w:rsid w:val="00F85A60"/>
    <w:rsid w:val="00F906D8"/>
    <w:rsid w:val="00F90754"/>
    <w:rsid w:val="00F90D0B"/>
    <w:rsid w:val="00F91050"/>
    <w:rsid w:val="00F95B6C"/>
    <w:rsid w:val="00F9769F"/>
    <w:rsid w:val="00FA27D3"/>
    <w:rsid w:val="00FA49A3"/>
    <w:rsid w:val="00FA4F0F"/>
    <w:rsid w:val="00FA66B0"/>
    <w:rsid w:val="00FA7C3F"/>
    <w:rsid w:val="00FB08AF"/>
    <w:rsid w:val="00FB3EF4"/>
    <w:rsid w:val="00FB7015"/>
    <w:rsid w:val="00FB7267"/>
    <w:rsid w:val="00FC1AE2"/>
    <w:rsid w:val="00FC3396"/>
    <w:rsid w:val="00FC3E24"/>
    <w:rsid w:val="00FC46F5"/>
    <w:rsid w:val="00FC66D4"/>
    <w:rsid w:val="00FC7B19"/>
    <w:rsid w:val="00FD12B9"/>
    <w:rsid w:val="00FD7455"/>
    <w:rsid w:val="00FE0310"/>
    <w:rsid w:val="00FE045C"/>
    <w:rsid w:val="00FE04C9"/>
    <w:rsid w:val="00FE0876"/>
    <w:rsid w:val="00FE0F86"/>
    <w:rsid w:val="00FE24B6"/>
    <w:rsid w:val="00FE309E"/>
    <w:rsid w:val="00FE39D7"/>
    <w:rsid w:val="00FE41A5"/>
    <w:rsid w:val="00FE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77310244"/>
  <w15:chartTrackingRefBased/>
  <w15:docId w15:val="{F61CC576-C175-4B03-B188-860FC8D41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CB2"/>
    <w:pPr>
      <w:spacing w:before="160" w:after="160" w:line="300" w:lineRule="auto"/>
      <w:jc w:val="both"/>
    </w:pPr>
    <w:rPr>
      <w:rFonts w:ascii="Arial" w:hAnsi="Arial"/>
      <w:color w:val="000000"/>
      <w:sz w:val="24"/>
    </w:rPr>
  </w:style>
  <w:style w:type="paragraph" w:styleId="Ttulo1">
    <w:name w:val="heading 1"/>
    <w:basedOn w:val="Normal"/>
    <w:next w:val="Normal"/>
    <w:link w:val="Ttulo1Char"/>
    <w:qFormat/>
    <w:rsid w:val="002A7AC5"/>
    <w:pPr>
      <w:keepNext/>
      <w:spacing w:before="20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C6B5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noProof w:val="0"/>
      <w:color w:val="0000FF"/>
      <w:u w:val="single"/>
      <w:lang w:val="pt-BR" w:bidi="ar-SA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7B6F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uiPriority w:val="34"/>
    <w:qFormat/>
    <w:rsid w:val="00B753AE"/>
    <w:pPr>
      <w:spacing w:after="200"/>
      <w:ind w:left="720"/>
      <w:contextualSpacing/>
    </w:pPr>
    <w:rPr>
      <w:rFonts w:ascii="Calibri" w:eastAsia="Calibri" w:hAnsi="Calibri"/>
      <w:color w:val="auto"/>
      <w:szCs w:val="22"/>
      <w:lang w:eastAsia="en-US"/>
    </w:rPr>
  </w:style>
  <w:style w:type="character" w:customStyle="1" w:styleId="Textodocorpo">
    <w:name w:val="Texto do corpo_"/>
    <w:link w:val="Textodocorpo0"/>
    <w:rsid w:val="007E78DD"/>
    <w:rPr>
      <w:b/>
      <w:bCs/>
      <w:sz w:val="21"/>
      <w:szCs w:val="21"/>
      <w:shd w:val="clear" w:color="auto" w:fill="FFFFFF"/>
    </w:rPr>
  </w:style>
  <w:style w:type="character" w:customStyle="1" w:styleId="Textodocorpo115ptEspaamento1pt">
    <w:name w:val="Texto do corpo + 11;5 pt;Espaçamento 1 pt"/>
    <w:rsid w:val="007E78DD"/>
    <w:rPr>
      <w:b/>
      <w:bCs/>
      <w:color w:val="000000"/>
      <w:spacing w:val="20"/>
      <w:w w:val="100"/>
      <w:position w:val="0"/>
      <w:sz w:val="23"/>
      <w:szCs w:val="23"/>
      <w:shd w:val="clear" w:color="auto" w:fill="FFFFFF"/>
      <w:lang w:val="pt-BR"/>
    </w:rPr>
  </w:style>
  <w:style w:type="character" w:customStyle="1" w:styleId="Textodocorpo10ptSemnegrito">
    <w:name w:val="Texto do corpo + 10 pt;Sem negrito"/>
    <w:rsid w:val="007E78DD"/>
    <w:rPr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t-BR"/>
    </w:rPr>
  </w:style>
  <w:style w:type="paragraph" w:customStyle="1" w:styleId="Textodocorpo0">
    <w:name w:val="Texto do corpo"/>
    <w:basedOn w:val="Normal"/>
    <w:link w:val="Textodocorpo"/>
    <w:rsid w:val="007E78DD"/>
    <w:pPr>
      <w:widowControl w:val="0"/>
      <w:shd w:val="clear" w:color="auto" w:fill="FFFFFF"/>
      <w:spacing w:before="240" w:after="240" w:line="0" w:lineRule="atLeast"/>
    </w:pPr>
    <w:rPr>
      <w:b/>
      <w:bCs/>
      <w:color w:val="auto"/>
      <w:sz w:val="21"/>
      <w:szCs w:val="21"/>
    </w:rPr>
  </w:style>
  <w:style w:type="character" w:customStyle="1" w:styleId="Textodocorpo10pt">
    <w:name w:val="Texto do corpo + 10 pt"/>
    <w:rsid w:val="007E78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t-BR"/>
    </w:rPr>
  </w:style>
  <w:style w:type="character" w:customStyle="1" w:styleId="TextodocorpoSemnegrito">
    <w:name w:val="Texto do corpo + Sem negrito"/>
    <w:rsid w:val="007E78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TextodocorpoSemnegritoItlico">
    <w:name w:val="Texto do corpo + Sem negrito;Itálico"/>
    <w:rsid w:val="007E78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TextodocorpoAngsanaUPC155ptSemnegrito">
    <w:name w:val="Texto do corpo + AngsanaUPC;15;5 pt;Sem negrito"/>
    <w:rsid w:val="00BB02EF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1"/>
      <w:szCs w:val="31"/>
      <w:u w:val="none"/>
      <w:shd w:val="clear" w:color="auto" w:fill="FFFFFF"/>
      <w:lang w:val="pt-BR"/>
    </w:rPr>
  </w:style>
  <w:style w:type="character" w:styleId="Refdecomentrio">
    <w:name w:val="annotation reference"/>
    <w:rsid w:val="00A3321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3321A"/>
    <w:rPr>
      <w:sz w:val="20"/>
    </w:rPr>
  </w:style>
  <w:style w:type="character" w:customStyle="1" w:styleId="TextodecomentrioChar">
    <w:name w:val="Texto de comentário Char"/>
    <w:link w:val="Textodecomentrio"/>
    <w:rsid w:val="00A3321A"/>
    <w:rPr>
      <w:color w:val="000000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A3321A"/>
    <w:rPr>
      <w:b/>
      <w:bCs/>
    </w:rPr>
  </w:style>
  <w:style w:type="character" w:customStyle="1" w:styleId="AssuntodocomentrioChar">
    <w:name w:val="Assunto do comentário Char"/>
    <w:link w:val="Assuntodocomentrio"/>
    <w:rsid w:val="00A3321A"/>
    <w:rPr>
      <w:b/>
      <w:bCs/>
      <w:color w:val="000000"/>
    </w:rPr>
  </w:style>
  <w:style w:type="character" w:styleId="nfase">
    <w:name w:val="Emphasis"/>
    <w:qFormat/>
    <w:rsid w:val="003658B3"/>
    <w:rPr>
      <w:i/>
      <w:iCs/>
    </w:rPr>
  </w:style>
  <w:style w:type="character" w:customStyle="1" w:styleId="Ttulo1Char">
    <w:name w:val="Título 1 Char"/>
    <w:link w:val="Ttulo1"/>
    <w:rsid w:val="002A7AC5"/>
    <w:rPr>
      <w:rFonts w:ascii="Corbel" w:hAnsi="Corbel"/>
      <w:b/>
      <w:bCs/>
      <w:color w:val="000000"/>
      <w:kern w:val="32"/>
      <w:sz w:val="32"/>
      <w:szCs w:val="32"/>
    </w:rPr>
  </w:style>
  <w:style w:type="character" w:customStyle="1" w:styleId="Ttulo2Char">
    <w:name w:val="Título 2 Char"/>
    <w:link w:val="Ttulo2"/>
    <w:semiHidden/>
    <w:rsid w:val="00BC6B5B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Subttulo">
    <w:name w:val="Subtitle"/>
    <w:basedOn w:val="Normal"/>
    <w:next w:val="Normal"/>
    <w:link w:val="SubttuloChar"/>
    <w:qFormat/>
    <w:rsid w:val="009D57EA"/>
    <w:pPr>
      <w:numPr>
        <w:ilvl w:val="1"/>
      </w:numPr>
      <w:ind w:firstLine="567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har">
    <w:name w:val="Subtítulo Char"/>
    <w:basedOn w:val="Fontepargpadro"/>
    <w:link w:val="Subttulo"/>
    <w:rsid w:val="009D57E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NormalWeb">
    <w:name w:val="Normal (Web)"/>
    <w:basedOn w:val="Normal"/>
    <w:uiPriority w:val="99"/>
    <w:unhideWhenUsed/>
    <w:rsid w:val="002F61E1"/>
    <w:pPr>
      <w:spacing w:before="100" w:beforeAutospacing="1" w:after="100" w:afterAutospacing="1"/>
    </w:pPr>
    <w:rPr>
      <w:color w:val="auto"/>
      <w:szCs w:val="24"/>
    </w:rPr>
  </w:style>
  <w:style w:type="paragraph" w:styleId="SemEspaamento">
    <w:name w:val="No Spacing"/>
    <w:uiPriority w:val="1"/>
    <w:qFormat/>
    <w:rsid w:val="002F61E1"/>
    <w:pPr>
      <w:ind w:firstLine="709"/>
      <w:jc w:val="both"/>
    </w:pPr>
    <w:rPr>
      <w:rFonts w:ascii="Arial" w:hAnsi="Arial"/>
      <w:color w:val="000000"/>
    </w:rPr>
  </w:style>
  <w:style w:type="character" w:styleId="Forte">
    <w:name w:val="Strong"/>
    <w:basedOn w:val="Fontepargpadro"/>
    <w:qFormat/>
    <w:rsid w:val="00054323"/>
    <w:rPr>
      <w:b/>
      <w:bCs/>
    </w:rPr>
  </w:style>
  <w:style w:type="paragraph" w:customStyle="1" w:styleId="Nivel01">
    <w:name w:val="Nivel 01"/>
    <w:basedOn w:val="Ttulo1"/>
    <w:next w:val="Normal"/>
    <w:qFormat/>
    <w:rsid w:val="00FB3EF4"/>
    <w:pPr>
      <w:keepLines/>
      <w:numPr>
        <w:numId w:val="24"/>
      </w:numPr>
      <w:tabs>
        <w:tab w:val="left" w:pos="567"/>
      </w:tabs>
      <w:spacing w:before="240" w:after="0" w:line="240" w:lineRule="auto"/>
    </w:pPr>
    <w:rPr>
      <w:rFonts w:eastAsiaTheme="majorEastAsia" w:cs="Arial"/>
      <w:color w:val="auto"/>
      <w:kern w:val="0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FB3EF4"/>
    <w:pPr>
      <w:numPr>
        <w:ilvl w:val="1"/>
        <w:numId w:val="24"/>
      </w:numPr>
      <w:spacing w:before="120" w:after="120"/>
      <w:ind w:left="2417"/>
    </w:pPr>
    <w:rPr>
      <w:rFonts w:eastAsiaTheme="minorEastAsia" w:cs="Arial"/>
      <w:sz w:val="20"/>
    </w:rPr>
  </w:style>
  <w:style w:type="paragraph" w:customStyle="1" w:styleId="Nivel3">
    <w:name w:val="Nivel 3"/>
    <w:basedOn w:val="Normal"/>
    <w:link w:val="Nivel3Char"/>
    <w:qFormat/>
    <w:rsid w:val="00FB3EF4"/>
    <w:pPr>
      <w:numPr>
        <w:ilvl w:val="2"/>
        <w:numId w:val="24"/>
      </w:numPr>
      <w:spacing w:before="120" w:after="120"/>
    </w:pPr>
    <w:rPr>
      <w:rFonts w:eastAsiaTheme="minorEastAsia" w:cs="Arial"/>
      <w:sz w:val="20"/>
    </w:rPr>
  </w:style>
  <w:style w:type="paragraph" w:customStyle="1" w:styleId="Nivel4">
    <w:name w:val="Nivel 4"/>
    <w:basedOn w:val="Nivel3"/>
    <w:link w:val="Nivel4Char"/>
    <w:qFormat/>
    <w:rsid w:val="00FB3EF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FB3EF4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FB3EF4"/>
    <w:rPr>
      <w:rFonts w:ascii="Arial" w:eastAsiaTheme="minorEastAsia" w:hAnsi="Arial" w:cs="Arial"/>
      <w:color w:val="000000"/>
    </w:rPr>
  </w:style>
  <w:style w:type="paragraph" w:customStyle="1" w:styleId="Nvel2-Red">
    <w:name w:val="Nível 2 -Red"/>
    <w:basedOn w:val="Nivel2"/>
    <w:link w:val="Nvel2-RedChar"/>
    <w:qFormat/>
    <w:rsid w:val="00FB3EF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B3EF4"/>
    <w:rPr>
      <w:rFonts w:ascii="Arial" w:eastAsiaTheme="minorEastAsia" w:hAnsi="Arial" w:cs="Arial"/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42D45"/>
    <w:rPr>
      <w:rFonts w:ascii="Arial" w:eastAsiaTheme="minorEastAsia" w:hAnsi="Arial" w:cs="Arial"/>
      <w:color w:val="000000"/>
    </w:rPr>
  </w:style>
  <w:style w:type="paragraph" w:customStyle="1" w:styleId="Nvel1-SemNum">
    <w:name w:val="Nível 1-Sem Num"/>
    <w:basedOn w:val="Nivel01"/>
    <w:link w:val="Nvel1-SemNumChar"/>
    <w:qFormat/>
    <w:rsid w:val="00B668EF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B668EF"/>
    <w:rPr>
      <w:rFonts w:ascii="Arial" w:eastAsiaTheme="majorEastAsia" w:hAnsi="Arial" w:cs="Arial"/>
      <w:b/>
      <w:bCs/>
      <w:color w:val="FF0000"/>
    </w:rPr>
  </w:style>
  <w:style w:type="paragraph" w:customStyle="1" w:styleId="Nvel3-R">
    <w:name w:val="Nível 3-R"/>
    <w:basedOn w:val="Nivel3"/>
    <w:link w:val="Nvel3-RChar"/>
    <w:qFormat/>
    <w:rsid w:val="00A76B85"/>
    <w:pPr>
      <w:numPr>
        <w:numId w:val="1"/>
      </w:numPr>
      <w:spacing w:line="276" w:lineRule="auto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A76B85"/>
    <w:rPr>
      <w:rFonts w:ascii="Arial" w:eastAsiaTheme="minorEastAsia" w:hAnsi="Arial" w:cs="Arial"/>
      <w:i/>
      <w:iCs/>
      <w:color w:val="FF0000"/>
    </w:rPr>
  </w:style>
  <w:style w:type="character" w:customStyle="1" w:styleId="Nivel4Char">
    <w:name w:val="Nivel 4 Char"/>
    <w:basedOn w:val="Fontepargpadro"/>
    <w:link w:val="Nivel4"/>
    <w:rsid w:val="00D56F44"/>
    <w:rPr>
      <w:rFonts w:ascii="Arial" w:eastAsiaTheme="minorEastAsia" w:hAnsi="Arial" w:cs="Arial"/>
    </w:rPr>
  </w:style>
  <w:style w:type="paragraph" w:customStyle="1" w:styleId="Default">
    <w:name w:val="Default"/>
    <w:rsid w:val="00CD0107"/>
    <w:pPr>
      <w:autoSpaceDE w:val="0"/>
      <w:autoSpaceDN w:val="0"/>
      <w:adjustRightInd w:val="0"/>
    </w:pPr>
    <w:rPr>
      <w:rFonts w:ascii="Verdana" w:eastAsia="Arial" w:hAnsi="Verdana" w:cs="Verdana"/>
      <w:color w:val="000000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49746B"/>
    <w:pPr>
      <w:spacing w:before="120" w:after="120" w:line="240" w:lineRule="auto"/>
      <w:jc w:val="center"/>
    </w:pPr>
    <w:rPr>
      <w:rFonts w:ascii="Verdana" w:eastAsiaTheme="majorEastAsia" w:hAnsi="Verdana" w:cstheme="majorBidi"/>
      <w:b/>
      <w:caps/>
      <w:color w:val="000000" w:themeColor="text1"/>
      <w:spacing w:val="-10"/>
      <w:kern w:val="28"/>
      <w:szCs w:val="56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49746B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enatomiller1967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834C3-4DD3-44E3-BAFD-71FD7C9FD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25</Pages>
  <Words>8090</Words>
  <Characters>45880</Characters>
  <Application>Microsoft Office Word</Application>
  <DocSecurity>0</DocSecurity>
  <Lines>382</Lines>
  <Paragraphs>107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COMPRAS                 Nº XXXXX</vt:lpstr>
    </vt:vector>
  </TitlesOfParts>
  <Company/>
  <LinksUpToDate>false</LinksUpToDate>
  <CharactersWithSpaces>53863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COMPRAS                 Nº XXXXX</dc:title>
  <dc:subject/>
  <dc:creator>Prefeitura de São Jeronimo</dc:creator>
  <cp:keywords/>
  <cp:lastModifiedBy>Rafael - Compras</cp:lastModifiedBy>
  <cp:revision>46</cp:revision>
  <cp:lastPrinted>2024-02-15T18:27:00Z</cp:lastPrinted>
  <dcterms:created xsi:type="dcterms:W3CDTF">2024-01-15T18:37:00Z</dcterms:created>
  <dcterms:modified xsi:type="dcterms:W3CDTF">2024-02-15T18:27:00Z</dcterms:modified>
</cp:coreProperties>
</file>