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EF" w:rsidRPr="001C4A8B" w:rsidRDefault="00BA74CA" w:rsidP="00BA74CA">
      <w:pPr>
        <w:spacing w:line="360" w:lineRule="auto"/>
        <w:jc w:val="center"/>
        <w:rPr>
          <w:b/>
          <w:szCs w:val="24"/>
          <w:u w:val="single"/>
        </w:rPr>
      </w:pPr>
      <w:r w:rsidRPr="001C4A8B">
        <w:rPr>
          <w:b/>
          <w:szCs w:val="24"/>
          <w:u w:val="single"/>
        </w:rPr>
        <w:t>TERMO DE REFERÊNCIA</w:t>
      </w:r>
    </w:p>
    <w:p w:rsidR="00FB3EF4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1. </w:t>
      </w:r>
      <w:r w:rsidR="00FB3EF4" w:rsidRPr="001C4A8B">
        <w:rPr>
          <w:rFonts w:cs="Arial"/>
          <w:color w:val="auto"/>
          <w:sz w:val="20"/>
          <w:szCs w:val="20"/>
        </w:rPr>
        <w:t>CONDIÇÕES GERAIS DA CONTRATAÇÃO</w:t>
      </w:r>
    </w:p>
    <w:p w:rsidR="00FB3EF4" w:rsidRPr="004776B2" w:rsidRDefault="00542D45" w:rsidP="001C4A8B">
      <w:pPr>
        <w:pStyle w:val="Ttulo1"/>
        <w:spacing w:after="0"/>
        <w:rPr>
          <w:rFonts w:cs="Arial"/>
          <w:b w:val="0"/>
          <w:color w:val="auto"/>
          <w:sz w:val="18"/>
          <w:szCs w:val="18"/>
        </w:rPr>
      </w:pPr>
      <w:r w:rsidRPr="004776B2">
        <w:rPr>
          <w:rFonts w:cs="Arial"/>
          <w:b w:val="0"/>
          <w:color w:val="auto"/>
          <w:sz w:val="18"/>
          <w:szCs w:val="18"/>
        </w:rPr>
        <w:t xml:space="preserve">1.1. </w:t>
      </w:r>
      <w:r w:rsidR="00B83F9A" w:rsidRPr="004776B2">
        <w:rPr>
          <w:rFonts w:cs="Arial"/>
          <w:b w:val="0"/>
          <w:color w:val="auto"/>
          <w:sz w:val="18"/>
          <w:szCs w:val="18"/>
        </w:rPr>
        <w:t xml:space="preserve">O Objeto deste Termo de Referência é a </w:t>
      </w:r>
      <w:r w:rsidR="00887FA4" w:rsidRPr="00887FA4">
        <w:rPr>
          <w:rFonts w:cs="Arial"/>
          <w:b w:val="0"/>
          <w:color w:val="auto"/>
          <w:sz w:val="18"/>
          <w:szCs w:val="18"/>
        </w:rPr>
        <w:t xml:space="preserve">Inscrição de Agentes Municipais na Reunião de Trabalho: Eleições, Terceirização </w:t>
      </w:r>
      <w:r w:rsidR="00887FA4">
        <w:rPr>
          <w:rFonts w:cs="Arial"/>
          <w:b w:val="0"/>
          <w:color w:val="auto"/>
          <w:sz w:val="18"/>
          <w:szCs w:val="18"/>
        </w:rPr>
        <w:t xml:space="preserve">e </w:t>
      </w:r>
      <w:proofErr w:type="spellStart"/>
      <w:r w:rsidR="00887FA4">
        <w:rPr>
          <w:rFonts w:cs="Arial"/>
          <w:b w:val="0"/>
          <w:color w:val="auto"/>
          <w:sz w:val="18"/>
          <w:szCs w:val="18"/>
        </w:rPr>
        <w:t>Judicialização</w:t>
      </w:r>
      <w:proofErr w:type="spellEnd"/>
      <w:r w:rsidR="00887FA4">
        <w:rPr>
          <w:rFonts w:cs="Arial"/>
          <w:b w:val="0"/>
          <w:color w:val="auto"/>
          <w:sz w:val="18"/>
          <w:szCs w:val="18"/>
        </w:rPr>
        <w:t xml:space="preserve"> da Saúde (POA) nos dias 06 e 07 de março de </w:t>
      </w:r>
      <w:proofErr w:type="gramStart"/>
      <w:r w:rsidR="00887FA4">
        <w:rPr>
          <w:rFonts w:cs="Arial"/>
          <w:b w:val="0"/>
          <w:color w:val="auto"/>
          <w:sz w:val="18"/>
          <w:szCs w:val="18"/>
        </w:rPr>
        <w:t>2024.</w:t>
      </w:r>
      <w:r w:rsidR="00FB3EF4" w:rsidRPr="004776B2">
        <w:rPr>
          <w:rFonts w:cs="Arial"/>
          <w:b w:val="0"/>
          <w:color w:val="auto"/>
          <w:sz w:val="18"/>
          <w:szCs w:val="18"/>
        </w:rPr>
        <w:t>.</w:t>
      </w:r>
      <w:proofErr w:type="gramEnd"/>
    </w:p>
    <w:tbl>
      <w:tblPr>
        <w:tblW w:w="10299" w:type="dxa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541"/>
        <w:gridCol w:w="1640"/>
        <w:gridCol w:w="864"/>
        <w:gridCol w:w="841"/>
        <w:gridCol w:w="1480"/>
        <w:gridCol w:w="1368"/>
      </w:tblGrid>
      <w:tr w:rsidR="00615CA8" w:rsidRPr="001C4A8B" w:rsidTr="00887FA4">
        <w:trPr>
          <w:trHeight w:val="16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Item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tabs>
                <w:tab w:val="center" w:pos="2840"/>
                <w:tab w:val="left" w:pos="3960"/>
              </w:tabs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Descrição do item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CATMAT/SER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Unid.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Quant.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Valor unitário máximo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Total unitário máximo</w:t>
            </w:r>
          </w:p>
        </w:tc>
      </w:tr>
      <w:tr w:rsidR="00615CA8" w:rsidRPr="001C4A8B" w:rsidTr="00887FA4">
        <w:trPr>
          <w:trHeight w:val="95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887FA4">
            <w:pPr>
              <w:spacing w:line="240" w:lineRule="auto"/>
              <w:jc w:val="center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0</w:t>
            </w:r>
            <w:r w:rsidRPr="00762AC3">
              <w:rPr>
                <w:rFonts w:eastAsia="Arial" w:cs="Arial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615CA8" w:rsidRDefault="00887FA4" w:rsidP="00887FA4">
            <w:pPr>
              <w:jc w:val="center"/>
              <w:rPr>
                <w:rFonts w:eastAsia="Arial" w:cs="Arial"/>
                <w:sz w:val="18"/>
                <w:szCs w:val="18"/>
              </w:rPr>
            </w:pPr>
            <w:r w:rsidRPr="00887FA4">
              <w:rPr>
                <w:rFonts w:eastAsia="Arial" w:cs="Arial"/>
                <w:sz w:val="18"/>
                <w:szCs w:val="18"/>
              </w:rPr>
              <w:t>Treinamento na área de administração pública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Default="00887FA4" w:rsidP="00887FA4">
            <w:pPr>
              <w:spacing w:before="0" w:line="240" w:lineRule="auto"/>
              <w:jc w:val="center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14729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887FA4">
            <w:pPr>
              <w:spacing w:line="240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Serv.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887FA4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0</w:t>
            </w:r>
            <w:r w:rsidR="003C3035">
              <w:rPr>
                <w:rFonts w:eastAsia="Arial" w:cs="Arial"/>
                <w:color w:val="auto"/>
                <w:sz w:val="18"/>
                <w:szCs w:val="18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7668EC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R$ 599,00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7668EC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R$ 599,00</w:t>
            </w:r>
          </w:p>
        </w:tc>
      </w:tr>
      <w:tr w:rsidR="00615CA8" w:rsidRPr="001C4A8B" w:rsidTr="00887FA4">
        <w:trPr>
          <w:trHeight w:val="23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b/>
                <w:sz w:val="20"/>
              </w:rPr>
            </w:pPr>
            <w:r w:rsidRPr="001C4A8B">
              <w:rPr>
                <w:rFonts w:eastAsia="Arial" w:cs="Arial"/>
                <w:b/>
                <w:sz w:val="20"/>
              </w:rPr>
              <w:t>Valor total máximo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3C3035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  <w:r w:rsidRPr="001C4A8B">
              <w:rPr>
                <w:rFonts w:eastAsia="Arial" w:cs="Arial"/>
                <w:sz w:val="20"/>
              </w:rPr>
              <w:t xml:space="preserve">R$ </w:t>
            </w:r>
            <w:r w:rsidR="00887FA4">
              <w:rPr>
                <w:rFonts w:eastAsia="Arial" w:cs="Arial"/>
                <w:sz w:val="20"/>
              </w:rPr>
              <w:t>1.</w:t>
            </w:r>
            <w:r w:rsidR="003C3035">
              <w:rPr>
                <w:rFonts w:eastAsia="Arial" w:cs="Arial"/>
                <w:sz w:val="20"/>
              </w:rPr>
              <w:t>198</w:t>
            </w:r>
            <w:r w:rsidR="007668EC">
              <w:rPr>
                <w:rFonts w:eastAsia="Arial" w:cs="Arial"/>
                <w:sz w:val="20"/>
              </w:rPr>
              <w:t>,00</w:t>
            </w:r>
          </w:p>
        </w:tc>
      </w:tr>
    </w:tbl>
    <w:p w:rsidR="00FB3EF4" w:rsidRPr="001C4A8B" w:rsidRDefault="00542D45" w:rsidP="001C4A8B">
      <w:pPr>
        <w:tabs>
          <w:tab w:val="left" w:pos="3119"/>
        </w:tabs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 xml:space="preserve">1.2. </w:t>
      </w:r>
      <w:proofErr w:type="gramStart"/>
      <w:r w:rsidR="00FB3EF4" w:rsidRPr="001C4A8B">
        <w:rPr>
          <w:rFonts w:eastAsiaTheme="minorEastAsia" w:cs="Arial"/>
          <w:color w:val="auto"/>
          <w:sz w:val="20"/>
        </w:rPr>
        <w:t>O(</w:t>
      </w:r>
      <w:proofErr w:type="gramEnd"/>
      <w:r w:rsidR="00FB3EF4" w:rsidRPr="001C4A8B">
        <w:rPr>
          <w:rFonts w:eastAsiaTheme="minorEastAsia" w:cs="Arial"/>
          <w:color w:val="auto"/>
          <w:sz w:val="20"/>
        </w:rPr>
        <w:t>s) serviço(s) objeto desta contratação são caracterizados como comum(</w:t>
      </w:r>
      <w:proofErr w:type="spellStart"/>
      <w:r w:rsidR="00FB3EF4" w:rsidRPr="001C4A8B">
        <w:rPr>
          <w:rFonts w:eastAsiaTheme="minorEastAsia" w:cs="Arial"/>
          <w:color w:val="auto"/>
          <w:sz w:val="20"/>
        </w:rPr>
        <w:t>ns</w:t>
      </w:r>
      <w:proofErr w:type="spellEnd"/>
      <w:r w:rsidR="00FB3EF4" w:rsidRPr="001C4A8B">
        <w:rPr>
          <w:rFonts w:eastAsiaTheme="minorEastAsia" w:cs="Arial"/>
          <w:color w:val="auto"/>
          <w:sz w:val="20"/>
        </w:rPr>
        <w:t>), conforme justificativa constante do Estudo Técnico Preliminar.</w:t>
      </w:r>
    </w:p>
    <w:p w:rsidR="00B83F9A" w:rsidRPr="001C4A8B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 xml:space="preserve">1.3. </w:t>
      </w:r>
      <w:proofErr w:type="gramStart"/>
      <w:r w:rsidRPr="001C4A8B">
        <w:rPr>
          <w:rFonts w:eastAsiaTheme="minorEastAsia" w:cs="Arial"/>
          <w:color w:val="auto"/>
          <w:sz w:val="20"/>
        </w:rPr>
        <w:t>O(</w:t>
      </w:r>
      <w:proofErr w:type="gramEnd"/>
      <w:r w:rsidRPr="001C4A8B">
        <w:rPr>
          <w:rFonts w:eastAsiaTheme="minorEastAsia" w:cs="Arial"/>
          <w:color w:val="auto"/>
          <w:sz w:val="20"/>
        </w:rPr>
        <w:t>s) preço(s) acima mencionado(s) deverão contemplar todos os custos direta ou indiretamente relacionados com a perfeita e completa execução do contrato.</w:t>
      </w:r>
    </w:p>
    <w:p w:rsidR="00B83F9A" w:rsidRPr="001C4A8B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 xml:space="preserve">1.4. No valor final do </w:t>
      </w:r>
      <w:r w:rsidR="00887FA4">
        <w:rPr>
          <w:rFonts w:eastAsiaTheme="minorEastAsia" w:cs="Arial"/>
          <w:color w:val="auto"/>
          <w:sz w:val="20"/>
        </w:rPr>
        <w:t>serviço</w:t>
      </w:r>
      <w:r w:rsidRPr="001C4A8B">
        <w:rPr>
          <w:rFonts w:eastAsiaTheme="minorEastAsia" w:cs="Arial"/>
          <w:color w:val="auto"/>
          <w:sz w:val="20"/>
        </w:rPr>
        <w:t>, deverão estar incluídos todos os custos com pessoal (encargos financeiros, alimentação, hospedagem, diárias e etc..</w:t>
      </w:r>
      <w:r w:rsidR="00887FA4">
        <w:rPr>
          <w:rFonts w:eastAsiaTheme="minorEastAsia" w:cs="Arial"/>
          <w:color w:val="auto"/>
          <w:sz w:val="20"/>
        </w:rPr>
        <w:t>), impostos e taxas aplicáveis.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 xml:space="preserve">1.5. O prazo de vigência da contratação será </w:t>
      </w:r>
      <w:r w:rsidR="00887FA4">
        <w:rPr>
          <w:i w:val="0"/>
          <w:color w:val="auto"/>
        </w:rPr>
        <w:t>de 2 dias a contar do início do evento.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</w:t>
      </w:r>
      <w:r w:rsidR="00887FA4">
        <w:rPr>
          <w:i w:val="0"/>
          <w:color w:val="auto"/>
        </w:rPr>
        <w:t>6</w:t>
      </w:r>
      <w:r w:rsidRPr="001C4A8B">
        <w:rPr>
          <w:i w:val="0"/>
          <w:color w:val="auto"/>
        </w:rPr>
        <w:t>. O prazo de vigência será automaticamente prorrogado quando seu objeto não for concluído no período firmado no contrato, nos termos do artigo 111 da Lei nº 14.133/2021.</w:t>
      </w:r>
    </w:p>
    <w:p w:rsidR="00054323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2. </w:t>
      </w:r>
      <w:r w:rsidR="008B2CEC" w:rsidRPr="001C4A8B">
        <w:rPr>
          <w:rFonts w:cs="Arial"/>
          <w:color w:val="auto"/>
          <w:sz w:val="20"/>
          <w:szCs w:val="20"/>
        </w:rPr>
        <w:t>FUNDAMENTAÇÃO E DESCRIÇÃO DA NECESSIDADE DA CONTRATAÇÃO</w:t>
      </w:r>
    </w:p>
    <w:p w:rsidR="00BA74CA" w:rsidRPr="001C4A8B" w:rsidRDefault="00542D45" w:rsidP="001C4A8B">
      <w:pPr>
        <w:spacing w:before="200" w:after="0"/>
        <w:rPr>
          <w:rStyle w:val="nfase"/>
          <w:rFonts w:cs="Arial"/>
          <w:i w:val="0"/>
          <w:color w:val="auto"/>
          <w:sz w:val="20"/>
        </w:rPr>
      </w:pPr>
      <w:r w:rsidRPr="001C4A8B">
        <w:rPr>
          <w:rStyle w:val="nfase"/>
          <w:rFonts w:cs="Arial"/>
          <w:i w:val="0"/>
          <w:color w:val="auto"/>
          <w:sz w:val="20"/>
        </w:rPr>
        <w:t>2.1. A Fundamentação da Contratação e de seus quantitativos encontra-se pormenorizada em tópico específico dos Estudos Técnicos Preliminares, apêndice deste Termo de Referência.</w:t>
      </w:r>
    </w:p>
    <w:p w:rsidR="00BA74CA" w:rsidRPr="001C4A8B" w:rsidRDefault="00D37876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3. EXECUÇÃO DO OBJETO</w:t>
      </w:r>
    </w:p>
    <w:p w:rsidR="00D37876" w:rsidRPr="001C4A8B" w:rsidRDefault="00D37876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>3.1. A execução do objeto seguirá as seguintes exigências:</w:t>
      </w:r>
    </w:p>
    <w:p w:rsidR="002B7C89" w:rsidRDefault="002B7C89" w:rsidP="00801139">
      <w:pPr>
        <w:spacing w:before="200" w:after="0"/>
        <w:rPr>
          <w:rFonts w:eastAsia="Calibri" w:cs="Arial"/>
          <w:color w:val="auto"/>
          <w:sz w:val="20"/>
          <w:szCs w:val="18"/>
          <w:lang w:eastAsia="en-US"/>
        </w:rPr>
      </w:pPr>
      <w:bookmarkStart w:id="0" w:name="_Toc125205410"/>
      <w:r>
        <w:rPr>
          <w:rFonts w:eastAsia="Calibri" w:cs="Arial"/>
          <w:color w:val="auto"/>
          <w:sz w:val="20"/>
          <w:szCs w:val="18"/>
          <w:lang w:eastAsia="en-US"/>
        </w:rPr>
        <w:t xml:space="preserve">3.1.1. </w:t>
      </w:r>
      <w:r w:rsidRPr="002B7C89">
        <w:rPr>
          <w:rFonts w:eastAsia="Calibri" w:cs="Arial"/>
          <w:color w:val="auto"/>
          <w:sz w:val="20"/>
          <w:szCs w:val="18"/>
          <w:lang w:eastAsia="en-US"/>
        </w:rPr>
        <w:t>A empresa deverá seguir o crono</w:t>
      </w:r>
      <w:r>
        <w:rPr>
          <w:rFonts w:eastAsia="Calibri" w:cs="Arial"/>
          <w:color w:val="auto"/>
          <w:sz w:val="20"/>
          <w:szCs w:val="18"/>
          <w:lang w:eastAsia="en-US"/>
        </w:rPr>
        <w:t>grama apresentado em seu curso.</w:t>
      </w:r>
    </w:p>
    <w:p w:rsidR="002B7C89" w:rsidRDefault="002B7C89" w:rsidP="00801139">
      <w:pPr>
        <w:spacing w:before="200" w:after="0"/>
        <w:rPr>
          <w:rFonts w:eastAsia="Calibri" w:cs="Arial"/>
          <w:color w:val="auto"/>
          <w:sz w:val="20"/>
          <w:szCs w:val="18"/>
          <w:lang w:eastAsia="en-US"/>
        </w:rPr>
      </w:pPr>
      <w:r>
        <w:rPr>
          <w:rFonts w:eastAsia="Calibri" w:cs="Arial"/>
          <w:color w:val="auto"/>
          <w:sz w:val="20"/>
          <w:szCs w:val="18"/>
          <w:lang w:eastAsia="en-US"/>
        </w:rPr>
        <w:t xml:space="preserve">3.1.2. </w:t>
      </w:r>
      <w:r w:rsidRPr="002B7C89">
        <w:rPr>
          <w:rFonts w:eastAsia="Calibri" w:cs="Arial"/>
          <w:color w:val="auto"/>
          <w:sz w:val="20"/>
          <w:szCs w:val="18"/>
          <w:lang w:eastAsia="en-US"/>
        </w:rPr>
        <w:t>Sendo necessário ao final fornecer certificado de partição no evento.</w:t>
      </w:r>
    </w:p>
    <w:p w:rsidR="002B7C89" w:rsidRDefault="002B7C89" w:rsidP="00801139">
      <w:pPr>
        <w:spacing w:before="200" w:after="0"/>
        <w:rPr>
          <w:rFonts w:eastAsia="Calibri" w:cs="Arial"/>
          <w:color w:val="auto"/>
          <w:sz w:val="20"/>
          <w:szCs w:val="18"/>
          <w:lang w:eastAsia="en-US"/>
        </w:rPr>
      </w:pPr>
      <w:r>
        <w:rPr>
          <w:rFonts w:eastAsia="Calibri" w:cs="Arial"/>
          <w:color w:val="auto"/>
          <w:sz w:val="20"/>
          <w:szCs w:val="18"/>
          <w:lang w:eastAsia="en-US"/>
        </w:rPr>
        <w:t xml:space="preserve">3.1.3. </w:t>
      </w:r>
      <w:r w:rsidRPr="002B7C89">
        <w:rPr>
          <w:rFonts w:eastAsia="Calibri" w:cs="Arial"/>
          <w:color w:val="auto"/>
          <w:sz w:val="20"/>
          <w:szCs w:val="18"/>
          <w:lang w:eastAsia="en-US"/>
        </w:rPr>
        <w:t>A empresa não deve substituir os palestrantes, salvo por motivo de força maior.</w:t>
      </w:r>
    </w:p>
    <w:p w:rsidR="002B7C89" w:rsidRDefault="002B7C89" w:rsidP="00801139">
      <w:pPr>
        <w:spacing w:before="200" w:after="0"/>
        <w:rPr>
          <w:rFonts w:eastAsia="Calibri" w:cs="Arial"/>
          <w:color w:val="auto"/>
          <w:sz w:val="20"/>
          <w:szCs w:val="18"/>
          <w:lang w:eastAsia="en-US"/>
        </w:rPr>
      </w:pPr>
      <w:r>
        <w:rPr>
          <w:rFonts w:eastAsia="Calibri" w:cs="Arial"/>
          <w:color w:val="auto"/>
          <w:sz w:val="20"/>
          <w:szCs w:val="18"/>
          <w:lang w:eastAsia="en-US"/>
        </w:rPr>
        <w:t xml:space="preserve">3.1.4. </w:t>
      </w:r>
      <w:r w:rsidRPr="002B7C89">
        <w:rPr>
          <w:rFonts w:eastAsia="Calibri" w:cs="Arial"/>
          <w:color w:val="auto"/>
          <w:sz w:val="20"/>
          <w:szCs w:val="18"/>
          <w:lang w:eastAsia="en-US"/>
        </w:rPr>
        <w:t>Os horários de início e término deverão ser respeitados.</w:t>
      </w:r>
    </w:p>
    <w:p w:rsidR="00B668EF" w:rsidRPr="001C4A8B" w:rsidRDefault="00715C47" w:rsidP="00801139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3.2. </w:t>
      </w:r>
      <w:r w:rsidR="00B668EF" w:rsidRPr="001C4A8B">
        <w:rPr>
          <w:b/>
          <w:sz w:val="20"/>
        </w:rPr>
        <w:t>Local da prestação dos serviços</w:t>
      </w:r>
      <w:bookmarkEnd w:id="0"/>
    </w:p>
    <w:p w:rsidR="00B668EF" w:rsidRDefault="00715C47" w:rsidP="001C4A8B">
      <w:pPr>
        <w:spacing w:before="200" w:after="0"/>
        <w:rPr>
          <w:color w:val="auto"/>
          <w:sz w:val="20"/>
        </w:rPr>
      </w:pPr>
      <w:r w:rsidRPr="00042A5D">
        <w:rPr>
          <w:color w:val="auto"/>
          <w:sz w:val="20"/>
        </w:rPr>
        <w:t xml:space="preserve">3.2.1. </w:t>
      </w:r>
      <w:r w:rsidR="00801139">
        <w:rPr>
          <w:color w:val="auto"/>
          <w:sz w:val="20"/>
        </w:rPr>
        <w:t xml:space="preserve">O serviço deverá </w:t>
      </w:r>
      <w:r w:rsidR="00042A5D" w:rsidRPr="00042A5D">
        <w:rPr>
          <w:color w:val="auto"/>
          <w:sz w:val="20"/>
        </w:rPr>
        <w:t xml:space="preserve">ser realizado </w:t>
      </w:r>
      <w:r w:rsidR="002B7C89">
        <w:rPr>
          <w:color w:val="auto"/>
          <w:sz w:val="20"/>
        </w:rPr>
        <w:t xml:space="preserve">no </w:t>
      </w:r>
      <w:r w:rsidR="002B7C89" w:rsidRPr="002B7C89">
        <w:rPr>
          <w:color w:val="auto"/>
          <w:sz w:val="20"/>
        </w:rPr>
        <w:t>Teatro CIEE-RS Banrisul, Rua Dom Pedro II, 861 São João, Porto Alegre, RS</w:t>
      </w:r>
      <w:r w:rsidR="00BF3A4A" w:rsidRPr="00042A5D">
        <w:rPr>
          <w:color w:val="auto"/>
          <w:sz w:val="20"/>
        </w:rPr>
        <w:t>.</w:t>
      </w:r>
    </w:p>
    <w:p w:rsidR="004C6C5F" w:rsidRDefault="004C6C5F" w:rsidP="001C4A8B">
      <w:pPr>
        <w:spacing w:before="200" w:after="0"/>
        <w:rPr>
          <w:b/>
          <w:color w:val="auto"/>
          <w:sz w:val="20"/>
        </w:rPr>
      </w:pPr>
      <w:r w:rsidRPr="004C6C5F">
        <w:rPr>
          <w:b/>
          <w:color w:val="auto"/>
          <w:sz w:val="20"/>
        </w:rPr>
        <w:lastRenderedPageBreak/>
        <w:t>3.3</w:t>
      </w:r>
      <w:r>
        <w:rPr>
          <w:b/>
          <w:color w:val="auto"/>
          <w:sz w:val="20"/>
        </w:rPr>
        <w:t>.</w:t>
      </w:r>
      <w:r w:rsidRPr="004C6C5F">
        <w:rPr>
          <w:b/>
          <w:color w:val="auto"/>
          <w:sz w:val="20"/>
        </w:rPr>
        <w:t xml:space="preserve"> Obrigações da Contratada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>a) a prestar, arcar e cumprir fielmente todo o objeto, atribuições, obrigações e responsabilidades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b) totalmente responsável pelo gerenciamento e responsabilidade técnica acerca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c) quanto a todos os custos relativos as horas extras e deslocamentos de pessoal ou de materiais, equipamentos e maquinários necessários à execução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d) única e exclusivamente quanto a quaisquer ônus e obrigações concernentes as legislações sociais, trabalhistas, fiscais, securitárias, previdenciárias, comerciais e de cunho autoral e quaisquer outras despesas decorrentes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e) em disponibilizar, as suas expensas, todo e qualquer outro recurso, seja ele de que natureza for, necessário a plena e total execução do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f) por toda a manutenção, guarda, segurança e conservação do material, equipamentos e produtos relacionados as suas atividades, seja de sua propriedade ou não</w:t>
      </w:r>
      <w:r w:rsidR="001C3991">
        <w:rPr>
          <w:sz w:val="18"/>
          <w:szCs w:val="18"/>
        </w:rPr>
        <w:t>.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g) a utilizar as técnicas adequadas para efetivar as atividades, respondendo ainda por todo e qualquer prejuízo, seja de natureza civil ou criminal, que causar ao Município de São Jerônimo e a qualquer terceiro;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h) quanto a todas as responsabilidades, reparações civis, criminais e quaisquer indenizações que surgirem em virtude de dano direto causado ao Município de São Jerônimo e a qualquer terceiro, decorrentes de ação ou omissão, culpa e/ou dolo, inclusive por seus empregados, profissionais ou prepostos, ficando assegurado o direito de regresso;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i) em assumir todos os custos, sejam eles de que natureza forem, necessários à execução deste contrato;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¡) em facilitar que o Município de São Jerônimo acompanhe e fiscalize as atividades, fornecendo ao mesmo todas as informações e esclarecimentos solicitados, o que não exime a CONTRATADA, de nenhuma forma, de sua plena, total e exclusiva responsabilidade quanto ao cumprimento do objeto e demais atribuições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k) a produção, administração e coordenação de suas atividades;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 xml:space="preserve">l) em comunicar ao Município de São Jerônimo a ocorrência de qualquer fato ou condição que possa impedir a execução do objeto (por escrito), ficando, neste caso, totalmente responsável quanto ao ressarcimento ao Município de São Jerônimo de toda e qualquer perda e prejuízo, seja a que título ou natureza for (inclusive de ordem econômica), e da devolução de quaisquer valores até então recebidos (acrescidos de multa quando aplicável, juros, correção monetária e demais cominações legais), sob pena de aplicação das medidas legais cabíveis; 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>m) em providenciar, por sua exclusiva e total responsabilidade, todos os alvarás, licenças, autorizações e materiais necessários a execução do objeto, salvo aqueles de responsabilidade do Município de São Jerônimo.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n) quanto a quaisquer acontecimentos que porventura ocorrerem pela execução deste instrumento, arcando com todos os custos, ônus e responsabilidades;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o) em proceder a retirada, findo o contrato, de todo e qualquer material e equipamento relacionado a execução do objeto, arcando com todos os custos para o mesmo;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p) em manter contato permanente com o Município de São Jerônimo e facilitar a comunicação que se fizer necessária, bem como atender as decisões e orientações correlatas a organização do evento;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q) em cumprir fielmente as disposições legais aplicáveis à espécie e aquelas apresentadas pelo Município de São Jerônimo meios e condições necessárias ao acompanhamento, supervisão e fiscalização acerca da execução do objeto e demais finalidades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lastRenderedPageBreak/>
        <w:t xml:space="preserve"> </w:t>
      </w:r>
      <w:r w:rsidRPr="00FB75A5">
        <w:rPr>
          <w:sz w:val="18"/>
          <w:szCs w:val="18"/>
        </w:rPr>
        <w:t>r) única e exclusivamente pelo efetivo cumprimento de todo o objeto e demais atribuições, obrigações e responsabilidades;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s) a fornecer pessoal habilitado, capacitado e treinado para a execução de todo o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Cs/>
          <w:sz w:val="18"/>
          <w:szCs w:val="18"/>
        </w:rPr>
      </w:pPr>
      <w:r w:rsidRPr="00FB75A5">
        <w:rPr>
          <w:bCs/>
          <w:sz w:val="18"/>
          <w:szCs w:val="18"/>
        </w:rPr>
        <w:t xml:space="preserve"> t) única e exclusivamente quanto a quaisquer danos causados ao equipamento, material ou produto utilizado par</w:t>
      </w:r>
      <w:r w:rsidR="001C3991">
        <w:rPr>
          <w:bCs/>
          <w:sz w:val="18"/>
          <w:szCs w:val="18"/>
        </w:rPr>
        <w:t>a execução das suas atividades.</w:t>
      </w:r>
    </w:p>
    <w:p w:rsidR="004C6C5F" w:rsidRPr="0049746B" w:rsidRDefault="004C6C5F" w:rsidP="0049746B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4C6C5F">
        <w:rPr>
          <w:b/>
          <w:color w:val="auto"/>
          <w:sz w:val="20"/>
        </w:rPr>
        <w:t>3.</w:t>
      </w:r>
      <w:r>
        <w:rPr>
          <w:b/>
          <w:color w:val="auto"/>
          <w:sz w:val="20"/>
        </w:rPr>
        <w:t>4.</w:t>
      </w:r>
      <w:r w:rsidRPr="004C6C5F">
        <w:rPr>
          <w:b/>
          <w:color w:val="auto"/>
          <w:sz w:val="20"/>
        </w:rPr>
        <w:t xml:space="preserve"> Obrigações d</w:t>
      </w:r>
      <w:r>
        <w:rPr>
          <w:b/>
          <w:color w:val="auto"/>
          <w:sz w:val="20"/>
        </w:rPr>
        <w:t>o Município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Efetuar o devido pagamento à contratada;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Fiscalizar o cumprimento das obrigações contratuais.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Em caso de irregularidade não sanada pela empresa contratada, o Município reduzirá a termo os fatos ocorridos para aplicação de sanções;</w:t>
      </w:r>
    </w:p>
    <w:p w:rsidR="008F36B7" w:rsidRPr="00801139" w:rsidRDefault="00C30ED4" w:rsidP="001C4A8B">
      <w:pPr>
        <w:pStyle w:val="Ttulo1"/>
        <w:spacing w:after="0"/>
        <w:rPr>
          <w:color w:val="auto"/>
          <w:sz w:val="20"/>
          <w:szCs w:val="20"/>
        </w:rPr>
      </w:pPr>
      <w:r w:rsidRPr="00801139">
        <w:rPr>
          <w:color w:val="auto"/>
          <w:sz w:val="20"/>
          <w:szCs w:val="20"/>
        </w:rPr>
        <w:t>4. CICLO DE VIDA DO OBJETO E GARANTIA</w:t>
      </w:r>
    </w:p>
    <w:p w:rsidR="00C30ED4" w:rsidRPr="00801139" w:rsidRDefault="00C30ED4" w:rsidP="001C4A8B">
      <w:pPr>
        <w:spacing w:before="200" w:after="0"/>
        <w:rPr>
          <w:rFonts w:cs="Arial"/>
          <w:b/>
          <w:color w:val="auto"/>
          <w:sz w:val="20"/>
        </w:rPr>
      </w:pPr>
      <w:r w:rsidRPr="00801139">
        <w:rPr>
          <w:rFonts w:cs="Arial"/>
          <w:b/>
          <w:color w:val="auto"/>
          <w:sz w:val="20"/>
        </w:rPr>
        <w:t xml:space="preserve">4.1. </w:t>
      </w:r>
      <w:r w:rsidRPr="00801139">
        <w:rPr>
          <w:b/>
          <w:color w:val="auto"/>
          <w:sz w:val="20"/>
        </w:rPr>
        <w:t>Ciclo de Vida do Objeto</w:t>
      </w:r>
    </w:p>
    <w:p w:rsidR="00801139" w:rsidRDefault="00801139" w:rsidP="00801139">
      <w:pPr>
        <w:spacing w:line="276" w:lineRule="auto"/>
        <w:rPr>
          <w:iCs/>
          <w:color w:val="auto"/>
          <w:sz w:val="18"/>
          <w:szCs w:val="18"/>
        </w:rPr>
      </w:pPr>
      <w:r w:rsidRPr="00801139">
        <w:rPr>
          <w:rFonts w:cs="Arial"/>
          <w:color w:val="auto"/>
          <w:sz w:val="20"/>
        </w:rPr>
        <w:t>a</w:t>
      </w:r>
      <w:r w:rsidR="00C30ED4" w:rsidRPr="00801139">
        <w:rPr>
          <w:rFonts w:cs="Arial"/>
          <w:color w:val="auto"/>
          <w:sz w:val="20"/>
        </w:rPr>
        <w:t xml:space="preserve">) </w:t>
      </w:r>
      <w:r w:rsidR="00156949">
        <w:rPr>
          <w:iCs/>
          <w:color w:val="auto"/>
          <w:sz w:val="18"/>
          <w:szCs w:val="18"/>
        </w:rPr>
        <w:t xml:space="preserve">O evento será </w:t>
      </w:r>
      <w:proofErr w:type="gramStart"/>
      <w:r w:rsidR="00156949">
        <w:rPr>
          <w:iCs/>
          <w:color w:val="auto"/>
          <w:sz w:val="18"/>
          <w:szCs w:val="18"/>
        </w:rPr>
        <w:t>realiz</w:t>
      </w:r>
      <w:bookmarkStart w:id="1" w:name="_GoBack"/>
      <w:bookmarkEnd w:id="1"/>
      <w:r w:rsidR="00156949">
        <w:rPr>
          <w:iCs/>
          <w:color w:val="auto"/>
          <w:sz w:val="18"/>
          <w:szCs w:val="18"/>
        </w:rPr>
        <w:t>ada</w:t>
      </w:r>
      <w:proofErr w:type="gramEnd"/>
      <w:r w:rsidR="00156949">
        <w:rPr>
          <w:iCs/>
          <w:color w:val="auto"/>
          <w:sz w:val="18"/>
          <w:szCs w:val="18"/>
        </w:rPr>
        <w:t xml:space="preserve"> na data informada, sem qualquer obrigação futura da contratada.</w:t>
      </w:r>
    </w:p>
    <w:p w:rsidR="00801139" w:rsidRDefault="00C30ED4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b/>
          <w:i w:val="0"/>
          <w:sz w:val="20"/>
        </w:rPr>
        <w:t>4.2. Garantia</w:t>
      </w:r>
    </w:p>
    <w:p w:rsidR="00C30ED4" w:rsidRPr="00801139" w:rsidRDefault="00AB73A7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i w:val="0"/>
          <w:sz w:val="20"/>
        </w:rPr>
        <w:t>a)</w:t>
      </w:r>
      <w:r w:rsidR="004020B9" w:rsidRPr="001C4A8B">
        <w:rPr>
          <w:rStyle w:val="nfase"/>
          <w:rFonts w:cs="Arial"/>
          <w:i w:val="0"/>
          <w:sz w:val="20"/>
        </w:rPr>
        <w:t xml:space="preserve"> </w:t>
      </w:r>
      <w:r w:rsidR="00C30ED4" w:rsidRPr="001C4A8B">
        <w:rPr>
          <w:rStyle w:val="nfase"/>
          <w:rFonts w:cs="Arial"/>
          <w:i w:val="0"/>
          <w:sz w:val="20"/>
        </w:rPr>
        <w:t xml:space="preserve">O prazo de garantia </w:t>
      </w:r>
      <w:r w:rsidR="00042A5D">
        <w:rPr>
          <w:rStyle w:val="nfase"/>
          <w:rFonts w:cs="Arial"/>
          <w:i w:val="0"/>
          <w:sz w:val="20"/>
        </w:rPr>
        <w:t>contratual dos serviços está</w:t>
      </w:r>
      <w:r w:rsidR="00C30ED4" w:rsidRPr="001C4A8B">
        <w:rPr>
          <w:rStyle w:val="nfase"/>
          <w:rFonts w:cs="Arial"/>
          <w:i w:val="0"/>
          <w:sz w:val="20"/>
        </w:rPr>
        <w:t xml:space="preserve"> estabelecido na Lei nº 8.078, de 11 de setembro de 1990 (Código de Defesa do Consumidor- CDC).</w:t>
      </w:r>
    </w:p>
    <w:p w:rsidR="00C30ED4" w:rsidRPr="001C4A8B" w:rsidRDefault="004020B9" w:rsidP="001C4A8B">
      <w:pPr>
        <w:pStyle w:val="Ttulo1"/>
        <w:spacing w:after="0"/>
        <w:rPr>
          <w:sz w:val="20"/>
          <w:szCs w:val="20"/>
        </w:rPr>
      </w:pPr>
      <w:r w:rsidRPr="001C4A8B">
        <w:rPr>
          <w:sz w:val="20"/>
          <w:szCs w:val="20"/>
        </w:rPr>
        <w:t>5. REQUISITOS DA CONTRATAÇÃO</w:t>
      </w:r>
    </w:p>
    <w:p w:rsidR="004020B9" w:rsidRPr="001C4A8B" w:rsidRDefault="004020B9" w:rsidP="001C4A8B">
      <w:pPr>
        <w:spacing w:before="200" w:after="0"/>
        <w:rPr>
          <w:rFonts w:eastAsia="Arial Unicode MS"/>
          <w:b/>
          <w:sz w:val="20"/>
        </w:rPr>
      </w:pPr>
      <w:r w:rsidRPr="001C4A8B">
        <w:rPr>
          <w:rFonts w:eastAsia="Arial Unicode MS"/>
          <w:b/>
          <w:sz w:val="20"/>
        </w:rPr>
        <w:t>5.1. Requisitos de Habilitação</w:t>
      </w:r>
    </w:p>
    <w:p w:rsidR="009F0494" w:rsidRPr="00CD0107" w:rsidRDefault="004020B9" w:rsidP="001C4A8B">
      <w:pPr>
        <w:spacing w:before="200" w:after="0"/>
        <w:rPr>
          <w:rFonts w:eastAsia="Arial Unicode MS" w:cs="Arial"/>
          <w:sz w:val="20"/>
        </w:rPr>
      </w:pPr>
      <w:r w:rsidRPr="00CD0107">
        <w:rPr>
          <w:rFonts w:eastAsia="Arial Unicode MS" w:cs="Arial"/>
          <w:sz w:val="20"/>
        </w:rPr>
        <w:t>5.1.1. A licitante deverá apresentar a seguinte documentação</w:t>
      </w:r>
      <w:r w:rsidR="00CD0107" w:rsidRPr="00CD0107">
        <w:rPr>
          <w:rFonts w:eastAsia="Arial Unicode MS" w:cs="Arial"/>
          <w:sz w:val="20"/>
        </w:rPr>
        <w:t>:</w:t>
      </w:r>
    </w:p>
    <w:p w:rsidR="00CD0107" w:rsidRPr="00CD0107" w:rsidRDefault="00CD0107" w:rsidP="00CD0107">
      <w:pPr>
        <w:pStyle w:val="Default"/>
        <w:rPr>
          <w:rFonts w:ascii="Arial" w:hAnsi="Arial" w:cs="Arial"/>
          <w:sz w:val="20"/>
          <w:szCs w:val="20"/>
        </w:rPr>
      </w:pP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inscrição no Cadastro Nacional de Pessoa Jurídica (CNPJ/MF);</w:t>
      </w: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regularidade quanto aos tributos e encargos sociais administrados pela Secretaria da Receita Federal do Brasil – RFB e quanto à dívida ativa da união administrada pela Procuradoria Geral da Fazenda Nacional – PGFN (Certidão Conjunta Negativa);</w:t>
      </w:r>
    </w:p>
    <w:p w:rsidR="00FE35F7" w:rsidRPr="00FE35F7" w:rsidRDefault="00CD0107" w:rsidP="00FE35F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FE35F7">
        <w:rPr>
          <w:rFonts w:ascii="Arial" w:hAnsi="Arial" w:cs="Arial"/>
          <w:sz w:val="20"/>
          <w:szCs w:val="20"/>
        </w:rPr>
        <w:t>Prova de regularidade (CRF) junto ao Fundo de Garantia por Tempo de Serviço (FGTS).</w:t>
      </w:r>
    </w:p>
    <w:p w:rsidR="00266637" w:rsidRPr="00266637" w:rsidRDefault="00FE35F7" w:rsidP="0026663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FE35F7">
        <w:rPr>
          <w:rFonts w:ascii="Arial" w:hAnsi="Arial" w:cs="Arial"/>
          <w:sz w:val="20"/>
          <w:szCs w:val="20"/>
        </w:rPr>
        <w:t>Declaração de que não emprega memores de idade, art. 7º, XXXIII da CF.</w:t>
      </w:r>
    </w:p>
    <w:p w:rsidR="00156949" w:rsidRDefault="00156949" w:rsidP="00156949">
      <w:pPr>
        <w:pStyle w:val="Default"/>
        <w:rPr>
          <w:rFonts w:ascii="Arial" w:hAnsi="Arial" w:cs="Arial"/>
          <w:sz w:val="20"/>
          <w:szCs w:val="20"/>
        </w:rPr>
      </w:pPr>
    </w:p>
    <w:p w:rsidR="00CD0107" w:rsidRPr="00CD0107" w:rsidRDefault="006B492D" w:rsidP="00156949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5.1.2. Será</w:t>
      </w:r>
      <w:r w:rsidR="00156949">
        <w:rPr>
          <w:rFonts w:ascii="Arial" w:hAnsi="Arial" w:cs="Arial"/>
          <w:sz w:val="20"/>
          <w:szCs w:val="20"/>
        </w:rPr>
        <w:t xml:space="preserve"> consultada a regularidade fiscal da contratada junto ao Município de São Jerônimo</w:t>
      </w:r>
      <w:r w:rsidR="00CD0107" w:rsidRPr="00CD0107">
        <w:rPr>
          <w:rFonts w:ascii="Arial" w:hAnsi="Arial" w:cs="Arial"/>
          <w:sz w:val="20"/>
          <w:szCs w:val="20"/>
        </w:rPr>
        <w:t>.</w:t>
      </w:r>
    </w:p>
    <w:p w:rsidR="00E81854" w:rsidRPr="001C4A8B" w:rsidRDefault="004020B9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6. GESTÃO DO CONTRATO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rPr>
          <w:color w:val="auto"/>
        </w:rPr>
        <w:t>6.1. O contrato deverá ser executado fielmente pelas partes, de acordo com as cláusulas avençadas e</w:t>
      </w:r>
      <w:r w:rsidR="00E6758B" w:rsidRPr="001C4A8B">
        <w:rPr>
          <w:color w:val="auto"/>
        </w:rPr>
        <w:t xml:space="preserve"> as normas da Lei nº 14.133/</w:t>
      </w:r>
      <w:r w:rsidRPr="001C4A8B">
        <w:rPr>
          <w:color w:val="auto"/>
        </w:rPr>
        <w:t>2021, e cada parte responderá pelas consequências de sua inexecução total ou parcial</w:t>
      </w:r>
      <w:r w:rsidRPr="001C4A8B">
        <w:rPr>
          <w:rFonts w:eastAsia="Arial"/>
          <w:color w:val="auto"/>
        </w:rPr>
        <w:t>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6.2. Em caso de impedimento, ordem de paralisação ou suspensão do contrato, o cronograma de execução será prorrogado automaticamente pelo tempo correspondente, anotadas tais circunstâncias mediante simples apostila.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6.3. As comunicações entre o </w:t>
      </w:r>
      <w:r w:rsidR="00E6758B" w:rsidRPr="001C4A8B">
        <w:t>Administração</w:t>
      </w:r>
      <w:r w:rsidRPr="001C4A8B">
        <w:t xml:space="preserve"> e a contratada devem ser realizadas por escrito sempre que o ato exigir tal formalidade, admitindo-se o uso de mensagem eletrônica para esse fim.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lastRenderedPageBreak/>
        <w:t xml:space="preserve">6.4. A Administração poderá convocar representante da empresa para adoção de providências que devam ser cumpridas </w:t>
      </w:r>
      <w:r w:rsidR="00E6758B" w:rsidRPr="001C4A8B">
        <w:t>imediatamente</w:t>
      </w:r>
      <w:r w:rsidRPr="001C4A8B">
        <w:t>.</w:t>
      </w:r>
    </w:p>
    <w:p w:rsidR="00A76B85" w:rsidRPr="001C4A8B" w:rsidRDefault="00A76B85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6.5. Após a assinatura do contrato ou instrumento equivalente, a Administração poderá convocar o representante da empresa contratada para reunião inicial acerca da prestação do</w:t>
      </w:r>
      <w:r w:rsidR="00900EC4" w:rsidRPr="001C4A8B">
        <w:rPr>
          <w:i w:val="0"/>
          <w:color w:val="auto"/>
        </w:rPr>
        <w:t>s</w:t>
      </w:r>
      <w:r w:rsidRPr="001C4A8B">
        <w:rPr>
          <w:i w:val="0"/>
          <w:color w:val="auto"/>
        </w:rPr>
        <w:t xml:space="preserve"> serviços contratados.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6.6. A execução do contrato deverá ser acompanhada e fiscalizada </w:t>
      </w:r>
      <w:proofErr w:type="gramStart"/>
      <w:r w:rsidRPr="001C4A8B">
        <w:t>pelo(</w:t>
      </w:r>
      <w:proofErr w:type="gramEnd"/>
      <w:r w:rsidRPr="001C4A8B">
        <w:t>s) fiscal(</w:t>
      </w:r>
      <w:proofErr w:type="spellStart"/>
      <w:r w:rsidRPr="001C4A8B">
        <w:t>is</w:t>
      </w:r>
      <w:proofErr w:type="spellEnd"/>
      <w:r w:rsidRPr="001C4A8B">
        <w:t xml:space="preserve">) do contrato, ou pelos respectivos substitutos, designados </w:t>
      </w:r>
      <w:r w:rsidR="00E6758B" w:rsidRPr="001C4A8B">
        <w:t>neste Termo de Referência.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FF0000"/>
        </w:rPr>
      </w:pPr>
      <w:r w:rsidRPr="001C4A8B">
        <w:t xml:space="preserve">6.7. O fiscal técnico do contrato acompanhará a execução do contrato, para que sejam cumpridas todas as condições estabelecidas, de modo a assegurar os melhores resultados para a Administração, observado o disposto no </w:t>
      </w:r>
      <w:r w:rsidRPr="001C4A8B">
        <w:rPr>
          <w:color w:val="auto"/>
        </w:rPr>
        <w:t>Decreto Municipal nº 5.397/202</w:t>
      </w:r>
      <w:r w:rsidR="00E60572" w:rsidRPr="001C4A8B">
        <w:rPr>
          <w:color w:val="auto"/>
        </w:rPr>
        <w:t>4</w:t>
      </w:r>
      <w:r w:rsidRPr="001C4A8B">
        <w:rPr>
          <w:rFonts w:eastAsia="Arial"/>
          <w:color w:val="auto"/>
        </w:rPr>
        <w:t>.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</w:t>
      </w:r>
      <w:r w:rsidR="00A76B85" w:rsidRPr="001C4A8B">
        <w:t>.</w:t>
      </w:r>
      <w:r w:rsidRPr="001C4A8B">
        <w:t>1.</w:t>
      </w:r>
      <w:r w:rsidR="00A76B85" w:rsidRPr="001C4A8B">
        <w:t xml:space="preserve"> 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6.7.2</w:t>
      </w:r>
      <w:r w:rsidR="00A76B85" w:rsidRPr="001C4A8B">
        <w:t>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7.3</w:t>
      </w:r>
      <w:r w:rsidRPr="001C4A8B">
        <w:t xml:space="preserve">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7.4</w:t>
      </w:r>
      <w:r w:rsidRPr="001C4A8B">
        <w:t xml:space="preserve">. No caso de ocorrências que possam inviabilizar a execução do contrato nas datas aprazadas, o fiscal técnico do contrato comunicará o fato imediatamente ao gestor do contrato. 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6.7.5</w:t>
      </w:r>
      <w:r w:rsidR="00A76B85" w:rsidRPr="001C4A8B">
        <w:t xml:space="preserve">. O fiscal técnico do contrato comunicará ao gestor do contrato, em tempo hábil, o término do contrato sob sua responsabilidade, com vistas à tempestiva </w:t>
      </w:r>
      <w:r w:rsidR="00A76B85" w:rsidRPr="001C4A8B">
        <w:rPr>
          <w:rFonts w:eastAsia="Times New Roman"/>
          <w:color w:val="auto"/>
        </w:rPr>
        <w:t xml:space="preserve">renovação </w:t>
      </w:r>
      <w:r w:rsidR="00A76B85" w:rsidRPr="001C4A8B">
        <w:t xml:space="preserve">ou à prorrogação contratual.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7.6</w:t>
      </w:r>
      <w:r w:rsidRPr="001C4A8B">
        <w:t>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:rsidR="00A76B85" w:rsidRPr="001C4A8B" w:rsidRDefault="00900EC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6.8</w:t>
      </w:r>
      <w:r w:rsidR="00A76B85" w:rsidRPr="001C4A8B">
        <w:t xml:space="preserve">. O fiscal administrativo do contrato verificará a manutenção das condições de habilitação da contratada, acompanhará o empenho, o pagamento, as garantias, as glosas e a formalização de </w:t>
      </w:r>
      <w:proofErr w:type="spellStart"/>
      <w:r w:rsidR="00A76B85" w:rsidRPr="001C4A8B">
        <w:t>apostilamento</w:t>
      </w:r>
      <w:proofErr w:type="spellEnd"/>
      <w:r w:rsidR="00A76B85" w:rsidRPr="001C4A8B">
        <w:t xml:space="preserve"> e termos aditivos, solicitando quaisquer documentos comprobatóri</w:t>
      </w:r>
      <w:r w:rsidR="00FE41A5" w:rsidRPr="001C4A8B">
        <w:t xml:space="preserve">os pertinentes, caso necessário.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FE41A5" w:rsidRPr="001C4A8B">
        <w:t>8.</w:t>
      </w:r>
      <w:r w:rsidRPr="001C4A8B">
        <w:t>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:rsidR="005200D4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t>6.8.2. Na falta de designação de fiscal administrativo, as atribuições acima mencionadas caberão ao gestor do contrato.</w:t>
      </w:r>
    </w:p>
    <w:p w:rsidR="00A76B85" w:rsidRPr="001C4A8B" w:rsidRDefault="00FE41A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6.9</w:t>
      </w:r>
      <w:r w:rsidR="00A76B85" w:rsidRPr="001C4A8B">
        <w:t xml:space="preserve">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</w:t>
      </w:r>
      <w:r w:rsidR="00A76B85" w:rsidRPr="001C4A8B">
        <w:lastRenderedPageBreak/>
        <w:t>contratuais, elaborando relatório com vistas à verificação da necessidade de adequações do contrato para fins de atendimento da finalidade da administração.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</w:t>
      </w:r>
      <w:r w:rsidR="00A76B85" w:rsidRPr="001C4A8B">
        <w:t>.</w:t>
      </w:r>
      <w:r w:rsidRPr="001C4A8B">
        <w:t>1.</w:t>
      </w:r>
      <w:r w:rsidR="00A76B85" w:rsidRPr="001C4A8B">
        <w:t xml:space="preserve"> O gestor do contrato acompanhará a manutenção das condições de habilitação da contratada, para fins de empenho de despesa e pagamento, e anotará os problemas que obstem o fluxo normal da liquidação e do pagamento da </w:t>
      </w:r>
      <w:r w:rsidRPr="001C4A8B">
        <w:t>despesa no relatório de riscos</w:t>
      </w:r>
      <w:r w:rsidR="00A76B85" w:rsidRPr="001C4A8B">
        <w:t xml:space="preserve">. 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6.9.2</w:t>
      </w:r>
      <w:r w:rsidR="00A76B85" w:rsidRPr="001C4A8B">
        <w:t>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</w:t>
      </w:r>
      <w:r w:rsidR="00156949">
        <w:t>, caso já implantado</w:t>
      </w:r>
      <w:r w:rsidR="00A76B85" w:rsidRPr="001C4A8B">
        <w:t>.</w:t>
      </w:r>
      <w:r w:rsidRPr="001C4A8B">
        <w:t xml:space="preserve"> 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6.9.3</w:t>
      </w:r>
      <w:r w:rsidR="00A76B85" w:rsidRPr="001C4A8B">
        <w:t xml:space="preserve">. O gestor do contrato tomará providências para a formalização de processo administrativo de responsabilização para fins de aplicação de sanções, a ser conduzido pela comissão de que trata o </w:t>
      </w:r>
      <w:hyperlink r:id="rId8" w:anchor="art158" w:history="1">
        <w:r w:rsidR="00A76B85" w:rsidRPr="001C4A8B">
          <w:rPr>
            <w:rStyle w:val="Hyperlink"/>
          </w:rPr>
          <w:t>art. 158 da Lei nº 14.133</w:t>
        </w:r>
        <w:r w:rsidR="00DE3FAE" w:rsidRPr="001C4A8B">
          <w:rPr>
            <w:rStyle w:val="Hyperlink"/>
          </w:rPr>
          <w:t>/</w:t>
        </w:r>
        <w:r w:rsidR="00A76B85" w:rsidRPr="001C4A8B">
          <w:rPr>
            <w:rStyle w:val="Hyperlink"/>
          </w:rPr>
          <w:t>2021</w:t>
        </w:r>
      </w:hyperlink>
      <w:r w:rsidR="00A76B85" w:rsidRPr="001C4A8B">
        <w:t xml:space="preserve">, ou pelo </w:t>
      </w:r>
      <w:r w:rsidRPr="001C4A8B">
        <w:t>agente público</w:t>
      </w:r>
      <w:r w:rsidR="00A76B85" w:rsidRPr="001C4A8B">
        <w:t xml:space="preserve"> ou pelo setor com competência para tal, conforme o caso.</w:t>
      </w:r>
    </w:p>
    <w:p w:rsidR="00A76B85" w:rsidRPr="001C4A8B" w:rsidRDefault="005200D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A76B85" w:rsidRPr="001C4A8B">
        <w:t xml:space="preserve">0. O fiscal administrativo do contrato comunicará ao gestor do contrato, em tempo hábil, o término do contrato sob sua responsabilidade, com vistas à tempestiva renovação ou prorrogação contratual. </w:t>
      </w:r>
    </w:p>
    <w:p w:rsidR="00A76B85" w:rsidRPr="001C4A8B" w:rsidRDefault="00F84C9F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156949">
        <w:t>1</w:t>
      </w:r>
      <w:r w:rsidR="00A76B85" w:rsidRPr="001C4A8B">
        <w:t>. O gestor do contrato deverá enviar a documentação pertinente ao setor responsável para a formalização dos procedimentos de liquidação e pagamento, no valor dimensionado pela fiscalização e gestão nos termos do contrato.</w:t>
      </w:r>
    </w:p>
    <w:p w:rsidR="00A76B85" w:rsidRPr="001C4A8B" w:rsidRDefault="00DE3FAE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6.1</w:t>
      </w:r>
      <w:r w:rsidR="00156949">
        <w:rPr>
          <w:i w:val="0"/>
          <w:color w:val="auto"/>
        </w:rPr>
        <w:t>2</w:t>
      </w:r>
      <w:r w:rsidR="00A76B85" w:rsidRPr="001C4A8B">
        <w:rPr>
          <w:i w:val="0"/>
          <w:color w:val="auto"/>
        </w:rPr>
        <w:t xml:space="preserve">. </w:t>
      </w:r>
      <w:r w:rsidRPr="001C4A8B">
        <w:rPr>
          <w:i w:val="0"/>
          <w:color w:val="auto"/>
        </w:rPr>
        <w:t>O fiscal do contrato poderá solicitar que a contratada mantenha</w:t>
      </w:r>
      <w:r w:rsidR="00A76B85" w:rsidRPr="001C4A8B">
        <w:rPr>
          <w:i w:val="0"/>
          <w:color w:val="auto"/>
        </w:rPr>
        <w:t xml:space="preserve"> </w:t>
      </w:r>
      <w:r w:rsidRPr="001C4A8B">
        <w:rPr>
          <w:i w:val="0"/>
          <w:color w:val="auto"/>
        </w:rPr>
        <w:t xml:space="preserve">representante </w:t>
      </w:r>
      <w:r w:rsidR="00A76B85" w:rsidRPr="001C4A8B">
        <w:rPr>
          <w:i w:val="0"/>
          <w:color w:val="auto"/>
        </w:rPr>
        <w:t xml:space="preserve">no local do serviço </w:t>
      </w:r>
      <w:r w:rsidRPr="001C4A8B">
        <w:rPr>
          <w:i w:val="0"/>
          <w:color w:val="auto"/>
        </w:rPr>
        <w:t>para acompanhamento da</w:t>
      </w:r>
      <w:r w:rsidR="00A76B85" w:rsidRPr="001C4A8B">
        <w:rPr>
          <w:i w:val="0"/>
          <w:color w:val="auto"/>
        </w:rPr>
        <w:t xml:space="preserve"> execução do contrato.</w:t>
      </w:r>
    </w:p>
    <w:p w:rsidR="002D0D4B" w:rsidRPr="001C4A8B" w:rsidRDefault="00156949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>
        <w:rPr>
          <w:color w:val="auto"/>
        </w:rPr>
        <w:t>6.13</w:t>
      </w:r>
      <w:r w:rsidR="002D0D4B" w:rsidRPr="001C4A8B">
        <w:rPr>
          <w:color w:val="auto"/>
        </w:rPr>
        <w:t>. A gestão do contrato ficará a cargo dos seguintes servidores:</w:t>
      </w:r>
    </w:p>
    <w:p w:rsidR="00156949" w:rsidRPr="00156949" w:rsidRDefault="00156949" w:rsidP="008C3CCA">
      <w:pPr>
        <w:rPr>
          <w:sz w:val="20"/>
        </w:rPr>
      </w:pPr>
      <w:r>
        <w:rPr>
          <w:sz w:val="20"/>
        </w:rPr>
        <w:t xml:space="preserve">6.13.1 </w:t>
      </w:r>
      <w:r w:rsidRPr="00156949">
        <w:rPr>
          <w:sz w:val="20"/>
        </w:rPr>
        <w:t xml:space="preserve">Gestor do Contrato: Rafael Panczinski de Oliveira – Procurador do Município, juridico@saojeronimo.rs.gov.br </w:t>
      </w:r>
    </w:p>
    <w:p w:rsidR="00156949" w:rsidRPr="00156949" w:rsidRDefault="00156949" w:rsidP="008C3CCA">
      <w:pPr>
        <w:rPr>
          <w:sz w:val="20"/>
        </w:rPr>
      </w:pPr>
      <w:r>
        <w:rPr>
          <w:sz w:val="20"/>
        </w:rPr>
        <w:t xml:space="preserve">6.13.2 </w:t>
      </w:r>
      <w:r w:rsidRPr="00156949">
        <w:rPr>
          <w:sz w:val="20"/>
        </w:rPr>
        <w:t xml:space="preserve">Fiscal Técnico: </w:t>
      </w:r>
      <w:r w:rsidR="008C3CCA" w:rsidRPr="001F4188">
        <w:rPr>
          <w:rFonts w:eastAsia="Arial" w:cs="Arial"/>
          <w:color w:val="000000" w:themeColor="text1"/>
          <w:sz w:val="20"/>
        </w:rPr>
        <w:t xml:space="preserve">João Antônio Dias </w:t>
      </w:r>
      <w:r w:rsidR="008C3CCA" w:rsidRPr="001F4188">
        <w:rPr>
          <w:rFonts w:eastAsia="Arial" w:cs="Arial"/>
          <w:sz w:val="20"/>
        </w:rPr>
        <w:t xml:space="preserve">Ávila, Procurador, </w:t>
      </w:r>
      <w:hyperlink r:id="rId9" w:history="1">
        <w:r w:rsidR="008C3CCA" w:rsidRPr="001F4188">
          <w:rPr>
            <w:rStyle w:val="Hyperlink"/>
            <w:rFonts w:eastAsia="Arial" w:cs="Arial"/>
            <w:color w:val="auto"/>
            <w:sz w:val="20"/>
          </w:rPr>
          <w:t>juridico@saojeronimo.rs.gov.br</w:t>
        </w:r>
      </w:hyperlink>
      <w:r w:rsidR="008C3CCA" w:rsidRPr="001F4188">
        <w:rPr>
          <w:rFonts w:eastAsia="Arial" w:cs="Arial"/>
          <w:sz w:val="20"/>
        </w:rPr>
        <w:t>,  telefone (51) 3651 -1744.</w:t>
      </w:r>
    </w:p>
    <w:p w:rsidR="00156949" w:rsidRPr="00156949" w:rsidRDefault="00156949" w:rsidP="008C3CCA">
      <w:pPr>
        <w:rPr>
          <w:sz w:val="20"/>
        </w:rPr>
      </w:pPr>
      <w:r>
        <w:rPr>
          <w:sz w:val="20"/>
        </w:rPr>
        <w:t xml:space="preserve">6.13.3. </w:t>
      </w:r>
      <w:r w:rsidRPr="00156949">
        <w:rPr>
          <w:sz w:val="20"/>
        </w:rPr>
        <w:t xml:space="preserve">Fiscal Administrativo: </w:t>
      </w:r>
      <w:r w:rsidR="008C3CCA" w:rsidRPr="001F4188">
        <w:rPr>
          <w:rFonts w:eastAsia="Arial" w:cs="Arial"/>
          <w:color w:val="000000" w:themeColor="text1"/>
          <w:sz w:val="20"/>
        </w:rPr>
        <w:t xml:space="preserve">João Antônio Dias </w:t>
      </w:r>
      <w:r w:rsidR="008C3CCA" w:rsidRPr="001F4188">
        <w:rPr>
          <w:rFonts w:eastAsia="Arial" w:cs="Arial"/>
          <w:sz w:val="20"/>
        </w:rPr>
        <w:t xml:space="preserve">Ávila, Procurador, </w:t>
      </w:r>
      <w:hyperlink r:id="rId10" w:history="1">
        <w:r w:rsidR="008C3CCA" w:rsidRPr="001F4188">
          <w:rPr>
            <w:rStyle w:val="Hyperlink"/>
            <w:rFonts w:eastAsia="Arial" w:cs="Arial"/>
            <w:color w:val="auto"/>
            <w:sz w:val="20"/>
          </w:rPr>
          <w:t>juridico@saojeronimo.rs.gov.br</w:t>
        </w:r>
      </w:hyperlink>
      <w:r w:rsidR="008C3CCA" w:rsidRPr="001F4188">
        <w:rPr>
          <w:rFonts w:eastAsia="Arial" w:cs="Arial"/>
          <w:sz w:val="20"/>
        </w:rPr>
        <w:t>,  telefone (51) 3651 -1744.</w:t>
      </w:r>
    </w:p>
    <w:p w:rsidR="002D0D4B" w:rsidRPr="001C4A8B" w:rsidRDefault="002D0D4B" w:rsidP="00156949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proofErr w:type="gramStart"/>
      <w:r w:rsidRPr="001C4A8B">
        <w:rPr>
          <w:color w:val="auto"/>
        </w:rPr>
        <w:t>d) Havendo</w:t>
      </w:r>
      <w:proofErr w:type="gramEnd"/>
      <w:r w:rsidRPr="001C4A8B">
        <w:rPr>
          <w:color w:val="auto"/>
        </w:rPr>
        <w:t xml:space="preserve"> necessidade serão designados suplentes para os gestores acima definidos.</w:t>
      </w:r>
    </w:p>
    <w:p w:rsidR="004C3FB5" w:rsidRPr="001C4A8B" w:rsidRDefault="00D56F44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7. </w:t>
      </w:r>
      <w:r w:rsidR="008F36B7" w:rsidRPr="001C4A8B">
        <w:rPr>
          <w:rFonts w:cs="Arial"/>
          <w:color w:val="auto"/>
          <w:sz w:val="20"/>
          <w:szCs w:val="20"/>
        </w:rPr>
        <w:t>Critério de Pagamento e Medição</w:t>
      </w:r>
    </w:p>
    <w:p w:rsidR="00E60572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7.1. </w:t>
      </w:r>
      <w:r w:rsidR="00CF74BE">
        <w:rPr>
          <w:sz w:val="20"/>
        </w:rPr>
        <w:t xml:space="preserve">O pagamento se dará de forma antecipada através </w:t>
      </w:r>
      <w:r w:rsidR="00477E6C">
        <w:rPr>
          <w:sz w:val="20"/>
        </w:rPr>
        <w:t>de depósito bancário.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7.1.1.</w:t>
      </w:r>
      <w:r w:rsidR="00E60572" w:rsidRPr="001C4A8B">
        <w:rPr>
          <w:sz w:val="20"/>
        </w:rPr>
        <w:t xml:space="preserve"> Será indicada a retenção ou glosa no pagamento, proporcional à irregularidade verificada, sem prejuízo das sanções cabíveis, caso se constate que a Contratada: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a)</w:t>
      </w:r>
      <w:r w:rsidR="00E60572" w:rsidRPr="001C4A8B">
        <w:rPr>
          <w:sz w:val="20"/>
        </w:rPr>
        <w:t xml:space="preserve"> não p</w:t>
      </w:r>
      <w:r w:rsidRPr="001C4A8B">
        <w:rPr>
          <w:sz w:val="20"/>
        </w:rPr>
        <w:t>roduzir os resultados acordados;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b)</w:t>
      </w:r>
      <w:r w:rsidR="00E60572" w:rsidRPr="001C4A8B">
        <w:rPr>
          <w:sz w:val="20"/>
        </w:rPr>
        <w:t xml:space="preserve"> deixar de executar, ou não executar com a qualidade mínima exigida as atividades contratadas; ou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>c)</w:t>
      </w:r>
      <w:r w:rsidR="00E60572" w:rsidRPr="001C4A8B">
        <w:rPr>
          <w:sz w:val="20"/>
        </w:rPr>
        <w:t xml:space="preserve"> deixar de utilizar materiais e recursos humanos exigidos para a execução do serviço, ou utilizá-los com qualidade ou quantidade inferior à demandada.</w:t>
      </w:r>
    </w:p>
    <w:p w:rsidR="00D56F44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>7.2</w:t>
      </w:r>
      <w:r w:rsidR="00D56F44" w:rsidRPr="001C4A8B">
        <w:rPr>
          <w:sz w:val="20"/>
        </w:rPr>
        <w:t>. A aferição da execução contratual para fins de pagamento considerará o seguinte</w:t>
      </w:r>
      <w:r w:rsidRPr="001C4A8B">
        <w:rPr>
          <w:sz w:val="20"/>
        </w:rPr>
        <w:t xml:space="preserve"> critério:</w:t>
      </w:r>
    </w:p>
    <w:p w:rsidR="00751DAB" w:rsidRPr="001C4A8B" w:rsidRDefault="00751DAB" w:rsidP="001C4A8B">
      <w:pPr>
        <w:spacing w:before="200" w:after="0"/>
        <w:rPr>
          <w:sz w:val="20"/>
        </w:rPr>
      </w:pPr>
      <w:bookmarkStart w:id="2" w:name="_Toc125205416"/>
      <w:r w:rsidRPr="001C4A8B">
        <w:rPr>
          <w:sz w:val="20"/>
        </w:rPr>
        <w:t>a) O cumprimento, pela contratada, das exigências do edital ao final do término do prazo de execução contratual.</w:t>
      </w:r>
    </w:p>
    <w:bookmarkEnd w:id="2"/>
    <w:p w:rsidR="009E6D20" w:rsidRPr="001C4A8B" w:rsidRDefault="009E6D20" w:rsidP="001C4A8B">
      <w:pPr>
        <w:pStyle w:val="Nivel01"/>
        <w:numPr>
          <w:ilvl w:val="0"/>
          <w:numId w:val="0"/>
        </w:numPr>
        <w:spacing w:before="200"/>
      </w:pPr>
      <w:r w:rsidRPr="001C4A8B">
        <w:t>7.3. Do recebimento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 Os serviços serão recebidos provisoriamente, na data prevista de conclusão da prestação dos serviços, pelos fiscais técnico e administrativo, mediante termos detalhados, quando verificado o cumprimento das exigências de caráter técnico e administrativo. (Art. 140, I, a, da Lei nº 14.133/2021 e Decreto Municipal nº 5.397/2024).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7.3.1.1. O prazo da disposição acima será contado do recebimento da Nota Fiscal ou documento equivalente oriunda da contratada com a comprovação da prestação dos serviços a que se referem a parcela a ser paga.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7.3.2. O fiscal técnico do contrato realizará o recebimento provisório do objeto do contrato mediante termo detalhado que comprove o cumprimento das exigências de caráter técnico. 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7.3.3. O fiscal administrativo do contrato realizará o recebimento provisório do objeto do contrato mediante termo detalhado que comprove o cumprimento das exigências de caráter administrativo.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7.3.3.1. Compete ao fiscal administrativo verificar a regularidade fiscal, por meio de consulta on-line ao SICAF ou, na impossibilidade de acesso ao referido Sistema, mediante consulta aos sítios eletrônicos oficiais ou à documentação mencionada no art. 68 da Lei nº 14.133/2021.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7.3.3.1.1. A Administração realizará a consulta ao SICAF para: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a) verificar a manutenção das condições de habilitação exigidas no edital;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b) identificar possível razão que impeça a participação em licitação, no âmbito do órgão ou entidade, proibição de contratar com o Poder Público, bem como ocorrências impeditivas indiretas.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7.3.3.2. 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 xml:space="preserve">7.3.3.3.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7.3.3.4. Persistindo a irregularidade, o contratante deverá adotar as medidas necessárias à rescisão contratual nos autos do processo administrativo correspondente, assegurada ao contratado a ampla defesa.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lastRenderedPageBreak/>
        <w:t xml:space="preserve">7.3.3.5. Havendo a efetiva execução do objeto, os pagamentos serão realizados normalmente, até que se decida pela rescisão do contrato, caso o contratado não regularize sua situação junto ao SICAF. 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7.3.4. O fiscal setorial do contrato, quando houver, realizará o recebimento provisório sob o ponto de vista técnico e administrativo.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7.3.5. 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7.3.6. A Contratada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7.3.7. A fiscalização não efetuará o ateste da última e/ou única medição de serviços até que sejam sanadas todas as eventuais pendências que possam vir a ser apontadas no Recebimento Provisório. (Art. 119 c/</w:t>
      </w:r>
      <w:proofErr w:type="gramStart"/>
      <w:r w:rsidRPr="001C4A8B">
        <w:rPr>
          <w:sz w:val="20"/>
        </w:rPr>
        <w:t>c</w:t>
      </w:r>
      <w:proofErr w:type="gramEnd"/>
      <w:r w:rsidRPr="001C4A8B">
        <w:rPr>
          <w:sz w:val="20"/>
        </w:rPr>
        <w:t xml:space="preserve"> art. 140 da Lei nº 14133/2021)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7.3.8. O recebimento provisório também ficará sujeito, quando cabível, à conclusão de todos os testes de campo e à entrega dos Manuais e Instruções exigíveis.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7.3.9. Os serviços poderão ser rejeitados, no todo ou em parte, quando em desacordo com as especificações constantes neste Termo de Referência e na proposta, sem prejuízo da aplicação das penalidades.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7.3.10. 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7.3.11. Os serviços serão recebidos definitivamente no prazo de 5 dias úteis, contados da data de recebimento da Nota Fiscal ou documento equivalente, pelo gestor do contrato, após a verificação da qualidade e quantidade do serviço e consequente aceitação mediante termo detalhado, obedecendo os seguintes procedimentos: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7.3.12. Emitir documento comprobatório da avaliação realizada pelos fiscais técnico, administrativo e setorial, quando houver, no cumprimento de obrigações assumidas pelo contratado,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7.3.13. 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>7.3.14. Emitir Termo de Recebimento Definitivo dos serviços prestados, com base nos relatórios e documentações apresentadas; e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7.3.15. Comunicar a empresa para que emita a Nota Fiscal ou documento equivalente, com o valor exato dimensionado pela fiscalização.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7.3.16. Enviar a documentação pertinente ao setor competente para a formalização dos procedimentos de liquidação e pagamento, no valor dimensionado pela fiscalização e gestão.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7.3.17. No caso de controvérsia sobre a execução do objeto, quanto à dimensão, qualidade e quantidade, deverá ser observado o teor do art. 143 da Lei nº 14.133/2021, comunicando-se à empresa para emissão de Nota Fiscal ou documento equivalente no que </w:t>
      </w:r>
      <w:proofErr w:type="spellStart"/>
      <w:r w:rsidRPr="001C4A8B">
        <w:rPr>
          <w:sz w:val="20"/>
        </w:rPr>
        <w:t>pertine</w:t>
      </w:r>
      <w:proofErr w:type="spellEnd"/>
      <w:r w:rsidRPr="001C4A8B">
        <w:rPr>
          <w:sz w:val="20"/>
        </w:rPr>
        <w:t xml:space="preserve"> à parcela incontroversa da execução do objeto, para efeito de liquidação e pagamento.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7.3.18. Nenhum prazo de recebimento ocorrerá enquanto pendente a solução, pelo contratado, de inconsistências verificadas na execução do objeto ou no instrumento de cobrança.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7.3.19. O recebimento provisório ou definitivo não excluirá a responsabilidade civil pela solidez e pela segurança do serviço nem a responsabilidade ético-profissional pela perfeita execução do contrato.</w:t>
      </w:r>
      <w:bookmarkStart w:id="3" w:name="_Toc125205417"/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b/>
          <w:sz w:val="20"/>
        </w:rPr>
        <w:t>7.4. Liquidação</w:t>
      </w:r>
      <w:bookmarkEnd w:id="3"/>
    </w:p>
    <w:p w:rsidR="009E6D20" w:rsidRPr="001C4A8B" w:rsidRDefault="009E6D20" w:rsidP="001C4A8B">
      <w:pPr>
        <w:spacing w:before="200" w:after="0"/>
        <w:rPr>
          <w:sz w:val="20"/>
        </w:rPr>
      </w:pPr>
      <w:bookmarkStart w:id="4" w:name="_Toc125205418"/>
      <w:r w:rsidRPr="001C4A8B">
        <w:rPr>
          <w:sz w:val="20"/>
        </w:rPr>
        <w:t>7.4.1 Recebida a Nota Fiscal ou documento de cobrança pelos fiscais e gestor do contrato, correrá o prazo de 5 dias úteis para fins de recebimento definitivo e liquidação, na forma deste item.</w:t>
      </w:r>
    </w:p>
    <w:p w:rsidR="009E6D20" w:rsidRPr="001C4A8B" w:rsidRDefault="009E6D20" w:rsidP="001C4A8B">
      <w:pPr>
        <w:spacing w:before="200" w:after="0"/>
        <w:rPr>
          <w:rFonts w:cs="Arial"/>
          <w:sz w:val="20"/>
        </w:rPr>
      </w:pPr>
      <w:r w:rsidRPr="001C4A8B">
        <w:rPr>
          <w:sz w:val="20"/>
        </w:rPr>
        <w:t xml:space="preserve">7.4.2. Para fins de liquidação, os fiscais e gestores devem verificar se a Nota Fiscal (ou documento equivalente) apresentada expressa os elementos necessários e essenciais do documento, tais </w:t>
      </w:r>
      <w:r w:rsidRPr="001C4A8B">
        <w:rPr>
          <w:rFonts w:cs="Arial"/>
          <w:sz w:val="20"/>
        </w:rPr>
        <w:t>como: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prazo de validade;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a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data da emissão;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os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dados do emissor nota fiscal serem de mesma titularidade da empresa contratada;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os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dados do contrato e do órgão contratante;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período respectivo de execução do contrato;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valor a pagar; e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eventual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destaque do valor de retenções tributárias cabíveis.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rFonts w:cs="Arial"/>
          <w:sz w:val="20"/>
        </w:rPr>
        <w:t>7.4.4. Havendo erro na apresentação</w:t>
      </w:r>
      <w:r w:rsidRPr="001C4A8B">
        <w:rPr>
          <w:sz w:val="20"/>
        </w:rPr>
        <w:t xml:space="preserve">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7.4.5. Após o recebimento definitivo e a liquidação a Nota Fiscal ou documento equivalente será encaminhado para pagamento à Coordenadoria de Contabilidade.</w:t>
      </w:r>
    </w:p>
    <w:bookmarkEnd w:id="4"/>
    <w:p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7.5. Prazo de pagamento</w:t>
      </w:r>
    </w:p>
    <w:p w:rsidR="00F31AFE" w:rsidRPr="009C0EEE" w:rsidRDefault="004A505A" w:rsidP="009C0EEE">
      <w:pPr>
        <w:spacing w:line="276" w:lineRule="auto"/>
        <w:rPr>
          <w:sz w:val="18"/>
          <w:szCs w:val="18"/>
        </w:rPr>
      </w:pPr>
      <w:bookmarkStart w:id="5" w:name="_Toc125205419"/>
      <w:r>
        <w:rPr>
          <w:sz w:val="20"/>
        </w:rPr>
        <w:t xml:space="preserve">7.5.1. </w:t>
      </w:r>
      <w:r w:rsidR="00FA300A">
        <w:rPr>
          <w:sz w:val="20"/>
        </w:rPr>
        <w:t>O pagamento ocorrerá integralmente de forma antecipada.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 xml:space="preserve">7.5.2. Ocorrendo atraso no pagamento, os valores serão corrigidos monetariamente pelo IPCA do período, ou outro índice que vier a substituí-lo, e a Administração pagará a contratada com juros de 0,5% ao mês, </w:t>
      </w:r>
      <w:proofErr w:type="gramStart"/>
      <w:r w:rsidRPr="001C4A8B">
        <w:rPr>
          <w:sz w:val="20"/>
        </w:rPr>
        <w:t>pro</w:t>
      </w:r>
      <w:proofErr w:type="gramEnd"/>
      <w:r w:rsidRPr="001C4A8B">
        <w:rPr>
          <w:sz w:val="20"/>
        </w:rPr>
        <w:t xml:space="preserve"> rata.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a) O atraso de pagamento só será considerado se a Administração der causa ao mesmo;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b) A contagem do prazo para liquidação se inicia com o recebimento da Nota Fiscal ou documento equivalente pelo Fiscal ou Gestor da contratação.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c) A contagem do prazo para pagamento se inicia com o recebimento da Nota Fiscal ou documento equivalente na Coordenadoria de Contabilidade.</w:t>
      </w:r>
    </w:p>
    <w:bookmarkEnd w:id="5"/>
    <w:p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7.6. Forma de pagamento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7.6.1. O pagamento será realizado através </w:t>
      </w:r>
      <w:r w:rsidR="00477E6C">
        <w:rPr>
          <w:sz w:val="20"/>
        </w:rPr>
        <w:t>de boleto bancário.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</w:t>
      </w:r>
      <w:r w:rsidR="00070723">
        <w:rPr>
          <w:sz w:val="20"/>
        </w:rPr>
        <w:t>2</w:t>
      </w:r>
      <w:r w:rsidRPr="001C4A8B">
        <w:rPr>
          <w:sz w:val="20"/>
        </w:rPr>
        <w:t>. Quando do pagamento, será efetuada a retenção tributária prevista na legislação aplicável.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</w:t>
      </w:r>
      <w:r w:rsidR="00070723">
        <w:rPr>
          <w:sz w:val="20"/>
        </w:rPr>
        <w:t>.6.3</w:t>
      </w:r>
      <w:r w:rsidRPr="001C4A8B">
        <w:rPr>
          <w:sz w:val="20"/>
        </w:rPr>
        <w:t>. Independentemente do percentual de tributo inserido na planilha, quando houver, serão retidos na fonte, quando da realização do pagamento, os percentuais estabelecidos na legislação vigente.</w:t>
      </w:r>
    </w:p>
    <w:p w:rsidR="00522001" w:rsidRPr="001C4A8B" w:rsidRDefault="00070723" w:rsidP="001C4A8B">
      <w:pPr>
        <w:spacing w:before="200" w:after="0"/>
        <w:rPr>
          <w:sz w:val="20"/>
        </w:rPr>
      </w:pPr>
      <w:r>
        <w:rPr>
          <w:sz w:val="20"/>
        </w:rPr>
        <w:t>7.6.4</w:t>
      </w:r>
      <w:r w:rsidR="00522001" w:rsidRPr="001C4A8B">
        <w:rPr>
          <w:sz w:val="20"/>
        </w:rPr>
        <w:t>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D60158" w:rsidRPr="001C4A8B" w:rsidRDefault="00D60158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8. </w:t>
      </w:r>
      <w:r w:rsidR="00A137C2">
        <w:rPr>
          <w:b/>
          <w:sz w:val="20"/>
        </w:rPr>
        <w:t>Dotação Orçamentária</w:t>
      </w:r>
    </w:p>
    <w:p w:rsidR="00D60158" w:rsidRPr="001C4A8B" w:rsidRDefault="00D60158" w:rsidP="00026044">
      <w:pPr>
        <w:spacing w:before="200" w:after="0" w:line="240" w:lineRule="auto"/>
        <w:rPr>
          <w:sz w:val="20"/>
        </w:rPr>
      </w:pPr>
      <w:r w:rsidRPr="001C4A8B">
        <w:rPr>
          <w:sz w:val="20"/>
        </w:rPr>
        <w:t>8.1. Os recursos orçamentários para fazer</w:t>
      </w:r>
      <w:r w:rsidR="00255346" w:rsidRPr="001C4A8B">
        <w:rPr>
          <w:sz w:val="20"/>
        </w:rPr>
        <w:t xml:space="preserve"> frente as despesas da presente contratação</w:t>
      </w:r>
      <w:r w:rsidRPr="001C4A8B">
        <w:rPr>
          <w:sz w:val="20"/>
        </w:rPr>
        <w:t>, correrão por conta das seguintes dotações orçamentárias:</w:t>
      </w:r>
    </w:p>
    <w:p w:rsidR="00255346" w:rsidRPr="00EA409F" w:rsidRDefault="00255346" w:rsidP="00026044">
      <w:pPr>
        <w:spacing w:before="200" w:after="0" w:line="240" w:lineRule="auto"/>
        <w:rPr>
          <w:color w:val="000000" w:themeColor="text1"/>
          <w:sz w:val="20"/>
        </w:rPr>
      </w:pPr>
      <w:r w:rsidRPr="00EA409F">
        <w:rPr>
          <w:color w:val="000000" w:themeColor="text1"/>
          <w:sz w:val="20"/>
        </w:rPr>
        <w:t xml:space="preserve">Órgão: </w:t>
      </w:r>
      <w:r w:rsidR="00EA409F" w:rsidRPr="00EA409F">
        <w:rPr>
          <w:color w:val="000000" w:themeColor="text1"/>
          <w:sz w:val="20"/>
        </w:rPr>
        <w:t>03 SECRETARIA MUN DE INFRAESTRUTURA E ADMINISTRAÇÃO</w:t>
      </w:r>
    </w:p>
    <w:p w:rsidR="00255346" w:rsidRPr="00EA409F" w:rsidRDefault="00EA409F" w:rsidP="00026044">
      <w:pPr>
        <w:spacing w:before="200" w:after="0" w:line="240" w:lineRule="auto"/>
        <w:rPr>
          <w:color w:val="000000" w:themeColor="text1"/>
          <w:sz w:val="20"/>
        </w:rPr>
      </w:pPr>
      <w:r w:rsidRPr="00EA409F">
        <w:rPr>
          <w:color w:val="000000" w:themeColor="text1"/>
          <w:sz w:val="20"/>
        </w:rPr>
        <w:t>Unidade: 01</w:t>
      </w:r>
      <w:r w:rsidR="00255346" w:rsidRPr="00EA409F">
        <w:rPr>
          <w:color w:val="000000" w:themeColor="text1"/>
          <w:sz w:val="20"/>
        </w:rPr>
        <w:t xml:space="preserve"> </w:t>
      </w:r>
      <w:r w:rsidRPr="00EA409F">
        <w:rPr>
          <w:color w:val="000000" w:themeColor="text1"/>
          <w:sz w:val="20"/>
        </w:rPr>
        <w:t>ORGANIZAÇÃO E MODERNIZAÇÃO ADMINISTRATIVA</w:t>
      </w:r>
    </w:p>
    <w:p w:rsidR="00255346" w:rsidRPr="00EA409F" w:rsidRDefault="00255346" w:rsidP="00026044">
      <w:pPr>
        <w:spacing w:before="200" w:after="0" w:line="240" w:lineRule="auto"/>
        <w:rPr>
          <w:color w:val="000000" w:themeColor="text1"/>
          <w:sz w:val="20"/>
        </w:rPr>
      </w:pPr>
      <w:proofErr w:type="spellStart"/>
      <w:proofErr w:type="gramStart"/>
      <w:r w:rsidRPr="00EA409F">
        <w:rPr>
          <w:color w:val="000000" w:themeColor="text1"/>
          <w:sz w:val="20"/>
        </w:rPr>
        <w:t>Proj</w:t>
      </w:r>
      <w:proofErr w:type="spellEnd"/>
      <w:r w:rsidRPr="00EA409F">
        <w:rPr>
          <w:color w:val="000000" w:themeColor="text1"/>
          <w:sz w:val="20"/>
        </w:rPr>
        <w:t>./</w:t>
      </w:r>
      <w:proofErr w:type="gramEnd"/>
      <w:r w:rsidRPr="00EA409F">
        <w:rPr>
          <w:color w:val="000000" w:themeColor="text1"/>
          <w:sz w:val="20"/>
        </w:rPr>
        <w:t>Ativ.: 2.0</w:t>
      </w:r>
      <w:r w:rsidR="00EA409F" w:rsidRPr="00EA409F">
        <w:rPr>
          <w:color w:val="000000" w:themeColor="text1"/>
          <w:sz w:val="20"/>
        </w:rPr>
        <w:t>09</w:t>
      </w:r>
      <w:r w:rsidRPr="00EA409F">
        <w:rPr>
          <w:color w:val="000000" w:themeColor="text1"/>
          <w:sz w:val="20"/>
        </w:rPr>
        <w:t xml:space="preserve"> </w:t>
      </w:r>
      <w:r w:rsidR="00EA409F" w:rsidRPr="00EA409F">
        <w:rPr>
          <w:color w:val="000000" w:themeColor="text1"/>
          <w:sz w:val="20"/>
        </w:rPr>
        <w:t>TREINAMENTO E CAPACITAÇÃO DE RECURSOS HUMANOS</w:t>
      </w:r>
    </w:p>
    <w:p w:rsidR="00D60158" w:rsidRPr="00EA409F" w:rsidRDefault="00EA409F" w:rsidP="00026044">
      <w:pPr>
        <w:spacing w:before="200" w:after="0" w:line="240" w:lineRule="auto"/>
        <w:rPr>
          <w:color w:val="000000" w:themeColor="text1"/>
          <w:sz w:val="20"/>
        </w:rPr>
      </w:pPr>
      <w:r w:rsidRPr="00EA409F">
        <w:rPr>
          <w:color w:val="000000" w:themeColor="text1"/>
          <w:sz w:val="20"/>
        </w:rPr>
        <w:t>55</w:t>
      </w:r>
      <w:r w:rsidR="003512B9" w:rsidRPr="00EA409F">
        <w:rPr>
          <w:color w:val="000000" w:themeColor="text1"/>
          <w:sz w:val="20"/>
        </w:rPr>
        <w:t xml:space="preserve">   </w:t>
      </w:r>
      <w:r w:rsidRPr="00EA409F">
        <w:rPr>
          <w:color w:val="000000" w:themeColor="text1"/>
          <w:sz w:val="20"/>
        </w:rPr>
        <w:t xml:space="preserve">3.3.90.39.00.00.00.00 0500 </w:t>
      </w:r>
      <w:r w:rsidR="00255346" w:rsidRPr="00EA409F">
        <w:rPr>
          <w:color w:val="000000" w:themeColor="text1"/>
          <w:sz w:val="20"/>
        </w:rPr>
        <w:t>OUTROS SERVIÇOS DE TERCEIROS PESSOA</w:t>
      </w:r>
    </w:p>
    <w:p w:rsidR="004C6C5F" w:rsidRDefault="004C6C5F" w:rsidP="004C6C5F">
      <w:pPr>
        <w:rPr>
          <w:b/>
          <w:sz w:val="20"/>
        </w:rPr>
      </w:pPr>
      <w:r>
        <w:rPr>
          <w:b/>
          <w:sz w:val="20"/>
        </w:rPr>
        <w:t>9</w:t>
      </w:r>
      <w:r w:rsidRPr="00D30A09">
        <w:rPr>
          <w:b/>
          <w:sz w:val="20"/>
        </w:rPr>
        <w:t xml:space="preserve">. </w:t>
      </w:r>
      <w:r>
        <w:rPr>
          <w:b/>
          <w:sz w:val="20"/>
        </w:rPr>
        <w:t>Penalidades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 O licitante ou o contratado será responsabilizado administrativamente pelas seguintes infrações:</w:t>
      </w:r>
    </w:p>
    <w:p w:rsidR="00A137C2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dar causa à inexecução parcial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dar causa à inexecução parcial do contrato que cause grave dano à Administração, ao funcionamento dos serviços públicos ou ao interesse coletivo;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dar causa à inexecução total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deixar de entregar a documentação exigida para o certame;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não manter a proposta, salvo em decorrência de fato superveniente devidamente justificado;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f) não celebrar o contrato ou não entregar a documentação exigida para a contratação, quando convocado dentro do prazo de validade de sua proposta;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lastRenderedPageBreak/>
        <w:t>g) ensejar o retardamento da execução ou da entrega do objeto da licitação sem motivo justificado;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h) apresentar declaração ou documentação falsa exigida para o certame ou prestar declaração falsa durante a licitação ou a execução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i) fraudar a licitação ou praticar ato fraudulento na execução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j) comportar-se de modo inidôneo ou cometer fraude de qualquer natureza;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l) praticar atos ilícitos com vistas a frustrar os objetivos da licitação;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m) praticar ato lesivo previsto no art. 5º da Lei nº 12.846, de 1º de agosto de 2013.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9.2 Serão</w:t>
      </w:r>
      <w:proofErr w:type="gramEnd"/>
      <w:r w:rsidRPr="00281194">
        <w:rPr>
          <w:sz w:val="20"/>
        </w:rPr>
        <w:t xml:space="preserve"> aplicadas ao responsável pelas infrações administrativas previstas no item 9.1 deste edital as seguintes sanções: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advertência;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multa de no mínimo 0,5% (cinco décimos por cento) e máximo de 30% (trinta por cento) do valor do objeto licitado ou contratado;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impedimento de licitar e contratar, no âmbito da Administração Pública direta e indireta do órgão licitante, pelo prazo máximo de 3 (três) anos.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 xml:space="preserve">9.3 A pena de multa poderá aplicada cumulativamente com </w:t>
      </w:r>
      <w:proofErr w:type="gramStart"/>
      <w:r w:rsidRPr="00281194">
        <w:rPr>
          <w:sz w:val="20"/>
        </w:rPr>
        <w:t>as demais sansões</w:t>
      </w:r>
      <w:proofErr w:type="gramEnd"/>
      <w:r w:rsidRPr="00281194">
        <w:rPr>
          <w:sz w:val="20"/>
        </w:rPr>
        <w:t>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9.4 A aplicação de multa de mora não impedirá que a Administração a converta em compensatória e promova a extinção unilateral do contrato com a aplicação cumulada de outras sanções.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9.5 Se</w:t>
      </w:r>
      <w:proofErr w:type="gramEnd"/>
      <w:r w:rsidRPr="00281194">
        <w:rPr>
          <w:sz w:val="20"/>
        </w:rPr>
        <w:t xml:space="preserve"> a multa aplicada e as indenizações cabíveis forem superiores ao valor de pagamento eventualmente devido pela Administração ao contratado, além da perda desse valor, a diferença será descontada da garantia prestada ou será cobrada administrativa e judicialmente.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9.6 A aplicação das sanções previstas neste edital não exclui, em hipótese alguma, a obrigação de reparação integral do dano causado à Administração Pública.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9.7 Na</w:t>
      </w:r>
      <w:proofErr w:type="gramEnd"/>
      <w:r w:rsidRPr="00281194">
        <w:rPr>
          <w:sz w:val="20"/>
        </w:rPr>
        <w:t xml:space="preserve"> aplicação da sanção de advertência, o fiscal notificará o contratado das irregularidades identificadas e lhe oportunizará a correção ou a defesa escrita no prazo de 5 dias úteis. Apresentada defesa, o gestor decidirá pela aplicação ou não da sanção, ou poderá ampliar o prazo para correção do problema caso a defesa escrita demonstra a impossibilidade de concluir em 5 dias.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9.8 Na</w:t>
      </w:r>
      <w:proofErr w:type="gramEnd"/>
      <w:r w:rsidRPr="00281194">
        <w:rPr>
          <w:sz w:val="20"/>
        </w:rPr>
        <w:t xml:space="preserve"> aplicação da sanção de multa o fiscal notificará o contratado, indicando o valor exato da multa e as razões que levaram a sua fixação e dimensionamento, para que efetue o pagamento ou apresente defesa escrita no prazo de 15 dias úteis, contados da intimação. Apresentada defesa, o gestor decidirá pela manutenção da multa, pela redução do valor ou pela sua inaplicabilidade.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9.9 Para</w:t>
      </w:r>
      <w:proofErr w:type="gramEnd"/>
      <w:r w:rsidRPr="00281194">
        <w:rPr>
          <w:sz w:val="20"/>
        </w:rPr>
        <w:t xml:space="preserve"> aplicação das penas de impedimento de licitar e declaração de inidoneidade será aberto processo de responsabilização, na forma da Lei Municipal 4.117/2022 e art. 158 da Lei 14.133/2021.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9.10 Na</w:t>
      </w:r>
      <w:proofErr w:type="gramEnd"/>
      <w:r w:rsidRPr="00281194">
        <w:rPr>
          <w:sz w:val="20"/>
        </w:rPr>
        <w:t xml:space="preserve"> hipótese de deferimento de pedido de produção de novas provas ou de juntada de provas julgadas indispensáveis pela comissão, o licitante ou o contratado poderá apresentar alegações finais no prazo de 15 (quinze) dias úteis, contado da data da intimação. No caso de advertência, o prazo de será reduzido para 5 dias úteis.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9.11 Serão</w:t>
      </w:r>
      <w:proofErr w:type="gramEnd"/>
      <w:r w:rsidRPr="00281194">
        <w:rPr>
          <w:sz w:val="20"/>
        </w:rPr>
        <w:t xml:space="preserve"> indeferidas pela comissão, mediante decisão fundamentada, provas ilícitas, impertinentes, desnecessárias, protelatórias ou intempestivas.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 xml:space="preserve">9.12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</w:t>
      </w:r>
      <w:r w:rsidRPr="00281194">
        <w:rPr>
          <w:sz w:val="20"/>
        </w:rPr>
        <w:lastRenderedPageBreak/>
        <w:t>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>
        <w:rPr>
          <w:sz w:val="20"/>
        </w:rPr>
        <w:t>9.13</w:t>
      </w:r>
      <w:r w:rsidRPr="00281194">
        <w:rPr>
          <w:sz w:val="20"/>
        </w:rPr>
        <w:t xml:space="preserve"> É</w:t>
      </w:r>
      <w:proofErr w:type="gramEnd"/>
      <w:r w:rsidRPr="00281194">
        <w:rPr>
          <w:sz w:val="20"/>
        </w:rPr>
        <w:t xml:space="preserve"> admitida a reabilitação do licitante ou contratado perante a própria autoridade que aplicou a penalidade, exigidos, cumulativamente: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reparação integral do dano causado à Administração Pública;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pagamento da multa;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cumprimento das condições de reabilitação definidas no ato punitivo;</w:t>
      </w:r>
    </w:p>
    <w:p w:rsidR="004C6C5F" w:rsidRPr="0002604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análise jurídica prévia, com posicionamento conclusivo quanto ao cumprimento dos requisitos definidos neste artigo.</w:t>
      </w:r>
    </w:p>
    <w:p w:rsidR="00522001" w:rsidRPr="001C4A8B" w:rsidRDefault="004C6C5F" w:rsidP="001C4A8B">
      <w:pPr>
        <w:spacing w:before="200" w:after="0"/>
        <w:rPr>
          <w:b/>
          <w:sz w:val="20"/>
        </w:rPr>
      </w:pPr>
      <w:r>
        <w:rPr>
          <w:b/>
          <w:sz w:val="20"/>
        </w:rPr>
        <w:t>10</w:t>
      </w:r>
      <w:r w:rsidR="00522001" w:rsidRPr="001C4A8B">
        <w:rPr>
          <w:b/>
          <w:sz w:val="20"/>
        </w:rPr>
        <w:t>. CRITÉRIO DA SELEÇÃO DO FORNECEDOR</w:t>
      </w:r>
    </w:p>
    <w:p w:rsidR="001C4A8B" w:rsidRDefault="004C6C5F" w:rsidP="00FC7B19">
      <w:pPr>
        <w:spacing w:before="200" w:after="0"/>
        <w:rPr>
          <w:sz w:val="20"/>
        </w:rPr>
      </w:pPr>
      <w:r>
        <w:rPr>
          <w:sz w:val="20"/>
        </w:rPr>
        <w:t>10</w:t>
      </w:r>
      <w:r w:rsidR="00D60158" w:rsidRPr="004C6C5F">
        <w:rPr>
          <w:sz w:val="20"/>
        </w:rPr>
        <w:t xml:space="preserve">.1. </w:t>
      </w:r>
      <w:r w:rsidR="00070723">
        <w:rPr>
          <w:sz w:val="20"/>
        </w:rPr>
        <w:t>A seleção do fornecedor se dará em razão de ser o único apto a realização do serviço</w:t>
      </w:r>
      <w:r w:rsidR="00FC7B19">
        <w:rPr>
          <w:sz w:val="20"/>
        </w:rPr>
        <w:t xml:space="preserve">. </w:t>
      </w:r>
    </w:p>
    <w:p w:rsidR="00F40B1E" w:rsidRDefault="00F40B1E" w:rsidP="00FC7B19">
      <w:pPr>
        <w:spacing w:before="200" w:after="0"/>
        <w:rPr>
          <w:sz w:val="20"/>
        </w:rPr>
      </w:pPr>
    </w:p>
    <w:p w:rsidR="00F40B1E" w:rsidRDefault="00F40B1E" w:rsidP="00FC7B19">
      <w:pPr>
        <w:spacing w:before="200" w:after="0"/>
        <w:rPr>
          <w:sz w:val="20"/>
        </w:rPr>
      </w:pPr>
    </w:p>
    <w:p w:rsidR="00522001" w:rsidRDefault="00522001" w:rsidP="001C4A8B">
      <w:pPr>
        <w:spacing w:before="200" w:after="0"/>
        <w:jc w:val="right"/>
        <w:rPr>
          <w:sz w:val="20"/>
        </w:rPr>
      </w:pPr>
      <w:r w:rsidRPr="001C4A8B">
        <w:rPr>
          <w:sz w:val="20"/>
        </w:rPr>
        <w:t>Sã</w:t>
      </w:r>
      <w:r w:rsidR="00323EC1">
        <w:rPr>
          <w:sz w:val="20"/>
        </w:rPr>
        <w:t xml:space="preserve">o Jerônimo, </w:t>
      </w:r>
      <w:r w:rsidR="00070723">
        <w:rPr>
          <w:sz w:val="20"/>
        </w:rPr>
        <w:t>27 de fevereiro</w:t>
      </w:r>
      <w:r w:rsidR="001C4A8B">
        <w:rPr>
          <w:sz w:val="20"/>
        </w:rPr>
        <w:t xml:space="preserve"> de 2024.</w:t>
      </w:r>
    </w:p>
    <w:p w:rsidR="006A1BB7" w:rsidRPr="008C3CCA" w:rsidRDefault="006A1BB7" w:rsidP="001C4A8B">
      <w:pPr>
        <w:spacing w:before="200" w:after="0"/>
        <w:jc w:val="right"/>
        <w:rPr>
          <w:b/>
          <w:sz w:val="20"/>
        </w:rPr>
      </w:pPr>
    </w:p>
    <w:tbl>
      <w:tblPr>
        <w:tblpPr w:leftFromText="180" w:rightFromText="180" w:topFromText="180" w:bottomFromText="180" w:vertAnchor="text" w:tblpX="-543"/>
        <w:tblW w:w="9913" w:type="dxa"/>
        <w:tblLayout w:type="fixed"/>
        <w:tblLook w:val="0600" w:firstRow="0" w:lastRow="0" w:firstColumn="0" w:lastColumn="0" w:noHBand="1" w:noVBand="1"/>
      </w:tblPr>
      <w:tblGrid>
        <w:gridCol w:w="4810"/>
        <w:gridCol w:w="5103"/>
      </w:tblGrid>
      <w:tr w:rsidR="006A1BB7" w:rsidRPr="008C3CCA" w:rsidTr="00C70F7D">
        <w:trPr>
          <w:trHeight w:val="1134"/>
        </w:trPr>
        <w:tc>
          <w:tcPr>
            <w:tcW w:w="4810" w:type="dxa"/>
          </w:tcPr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  <w:r w:rsidRPr="008C3CCA">
              <w:rPr>
                <w:rFonts w:eastAsia="Arial" w:cs="Arial"/>
                <w:b/>
                <w:sz w:val="18"/>
                <w:szCs w:val="16"/>
              </w:rPr>
              <w:t>_____________________________________</w:t>
            </w: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  <w:r w:rsidRPr="008C3CCA">
              <w:rPr>
                <w:rFonts w:eastAsia="Arial" w:cs="Arial"/>
                <w:b/>
                <w:sz w:val="18"/>
                <w:szCs w:val="16"/>
              </w:rPr>
              <w:t xml:space="preserve">Rafael </w:t>
            </w:r>
            <w:proofErr w:type="spellStart"/>
            <w:r w:rsidRPr="008C3CCA">
              <w:rPr>
                <w:rFonts w:eastAsia="Arial" w:cs="Arial"/>
                <w:b/>
                <w:sz w:val="18"/>
                <w:szCs w:val="16"/>
              </w:rPr>
              <w:t>Panczinski</w:t>
            </w:r>
            <w:proofErr w:type="spellEnd"/>
            <w:r w:rsidRPr="008C3CCA">
              <w:rPr>
                <w:rFonts w:eastAsia="Arial" w:cs="Arial"/>
                <w:b/>
                <w:sz w:val="18"/>
                <w:szCs w:val="16"/>
              </w:rPr>
              <w:t xml:space="preserve"> de Oliveira</w:t>
            </w:r>
          </w:p>
          <w:p w:rsidR="006A1BB7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  <w:r w:rsidRPr="008C3CCA">
              <w:rPr>
                <w:rFonts w:eastAsia="Arial" w:cs="Arial"/>
                <w:b/>
                <w:sz w:val="18"/>
                <w:szCs w:val="16"/>
              </w:rPr>
              <w:t>Procurador Municipal</w:t>
            </w:r>
            <w:r w:rsidRPr="008C3CCA">
              <w:rPr>
                <w:rFonts w:eastAsia="Arial" w:cs="Arial"/>
                <w:b/>
                <w:sz w:val="18"/>
                <w:szCs w:val="16"/>
              </w:rPr>
              <w:br/>
              <w:t xml:space="preserve">Matrícula nº </w:t>
            </w:r>
            <w:r w:rsidRPr="008C3CCA">
              <w:rPr>
                <w:b/>
              </w:rPr>
              <w:t xml:space="preserve"> </w:t>
            </w:r>
            <w:r w:rsidRPr="008C3CCA">
              <w:rPr>
                <w:rFonts w:eastAsia="Arial" w:cs="Arial"/>
                <w:b/>
                <w:sz w:val="18"/>
                <w:szCs w:val="16"/>
              </w:rPr>
              <w:t>4.962</w:t>
            </w:r>
          </w:p>
          <w:p w:rsidR="00F40B1E" w:rsidRPr="008C3CCA" w:rsidRDefault="00F40B1E" w:rsidP="00557760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i/>
                <w:iCs/>
                <w:sz w:val="18"/>
                <w:szCs w:val="16"/>
              </w:rPr>
            </w:pPr>
            <w:r>
              <w:rPr>
                <w:rFonts w:eastAsia="Arial" w:cs="Arial"/>
                <w:b/>
                <w:sz w:val="18"/>
                <w:szCs w:val="16"/>
              </w:rPr>
              <w:t>G</w:t>
            </w:r>
            <w:r w:rsidR="00557760">
              <w:rPr>
                <w:rFonts w:eastAsia="Arial" w:cs="Arial"/>
                <w:b/>
                <w:sz w:val="18"/>
                <w:szCs w:val="16"/>
              </w:rPr>
              <w:t>estor</w:t>
            </w:r>
          </w:p>
        </w:tc>
        <w:tc>
          <w:tcPr>
            <w:tcW w:w="5103" w:type="dxa"/>
          </w:tcPr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</w:p>
          <w:p w:rsidR="006A1BB7" w:rsidRPr="008C3CCA" w:rsidRDefault="006A1BB7" w:rsidP="007D5FD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18"/>
                <w:szCs w:val="16"/>
              </w:rPr>
            </w:pPr>
            <w:r w:rsidRPr="008C3CCA">
              <w:rPr>
                <w:rFonts w:eastAsia="Arial" w:cs="Arial"/>
                <w:b/>
                <w:sz w:val="18"/>
                <w:szCs w:val="16"/>
              </w:rPr>
              <w:t>____________________________________</w:t>
            </w:r>
          </w:p>
          <w:p w:rsidR="008C3CCA" w:rsidRPr="008C3CCA" w:rsidRDefault="008C3CCA" w:rsidP="008C3CC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20"/>
              </w:rPr>
            </w:pPr>
            <w:r w:rsidRPr="008C3CCA">
              <w:rPr>
                <w:rFonts w:eastAsia="Arial" w:cs="Arial"/>
                <w:b/>
                <w:color w:val="000000" w:themeColor="text1"/>
                <w:sz w:val="20"/>
              </w:rPr>
              <w:t xml:space="preserve">João Antônio Dias </w:t>
            </w:r>
            <w:r w:rsidRPr="008C3CCA">
              <w:rPr>
                <w:rFonts w:eastAsia="Arial" w:cs="Arial"/>
                <w:b/>
                <w:sz w:val="20"/>
              </w:rPr>
              <w:t>Ávila</w:t>
            </w:r>
          </w:p>
          <w:p w:rsidR="006A1BB7" w:rsidRDefault="008C3CCA" w:rsidP="008C3CCA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sz w:val="20"/>
              </w:rPr>
            </w:pPr>
            <w:r w:rsidRPr="008C3CCA">
              <w:rPr>
                <w:rFonts w:eastAsia="Arial" w:cs="Arial"/>
                <w:b/>
                <w:sz w:val="20"/>
              </w:rPr>
              <w:t>Procurador</w:t>
            </w:r>
            <w:r w:rsidR="00F40B1E">
              <w:rPr>
                <w:rFonts w:eastAsia="Arial" w:cs="Arial"/>
                <w:b/>
                <w:sz w:val="20"/>
              </w:rPr>
              <w:t xml:space="preserve"> </w:t>
            </w:r>
          </w:p>
          <w:p w:rsidR="00F40B1E" w:rsidRPr="008C3CCA" w:rsidRDefault="00F40B1E" w:rsidP="00C70F7D">
            <w:pPr>
              <w:widowControl w:val="0"/>
              <w:spacing w:before="0" w:after="0" w:line="240" w:lineRule="auto"/>
              <w:jc w:val="center"/>
              <w:rPr>
                <w:rFonts w:eastAsia="Arial" w:cs="Arial"/>
                <w:b/>
                <w:i/>
                <w:iCs/>
                <w:sz w:val="18"/>
                <w:szCs w:val="16"/>
              </w:rPr>
            </w:pPr>
            <w:r>
              <w:rPr>
                <w:rFonts w:eastAsia="Arial" w:cs="Arial"/>
                <w:b/>
                <w:sz w:val="20"/>
              </w:rPr>
              <w:t>F</w:t>
            </w:r>
            <w:r w:rsidR="00C70F7D">
              <w:rPr>
                <w:rFonts w:eastAsia="Arial" w:cs="Arial"/>
                <w:b/>
                <w:sz w:val="20"/>
              </w:rPr>
              <w:t>iscal Técnico</w:t>
            </w:r>
          </w:p>
        </w:tc>
      </w:tr>
    </w:tbl>
    <w:p w:rsidR="006A1BB7" w:rsidRPr="001C4A8B" w:rsidRDefault="006A1BB7" w:rsidP="001C4A8B">
      <w:pPr>
        <w:spacing w:before="200" w:after="0"/>
        <w:jc w:val="right"/>
        <w:rPr>
          <w:sz w:val="20"/>
        </w:rPr>
      </w:pPr>
    </w:p>
    <w:sectPr w:rsidR="006A1BB7" w:rsidRPr="001C4A8B" w:rsidSect="00D37876">
      <w:headerReference w:type="default" r:id="rId11"/>
      <w:footerReference w:type="default" r:id="rId12"/>
      <w:type w:val="continuous"/>
      <w:pgSz w:w="11907" w:h="16840" w:code="9"/>
      <w:pgMar w:top="1134" w:right="1418" w:bottom="1134" w:left="1418" w:header="720" w:footer="51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D7E" w:rsidRDefault="00783D7E">
      <w:r>
        <w:separator/>
      </w:r>
    </w:p>
  </w:endnote>
  <w:endnote w:type="continuationSeparator" w:id="0">
    <w:p w:rsidR="00783D7E" w:rsidRDefault="0078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BE" w:rsidRPr="006C4FA9" w:rsidRDefault="00CF74BE" w:rsidP="006C4FA9">
    <w:pPr>
      <w:spacing w:before="0" w:after="0" w:line="240" w:lineRule="auto"/>
      <w:rPr>
        <w:sz w:val="16"/>
      </w:rPr>
    </w:pPr>
  </w:p>
  <w:tbl>
    <w:tblPr>
      <w:tblStyle w:val="Tabelacomgrade"/>
      <w:tblW w:w="10773" w:type="dxa"/>
      <w:tblInd w:w="-843" w:type="dxa"/>
      <w:tblLook w:val="04A0" w:firstRow="1" w:lastRow="0" w:firstColumn="1" w:lastColumn="0" w:noHBand="0" w:noVBand="1"/>
    </w:tblPr>
    <w:tblGrid>
      <w:gridCol w:w="10773"/>
    </w:tblGrid>
    <w:tr w:rsidR="00CF74BE" w:rsidRPr="00567D89" w:rsidTr="0094211F">
      <w:tc>
        <w:tcPr>
          <w:tcW w:w="10773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CF74BE" w:rsidRPr="00567D89" w:rsidRDefault="00CF74BE" w:rsidP="00567D89">
          <w:pPr>
            <w:pStyle w:val="Rodap"/>
            <w:spacing w:before="0" w:after="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Telefone</w:t>
          </w:r>
          <w:r w:rsidRPr="00567D89">
            <w:rPr>
              <w:b/>
              <w:sz w:val="18"/>
            </w:rPr>
            <w:t xml:space="preserve">: </w:t>
          </w:r>
          <w:r>
            <w:rPr>
              <w:b/>
              <w:sz w:val="18"/>
            </w:rPr>
            <w:t>(51) 3651</w:t>
          </w:r>
          <w:r w:rsidRPr="00567D89">
            <w:rPr>
              <w:b/>
              <w:sz w:val="18"/>
            </w:rPr>
            <w:t>1744 - E-mail</w:t>
          </w:r>
          <w:r>
            <w:rPr>
              <w:b/>
              <w:sz w:val="18"/>
            </w:rPr>
            <w:t>: compras@saojeronimo.rs.gov.br</w:t>
          </w:r>
        </w:p>
        <w:p w:rsidR="00CF74BE" w:rsidRPr="00567D89" w:rsidRDefault="00CF74BE" w:rsidP="005A723F">
          <w:pPr>
            <w:pStyle w:val="Rodap"/>
            <w:spacing w:before="0" w:after="0"/>
            <w:jc w:val="center"/>
          </w:pPr>
          <w:r w:rsidRPr="00567D89">
            <w:rPr>
              <w:b/>
              <w:sz w:val="18"/>
            </w:rPr>
            <w:t>CNPJ 88.117.700/0001-01 - Rua Cel. Soares de Carvalho, 558 - São Jerônimo – RS CEP 96700-000</w:t>
          </w:r>
        </w:p>
      </w:tc>
    </w:tr>
  </w:tbl>
  <w:p w:rsidR="00CF74BE" w:rsidRPr="00567D89" w:rsidRDefault="00CF74BE" w:rsidP="00567D89">
    <w:pPr>
      <w:pStyle w:val="Rodap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D7E" w:rsidRDefault="00783D7E">
      <w:r>
        <w:separator/>
      </w:r>
    </w:p>
  </w:footnote>
  <w:footnote w:type="continuationSeparator" w:id="0">
    <w:p w:rsidR="00783D7E" w:rsidRDefault="00783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BE" w:rsidRPr="00B83F9A" w:rsidRDefault="00CF74BE" w:rsidP="00B83F9A">
    <w:pPr>
      <w:pStyle w:val="Cabealho"/>
      <w:tabs>
        <w:tab w:val="clear" w:pos="4419"/>
      </w:tabs>
      <w:spacing w:before="0" w:after="0"/>
      <w:jc w:val="center"/>
      <w:rPr>
        <w:sz w:val="10"/>
        <w:szCs w:val="10"/>
      </w:rPr>
    </w:pPr>
    <w:r w:rsidRPr="00B83F9A">
      <w:rPr>
        <w:b/>
        <w:noProof/>
        <w:szCs w:val="2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AF868B3" wp14:editId="764FA127">
              <wp:simplePos x="0" y="0"/>
              <wp:positionH relativeFrom="rightMargin">
                <wp:posOffset>-951865</wp:posOffset>
              </wp:positionH>
              <wp:positionV relativeFrom="paragraph">
                <wp:posOffset>-12700</wp:posOffset>
              </wp:positionV>
              <wp:extent cx="1438275" cy="1404620"/>
              <wp:effectExtent l="0" t="0" r="9525" b="444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2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F74BE" w:rsidRDefault="00CF74BE" w:rsidP="00837AD6">
                          <w:pPr>
                            <w:spacing w:before="0" w:after="0"/>
                            <w:jc w:val="center"/>
                          </w:pPr>
                          <w:r>
                            <w:t xml:space="preserve">Página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266637">
                            <w:rPr>
                              <w:b/>
                              <w:bCs/>
                              <w:noProof/>
                            </w:rPr>
                            <w:t>11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266637">
                            <w:rPr>
                              <w:b/>
                              <w:bCs/>
                              <w:noProof/>
                            </w:rPr>
                            <w:t>11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AF868B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74.95pt;margin-top:-1pt;width:113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" stroked="f">
              <v:textbox style="mso-fit-shape-to-text:t">
                <w:txbxContent>
                  <w:p w:rsidR="00CF74BE" w:rsidRDefault="00CF74BE" w:rsidP="00837AD6">
                    <w:pPr>
                      <w:spacing w:before="0" w:after="0"/>
                      <w:jc w:val="center"/>
                    </w:pPr>
                    <w:r>
                      <w:t xml:space="preserve">Página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266637">
                      <w:rPr>
                        <w:b/>
                        <w:bCs/>
                        <w:noProof/>
                      </w:rPr>
                      <w:t>11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266637">
                      <w:rPr>
                        <w:b/>
                        <w:bCs/>
                        <w:noProof/>
                      </w:rPr>
                      <w:t>11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CF74BE" w:rsidRPr="00B83F9A" w:rsidRDefault="00CF74BE" w:rsidP="002D0D4B">
    <w:pPr>
      <w:pStyle w:val="Cabealho"/>
      <w:tabs>
        <w:tab w:val="clear" w:pos="4419"/>
      </w:tabs>
      <w:spacing w:before="0" w:after="0"/>
      <w:rPr>
        <w:szCs w:val="24"/>
      </w:rPr>
    </w:pPr>
    <w:r w:rsidRPr="00B83F9A">
      <w:rPr>
        <w:noProof/>
        <w:szCs w:val="24"/>
      </w:rPr>
      <w:drawing>
        <wp:anchor distT="0" distB="0" distL="114300" distR="114300" simplePos="0" relativeHeight="251658240" behindDoc="1" locked="0" layoutInCell="1" allowOverlap="1" wp14:anchorId="02C0A6E5" wp14:editId="15CF9BF5">
          <wp:simplePos x="0" y="0"/>
          <wp:positionH relativeFrom="margin">
            <wp:posOffset>248920</wp:posOffset>
          </wp:positionH>
          <wp:positionV relativeFrom="margin">
            <wp:posOffset>-822960</wp:posOffset>
          </wp:positionV>
          <wp:extent cx="654685" cy="8089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F9A">
      <w:rPr>
        <w:szCs w:val="24"/>
      </w:rPr>
      <w:t>Estado do Rio Grande do Sul</w:t>
    </w:r>
  </w:p>
  <w:p w:rsidR="00CF74BE" w:rsidRPr="00B83F9A" w:rsidRDefault="00CF74BE" w:rsidP="002D0D4B">
    <w:pPr>
      <w:pStyle w:val="Cabealho"/>
      <w:spacing w:before="0" w:after="0"/>
      <w:rPr>
        <w:b/>
        <w:sz w:val="28"/>
        <w:szCs w:val="28"/>
        <w:u w:val="single"/>
      </w:rPr>
    </w:pPr>
    <w:r w:rsidRPr="00B83F9A">
      <w:rPr>
        <w:b/>
        <w:sz w:val="28"/>
        <w:szCs w:val="28"/>
        <w:u w:val="single"/>
      </w:rPr>
      <w:t>MUNICÍPIO DE SÃO JERÔNIMO</w:t>
    </w:r>
  </w:p>
  <w:p w:rsidR="00CF74BE" w:rsidRDefault="00CF74BE" w:rsidP="00837AD6">
    <w:pPr>
      <w:pStyle w:val="Cabealho"/>
      <w:tabs>
        <w:tab w:val="clear" w:pos="4419"/>
      </w:tabs>
      <w:spacing w:before="0" w:after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722"/>
    <w:multiLevelType w:val="hybridMultilevel"/>
    <w:tmpl w:val="83501EB6"/>
    <w:lvl w:ilvl="0" w:tplc="B1D6E94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A8300F"/>
    <w:multiLevelType w:val="hybridMultilevel"/>
    <w:tmpl w:val="F44481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3158"/>
    <w:multiLevelType w:val="hybridMultilevel"/>
    <w:tmpl w:val="6A1AE1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D6049"/>
    <w:multiLevelType w:val="multilevel"/>
    <w:tmpl w:val="1AC45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F279D0"/>
    <w:multiLevelType w:val="hybridMultilevel"/>
    <w:tmpl w:val="E028D8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84847"/>
    <w:multiLevelType w:val="multilevel"/>
    <w:tmpl w:val="7610AE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161A1335"/>
    <w:multiLevelType w:val="hybridMultilevel"/>
    <w:tmpl w:val="CA98DA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11A7B"/>
    <w:multiLevelType w:val="hybridMultilevel"/>
    <w:tmpl w:val="4906F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B147F"/>
    <w:multiLevelType w:val="hybridMultilevel"/>
    <w:tmpl w:val="1756956C"/>
    <w:lvl w:ilvl="0" w:tplc="D46EF890">
      <w:start w:val="1"/>
      <w:numFmt w:val="lowerLetter"/>
      <w:lvlText w:val="%1)"/>
      <w:lvlJc w:val="left"/>
      <w:pPr>
        <w:ind w:left="720" w:hanging="360"/>
      </w:pPr>
      <w:rPr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561CC"/>
    <w:multiLevelType w:val="hybridMultilevel"/>
    <w:tmpl w:val="FD52DB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4616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1DEA5B1C"/>
    <w:multiLevelType w:val="multilevel"/>
    <w:tmpl w:val="16369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3" w15:restartNumberingAfterBreak="0">
    <w:nsid w:val="1F3F7173"/>
    <w:multiLevelType w:val="multilevel"/>
    <w:tmpl w:val="0CA2ED78"/>
    <w:lvl w:ilvl="0">
      <w:start w:val="1"/>
      <w:numFmt w:val="decimal"/>
      <w:lvlText w:val="%1."/>
      <w:lvlJc w:val="left"/>
      <w:pPr>
        <w:ind w:left="840" w:hanging="7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87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68" w:hanging="8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53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1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874"/>
      </w:pPr>
      <w:rPr>
        <w:rFonts w:hint="default"/>
        <w:lang w:val="pt-PT" w:eastAsia="en-US" w:bidi="ar-SA"/>
      </w:rPr>
    </w:lvl>
  </w:abstractNum>
  <w:abstractNum w:abstractNumId="14" w15:restartNumberingAfterBreak="0">
    <w:nsid w:val="2322780A"/>
    <w:multiLevelType w:val="hybridMultilevel"/>
    <w:tmpl w:val="5400FF04"/>
    <w:lvl w:ilvl="0" w:tplc="B6462172">
      <w:start w:val="1"/>
      <w:numFmt w:val="lowerLetter"/>
      <w:lvlText w:val="%1)"/>
      <w:lvlJc w:val="left"/>
      <w:pPr>
        <w:ind w:left="1167" w:hanging="6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42B4B58"/>
    <w:multiLevelType w:val="hybridMultilevel"/>
    <w:tmpl w:val="4A18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878B6"/>
    <w:multiLevelType w:val="hybridMultilevel"/>
    <w:tmpl w:val="710C57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C72988"/>
    <w:multiLevelType w:val="hybridMultilevel"/>
    <w:tmpl w:val="DD0CD09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9333CA3"/>
    <w:multiLevelType w:val="hybridMultilevel"/>
    <w:tmpl w:val="06C889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144521"/>
    <w:multiLevelType w:val="hybridMultilevel"/>
    <w:tmpl w:val="3F96DDD6"/>
    <w:lvl w:ilvl="0" w:tplc="9962F0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9F177C"/>
    <w:multiLevelType w:val="hybridMultilevel"/>
    <w:tmpl w:val="53A2E6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2103E6"/>
    <w:multiLevelType w:val="hybridMultilevel"/>
    <w:tmpl w:val="9F087A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8320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1152CBC"/>
    <w:multiLevelType w:val="hybridMultilevel"/>
    <w:tmpl w:val="C53AD1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02198"/>
    <w:multiLevelType w:val="hybridMultilevel"/>
    <w:tmpl w:val="36F26598"/>
    <w:lvl w:ilvl="0" w:tplc="113EE776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583F12"/>
    <w:multiLevelType w:val="hybridMultilevel"/>
    <w:tmpl w:val="90581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CA4764"/>
    <w:multiLevelType w:val="hybridMultilevel"/>
    <w:tmpl w:val="1D349E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495AF8"/>
    <w:multiLevelType w:val="hybridMultilevel"/>
    <w:tmpl w:val="6AC0C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C15615"/>
    <w:multiLevelType w:val="hybridMultilevel"/>
    <w:tmpl w:val="44F85D52"/>
    <w:lvl w:ilvl="0" w:tplc="04160017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031C6C"/>
    <w:multiLevelType w:val="hybridMultilevel"/>
    <w:tmpl w:val="13FAA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463687"/>
    <w:multiLevelType w:val="hybridMultilevel"/>
    <w:tmpl w:val="D27C6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2" w15:restartNumberingAfterBreak="0">
    <w:nsid w:val="48A471D1"/>
    <w:multiLevelType w:val="hybridMultilevel"/>
    <w:tmpl w:val="4CC0B97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0505D30"/>
    <w:multiLevelType w:val="multilevel"/>
    <w:tmpl w:val="79E01B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2334537"/>
    <w:multiLevelType w:val="hybridMultilevel"/>
    <w:tmpl w:val="1E8893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7A6B22"/>
    <w:multiLevelType w:val="hybridMultilevel"/>
    <w:tmpl w:val="894240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9B1AA4"/>
    <w:multiLevelType w:val="multilevel"/>
    <w:tmpl w:val="73BA37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B2310DE"/>
    <w:multiLevelType w:val="hybridMultilevel"/>
    <w:tmpl w:val="EE0250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A839CF"/>
    <w:multiLevelType w:val="hybridMultilevel"/>
    <w:tmpl w:val="30DCE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2A706D"/>
    <w:multiLevelType w:val="hybridMultilevel"/>
    <w:tmpl w:val="4A4E2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7620B6"/>
    <w:multiLevelType w:val="hybridMultilevel"/>
    <w:tmpl w:val="5DC858D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F02A13"/>
    <w:multiLevelType w:val="hybridMultilevel"/>
    <w:tmpl w:val="7062DED4"/>
    <w:lvl w:ilvl="0" w:tplc="19F668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4C53C4"/>
    <w:multiLevelType w:val="multilevel"/>
    <w:tmpl w:val="90826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abstractNum w:abstractNumId="43" w15:restartNumberingAfterBreak="0">
    <w:nsid w:val="67CF4B51"/>
    <w:multiLevelType w:val="hybridMultilevel"/>
    <w:tmpl w:val="09985812"/>
    <w:lvl w:ilvl="0" w:tplc="1EACEFBC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6D7849"/>
    <w:multiLevelType w:val="hybridMultilevel"/>
    <w:tmpl w:val="A0123F0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726569"/>
    <w:multiLevelType w:val="hybridMultilevel"/>
    <w:tmpl w:val="7CEABC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DC4897"/>
    <w:multiLevelType w:val="hybridMultilevel"/>
    <w:tmpl w:val="289C53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9"/>
  </w:num>
  <w:num w:numId="4">
    <w:abstractNumId w:val="20"/>
  </w:num>
  <w:num w:numId="5">
    <w:abstractNumId w:val="27"/>
  </w:num>
  <w:num w:numId="6">
    <w:abstractNumId w:val="14"/>
  </w:num>
  <w:num w:numId="7">
    <w:abstractNumId w:val="21"/>
  </w:num>
  <w:num w:numId="8">
    <w:abstractNumId w:val="44"/>
  </w:num>
  <w:num w:numId="9">
    <w:abstractNumId w:val="24"/>
  </w:num>
  <w:num w:numId="10">
    <w:abstractNumId w:val="40"/>
  </w:num>
  <w:num w:numId="11">
    <w:abstractNumId w:val="41"/>
  </w:num>
  <w:num w:numId="12">
    <w:abstractNumId w:val="2"/>
  </w:num>
  <w:num w:numId="13">
    <w:abstractNumId w:val="8"/>
  </w:num>
  <w:num w:numId="14">
    <w:abstractNumId w:val="4"/>
  </w:num>
  <w:num w:numId="15">
    <w:abstractNumId w:val="39"/>
  </w:num>
  <w:num w:numId="16">
    <w:abstractNumId w:val="15"/>
  </w:num>
  <w:num w:numId="17">
    <w:abstractNumId w:val="25"/>
  </w:num>
  <w:num w:numId="18">
    <w:abstractNumId w:val="30"/>
  </w:num>
  <w:num w:numId="19">
    <w:abstractNumId w:val="6"/>
  </w:num>
  <w:num w:numId="20">
    <w:abstractNumId w:val="22"/>
  </w:num>
  <w:num w:numId="21">
    <w:abstractNumId w:val="33"/>
  </w:num>
  <w:num w:numId="22">
    <w:abstractNumId w:val="42"/>
  </w:num>
  <w:num w:numId="23">
    <w:abstractNumId w:val="5"/>
  </w:num>
  <w:num w:numId="24">
    <w:abstractNumId w:val="11"/>
  </w:num>
  <w:num w:numId="25">
    <w:abstractNumId w:val="13"/>
  </w:num>
  <w:num w:numId="26">
    <w:abstractNumId w:val="3"/>
  </w:num>
  <w:num w:numId="27">
    <w:abstractNumId w:val="31"/>
  </w:num>
  <w:num w:numId="28">
    <w:abstractNumId w:val="18"/>
  </w:num>
  <w:num w:numId="29">
    <w:abstractNumId w:val="45"/>
  </w:num>
  <w:num w:numId="30">
    <w:abstractNumId w:val="12"/>
  </w:num>
  <w:num w:numId="31">
    <w:abstractNumId w:val="36"/>
  </w:num>
  <w:num w:numId="32">
    <w:abstractNumId w:val="32"/>
  </w:num>
  <w:num w:numId="33">
    <w:abstractNumId w:val="29"/>
  </w:num>
  <w:num w:numId="34">
    <w:abstractNumId w:val="38"/>
  </w:num>
  <w:num w:numId="35">
    <w:abstractNumId w:val="16"/>
  </w:num>
  <w:num w:numId="36">
    <w:abstractNumId w:val="37"/>
  </w:num>
  <w:num w:numId="37">
    <w:abstractNumId w:val="10"/>
  </w:num>
  <w:num w:numId="38">
    <w:abstractNumId w:val="43"/>
  </w:num>
  <w:num w:numId="39">
    <w:abstractNumId w:val="46"/>
  </w:num>
  <w:num w:numId="40">
    <w:abstractNumId w:val="34"/>
  </w:num>
  <w:num w:numId="41">
    <w:abstractNumId w:val="28"/>
  </w:num>
  <w:num w:numId="42">
    <w:abstractNumId w:val="35"/>
  </w:num>
  <w:num w:numId="43">
    <w:abstractNumId w:val="1"/>
  </w:num>
  <w:num w:numId="44">
    <w:abstractNumId w:val="19"/>
  </w:num>
  <w:num w:numId="45">
    <w:abstractNumId w:val="0"/>
  </w:num>
  <w:num w:numId="46">
    <w:abstractNumId w:val="23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pt-B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D3"/>
    <w:rsid w:val="00000479"/>
    <w:rsid w:val="000005B4"/>
    <w:rsid w:val="00005937"/>
    <w:rsid w:val="00005BF4"/>
    <w:rsid w:val="00010743"/>
    <w:rsid w:val="00011453"/>
    <w:rsid w:val="0001351E"/>
    <w:rsid w:val="00013E4D"/>
    <w:rsid w:val="00014EF9"/>
    <w:rsid w:val="00014F83"/>
    <w:rsid w:val="00020E96"/>
    <w:rsid w:val="00021F93"/>
    <w:rsid w:val="000226BE"/>
    <w:rsid w:val="000226F0"/>
    <w:rsid w:val="000227C8"/>
    <w:rsid w:val="00024F92"/>
    <w:rsid w:val="00026044"/>
    <w:rsid w:val="00031296"/>
    <w:rsid w:val="00031E19"/>
    <w:rsid w:val="0003337D"/>
    <w:rsid w:val="000348DD"/>
    <w:rsid w:val="00042A5D"/>
    <w:rsid w:val="00044208"/>
    <w:rsid w:val="00050797"/>
    <w:rsid w:val="0005363B"/>
    <w:rsid w:val="00053E5C"/>
    <w:rsid w:val="00054323"/>
    <w:rsid w:val="00054424"/>
    <w:rsid w:val="000560FB"/>
    <w:rsid w:val="00057A4F"/>
    <w:rsid w:val="00061EBA"/>
    <w:rsid w:val="00062912"/>
    <w:rsid w:val="00070723"/>
    <w:rsid w:val="00075BA3"/>
    <w:rsid w:val="0007776C"/>
    <w:rsid w:val="00080680"/>
    <w:rsid w:val="00080700"/>
    <w:rsid w:val="0008728C"/>
    <w:rsid w:val="000873E4"/>
    <w:rsid w:val="00090BB0"/>
    <w:rsid w:val="00091CF2"/>
    <w:rsid w:val="00093705"/>
    <w:rsid w:val="0009679B"/>
    <w:rsid w:val="00097B7F"/>
    <w:rsid w:val="000A054E"/>
    <w:rsid w:val="000A18CF"/>
    <w:rsid w:val="000A3200"/>
    <w:rsid w:val="000A388A"/>
    <w:rsid w:val="000B7EBF"/>
    <w:rsid w:val="000C1277"/>
    <w:rsid w:val="000C2CB2"/>
    <w:rsid w:val="000C35C1"/>
    <w:rsid w:val="000C4BB6"/>
    <w:rsid w:val="000C59BF"/>
    <w:rsid w:val="000C7B25"/>
    <w:rsid w:val="000D060C"/>
    <w:rsid w:val="000D2A42"/>
    <w:rsid w:val="000D582F"/>
    <w:rsid w:val="000D6AD4"/>
    <w:rsid w:val="000E3F75"/>
    <w:rsid w:val="000E45BC"/>
    <w:rsid w:val="000E54C1"/>
    <w:rsid w:val="000F0558"/>
    <w:rsid w:val="000F10C3"/>
    <w:rsid w:val="000F3BDC"/>
    <w:rsid w:val="000F7FEB"/>
    <w:rsid w:val="00105F8E"/>
    <w:rsid w:val="001065E3"/>
    <w:rsid w:val="00111D98"/>
    <w:rsid w:val="0011323F"/>
    <w:rsid w:val="00116880"/>
    <w:rsid w:val="00117255"/>
    <w:rsid w:val="0011799E"/>
    <w:rsid w:val="001236E8"/>
    <w:rsid w:val="001244EA"/>
    <w:rsid w:val="00124907"/>
    <w:rsid w:val="00124965"/>
    <w:rsid w:val="00125484"/>
    <w:rsid w:val="00127A32"/>
    <w:rsid w:val="001301B3"/>
    <w:rsid w:val="0013142D"/>
    <w:rsid w:val="001320FE"/>
    <w:rsid w:val="001367DE"/>
    <w:rsid w:val="00136AD2"/>
    <w:rsid w:val="00140855"/>
    <w:rsid w:val="00141E75"/>
    <w:rsid w:val="0014334A"/>
    <w:rsid w:val="001455E8"/>
    <w:rsid w:val="00146369"/>
    <w:rsid w:val="00150C0E"/>
    <w:rsid w:val="0015291C"/>
    <w:rsid w:val="00152F1C"/>
    <w:rsid w:val="00154216"/>
    <w:rsid w:val="00154ECB"/>
    <w:rsid w:val="001550E5"/>
    <w:rsid w:val="0015554B"/>
    <w:rsid w:val="00156949"/>
    <w:rsid w:val="00160027"/>
    <w:rsid w:val="00160811"/>
    <w:rsid w:val="0016232D"/>
    <w:rsid w:val="00163A54"/>
    <w:rsid w:val="00164FBA"/>
    <w:rsid w:val="0016551C"/>
    <w:rsid w:val="0016645F"/>
    <w:rsid w:val="001665B8"/>
    <w:rsid w:val="00167BC0"/>
    <w:rsid w:val="0017151F"/>
    <w:rsid w:val="00171D54"/>
    <w:rsid w:val="001728F5"/>
    <w:rsid w:val="00172D4F"/>
    <w:rsid w:val="00176A4B"/>
    <w:rsid w:val="00176CA1"/>
    <w:rsid w:val="001828ED"/>
    <w:rsid w:val="0018515B"/>
    <w:rsid w:val="001911F8"/>
    <w:rsid w:val="00192033"/>
    <w:rsid w:val="00192357"/>
    <w:rsid w:val="0019282F"/>
    <w:rsid w:val="001960D0"/>
    <w:rsid w:val="00196476"/>
    <w:rsid w:val="00196C2B"/>
    <w:rsid w:val="0019744B"/>
    <w:rsid w:val="001A0B0E"/>
    <w:rsid w:val="001A11FA"/>
    <w:rsid w:val="001A2BA2"/>
    <w:rsid w:val="001A7D57"/>
    <w:rsid w:val="001B21AE"/>
    <w:rsid w:val="001C0E31"/>
    <w:rsid w:val="001C1278"/>
    <w:rsid w:val="001C1BA6"/>
    <w:rsid w:val="001C1C9F"/>
    <w:rsid w:val="001C3991"/>
    <w:rsid w:val="001C3E35"/>
    <w:rsid w:val="001C4A8B"/>
    <w:rsid w:val="001C5277"/>
    <w:rsid w:val="001C7838"/>
    <w:rsid w:val="001D564A"/>
    <w:rsid w:val="001D565F"/>
    <w:rsid w:val="001D5B19"/>
    <w:rsid w:val="001D5FD2"/>
    <w:rsid w:val="001D64B7"/>
    <w:rsid w:val="001D7D3A"/>
    <w:rsid w:val="001E1135"/>
    <w:rsid w:val="001E3FCD"/>
    <w:rsid w:val="001E6D66"/>
    <w:rsid w:val="001F15E5"/>
    <w:rsid w:val="001F2569"/>
    <w:rsid w:val="001F48DC"/>
    <w:rsid w:val="001F55EF"/>
    <w:rsid w:val="001F69B6"/>
    <w:rsid w:val="0020032F"/>
    <w:rsid w:val="00200EE2"/>
    <w:rsid w:val="00201AC1"/>
    <w:rsid w:val="00202405"/>
    <w:rsid w:val="00205927"/>
    <w:rsid w:val="00206400"/>
    <w:rsid w:val="00206BC7"/>
    <w:rsid w:val="00206C44"/>
    <w:rsid w:val="00206C5A"/>
    <w:rsid w:val="00211E10"/>
    <w:rsid w:val="0021473A"/>
    <w:rsid w:val="00216F81"/>
    <w:rsid w:val="00222C23"/>
    <w:rsid w:val="002243E0"/>
    <w:rsid w:val="00230E7C"/>
    <w:rsid w:val="00231D12"/>
    <w:rsid w:val="00232497"/>
    <w:rsid w:val="00232C8D"/>
    <w:rsid w:val="00234DFA"/>
    <w:rsid w:val="00240457"/>
    <w:rsid w:val="0024178B"/>
    <w:rsid w:val="00242D6D"/>
    <w:rsid w:val="00243E30"/>
    <w:rsid w:val="00245D42"/>
    <w:rsid w:val="00250DDC"/>
    <w:rsid w:val="002510E8"/>
    <w:rsid w:val="00254A19"/>
    <w:rsid w:val="00255346"/>
    <w:rsid w:val="00256DC6"/>
    <w:rsid w:val="0025794B"/>
    <w:rsid w:val="00263DC9"/>
    <w:rsid w:val="00263E4C"/>
    <w:rsid w:val="00264926"/>
    <w:rsid w:val="00266637"/>
    <w:rsid w:val="0026721B"/>
    <w:rsid w:val="002674DB"/>
    <w:rsid w:val="00270908"/>
    <w:rsid w:val="00270E31"/>
    <w:rsid w:val="00273AA7"/>
    <w:rsid w:val="002748ED"/>
    <w:rsid w:val="00274CAF"/>
    <w:rsid w:val="00280A3F"/>
    <w:rsid w:val="00280C64"/>
    <w:rsid w:val="00280DDE"/>
    <w:rsid w:val="00282105"/>
    <w:rsid w:val="002843C0"/>
    <w:rsid w:val="0029134B"/>
    <w:rsid w:val="002932C4"/>
    <w:rsid w:val="00293801"/>
    <w:rsid w:val="00293D08"/>
    <w:rsid w:val="00297356"/>
    <w:rsid w:val="002A30DB"/>
    <w:rsid w:val="002A3ED6"/>
    <w:rsid w:val="002A4703"/>
    <w:rsid w:val="002A6387"/>
    <w:rsid w:val="002A7AC5"/>
    <w:rsid w:val="002B0731"/>
    <w:rsid w:val="002B126E"/>
    <w:rsid w:val="002B496F"/>
    <w:rsid w:val="002B4B22"/>
    <w:rsid w:val="002B4ECA"/>
    <w:rsid w:val="002B5D3A"/>
    <w:rsid w:val="002B6044"/>
    <w:rsid w:val="002B7C89"/>
    <w:rsid w:val="002C02AD"/>
    <w:rsid w:val="002C25A8"/>
    <w:rsid w:val="002C3FB2"/>
    <w:rsid w:val="002C4E70"/>
    <w:rsid w:val="002D0D4B"/>
    <w:rsid w:val="002D2413"/>
    <w:rsid w:val="002D2523"/>
    <w:rsid w:val="002D51CF"/>
    <w:rsid w:val="002D5553"/>
    <w:rsid w:val="002E5ADB"/>
    <w:rsid w:val="002F192F"/>
    <w:rsid w:val="002F2DEF"/>
    <w:rsid w:val="002F3A3B"/>
    <w:rsid w:val="002F61E1"/>
    <w:rsid w:val="00302504"/>
    <w:rsid w:val="00303509"/>
    <w:rsid w:val="00303875"/>
    <w:rsid w:val="00303C99"/>
    <w:rsid w:val="003045F5"/>
    <w:rsid w:val="00304B3D"/>
    <w:rsid w:val="003056A3"/>
    <w:rsid w:val="00311C23"/>
    <w:rsid w:val="00317135"/>
    <w:rsid w:val="00322789"/>
    <w:rsid w:val="0032358D"/>
    <w:rsid w:val="00323EC1"/>
    <w:rsid w:val="00324146"/>
    <w:rsid w:val="00324E23"/>
    <w:rsid w:val="00325271"/>
    <w:rsid w:val="00325662"/>
    <w:rsid w:val="0032646E"/>
    <w:rsid w:val="00326865"/>
    <w:rsid w:val="00330748"/>
    <w:rsid w:val="00331753"/>
    <w:rsid w:val="003319F7"/>
    <w:rsid w:val="00334E80"/>
    <w:rsid w:val="00336421"/>
    <w:rsid w:val="00337352"/>
    <w:rsid w:val="00340045"/>
    <w:rsid w:val="00341174"/>
    <w:rsid w:val="00341A29"/>
    <w:rsid w:val="0034419F"/>
    <w:rsid w:val="00344E12"/>
    <w:rsid w:val="00346844"/>
    <w:rsid w:val="0035008C"/>
    <w:rsid w:val="003508DF"/>
    <w:rsid w:val="003512B9"/>
    <w:rsid w:val="00351F6D"/>
    <w:rsid w:val="00352154"/>
    <w:rsid w:val="003543DC"/>
    <w:rsid w:val="00355007"/>
    <w:rsid w:val="003575BA"/>
    <w:rsid w:val="00362C32"/>
    <w:rsid w:val="003634F0"/>
    <w:rsid w:val="00363730"/>
    <w:rsid w:val="003658B3"/>
    <w:rsid w:val="00365A5E"/>
    <w:rsid w:val="003665B6"/>
    <w:rsid w:val="0036731F"/>
    <w:rsid w:val="00367AE9"/>
    <w:rsid w:val="0037256E"/>
    <w:rsid w:val="003754AC"/>
    <w:rsid w:val="00375BF1"/>
    <w:rsid w:val="00384134"/>
    <w:rsid w:val="00384384"/>
    <w:rsid w:val="00386BE7"/>
    <w:rsid w:val="003872B1"/>
    <w:rsid w:val="00387BE3"/>
    <w:rsid w:val="00392C42"/>
    <w:rsid w:val="003942FE"/>
    <w:rsid w:val="00395112"/>
    <w:rsid w:val="003952C5"/>
    <w:rsid w:val="003A0450"/>
    <w:rsid w:val="003A0747"/>
    <w:rsid w:val="003A1C94"/>
    <w:rsid w:val="003A5D3C"/>
    <w:rsid w:val="003B0F8B"/>
    <w:rsid w:val="003B12B3"/>
    <w:rsid w:val="003B2173"/>
    <w:rsid w:val="003B3A62"/>
    <w:rsid w:val="003B437A"/>
    <w:rsid w:val="003B69B5"/>
    <w:rsid w:val="003C1727"/>
    <w:rsid w:val="003C3035"/>
    <w:rsid w:val="003C49D1"/>
    <w:rsid w:val="003C7552"/>
    <w:rsid w:val="003D1295"/>
    <w:rsid w:val="003D1F68"/>
    <w:rsid w:val="003D3326"/>
    <w:rsid w:val="003D4CB1"/>
    <w:rsid w:val="003D647B"/>
    <w:rsid w:val="003D6A8F"/>
    <w:rsid w:val="003E1098"/>
    <w:rsid w:val="003E1547"/>
    <w:rsid w:val="003E1B42"/>
    <w:rsid w:val="003E2C3C"/>
    <w:rsid w:val="003E6E43"/>
    <w:rsid w:val="003E750D"/>
    <w:rsid w:val="003F3976"/>
    <w:rsid w:val="003F57FC"/>
    <w:rsid w:val="003F628E"/>
    <w:rsid w:val="003F6E83"/>
    <w:rsid w:val="003F72E7"/>
    <w:rsid w:val="004020B9"/>
    <w:rsid w:val="00404804"/>
    <w:rsid w:val="00404A3E"/>
    <w:rsid w:val="00405A46"/>
    <w:rsid w:val="004062F1"/>
    <w:rsid w:val="00407014"/>
    <w:rsid w:val="00412CCC"/>
    <w:rsid w:val="00413582"/>
    <w:rsid w:val="004213A5"/>
    <w:rsid w:val="00424CDA"/>
    <w:rsid w:val="00426017"/>
    <w:rsid w:val="00426F41"/>
    <w:rsid w:val="004336F2"/>
    <w:rsid w:val="00434F1C"/>
    <w:rsid w:val="00436970"/>
    <w:rsid w:val="0044096F"/>
    <w:rsid w:val="00441770"/>
    <w:rsid w:val="004435F6"/>
    <w:rsid w:val="004622EB"/>
    <w:rsid w:val="00464141"/>
    <w:rsid w:val="004642A3"/>
    <w:rsid w:val="00466B73"/>
    <w:rsid w:val="00467E31"/>
    <w:rsid w:val="0047039D"/>
    <w:rsid w:val="00470F73"/>
    <w:rsid w:val="00472066"/>
    <w:rsid w:val="004730D7"/>
    <w:rsid w:val="00475B6F"/>
    <w:rsid w:val="0047649C"/>
    <w:rsid w:val="00477253"/>
    <w:rsid w:val="004776B2"/>
    <w:rsid w:val="004776E8"/>
    <w:rsid w:val="00477E6C"/>
    <w:rsid w:val="00480040"/>
    <w:rsid w:val="0048567E"/>
    <w:rsid w:val="004857EB"/>
    <w:rsid w:val="00487CE4"/>
    <w:rsid w:val="0049067F"/>
    <w:rsid w:val="004906F0"/>
    <w:rsid w:val="00492AE9"/>
    <w:rsid w:val="00493865"/>
    <w:rsid w:val="00493B84"/>
    <w:rsid w:val="00494405"/>
    <w:rsid w:val="0049746B"/>
    <w:rsid w:val="004979A5"/>
    <w:rsid w:val="004A1FB4"/>
    <w:rsid w:val="004A2D88"/>
    <w:rsid w:val="004A505A"/>
    <w:rsid w:val="004A614F"/>
    <w:rsid w:val="004A62B5"/>
    <w:rsid w:val="004A7A38"/>
    <w:rsid w:val="004B225B"/>
    <w:rsid w:val="004B6DCC"/>
    <w:rsid w:val="004B6F0B"/>
    <w:rsid w:val="004C0334"/>
    <w:rsid w:val="004C3FB5"/>
    <w:rsid w:val="004C5788"/>
    <w:rsid w:val="004C638A"/>
    <w:rsid w:val="004C6C5F"/>
    <w:rsid w:val="004C7716"/>
    <w:rsid w:val="004D2B72"/>
    <w:rsid w:val="004D35A0"/>
    <w:rsid w:val="004D3ECF"/>
    <w:rsid w:val="004D675B"/>
    <w:rsid w:val="004E2B97"/>
    <w:rsid w:val="004E3908"/>
    <w:rsid w:val="004E3D54"/>
    <w:rsid w:val="004F033E"/>
    <w:rsid w:val="004F1E55"/>
    <w:rsid w:val="004F31BF"/>
    <w:rsid w:val="004F4CBC"/>
    <w:rsid w:val="004F5ACF"/>
    <w:rsid w:val="005005F5"/>
    <w:rsid w:val="00504C8F"/>
    <w:rsid w:val="00507EB9"/>
    <w:rsid w:val="00507FB8"/>
    <w:rsid w:val="00507FE4"/>
    <w:rsid w:val="0051067A"/>
    <w:rsid w:val="005122D4"/>
    <w:rsid w:val="00514EEA"/>
    <w:rsid w:val="005200D4"/>
    <w:rsid w:val="00522001"/>
    <w:rsid w:val="0052269F"/>
    <w:rsid w:val="00523E92"/>
    <w:rsid w:val="0052762C"/>
    <w:rsid w:val="00527B2A"/>
    <w:rsid w:val="00530BD8"/>
    <w:rsid w:val="00533063"/>
    <w:rsid w:val="00540C77"/>
    <w:rsid w:val="005412BF"/>
    <w:rsid w:val="005412C4"/>
    <w:rsid w:val="00542D45"/>
    <w:rsid w:val="00543C8E"/>
    <w:rsid w:val="00543DA1"/>
    <w:rsid w:val="00547B98"/>
    <w:rsid w:val="005537B4"/>
    <w:rsid w:val="005540F8"/>
    <w:rsid w:val="00554CFC"/>
    <w:rsid w:val="00555740"/>
    <w:rsid w:val="0055619C"/>
    <w:rsid w:val="005565AE"/>
    <w:rsid w:val="00557760"/>
    <w:rsid w:val="005577D8"/>
    <w:rsid w:val="00560674"/>
    <w:rsid w:val="00560990"/>
    <w:rsid w:val="00562DC4"/>
    <w:rsid w:val="005646F3"/>
    <w:rsid w:val="005654AC"/>
    <w:rsid w:val="00567D89"/>
    <w:rsid w:val="00570928"/>
    <w:rsid w:val="0057101B"/>
    <w:rsid w:val="0057487E"/>
    <w:rsid w:val="00577EC9"/>
    <w:rsid w:val="005801BE"/>
    <w:rsid w:val="00581312"/>
    <w:rsid w:val="00582303"/>
    <w:rsid w:val="00584373"/>
    <w:rsid w:val="0058681B"/>
    <w:rsid w:val="00587B25"/>
    <w:rsid w:val="0059137F"/>
    <w:rsid w:val="00593B95"/>
    <w:rsid w:val="00594B20"/>
    <w:rsid w:val="005965E1"/>
    <w:rsid w:val="00596EAF"/>
    <w:rsid w:val="005A1E17"/>
    <w:rsid w:val="005A26FD"/>
    <w:rsid w:val="005A2BAD"/>
    <w:rsid w:val="005A46BA"/>
    <w:rsid w:val="005A4D3D"/>
    <w:rsid w:val="005A5A39"/>
    <w:rsid w:val="005A723F"/>
    <w:rsid w:val="005B13FE"/>
    <w:rsid w:val="005B38F0"/>
    <w:rsid w:val="005B6E86"/>
    <w:rsid w:val="005C0191"/>
    <w:rsid w:val="005C0804"/>
    <w:rsid w:val="005C669E"/>
    <w:rsid w:val="005D0631"/>
    <w:rsid w:val="005D4F30"/>
    <w:rsid w:val="005D6CE8"/>
    <w:rsid w:val="005E4944"/>
    <w:rsid w:val="005E5995"/>
    <w:rsid w:val="005E71A3"/>
    <w:rsid w:val="005F136C"/>
    <w:rsid w:val="005F286E"/>
    <w:rsid w:val="005F5485"/>
    <w:rsid w:val="005F5AF6"/>
    <w:rsid w:val="005F6233"/>
    <w:rsid w:val="00600967"/>
    <w:rsid w:val="00603B25"/>
    <w:rsid w:val="00605D5D"/>
    <w:rsid w:val="00615CA8"/>
    <w:rsid w:val="00615D7A"/>
    <w:rsid w:val="00615FA8"/>
    <w:rsid w:val="006221C0"/>
    <w:rsid w:val="00630C0C"/>
    <w:rsid w:val="00632415"/>
    <w:rsid w:val="00633E5B"/>
    <w:rsid w:val="006344E5"/>
    <w:rsid w:val="00634A2D"/>
    <w:rsid w:val="0063535F"/>
    <w:rsid w:val="006366B0"/>
    <w:rsid w:val="006405C2"/>
    <w:rsid w:val="0064176A"/>
    <w:rsid w:val="00641E12"/>
    <w:rsid w:val="006429C7"/>
    <w:rsid w:val="00645EF7"/>
    <w:rsid w:val="00646225"/>
    <w:rsid w:val="00651189"/>
    <w:rsid w:val="0065143A"/>
    <w:rsid w:val="00654890"/>
    <w:rsid w:val="006571AD"/>
    <w:rsid w:val="00657615"/>
    <w:rsid w:val="006601D0"/>
    <w:rsid w:val="00665145"/>
    <w:rsid w:val="00666FFC"/>
    <w:rsid w:val="00667420"/>
    <w:rsid w:val="00667EDD"/>
    <w:rsid w:val="0067189F"/>
    <w:rsid w:val="00676558"/>
    <w:rsid w:val="00676E5D"/>
    <w:rsid w:val="00677131"/>
    <w:rsid w:val="0068163D"/>
    <w:rsid w:val="006848D1"/>
    <w:rsid w:val="00690FFF"/>
    <w:rsid w:val="006958C5"/>
    <w:rsid w:val="00697733"/>
    <w:rsid w:val="00697921"/>
    <w:rsid w:val="006A17B6"/>
    <w:rsid w:val="006A1BB7"/>
    <w:rsid w:val="006A3C9A"/>
    <w:rsid w:val="006A4612"/>
    <w:rsid w:val="006A7C53"/>
    <w:rsid w:val="006B283E"/>
    <w:rsid w:val="006B492D"/>
    <w:rsid w:val="006B65B5"/>
    <w:rsid w:val="006B6939"/>
    <w:rsid w:val="006C102B"/>
    <w:rsid w:val="006C10FA"/>
    <w:rsid w:val="006C2957"/>
    <w:rsid w:val="006C2CB4"/>
    <w:rsid w:val="006C3808"/>
    <w:rsid w:val="006C4FA9"/>
    <w:rsid w:val="006C565C"/>
    <w:rsid w:val="006C5AF5"/>
    <w:rsid w:val="006D1648"/>
    <w:rsid w:val="006D1F0B"/>
    <w:rsid w:val="006D2B37"/>
    <w:rsid w:val="006D43BC"/>
    <w:rsid w:val="006D44D0"/>
    <w:rsid w:val="006D4C25"/>
    <w:rsid w:val="006D627C"/>
    <w:rsid w:val="006E0C66"/>
    <w:rsid w:val="006E32A1"/>
    <w:rsid w:val="006E49D5"/>
    <w:rsid w:val="006E6562"/>
    <w:rsid w:val="006F0B45"/>
    <w:rsid w:val="006F24F3"/>
    <w:rsid w:val="006F281D"/>
    <w:rsid w:val="00702DE2"/>
    <w:rsid w:val="007037CF"/>
    <w:rsid w:val="00704506"/>
    <w:rsid w:val="0070532B"/>
    <w:rsid w:val="00705CCA"/>
    <w:rsid w:val="0070645E"/>
    <w:rsid w:val="0071296D"/>
    <w:rsid w:val="00712A9E"/>
    <w:rsid w:val="00714693"/>
    <w:rsid w:val="0071548C"/>
    <w:rsid w:val="00715C47"/>
    <w:rsid w:val="007175BD"/>
    <w:rsid w:val="00723391"/>
    <w:rsid w:val="007234C9"/>
    <w:rsid w:val="00724985"/>
    <w:rsid w:val="00725064"/>
    <w:rsid w:val="007256F6"/>
    <w:rsid w:val="00730A15"/>
    <w:rsid w:val="0073156E"/>
    <w:rsid w:val="00732E8B"/>
    <w:rsid w:val="00733192"/>
    <w:rsid w:val="00734C42"/>
    <w:rsid w:val="00734F61"/>
    <w:rsid w:val="00736DF2"/>
    <w:rsid w:val="00736E45"/>
    <w:rsid w:val="007373F8"/>
    <w:rsid w:val="00737893"/>
    <w:rsid w:val="007406DD"/>
    <w:rsid w:val="0074517E"/>
    <w:rsid w:val="00746242"/>
    <w:rsid w:val="00751DAB"/>
    <w:rsid w:val="00752336"/>
    <w:rsid w:val="00753A6F"/>
    <w:rsid w:val="00753C1B"/>
    <w:rsid w:val="00754C37"/>
    <w:rsid w:val="00757368"/>
    <w:rsid w:val="007609D1"/>
    <w:rsid w:val="00760D93"/>
    <w:rsid w:val="007628E5"/>
    <w:rsid w:val="007631EC"/>
    <w:rsid w:val="00763CA4"/>
    <w:rsid w:val="00764314"/>
    <w:rsid w:val="00764E21"/>
    <w:rsid w:val="0076689F"/>
    <w:rsid w:val="007668EC"/>
    <w:rsid w:val="00770B66"/>
    <w:rsid w:val="0077747B"/>
    <w:rsid w:val="00780C2E"/>
    <w:rsid w:val="00780F08"/>
    <w:rsid w:val="00781BC5"/>
    <w:rsid w:val="007822ED"/>
    <w:rsid w:val="00783D7E"/>
    <w:rsid w:val="00786BAD"/>
    <w:rsid w:val="007872B2"/>
    <w:rsid w:val="00790599"/>
    <w:rsid w:val="0079266F"/>
    <w:rsid w:val="00792915"/>
    <w:rsid w:val="007934DF"/>
    <w:rsid w:val="00797697"/>
    <w:rsid w:val="007A63DC"/>
    <w:rsid w:val="007A7CA9"/>
    <w:rsid w:val="007B0937"/>
    <w:rsid w:val="007B443F"/>
    <w:rsid w:val="007B509F"/>
    <w:rsid w:val="007B5C19"/>
    <w:rsid w:val="007B6FD9"/>
    <w:rsid w:val="007C0519"/>
    <w:rsid w:val="007C1766"/>
    <w:rsid w:val="007C1F68"/>
    <w:rsid w:val="007C2069"/>
    <w:rsid w:val="007C3E0D"/>
    <w:rsid w:val="007C4BED"/>
    <w:rsid w:val="007C6AB0"/>
    <w:rsid w:val="007C7E4A"/>
    <w:rsid w:val="007D0429"/>
    <w:rsid w:val="007D35FC"/>
    <w:rsid w:val="007D3C2D"/>
    <w:rsid w:val="007D4DD5"/>
    <w:rsid w:val="007E302C"/>
    <w:rsid w:val="007E3F0C"/>
    <w:rsid w:val="007E71B1"/>
    <w:rsid w:val="007E78DD"/>
    <w:rsid w:val="007F001E"/>
    <w:rsid w:val="007F02D8"/>
    <w:rsid w:val="007F10A1"/>
    <w:rsid w:val="007F5571"/>
    <w:rsid w:val="007F5F7D"/>
    <w:rsid w:val="007F6509"/>
    <w:rsid w:val="00800303"/>
    <w:rsid w:val="00800F32"/>
    <w:rsid w:val="00801139"/>
    <w:rsid w:val="00802D97"/>
    <w:rsid w:val="008038FD"/>
    <w:rsid w:val="00804ADA"/>
    <w:rsid w:val="00805246"/>
    <w:rsid w:val="00805A65"/>
    <w:rsid w:val="00805C4A"/>
    <w:rsid w:val="00806E11"/>
    <w:rsid w:val="0081019D"/>
    <w:rsid w:val="00810EF1"/>
    <w:rsid w:val="008112B2"/>
    <w:rsid w:val="00812114"/>
    <w:rsid w:val="008165F3"/>
    <w:rsid w:val="00817342"/>
    <w:rsid w:val="00817E19"/>
    <w:rsid w:val="00821AB3"/>
    <w:rsid w:val="008226BB"/>
    <w:rsid w:val="00822875"/>
    <w:rsid w:val="00822D0F"/>
    <w:rsid w:val="00823809"/>
    <w:rsid w:val="0082525B"/>
    <w:rsid w:val="008252EF"/>
    <w:rsid w:val="0082559D"/>
    <w:rsid w:val="00826079"/>
    <w:rsid w:val="00826C65"/>
    <w:rsid w:val="00827386"/>
    <w:rsid w:val="0083110E"/>
    <w:rsid w:val="00832EC5"/>
    <w:rsid w:val="00835106"/>
    <w:rsid w:val="0083598B"/>
    <w:rsid w:val="00835E40"/>
    <w:rsid w:val="00837AD6"/>
    <w:rsid w:val="00841FDC"/>
    <w:rsid w:val="00843C19"/>
    <w:rsid w:val="0084524E"/>
    <w:rsid w:val="00852B62"/>
    <w:rsid w:val="008548FD"/>
    <w:rsid w:val="00857453"/>
    <w:rsid w:val="00857C2C"/>
    <w:rsid w:val="00860AAE"/>
    <w:rsid w:val="00862CB8"/>
    <w:rsid w:val="00865381"/>
    <w:rsid w:val="00866865"/>
    <w:rsid w:val="00867EC9"/>
    <w:rsid w:val="00867F93"/>
    <w:rsid w:val="00871898"/>
    <w:rsid w:val="008766A3"/>
    <w:rsid w:val="0088012E"/>
    <w:rsid w:val="00882924"/>
    <w:rsid w:val="008838F4"/>
    <w:rsid w:val="00883A4F"/>
    <w:rsid w:val="00883BE0"/>
    <w:rsid w:val="00883EC6"/>
    <w:rsid w:val="00885047"/>
    <w:rsid w:val="0088749E"/>
    <w:rsid w:val="00887FA4"/>
    <w:rsid w:val="00893603"/>
    <w:rsid w:val="0089435A"/>
    <w:rsid w:val="008A3784"/>
    <w:rsid w:val="008A4841"/>
    <w:rsid w:val="008A5DA2"/>
    <w:rsid w:val="008A745F"/>
    <w:rsid w:val="008B03CC"/>
    <w:rsid w:val="008B2CEC"/>
    <w:rsid w:val="008B3B2E"/>
    <w:rsid w:val="008B41C2"/>
    <w:rsid w:val="008B681E"/>
    <w:rsid w:val="008C3CCA"/>
    <w:rsid w:val="008C4E0E"/>
    <w:rsid w:val="008C69D3"/>
    <w:rsid w:val="008C72B6"/>
    <w:rsid w:val="008D0955"/>
    <w:rsid w:val="008D0BAC"/>
    <w:rsid w:val="008D1A26"/>
    <w:rsid w:val="008D3B0D"/>
    <w:rsid w:val="008D3D60"/>
    <w:rsid w:val="008D64C0"/>
    <w:rsid w:val="008D6E8B"/>
    <w:rsid w:val="008E206A"/>
    <w:rsid w:val="008E29D2"/>
    <w:rsid w:val="008E2EE1"/>
    <w:rsid w:val="008E2EF8"/>
    <w:rsid w:val="008E570E"/>
    <w:rsid w:val="008F0398"/>
    <w:rsid w:val="008F0ECB"/>
    <w:rsid w:val="008F12C7"/>
    <w:rsid w:val="008F34E5"/>
    <w:rsid w:val="008F36B7"/>
    <w:rsid w:val="008F3C88"/>
    <w:rsid w:val="008F4AE9"/>
    <w:rsid w:val="008F6033"/>
    <w:rsid w:val="0090012B"/>
    <w:rsid w:val="00900EC4"/>
    <w:rsid w:val="00902D9E"/>
    <w:rsid w:val="0090476B"/>
    <w:rsid w:val="00904CB2"/>
    <w:rsid w:val="00905D3D"/>
    <w:rsid w:val="00905FC5"/>
    <w:rsid w:val="00906DA9"/>
    <w:rsid w:val="009078A7"/>
    <w:rsid w:val="00907FE5"/>
    <w:rsid w:val="00912277"/>
    <w:rsid w:val="00916522"/>
    <w:rsid w:val="009165C0"/>
    <w:rsid w:val="009170D7"/>
    <w:rsid w:val="00920BC8"/>
    <w:rsid w:val="0092395C"/>
    <w:rsid w:val="009240E4"/>
    <w:rsid w:val="00924B3B"/>
    <w:rsid w:val="009260E9"/>
    <w:rsid w:val="00927CC9"/>
    <w:rsid w:val="009318A4"/>
    <w:rsid w:val="009335D8"/>
    <w:rsid w:val="00934487"/>
    <w:rsid w:val="0094050B"/>
    <w:rsid w:val="0094162E"/>
    <w:rsid w:val="0094211F"/>
    <w:rsid w:val="00942711"/>
    <w:rsid w:val="00944C94"/>
    <w:rsid w:val="009463F1"/>
    <w:rsid w:val="009528E1"/>
    <w:rsid w:val="0095649E"/>
    <w:rsid w:val="00960D88"/>
    <w:rsid w:val="009610A2"/>
    <w:rsid w:val="009619F3"/>
    <w:rsid w:val="00961F0D"/>
    <w:rsid w:val="009620A0"/>
    <w:rsid w:val="00962238"/>
    <w:rsid w:val="00962EA4"/>
    <w:rsid w:val="00963321"/>
    <w:rsid w:val="00970312"/>
    <w:rsid w:val="009709E8"/>
    <w:rsid w:val="009771BD"/>
    <w:rsid w:val="00977DD1"/>
    <w:rsid w:val="009810FC"/>
    <w:rsid w:val="00981493"/>
    <w:rsid w:val="00981B64"/>
    <w:rsid w:val="00981DBD"/>
    <w:rsid w:val="00984799"/>
    <w:rsid w:val="00984C3F"/>
    <w:rsid w:val="009854AB"/>
    <w:rsid w:val="00990220"/>
    <w:rsid w:val="00990F59"/>
    <w:rsid w:val="00991616"/>
    <w:rsid w:val="00992198"/>
    <w:rsid w:val="0099245A"/>
    <w:rsid w:val="00995432"/>
    <w:rsid w:val="00996CDD"/>
    <w:rsid w:val="009A0260"/>
    <w:rsid w:val="009A0302"/>
    <w:rsid w:val="009A0D23"/>
    <w:rsid w:val="009A552A"/>
    <w:rsid w:val="009A7882"/>
    <w:rsid w:val="009A7CB7"/>
    <w:rsid w:val="009B0386"/>
    <w:rsid w:val="009B1552"/>
    <w:rsid w:val="009B303C"/>
    <w:rsid w:val="009B3106"/>
    <w:rsid w:val="009B3959"/>
    <w:rsid w:val="009B557E"/>
    <w:rsid w:val="009B5CDE"/>
    <w:rsid w:val="009C0EEE"/>
    <w:rsid w:val="009C1F7B"/>
    <w:rsid w:val="009C42F7"/>
    <w:rsid w:val="009C5E9F"/>
    <w:rsid w:val="009D0857"/>
    <w:rsid w:val="009D2067"/>
    <w:rsid w:val="009D2BA2"/>
    <w:rsid w:val="009D57EA"/>
    <w:rsid w:val="009D588E"/>
    <w:rsid w:val="009D6339"/>
    <w:rsid w:val="009E2398"/>
    <w:rsid w:val="009E656A"/>
    <w:rsid w:val="009E6D20"/>
    <w:rsid w:val="009F0494"/>
    <w:rsid w:val="009F0F96"/>
    <w:rsid w:val="009F33C2"/>
    <w:rsid w:val="009F4F18"/>
    <w:rsid w:val="009F509C"/>
    <w:rsid w:val="009F6561"/>
    <w:rsid w:val="00A026DC"/>
    <w:rsid w:val="00A065D7"/>
    <w:rsid w:val="00A10033"/>
    <w:rsid w:val="00A11FD9"/>
    <w:rsid w:val="00A13459"/>
    <w:rsid w:val="00A137C2"/>
    <w:rsid w:val="00A1498B"/>
    <w:rsid w:val="00A17C2B"/>
    <w:rsid w:val="00A2322F"/>
    <w:rsid w:val="00A25734"/>
    <w:rsid w:val="00A30935"/>
    <w:rsid w:val="00A30CC7"/>
    <w:rsid w:val="00A317A7"/>
    <w:rsid w:val="00A325C9"/>
    <w:rsid w:val="00A3321A"/>
    <w:rsid w:val="00A34641"/>
    <w:rsid w:val="00A362E3"/>
    <w:rsid w:val="00A36B5C"/>
    <w:rsid w:val="00A40EDC"/>
    <w:rsid w:val="00A41E92"/>
    <w:rsid w:val="00A434C6"/>
    <w:rsid w:val="00A44A11"/>
    <w:rsid w:val="00A44DB9"/>
    <w:rsid w:val="00A44E4C"/>
    <w:rsid w:val="00A45D30"/>
    <w:rsid w:val="00A46668"/>
    <w:rsid w:val="00A4697B"/>
    <w:rsid w:val="00A50060"/>
    <w:rsid w:val="00A5053D"/>
    <w:rsid w:val="00A50641"/>
    <w:rsid w:val="00A51009"/>
    <w:rsid w:val="00A523F2"/>
    <w:rsid w:val="00A539AF"/>
    <w:rsid w:val="00A546C6"/>
    <w:rsid w:val="00A564CC"/>
    <w:rsid w:val="00A63C7E"/>
    <w:rsid w:val="00A63FBD"/>
    <w:rsid w:val="00A643DA"/>
    <w:rsid w:val="00A645F6"/>
    <w:rsid w:val="00A64DC4"/>
    <w:rsid w:val="00A64EAE"/>
    <w:rsid w:val="00A675F5"/>
    <w:rsid w:val="00A6769B"/>
    <w:rsid w:val="00A67CB0"/>
    <w:rsid w:val="00A708ED"/>
    <w:rsid w:val="00A70F88"/>
    <w:rsid w:val="00A73D84"/>
    <w:rsid w:val="00A75BE1"/>
    <w:rsid w:val="00A75C69"/>
    <w:rsid w:val="00A76B85"/>
    <w:rsid w:val="00A77C49"/>
    <w:rsid w:val="00A77D0F"/>
    <w:rsid w:val="00A80ABF"/>
    <w:rsid w:val="00A80C31"/>
    <w:rsid w:val="00A828B9"/>
    <w:rsid w:val="00A830D5"/>
    <w:rsid w:val="00A84818"/>
    <w:rsid w:val="00A86775"/>
    <w:rsid w:val="00A8777B"/>
    <w:rsid w:val="00A9082A"/>
    <w:rsid w:val="00A91095"/>
    <w:rsid w:val="00A94F18"/>
    <w:rsid w:val="00A94F50"/>
    <w:rsid w:val="00A956AF"/>
    <w:rsid w:val="00A96252"/>
    <w:rsid w:val="00A9678A"/>
    <w:rsid w:val="00AA09F7"/>
    <w:rsid w:val="00AA185A"/>
    <w:rsid w:val="00AA329E"/>
    <w:rsid w:val="00AA3852"/>
    <w:rsid w:val="00AA3F16"/>
    <w:rsid w:val="00AA62E6"/>
    <w:rsid w:val="00AA6AD2"/>
    <w:rsid w:val="00AB1289"/>
    <w:rsid w:val="00AB1D18"/>
    <w:rsid w:val="00AB27A2"/>
    <w:rsid w:val="00AB2F42"/>
    <w:rsid w:val="00AB312C"/>
    <w:rsid w:val="00AB36C5"/>
    <w:rsid w:val="00AB3C4C"/>
    <w:rsid w:val="00AB4F0C"/>
    <w:rsid w:val="00AB73A7"/>
    <w:rsid w:val="00AC1E9B"/>
    <w:rsid w:val="00AC463B"/>
    <w:rsid w:val="00AC4683"/>
    <w:rsid w:val="00AC52F6"/>
    <w:rsid w:val="00AD0543"/>
    <w:rsid w:val="00AD061D"/>
    <w:rsid w:val="00AD1C3B"/>
    <w:rsid w:val="00AD4D10"/>
    <w:rsid w:val="00AD5D47"/>
    <w:rsid w:val="00AD7B40"/>
    <w:rsid w:val="00AE13E4"/>
    <w:rsid w:val="00AE22A1"/>
    <w:rsid w:val="00AE24DE"/>
    <w:rsid w:val="00AE314F"/>
    <w:rsid w:val="00AE357C"/>
    <w:rsid w:val="00AE42F6"/>
    <w:rsid w:val="00AF0215"/>
    <w:rsid w:val="00AF0CD5"/>
    <w:rsid w:val="00AF4E3F"/>
    <w:rsid w:val="00B00ABF"/>
    <w:rsid w:val="00B02DF8"/>
    <w:rsid w:val="00B02F5D"/>
    <w:rsid w:val="00B0318F"/>
    <w:rsid w:val="00B03E74"/>
    <w:rsid w:val="00B03FB1"/>
    <w:rsid w:val="00B0519B"/>
    <w:rsid w:val="00B0716E"/>
    <w:rsid w:val="00B116C1"/>
    <w:rsid w:val="00B13ADB"/>
    <w:rsid w:val="00B13B8A"/>
    <w:rsid w:val="00B15A96"/>
    <w:rsid w:val="00B21FD2"/>
    <w:rsid w:val="00B21FE3"/>
    <w:rsid w:val="00B22F8C"/>
    <w:rsid w:val="00B23F03"/>
    <w:rsid w:val="00B2427C"/>
    <w:rsid w:val="00B24C48"/>
    <w:rsid w:val="00B26C09"/>
    <w:rsid w:val="00B30FC3"/>
    <w:rsid w:val="00B33C8D"/>
    <w:rsid w:val="00B3504F"/>
    <w:rsid w:val="00B357F8"/>
    <w:rsid w:val="00B40210"/>
    <w:rsid w:val="00B41E13"/>
    <w:rsid w:val="00B44117"/>
    <w:rsid w:val="00B443CC"/>
    <w:rsid w:val="00B452BF"/>
    <w:rsid w:val="00B469AB"/>
    <w:rsid w:val="00B46B67"/>
    <w:rsid w:val="00B511CC"/>
    <w:rsid w:val="00B53520"/>
    <w:rsid w:val="00B5424A"/>
    <w:rsid w:val="00B5532F"/>
    <w:rsid w:val="00B55DAA"/>
    <w:rsid w:val="00B57D9E"/>
    <w:rsid w:val="00B614EB"/>
    <w:rsid w:val="00B61B2D"/>
    <w:rsid w:val="00B6280F"/>
    <w:rsid w:val="00B62B06"/>
    <w:rsid w:val="00B658C4"/>
    <w:rsid w:val="00B668EF"/>
    <w:rsid w:val="00B67AD4"/>
    <w:rsid w:val="00B73B58"/>
    <w:rsid w:val="00B73B5E"/>
    <w:rsid w:val="00B753AE"/>
    <w:rsid w:val="00B75469"/>
    <w:rsid w:val="00B758B7"/>
    <w:rsid w:val="00B76D16"/>
    <w:rsid w:val="00B81A00"/>
    <w:rsid w:val="00B82AC8"/>
    <w:rsid w:val="00B83032"/>
    <w:rsid w:val="00B8343F"/>
    <w:rsid w:val="00B83F9A"/>
    <w:rsid w:val="00B84D09"/>
    <w:rsid w:val="00B85FB6"/>
    <w:rsid w:val="00B86DC7"/>
    <w:rsid w:val="00B875C7"/>
    <w:rsid w:val="00B90A9F"/>
    <w:rsid w:val="00B90E3B"/>
    <w:rsid w:val="00B92006"/>
    <w:rsid w:val="00B93A13"/>
    <w:rsid w:val="00B94975"/>
    <w:rsid w:val="00B9683B"/>
    <w:rsid w:val="00B96848"/>
    <w:rsid w:val="00B97B5E"/>
    <w:rsid w:val="00BA105A"/>
    <w:rsid w:val="00BA122D"/>
    <w:rsid w:val="00BA2648"/>
    <w:rsid w:val="00BA2973"/>
    <w:rsid w:val="00BA323B"/>
    <w:rsid w:val="00BA3387"/>
    <w:rsid w:val="00BA33EB"/>
    <w:rsid w:val="00BA4905"/>
    <w:rsid w:val="00BA4D1A"/>
    <w:rsid w:val="00BA539D"/>
    <w:rsid w:val="00BA55C5"/>
    <w:rsid w:val="00BA6B55"/>
    <w:rsid w:val="00BA74CA"/>
    <w:rsid w:val="00BB02EF"/>
    <w:rsid w:val="00BB2168"/>
    <w:rsid w:val="00BB2466"/>
    <w:rsid w:val="00BB4F96"/>
    <w:rsid w:val="00BB6E23"/>
    <w:rsid w:val="00BC0D30"/>
    <w:rsid w:val="00BC6B5B"/>
    <w:rsid w:val="00BC713A"/>
    <w:rsid w:val="00BC7CB2"/>
    <w:rsid w:val="00BD0314"/>
    <w:rsid w:val="00BD0D87"/>
    <w:rsid w:val="00BD6686"/>
    <w:rsid w:val="00BD7134"/>
    <w:rsid w:val="00BE09C6"/>
    <w:rsid w:val="00BE1798"/>
    <w:rsid w:val="00BE1BD3"/>
    <w:rsid w:val="00BE1CD3"/>
    <w:rsid w:val="00BE39BF"/>
    <w:rsid w:val="00BE4392"/>
    <w:rsid w:val="00BE7A06"/>
    <w:rsid w:val="00BF0C83"/>
    <w:rsid w:val="00BF3684"/>
    <w:rsid w:val="00BF3685"/>
    <w:rsid w:val="00BF3A4A"/>
    <w:rsid w:val="00BF425F"/>
    <w:rsid w:val="00BF606F"/>
    <w:rsid w:val="00C00A1C"/>
    <w:rsid w:val="00C01091"/>
    <w:rsid w:val="00C01CA2"/>
    <w:rsid w:val="00C020CB"/>
    <w:rsid w:val="00C02ABB"/>
    <w:rsid w:val="00C035CB"/>
    <w:rsid w:val="00C06ECA"/>
    <w:rsid w:val="00C07982"/>
    <w:rsid w:val="00C1098B"/>
    <w:rsid w:val="00C10BE6"/>
    <w:rsid w:val="00C14909"/>
    <w:rsid w:val="00C16C2B"/>
    <w:rsid w:val="00C20445"/>
    <w:rsid w:val="00C21145"/>
    <w:rsid w:val="00C22978"/>
    <w:rsid w:val="00C23251"/>
    <w:rsid w:val="00C237B6"/>
    <w:rsid w:val="00C23ABA"/>
    <w:rsid w:val="00C24B76"/>
    <w:rsid w:val="00C25E3A"/>
    <w:rsid w:val="00C30ED4"/>
    <w:rsid w:val="00C313DA"/>
    <w:rsid w:val="00C32645"/>
    <w:rsid w:val="00C32939"/>
    <w:rsid w:val="00C36013"/>
    <w:rsid w:val="00C3773E"/>
    <w:rsid w:val="00C40C8F"/>
    <w:rsid w:val="00C43FD4"/>
    <w:rsid w:val="00C50427"/>
    <w:rsid w:val="00C512E8"/>
    <w:rsid w:val="00C51EC1"/>
    <w:rsid w:val="00C5231E"/>
    <w:rsid w:val="00C525CA"/>
    <w:rsid w:val="00C567C4"/>
    <w:rsid w:val="00C604E3"/>
    <w:rsid w:val="00C62A8C"/>
    <w:rsid w:val="00C65A05"/>
    <w:rsid w:val="00C66333"/>
    <w:rsid w:val="00C705E4"/>
    <w:rsid w:val="00C70F7D"/>
    <w:rsid w:val="00C71B50"/>
    <w:rsid w:val="00C71ED4"/>
    <w:rsid w:val="00C726BF"/>
    <w:rsid w:val="00C7343A"/>
    <w:rsid w:val="00C74E57"/>
    <w:rsid w:val="00C76576"/>
    <w:rsid w:val="00C774D8"/>
    <w:rsid w:val="00C8206A"/>
    <w:rsid w:val="00C83556"/>
    <w:rsid w:val="00C83F04"/>
    <w:rsid w:val="00C84B44"/>
    <w:rsid w:val="00C8772A"/>
    <w:rsid w:val="00C8783D"/>
    <w:rsid w:val="00C908F5"/>
    <w:rsid w:val="00C916F8"/>
    <w:rsid w:val="00C9173A"/>
    <w:rsid w:val="00C95A3F"/>
    <w:rsid w:val="00CA0578"/>
    <w:rsid w:val="00CA0BEB"/>
    <w:rsid w:val="00CA19A6"/>
    <w:rsid w:val="00CA286F"/>
    <w:rsid w:val="00CA3B4F"/>
    <w:rsid w:val="00CA433A"/>
    <w:rsid w:val="00CA4D65"/>
    <w:rsid w:val="00CA7404"/>
    <w:rsid w:val="00CA7748"/>
    <w:rsid w:val="00CB01C4"/>
    <w:rsid w:val="00CB180F"/>
    <w:rsid w:val="00CB6C5C"/>
    <w:rsid w:val="00CB7271"/>
    <w:rsid w:val="00CB755B"/>
    <w:rsid w:val="00CC021D"/>
    <w:rsid w:val="00CC18C8"/>
    <w:rsid w:val="00CC2C47"/>
    <w:rsid w:val="00CC2C4F"/>
    <w:rsid w:val="00CC2C77"/>
    <w:rsid w:val="00CC498D"/>
    <w:rsid w:val="00CC651D"/>
    <w:rsid w:val="00CC65F0"/>
    <w:rsid w:val="00CC7E3D"/>
    <w:rsid w:val="00CD0107"/>
    <w:rsid w:val="00CD3F8E"/>
    <w:rsid w:val="00CD4BFA"/>
    <w:rsid w:val="00CD73F2"/>
    <w:rsid w:val="00CE1585"/>
    <w:rsid w:val="00CE17F1"/>
    <w:rsid w:val="00CE37C0"/>
    <w:rsid w:val="00CE5E7A"/>
    <w:rsid w:val="00CF0CFA"/>
    <w:rsid w:val="00CF0FF2"/>
    <w:rsid w:val="00CF2372"/>
    <w:rsid w:val="00CF3A37"/>
    <w:rsid w:val="00CF3CA7"/>
    <w:rsid w:val="00CF5322"/>
    <w:rsid w:val="00CF56BA"/>
    <w:rsid w:val="00CF6A09"/>
    <w:rsid w:val="00CF74BE"/>
    <w:rsid w:val="00D006D7"/>
    <w:rsid w:val="00D00DF5"/>
    <w:rsid w:val="00D015EF"/>
    <w:rsid w:val="00D03414"/>
    <w:rsid w:val="00D03428"/>
    <w:rsid w:val="00D03585"/>
    <w:rsid w:val="00D0372F"/>
    <w:rsid w:val="00D03985"/>
    <w:rsid w:val="00D03BB7"/>
    <w:rsid w:val="00D03F10"/>
    <w:rsid w:val="00D04033"/>
    <w:rsid w:val="00D04108"/>
    <w:rsid w:val="00D07FAE"/>
    <w:rsid w:val="00D1478E"/>
    <w:rsid w:val="00D15E30"/>
    <w:rsid w:val="00D1649D"/>
    <w:rsid w:val="00D22C73"/>
    <w:rsid w:val="00D24439"/>
    <w:rsid w:val="00D265B6"/>
    <w:rsid w:val="00D27F71"/>
    <w:rsid w:val="00D3197D"/>
    <w:rsid w:val="00D35812"/>
    <w:rsid w:val="00D35BB4"/>
    <w:rsid w:val="00D37876"/>
    <w:rsid w:val="00D3788A"/>
    <w:rsid w:val="00D40625"/>
    <w:rsid w:val="00D4077A"/>
    <w:rsid w:val="00D40BAE"/>
    <w:rsid w:val="00D423A1"/>
    <w:rsid w:val="00D4661D"/>
    <w:rsid w:val="00D4749F"/>
    <w:rsid w:val="00D47563"/>
    <w:rsid w:val="00D5164A"/>
    <w:rsid w:val="00D523DE"/>
    <w:rsid w:val="00D53E9C"/>
    <w:rsid w:val="00D54C78"/>
    <w:rsid w:val="00D54CB7"/>
    <w:rsid w:val="00D556BC"/>
    <w:rsid w:val="00D55F2F"/>
    <w:rsid w:val="00D56C29"/>
    <w:rsid w:val="00D56F44"/>
    <w:rsid w:val="00D60158"/>
    <w:rsid w:val="00D6332B"/>
    <w:rsid w:val="00D63819"/>
    <w:rsid w:val="00D65C67"/>
    <w:rsid w:val="00D66208"/>
    <w:rsid w:val="00D67001"/>
    <w:rsid w:val="00D67D47"/>
    <w:rsid w:val="00D7004A"/>
    <w:rsid w:val="00D7015A"/>
    <w:rsid w:val="00D72663"/>
    <w:rsid w:val="00D736AF"/>
    <w:rsid w:val="00D73C6C"/>
    <w:rsid w:val="00D76E68"/>
    <w:rsid w:val="00D77984"/>
    <w:rsid w:val="00D77A5F"/>
    <w:rsid w:val="00D812D8"/>
    <w:rsid w:val="00D81AB6"/>
    <w:rsid w:val="00D82C58"/>
    <w:rsid w:val="00D83B2E"/>
    <w:rsid w:val="00D861AB"/>
    <w:rsid w:val="00D8676C"/>
    <w:rsid w:val="00D87785"/>
    <w:rsid w:val="00D922E8"/>
    <w:rsid w:val="00D937E7"/>
    <w:rsid w:val="00D93CF8"/>
    <w:rsid w:val="00DA0856"/>
    <w:rsid w:val="00DA1148"/>
    <w:rsid w:val="00DA2541"/>
    <w:rsid w:val="00DA57A0"/>
    <w:rsid w:val="00DA5F5D"/>
    <w:rsid w:val="00DA7CC8"/>
    <w:rsid w:val="00DB1EF5"/>
    <w:rsid w:val="00DB247E"/>
    <w:rsid w:val="00DB2BF8"/>
    <w:rsid w:val="00DB4F79"/>
    <w:rsid w:val="00DB57C7"/>
    <w:rsid w:val="00DC083D"/>
    <w:rsid w:val="00DC086C"/>
    <w:rsid w:val="00DC1436"/>
    <w:rsid w:val="00DC2CB1"/>
    <w:rsid w:val="00DC728C"/>
    <w:rsid w:val="00DD3911"/>
    <w:rsid w:val="00DD4120"/>
    <w:rsid w:val="00DD5649"/>
    <w:rsid w:val="00DD6207"/>
    <w:rsid w:val="00DD6FB1"/>
    <w:rsid w:val="00DD72E7"/>
    <w:rsid w:val="00DD743A"/>
    <w:rsid w:val="00DD7742"/>
    <w:rsid w:val="00DE0E88"/>
    <w:rsid w:val="00DE2429"/>
    <w:rsid w:val="00DE3FAE"/>
    <w:rsid w:val="00DE63D9"/>
    <w:rsid w:val="00DE69BF"/>
    <w:rsid w:val="00DE7D97"/>
    <w:rsid w:val="00DF0FC6"/>
    <w:rsid w:val="00DF1695"/>
    <w:rsid w:val="00DF3233"/>
    <w:rsid w:val="00E00266"/>
    <w:rsid w:val="00E02EE6"/>
    <w:rsid w:val="00E07394"/>
    <w:rsid w:val="00E078BC"/>
    <w:rsid w:val="00E11600"/>
    <w:rsid w:val="00E14AEF"/>
    <w:rsid w:val="00E1597A"/>
    <w:rsid w:val="00E17EDC"/>
    <w:rsid w:val="00E22A46"/>
    <w:rsid w:val="00E22E2B"/>
    <w:rsid w:val="00E27018"/>
    <w:rsid w:val="00E30FBB"/>
    <w:rsid w:val="00E311BF"/>
    <w:rsid w:val="00E31460"/>
    <w:rsid w:val="00E31CC5"/>
    <w:rsid w:val="00E336C1"/>
    <w:rsid w:val="00E33848"/>
    <w:rsid w:val="00E35447"/>
    <w:rsid w:val="00E35DF2"/>
    <w:rsid w:val="00E3644D"/>
    <w:rsid w:val="00E40CC7"/>
    <w:rsid w:val="00E4297E"/>
    <w:rsid w:val="00E45B6F"/>
    <w:rsid w:val="00E52CAD"/>
    <w:rsid w:val="00E5522B"/>
    <w:rsid w:val="00E56508"/>
    <w:rsid w:val="00E5675A"/>
    <w:rsid w:val="00E57ED4"/>
    <w:rsid w:val="00E60572"/>
    <w:rsid w:val="00E63192"/>
    <w:rsid w:val="00E6758B"/>
    <w:rsid w:val="00E7082F"/>
    <w:rsid w:val="00E70CF8"/>
    <w:rsid w:val="00E71245"/>
    <w:rsid w:val="00E717B4"/>
    <w:rsid w:val="00E7191D"/>
    <w:rsid w:val="00E72EEB"/>
    <w:rsid w:val="00E7517A"/>
    <w:rsid w:val="00E77802"/>
    <w:rsid w:val="00E80148"/>
    <w:rsid w:val="00E81854"/>
    <w:rsid w:val="00E83C5C"/>
    <w:rsid w:val="00E84AE3"/>
    <w:rsid w:val="00E862F6"/>
    <w:rsid w:val="00E90CD9"/>
    <w:rsid w:val="00E9166C"/>
    <w:rsid w:val="00E95271"/>
    <w:rsid w:val="00E96627"/>
    <w:rsid w:val="00E96F9F"/>
    <w:rsid w:val="00EA215E"/>
    <w:rsid w:val="00EA216A"/>
    <w:rsid w:val="00EA2242"/>
    <w:rsid w:val="00EA3773"/>
    <w:rsid w:val="00EA409F"/>
    <w:rsid w:val="00EA49A6"/>
    <w:rsid w:val="00EA4AE1"/>
    <w:rsid w:val="00EA5CF1"/>
    <w:rsid w:val="00EB0FBB"/>
    <w:rsid w:val="00EB0FD8"/>
    <w:rsid w:val="00EB3764"/>
    <w:rsid w:val="00EB3906"/>
    <w:rsid w:val="00EB3BD1"/>
    <w:rsid w:val="00EB4FEA"/>
    <w:rsid w:val="00EB66FC"/>
    <w:rsid w:val="00EB7341"/>
    <w:rsid w:val="00EC07F6"/>
    <w:rsid w:val="00EC1FC9"/>
    <w:rsid w:val="00EC2309"/>
    <w:rsid w:val="00EC3931"/>
    <w:rsid w:val="00EC3E94"/>
    <w:rsid w:val="00EC6372"/>
    <w:rsid w:val="00EC67AE"/>
    <w:rsid w:val="00EC6C8B"/>
    <w:rsid w:val="00EC75ED"/>
    <w:rsid w:val="00EC7945"/>
    <w:rsid w:val="00ED03A8"/>
    <w:rsid w:val="00ED2CE6"/>
    <w:rsid w:val="00ED2F69"/>
    <w:rsid w:val="00EE0459"/>
    <w:rsid w:val="00EE1417"/>
    <w:rsid w:val="00EE4328"/>
    <w:rsid w:val="00EE43EB"/>
    <w:rsid w:val="00EE7886"/>
    <w:rsid w:val="00EF02F2"/>
    <w:rsid w:val="00EF13E0"/>
    <w:rsid w:val="00EF31D1"/>
    <w:rsid w:val="00F002B0"/>
    <w:rsid w:val="00F007B2"/>
    <w:rsid w:val="00F0127D"/>
    <w:rsid w:val="00F034B2"/>
    <w:rsid w:val="00F0414F"/>
    <w:rsid w:val="00F043AD"/>
    <w:rsid w:val="00F06B38"/>
    <w:rsid w:val="00F07705"/>
    <w:rsid w:val="00F07BBB"/>
    <w:rsid w:val="00F10505"/>
    <w:rsid w:val="00F1151B"/>
    <w:rsid w:val="00F121BB"/>
    <w:rsid w:val="00F127A2"/>
    <w:rsid w:val="00F12A7E"/>
    <w:rsid w:val="00F133CA"/>
    <w:rsid w:val="00F139F8"/>
    <w:rsid w:val="00F13D46"/>
    <w:rsid w:val="00F1537D"/>
    <w:rsid w:val="00F15801"/>
    <w:rsid w:val="00F201B8"/>
    <w:rsid w:val="00F202D2"/>
    <w:rsid w:val="00F20BA8"/>
    <w:rsid w:val="00F2219A"/>
    <w:rsid w:val="00F221DF"/>
    <w:rsid w:val="00F23C8C"/>
    <w:rsid w:val="00F30287"/>
    <w:rsid w:val="00F30C7A"/>
    <w:rsid w:val="00F31AFE"/>
    <w:rsid w:val="00F32758"/>
    <w:rsid w:val="00F3284C"/>
    <w:rsid w:val="00F35A0E"/>
    <w:rsid w:val="00F40B1E"/>
    <w:rsid w:val="00F41796"/>
    <w:rsid w:val="00F427AD"/>
    <w:rsid w:val="00F42B96"/>
    <w:rsid w:val="00F43693"/>
    <w:rsid w:val="00F43BE8"/>
    <w:rsid w:val="00F45BC5"/>
    <w:rsid w:val="00F5141B"/>
    <w:rsid w:val="00F53485"/>
    <w:rsid w:val="00F54767"/>
    <w:rsid w:val="00F558CB"/>
    <w:rsid w:val="00F55C98"/>
    <w:rsid w:val="00F57BDE"/>
    <w:rsid w:val="00F61A25"/>
    <w:rsid w:val="00F63EB5"/>
    <w:rsid w:val="00F63F41"/>
    <w:rsid w:val="00F6649C"/>
    <w:rsid w:val="00F66A2C"/>
    <w:rsid w:val="00F6794C"/>
    <w:rsid w:val="00F7074E"/>
    <w:rsid w:val="00F73E70"/>
    <w:rsid w:val="00F740B3"/>
    <w:rsid w:val="00F7494B"/>
    <w:rsid w:val="00F75F21"/>
    <w:rsid w:val="00F76B2B"/>
    <w:rsid w:val="00F77DD4"/>
    <w:rsid w:val="00F836F4"/>
    <w:rsid w:val="00F84C9F"/>
    <w:rsid w:val="00F85A60"/>
    <w:rsid w:val="00F906D8"/>
    <w:rsid w:val="00F90754"/>
    <w:rsid w:val="00F90D0B"/>
    <w:rsid w:val="00F91050"/>
    <w:rsid w:val="00F95B6C"/>
    <w:rsid w:val="00F9769F"/>
    <w:rsid w:val="00FA27D3"/>
    <w:rsid w:val="00FA300A"/>
    <w:rsid w:val="00FA49A3"/>
    <w:rsid w:val="00FA4F0F"/>
    <w:rsid w:val="00FA66B0"/>
    <w:rsid w:val="00FA7C3F"/>
    <w:rsid w:val="00FB08AF"/>
    <w:rsid w:val="00FB3EF4"/>
    <w:rsid w:val="00FB7015"/>
    <w:rsid w:val="00FB7267"/>
    <w:rsid w:val="00FC1AE2"/>
    <w:rsid w:val="00FC3396"/>
    <w:rsid w:val="00FC3E24"/>
    <w:rsid w:val="00FC46F5"/>
    <w:rsid w:val="00FC66D4"/>
    <w:rsid w:val="00FC7B19"/>
    <w:rsid w:val="00FD12B9"/>
    <w:rsid w:val="00FD7455"/>
    <w:rsid w:val="00FE0310"/>
    <w:rsid w:val="00FE045C"/>
    <w:rsid w:val="00FE04C9"/>
    <w:rsid w:val="00FE0876"/>
    <w:rsid w:val="00FE0F86"/>
    <w:rsid w:val="00FE24B6"/>
    <w:rsid w:val="00FE309E"/>
    <w:rsid w:val="00FE35F7"/>
    <w:rsid w:val="00FE39D7"/>
    <w:rsid w:val="00FE41A5"/>
    <w:rsid w:val="00FE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CA76D9"/>
  <w15:chartTrackingRefBased/>
  <w15:docId w15:val="{F61CC576-C175-4B03-B188-860FC8D4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CB2"/>
    <w:pPr>
      <w:spacing w:before="160" w:after="160" w:line="300" w:lineRule="auto"/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link w:val="Ttulo1Char"/>
    <w:qFormat/>
    <w:rsid w:val="002A7AC5"/>
    <w:pPr>
      <w:keepNext/>
      <w:spacing w:before="20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C6B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noProof w:val="0"/>
      <w:color w:val="0000FF"/>
      <w:u w:val="single"/>
      <w:lang w:val="pt-BR" w:bidi="ar-S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7B6F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B753AE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character" w:customStyle="1" w:styleId="Textodocorpo">
    <w:name w:val="Texto do corpo_"/>
    <w:link w:val="Textodocorpo0"/>
    <w:rsid w:val="007E78DD"/>
    <w:rPr>
      <w:b/>
      <w:bCs/>
      <w:sz w:val="21"/>
      <w:szCs w:val="21"/>
      <w:shd w:val="clear" w:color="auto" w:fill="FFFFFF"/>
    </w:rPr>
  </w:style>
  <w:style w:type="character" w:customStyle="1" w:styleId="Textodocorpo115ptEspaamento1pt">
    <w:name w:val="Texto do corpo + 11;5 pt;Espaçamento 1 pt"/>
    <w:rsid w:val="007E78DD"/>
    <w:rPr>
      <w:b/>
      <w:bCs/>
      <w:color w:val="000000"/>
      <w:spacing w:val="20"/>
      <w:w w:val="100"/>
      <w:position w:val="0"/>
      <w:sz w:val="23"/>
      <w:szCs w:val="23"/>
      <w:shd w:val="clear" w:color="auto" w:fill="FFFFFF"/>
      <w:lang w:val="pt-BR"/>
    </w:rPr>
  </w:style>
  <w:style w:type="character" w:customStyle="1" w:styleId="Textodocorpo10ptSemnegrito">
    <w:name w:val="Texto do corpo + 10 pt;Sem negrito"/>
    <w:rsid w:val="007E78DD"/>
    <w:rPr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7E78DD"/>
    <w:pPr>
      <w:widowControl w:val="0"/>
      <w:shd w:val="clear" w:color="auto" w:fill="FFFFFF"/>
      <w:spacing w:before="240" w:after="240" w:line="0" w:lineRule="atLeast"/>
    </w:pPr>
    <w:rPr>
      <w:b/>
      <w:bCs/>
      <w:color w:val="auto"/>
      <w:sz w:val="21"/>
      <w:szCs w:val="21"/>
    </w:rPr>
  </w:style>
  <w:style w:type="character" w:customStyle="1" w:styleId="Textodocorpo10pt">
    <w:name w:val="Texto do corpo + 10 pt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BR"/>
    </w:rPr>
  </w:style>
  <w:style w:type="character" w:customStyle="1" w:styleId="TextodocorpoSemnegrito">
    <w:name w:val="Texto do corpo + Sem negrito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SemnegritoItlico">
    <w:name w:val="Texto do corpo + Sem negrito;Itálico"/>
    <w:rsid w:val="007E78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AngsanaUPC155ptSemnegrito">
    <w:name w:val="Texto do corpo + AngsanaUPC;15;5 pt;Sem negrito"/>
    <w:rsid w:val="00BB02E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shd w:val="clear" w:color="auto" w:fill="FFFFFF"/>
      <w:lang w:val="pt-BR"/>
    </w:rPr>
  </w:style>
  <w:style w:type="character" w:styleId="Refdecomentrio">
    <w:name w:val="annotation reference"/>
    <w:rsid w:val="00A3321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3321A"/>
    <w:rPr>
      <w:sz w:val="20"/>
    </w:rPr>
  </w:style>
  <w:style w:type="character" w:customStyle="1" w:styleId="TextodecomentrioChar">
    <w:name w:val="Texto de comentário Char"/>
    <w:link w:val="Textodecomentrio"/>
    <w:rsid w:val="00A3321A"/>
    <w:rPr>
      <w:color w:val="00000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3321A"/>
    <w:rPr>
      <w:b/>
      <w:bCs/>
    </w:rPr>
  </w:style>
  <w:style w:type="character" w:customStyle="1" w:styleId="AssuntodocomentrioChar">
    <w:name w:val="Assunto do comentário Char"/>
    <w:link w:val="Assuntodocomentrio"/>
    <w:rsid w:val="00A3321A"/>
    <w:rPr>
      <w:b/>
      <w:bCs/>
      <w:color w:val="000000"/>
    </w:rPr>
  </w:style>
  <w:style w:type="character" w:styleId="nfase">
    <w:name w:val="Emphasis"/>
    <w:qFormat/>
    <w:rsid w:val="003658B3"/>
    <w:rPr>
      <w:i/>
      <w:iCs/>
    </w:rPr>
  </w:style>
  <w:style w:type="character" w:customStyle="1" w:styleId="Ttulo1Char">
    <w:name w:val="Título 1 Char"/>
    <w:link w:val="Ttulo1"/>
    <w:rsid w:val="002A7AC5"/>
    <w:rPr>
      <w:rFonts w:ascii="Corbel" w:hAnsi="Corbel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link w:val="Ttulo2"/>
    <w:semiHidden/>
    <w:rsid w:val="00BC6B5B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Subttulo">
    <w:name w:val="Subtitle"/>
    <w:basedOn w:val="Normal"/>
    <w:next w:val="Normal"/>
    <w:link w:val="SubttuloChar"/>
    <w:qFormat/>
    <w:rsid w:val="009D57EA"/>
    <w:pPr>
      <w:numPr>
        <w:ilvl w:val="1"/>
      </w:numPr>
      <w:ind w:firstLine="567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rsid w:val="009D57E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NormalWeb">
    <w:name w:val="Normal (Web)"/>
    <w:basedOn w:val="Normal"/>
    <w:uiPriority w:val="99"/>
    <w:unhideWhenUsed/>
    <w:rsid w:val="002F61E1"/>
    <w:pPr>
      <w:spacing w:before="100" w:beforeAutospacing="1" w:after="100" w:afterAutospacing="1"/>
    </w:pPr>
    <w:rPr>
      <w:color w:val="auto"/>
      <w:szCs w:val="24"/>
    </w:rPr>
  </w:style>
  <w:style w:type="paragraph" w:styleId="SemEspaamento">
    <w:name w:val="No Spacing"/>
    <w:uiPriority w:val="1"/>
    <w:qFormat/>
    <w:rsid w:val="002F61E1"/>
    <w:pPr>
      <w:ind w:firstLine="709"/>
      <w:jc w:val="both"/>
    </w:pPr>
    <w:rPr>
      <w:rFonts w:ascii="Arial" w:hAnsi="Arial"/>
      <w:color w:val="000000"/>
    </w:rPr>
  </w:style>
  <w:style w:type="character" w:styleId="Forte">
    <w:name w:val="Strong"/>
    <w:basedOn w:val="Fontepargpadro"/>
    <w:qFormat/>
    <w:rsid w:val="00054323"/>
    <w:rPr>
      <w:b/>
      <w:bCs/>
    </w:rPr>
  </w:style>
  <w:style w:type="paragraph" w:customStyle="1" w:styleId="Nivel01">
    <w:name w:val="Nivel 01"/>
    <w:basedOn w:val="Ttulo1"/>
    <w:next w:val="Normal"/>
    <w:qFormat/>
    <w:rsid w:val="00FB3EF4"/>
    <w:pPr>
      <w:keepLines/>
      <w:numPr>
        <w:numId w:val="24"/>
      </w:numPr>
      <w:tabs>
        <w:tab w:val="left" w:pos="567"/>
      </w:tabs>
      <w:spacing w:before="240" w:after="0" w:line="240" w:lineRule="auto"/>
    </w:pPr>
    <w:rPr>
      <w:rFonts w:eastAsiaTheme="majorEastAsia" w:cs="Arial"/>
      <w:color w:val="auto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B3EF4"/>
    <w:pPr>
      <w:numPr>
        <w:ilvl w:val="1"/>
        <w:numId w:val="24"/>
      </w:numPr>
      <w:spacing w:before="120" w:after="120"/>
      <w:ind w:left="2417"/>
    </w:pPr>
    <w:rPr>
      <w:rFonts w:eastAsiaTheme="minorEastAsia" w:cs="Arial"/>
      <w:sz w:val="20"/>
    </w:rPr>
  </w:style>
  <w:style w:type="paragraph" w:customStyle="1" w:styleId="Nivel3">
    <w:name w:val="Nivel 3"/>
    <w:basedOn w:val="Normal"/>
    <w:link w:val="Nivel3Char"/>
    <w:qFormat/>
    <w:rsid w:val="00FB3EF4"/>
    <w:pPr>
      <w:numPr>
        <w:ilvl w:val="2"/>
        <w:numId w:val="24"/>
      </w:numPr>
      <w:spacing w:before="120" w:after="120"/>
    </w:pPr>
    <w:rPr>
      <w:rFonts w:eastAsiaTheme="minorEastAsia" w:cs="Arial"/>
      <w:sz w:val="20"/>
    </w:rPr>
  </w:style>
  <w:style w:type="paragraph" w:customStyle="1" w:styleId="Nivel4">
    <w:name w:val="Nivel 4"/>
    <w:basedOn w:val="Nivel3"/>
    <w:link w:val="Nivel4Char"/>
    <w:qFormat/>
    <w:rsid w:val="00FB3EF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B3EF4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FB3EF4"/>
    <w:rPr>
      <w:rFonts w:ascii="Arial" w:eastAsiaTheme="minorEastAsia" w:hAnsi="Arial" w:cs="Arial"/>
      <w:color w:val="000000"/>
    </w:rPr>
  </w:style>
  <w:style w:type="paragraph" w:customStyle="1" w:styleId="Nvel2-Red">
    <w:name w:val="Nível 2 -Red"/>
    <w:basedOn w:val="Nivel2"/>
    <w:link w:val="Nvel2-RedChar"/>
    <w:qFormat/>
    <w:rsid w:val="00FB3EF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B3EF4"/>
    <w:rPr>
      <w:rFonts w:ascii="Arial" w:eastAsiaTheme="minorEastAsia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42D45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B668E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B668EF"/>
    <w:rPr>
      <w:rFonts w:ascii="Arial" w:eastAsiaTheme="majorEastAsia" w:hAnsi="Arial" w:cs="Arial"/>
      <w:b/>
      <w:bCs/>
      <w:color w:val="FF0000"/>
    </w:rPr>
  </w:style>
  <w:style w:type="paragraph" w:customStyle="1" w:styleId="Nvel3-R">
    <w:name w:val="Nível 3-R"/>
    <w:basedOn w:val="Nivel3"/>
    <w:link w:val="Nvel3-RChar"/>
    <w:qFormat/>
    <w:rsid w:val="00A76B85"/>
    <w:pPr>
      <w:numPr>
        <w:numId w:val="1"/>
      </w:numPr>
      <w:spacing w:line="276" w:lineRule="auto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A76B85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D56F44"/>
    <w:rPr>
      <w:rFonts w:ascii="Arial" w:eastAsiaTheme="minorEastAsia" w:hAnsi="Arial" w:cs="Arial"/>
    </w:rPr>
  </w:style>
  <w:style w:type="paragraph" w:customStyle="1" w:styleId="Default">
    <w:name w:val="Default"/>
    <w:rsid w:val="00CD0107"/>
    <w:pPr>
      <w:autoSpaceDE w:val="0"/>
      <w:autoSpaceDN w:val="0"/>
      <w:adjustRightInd w:val="0"/>
    </w:pPr>
    <w:rPr>
      <w:rFonts w:ascii="Verdana" w:eastAsia="Arial" w:hAnsi="Verdana" w:cs="Verdana"/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49746B"/>
    <w:pPr>
      <w:spacing w:before="120" w:after="120" w:line="240" w:lineRule="auto"/>
      <w:jc w:val="center"/>
    </w:pPr>
    <w:rPr>
      <w:rFonts w:ascii="Verdana" w:eastAsiaTheme="majorEastAsia" w:hAnsi="Verdana" w:cstheme="majorBidi"/>
      <w:b/>
      <w:caps/>
      <w:color w:val="000000" w:themeColor="text1"/>
      <w:spacing w:val="-10"/>
      <w:kern w:val="28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49746B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uridico@saojeronimo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ridico@saojeronimo.rs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4FD3D-4712-4ECA-8E9E-4B8D1D0B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4622</Words>
  <Characters>24965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COMPRAS                 Nº XXXXX</vt:lpstr>
    </vt:vector>
  </TitlesOfParts>
  <Company/>
  <LinksUpToDate>false</LinksUpToDate>
  <CharactersWithSpaces>29528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COMPRAS                 Nº XXXXX</dc:title>
  <dc:subject/>
  <dc:creator>Prefeitura de São Jeronimo</dc:creator>
  <cp:keywords/>
  <cp:lastModifiedBy>Rafael - Compras</cp:lastModifiedBy>
  <cp:revision>17</cp:revision>
  <cp:lastPrinted>2024-03-05T12:31:00Z</cp:lastPrinted>
  <dcterms:created xsi:type="dcterms:W3CDTF">2024-02-27T14:04:00Z</dcterms:created>
  <dcterms:modified xsi:type="dcterms:W3CDTF">2024-03-05T12:33:00Z</dcterms:modified>
</cp:coreProperties>
</file>