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B8033" w14:textId="77777777" w:rsidR="00117D9C" w:rsidRPr="000242E6" w:rsidRDefault="00117D9C" w:rsidP="0051413C">
      <w:pPr>
        <w:spacing w:line="360" w:lineRule="auto"/>
        <w:jc w:val="center"/>
        <w:rPr>
          <w:b/>
          <w:sz w:val="28"/>
          <w:szCs w:val="28"/>
        </w:rPr>
      </w:pPr>
      <w:r w:rsidRPr="000242E6">
        <w:rPr>
          <w:b/>
          <w:sz w:val="28"/>
          <w:szCs w:val="28"/>
        </w:rPr>
        <w:t>LISTA DE CREDENCIADOS</w:t>
      </w:r>
    </w:p>
    <w:p w14:paraId="03C22329" w14:textId="51FF4B68" w:rsidR="0051413C" w:rsidRPr="000242E6" w:rsidRDefault="0051413C" w:rsidP="0051413C">
      <w:pPr>
        <w:spacing w:line="360" w:lineRule="auto"/>
        <w:jc w:val="center"/>
        <w:rPr>
          <w:b/>
          <w:sz w:val="28"/>
          <w:szCs w:val="28"/>
        </w:rPr>
      </w:pPr>
      <w:r w:rsidRPr="000242E6">
        <w:rPr>
          <w:b/>
          <w:sz w:val="28"/>
          <w:szCs w:val="28"/>
        </w:rPr>
        <w:t>CHAMAMENTO PÚBLICO Nº 00</w:t>
      </w:r>
      <w:r w:rsidR="00D46A26" w:rsidRPr="000242E6">
        <w:rPr>
          <w:b/>
          <w:sz w:val="28"/>
          <w:szCs w:val="28"/>
        </w:rPr>
        <w:t>2</w:t>
      </w:r>
      <w:r w:rsidRPr="000242E6">
        <w:rPr>
          <w:b/>
          <w:sz w:val="28"/>
          <w:szCs w:val="28"/>
        </w:rPr>
        <w:t>/202</w:t>
      </w:r>
      <w:r w:rsidR="006D65FA" w:rsidRPr="000242E6">
        <w:rPr>
          <w:b/>
          <w:sz w:val="28"/>
          <w:szCs w:val="28"/>
        </w:rPr>
        <w:t>5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D46A26" w:rsidRPr="007B457B" w14:paraId="37154AC7" w14:textId="77777777" w:rsidTr="0044524B">
        <w:tc>
          <w:tcPr>
            <w:tcW w:w="4531" w:type="dxa"/>
          </w:tcPr>
          <w:p w14:paraId="49CB8E79" w14:textId="0D5FA32D" w:rsidR="00D46A26" w:rsidRPr="007B457B" w:rsidRDefault="00D46A26" w:rsidP="00D46A26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Processo Administrativo nº: 357</w:t>
            </w:r>
            <w:r w:rsidRPr="007B457B">
              <w:rPr>
                <w:rFonts w:cs="Arial"/>
              </w:rPr>
              <w:t>/2024</w:t>
            </w:r>
          </w:p>
        </w:tc>
        <w:tc>
          <w:tcPr>
            <w:tcW w:w="4536" w:type="dxa"/>
          </w:tcPr>
          <w:p w14:paraId="212582BD" w14:textId="0FDA5103" w:rsidR="00D46A26" w:rsidRPr="007B457B" w:rsidRDefault="00D46A26" w:rsidP="00D46A26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</w:rPr>
              <w:t>Edital nº</w:t>
            </w:r>
            <w:r w:rsidRPr="003B520E">
              <w:rPr>
                <w:rFonts w:cs="Arial"/>
              </w:rPr>
              <w:t>: 006/2025</w:t>
            </w:r>
          </w:p>
        </w:tc>
      </w:tr>
      <w:tr w:rsidR="00D46A26" w:rsidRPr="007B457B" w14:paraId="7A097BD3" w14:textId="77777777" w:rsidTr="0044524B">
        <w:tc>
          <w:tcPr>
            <w:tcW w:w="9067" w:type="dxa"/>
            <w:gridSpan w:val="2"/>
          </w:tcPr>
          <w:p w14:paraId="46E27E06" w14:textId="73AC9D5C" w:rsidR="00D46A26" w:rsidRPr="007B457B" w:rsidRDefault="00D46A26" w:rsidP="00D46A26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  <w:b/>
              </w:rPr>
              <w:t xml:space="preserve">Secretaria Requisitante: </w:t>
            </w:r>
            <w:r w:rsidRPr="007B457B">
              <w:rPr>
                <w:rFonts w:cs="Arial"/>
              </w:rPr>
              <w:t>Secretaria Municipal da Saúde</w:t>
            </w:r>
          </w:p>
        </w:tc>
      </w:tr>
      <w:tr w:rsidR="00D46A26" w:rsidRPr="007B457B" w14:paraId="309336D2" w14:textId="77777777" w:rsidTr="0044524B">
        <w:tc>
          <w:tcPr>
            <w:tcW w:w="9067" w:type="dxa"/>
            <w:gridSpan w:val="2"/>
          </w:tcPr>
          <w:p w14:paraId="58E05113" w14:textId="5193A7FA" w:rsidR="00D46A26" w:rsidRPr="007B457B" w:rsidRDefault="00D46A26" w:rsidP="00D46A26">
            <w:pPr>
              <w:spacing w:line="360" w:lineRule="auto"/>
              <w:jc w:val="both"/>
              <w:rPr>
                <w:rFonts w:cs="Arial"/>
                <w:b/>
              </w:rPr>
            </w:pPr>
            <w:r w:rsidRPr="007B457B">
              <w:rPr>
                <w:rFonts w:cs="Arial"/>
                <w:b/>
              </w:rPr>
              <w:t xml:space="preserve">Objeto: </w:t>
            </w:r>
            <w:r w:rsidRPr="00096E9F">
              <w:rPr>
                <w:rFonts w:cs="Arial"/>
              </w:rPr>
              <w:t xml:space="preserve">Credenciamento </w:t>
            </w:r>
            <w:r w:rsidRPr="00EA33E4">
              <w:rPr>
                <w:rFonts w:cs="Arial"/>
                <w:lang w:val="pt-BR"/>
              </w:rPr>
              <w:t>de Laboratório de Análises (Análise Clínica, Anatomia Patológica e Citopatologia) para a realização de coleta e análises de exames laboratoriais para atendimento à população do Município de são jerônimo.</w:t>
            </w:r>
          </w:p>
        </w:tc>
      </w:tr>
      <w:tr w:rsidR="0051413C" w:rsidRPr="007B457B" w14:paraId="29412561" w14:textId="77777777" w:rsidTr="0044524B">
        <w:tc>
          <w:tcPr>
            <w:tcW w:w="9067" w:type="dxa"/>
            <w:gridSpan w:val="2"/>
          </w:tcPr>
          <w:p w14:paraId="1AAAE5DE" w14:textId="77777777" w:rsidR="0051413C" w:rsidRPr="007B457B" w:rsidRDefault="0051413C" w:rsidP="0044524B">
            <w:pPr>
              <w:spacing w:line="360" w:lineRule="auto"/>
              <w:jc w:val="both"/>
              <w:rPr>
                <w:rFonts w:cs="Arial"/>
              </w:rPr>
            </w:pPr>
            <w:r w:rsidRPr="007B457B">
              <w:rPr>
                <w:rFonts w:cs="Arial"/>
              </w:rPr>
              <w:t xml:space="preserve">Edital está disponível no </w:t>
            </w:r>
            <w:r w:rsidRPr="007B457B">
              <w:rPr>
                <w:rFonts w:cs="Arial"/>
                <w:b/>
              </w:rPr>
              <w:t>Portal Nacional de Contratações Públicas - PNCP</w:t>
            </w:r>
            <w:r w:rsidRPr="007B457B">
              <w:rPr>
                <w:rFonts w:cs="Arial"/>
              </w:rPr>
              <w:t xml:space="preserve"> e no site oficial do município </w:t>
            </w:r>
            <w:r w:rsidRPr="007B457B">
              <w:rPr>
                <w:rFonts w:cs="Arial"/>
                <w:b/>
              </w:rPr>
              <w:t>www.saojeronimo.rs.gov.br</w:t>
            </w:r>
            <w:r w:rsidRPr="007B457B">
              <w:rPr>
                <w:rFonts w:cs="Arial"/>
              </w:rPr>
              <w:t>.</w:t>
            </w:r>
          </w:p>
        </w:tc>
      </w:tr>
    </w:tbl>
    <w:p w14:paraId="1A79C878" w14:textId="1DB9E63B" w:rsidR="007B6416" w:rsidRDefault="007B6416" w:rsidP="00D46A26">
      <w:pPr>
        <w:spacing w:line="360" w:lineRule="auto"/>
        <w:jc w:val="both"/>
        <w:rPr>
          <w:sz w:val="20"/>
          <w:szCs w:val="20"/>
        </w:rPr>
      </w:pPr>
      <w:r w:rsidRPr="007B457B">
        <w:rPr>
          <w:sz w:val="20"/>
          <w:szCs w:val="20"/>
        </w:rPr>
        <w:t xml:space="preserve">O </w:t>
      </w:r>
      <w:r w:rsidRPr="007B457B">
        <w:rPr>
          <w:b/>
          <w:sz w:val="20"/>
          <w:szCs w:val="20"/>
        </w:rPr>
        <w:t>Município de São Jerônimo</w:t>
      </w:r>
      <w:r w:rsidRPr="007B457B">
        <w:rPr>
          <w:sz w:val="20"/>
          <w:szCs w:val="20"/>
        </w:rPr>
        <w:t>, CNPJ 88.117</w:t>
      </w:r>
      <w:r>
        <w:rPr>
          <w:sz w:val="20"/>
          <w:szCs w:val="20"/>
        </w:rPr>
        <w:t>.700/0001-01, torna público a lista de credenciados no Chamamento Público nº 00</w:t>
      </w:r>
      <w:r w:rsidR="00D46A26">
        <w:rPr>
          <w:sz w:val="20"/>
          <w:szCs w:val="20"/>
        </w:rPr>
        <w:t>2</w:t>
      </w:r>
      <w:r>
        <w:rPr>
          <w:sz w:val="20"/>
          <w:szCs w:val="20"/>
        </w:rPr>
        <w:t>/202</w:t>
      </w:r>
      <w:r w:rsidR="006D65FA">
        <w:rPr>
          <w:sz w:val="20"/>
          <w:szCs w:val="20"/>
        </w:rPr>
        <w:t>5</w:t>
      </w:r>
      <w:r w:rsidRPr="007B457B">
        <w:rPr>
          <w:sz w:val="20"/>
          <w:szCs w:val="20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4C3531" w:rsidRPr="00CA25E9" w14:paraId="6EA8B15F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D0C5F16" w14:textId="5719B399" w:rsidR="004C3531" w:rsidRPr="00D46A26" w:rsidRDefault="004C3531" w:rsidP="00D46A26">
            <w:pPr>
              <w:spacing w:line="360" w:lineRule="auto"/>
              <w:jc w:val="center"/>
              <w:rPr>
                <w:rFonts w:eastAsia="Arial" w:cstheme="minorHAnsi"/>
                <w:b/>
                <w:sz w:val="16"/>
                <w:szCs w:val="16"/>
              </w:rPr>
            </w:pPr>
            <w:r w:rsidRPr="00D46A26">
              <w:rPr>
                <w:rFonts w:eastAsia="Arial" w:cstheme="minorHAnsi"/>
                <w:b/>
                <w:sz w:val="16"/>
                <w:szCs w:val="16"/>
              </w:rPr>
              <w:t>Item 0</w:t>
            </w:r>
            <w:r w:rsidR="00D46A26" w:rsidRPr="00D46A26">
              <w:rPr>
                <w:rFonts w:eastAsia="Arial" w:cstheme="minorHAnsi"/>
                <w:b/>
                <w:sz w:val="16"/>
                <w:szCs w:val="16"/>
              </w:rPr>
              <w:t>1</w:t>
            </w:r>
          </w:p>
        </w:tc>
      </w:tr>
      <w:tr w:rsidR="004C3531" w:rsidRPr="00CA25E9" w14:paraId="5EE9A6E0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21348573" w14:textId="77777777" w:rsidR="00D46A26" w:rsidRPr="00D46A26" w:rsidRDefault="00D46A26" w:rsidP="00D46A26">
            <w:pPr>
              <w:spacing w:line="360" w:lineRule="auto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D46A26">
              <w:rPr>
                <w:rFonts w:eastAsia="Arial" w:cs="Calibri"/>
                <w:b/>
                <w:bCs/>
                <w:sz w:val="16"/>
                <w:szCs w:val="16"/>
              </w:rPr>
              <w:t>Análise Clínica, Anatomia Patológica e Citopatologia.</w:t>
            </w:r>
          </w:p>
          <w:p w14:paraId="76F047F8" w14:textId="77777777" w:rsidR="00D46A26" w:rsidRPr="00D46A26" w:rsidRDefault="00D46A26" w:rsidP="00D46A26">
            <w:pPr>
              <w:spacing w:line="360" w:lineRule="auto"/>
              <w:jc w:val="center"/>
              <w:rPr>
                <w:rFonts w:eastAsia="Arial" w:cs="Calibri"/>
                <w:sz w:val="16"/>
                <w:szCs w:val="16"/>
              </w:rPr>
            </w:pPr>
            <w:r w:rsidRPr="00D46A26">
              <w:rPr>
                <w:rFonts w:eastAsia="Arial" w:cs="Calibri"/>
                <w:sz w:val="16"/>
                <w:szCs w:val="16"/>
              </w:rPr>
              <w:t>Descrição complementar:</w:t>
            </w:r>
          </w:p>
          <w:p w14:paraId="782C84A5" w14:textId="7B05E1F6" w:rsidR="004C3531" w:rsidRPr="00D46A26" w:rsidRDefault="00D46A26" w:rsidP="00D46A26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16"/>
                <w:szCs w:val="16"/>
              </w:rPr>
            </w:pPr>
            <w:r w:rsidRPr="00D46A26">
              <w:rPr>
                <w:rFonts w:eastAsia="Arial" w:cs="Calibri"/>
                <w:sz w:val="16"/>
                <w:szCs w:val="16"/>
              </w:rPr>
              <w:t>serviços ambulatoriais de diagnóstico em laboratório clínico para a realização de exames laboratoriais conforme tabela constante no Anexo I.</w:t>
            </w:r>
          </w:p>
        </w:tc>
      </w:tr>
      <w:tr w:rsidR="004C3531" w:rsidRPr="00CA25E9" w14:paraId="383DAE13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3BFCF" w14:textId="77777777" w:rsidR="004C3531" w:rsidRPr="00D46A26" w:rsidRDefault="004C3531" w:rsidP="00D46A26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val="pt-BR" w:eastAsia="pt-BR"/>
              </w:rPr>
            </w:pPr>
            <w:r w:rsidRPr="00D46A26">
              <w:rPr>
                <w:rFonts w:eastAsia="Times New Roman" w:cs="Calibri"/>
                <w:color w:val="000000"/>
                <w:sz w:val="16"/>
                <w:szCs w:val="16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A12A5" w14:textId="77777777" w:rsidR="00D46A26" w:rsidRPr="00D46A26" w:rsidRDefault="004C3531" w:rsidP="00D46A26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 xml:space="preserve">Credenciada: </w:t>
            </w:r>
            <w:r w:rsidR="00D46A26" w:rsidRPr="00D46A26">
              <w:rPr>
                <w:rFonts w:cs="Calibri Light"/>
                <w:b/>
                <w:sz w:val="16"/>
                <w:szCs w:val="16"/>
              </w:rPr>
              <w:t>CLINITEST LABORATÓRIO DE ANÁLISES CLÍNICAS LTDA</w:t>
            </w:r>
          </w:p>
          <w:p w14:paraId="7A7C910C" w14:textId="77777777" w:rsidR="00D46A26" w:rsidRPr="00D46A26" w:rsidRDefault="00D46A26" w:rsidP="00D46A26">
            <w:pPr>
              <w:spacing w:line="360" w:lineRule="auto"/>
              <w:jc w:val="center"/>
              <w:rPr>
                <w:rFonts w:eastAsia="Calibri" w:cs="Calibri Light"/>
                <w:b/>
                <w:bCs/>
                <w:sz w:val="16"/>
                <w:szCs w:val="16"/>
              </w:rPr>
            </w:pPr>
            <w:r w:rsidRPr="00D46A26">
              <w:rPr>
                <w:rFonts w:cs="Calibri Light"/>
                <w:sz w:val="16"/>
                <w:szCs w:val="16"/>
              </w:rPr>
              <w:t xml:space="preserve">CNPJ Nº </w:t>
            </w:r>
            <w:r w:rsidRPr="00D46A26">
              <w:rPr>
                <w:rFonts w:eastAsia="Calibri" w:cs="Calibri Light"/>
                <w:b/>
                <w:bCs/>
                <w:sz w:val="16"/>
                <w:szCs w:val="16"/>
              </w:rPr>
              <w:t>00.795.778/0002-15</w:t>
            </w:r>
          </w:p>
          <w:p w14:paraId="3198601D" w14:textId="77777777" w:rsidR="004C3531" w:rsidRPr="00D46A26" w:rsidRDefault="004C3531" w:rsidP="00D46A26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Inexigibilidade n</w:t>
            </w:r>
            <w:r w:rsidR="00E04083"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 xml:space="preserve">º </w:t>
            </w:r>
            <w:r w:rsidR="006D65FA"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0</w:t>
            </w:r>
            <w:r w:rsidR="00D46A26"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6</w:t>
            </w:r>
            <w:r w:rsidR="006D65FA"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1/2025</w:t>
            </w:r>
            <w:r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 xml:space="preserve">, publicada em </w:t>
            </w:r>
            <w:r w:rsidR="00D46A26"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28/04</w:t>
            </w:r>
            <w:r w:rsidR="006D65FA"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/2025</w:t>
            </w:r>
          </w:p>
          <w:p w14:paraId="74F36384" w14:textId="63679B68" w:rsidR="00D46A26" w:rsidRPr="00D46A26" w:rsidRDefault="00D46A26" w:rsidP="00D46A26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val="pt-BR" w:eastAsia="pt-BR"/>
              </w:rPr>
            </w:pPr>
            <w:r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Data do protocolo geral 16/04/2025</w:t>
            </w:r>
          </w:p>
        </w:tc>
      </w:tr>
      <w:tr w:rsidR="007A57EF" w:rsidRPr="00CA25E9" w14:paraId="2372945B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DED96" w14:textId="2DAFAC57" w:rsidR="007A57EF" w:rsidRPr="00D46A26" w:rsidRDefault="007A57EF" w:rsidP="00D46A26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val="pt-BR" w:eastAsia="pt-BR"/>
              </w:rPr>
            </w:pPr>
            <w:r w:rsidRPr="00D46A26">
              <w:rPr>
                <w:rFonts w:eastAsia="Times New Roman" w:cs="Calibri"/>
                <w:color w:val="000000"/>
                <w:sz w:val="16"/>
                <w:szCs w:val="16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DE2F9" w14:textId="282EDE55" w:rsidR="00D46A26" w:rsidRPr="00D46A26" w:rsidRDefault="00D46A26" w:rsidP="00D46A26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 xml:space="preserve">Credenciada: </w:t>
            </w:r>
            <w:r w:rsidRPr="00D46A26">
              <w:rPr>
                <w:rFonts w:cs="Calibri Light"/>
                <w:b/>
                <w:sz w:val="16"/>
                <w:szCs w:val="16"/>
              </w:rPr>
              <w:t>CITOANÁLISES LABORATÓRIO DE ANÁLISES CLÍNICAS</w:t>
            </w:r>
          </w:p>
          <w:p w14:paraId="44393DC7" w14:textId="04207EDF" w:rsidR="00D46A26" w:rsidRPr="00D46A26" w:rsidRDefault="00D46A26" w:rsidP="00D46A26">
            <w:pPr>
              <w:spacing w:line="360" w:lineRule="auto"/>
              <w:jc w:val="center"/>
              <w:rPr>
                <w:rFonts w:eastAsia="Calibri" w:cs="Calibri Light"/>
                <w:b/>
                <w:bCs/>
                <w:sz w:val="16"/>
                <w:szCs w:val="16"/>
              </w:rPr>
            </w:pPr>
            <w:r w:rsidRPr="00D46A26">
              <w:rPr>
                <w:rFonts w:cs="Calibri Light"/>
                <w:sz w:val="16"/>
                <w:szCs w:val="16"/>
              </w:rPr>
              <w:t xml:space="preserve">CNPJ Nº </w:t>
            </w:r>
            <w:r w:rsidRPr="00D46A26">
              <w:rPr>
                <w:rFonts w:eastAsia="Calibri" w:cs="Calibri Light"/>
                <w:b/>
                <w:bCs/>
                <w:sz w:val="16"/>
                <w:szCs w:val="16"/>
              </w:rPr>
              <w:t>89.346.100/0001-88</w:t>
            </w:r>
          </w:p>
          <w:p w14:paraId="6303D488" w14:textId="294EF145" w:rsidR="00D46A26" w:rsidRPr="00D46A26" w:rsidRDefault="00D46A26" w:rsidP="00D46A26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Inexigibilidade nº 062/2025, publicada em 28/04/2025</w:t>
            </w:r>
          </w:p>
          <w:p w14:paraId="0BA065EB" w14:textId="7B5335E2" w:rsidR="007A57EF" w:rsidRPr="00D46A26" w:rsidRDefault="00D46A26" w:rsidP="00D46A26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Data do protocolo geral 23/04/2025</w:t>
            </w:r>
          </w:p>
        </w:tc>
      </w:tr>
      <w:tr w:rsidR="000242E6" w:rsidRPr="00CA25E9" w14:paraId="01C71736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06AB6" w14:textId="0BA49B2F" w:rsidR="000242E6" w:rsidRPr="00D46A26" w:rsidRDefault="000242E6" w:rsidP="000242E6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val="pt-BR" w:eastAsia="pt-BR"/>
              </w:rPr>
              <w:t>3</w:t>
            </w:r>
            <w:r w:rsidRPr="00D46A26">
              <w:rPr>
                <w:rFonts w:eastAsia="Times New Roman" w:cs="Calibri"/>
                <w:color w:val="000000"/>
                <w:sz w:val="16"/>
                <w:szCs w:val="16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7B118" w14:textId="6310372B" w:rsidR="000242E6" w:rsidRPr="00D46A26" w:rsidRDefault="000242E6" w:rsidP="000242E6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 xml:space="preserve">Credenciada: </w:t>
            </w:r>
            <w:r w:rsidRPr="000242E6">
              <w:rPr>
                <w:rFonts w:cs="Calibri Light"/>
                <w:b/>
                <w:sz w:val="16"/>
                <w:szCs w:val="16"/>
              </w:rPr>
              <w:t>MEDEIROS &amp; MORESCO MEDICINA LABORATORIAL LTDA</w:t>
            </w:r>
          </w:p>
          <w:p w14:paraId="5FF19D64" w14:textId="530FC26A" w:rsidR="000242E6" w:rsidRPr="00D46A26" w:rsidRDefault="000242E6" w:rsidP="000242E6">
            <w:pPr>
              <w:spacing w:line="360" w:lineRule="auto"/>
              <w:jc w:val="center"/>
              <w:rPr>
                <w:rFonts w:eastAsia="Calibri" w:cs="Calibri Light"/>
                <w:b/>
                <w:bCs/>
                <w:sz w:val="16"/>
                <w:szCs w:val="16"/>
              </w:rPr>
            </w:pPr>
            <w:r w:rsidRPr="00D46A26">
              <w:rPr>
                <w:rFonts w:cs="Calibri Light"/>
                <w:sz w:val="16"/>
                <w:szCs w:val="16"/>
              </w:rPr>
              <w:t xml:space="preserve">CNPJ Nº </w:t>
            </w:r>
            <w:r>
              <w:rPr>
                <w:rFonts w:eastAsia="Calibri" w:cs="Calibri Light"/>
                <w:b/>
                <w:bCs/>
                <w:sz w:val="16"/>
                <w:szCs w:val="16"/>
              </w:rPr>
              <w:t>19.409.603/0002-50</w:t>
            </w:r>
          </w:p>
          <w:p w14:paraId="2DAA8543" w14:textId="07E77CB8" w:rsidR="000242E6" w:rsidRPr="00D46A26" w:rsidRDefault="000242E6" w:rsidP="000242E6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Inexigibilidade nº 06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5</w:t>
            </w:r>
            <w:r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/2025, publicada em 2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9</w:t>
            </w:r>
            <w:r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/04/2025</w:t>
            </w:r>
          </w:p>
        </w:tc>
      </w:tr>
    </w:tbl>
    <w:p w14:paraId="787E683E" w14:textId="287AD01A" w:rsidR="0051413C" w:rsidRDefault="00CC2B7D" w:rsidP="0051413C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Atualizada em </w:t>
      </w:r>
      <w:r w:rsidR="00D46A26">
        <w:rPr>
          <w:sz w:val="20"/>
          <w:szCs w:val="20"/>
        </w:rPr>
        <w:t>2</w:t>
      </w:r>
      <w:r w:rsidR="000242E6">
        <w:rPr>
          <w:sz w:val="20"/>
          <w:szCs w:val="20"/>
        </w:rPr>
        <w:t>9</w:t>
      </w:r>
      <w:r w:rsidR="00D46A26">
        <w:rPr>
          <w:sz w:val="20"/>
          <w:szCs w:val="20"/>
        </w:rPr>
        <w:t xml:space="preserve"> de abril</w:t>
      </w:r>
      <w:r w:rsidR="006D65FA">
        <w:rPr>
          <w:sz w:val="20"/>
          <w:szCs w:val="20"/>
        </w:rPr>
        <w:t xml:space="preserve"> de 2025</w:t>
      </w:r>
      <w:r w:rsidR="0051413C" w:rsidRPr="007B457B">
        <w:rPr>
          <w:sz w:val="20"/>
          <w:szCs w:val="20"/>
        </w:rPr>
        <w:t>.</w:t>
      </w:r>
    </w:p>
    <w:p w14:paraId="0268294D" w14:textId="77777777" w:rsidR="00D46A26" w:rsidRDefault="00D46A26" w:rsidP="0051413C">
      <w:pPr>
        <w:spacing w:line="360" w:lineRule="auto"/>
        <w:jc w:val="right"/>
        <w:rPr>
          <w:sz w:val="20"/>
          <w:szCs w:val="20"/>
        </w:rPr>
      </w:pPr>
    </w:p>
    <w:p w14:paraId="6E68F78B" w14:textId="563CB402" w:rsidR="00D46A26" w:rsidRDefault="00D46A26" w:rsidP="0051413C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>Gladis Regina Madeira Tavares</w:t>
      </w:r>
    </w:p>
    <w:p w14:paraId="392B3F88" w14:textId="5C183EA1" w:rsidR="00D46A26" w:rsidRDefault="00D46A26" w:rsidP="0051413C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>Oficial Administrativo</w:t>
      </w:r>
    </w:p>
    <w:p w14:paraId="109C1A49" w14:textId="77777777" w:rsidR="000242E6" w:rsidRDefault="000242E6" w:rsidP="0051413C">
      <w:pPr>
        <w:spacing w:line="360" w:lineRule="auto"/>
        <w:jc w:val="right"/>
        <w:rPr>
          <w:sz w:val="20"/>
          <w:szCs w:val="20"/>
        </w:rPr>
      </w:pPr>
    </w:p>
    <w:p w14:paraId="6ACE48BC" w14:textId="77777777" w:rsidR="000242E6" w:rsidRDefault="000242E6" w:rsidP="0051413C">
      <w:pPr>
        <w:spacing w:line="360" w:lineRule="auto"/>
        <w:jc w:val="right"/>
        <w:rPr>
          <w:sz w:val="20"/>
          <w:szCs w:val="20"/>
        </w:rPr>
      </w:pPr>
    </w:p>
    <w:p w14:paraId="60253736" w14:textId="56B8D3FF" w:rsidR="00D46A26" w:rsidRDefault="00D46A26" w:rsidP="0051413C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>Daniel de Oliveira Jacob</w:t>
      </w:r>
    </w:p>
    <w:p w14:paraId="0BDBF35F" w14:textId="08271603" w:rsidR="00D46A26" w:rsidRDefault="00D46A26" w:rsidP="0051413C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>Oficial Administrativo</w:t>
      </w:r>
    </w:p>
    <w:p w14:paraId="265E768F" w14:textId="77777777" w:rsidR="000242E6" w:rsidRDefault="000242E6" w:rsidP="0051413C">
      <w:pPr>
        <w:spacing w:line="360" w:lineRule="auto"/>
        <w:jc w:val="right"/>
        <w:rPr>
          <w:sz w:val="20"/>
          <w:szCs w:val="20"/>
        </w:rPr>
      </w:pPr>
    </w:p>
    <w:p w14:paraId="72E139A8" w14:textId="77777777" w:rsidR="000242E6" w:rsidRDefault="000242E6" w:rsidP="0051413C">
      <w:pPr>
        <w:spacing w:line="360" w:lineRule="auto"/>
        <w:jc w:val="right"/>
        <w:rPr>
          <w:sz w:val="20"/>
          <w:szCs w:val="20"/>
        </w:rPr>
      </w:pPr>
    </w:p>
    <w:p w14:paraId="57FEE979" w14:textId="75A0E5E4" w:rsidR="00D46A26" w:rsidRDefault="00D46A26" w:rsidP="0051413C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>Claudio Ewerton Esswein</w:t>
      </w:r>
    </w:p>
    <w:p w14:paraId="0C5CD6B7" w14:textId="0A8E3FDA" w:rsidR="00CC3C24" w:rsidRPr="000242E6" w:rsidRDefault="00D46A26" w:rsidP="000242E6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>Oficial Administrativo</w:t>
      </w:r>
    </w:p>
    <w:sectPr w:rsidR="00CC3C24" w:rsidRPr="000242E6" w:rsidSect="000242E6">
      <w:headerReference w:type="default" r:id="rId7"/>
      <w:footerReference w:type="default" r:id="rId8"/>
      <w:type w:val="continuous"/>
      <w:pgSz w:w="11910" w:h="16840"/>
      <w:pgMar w:top="2126" w:right="1418" w:bottom="709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A2827" w14:textId="77777777" w:rsidR="00B66026" w:rsidRDefault="00B66026">
      <w:r>
        <w:separator/>
      </w:r>
    </w:p>
  </w:endnote>
  <w:endnote w:type="continuationSeparator" w:id="0">
    <w:p w14:paraId="1B84FED1" w14:textId="77777777"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7EF3BBE7" w14:textId="77777777" w:rsidTr="0037394B">
      <w:trPr>
        <w:trHeight w:val="20"/>
      </w:trPr>
      <w:tc>
        <w:tcPr>
          <w:tcW w:w="7230" w:type="dxa"/>
        </w:tcPr>
        <w:p w14:paraId="0FFE4EFA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2A287402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6CF74A7D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65F18E7A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</w:p>
      </w:tc>
    </w:tr>
  </w:tbl>
  <w:p w14:paraId="677C8819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882EE" w14:textId="77777777" w:rsidR="00B66026" w:rsidRDefault="00B66026">
      <w:r>
        <w:separator/>
      </w:r>
    </w:p>
  </w:footnote>
  <w:footnote w:type="continuationSeparator" w:id="0">
    <w:p w14:paraId="33BCB080" w14:textId="77777777"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3A564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117037A0" wp14:editId="1912A049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723094325" name="Imagem 7230943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6FCD63A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3CB3544D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46B5D0A9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1043945631">
    <w:abstractNumId w:val="27"/>
  </w:num>
  <w:num w:numId="2" w16cid:durableId="187720587">
    <w:abstractNumId w:val="22"/>
  </w:num>
  <w:num w:numId="3" w16cid:durableId="1566799664">
    <w:abstractNumId w:val="7"/>
  </w:num>
  <w:num w:numId="4" w16cid:durableId="1997220158">
    <w:abstractNumId w:val="30"/>
  </w:num>
  <w:num w:numId="5" w16cid:durableId="901328012">
    <w:abstractNumId w:val="19"/>
  </w:num>
  <w:num w:numId="6" w16cid:durableId="278532015">
    <w:abstractNumId w:val="3"/>
  </w:num>
  <w:num w:numId="7" w16cid:durableId="339621027">
    <w:abstractNumId w:val="6"/>
  </w:num>
  <w:num w:numId="8" w16cid:durableId="761990266">
    <w:abstractNumId w:val="29"/>
  </w:num>
  <w:num w:numId="9" w16cid:durableId="1464427293">
    <w:abstractNumId w:val="12"/>
  </w:num>
  <w:num w:numId="10" w16cid:durableId="77795174">
    <w:abstractNumId w:val="10"/>
  </w:num>
  <w:num w:numId="11" w16cid:durableId="715082285">
    <w:abstractNumId w:val="20"/>
  </w:num>
  <w:num w:numId="12" w16cid:durableId="147326909">
    <w:abstractNumId w:val="1"/>
  </w:num>
  <w:num w:numId="13" w16cid:durableId="143934259">
    <w:abstractNumId w:val="14"/>
  </w:num>
  <w:num w:numId="14" w16cid:durableId="523061580">
    <w:abstractNumId w:val="15"/>
  </w:num>
  <w:num w:numId="15" w16cid:durableId="1164393674">
    <w:abstractNumId w:val="8"/>
  </w:num>
  <w:num w:numId="16" w16cid:durableId="1290936674">
    <w:abstractNumId w:val="32"/>
  </w:num>
  <w:num w:numId="17" w16cid:durableId="485436602">
    <w:abstractNumId w:val="17"/>
  </w:num>
  <w:num w:numId="18" w16cid:durableId="706639993">
    <w:abstractNumId w:val="9"/>
  </w:num>
  <w:num w:numId="19" w16cid:durableId="1092969500">
    <w:abstractNumId w:val="33"/>
  </w:num>
  <w:num w:numId="20" w16cid:durableId="1435250526">
    <w:abstractNumId w:val="31"/>
  </w:num>
  <w:num w:numId="21" w16cid:durableId="261882265">
    <w:abstractNumId w:val="16"/>
  </w:num>
  <w:num w:numId="22" w16cid:durableId="1836070146">
    <w:abstractNumId w:val="2"/>
  </w:num>
  <w:num w:numId="23" w16cid:durableId="1205480888">
    <w:abstractNumId w:val="21"/>
  </w:num>
  <w:num w:numId="24" w16cid:durableId="1299263161">
    <w:abstractNumId w:val="18"/>
  </w:num>
  <w:num w:numId="25" w16cid:durableId="2101825173">
    <w:abstractNumId w:val="11"/>
  </w:num>
  <w:num w:numId="26" w16cid:durableId="953635413">
    <w:abstractNumId w:val="0"/>
  </w:num>
  <w:num w:numId="27" w16cid:durableId="1371417138">
    <w:abstractNumId w:val="26"/>
  </w:num>
  <w:num w:numId="28" w16cid:durableId="1472357970">
    <w:abstractNumId w:val="4"/>
  </w:num>
  <w:num w:numId="29" w16cid:durableId="727262596">
    <w:abstractNumId w:val="28"/>
  </w:num>
  <w:num w:numId="30" w16cid:durableId="1080521616">
    <w:abstractNumId w:val="23"/>
  </w:num>
  <w:num w:numId="31" w16cid:durableId="1435173377">
    <w:abstractNumId w:val="24"/>
  </w:num>
  <w:num w:numId="32" w16cid:durableId="1860658198">
    <w:abstractNumId w:val="5"/>
  </w:num>
  <w:num w:numId="33" w16cid:durableId="1255473335">
    <w:abstractNumId w:val="25"/>
  </w:num>
  <w:num w:numId="34" w16cid:durableId="85369359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242E6"/>
    <w:rsid w:val="00033092"/>
    <w:rsid w:val="00054717"/>
    <w:rsid w:val="000645C7"/>
    <w:rsid w:val="000646B9"/>
    <w:rsid w:val="0008299B"/>
    <w:rsid w:val="000C3EAB"/>
    <w:rsid w:val="00117D9C"/>
    <w:rsid w:val="0013232D"/>
    <w:rsid w:val="00141726"/>
    <w:rsid w:val="00143389"/>
    <w:rsid w:val="0014567E"/>
    <w:rsid w:val="00150DEB"/>
    <w:rsid w:val="00190A4B"/>
    <w:rsid w:val="001D4EE6"/>
    <w:rsid w:val="0021396E"/>
    <w:rsid w:val="00232924"/>
    <w:rsid w:val="00246D1A"/>
    <w:rsid w:val="00247E81"/>
    <w:rsid w:val="002645D9"/>
    <w:rsid w:val="002671F2"/>
    <w:rsid w:val="00274D58"/>
    <w:rsid w:val="002B40D6"/>
    <w:rsid w:val="002C566F"/>
    <w:rsid w:val="002D599C"/>
    <w:rsid w:val="002E3AF4"/>
    <w:rsid w:val="00301EA5"/>
    <w:rsid w:val="0030218A"/>
    <w:rsid w:val="0030471F"/>
    <w:rsid w:val="00317F2B"/>
    <w:rsid w:val="003243D7"/>
    <w:rsid w:val="00337104"/>
    <w:rsid w:val="00371819"/>
    <w:rsid w:val="0037394B"/>
    <w:rsid w:val="00383C9C"/>
    <w:rsid w:val="003B3021"/>
    <w:rsid w:val="003B7BA4"/>
    <w:rsid w:val="003C4FB0"/>
    <w:rsid w:val="003D4C24"/>
    <w:rsid w:val="00460825"/>
    <w:rsid w:val="0046657C"/>
    <w:rsid w:val="0048399E"/>
    <w:rsid w:val="004A4C86"/>
    <w:rsid w:val="004B6099"/>
    <w:rsid w:val="004C3531"/>
    <w:rsid w:val="004D5296"/>
    <w:rsid w:val="004E1B90"/>
    <w:rsid w:val="004F1F71"/>
    <w:rsid w:val="004F2500"/>
    <w:rsid w:val="0051413C"/>
    <w:rsid w:val="005242A3"/>
    <w:rsid w:val="00540D0C"/>
    <w:rsid w:val="00544503"/>
    <w:rsid w:val="005B323A"/>
    <w:rsid w:val="005F2932"/>
    <w:rsid w:val="005F4782"/>
    <w:rsid w:val="005F68C4"/>
    <w:rsid w:val="006022F3"/>
    <w:rsid w:val="006111A0"/>
    <w:rsid w:val="0061521A"/>
    <w:rsid w:val="0064507C"/>
    <w:rsid w:val="00682CC2"/>
    <w:rsid w:val="006C799F"/>
    <w:rsid w:val="006D65FA"/>
    <w:rsid w:val="006E214C"/>
    <w:rsid w:val="006E5A65"/>
    <w:rsid w:val="006F27D6"/>
    <w:rsid w:val="00761760"/>
    <w:rsid w:val="00791E51"/>
    <w:rsid w:val="007A57EF"/>
    <w:rsid w:val="007B457B"/>
    <w:rsid w:val="007B6288"/>
    <w:rsid w:val="007B6416"/>
    <w:rsid w:val="007F2A16"/>
    <w:rsid w:val="007F35DA"/>
    <w:rsid w:val="007F56D5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91497"/>
    <w:rsid w:val="009950F6"/>
    <w:rsid w:val="009B4A50"/>
    <w:rsid w:val="009C7009"/>
    <w:rsid w:val="00A06E21"/>
    <w:rsid w:val="00A10A36"/>
    <w:rsid w:val="00A301E5"/>
    <w:rsid w:val="00A52E55"/>
    <w:rsid w:val="00A625FE"/>
    <w:rsid w:val="00A65B45"/>
    <w:rsid w:val="00AB3899"/>
    <w:rsid w:val="00AC18AB"/>
    <w:rsid w:val="00B20967"/>
    <w:rsid w:val="00B44254"/>
    <w:rsid w:val="00B66026"/>
    <w:rsid w:val="00B833B2"/>
    <w:rsid w:val="00BA10AE"/>
    <w:rsid w:val="00BC0A07"/>
    <w:rsid w:val="00BD63A4"/>
    <w:rsid w:val="00BE1399"/>
    <w:rsid w:val="00C537D4"/>
    <w:rsid w:val="00C54783"/>
    <w:rsid w:val="00C90BE1"/>
    <w:rsid w:val="00C9320F"/>
    <w:rsid w:val="00CA25E9"/>
    <w:rsid w:val="00CC2B7D"/>
    <w:rsid w:val="00CC3C24"/>
    <w:rsid w:val="00CC4602"/>
    <w:rsid w:val="00CE5474"/>
    <w:rsid w:val="00D3282C"/>
    <w:rsid w:val="00D33B17"/>
    <w:rsid w:val="00D46A26"/>
    <w:rsid w:val="00DD47A6"/>
    <w:rsid w:val="00E029FE"/>
    <w:rsid w:val="00E04083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301A8"/>
    <w:rsid w:val="00F644D4"/>
    <w:rsid w:val="00F818F6"/>
    <w:rsid w:val="00FB0C10"/>
    <w:rsid w:val="00FE5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52B5ED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Catia - Licitações</cp:lastModifiedBy>
  <cp:revision>3</cp:revision>
  <cp:lastPrinted>2024-07-24T17:10:00Z</cp:lastPrinted>
  <dcterms:created xsi:type="dcterms:W3CDTF">2025-04-26T17:26:00Z</dcterms:created>
  <dcterms:modified xsi:type="dcterms:W3CDTF">2025-04-29T16:51:00Z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