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left="708" w:hanging="708"/>
        <w:jc w:val="both"/>
        <w:rPr>
          <w:rFonts w:ascii="Arial" w:hAnsi="Arial" w:eastAsia="Arial" w:cs="Arial"/>
          <w:color w:val="000000"/>
        </w:rPr>
      </w:pPr>
      <w:bookmarkStart w:id="1" w:name="_GoBack"/>
      <w:bookmarkEnd w:id="1"/>
      <w:r>
        <w:rPr>
          <w:rFonts w:ascii="Arial" w:hAnsi="Arial" w:eastAsia="Arial" w:cs="Arial"/>
          <w:color w:val="000000"/>
          <w:rtl w:val="0"/>
        </w:rPr>
        <w:t xml:space="preserve"> </w:t>
      </w:r>
    </w:p>
    <w:p>
      <w:pPr>
        <w:tabs>
          <w:tab w:val="left" w:pos="0"/>
        </w:tabs>
        <w:spacing w:after="0" w:line="240" w:lineRule="auto"/>
        <w:jc w:val="both"/>
        <w:rPr>
          <w:rFonts w:ascii="Arial" w:hAnsi="Arial" w:eastAsia="Arial" w:cs="Arial"/>
          <w:b/>
        </w:rPr>
      </w:pPr>
    </w:p>
    <w:p>
      <w:pPr>
        <w:keepNext/>
        <w:spacing w:after="0" w:line="480" w:lineRule="auto"/>
        <w:ind w:left="142" w:right="142" w:firstLine="0"/>
        <w:rPr>
          <w:rFonts w:ascii="Arial" w:hAnsi="Arial" w:eastAsia="Arial" w:cs="Arial"/>
          <w:b/>
          <w:color w:val="000000"/>
          <w:u w:val="single"/>
        </w:rPr>
      </w:pPr>
      <w:r>
        <w:rPr>
          <w:rFonts w:ascii="Arial" w:hAnsi="Arial" w:eastAsia="Arial" w:cs="Arial"/>
          <w:b/>
          <w:color w:val="000000"/>
          <w:rtl w:val="0"/>
        </w:rPr>
        <w:t xml:space="preserve">                                                           </w:t>
      </w:r>
      <w:r>
        <w:rPr>
          <w:rFonts w:ascii="Arial" w:hAnsi="Arial" w:eastAsia="Arial" w:cs="Arial"/>
          <w:b/>
          <w:color w:val="000000"/>
          <w:u w:val="single"/>
          <w:rtl w:val="0"/>
        </w:rPr>
        <w:t>PROJETO BÁSICO</w:t>
      </w:r>
    </w:p>
    <w:p>
      <w:pPr>
        <w:spacing w:line="480" w:lineRule="auto"/>
        <w:ind w:right="142"/>
        <w:jc w:val="both"/>
        <w:rPr>
          <w:rFonts w:ascii="Arial" w:hAnsi="Arial" w:eastAsia="Arial" w:cs="Arial"/>
          <w:b/>
        </w:rPr>
      </w:pPr>
      <w:r>
        <w:rPr>
          <w:rFonts w:ascii="Arial" w:hAnsi="Arial" w:eastAsia="Arial" w:cs="Arial"/>
          <w:b/>
          <w:rtl w:val="0"/>
        </w:rPr>
        <w:t>1 – OBJETO E CONDIÇÕES</w:t>
      </w:r>
    </w:p>
    <w:p>
      <w:pPr>
        <w:spacing w:line="480" w:lineRule="auto"/>
        <w:ind w:right="-284" w:firstLine="1418"/>
        <w:jc w:val="both"/>
        <w:rPr>
          <w:rFonts w:ascii="Arial" w:hAnsi="Arial" w:eastAsia="Arial" w:cs="Arial"/>
        </w:rPr>
      </w:pPr>
      <w:r>
        <w:rPr>
          <w:rFonts w:ascii="Arial" w:hAnsi="Arial" w:eastAsia="Arial" w:cs="Arial"/>
          <w:b/>
          <w:rtl w:val="0"/>
        </w:rPr>
        <w:t xml:space="preserve">1.1 – </w:t>
      </w:r>
      <w:r>
        <w:rPr>
          <w:rFonts w:ascii="Arial" w:hAnsi="Arial" w:eastAsia="Arial" w:cs="Arial"/>
          <w:rtl w:val="0"/>
        </w:rPr>
        <w:t>Constitui objeto do presente Projeto Básico a contratação de serviços de aulas de arte e cultura para o Projeto Futuro, 01 (uma) vez por semana, 10 horas semanais de 20 de março de 2023 à 20 de junho de 2023</w:t>
      </w:r>
    </w:p>
    <w:p>
      <w:pPr>
        <w:spacing w:line="480" w:lineRule="auto"/>
        <w:ind w:right="-284" w:firstLine="1418"/>
        <w:jc w:val="both"/>
        <w:rPr>
          <w:rFonts w:ascii="Arial" w:hAnsi="Arial" w:eastAsia="Arial" w:cs="Arial"/>
        </w:rPr>
      </w:pPr>
      <w:r>
        <w:rPr>
          <w:rFonts w:ascii="Arial" w:hAnsi="Arial" w:eastAsia="Arial" w:cs="Arial"/>
          <w:b/>
          <w:rtl w:val="0"/>
        </w:rPr>
        <w:t xml:space="preserve">1.2 – </w:t>
      </w:r>
      <w:r>
        <w:rPr>
          <w:rFonts w:ascii="Arial" w:hAnsi="Arial" w:eastAsia="Arial" w:cs="Arial"/>
          <w:rtl w:val="0"/>
        </w:rPr>
        <w:t xml:space="preserve">Os serviços que constituem o presente objeto deverão ser executados em estrita observância aos planos de trabalho a serem fornecidos ou aprovados pelo município, atendidas todas as especificações e demais elementos técnicos constantes neste instrumento; </w:t>
      </w:r>
    </w:p>
    <w:p>
      <w:pPr>
        <w:spacing w:line="480" w:lineRule="auto"/>
        <w:ind w:right="142"/>
        <w:jc w:val="both"/>
        <w:rPr>
          <w:rFonts w:ascii="Arial" w:hAnsi="Arial" w:eastAsia="Arial" w:cs="Arial"/>
          <w:b/>
          <w:color w:val="000000"/>
        </w:rPr>
      </w:pPr>
      <w:r>
        <w:rPr>
          <w:rFonts w:ascii="Arial" w:hAnsi="Arial" w:eastAsia="Arial" w:cs="Arial"/>
          <w:b/>
          <w:color w:val="000000"/>
          <w:rtl w:val="0"/>
        </w:rPr>
        <w:t>2 – DA EXECUÇÃO DOS SERVIÇOS</w:t>
      </w:r>
    </w:p>
    <w:p>
      <w:pPr>
        <w:spacing w:after="0" w:line="360" w:lineRule="auto"/>
        <w:ind w:left="0" w:right="39" w:firstLine="0"/>
        <w:jc w:val="both"/>
        <w:rPr>
          <w:rFonts w:ascii="Arial" w:hAnsi="Arial" w:eastAsia="Arial" w:cs="Arial"/>
        </w:rPr>
      </w:pPr>
      <w:r>
        <w:rPr>
          <w:rFonts w:ascii="Arial" w:hAnsi="Arial" w:eastAsia="Arial" w:cs="Arial"/>
          <w:b/>
          <w:rtl w:val="0"/>
        </w:rPr>
        <w:t>2.1</w:t>
      </w:r>
      <w:r>
        <w:rPr>
          <w:rFonts w:ascii="Arial" w:hAnsi="Arial" w:eastAsia="Arial" w:cs="Arial"/>
          <w:rtl w:val="0"/>
        </w:rPr>
        <w:t xml:space="preserve"> - O serviço de aulas de arte e cultura para o Projeto Futuro acontecerão 01 (uma) vez por semana, totalizando 10 horas semanais de 20 de março a 20 de junho de 2023.</w:t>
      </w:r>
    </w:p>
    <w:p>
      <w:pPr>
        <w:spacing w:line="240" w:lineRule="auto"/>
        <w:ind w:right="142"/>
        <w:jc w:val="both"/>
        <w:rPr>
          <w:rFonts w:ascii="Arial" w:hAnsi="Arial" w:eastAsia="Arial" w:cs="Arial"/>
          <w:b/>
        </w:rPr>
      </w:pPr>
    </w:p>
    <w:p>
      <w:pPr>
        <w:spacing w:line="480" w:lineRule="auto"/>
        <w:ind w:right="142"/>
        <w:jc w:val="both"/>
        <w:rPr>
          <w:rFonts w:ascii="Arial" w:hAnsi="Arial" w:eastAsia="Arial" w:cs="Arial"/>
          <w:b/>
        </w:rPr>
      </w:pPr>
      <w:r>
        <w:rPr>
          <w:rFonts w:ascii="Arial" w:hAnsi="Arial" w:eastAsia="Arial" w:cs="Arial"/>
          <w:b/>
          <w:rtl w:val="0"/>
        </w:rPr>
        <w:t>3 – DO PRAZO DE EXECUÇÃO</w:t>
      </w:r>
    </w:p>
    <w:p>
      <w:pPr>
        <w:spacing w:line="480" w:lineRule="auto"/>
        <w:ind w:right="142"/>
        <w:jc w:val="both"/>
        <w:rPr>
          <w:rFonts w:ascii="Arial" w:hAnsi="Arial" w:eastAsia="Arial" w:cs="Arial"/>
        </w:rPr>
      </w:pPr>
      <w:r>
        <w:rPr>
          <w:rFonts w:ascii="Arial" w:hAnsi="Arial" w:eastAsia="Arial" w:cs="Arial"/>
          <w:b/>
          <w:rtl w:val="0"/>
        </w:rPr>
        <w:t xml:space="preserve">3.1 - </w:t>
      </w:r>
      <w:r>
        <w:rPr>
          <w:rFonts w:ascii="Arial" w:hAnsi="Arial" w:eastAsia="Arial" w:cs="Arial"/>
          <w:color w:val="000000"/>
          <w:rtl w:val="0"/>
        </w:rPr>
        <w:t xml:space="preserve">Os serviços futuramente contratados deverão ser </w:t>
      </w:r>
      <w:r>
        <w:rPr>
          <w:rFonts w:ascii="Arial" w:hAnsi="Arial" w:eastAsia="Arial" w:cs="Arial"/>
          <w:rtl w:val="0"/>
        </w:rPr>
        <w:t>iniciados</w:t>
      </w:r>
      <w:r>
        <w:rPr>
          <w:rFonts w:ascii="Arial" w:hAnsi="Arial" w:eastAsia="Arial" w:cs="Arial"/>
          <w:color w:val="000000"/>
          <w:rtl w:val="0"/>
        </w:rPr>
        <w:t xml:space="preserve"> </w:t>
      </w:r>
      <w:r>
        <w:rPr>
          <w:rFonts w:ascii="Arial" w:hAnsi="Arial" w:eastAsia="Arial" w:cs="Arial"/>
          <w:rtl w:val="0"/>
        </w:rPr>
        <w:t>imediatamente</w:t>
      </w:r>
      <w:r>
        <w:rPr>
          <w:rFonts w:ascii="Arial" w:hAnsi="Arial" w:eastAsia="Arial" w:cs="Arial"/>
          <w:color w:val="000000"/>
          <w:rtl w:val="0"/>
        </w:rPr>
        <w:t xml:space="preserve"> dias após a assinatura do contrato, onde </w:t>
      </w:r>
      <w:r>
        <w:rPr>
          <w:rFonts w:ascii="Arial" w:hAnsi="Arial" w:eastAsia="Arial" w:cs="Arial"/>
          <w:rtl w:val="0"/>
        </w:rPr>
        <w:t>acontecerão 01 (uma) vez por semana, totalizando 10 horas semanais de 20 de março a 20 de junho de 2023.</w:t>
      </w:r>
    </w:p>
    <w:p>
      <w:pPr>
        <w:spacing w:line="480" w:lineRule="auto"/>
        <w:ind w:right="142"/>
        <w:jc w:val="both"/>
        <w:rPr>
          <w:rFonts w:ascii="Arial" w:hAnsi="Arial" w:eastAsia="Arial" w:cs="Arial"/>
        </w:rPr>
      </w:pPr>
      <w:r>
        <w:rPr>
          <w:rFonts w:ascii="Arial" w:hAnsi="Arial" w:eastAsia="Arial" w:cs="Arial"/>
          <w:b/>
          <w:rtl w:val="0"/>
        </w:rPr>
        <w:t>3.1.1</w:t>
      </w:r>
      <w:r>
        <w:rPr>
          <w:rFonts w:ascii="Arial" w:hAnsi="Arial" w:eastAsia="Arial" w:cs="Arial"/>
          <w:rtl w:val="0"/>
        </w:rPr>
        <w:t xml:space="preserve"> - O prazo de execução dos serviços poderá ser prorrogado, na ocorrência de fato superveniente devidamente comprovado pela Contratada e mediante aceitação do Município;</w:t>
      </w:r>
    </w:p>
    <w:p>
      <w:pPr>
        <w:spacing w:line="480" w:lineRule="auto"/>
        <w:ind w:right="142"/>
        <w:jc w:val="both"/>
        <w:rPr>
          <w:rFonts w:ascii="Arial" w:hAnsi="Arial" w:eastAsia="Arial" w:cs="Arial"/>
          <w:color w:val="000000"/>
        </w:rPr>
      </w:pPr>
      <w:r>
        <w:rPr>
          <w:rFonts w:ascii="Arial" w:hAnsi="Arial" w:eastAsia="Arial" w:cs="Arial"/>
          <w:b/>
          <w:rtl w:val="0"/>
        </w:rPr>
        <w:t>3</w:t>
      </w:r>
      <w:r>
        <w:rPr>
          <w:rFonts w:ascii="Arial" w:hAnsi="Arial" w:eastAsia="Arial" w:cs="Arial"/>
          <w:b/>
          <w:color w:val="000000"/>
          <w:rtl w:val="0"/>
        </w:rPr>
        <w:t>.1.2</w:t>
      </w:r>
      <w:r>
        <w:rPr>
          <w:rFonts w:ascii="Arial" w:hAnsi="Arial" w:eastAsia="Arial" w:cs="Arial"/>
          <w:color w:val="000000"/>
          <w:rtl w:val="0"/>
        </w:rPr>
        <w:t xml:space="preserve"> - O atraso injustificado ficará sujeito </w:t>
      </w:r>
      <w:r>
        <w:rPr>
          <w:rFonts w:ascii="Arial" w:hAnsi="Arial" w:eastAsia="Arial" w:cs="Arial"/>
          <w:rtl w:val="0"/>
        </w:rPr>
        <w:t>à aplicação</w:t>
      </w:r>
      <w:r>
        <w:rPr>
          <w:rFonts w:ascii="Arial" w:hAnsi="Arial" w:eastAsia="Arial" w:cs="Arial"/>
          <w:color w:val="000000"/>
          <w:rtl w:val="0"/>
        </w:rPr>
        <w:t xml:space="preserve"> das sansões previstas no Instrumento Contratual.</w:t>
      </w:r>
    </w:p>
    <w:p>
      <w:pPr>
        <w:spacing w:line="480" w:lineRule="auto"/>
        <w:ind w:right="142"/>
        <w:jc w:val="both"/>
        <w:rPr>
          <w:rFonts w:ascii="Arial" w:hAnsi="Arial" w:eastAsia="Arial" w:cs="Arial"/>
          <w:b/>
        </w:rPr>
      </w:pPr>
      <w:r>
        <w:rPr>
          <w:rFonts w:ascii="Arial" w:hAnsi="Arial" w:eastAsia="Arial" w:cs="Arial"/>
          <w:b/>
          <w:rtl w:val="0"/>
        </w:rPr>
        <w:t>4 - ESPECIFICAÇÕES E QUANTIDADES</w:t>
      </w:r>
    </w:p>
    <w:p>
      <w:pPr>
        <w:spacing w:line="480" w:lineRule="auto"/>
        <w:ind w:right="142"/>
        <w:jc w:val="both"/>
        <w:rPr>
          <w:rFonts w:ascii="Arial" w:hAnsi="Arial" w:eastAsia="Arial" w:cs="Arial"/>
        </w:rPr>
      </w:pPr>
      <w:r>
        <w:rPr>
          <w:rFonts w:ascii="Arial" w:hAnsi="Arial" w:eastAsia="Arial" w:cs="Arial"/>
          <w:rtl w:val="0"/>
        </w:rPr>
        <w:t>4.1 - As especificações e quantidades a serem licitadas seguem no quadro a seguir:</w:t>
      </w:r>
    </w:p>
    <w:tbl>
      <w:tblPr>
        <w:tblStyle w:val="55"/>
        <w:tblW w:w="9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941"/>
        <w:gridCol w:w="827"/>
        <w:gridCol w:w="4021"/>
        <w:gridCol w:w="1134"/>
        <w:gridCol w:w="1399"/>
        <w:gridCol w:w="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trPr>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ITEM</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QTDE</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UNID.</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DESCRIÇÃO DO PRODUTO</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R$ médio unit</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 xml:space="preserve">R$ </w:t>
            </w:r>
          </w:p>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 xml:space="preserve">médio </w:t>
            </w:r>
          </w:p>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i w:val="0"/>
                <w:smallCaps w:val="0"/>
                <w:strike w:val="0"/>
                <w:color w:val="000000"/>
                <w:sz w:val="22"/>
                <w:szCs w:val="22"/>
                <w:u w:val="none"/>
                <w:shd w:val="clear" w:fill="auto"/>
                <w:vertAlign w:val="baseline"/>
                <w:rtl w:val="0"/>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trHeight w:val="469" w:hRule="atLeast"/>
        </w:trPr>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01</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01</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UNID</w:t>
            </w:r>
          </w:p>
        </w:tc>
        <w:tc>
          <w:tcPr>
            <w:vAlign w:val="center"/>
          </w:tcPr>
          <w:p>
            <w:pPr>
              <w:spacing w:line="360" w:lineRule="auto"/>
              <w:ind w:right="39"/>
              <w:jc w:val="both"/>
              <w:rPr>
                <w:rFonts w:ascii="Arial" w:hAnsi="Arial" w:eastAsia="Arial" w:cs="Arial"/>
                <w:sz w:val="22"/>
                <w:szCs w:val="22"/>
              </w:rPr>
            </w:pPr>
            <w:r>
              <w:rPr>
                <w:rFonts w:ascii="Arial" w:hAnsi="Arial" w:eastAsia="Arial" w:cs="Arial"/>
                <w:sz w:val="20"/>
                <w:szCs w:val="20"/>
                <w:rtl w:val="0"/>
              </w:rPr>
              <w:t>Prestação de serviços de aulas de arte e cultura para o Projeto Futuro, 01 (uma) vez por semana, 10 horas semanais de 20 de março de 2023 à 20 de junho de 2023</w:t>
            </w:r>
          </w:p>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sz w:val="22"/>
                <w:szCs w:val="22"/>
              </w:rPr>
            </w:pP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2"/>
                <w:szCs w:val="22"/>
                <w:u w:val="none"/>
                <w:shd w:val="clear" w:fill="auto"/>
                <w:vertAlign w:val="baseline"/>
              </w:rPr>
            </w:pPr>
            <w:bookmarkStart w:id="0" w:name="_heading=h.f064ubaeeg7p" w:colFirst="0" w:colLast="0"/>
            <w:bookmarkEnd w:id="0"/>
            <w:r>
              <w:rPr>
                <w:rFonts w:ascii="Arial" w:hAnsi="Arial" w:eastAsia="Arial" w:cs="Arial"/>
                <w:b w:val="0"/>
                <w:i w:val="0"/>
                <w:smallCaps w:val="0"/>
                <w:strike w:val="0"/>
                <w:color w:val="000000"/>
                <w:sz w:val="22"/>
                <w:szCs w:val="22"/>
                <w:u w:val="none"/>
                <w:shd w:val="clear" w:fill="auto"/>
                <w:vertAlign w:val="baseline"/>
                <w:rtl w:val="0"/>
              </w:rPr>
              <w:t>R</w:t>
            </w:r>
            <w:r>
              <w:rPr>
                <w:rFonts w:ascii="Arial" w:hAnsi="Arial" w:eastAsia="Arial" w:cs="Arial"/>
                <w:sz w:val="22"/>
                <w:szCs w:val="22"/>
                <w:rtl w:val="0"/>
              </w:rPr>
              <w:t>$ 1.000,00</w:t>
            </w:r>
          </w:p>
        </w:tc>
        <w:tc>
          <w:tcPr>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R$ </w:t>
            </w:r>
            <w:r>
              <w:rPr>
                <w:rFonts w:ascii="Arial" w:hAnsi="Arial" w:eastAsia="Arial" w:cs="Arial"/>
                <w:sz w:val="22"/>
                <w:szCs w:val="22"/>
                <w:rtl w:val="0"/>
              </w:rPr>
              <w:t>3.00</w:t>
            </w:r>
            <w:r>
              <w:rPr>
                <w:rFonts w:ascii="Arial" w:hAnsi="Arial" w:eastAsia="Arial" w:cs="Arial"/>
                <w:b w:val="0"/>
                <w:i w:val="0"/>
                <w:smallCaps w:val="0"/>
                <w:strike w:val="0"/>
                <w:color w:val="000000"/>
                <w:sz w:val="22"/>
                <w:szCs w:val="22"/>
                <w:u w:val="none"/>
                <w:shd w:val="clear" w:fill="auto"/>
                <w:vertAlign w:val="baseline"/>
                <w:rtl w:val="0"/>
              </w:rPr>
              <w:t>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gridSpan w:val="7"/>
            <w:vAlign w:val="center"/>
          </w:tcPr>
          <w:p>
            <w:pPr>
              <w:keepNext/>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Total= R$</w:t>
            </w:r>
            <w:r>
              <w:rPr>
                <w:rFonts w:ascii="Arial" w:hAnsi="Arial" w:eastAsia="Arial" w:cs="Arial"/>
                <w:sz w:val="22"/>
                <w:szCs w:val="22"/>
                <w:rtl w:val="0"/>
              </w:rPr>
              <w:t xml:space="preserve"> 3.000,00</w:t>
            </w:r>
          </w:p>
        </w:tc>
      </w:tr>
    </w:tbl>
    <w:p>
      <w:pPr>
        <w:ind w:right="283"/>
        <w:rPr>
          <w:rFonts w:ascii="Arial" w:hAnsi="Arial" w:eastAsia="Arial" w:cs="Arial"/>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rtl w:val="0"/>
        </w:rPr>
        <w:t>5</w:t>
      </w:r>
      <w:r>
        <w:rPr>
          <w:rFonts w:ascii="Arial" w:hAnsi="Arial" w:eastAsia="Arial" w:cs="Arial"/>
          <w:b/>
          <w:i w:val="0"/>
          <w:smallCaps w:val="0"/>
          <w:strike w:val="0"/>
          <w:color w:val="000000"/>
          <w:sz w:val="22"/>
          <w:szCs w:val="22"/>
          <w:u w:val="none"/>
          <w:shd w:val="clear" w:fill="auto"/>
          <w:vertAlign w:val="baseline"/>
          <w:rtl w:val="0"/>
        </w:rPr>
        <w:t>. DO PESSOAL</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p>
    <w:p>
      <w:pPr>
        <w:spacing w:line="360" w:lineRule="auto"/>
        <w:jc w:val="both"/>
        <w:rPr>
          <w:rFonts w:ascii="Arial" w:hAnsi="Arial" w:eastAsia="Arial" w:cs="Arial"/>
        </w:rPr>
      </w:pPr>
      <w:r>
        <w:rPr>
          <w:rFonts w:ascii="Arial" w:hAnsi="Arial" w:eastAsia="Arial" w:cs="Arial"/>
          <w:b/>
          <w:rtl w:val="0"/>
        </w:rPr>
        <w:t>5.1 -</w:t>
      </w:r>
      <w:r>
        <w:rPr>
          <w:rFonts w:ascii="Arial" w:hAnsi="Arial" w:eastAsia="Arial" w:cs="Arial"/>
          <w:rtl w:val="0"/>
        </w:rPr>
        <w:t xml:space="preserve"> Competirá à proponente a admissão de mão-de-obra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proponente pelos danos causados por seus empregados, auxiliares e prepostos ao patrimônio público ou a outrem.</w:t>
      </w:r>
    </w:p>
    <w:p>
      <w:pPr>
        <w:spacing w:line="360" w:lineRule="auto"/>
        <w:jc w:val="both"/>
        <w:rPr>
          <w:rFonts w:ascii="Arial" w:hAnsi="Arial" w:eastAsia="Arial" w:cs="Arial"/>
        </w:rPr>
      </w:pPr>
      <w:r>
        <w:rPr>
          <w:rFonts w:ascii="Arial" w:hAnsi="Arial" w:eastAsia="Arial" w:cs="Arial"/>
          <w:b/>
          <w:rtl w:val="0"/>
        </w:rPr>
        <w:t>5.1.1 -</w:t>
      </w:r>
      <w:r>
        <w:rPr>
          <w:rFonts w:ascii="Arial" w:hAnsi="Arial" w:eastAsia="Arial" w:cs="Arial"/>
          <w:rtl w:val="0"/>
        </w:rPr>
        <w:t xml:space="preserve"> Os operários admitidos deverão possuir capacidade física e qualificação que os capacite a executar os serviços inerentes ao objeto da presente licitação.</w:t>
      </w:r>
    </w:p>
    <w:p>
      <w:pPr>
        <w:spacing w:line="360" w:lineRule="auto"/>
        <w:jc w:val="both"/>
        <w:rPr>
          <w:rFonts w:ascii="Arial" w:hAnsi="Arial" w:eastAsia="Arial" w:cs="Arial"/>
        </w:rPr>
      </w:pPr>
      <w:r>
        <w:rPr>
          <w:rFonts w:ascii="Arial" w:hAnsi="Arial" w:eastAsia="Arial" w:cs="Arial"/>
          <w:b/>
          <w:rtl w:val="0"/>
        </w:rPr>
        <w:t>5.2 -</w:t>
      </w:r>
      <w:r>
        <w:rPr>
          <w:rFonts w:ascii="Arial" w:hAnsi="Arial" w:eastAsia="Arial" w:cs="Arial"/>
          <w:rtl w:val="0"/>
        </w:rPr>
        <w:t xml:space="preserve"> Durante a execução dos serviços é absolutamente vedado, por parte do pessoal da proponente, a execução de outras tarefas que não sejam objeto destas especificações.</w:t>
      </w:r>
    </w:p>
    <w:p>
      <w:pPr>
        <w:spacing w:line="360" w:lineRule="auto"/>
        <w:jc w:val="both"/>
        <w:rPr>
          <w:rFonts w:ascii="Arial" w:hAnsi="Arial" w:eastAsia="Arial" w:cs="Arial"/>
        </w:rPr>
      </w:pPr>
      <w:r>
        <w:rPr>
          <w:rFonts w:ascii="Arial" w:hAnsi="Arial" w:eastAsia="Arial" w:cs="Arial"/>
          <w:b/>
          <w:rtl w:val="0"/>
        </w:rPr>
        <w:t>5.3 -</w:t>
      </w:r>
      <w:r>
        <w:rPr>
          <w:rFonts w:ascii="Arial" w:hAnsi="Arial" w:eastAsia="Arial" w:cs="Arial"/>
          <w:rtl w:val="0"/>
        </w:rPr>
        <w:t xml:space="preserve"> Será de responsabilidade da Contratada o deslocamento de seus operários e materiais para as frentes de serviço. O deslocamento deverá, quando necessário, ser realizado com veículos devidamente adequados para tal fim.</w:t>
      </w:r>
    </w:p>
    <w:p>
      <w:pPr>
        <w:spacing w:line="360" w:lineRule="auto"/>
        <w:jc w:val="both"/>
        <w:rPr>
          <w:rFonts w:ascii="Arial" w:hAnsi="Arial" w:eastAsia="Arial" w:cs="Arial"/>
        </w:rPr>
      </w:pPr>
      <w:r>
        <w:rPr>
          <w:rFonts w:ascii="Arial" w:hAnsi="Arial" w:eastAsia="Arial" w:cs="Arial"/>
          <w:b/>
          <w:rtl w:val="0"/>
        </w:rPr>
        <w:t>5.4 -</w:t>
      </w:r>
      <w:r>
        <w:rPr>
          <w:rFonts w:ascii="Arial" w:hAnsi="Arial" w:eastAsia="Arial" w:cs="Arial"/>
          <w:rtl w:val="0"/>
        </w:rPr>
        <w:t xml:space="preserve"> A Contratada deverá cumprir e fazer cumprir todas as determinações que, em matéria de saúde e segurança do trabalho, os diferentes estatutos legais determinam ou venham a determinar como de observância obrigatória pelas empresas que possuem empregados regidos pela Consolidação das Leis do Trabalho - CLT, independente do tipo de contrato de trabalho firmado com seus trabalhadores. Este compromisso deverá contemplar as Normas Regulamentadoras (NR) aprovadas pela Portaria n.º 3214 do Ministério do Trabalho, na sua redação atual e também nas alterações que esta eventualmente possa vir a sofrer durante o período de vigência do contrato.</w:t>
      </w:r>
    </w:p>
    <w:p>
      <w:pPr>
        <w:spacing w:line="360" w:lineRule="auto"/>
        <w:jc w:val="both"/>
        <w:rPr>
          <w:rFonts w:ascii="Arial" w:hAnsi="Arial" w:eastAsia="Arial" w:cs="Arial"/>
        </w:rPr>
      </w:pPr>
      <w:r>
        <w:rPr>
          <w:rFonts w:ascii="Arial" w:hAnsi="Arial" w:eastAsia="Arial" w:cs="Arial"/>
          <w:b/>
          <w:rtl w:val="0"/>
        </w:rPr>
        <w:t>5.5 -</w:t>
      </w:r>
      <w:r>
        <w:rPr>
          <w:rFonts w:ascii="Arial" w:hAnsi="Arial" w:eastAsia="Arial" w:cs="Arial"/>
          <w:rtl w:val="0"/>
        </w:rPr>
        <w:t>. A empresa contratada deverá fornecer gratuitamente a cada operário todos os EPI’s o qual a legislação exige.</w:t>
      </w:r>
    </w:p>
    <w:p>
      <w:pPr>
        <w:spacing w:line="360" w:lineRule="auto"/>
        <w:jc w:val="both"/>
        <w:rPr>
          <w:rFonts w:ascii="Arial" w:hAnsi="Arial" w:eastAsia="Arial" w:cs="Arial"/>
        </w:rPr>
      </w:pPr>
      <w:r>
        <w:rPr>
          <w:rFonts w:ascii="Arial" w:hAnsi="Arial" w:eastAsia="Arial" w:cs="Arial"/>
          <w:b/>
          <w:rtl w:val="0"/>
        </w:rPr>
        <w:t>5.6 -</w:t>
      </w:r>
      <w:r>
        <w:rPr>
          <w:rFonts w:ascii="Arial" w:hAnsi="Arial" w:eastAsia="Arial" w:cs="Arial"/>
          <w:rtl w:val="0"/>
        </w:rPr>
        <w:t xml:space="preserve"> A responsabilidade pela manutenção, reposição e higienização destes materiais será de exclusividade da Contratada.</w:t>
      </w:r>
    </w:p>
    <w:p>
      <w:pPr>
        <w:spacing w:line="360" w:lineRule="auto"/>
        <w:jc w:val="both"/>
        <w:rPr>
          <w:rFonts w:ascii="Arial" w:hAnsi="Arial" w:eastAsia="Arial" w:cs="Arial"/>
        </w:rPr>
      </w:pPr>
      <w:r>
        <w:rPr>
          <w:rFonts w:ascii="Arial" w:hAnsi="Arial" w:eastAsia="Arial" w:cs="Arial"/>
          <w:b/>
          <w:rtl w:val="0"/>
        </w:rPr>
        <w:t>5.7 -</w:t>
      </w:r>
      <w:r>
        <w:rPr>
          <w:rFonts w:ascii="Arial" w:hAnsi="Arial" w:eastAsia="Arial" w:cs="Arial"/>
          <w:rtl w:val="0"/>
        </w:rPr>
        <w:t xml:space="preserve"> A empresa contratada deverá realizar o pagamento dos salários de seus colaboradores em dia.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rtl w:val="0"/>
        </w:rPr>
        <w:t>6</w:t>
      </w:r>
      <w:r>
        <w:rPr>
          <w:rFonts w:ascii="Arial" w:hAnsi="Arial" w:eastAsia="Arial" w:cs="Arial"/>
          <w:b/>
          <w:i w:val="0"/>
          <w:smallCaps w:val="0"/>
          <w:strike w:val="0"/>
          <w:color w:val="000000"/>
          <w:sz w:val="22"/>
          <w:szCs w:val="22"/>
          <w:u w:val="none"/>
          <w:shd w:val="clear" w:fill="auto"/>
          <w:vertAlign w:val="baseline"/>
          <w:rtl w:val="0"/>
        </w:rPr>
        <w:t>. PLANEJAMENTO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p>
    <w:p>
      <w:pPr>
        <w:spacing w:line="360" w:lineRule="auto"/>
        <w:jc w:val="both"/>
        <w:rPr>
          <w:rFonts w:ascii="Arial" w:hAnsi="Arial" w:eastAsia="Arial" w:cs="Arial"/>
        </w:rPr>
      </w:pPr>
      <w:r>
        <w:rPr>
          <w:rFonts w:ascii="Arial" w:hAnsi="Arial" w:eastAsia="Arial" w:cs="Arial"/>
          <w:b/>
          <w:rtl w:val="0"/>
        </w:rPr>
        <w:t>6.1 -</w:t>
      </w:r>
      <w:r>
        <w:rPr>
          <w:rFonts w:ascii="Arial" w:hAnsi="Arial" w:eastAsia="Arial" w:cs="Arial"/>
          <w:rtl w:val="0"/>
        </w:rPr>
        <w:t xml:space="preserve"> Em caso de implantação ou alteração dos planos de trabalho a proponente deverá ter ciência prévia do Município.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rtl w:val="0"/>
        </w:rPr>
        <w:t>7</w:t>
      </w:r>
      <w:r>
        <w:rPr>
          <w:rFonts w:ascii="Arial" w:hAnsi="Arial" w:eastAsia="Arial" w:cs="Arial"/>
          <w:b/>
          <w:i w:val="0"/>
          <w:smallCaps w:val="0"/>
          <w:strike w:val="0"/>
          <w:color w:val="000000"/>
          <w:sz w:val="22"/>
          <w:szCs w:val="22"/>
          <w:u w:val="none"/>
          <w:shd w:val="clear" w:fill="auto"/>
          <w:vertAlign w:val="baseline"/>
          <w:rtl w:val="0"/>
        </w:rPr>
        <w:t>. DA FORMAÇÃO DE PREÇO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p>
    <w:p>
      <w:pPr>
        <w:spacing w:line="360" w:lineRule="auto"/>
        <w:jc w:val="both"/>
        <w:rPr>
          <w:rFonts w:ascii="Arial" w:hAnsi="Arial" w:eastAsia="Arial" w:cs="Arial"/>
        </w:rPr>
      </w:pPr>
      <w:r>
        <w:rPr>
          <w:rFonts w:ascii="Arial" w:hAnsi="Arial" w:eastAsia="Arial" w:cs="Arial"/>
          <w:b/>
          <w:rtl w:val="0"/>
        </w:rPr>
        <w:t>7.1 -</w:t>
      </w:r>
      <w:r>
        <w:rPr>
          <w:rFonts w:ascii="Arial" w:hAnsi="Arial" w:eastAsia="Arial" w:cs="Arial"/>
          <w:rtl w:val="0"/>
        </w:rPr>
        <w:t xml:space="preserve"> Para efeito de fixação do valor a ser cotado pela proponente, o cálculo do custo dos serviços de que trata a futura contratação, deverá observar os parâmetros, condições e exigências do presente Projeto Básico.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rtl w:val="0"/>
        </w:rPr>
        <w:t>8</w:t>
      </w:r>
      <w:r>
        <w:rPr>
          <w:rFonts w:ascii="Arial" w:hAnsi="Arial" w:eastAsia="Arial" w:cs="Arial"/>
          <w:b/>
          <w:i w:val="0"/>
          <w:smallCaps w:val="0"/>
          <w:strike w:val="0"/>
          <w:color w:val="000000"/>
          <w:sz w:val="22"/>
          <w:szCs w:val="22"/>
          <w:u w:val="none"/>
          <w:shd w:val="clear" w:fill="auto"/>
          <w:vertAlign w:val="baseline"/>
          <w:rtl w:val="0"/>
        </w:rPr>
        <w:t xml:space="preserve">. DO PAGAMENTO </w:t>
      </w:r>
    </w:p>
    <w:p>
      <w:pPr>
        <w:spacing w:line="360" w:lineRule="auto"/>
        <w:jc w:val="both"/>
        <w:rPr>
          <w:rFonts w:ascii="Arial" w:hAnsi="Arial" w:eastAsia="Arial" w:cs="Arial"/>
          <w:color w:val="FF0000"/>
        </w:rPr>
      </w:pPr>
      <w:r>
        <w:rPr>
          <w:rFonts w:ascii="Arial" w:hAnsi="Arial" w:eastAsia="Arial" w:cs="Arial"/>
          <w:b/>
          <w:rtl w:val="0"/>
        </w:rPr>
        <w:t>8.1 -</w:t>
      </w:r>
      <w:r>
        <w:rPr>
          <w:rFonts w:ascii="Arial" w:hAnsi="Arial" w:eastAsia="Arial" w:cs="Arial"/>
          <w:rtl w:val="0"/>
        </w:rPr>
        <w:t xml:space="preserve"> O pagamento dos serviços será efetuado mensalmente, em até 05 dias após a entrega da nota fiscal, através da verificação da execução pelo Contratante e mediante a apresentação de nota fiscal pela Contratada, juntamente com o pedido de pagamento efetuado pela Secretaria Requisitante.</w:t>
      </w:r>
    </w:p>
    <w:p>
      <w:pPr>
        <w:spacing w:line="360" w:lineRule="auto"/>
        <w:jc w:val="both"/>
        <w:rPr>
          <w:color w:val="000000"/>
        </w:rPr>
      </w:pPr>
      <w:r>
        <w:rPr>
          <w:rFonts w:ascii="Arial" w:hAnsi="Arial" w:eastAsia="Arial" w:cs="Arial"/>
          <w:b/>
          <w:rtl w:val="0"/>
        </w:rPr>
        <w:t>8.2 -</w:t>
      </w:r>
      <w:r>
        <w:rPr>
          <w:rFonts w:ascii="Arial" w:hAnsi="Arial" w:eastAsia="Arial" w:cs="Arial"/>
          <w:rtl w:val="0"/>
        </w:rPr>
        <w:t xml:space="preserve"> A CONTRATANTE efetuará o pagamento dos serviços contratados através de transferência eletrônica, diretamente na conta indicada pela futura contratada;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i w:val="0"/>
          <w:smallCaps w:val="0"/>
          <w:strike w:val="0"/>
          <w:color w:val="000000"/>
          <w:sz w:val="22"/>
          <w:szCs w:val="22"/>
          <w:u w:val="none"/>
          <w:shd w:val="clear" w:fill="auto"/>
          <w:vertAlign w:val="baseline"/>
        </w:rPr>
      </w:pPr>
      <w:r>
        <w:rPr>
          <w:rFonts w:ascii="Arial" w:hAnsi="Arial" w:eastAsia="Arial" w:cs="Arial"/>
          <w:b/>
          <w:rtl w:val="0"/>
        </w:rPr>
        <w:t>9</w:t>
      </w:r>
      <w:r>
        <w:rPr>
          <w:rFonts w:ascii="Arial" w:hAnsi="Arial" w:eastAsia="Arial" w:cs="Arial"/>
          <w:b/>
          <w:i w:val="0"/>
          <w:smallCaps w:val="0"/>
          <w:strike w:val="0"/>
          <w:color w:val="000000"/>
          <w:sz w:val="22"/>
          <w:szCs w:val="22"/>
          <w:u w:val="none"/>
          <w:shd w:val="clear" w:fill="auto"/>
          <w:vertAlign w:val="baseline"/>
          <w:rtl w:val="0"/>
        </w:rPr>
        <w:t>. DA FISCALIZAÇÃO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284" w:right="0" w:hanging="284"/>
        <w:jc w:val="both"/>
        <w:rPr>
          <w:rFonts w:ascii="Arial" w:hAnsi="Arial" w:eastAsia="Arial" w:cs="Arial"/>
          <w:b/>
          <w:i w:val="0"/>
          <w:smallCaps w:val="0"/>
          <w:strike w:val="0"/>
          <w:color w:val="000000"/>
          <w:sz w:val="22"/>
          <w:szCs w:val="22"/>
          <w:u w:val="non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284" w:right="0" w:hanging="284"/>
        <w:jc w:val="both"/>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rtl w:val="0"/>
        </w:rPr>
        <w:t>9</w:t>
      </w:r>
      <w:r>
        <w:rPr>
          <w:rFonts w:ascii="Arial" w:hAnsi="Arial" w:eastAsia="Arial" w:cs="Arial"/>
          <w:b/>
          <w:i w:val="0"/>
          <w:smallCaps w:val="0"/>
          <w:strike w:val="0"/>
          <w:color w:val="000000"/>
          <w:sz w:val="22"/>
          <w:szCs w:val="22"/>
          <w:u w:val="none"/>
          <w:shd w:val="clear" w:fill="auto"/>
          <w:vertAlign w:val="baseline"/>
          <w:rtl w:val="0"/>
        </w:rPr>
        <w:t xml:space="preserve">.1 - </w:t>
      </w:r>
      <w:r>
        <w:rPr>
          <w:rFonts w:ascii="Arial" w:hAnsi="Arial" w:eastAsia="Arial" w:cs="Arial"/>
          <w:b w:val="0"/>
          <w:i w:val="0"/>
          <w:smallCaps w:val="0"/>
          <w:strike w:val="0"/>
          <w:color w:val="000000"/>
          <w:sz w:val="22"/>
          <w:szCs w:val="22"/>
          <w:u w:val="none"/>
          <w:shd w:val="clear" w:fill="auto"/>
          <w:vertAlign w:val="baseline"/>
          <w:rtl w:val="0"/>
        </w:rPr>
        <w:t>Caberá ao município a fiscalização do cumprimento do contrato.</w:t>
      </w:r>
    </w:p>
    <w:p>
      <w:pPr>
        <w:spacing w:line="360" w:lineRule="auto"/>
        <w:jc w:val="both"/>
        <w:rPr>
          <w:rFonts w:ascii="Arial" w:hAnsi="Arial" w:eastAsia="Arial" w:cs="Arial"/>
          <w:b/>
        </w:rPr>
      </w:pPr>
    </w:p>
    <w:p>
      <w:pPr>
        <w:spacing w:line="360" w:lineRule="auto"/>
        <w:jc w:val="both"/>
        <w:rPr>
          <w:rFonts w:ascii="Arial" w:hAnsi="Arial" w:eastAsia="Arial" w:cs="Arial"/>
        </w:rPr>
      </w:pPr>
      <w:r>
        <w:rPr>
          <w:rFonts w:ascii="Arial" w:hAnsi="Arial" w:eastAsia="Arial" w:cs="Arial"/>
          <w:b/>
          <w:rtl w:val="0"/>
        </w:rPr>
        <w:t xml:space="preserve">9.2 - </w:t>
      </w:r>
      <w:r>
        <w:rPr>
          <w:rFonts w:ascii="Arial" w:hAnsi="Arial" w:eastAsia="Arial" w:cs="Arial"/>
          <w:rtl w:val="0"/>
        </w:rPr>
        <w:t>A fiscalização exercerá rigoroso controle em relação às quantidades e à qualidade dos serviços executados, bem como o cumprimento das obrigações trabalhistas, a fim de possibilitar a aplicação das penalidades previstas quando desatendidas às disposições a elas relativas.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0" w:right="0" w:firstLine="0"/>
        <w:jc w:val="both"/>
        <w:rPr>
          <w:rFonts w:ascii="Arial" w:hAnsi="Arial" w:eastAsia="Arial" w:cs="Arial"/>
          <w:b w:val="0"/>
          <w:i w:val="0"/>
          <w:smallCaps w:val="0"/>
          <w:strike w:val="0"/>
          <w:color w:val="000000"/>
          <w:sz w:val="22"/>
          <w:szCs w:val="22"/>
          <w:u w:val="none"/>
          <w:shd w:val="clear" w:fill="auto"/>
          <w:vertAlign w:val="baseline"/>
        </w:rPr>
      </w:pPr>
    </w:p>
    <w:p>
      <w:pPr>
        <w:spacing w:line="360" w:lineRule="auto"/>
        <w:jc w:val="both"/>
        <w:rPr>
          <w:rFonts w:ascii="Arial" w:hAnsi="Arial" w:eastAsia="Arial" w:cs="Arial"/>
        </w:rPr>
      </w:pPr>
      <w:r>
        <w:rPr>
          <w:rFonts w:ascii="Arial" w:hAnsi="Arial" w:eastAsia="Arial" w:cs="Arial"/>
          <w:b/>
          <w:rtl w:val="0"/>
        </w:rPr>
        <w:t xml:space="preserve">9.3 - </w:t>
      </w:r>
      <w:r>
        <w:rPr>
          <w:rFonts w:ascii="Arial" w:hAnsi="Arial" w:eastAsia="Arial" w:cs="Arial"/>
          <w:rtl w:val="0"/>
        </w:rPr>
        <w:t>A proponente deverá fornecer todos os dados relativos à execução dos serviços, à fiscalização do município, sob pena de aplicação de sanções e multas.</w:t>
      </w:r>
    </w:p>
    <w:p>
      <w:pPr>
        <w:ind w:right="283"/>
        <w:rPr>
          <w:rFonts w:ascii="Arial" w:hAnsi="Arial" w:eastAsia="Arial" w:cs="Arial"/>
          <w:b/>
        </w:rPr>
      </w:pPr>
      <w:r>
        <w:rPr>
          <w:rFonts w:ascii="Arial" w:hAnsi="Arial" w:eastAsia="Arial" w:cs="Arial"/>
          <w:b/>
          <w:rtl w:val="0"/>
        </w:rPr>
        <w:t>10 – OBRIGAÇÕES DA FUTURA CONTRATADA</w:t>
      </w:r>
    </w:p>
    <w:p>
      <w:pPr>
        <w:ind w:right="142"/>
        <w:jc w:val="both"/>
        <w:rPr>
          <w:rFonts w:ascii="Arial" w:hAnsi="Arial" w:eastAsia="Arial" w:cs="Arial"/>
        </w:rPr>
      </w:pPr>
      <w:r>
        <w:rPr>
          <w:rFonts w:ascii="Arial" w:hAnsi="Arial" w:eastAsia="Arial" w:cs="Arial"/>
          <w:b/>
          <w:rtl w:val="0"/>
        </w:rPr>
        <w:t>10.1 -</w:t>
      </w:r>
      <w:r>
        <w:rPr>
          <w:rFonts w:ascii="Arial" w:hAnsi="Arial" w:eastAsia="Arial" w:cs="Arial"/>
          <w:rtl w:val="0"/>
        </w:rPr>
        <w:t xml:space="preserve"> A CONTRATADA compromete-se de manter, durante toda a execução do contrato, em compatibilidade com as obrigações por ele assumidas, todas as condições de habilitação e qualificação exigidas na licitação.</w:t>
      </w:r>
    </w:p>
    <w:p>
      <w:pPr>
        <w:ind w:right="142"/>
        <w:jc w:val="both"/>
        <w:rPr>
          <w:rFonts w:ascii="Arial" w:hAnsi="Arial" w:eastAsia="Arial" w:cs="Arial"/>
        </w:rPr>
      </w:pPr>
      <w:r>
        <w:rPr>
          <w:rFonts w:ascii="Arial" w:hAnsi="Arial" w:eastAsia="Arial" w:cs="Arial"/>
          <w:b/>
          <w:rtl w:val="0"/>
        </w:rPr>
        <w:t xml:space="preserve">10.2 - </w:t>
      </w:r>
      <w:r>
        <w:rPr>
          <w:rFonts w:ascii="Arial" w:hAnsi="Arial" w:eastAsia="Arial" w:cs="Arial"/>
          <w:rtl w:val="0"/>
        </w:rPr>
        <w:t>A CONTRATADA compromete-se a executar fielmente o futuro contrato, de acordo com as cláusulas avençadas e as normas da Lei, respondendo pelas consequências de sua inexecução total ou parcial.</w:t>
      </w:r>
    </w:p>
    <w:p>
      <w:pPr>
        <w:spacing w:before="280" w:after="280"/>
        <w:ind w:right="142"/>
        <w:jc w:val="both"/>
        <w:rPr>
          <w:rFonts w:ascii="Arial" w:hAnsi="Arial" w:eastAsia="Arial" w:cs="Arial"/>
        </w:rPr>
      </w:pPr>
      <w:r>
        <w:rPr>
          <w:rFonts w:ascii="Arial" w:hAnsi="Arial" w:eastAsia="Arial" w:cs="Arial"/>
          <w:b/>
          <w:rtl w:val="0"/>
        </w:rPr>
        <w:t xml:space="preserve">10.3 - </w:t>
      </w:r>
      <w:r>
        <w:rPr>
          <w:rFonts w:ascii="Arial" w:hAnsi="Arial" w:eastAsia="Arial" w:cs="Arial"/>
          <w:rtl w:val="0"/>
        </w:rPr>
        <w:t>A CONTRATADA é obrigada a reparar, corrigir, remover, reconstruir ou substituir, às suas expensas, no total ou em parte, o objeto do contrato em que se verificarem vícios, defeitos ou incorreções nos serviços ou produtos por ela empregados.</w:t>
      </w:r>
    </w:p>
    <w:p>
      <w:pPr>
        <w:ind w:right="142"/>
        <w:jc w:val="both"/>
        <w:rPr>
          <w:rFonts w:ascii="Arial" w:hAnsi="Arial" w:eastAsia="Arial" w:cs="Arial"/>
        </w:rPr>
      </w:pPr>
      <w:r>
        <w:rPr>
          <w:rFonts w:ascii="Arial" w:hAnsi="Arial" w:eastAsia="Arial" w:cs="Arial"/>
          <w:b/>
          <w:rtl w:val="0"/>
        </w:rPr>
        <w:t xml:space="preserve">10.4 - </w:t>
      </w:r>
      <w:r>
        <w:rPr>
          <w:rFonts w:ascii="Arial" w:hAnsi="Arial" w:eastAsia="Arial" w:cs="Arial"/>
          <w:rtl w:val="0"/>
        </w:rPr>
        <w:t xml:space="preserve">Os produtos fornecidos pela CONTRATADA deverão atender aos padrões de qualidade, segurança, durabilidade e desempenho exigido pelo órgão competente. </w:t>
      </w:r>
    </w:p>
    <w:p>
      <w:pPr>
        <w:spacing w:before="280" w:after="280"/>
        <w:ind w:right="142"/>
        <w:jc w:val="both"/>
        <w:rPr>
          <w:rFonts w:ascii="Arial" w:hAnsi="Arial" w:eastAsia="Arial" w:cs="Arial"/>
        </w:rPr>
      </w:pPr>
      <w:r>
        <w:rPr>
          <w:rFonts w:ascii="Arial" w:hAnsi="Arial" w:eastAsia="Arial" w:cs="Arial"/>
          <w:b/>
          <w:rtl w:val="0"/>
        </w:rPr>
        <w:t>10.5 -</w:t>
      </w:r>
      <w:r>
        <w:rPr>
          <w:rFonts w:ascii="Arial" w:hAnsi="Arial" w:eastAsia="Arial" w:cs="Arial"/>
          <w:rtl w:val="0"/>
        </w:rPr>
        <w:t xml:space="preserve"> A CONTRATADA é responsável pelos danos causados diretamente à Administração ou a terceiros, decorrentes de sua culpa ou dolo na execução do contrato, não excluindo ou reduzindo essa responsabilidade à fiscalização ou o acompanhamento pelo órgão interessado. </w:t>
      </w:r>
    </w:p>
    <w:p>
      <w:pPr>
        <w:spacing w:before="280" w:after="280"/>
        <w:ind w:right="142"/>
        <w:jc w:val="both"/>
        <w:rPr>
          <w:rFonts w:ascii="Arial" w:hAnsi="Arial" w:eastAsia="Arial" w:cs="Arial"/>
        </w:rPr>
      </w:pPr>
      <w:r>
        <w:rPr>
          <w:rFonts w:ascii="Arial" w:hAnsi="Arial" w:eastAsia="Arial" w:cs="Arial"/>
          <w:b/>
          <w:rtl w:val="0"/>
        </w:rPr>
        <w:t xml:space="preserve">10.6 - </w:t>
      </w:r>
      <w:r>
        <w:rPr>
          <w:rFonts w:ascii="Arial" w:hAnsi="Arial" w:eastAsia="Arial" w:cs="Arial"/>
          <w:rtl w:val="0"/>
        </w:rPr>
        <w:t xml:space="preserve">A CONTRATADA é responsável pelos encargos trabalhistas, previdenciários, fiscais e comerciais resultantes da execução do contrato. </w:t>
      </w:r>
    </w:p>
    <w:p>
      <w:pPr>
        <w:spacing w:before="280" w:after="280"/>
        <w:ind w:right="142"/>
        <w:jc w:val="both"/>
        <w:rPr>
          <w:rFonts w:ascii="Arial" w:hAnsi="Arial" w:eastAsia="Arial" w:cs="Arial"/>
        </w:rPr>
      </w:pPr>
      <w:r>
        <w:rPr>
          <w:rFonts w:ascii="Arial" w:hAnsi="Arial" w:eastAsia="Arial" w:cs="Arial"/>
          <w:b/>
          <w:rtl w:val="0"/>
        </w:rPr>
        <w:t xml:space="preserve">10.7 - </w:t>
      </w:r>
      <w:r>
        <w:rPr>
          <w:rFonts w:ascii="Arial" w:hAnsi="Arial" w:eastAsia="Arial" w:cs="Arial"/>
          <w:rtl w:val="0"/>
        </w:rPr>
        <w:t>A inadimplência da CONTRATADA, com referência aos encargos trabalhistas, fiscais e comerciais não transferem à Administração Pública a responsabilidade por seu pagamento, nem poderá onerar o objeto do presente contrato.</w:t>
      </w:r>
    </w:p>
    <w:p>
      <w:pPr>
        <w:ind w:right="142"/>
        <w:jc w:val="both"/>
        <w:rPr>
          <w:rFonts w:ascii="Arial" w:hAnsi="Arial" w:eastAsia="Arial" w:cs="Arial"/>
        </w:rPr>
      </w:pPr>
      <w:r>
        <w:rPr>
          <w:rFonts w:ascii="Arial" w:hAnsi="Arial" w:eastAsia="Arial" w:cs="Arial"/>
          <w:b/>
          <w:rtl w:val="0"/>
        </w:rPr>
        <w:t xml:space="preserve">10.8 - </w:t>
      </w:r>
      <w:r>
        <w:rPr>
          <w:rFonts w:ascii="Arial" w:hAnsi="Arial" w:eastAsia="Arial" w:cs="Arial"/>
          <w:rtl w:val="0"/>
        </w:rPr>
        <w:t xml:space="preserve">A CONTRATADA, na execução do contrato, sem prejuízo das responsabilidades contratuais e legais, </w:t>
      </w:r>
      <w:r>
        <w:rPr>
          <w:rFonts w:ascii="Arial" w:hAnsi="Arial" w:eastAsia="Arial" w:cs="Arial"/>
          <w:b/>
          <w:rtl w:val="0"/>
        </w:rPr>
        <w:t>NÃO</w:t>
      </w:r>
      <w:r>
        <w:rPr>
          <w:rFonts w:ascii="Arial" w:hAnsi="Arial" w:eastAsia="Arial" w:cs="Arial"/>
          <w:rtl w:val="0"/>
        </w:rPr>
        <w:t xml:space="preserve"> poderá subcontratar o objeto do presente contrato, salvo se houver expressa autorização da Administração Pública.</w:t>
      </w:r>
    </w:p>
    <w:p>
      <w:pPr>
        <w:ind w:right="142"/>
        <w:jc w:val="both"/>
        <w:rPr>
          <w:rFonts w:ascii="Arial" w:hAnsi="Arial" w:eastAsia="Arial" w:cs="Arial"/>
        </w:rPr>
      </w:pPr>
      <w:r>
        <w:rPr>
          <w:rFonts w:ascii="Arial" w:hAnsi="Arial" w:eastAsia="Arial" w:cs="Arial"/>
          <w:b/>
          <w:rtl w:val="0"/>
        </w:rPr>
        <w:t>10.9 -</w:t>
      </w:r>
      <w:r>
        <w:rPr>
          <w:rFonts w:ascii="Arial" w:hAnsi="Arial" w:eastAsia="Arial" w:cs="Arial"/>
          <w:rtl w:val="0"/>
        </w:rPr>
        <w:t>  A CONTRATADA fica obrigada a aceitar, nas mesmas condições contratuais, os acréscimos ou supressões que se fizerem necessárias, em até 25% (vinte e cinco por cento) do valor inicial atualizado do contrato.</w:t>
      </w:r>
    </w:p>
    <w:p>
      <w:pPr>
        <w:ind w:right="-142"/>
        <w:rPr>
          <w:rFonts w:ascii="Arial" w:hAnsi="Arial" w:eastAsia="Arial" w:cs="Arial"/>
          <w:b/>
        </w:rPr>
      </w:pPr>
      <w:r>
        <w:rPr>
          <w:rFonts w:ascii="Arial" w:hAnsi="Arial" w:eastAsia="Arial" w:cs="Arial"/>
          <w:b/>
          <w:rtl w:val="0"/>
        </w:rPr>
        <w:t>11 – OBRIGAÇÕES DO CONTRATANTE</w:t>
      </w:r>
    </w:p>
    <w:p>
      <w:pPr>
        <w:spacing w:before="280" w:after="280"/>
        <w:ind w:right="-142"/>
        <w:jc w:val="both"/>
        <w:rPr>
          <w:rFonts w:ascii="Arial" w:hAnsi="Arial" w:eastAsia="Arial" w:cs="Arial"/>
          <w:b/>
        </w:rPr>
      </w:pPr>
      <w:r>
        <w:rPr>
          <w:rFonts w:ascii="Arial" w:hAnsi="Arial" w:eastAsia="Arial" w:cs="Arial"/>
          <w:b/>
          <w:rtl w:val="0"/>
        </w:rPr>
        <w:t xml:space="preserve">11.1 - </w:t>
      </w:r>
      <w:r>
        <w:rPr>
          <w:rFonts w:ascii="Arial" w:hAnsi="Arial" w:eastAsia="Arial" w:cs="Arial"/>
          <w:rtl w:val="0"/>
        </w:rPr>
        <w:t>O CONTRATANTE poderá a qualquer momento, após o recebimento do produto/serviço, reclamar vícios ou defeitos aparentes ou ocultos nos produtos, tais como aqueles decorrentes de disparidade, com as indicações constantes do recipiente, da embalagem ou rotulagem, respeitadas as variações decorrentes de sua natureza, bem como, aqueles em descordo com o edital e com as normas de padrões de qualidade, segurança, durabilidade e desempenho exigido pelo órgão competente.</w:t>
      </w:r>
    </w:p>
    <w:p>
      <w:pPr>
        <w:ind w:right="-142"/>
        <w:jc w:val="both"/>
        <w:rPr>
          <w:rFonts w:ascii="Arial" w:hAnsi="Arial" w:eastAsia="Arial" w:cs="Arial"/>
        </w:rPr>
      </w:pPr>
      <w:r>
        <w:rPr>
          <w:rFonts w:ascii="Arial" w:hAnsi="Arial" w:eastAsia="Arial" w:cs="Arial"/>
          <w:b/>
          <w:rtl w:val="0"/>
        </w:rPr>
        <w:t xml:space="preserve">11.2 - </w:t>
      </w:r>
      <w:r>
        <w:rPr>
          <w:rFonts w:ascii="Arial" w:hAnsi="Arial" w:eastAsia="Arial" w:cs="Arial"/>
          <w:rtl w:val="0"/>
        </w:rPr>
        <w:t>A CONTRATANTE compromete-se a efetuar os pagamentos na data constante neste instrumento uma vez cumprido os demais prazos e condições previstos no Edital ou no contrato.</w:t>
      </w:r>
    </w:p>
    <w:p>
      <w:pPr>
        <w:ind w:right="-142"/>
        <w:jc w:val="both"/>
        <w:rPr>
          <w:rFonts w:ascii="Arial" w:hAnsi="Arial" w:eastAsia="Arial" w:cs="Arial"/>
        </w:rPr>
      </w:pPr>
      <w:r>
        <w:rPr>
          <w:rFonts w:ascii="Arial" w:hAnsi="Arial" w:eastAsia="Arial" w:cs="Arial"/>
          <w:b/>
          <w:rtl w:val="0"/>
        </w:rPr>
        <w:t>11.3 -</w:t>
      </w:r>
      <w:r>
        <w:rPr>
          <w:rFonts w:ascii="Arial" w:hAnsi="Arial" w:eastAsia="Arial" w:cs="Arial"/>
          <w:rtl w:val="0"/>
        </w:rPr>
        <w:t xml:space="preserve"> A CONTRATANTE compromete-se a executar fielmente o contrato, de acordo com as cláusulas avençadas e as normas da Lei 8.666/93 e Lei 14.133/22, respondendo pelas consequências de sua inexecução total ou parcial.</w:t>
      </w:r>
    </w:p>
    <w:p>
      <w:pPr>
        <w:ind w:right="-142"/>
        <w:jc w:val="both"/>
        <w:rPr>
          <w:rFonts w:ascii="Arial" w:hAnsi="Arial" w:eastAsia="Arial" w:cs="Arial"/>
        </w:rPr>
      </w:pPr>
      <w:r>
        <w:rPr>
          <w:rFonts w:ascii="Arial" w:hAnsi="Arial" w:eastAsia="Arial" w:cs="Arial"/>
          <w:b/>
          <w:rtl w:val="0"/>
        </w:rPr>
        <w:t xml:space="preserve">11.4 - </w:t>
      </w:r>
      <w:r>
        <w:rPr>
          <w:rFonts w:ascii="Arial" w:hAnsi="Arial" w:eastAsia="Arial" w:cs="Arial"/>
          <w:rtl w:val="0"/>
        </w:rPr>
        <w:t>A execução do contrato estará sujeito ao acompanhamento e fiscalização por um representante da Administração especialmente designado, permitida a contratação de terceiros para assisti-lo e subsidiá-lo de informações pertinentes a essa atribuição.</w:t>
      </w:r>
    </w:p>
    <w:p>
      <w:pPr>
        <w:ind w:right="-142"/>
        <w:rPr>
          <w:rFonts w:ascii="Arial" w:hAnsi="Arial" w:eastAsia="Arial" w:cs="Arial"/>
          <w:b/>
        </w:rPr>
      </w:pPr>
      <w:r>
        <w:rPr>
          <w:rFonts w:ascii="Arial" w:hAnsi="Arial" w:eastAsia="Arial" w:cs="Arial"/>
          <w:b/>
          <w:rtl w:val="0"/>
        </w:rPr>
        <w:t>12 – SANÇÕES</w:t>
      </w:r>
    </w:p>
    <w:p>
      <w:pPr>
        <w:ind w:right="-142"/>
        <w:jc w:val="both"/>
        <w:rPr>
          <w:rFonts w:ascii="Arial" w:hAnsi="Arial" w:eastAsia="Arial" w:cs="Arial"/>
        </w:rPr>
      </w:pPr>
      <w:r>
        <w:rPr>
          <w:rFonts w:ascii="Arial" w:hAnsi="Arial" w:eastAsia="Arial" w:cs="Arial"/>
          <w:b/>
          <w:rtl w:val="0"/>
        </w:rPr>
        <w:t xml:space="preserve">12.1 – </w:t>
      </w:r>
      <w:r>
        <w:rPr>
          <w:rFonts w:ascii="Arial" w:hAnsi="Arial" w:eastAsia="Arial" w:cs="Arial"/>
          <w:rtl w:val="0"/>
        </w:rPr>
        <w:t>A empresa participante bem como a vencedora do certame (futura contratada) estará sujeita às sanções previstas em edital, no caso de descumprimento da ata de registro de preços quando houver e/ou instrumento Contratual;</w:t>
      </w:r>
    </w:p>
    <w:p>
      <w:pPr>
        <w:ind w:right="-142"/>
        <w:jc w:val="both"/>
        <w:rPr>
          <w:rFonts w:ascii="Arial" w:hAnsi="Arial" w:eastAsia="Arial" w:cs="Arial"/>
        </w:rPr>
      </w:pPr>
    </w:p>
    <w:p>
      <w:pPr>
        <w:ind w:right="283"/>
        <w:rPr>
          <w:rFonts w:ascii="Arial" w:hAnsi="Arial" w:eastAsia="Arial" w:cs="Arial"/>
          <w:b/>
        </w:rPr>
      </w:pPr>
    </w:p>
    <w:p>
      <w:pPr>
        <w:ind w:right="283"/>
        <w:rPr>
          <w:rFonts w:ascii="Arial" w:hAnsi="Arial" w:eastAsia="Arial" w:cs="Arial"/>
          <w:b/>
        </w:rPr>
      </w:pPr>
    </w:p>
    <w:p>
      <w:pPr>
        <w:ind w:right="283"/>
        <w:jc w:val="center"/>
        <w:rPr>
          <w:rFonts w:ascii="Arial" w:hAnsi="Arial" w:eastAsia="Arial" w:cs="Arial"/>
        </w:rPr>
      </w:pPr>
      <w:r>
        <w:rPr>
          <w:rFonts w:ascii="Arial" w:hAnsi="Arial" w:eastAsia="Arial" w:cs="Arial"/>
          <w:rtl w:val="0"/>
        </w:rPr>
        <w:t>Butiá, 13 de março de 2023.</w:t>
      </w:r>
    </w:p>
    <w:p>
      <w:pPr>
        <w:rPr>
          <w:rFonts w:ascii="Arial" w:hAnsi="Arial" w:eastAsia="Arial" w:cs="Arial"/>
        </w:rPr>
      </w:pPr>
      <w:r>
        <w:rPr>
          <w:rFonts w:ascii="Arial" w:hAnsi="Arial" w:eastAsia="Arial" w:cs="Arial"/>
          <w:rtl w:val="0"/>
        </w:rPr>
        <w:t xml:space="preserve"> </w:t>
      </w:r>
    </w:p>
    <w:p>
      <w:pPr>
        <w:jc w:val="center"/>
        <w:rPr>
          <w:rFonts w:ascii="Arial" w:hAnsi="Arial" w:eastAsia="Arial" w:cs="Arial"/>
          <w:b/>
        </w:rPr>
      </w:pPr>
    </w:p>
    <w:p>
      <w:pPr>
        <w:jc w:val="center"/>
        <w:rPr>
          <w:rFonts w:ascii="Arial" w:hAnsi="Arial" w:eastAsia="Arial" w:cs="Arial"/>
          <w:b/>
        </w:rPr>
      </w:pPr>
      <w:r>
        <w:rPr>
          <w:rFonts w:ascii="Arial" w:hAnsi="Arial" w:eastAsia="Arial" w:cs="Arial"/>
          <w:b/>
          <w:rtl w:val="0"/>
        </w:rPr>
        <w:t>Matheus Espinoza</w:t>
      </w:r>
    </w:p>
    <w:p>
      <w:pPr>
        <w:jc w:val="center"/>
        <w:rPr>
          <w:rFonts w:ascii="Arial" w:hAnsi="Arial" w:eastAsia="Arial" w:cs="Arial"/>
          <w:b/>
        </w:rPr>
      </w:pPr>
      <w:r>
        <w:rPr>
          <w:rFonts w:ascii="Arial" w:hAnsi="Arial" w:eastAsia="Arial" w:cs="Arial"/>
          <w:b/>
          <w:rtl w:val="0"/>
        </w:rPr>
        <w:t>Coordenador EDTC</w:t>
      </w:r>
    </w:p>
    <w:p>
      <w:pPr>
        <w:jc w:val="center"/>
        <w:rPr>
          <w:rFonts w:ascii="Arial" w:hAnsi="Arial" w:eastAsia="Arial" w:cs="Arial"/>
          <w:b/>
        </w:rPr>
      </w:pPr>
    </w:p>
    <w:p>
      <w:pPr>
        <w:jc w:val="center"/>
        <w:rPr>
          <w:rFonts w:ascii="Arial" w:hAnsi="Arial" w:eastAsia="Arial" w:cs="Arial"/>
          <w:b/>
        </w:rPr>
      </w:pPr>
    </w:p>
    <w:p>
      <w:pPr>
        <w:jc w:val="center"/>
        <w:rPr>
          <w:rFonts w:ascii="Arial" w:hAnsi="Arial" w:eastAsia="Arial" w:cs="Arial"/>
          <w:b/>
        </w:rPr>
      </w:pPr>
    </w:p>
    <w:p>
      <w:pPr>
        <w:jc w:val="center"/>
        <w:rPr>
          <w:rFonts w:ascii="Arial" w:hAnsi="Arial" w:eastAsia="Arial" w:cs="Arial"/>
          <w:b/>
        </w:rPr>
      </w:pPr>
    </w:p>
    <w:p>
      <w:pPr>
        <w:jc w:val="center"/>
        <w:rPr>
          <w:b/>
          <w:sz w:val="24"/>
          <w:szCs w:val="24"/>
        </w:rPr>
      </w:pPr>
    </w:p>
    <w:sectPr>
      <w:headerReference r:id="rId5" w:type="default"/>
      <w:pgSz w:w="11907" w:h="16840"/>
      <w:pgMar w:top="1701" w:right="992" w:bottom="851" w:left="1701" w:header="0" w:footer="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Narrow">
    <w:panose1 w:val="020B0606020202030204"/>
    <w:charset w:val="00"/>
    <w:family w:val="auto"/>
    <w:pitch w:val="default"/>
    <w:sig w:usb0="00000287" w:usb1="00000800" w:usb2="00000000" w:usb3="00000000" w:csb0="2000009F" w:csb1="DFD70000"/>
  </w:font>
  <w:font w:name="Tahoma">
    <w:panose1 w:val="020B0604030504040204"/>
    <w:charset w:val="00"/>
    <w:family w:val="auto"/>
    <w:pitch w:val="default"/>
    <w:sig w:usb0="E1002EFF" w:usb1="C000605B" w:usb2="00000029" w:usb3="00000000" w:csb0="200101FF" w:csb1="20280000"/>
  </w:font>
  <w:font w:name="Georgia">
    <w:panose1 w:val="02040502050405020303"/>
    <w:charset w:val="00"/>
    <w:family w:val="auto"/>
    <w:pitch w:val="default"/>
    <w:sig w:usb0="00000287" w:usb1="00000000" w:usb2="00000000" w:usb3="00000000" w:csb0="2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drawing>
        <wp:anchor distT="0" distB="0" distL="114300" distR="114300" simplePos="0" relativeHeight="251659264" behindDoc="0" locked="0" layoutInCell="1" allowOverlap="1">
          <wp:simplePos x="0" y="0"/>
          <wp:positionH relativeFrom="column">
            <wp:posOffset>2725420</wp:posOffset>
          </wp:positionH>
          <wp:positionV relativeFrom="paragraph">
            <wp:posOffset>0</wp:posOffset>
          </wp:positionV>
          <wp:extent cx="474980" cy="680720"/>
          <wp:effectExtent l="0" t="0" r="0" b="0"/>
          <wp:wrapSquare wrapText="bothSides"/>
          <wp:docPr id="12" name="image1.png" descr="Brasao Preto"/>
          <wp:cNvGraphicFramePr/>
          <a:graphic xmlns:a="http://schemas.openxmlformats.org/drawingml/2006/main">
            <a:graphicData uri="http://schemas.openxmlformats.org/drawingml/2006/picture">
              <pic:pic xmlns:pic="http://schemas.openxmlformats.org/drawingml/2006/picture">
                <pic:nvPicPr>
                  <pic:cNvPr id="12" name="image1.png" descr="Brasao Preto"/>
                  <pic:cNvPicPr preferRelativeResize="0"/>
                </pic:nvPicPr>
                <pic:blipFill>
                  <a:blip r:embed="rId1"/>
                  <a:srcRect/>
                  <a:stretch>
                    <a:fillRect/>
                  </a:stretch>
                </pic:blipFill>
                <pic:spPr>
                  <a:xfrm>
                    <a:off x="0" y="0"/>
                    <a:ext cx="474980" cy="680720"/>
                  </a:xfrm>
                  <a:prstGeom prst="rect">
                    <a:avLst/>
                  </a:prstGeom>
                </pic:spPr>
              </pic:pic>
            </a:graphicData>
          </a:graphic>
        </wp:anchor>
      </w:drawing>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center"/>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   MUNICÍPIO DE BUTIÁ</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center"/>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  Estado do Rio Grande do Sul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0B8D04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Calibri"/>
      <w:sz w:val="22"/>
      <w:szCs w:val="22"/>
      <w:lang w:val="pt-BR"/>
    </w:rPr>
  </w:style>
  <w:style w:type="paragraph" w:styleId="2">
    <w:name w:val="heading 1"/>
    <w:basedOn w:val="1"/>
    <w:next w:val="1"/>
    <w:link w:val="28"/>
    <w:qFormat/>
    <w:uiPriority w:val="0"/>
    <w:pPr>
      <w:keepNext/>
      <w:spacing w:after="0" w:line="240" w:lineRule="auto"/>
      <w:jc w:val="center"/>
      <w:outlineLvl w:val="0"/>
    </w:pPr>
    <w:rPr>
      <w:rFonts w:ascii="Arial" w:hAnsi="Arial" w:eastAsia="Times New Roman" w:cs="Arial"/>
      <w:b/>
      <w:bCs/>
      <w:color w:val="000000"/>
      <w:sz w:val="32"/>
      <w:szCs w:val="24"/>
      <w:lang w:eastAsia="pt-BR"/>
    </w:rPr>
  </w:style>
  <w:style w:type="paragraph" w:styleId="3">
    <w:name w:val="heading 2"/>
    <w:basedOn w:val="1"/>
    <w:next w:val="1"/>
    <w:link w:val="29"/>
    <w:qFormat/>
    <w:uiPriority w:val="0"/>
    <w:pPr>
      <w:keepNext/>
      <w:spacing w:after="0" w:line="240" w:lineRule="auto"/>
      <w:jc w:val="center"/>
      <w:outlineLvl w:val="1"/>
    </w:pPr>
    <w:rPr>
      <w:rFonts w:ascii="Arial" w:hAnsi="Arial" w:eastAsia="Times New Roman" w:cs="Arial"/>
      <w:b/>
      <w:bCs/>
      <w:color w:val="000000"/>
      <w:sz w:val="28"/>
      <w:szCs w:val="24"/>
      <w:u w:val="single"/>
      <w:lang w:eastAsia="pt-BR"/>
    </w:rPr>
  </w:style>
  <w:style w:type="paragraph" w:styleId="4">
    <w:name w:val="heading 3"/>
    <w:basedOn w:val="1"/>
    <w:next w:val="1"/>
    <w:link w:val="30"/>
    <w:qFormat/>
    <w:uiPriority w:val="0"/>
    <w:pPr>
      <w:keepNext/>
      <w:tabs>
        <w:tab w:val="left" w:pos="2244"/>
      </w:tabs>
      <w:spacing w:after="0" w:line="240" w:lineRule="auto"/>
      <w:jc w:val="center"/>
      <w:outlineLvl w:val="2"/>
    </w:pPr>
    <w:rPr>
      <w:rFonts w:ascii="Arial" w:hAnsi="Arial" w:eastAsia="Times New Roman" w:cs="Arial"/>
      <w:b/>
      <w:bCs/>
      <w:sz w:val="28"/>
      <w:szCs w:val="24"/>
      <w:lang w:eastAsia="pt-BR"/>
    </w:rPr>
  </w:style>
  <w:style w:type="paragraph" w:styleId="5">
    <w:name w:val="heading 4"/>
    <w:basedOn w:val="1"/>
    <w:next w:val="1"/>
    <w:link w:val="31"/>
    <w:qFormat/>
    <w:uiPriority w:val="0"/>
    <w:pPr>
      <w:keepNext/>
      <w:spacing w:after="0" w:line="240" w:lineRule="auto"/>
      <w:jc w:val="both"/>
      <w:outlineLvl w:val="3"/>
    </w:pPr>
    <w:rPr>
      <w:rFonts w:ascii="Arial" w:hAnsi="Arial" w:eastAsia="Times New Roman" w:cs="Arial"/>
      <w:b/>
      <w:bCs/>
      <w:sz w:val="24"/>
      <w:szCs w:val="24"/>
      <w:lang w:eastAsia="pt-BR"/>
    </w:rPr>
  </w:style>
  <w:style w:type="paragraph" w:styleId="6">
    <w:name w:val="heading 5"/>
    <w:basedOn w:val="1"/>
    <w:next w:val="1"/>
    <w:uiPriority w:val="0"/>
    <w:pPr>
      <w:keepNext/>
      <w:keepLines/>
      <w:pageBreakBefore w:val="0"/>
      <w:spacing w:before="220" w:after="40"/>
    </w:pPr>
    <w:rPr>
      <w:b/>
      <w:sz w:val="22"/>
      <w:szCs w:val="22"/>
    </w:rPr>
  </w:style>
  <w:style w:type="paragraph" w:styleId="7">
    <w:name w:val="heading 6"/>
    <w:basedOn w:val="1"/>
    <w:next w:val="1"/>
    <w:uiPriority w:val="0"/>
    <w:pPr>
      <w:keepNext/>
      <w:keepLines/>
      <w:pageBreakBefore w:val="0"/>
      <w:spacing w:before="200" w:after="40"/>
    </w:pPr>
    <w:rPr>
      <w:b/>
      <w:sz w:val="20"/>
      <w:szCs w:val="20"/>
    </w:rPr>
  </w:style>
  <w:style w:type="paragraph" w:styleId="8">
    <w:name w:val="heading 8"/>
    <w:basedOn w:val="1"/>
    <w:next w:val="1"/>
    <w:link w:val="32"/>
    <w:qFormat/>
    <w:uiPriority w:val="0"/>
    <w:pPr>
      <w:keepNext/>
      <w:spacing w:after="0" w:line="240" w:lineRule="auto"/>
      <w:outlineLvl w:val="7"/>
    </w:pPr>
    <w:rPr>
      <w:rFonts w:ascii="Arial Narrow" w:hAnsi="Arial Narrow" w:eastAsia="Times New Roman" w:cs="Arial"/>
      <w:b/>
      <w:bCs/>
      <w:sz w:val="28"/>
      <w:szCs w:val="24"/>
      <w:lang w:eastAsia="pt-BR"/>
    </w:rPr>
  </w:style>
  <w:style w:type="paragraph" w:styleId="9">
    <w:name w:val="heading 9"/>
    <w:basedOn w:val="1"/>
    <w:next w:val="1"/>
    <w:link w:val="33"/>
    <w:qFormat/>
    <w:uiPriority w:val="0"/>
    <w:pPr>
      <w:keepNext/>
      <w:spacing w:after="0" w:line="240" w:lineRule="auto"/>
      <w:outlineLvl w:val="8"/>
    </w:pPr>
    <w:rPr>
      <w:rFonts w:ascii="Times New Roman" w:hAnsi="Times New Roman" w:eastAsia="Times New Roman" w:cs="Times New Roman"/>
      <w:b/>
      <w:bCs/>
      <w:sz w:val="24"/>
      <w:szCs w:val="24"/>
      <w:lang w:eastAsia="pt-BR"/>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character" w:styleId="12">
    <w:name w:val="Hyperlink"/>
    <w:qFormat/>
    <w:uiPriority w:val="0"/>
    <w:rPr>
      <w:color w:val="0000FF"/>
      <w:u w:val="single"/>
    </w:rPr>
  </w:style>
  <w:style w:type="paragraph" w:styleId="13">
    <w:name w:val="Body Text"/>
    <w:basedOn w:val="1"/>
    <w:link w:val="38"/>
    <w:qFormat/>
    <w:uiPriority w:val="0"/>
    <w:pPr>
      <w:spacing w:after="120" w:line="240" w:lineRule="auto"/>
    </w:pPr>
    <w:rPr>
      <w:rFonts w:ascii="Times New Roman" w:hAnsi="Times New Roman" w:eastAsia="Times New Roman" w:cs="Times New Roman"/>
      <w:sz w:val="24"/>
      <w:szCs w:val="24"/>
      <w:lang w:eastAsia="pt-BR"/>
    </w:rPr>
  </w:style>
  <w:style w:type="paragraph" w:styleId="14">
    <w:name w:val="Body Text Indent 2"/>
    <w:basedOn w:val="1"/>
    <w:link w:val="39"/>
    <w:qFormat/>
    <w:uiPriority w:val="0"/>
    <w:pPr>
      <w:spacing w:after="120" w:line="480" w:lineRule="auto"/>
      <w:ind w:left="283"/>
    </w:pPr>
    <w:rPr>
      <w:rFonts w:ascii="Times New Roman" w:hAnsi="Times New Roman" w:eastAsia="Times New Roman" w:cs="Times New Roman"/>
      <w:sz w:val="24"/>
      <w:szCs w:val="24"/>
      <w:lang w:eastAsia="pt-BR"/>
    </w:rPr>
  </w:style>
  <w:style w:type="paragraph" w:styleId="15">
    <w:name w:val="Title"/>
    <w:basedOn w:val="1"/>
    <w:next w:val="1"/>
    <w:link w:val="44"/>
    <w:qFormat/>
    <w:uiPriority w:val="0"/>
    <w:pPr>
      <w:spacing w:after="0" w:line="240" w:lineRule="auto"/>
      <w:jc w:val="center"/>
    </w:pPr>
    <w:rPr>
      <w:rFonts w:ascii="Arial" w:hAnsi="Arial" w:eastAsia="Times New Roman" w:cs="Arial"/>
      <w:b/>
      <w:bCs/>
      <w:sz w:val="28"/>
      <w:szCs w:val="24"/>
      <w:lang w:eastAsia="pt-BR"/>
    </w:rPr>
  </w:style>
  <w:style w:type="paragraph" w:styleId="16">
    <w:name w:val="Normal (Web)"/>
    <w:basedOn w:val="1"/>
    <w:link w:val="40"/>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7">
    <w:name w:val="List Bullet 2"/>
    <w:basedOn w:val="1"/>
    <w:uiPriority w:val="0"/>
    <w:pPr>
      <w:spacing w:after="0" w:line="240" w:lineRule="auto"/>
      <w:ind w:left="566" w:hanging="283"/>
    </w:pPr>
    <w:rPr>
      <w:rFonts w:ascii="Times New Roman" w:hAnsi="Times New Roman" w:eastAsia="Times New Roman" w:cs="Times New Roman"/>
      <w:sz w:val="20"/>
      <w:szCs w:val="20"/>
      <w:lang w:eastAsia="pt-BR"/>
    </w:rPr>
  </w:style>
  <w:style w:type="paragraph" w:styleId="18">
    <w:name w:val="Body Text 2"/>
    <w:basedOn w:val="1"/>
    <w:link w:val="45"/>
    <w:qFormat/>
    <w:uiPriority w:val="0"/>
    <w:pPr>
      <w:spacing w:after="120" w:line="480" w:lineRule="auto"/>
    </w:pPr>
    <w:rPr>
      <w:rFonts w:ascii="Times New Roman" w:hAnsi="Times New Roman" w:eastAsia="Times New Roman" w:cs="Times New Roman"/>
      <w:sz w:val="24"/>
      <w:szCs w:val="24"/>
      <w:lang w:eastAsia="pt-BR"/>
    </w:rPr>
  </w:style>
  <w:style w:type="paragraph" w:styleId="19">
    <w:name w:val="header"/>
    <w:basedOn w:val="1"/>
    <w:link w:val="36"/>
    <w:qFormat/>
    <w:uiPriority w:val="0"/>
    <w:pPr>
      <w:tabs>
        <w:tab w:val="center" w:pos="4419"/>
        <w:tab w:val="right" w:pos="8838"/>
      </w:tabs>
      <w:spacing w:after="0" w:line="240" w:lineRule="auto"/>
    </w:pPr>
    <w:rPr>
      <w:rFonts w:ascii="Times New Roman" w:hAnsi="Times New Roman" w:eastAsia="Times New Roman" w:cs="Times New Roman"/>
      <w:sz w:val="24"/>
      <w:szCs w:val="24"/>
      <w:lang w:eastAsia="pt-BR"/>
    </w:rPr>
  </w:style>
  <w:style w:type="paragraph" w:styleId="20">
    <w:name w:val="footer"/>
    <w:basedOn w:val="1"/>
    <w:link w:val="37"/>
    <w:qFormat/>
    <w:uiPriority w:val="0"/>
    <w:pPr>
      <w:tabs>
        <w:tab w:val="center" w:pos="4419"/>
        <w:tab w:val="right" w:pos="8838"/>
      </w:tabs>
      <w:spacing w:after="0" w:line="240" w:lineRule="auto"/>
    </w:pPr>
    <w:rPr>
      <w:rFonts w:ascii="Times New Roman" w:hAnsi="Times New Roman" w:eastAsia="Times New Roman" w:cs="Times New Roman"/>
      <w:sz w:val="24"/>
      <w:szCs w:val="24"/>
      <w:lang w:eastAsia="pt-BR"/>
    </w:rPr>
  </w:style>
  <w:style w:type="paragraph" w:styleId="21">
    <w:name w:val="Body Text Indent 3"/>
    <w:basedOn w:val="1"/>
    <w:link w:val="42"/>
    <w:qFormat/>
    <w:uiPriority w:val="0"/>
    <w:pPr>
      <w:spacing w:after="120" w:line="240" w:lineRule="auto"/>
      <w:ind w:left="283"/>
    </w:pPr>
    <w:rPr>
      <w:rFonts w:ascii="Times New Roman" w:hAnsi="Times New Roman" w:eastAsia="Times New Roman" w:cs="Times New Roman"/>
      <w:sz w:val="16"/>
      <w:szCs w:val="16"/>
      <w:lang w:eastAsia="pt-BR"/>
    </w:rPr>
  </w:style>
  <w:style w:type="paragraph" w:styleId="22">
    <w:name w:val="Balloon Text"/>
    <w:basedOn w:val="1"/>
    <w:link w:val="50"/>
    <w:uiPriority w:val="0"/>
    <w:pPr>
      <w:spacing w:after="0" w:line="240" w:lineRule="auto"/>
    </w:pPr>
    <w:rPr>
      <w:rFonts w:ascii="Tahoma" w:hAnsi="Tahoma" w:eastAsia="Times New Roman" w:cs="Tahoma"/>
      <w:sz w:val="16"/>
      <w:szCs w:val="16"/>
      <w:lang w:eastAsia="pt-BR"/>
    </w:rPr>
  </w:style>
  <w:style w:type="paragraph" w:styleId="23">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24">
    <w:name w:val="List Bullet"/>
    <w:basedOn w:val="1"/>
    <w:uiPriority w:val="0"/>
    <w:pPr>
      <w:spacing w:after="0" w:line="240" w:lineRule="auto"/>
    </w:pPr>
    <w:rPr>
      <w:rFonts w:ascii="Times New Roman" w:hAnsi="Times New Roman" w:eastAsia="Times New Roman" w:cs="Times New Roman"/>
      <w:sz w:val="24"/>
      <w:szCs w:val="24"/>
      <w:lang w:eastAsia="pt-BR"/>
    </w:rPr>
  </w:style>
  <w:style w:type="paragraph" w:styleId="25">
    <w:name w:val="Body Text Indent"/>
    <w:basedOn w:val="1"/>
    <w:link w:val="34"/>
    <w:qFormat/>
    <w:uiPriority w:val="0"/>
    <w:pPr>
      <w:spacing w:after="0" w:line="240" w:lineRule="auto"/>
      <w:ind w:firstLine="1683"/>
      <w:jc w:val="both"/>
    </w:pPr>
    <w:rPr>
      <w:rFonts w:ascii="Arial" w:hAnsi="Arial" w:eastAsia="Times New Roman" w:cs="Arial"/>
      <w:sz w:val="24"/>
      <w:szCs w:val="24"/>
      <w:lang w:eastAsia="pt-BR"/>
    </w:rPr>
  </w:style>
  <w:style w:type="table" w:styleId="26">
    <w:name w:val="Table Grid"/>
    <w:basedOn w:val="11"/>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
    <w:name w:val="Table Normal"/>
    <w:uiPriority w:val="0"/>
  </w:style>
  <w:style w:type="character" w:customStyle="1" w:styleId="28">
    <w:name w:val="Título 1 Char"/>
    <w:basedOn w:val="10"/>
    <w:link w:val="2"/>
    <w:uiPriority w:val="0"/>
    <w:rPr>
      <w:rFonts w:ascii="Arial" w:hAnsi="Arial" w:eastAsia="Times New Roman" w:cs="Arial"/>
      <w:b/>
      <w:bCs/>
      <w:color w:val="000000"/>
      <w:sz w:val="32"/>
      <w:szCs w:val="24"/>
      <w:lang w:eastAsia="pt-BR"/>
    </w:rPr>
  </w:style>
  <w:style w:type="character" w:customStyle="1" w:styleId="29">
    <w:name w:val="Título 2 Char"/>
    <w:basedOn w:val="10"/>
    <w:link w:val="3"/>
    <w:uiPriority w:val="0"/>
    <w:rPr>
      <w:rFonts w:ascii="Arial" w:hAnsi="Arial" w:eastAsia="Times New Roman" w:cs="Arial"/>
      <w:b/>
      <w:bCs/>
      <w:color w:val="000000"/>
      <w:sz w:val="28"/>
      <w:szCs w:val="24"/>
      <w:u w:val="single"/>
      <w:lang w:eastAsia="pt-BR"/>
    </w:rPr>
  </w:style>
  <w:style w:type="character" w:customStyle="1" w:styleId="30">
    <w:name w:val="Título 3 Char"/>
    <w:basedOn w:val="10"/>
    <w:link w:val="4"/>
    <w:uiPriority w:val="0"/>
    <w:rPr>
      <w:rFonts w:ascii="Arial" w:hAnsi="Arial" w:eastAsia="Times New Roman" w:cs="Arial"/>
      <w:b/>
      <w:bCs/>
      <w:sz w:val="28"/>
      <w:szCs w:val="24"/>
      <w:lang w:eastAsia="pt-BR"/>
    </w:rPr>
  </w:style>
  <w:style w:type="character" w:customStyle="1" w:styleId="31">
    <w:name w:val="Título 4 Char"/>
    <w:basedOn w:val="10"/>
    <w:link w:val="5"/>
    <w:uiPriority w:val="0"/>
    <w:rPr>
      <w:rFonts w:ascii="Arial" w:hAnsi="Arial" w:eastAsia="Times New Roman" w:cs="Arial"/>
      <w:b/>
      <w:bCs/>
      <w:sz w:val="24"/>
      <w:szCs w:val="24"/>
      <w:lang w:eastAsia="pt-BR"/>
    </w:rPr>
  </w:style>
  <w:style w:type="character" w:customStyle="1" w:styleId="32">
    <w:name w:val="Título 8 Char"/>
    <w:basedOn w:val="10"/>
    <w:link w:val="8"/>
    <w:uiPriority w:val="0"/>
    <w:rPr>
      <w:rFonts w:ascii="Arial Narrow" w:hAnsi="Arial Narrow" w:eastAsia="Times New Roman" w:cs="Arial"/>
      <w:b/>
      <w:bCs/>
      <w:sz w:val="28"/>
      <w:szCs w:val="24"/>
      <w:lang w:eastAsia="pt-BR"/>
    </w:rPr>
  </w:style>
  <w:style w:type="character" w:customStyle="1" w:styleId="33">
    <w:name w:val="Título 9 Char"/>
    <w:basedOn w:val="10"/>
    <w:link w:val="9"/>
    <w:uiPriority w:val="0"/>
    <w:rPr>
      <w:rFonts w:ascii="Times New Roman" w:hAnsi="Times New Roman" w:eastAsia="Times New Roman" w:cs="Times New Roman"/>
      <w:b/>
      <w:bCs/>
      <w:sz w:val="24"/>
      <w:szCs w:val="24"/>
      <w:lang w:eastAsia="pt-BR"/>
    </w:rPr>
  </w:style>
  <w:style w:type="character" w:customStyle="1" w:styleId="34">
    <w:name w:val="Recuo de corpo de texto Char"/>
    <w:basedOn w:val="10"/>
    <w:link w:val="25"/>
    <w:qFormat/>
    <w:uiPriority w:val="0"/>
    <w:rPr>
      <w:rFonts w:ascii="Arial" w:hAnsi="Arial" w:eastAsia="Times New Roman" w:cs="Arial"/>
      <w:sz w:val="24"/>
      <w:szCs w:val="24"/>
      <w:lang w:eastAsia="pt-BR"/>
    </w:rPr>
  </w:style>
  <w:style w:type="paragraph" w:customStyle="1" w:styleId="35">
    <w:name w:val="Texto padrão"/>
    <w:basedOn w:val="1"/>
    <w:uiPriority w:val="0"/>
    <w:pPr>
      <w:tabs>
        <w:tab w:val="left" w:pos="0"/>
      </w:tabs>
      <w:overflowPunct w:val="0"/>
      <w:autoSpaceDE w:val="0"/>
      <w:autoSpaceDN w:val="0"/>
      <w:adjustRightInd w:val="0"/>
      <w:spacing w:after="0" w:line="240" w:lineRule="auto"/>
    </w:pPr>
    <w:rPr>
      <w:rFonts w:ascii="Times New Roman" w:hAnsi="Times New Roman" w:eastAsia="Times New Roman" w:cs="Times New Roman"/>
      <w:sz w:val="24"/>
      <w:szCs w:val="20"/>
      <w:lang w:eastAsia="pt-BR"/>
    </w:rPr>
  </w:style>
  <w:style w:type="character" w:customStyle="1" w:styleId="36">
    <w:name w:val="Cabeçalho Char"/>
    <w:basedOn w:val="10"/>
    <w:link w:val="19"/>
    <w:qFormat/>
    <w:uiPriority w:val="0"/>
    <w:rPr>
      <w:rFonts w:ascii="Times New Roman" w:hAnsi="Times New Roman" w:eastAsia="Times New Roman" w:cs="Times New Roman"/>
      <w:sz w:val="24"/>
      <w:szCs w:val="24"/>
      <w:lang w:eastAsia="pt-BR"/>
    </w:rPr>
  </w:style>
  <w:style w:type="character" w:customStyle="1" w:styleId="37">
    <w:name w:val="Rodapé Char"/>
    <w:basedOn w:val="10"/>
    <w:link w:val="20"/>
    <w:qFormat/>
    <w:uiPriority w:val="0"/>
    <w:rPr>
      <w:rFonts w:ascii="Times New Roman" w:hAnsi="Times New Roman" w:eastAsia="Times New Roman" w:cs="Times New Roman"/>
      <w:sz w:val="24"/>
      <w:szCs w:val="24"/>
      <w:lang w:eastAsia="pt-BR"/>
    </w:rPr>
  </w:style>
  <w:style w:type="character" w:customStyle="1" w:styleId="38">
    <w:name w:val="Corpo de texto Char"/>
    <w:basedOn w:val="10"/>
    <w:link w:val="13"/>
    <w:qFormat/>
    <w:uiPriority w:val="0"/>
    <w:rPr>
      <w:rFonts w:ascii="Times New Roman" w:hAnsi="Times New Roman" w:eastAsia="Times New Roman" w:cs="Times New Roman"/>
      <w:sz w:val="24"/>
      <w:szCs w:val="24"/>
      <w:lang w:eastAsia="pt-BR"/>
    </w:rPr>
  </w:style>
  <w:style w:type="character" w:customStyle="1" w:styleId="39">
    <w:name w:val="Recuo de corpo de texto 2 Char"/>
    <w:basedOn w:val="10"/>
    <w:link w:val="14"/>
    <w:qFormat/>
    <w:uiPriority w:val="0"/>
    <w:rPr>
      <w:rFonts w:ascii="Times New Roman" w:hAnsi="Times New Roman" w:eastAsia="Times New Roman" w:cs="Times New Roman"/>
      <w:sz w:val="24"/>
      <w:szCs w:val="24"/>
      <w:lang w:eastAsia="pt-BR"/>
    </w:rPr>
  </w:style>
  <w:style w:type="character" w:customStyle="1" w:styleId="40">
    <w:name w:val="Normal (Web) Char"/>
    <w:link w:val="16"/>
    <w:qFormat/>
    <w:uiPriority w:val="0"/>
    <w:rPr>
      <w:rFonts w:ascii="Times New Roman" w:hAnsi="Times New Roman" w:eastAsia="Times New Roman" w:cs="Times New Roman"/>
      <w:sz w:val="24"/>
      <w:szCs w:val="24"/>
      <w:lang w:eastAsia="pt-BR"/>
    </w:rPr>
  </w:style>
  <w:style w:type="paragraph" w:customStyle="1" w:styleId="41">
    <w:name w:val="Normal Edital"/>
    <w:basedOn w:val="1"/>
    <w:qFormat/>
    <w:uiPriority w:val="0"/>
    <w:pPr>
      <w:keepLines/>
      <w:tabs>
        <w:tab w:val="left" w:pos="851"/>
      </w:tabs>
      <w:spacing w:after="240" w:line="240" w:lineRule="auto"/>
      <w:ind w:left="851" w:hanging="851"/>
      <w:jc w:val="both"/>
    </w:pPr>
    <w:rPr>
      <w:rFonts w:ascii="Arial" w:hAnsi="Arial" w:eastAsia="Times New Roman" w:cs="Times New Roman"/>
      <w:snapToGrid w:val="0"/>
      <w:sz w:val="24"/>
      <w:szCs w:val="20"/>
      <w:lang w:eastAsia="pt-BR"/>
    </w:rPr>
  </w:style>
  <w:style w:type="character" w:customStyle="1" w:styleId="42">
    <w:name w:val="Recuo de corpo de texto 3 Char"/>
    <w:basedOn w:val="10"/>
    <w:link w:val="21"/>
    <w:qFormat/>
    <w:uiPriority w:val="0"/>
    <w:rPr>
      <w:rFonts w:ascii="Times New Roman" w:hAnsi="Times New Roman" w:eastAsia="Times New Roman" w:cs="Times New Roman"/>
      <w:sz w:val="16"/>
      <w:szCs w:val="16"/>
      <w:lang w:eastAsia="pt-BR"/>
    </w:rPr>
  </w:style>
  <w:style w:type="paragraph" w:customStyle="1" w:styleId="43">
    <w:name w:val="Padrão"/>
    <w:uiPriority w:val="0"/>
    <w:pPr>
      <w:widowControl w:val="0"/>
      <w:autoSpaceDE w:val="0"/>
      <w:autoSpaceDN w:val="0"/>
      <w:adjustRightInd w:val="0"/>
      <w:spacing w:after="0" w:line="240" w:lineRule="auto"/>
    </w:pPr>
    <w:rPr>
      <w:rFonts w:ascii="Times New Roman" w:hAnsi="Times New Roman" w:eastAsia="Times New Roman" w:cs="Times New Roman"/>
      <w:sz w:val="24"/>
      <w:szCs w:val="20"/>
      <w:lang w:val="pt-BR" w:eastAsia="pt-BR"/>
    </w:rPr>
  </w:style>
  <w:style w:type="character" w:customStyle="1" w:styleId="44">
    <w:name w:val="Título Char"/>
    <w:basedOn w:val="10"/>
    <w:link w:val="15"/>
    <w:qFormat/>
    <w:uiPriority w:val="0"/>
    <w:rPr>
      <w:rFonts w:ascii="Arial" w:hAnsi="Arial" w:eastAsia="Times New Roman" w:cs="Arial"/>
      <w:b/>
      <w:bCs/>
      <w:sz w:val="28"/>
      <w:szCs w:val="24"/>
      <w:lang w:eastAsia="pt-BR"/>
    </w:rPr>
  </w:style>
  <w:style w:type="character" w:customStyle="1" w:styleId="45">
    <w:name w:val="Corpo de texto 2 Char"/>
    <w:basedOn w:val="10"/>
    <w:link w:val="18"/>
    <w:qFormat/>
    <w:uiPriority w:val="0"/>
    <w:rPr>
      <w:rFonts w:ascii="Times New Roman" w:hAnsi="Times New Roman" w:eastAsia="Times New Roman" w:cs="Times New Roman"/>
      <w:sz w:val="24"/>
      <w:szCs w:val="24"/>
      <w:lang w:eastAsia="pt-BR"/>
    </w:rPr>
  </w:style>
  <w:style w:type="paragraph" w:customStyle="1" w:styleId="46">
    <w:name w:val="p1"/>
    <w:basedOn w:val="1"/>
    <w:uiPriority w:val="0"/>
    <w:pPr>
      <w:spacing w:before="120" w:after="120" w:line="360" w:lineRule="atLeast"/>
      <w:jc w:val="both"/>
    </w:pPr>
    <w:rPr>
      <w:rFonts w:ascii="Arial" w:hAnsi="Arial" w:eastAsia="Times New Roman" w:cs="Times New Roman"/>
      <w:sz w:val="24"/>
      <w:szCs w:val="20"/>
      <w:lang w:eastAsia="pt-BR"/>
    </w:rPr>
  </w:style>
  <w:style w:type="paragraph" w:customStyle="1" w:styleId="47">
    <w:name w:val="WW-Texto simples"/>
    <w:basedOn w:val="1"/>
    <w:uiPriority w:val="0"/>
    <w:pPr>
      <w:suppressAutoHyphens/>
      <w:spacing w:after="0" w:line="240" w:lineRule="auto"/>
    </w:pPr>
    <w:rPr>
      <w:rFonts w:ascii="Courier New" w:hAnsi="Courier New" w:eastAsia="Times New Roman" w:cs="Times New Roman"/>
      <w:kern w:val="1"/>
      <w:sz w:val="20"/>
      <w:szCs w:val="20"/>
      <w:lang w:eastAsia="ar-SA"/>
    </w:rPr>
  </w:style>
  <w:style w:type="paragraph" w:customStyle="1" w:styleId="48">
    <w:name w:val="Citações"/>
    <w:basedOn w:val="1"/>
    <w:uiPriority w:val="0"/>
    <w:pPr>
      <w:suppressAutoHyphens/>
      <w:spacing w:after="283" w:line="240" w:lineRule="auto"/>
      <w:ind w:left="567" w:right="567"/>
    </w:pPr>
    <w:rPr>
      <w:rFonts w:ascii="Times New Roman" w:hAnsi="Times New Roman" w:eastAsia="Times New Roman" w:cs="Times New Roman"/>
      <w:kern w:val="1"/>
      <w:sz w:val="20"/>
      <w:szCs w:val="20"/>
      <w:lang w:eastAsia="ar-SA"/>
    </w:rPr>
  </w:style>
  <w:style w:type="paragraph" w:customStyle="1" w:styleId="49">
    <w:name w:val="WW-Corpo de texto 2"/>
    <w:basedOn w:val="1"/>
    <w:uiPriority w:val="0"/>
    <w:pPr>
      <w:suppressAutoHyphens/>
      <w:spacing w:after="0" w:line="240" w:lineRule="auto"/>
      <w:jc w:val="both"/>
    </w:pPr>
    <w:rPr>
      <w:rFonts w:ascii="Times New Roman" w:hAnsi="Times New Roman" w:eastAsia="Times New Roman" w:cs="Times New Roman"/>
      <w:kern w:val="1"/>
      <w:szCs w:val="20"/>
      <w:lang w:eastAsia="ar-SA"/>
    </w:rPr>
  </w:style>
  <w:style w:type="character" w:customStyle="1" w:styleId="50">
    <w:name w:val="Texto de balão Char"/>
    <w:basedOn w:val="10"/>
    <w:link w:val="22"/>
    <w:uiPriority w:val="0"/>
    <w:rPr>
      <w:rFonts w:ascii="Tahoma" w:hAnsi="Tahoma" w:eastAsia="Times New Roman" w:cs="Tahoma"/>
      <w:sz w:val="16"/>
      <w:szCs w:val="16"/>
      <w:lang w:eastAsia="pt-BR"/>
    </w:rPr>
  </w:style>
  <w:style w:type="character" w:customStyle="1" w:styleId="51">
    <w:name w:val="fontstyle01"/>
    <w:uiPriority w:val="0"/>
    <w:rPr>
      <w:rFonts w:hint="default" w:ascii="Arial" w:hAnsi="Arial" w:cs="Arial"/>
      <w:color w:val="000000"/>
      <w:sz w:val="22"/>
      <w:szCs w:val="22"/>
    </w:rPr>
  </w:style>
  <w:style w:type="character" w:customStyle="1" w:styleId="52">
    <w:name w:val="fontstyle21"/>
    <w:uiPriority w:val="0"/>
    <w:rPr>
      <w:rFonts w:hint="default" w:ascii="Arial" w:hAnsi="Arial" w:cs="Arial"/>
      <w:b/>
      <w:bCs/>
      <w:color w:val="000000"/>
      <w:sz w:val="22"/>
      <w:szCs w:val="22"/>
    </w:rPr>
  </w:style>
  <w:style w:type="paragraph" w:styleId="53">
    <w:name w:val="List Paragraph"/>
    <w:basedOn w:val="1"/>
    <w:qFormat/>
    <w:uiPriority w:val="34"/>
    <w:pPr>
      <w:ind w:left="720"/>
      <w:contextualSpacing/>
    </w:pPr>
  </w:style>
  <w:style w:type="paragraph" w:customStyle="1" w:styleId="54">
    <w:name w:val="textbody"/>
    <w:basedOn w:val="1"/>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table" w:customStyle="1" w:styleId="55">
    <w:name w:val="_Style 96"/>
    <w:basedOn w:val="27"/>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56">
    <w:name w:val="_Style 98"/>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57">
    <w:name w:val="_Style 100"/>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58">
    <w:name w:val="_Style 102"/>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59">
    <w:name w:val="_Style 104"/>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3lPbRttzfHWOh/zL34jexpXB97g==">AMUW2mV4ryziZ7evK52EoiWDgGbm3s25mB1hHZFNuI4tyt9Mm0KsHGr+b5W5QjmXK9ZqamJkUijDZKbkswVlSN8kQ9qU6p0ZoQe0Cf3AYjTKTI7XOgWFUywaXw4MnWRx2cRpH3KBYHPZ</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Office_11.2.0.11513_F1E327BC-269C-435d-A152-05C5408002CA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2020-06-25T17:51:00Z</dcterms:created>
  <dc:creator>Pregao</dc:creator>
  <cp:lastModifiedBy>Chris</cp:lastModifiedBy>
  <dcterms:modified xsi:type="dcterms:W3CDTF">2023-03-22T17:52:07Z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1046-11.2.0.11513</vt:lpwstr>
  </property>
  <property fmtid="{D5CDD505-2E9C-101B-9397-08002B2CF9AE}" pid="3" name="ICV">
    <vt:lpwstr>353B8FAB8DB9426C905D3457BAFFC529</vt:lpwstr>
  </property>
</Properties>
</file>