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firstLine="1418"/>
        <w:jc w:val="both"/>
        <w:rPr>
          <w:rFonts w:ascii="Arial" w:hAnsi="Arial" w:eastAsia="Arial" w:cs="Arial"/>
          <w:color w:val="000000"/>
        </w:rPr>
      </w:pPr>
      <w:bookmarkStart w:id="4" w:name="_GoBack"/>
      <w:bookmarkEnd w:id="4"/>
    </w:p>
    <w:p>
      <w:pPr>
        <w:tabs>
          <w:tab w:val="left" w:pos="0"/>
        </w:tabs>
        <w:spacing w:after="0" w:line="240" w:lineRule="auto"/>
        <w:ind w:firstLine="1418"/>
        <w:jc w:val="both"/>
        <w:rPr>
          <w:rFonts w:ascii="Arial" w:hAnsi="Arial" w:eastAsia="Arial" w:cs="Arial"/>
          <w:b/>
        </w:rPr>
      </w:pPr>
    </w:p>
    <w:p>
      <w:pPr>
        <w:keepNext/>
        <w:spacing w:after="0" w:line="480" w:lineRule="auto"/>
        <w:ind w:right="-544" w:hanging="284"/>
        <w:rPr>
          <w:rFonts w:ascii="Arial" w:hAnsi="Arial" w:eastAsia="Arial" w:cs="Arial"/>
          <w:b/>
          <w:color w:val="000000"/>
          <w:u w:val="single"/>
        </w:rPr>
      </w:pPr>
      <w:r>
        <w:rPr>
          <w:rFonts w:ascii="Arial" w:hAnsi="Arial" w:eastAsia="Arial" w:cs="Arial"/>
          <w:b/>
          <w:color w:val="000000"/>
          <w:rtl w:val="0"/>
        </w:rPr>
        <w:t xml:space="preserve">                                                      </w:t>
      </w:r>
      <w:r>
        <w:rPr>
          <w:rFonts w:ascii="Arial" w:hAnsi="Arial" w:eastAsia="Arial" w:cs="Arial"/>
          <w:b/>
          <w:color w:val="000000"/>
          <w:u w:val="single"/>
          <w:rtl w:val="0"/>
        </w:rPr>
        <w:t>ESTUDO TÉCNICO PRELIMINAR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>1 – OBJETO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480" w:lineRule="auto"/>
        <w:ind w:left="0" w:right="39" w:firstLine="1417"/>
        <w:jc w:val="both"/>
        <w:rPr>
          <w:rFonts w:ascii="Arial" w:hAnsi="Arial" w:eastAsia="Arial" w:cs="Arial"/>
        </w:rPr>
      </w:pPr>
      <w:bookmarkStart w:id="0" w:name="_heading=h.gjdgxs" w:colFirst="0" w:colLast="0"/>
      <w:bookmarkEnd w:id="0"/>
      <w:r>
        <w:rPr>
          <w:rFonts w:ascii="Arial" w:hAnsi="Arial" w:eastAsia="Arial" w:cs="Arial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1.1 – 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Constitui objeto do presente Estudo Técnico Preliminar a contratação de </w:t>
      </w:r>
      <w:r>
        <w:rPr>
          <w:rFonts w:ascii="Arial" w:hAnsi="Arial" w:eastAsia="Arial" w:cs="Arial"/>
          <w:rtl w:val="0"/>
        </w:rPr>
        <w:t xml:space="preserve"> serviços de aulas de arte e cultura para o Projeto Futuro, 01 (uma) vez por semana, 10 horas semanais de 20 de março de 2023 à 20 de junho de 2023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480" w:lineRule="auto"/>
        <w:ind w:left="0" w:right="39" w:firstLine="1417"/>
        <w:jc w:val="both"/>
        <w:rPr>
          <w:rFonts w:ascii="Arial" w:hAnsi="Arial" w:eastAsia="Arial" w:cs="Arial"/>
        </w:rPr>
      </w:pPr>
      <w:bookmarkStart w:id="1" w:name="_heading=h.fgow5u5xdp0a" w:colFirst="0" w:colLast="0"/>
      <w:bookmarkEnd w:id="1"/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480" w:lineRule="auto"/>
        <w:ind w:left="0" w:right="39" w:firstLine="1417"/>
        <w:jc w:val="both"/>
        <w:rPr>
          <w:rFonts w:ascii="Arial" w:hAnsi="Arial" w:eastAsia="Arial" w:cs="Arial"/>
          <w:b/>
          <w:color w:val="000000"/>
        </w:rPr>
      </w:pPr>
      <w:bookmarkStart w:id="2" w:name="_heading=h.wzxxt3yv4krn" w:colFirst="0" w:colLast="0"/>
      <w:bookmarkEnd w:id="2"/>
      <w:r>
        <w:rPr>
          <w:rFonts w:ascii="Arial" w:hAnsi="Arial" w:eastAsia="Arial" w:cs="Arial"/>
          <w:b/>
          <w:color w:val="000000"/>
          <w:rtl w:val="0"/>
        </w:rPr>
        <w:t>2 – JUSTIFICATIVA DA CONTRATAÇÃO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b/>
          <w:color w:val="000000"/>
          <w:rtl w:val="0"/>
        </w:rPr>
        <w:t>2.1 –</w:t>
      </w:r>
      <w:r>
        <w:rPr>
          <w:rFonts w:ascii="Arial" w:hAnsi="Arial" w:eastAsia="Arial" w:cs="Arial"/>
          <w:color w:val="000000"/>
          <w:rtl w:val="0"/>
        </w:rPr>
        <w:t xml:space="preserve"> A contratação dos serviços é necessária por contratar uma empresa especializada para</w:t>
      </w:r>
      <w:r>
        <w:rPr>
          <w:rFonts w:ascii="Arial" w:hAnsi="Arial" w:eastAsia="Arial" w:cs="Arial"/>
          <w:rtl w:val="0"/>
        </w:rPr>
        <w:t xml:space="preserve"> aulas de arte e cultura para o Projeto Futuro, 01 (uma) vez por semana, 10 horas semanais de 20 de março de 2023 à 20 de junho de 2023, a fim de promover maior fomento à eventos culturais, recreativos e sociais no  município.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>3 – REQUISITOS DA CONTRATAÇÃO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rtl w:val="0"/>
        </w:rPr>
        <w:t>3.1 –</w:t>
      </w:r>
      <w:r>
        <w:rPr>
          <w:rFonts w:ascii="Arial" w:hAnsi="Arial" w:eastAsia="Arial" w:cs="Arial"/>
          <w:rtl w:val="0"/>
        </w:rPr>
        <w:t xml:space="preserve"> Os requisitos mínimos da futura contratada serão a regularidade fiscal e  trabalhista, bem como a qualificação técnica, no caso de contratação de serviços, conforme o ramo de atividade que será desempenhado, e em cumprimento à Legislação atual;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rtl w:val="0"/>
        </w:rPr>
        <w:t>3.2 –</w:t>
      </w:r>
      <w:r>
        <w:rPr>
          <w:rFonts w:ascii="Arial" w:hAnsi="Arial" w:eastAsia="Arial" w:cs="Arial"/>
          <w:rtl w:val="0"/>
        </w:rPr>
        <w:t xml:space="preserve"> A solução a ser contratada deverá possuir também os requisitos mínimos de qualidade, de modo a possibilitar a seleção da proposta mais vantajosa através da futura competição entre os interessados;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rtl w:val="0"/>
        </w:rPr>
        <w:t xml:space="preserve"> </w:t>
      </w:r>
      <w:r>
        <w:rPr>
          <w:rFonts w:ascii="Arial" w:hAnsi="Arial" w:eastAsia="Arial" w:cs="Arial"/>
          <w:b/>
          <w:color w:val="000000"/>
          <w:rtl w:val="0"/>
        </w:rPr>
        <w:t>4 – DA EXECUÇÃO DOS SERVIÇOS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0" w:right="39" w:firstLine="141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>4.1 -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 </w:t>
      </w:r>
      <w:r>
        <w:rPr>
          <w:rFonts w:ascii="Arial" w:hAnsi="Arial" w:eastAsia="Arial" w:cs="Arial"/>
          <w:rtl w:val="0"/>
        </w:rPr>
        <w:t xml:space="preserve"> O serviço de aulas de arte e cultura para o Projeto Futuro acontecerão 01 (uma) vez por semana, totalizando 10 horas semanais de 20 de março a 20 de junho de 2023.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0" w:right="39" w:firstLine="1418"/>
        <w:jc w:val="both"/>
        <w:rPr>
          <w:rFonts w:ascii="Arial" w:hAnsi="Arial" w:eastAsia="Arial" w:cs="Arial"/>
        </w:rPr>
      </w:pPr>
    </w:p>
    <w:p>
      <w:pPr>
        <w:spacing w:line="240" w:lineRule="auto"/>
        <w:ind w:right="-284" w:firstLine="1418"/>
        <w:jc w:val="both"/>
        <w:rPr>
          <w:rFonts w:ascii="Arial" w:hAnsi="Arial" w:eastAsia="Arial" w:cs="Arial"/>
          <w:b/>
        </w:rPr>
      </w:pP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>5 - ESPECIFICAÇÕES E QUANTIDADES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rtl w:val="0"/>
        </w:rPr>
        <w:t>5.1 - As especificações e quantidades a serem licitadas seguem no quadro a seguir:</w:t>
      </w:r>
    </w:p>
    <w:tbl>
      <w:tblPr>
        <w:tblStyle w:val="55"/>
        <w:tblW w:w="9360" w:type="dxa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941"/>
        <w:gridCol w:w="827"/>
        <w:gridCol w:w="3771"/>
        <w:gridCol w:w="1417"/>
        <w:gridCol w:w="15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-533" w:right="0" w:firstLine="533"/>
              <w:jc w:val="center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ITEM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QTDE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UNID.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DESCRIÇÃO DO PRODUTO OU SERVIÇO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R$ médio unit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 xml:space="preserve">R$ </w:t>
            </w:r>
          </w:p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 xml:space="preserve">médio </w:t>
            </w:r>
          </w:p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total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01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01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UNID</w:t>
            </w:r>
          </w:p>
        </w:tc>
        <w:tc>
          <w:tcPr>
            <w:vAlign w:val="center"/>
          </w:tcPr>
          <w:p>
            <w:pPr>
              <w:spacing w:line="360" w:lineRule="auto"/>
              <w:ind w:right="39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Prestação de serviços de aulas de arte e cultura para o Projeto Futuro, 01 (uma) vez por semana, 10 horas semanais de 20 de março de 2023 à 20 de junho de 2023</w:t>
            </w:r>
          </w:p>
          <w:p>
            <w:pPr>
              <w:keepNext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vAlign w:val="center"/>
          </w:tcPr>
          <w:p>
            <w:pPr>
              <w:keepNext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bookmarkStart w:id="3" w:name="_heading=h.f064ubaeeg7p" w:colFirst="0" w:colLast="0"/>
            <w:bookmarkEnd w:id="3"/>
            <w:r>
              <w:rPr>
                <w:rFonts w:ascii="Arial" w:hAnsi="Arial" w:eastAsia="Arial" w:cs="Arial"/>
                <w:sz w:val="22"/>
                <w:szCs w:val="22"/>
                <w:rtl w:val="0"/>
              </w:rPr>
              <w:t>R$ 1.000,00</w:t>
            </w:r>
          </w:p>
        </w:tc>
        <w:tc>
          <w:tcPr>
            <w:vAlign w:val="center"/>
          </w:tcPr>
          <w:p>
            <w:pPr>
              <w:keepNext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  <w:rtl w:val="0"/>
              </w:rPr>
              <w:t>R$ 3.000,00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02</w:t>
            </w: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both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</w:p>
        </w:tc>
        <w:tc>
          <w:tcPr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gridSpan w:val="6"/>
            <w:vAlign w:val="center"/>
          </w:tcPr>
          <w:p>
            <w:pPr>
              <w:keepNext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 xml:space="preserve">Total= R$ </w:t>
            </w:r>
            <w:r>
              <w:rPr>
                <w:rFonts w:ascii="Arial" w:hAnsi="Arial" w:eastAsia="Arial" w:cs="Arial"/>
                <w:b/>
                <w:sz w:val="22"/>
                <w:szCs w:val="22"/>
                <w:rtl w:val="0"/>
              </w:rPr>
              <w:t>3.000,00</w:t>
            </w:r>
          </w:p>
        </w:tc>
      </w:tr>
    </w:tbl>
    <w:p>
      <w:pPr>
        <w:spacing w:line="240" w:lineRule="auto"/>
        <w:ind w:right="-284" w:firstLine="1418"/>
        <w:jc w:val="both"/>
        <w:rPr>
          <w:rFonts w:ascii="Arial" w:hAnsi="Arial" w:eastAsia="Arial" w:cs="Arial"/>
          <w:b/>
        </w:rPr>
      </w:pP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>6 – DO PRAZO DE EXECUÇÃO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rtl w:val="0"/>
        </w:rPr>
        <w:t xml:space="preserve">6.1 - </w:t>
      </w:r>
      <w:r>
        <w:rPr>
          <w:rFonts w:ascii="Arial" w:hAnsi="Arial" w:eastAsia="Arial" w:cs="Arial"/>
          <w:color w:val="000000"/>
          <w:rtl w:val="0"/>
        </w:rPr>
        <w:t xml:space="preserve">Os serviços futuramente contratados deverão ser realizados </w:t>
      </w:r>
      <w:r>
        <w:rPr>
          <w:rFonts w:ascii="Arial" w:hAnsi="Arial" w:eastAsia="Arial" w:cs="Arial"/>
          <w:rtl w:val="0"/>
        </w:rPr>
        <w:t>01 (uma) vez por semana, 10 horas semanais de 20 de março de 2023 à 20 de junho de 2023.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rtl w:val="0"/>
        </w:rPr>
        <w:t>6.2</w:t>
      </w:r>
      <w:r>
        <w:rPr>
          <w:rFonts w:ascii="Arial" w:hAnsi="Arial" w:eastAsia="Arial" w:cs="Arial"/>
          <w:rtl w:val="0"/>
        </w:rPr>
        <w:t xml:space="preserve"> - O prazo de execução dos serviços poderá ser prorrogado, na ocorrência de fato superveniente devidamente comprovado pela Contratada e mediante aceitação do Município;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  <w:rtl w:val="0"/>
        </w:rPr>
        <w:t>6.3</w:t>
      </w:r>
      <w:r>
        <w:rPr>
          <w:rFonts w:ascii="Arial" w:hAnsi="Arial" w:eastAsia="Arial" w:cs="Arial"/>
          <w:color w:val="000000"/>
          <w:rtl w:val="0"/>
        </w:rPr>
        <w:t xml:space="preserve"> - A futura Contratada ficará sujeito </w:t>
      </w:r>
      <w:r>
        <w:rPr>
          <w:rFonts w:ascii="Arial" w:hAnsi="Arial" w:eastAsia="Arial" w:cs="Arial"/>
          <w:rtl w:val="0"/>
        </w:rPr>
        <w:t>à aplicação</w:t>
      </w:r>
      <w:r>
        <w:rPr>
          <w:rFonts w:ascii="Arial" w:hAnsi="Arial" w:eastAsia="Arial" w:cs="Arial"/>
          <w:color w:val="000000"/>
          <w:rtl w:val="0"/>
        </w:rPr>
        <w:t xml:space="preserve"> das sansões previstas no Instrumento Contratual, caso ocorra o atraso injustificado; 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  <w:rtl w:val="0"/>
        </w:rPr>
        <w:t>7 – DO CRITÉRIO DE JULGAMENTO A SER ADOTADO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  <w:rtl w:val="0"/>
        </w:rPr>
        <w:t xml:space="preserve">7.1 – O julgamento deverá ser pelo menor preço unitário por item, considerando uma maior economicidade; 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>8 - DO RESULTADO DA CONTRATAÇÃO</w:t>
      </w:r>
    </w:p>
    <w:p>
      <w:pPr>
        <w:spacing w:line="480" w:lineRule="auto"/>
        <w:ind w:right="-284" w:firstLine="1418"/>
        <w:jc w:val="both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 xml:space="preserve">8.1 - </w:t>
      </w:r>
      <w:r>
        <w:rPr>
          <w:rFonts w:ascii="Arial" w:hAnsi="Arial" w:eastAsia="Arial" w:cs="Arial"/>
          <w:rtl w:val="0"/>
        </w:rPr>
        <w:t>Com a conclusão/desempenho dos serviços objeto do presente estudo, teremos uma continuidade nas demandas do projeto Futuro de Teatro que cresce a cada ano com a contratação de um profissional especializado com as faixas etárias atendidas no projeto.</w:t>
      </w:r>
    </w:p>
    <w:p>
      <w:pPr>
        <w:ind w:right="283" w:firstLine="1418"/>
        <w:rPr>
          <w:rFonts w:ascii="Arial" w:hAnsi="Arial" w:eastAsia="Arial" w:cs="Arial"/>
          <w:b/>
        </w:rPr>
      </w:pPr>
    </w:p>
    <w:p>
      <w:pPr>
        <w:ind w:right="283" w:firstLine="1418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  <w:rtl w:val="0"/>
        </w:rPr>
        <w:t>Butiá, 13 de março de 2023.</w:t>
      </w:r>
    </w:p>
    <w:p>
      <w:pPr>
        <w:ind w:right="283" w:firstLine="1418"/>
        <w:jc w:val="center"/>
        <w:rPr>
          <w:rFonts w:ascii="Arial" w:hAnsi="Arial" w:eastAsia="Arial" w:cs="Arial"/>
        </w:rPr>
      </w:pPr>
    </w:p>
    <w:p>
      <w:pPr>
        <w:ind w:right="283" w:firstLine="1418"/>
        <w:jc w:val="center"/>
        <w:rPr>
          <w:rFonts w:ascii="Arial" w:hAnsi="Arial" w:eastAsia="Arial" w:cs="Arial"/>
        </w:rPr>
      </w:pPr>
    </w:p>
    <w:p>
      <w:pPr>
        <w:ind w:right="283" w:firstLine="1418"/>
        <w:jc w:val="center"/>
        <w:rPr>
          <w:rFonts w:ascii="Arial" w:hAnsi="Arial" w:eastAsia="Arial" w:cs="Arial"/>
        </w:rPr>
      </w:pPr>
    </w:p>
    <w:p>
      <w:pPr>
        <w:ind w:right="283" w:firstLine="1418"/>
        <w:jc w:val="center"/>
        <w:rPr>
          <w:rFonts w:ascii="Arial" w:hAnsi="Arial" w:eastAsia="Arial" w:cs="Arial"/>
        </w:rPr>
      </w:pPr>
    </w:p>
    <w:p>
      <w:pPr>
        <w:keepNext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283" w:firstLine="1418"/>
        <w:jc w:val="center"/>
        <w:rPr>
          <w:rFonts w:ascii="Arial" w:hAnsi="Arial" w:eastAsia="Arial" w:cs="Arial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283" w:firstLine="1418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 xml:space="preserve"> MATHEUS ESPINOZA </w:t>
      </w:r>
    </w:p>
    <w:p>
      <w:pPr>
        <w:keepNext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283" w:firstLine="1418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  <w:rtl w:val="0"/>
        </w:rPr>
        <w:t>COORDENADOR DA EDTC</w:t>
      </w:r>
    </w:p>
    <w:p>
      <w:pPr>
        <w:keepNext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283" w:firstLine="1418"/>
        <w:jc w:val="center"/>
        <w:rPr>
          <w:rFonts w:ascii="Arial" w:hAnsi="Arial" w:eastAsia="Arial" w:cs="Arial"/>
          <w:b/>
        </w:rPr>
      </w:pPr>
    </w:p>
    <w:p>
      <w:pPr>
        <w:keepNext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283" w:firstLine="1418"/>
        <w:jc w:val="center"/>
        <w:rPr>
          <w:rFonts w:ascii="Arial" w:hAnsi="Arial" w:eastAsia="Arial" w:cs="Arial"/>
          <w:b/>
        </w:rPr>
      </w:pPr>
    </w:p>
    <w:p>
      <w:pPr>
        <w:keepNext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283" w:firstLine="1418"/>
        <w:jc w:val="center"/>
        <w:rPr>
          <w:rFonts w:ascii="Arial" w:hAnsi="Arial" w:eastAsia="Arial" w:cs="Arial"/>
          <w:b/>
        </w:rPr>
      </w:pPr>
    </w:p>
    <w:p/>
    <w:sectPr>
      <w:headerReference r:id="rId5" w:type="default"/>
      <w:pgSz w:w="11907" w:h="16840"/>
      <w:pgMar w:top="1701" w:right="992" w:bottom="851" w:left="1701" w:header="0" w:footer="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2725420</wp:posOffset>
          </wp:positionH>
          <wp:positionV relativeFrom="paragraph">
            <wp:posOffset>0</wp:posOffset>
          </wp:positionV>
          <wp:extent cx="474980" cy="680720"/>
          <wp:effectExtent l="0" t="0" r="0" b="0"/>
          <wp:wrapSquare wrapText="bothSides"/>
          <wp:docPr id="12" name="image1.png" descr="Brasao Pret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 descr="Brasao Pret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980" cy="680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center"/>
      <w:rPr>
        <w:rFonts w:ascii="Arial" w:hAnsi="Arial" w:eastAsia="Arial" w:cs="Arial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>
      <w:rPr>
        <w:rFonts w:ascii="Arial" w:hAnsi="Arial" w:eastAsia="Arial" w:cs="Arial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  <w:rtl w:val="0"/>
      </w:rPr>
      <w:t xml:space="preserve">   MUNICÍPIO DE BUTIÁ</w:t>
    </w: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center"/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  <w: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  <w:rtl w:val="0"/>
      </w:rPr>
      <w:t xml:space="preserve">  Estado do Rio Grande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6BC141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/>
    </w:rPr>
  </w:style>
  <w:style w:type="paragraph" w:styleId="2">
    <w:name w:val="heading 1"/>
    <w:basedOn w:val="1"/>
    <w:next w:val="1"/>
    <w:link w:val="28"/>
    <w:qFormat/>
    <w:uiPriority w:val="0"/>
    <w:pPr>
      <w:keepNext/>
      <w:spacing w:after="0" w:line="240" w:lineRule="auto"/>
      <w:jc w:val="center"/>
      <w:outlineLvl w:val="0"/>
    </w:pPr>
    <w:rPr>
      <w:rFonts w:ascii="Arial" w:hAnsi="Arial" w:eastAsia="Times New Roman" w:cs="Arial"/>
      <w:b/>
      <w:bCs/>
      <w:color w:val="000000"/>
      <w:sz w:val="32"/>
      <w:szCs w:val="24"/>
      <w:lang w:eastAsia="pt-BR"/>
    </w:rPr>
  </w:style>
  <w:style w:type="paragraph" w:styleId="3">
    <w:name w:val="heading 2"/>
    <w:basedOn w:val="1"/>
    <w:next w:val="1"/>
    <w:link w:val="29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color w:val="000000"/>
      <w:sz w:val="28"/>
      <w:szCs w:val="24"/>
      <w:u w:val="single"/>
      <w:lang w:eastAsia="pt-BR"/>
    </w:rPr>
  </w:style>
  <w:style w:type="paragraph" w:styleId="4">
    <w:name w:val="heading 3"/>
    <w:basedOn w:val="1"/>
    <w:next w:val="1"/>
    <w:link w:val="30"/>
    <w:qFormat/>
    <w:uiPriority w:val="0"/>
    <w:pPr>
      <w:keepNext/>
      <w:tabs>
        <w:tab w:val="left" w:pos="2244"/>
      </w:tabs>
      <w:spacing w:after="0" w:line="240" w:lineRule="auto"/>
      <w:jc w:val="center"/>
      <w:outlineLvl w:val="2"/>
    </w:pPr>
    <w:rPr>
      <w:rFonts w:ascii="Arial" w:hAnsi="Arial" w:eastAsia="Times New Roman" w:cs="Arial"/>
      <w:b/>
      <w:bCs/>
      <w:sz w:val="28"/>
      <w:szCs w:val="24"/>
      <w:lang w:eastAsia="pt-BR"/>
    </w:rPr>
  </w:style>
  <w:style w:type="paragraph" w:styleId="5">
    <w:name w:val="heading 4"/>
    <w:basedOn w:val="1"/>
    <w:next w:val="1"/>
    <w:link w:val="31"/>
    <w:qFormat/>
    <w:uiPriority w:val="0"/>
    <w:pPr>
      <w:keepNext/>
      <w:spacing w:after="0" w:line="240" w:lineRule="auto"/>
      <w:jc w:val="both"/>
      <w:outlineLvl w:val="3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6">
    <w:name w:val="heading 5"/>
    <w:basedOn w:val="1"/>
    <w:next w:val="1"/>
    <w:qFormat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paragraph" w:styleId="8">
    <w:name w:val="heading 8"/>
    <w:basedOn w:val="1"/>
    <w:next w:val="1"/>
    <w:link w:val="32"/>
    <w:qFormat/>
    <w:uiPriority w:val="0"/>
    <w:pPr>
      <w:keepNext/>
      <w:spacing w:after="0" w:line="240" w:lineRule="auto"/>
      <w:outlineLvl w:val="7"/>
    </w:pPr>
    <w:rPr>
      <w:rFonts w:ascii="Arial Narrow" w:hAnsi="Arial Narrow" w:eastAsia="Times New Roman" w:cs="Arial"/>
      <w:b/>
      <w:bCs/>
      <w:sz w:val="28"/>
      <w:szCs w:val="24"/>
      <w:lang w:eastAsia="pt-BR"/>
    </w:rPr>
  </w:style>
  <w:style w:type="paragraph" w:styleId="9">
    <w:name w:val="heading 9"/>
    <w:basedOn w:val="1"/>
    <w:next w:val="1"/>
    <w:link w:val="33"/>
    <w:qFormat/>
    <w:uiPriority w:val="0"/>
    <w:pPr>
      <w:keepNext/>
      <w:spacing w:after="0" w:line="240" w:lineRule="auto"/>
      <w:outlineLvl w:val="8"/>
    </w:pPr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qFormat/>
    <w:uiPriority w:val="0"/>
    <w:rPr>
      <w:color w:val="0000FF"/>
      <w:u w:val="single"/>
    </w:rPr>
  </w:style>
  <w:style w:type="paragraph" w:styleId="13">
    <w:name w:val="Body Text"/>
    <w:basedOn w:val="1"/>
    <w:link w:val="38"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4">
    <w:name w:val="Body Text Indent 2"/>
    <w:basedOn w:val="1"/>
    <w:link w:val="39"/>
    <w:qFormat/>
    <w:uiPriority w:val="0"/>
    <w:pPr>
      <w:spacing w:after="120" w:line="480" w:lineRule="auto"/>
      <w:ind w:left="283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Title"/>
    <w:basedOn w:val="1"/>
    <w:next w:val="1"/>
    <w:link w:val="44"/>
    <w:qFormat/>
    <w:uiPriority w:val="0"/>
    <w:pPr>
      <w:spacing w:after="0" w:line="240" w:lineRule="auto"/>
      <w:jc w:val="center"/>
    </w:pPr>
    <w:rPr>
      <w:rFonts w:ascii="Arial" w:hAnsi="Arial" w:eastAsia="Times New Roman" w:cs="Arial"/>
      <w:b/>
      <w:bCs/>
      <w:sz w:val="28"/>
      <w:szCs w:val="24"/>
      <w:lang w:eastAsia="pt-BR"/>
    </w:rPr>
  </w:style>
  <w:style w:type="paragraph" w:styleId="16">
    <w:name w:val="Normal (Web)"/>
    <w:basedOn w:val="1"/>
    <w:link w:val="40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7">
    <w:name w:val="List Bullet 2"/>
    <w:basedOn w:val="1"/>
    <w:qFormat/>
    <w:uiPriority w:val="0"/>
    <w:pPr>
      <w:spacing w:after="0" w:line="240" w:lineRule="auto"/>
      <w:ind w:left="566" w:hanging="283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18">
    <w:name w:val="Body Text 2"/>
    <w:basedOn w:val="1"/>
    <w:link w:val="45"/>
    <w:qFormat/>
    <w:uiPriority w:val="0"/>
    <w:pPr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9">
    <w:name w:val="header"/>
    <w:basedOn w:val="1"/>
    <w:link w:val="36"/>
    <w:qFormat/>
    <w:uiPriority w:val="0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20">
    <w:name w:val="footer"/>
    <w:basedOn w:val="1"/>
    <w:link w:val="37"/>
    <w:qFormat/>
    <w:uiPriority w:val="0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21">
    <w:name w:val="Body Text Indent 3"/>
    <w:basedOn w:val="1"/>
    <w:link w:val="42"/>
    <w:qFormat/>
    <w:uiPriority w:val="0"/>
    <w:pPr>
      <w:spacing w:after="120" w:line="240" w:lineRule="auto"/>
      <w:ind w:left="283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22">
    <w:name w:val="Balloon Text"/>
    <w:basedOn w:val="1"/>
    <w:link w:val="50"/>
    <w:qFormat/>
    <w:uiPriority w:val="0"/>
    <w:pPr>
      <w:spacing w:after="0" w:line="240" w:lineRule="auto"/>
    </w:pPr>
    <w:rPr>
      <w:rFonts w:ascii="Tahoma" w:hAnsi="Tahoma" w:eastAsia="Times New Roman" w:cs="Tahoma"/>
      <w:sz w:val="16"/>
      <w:szCs w:val="16"/>
      <w:lang w:eastAsia="pt-BR"/>
    </w:rPr>
  </w:style>
  <w:style w:type="paragraph" w:styleId="23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24">
    <w:name w:val="List Bullet"/>
    <w:basedOn w:val="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25">
    <w:name w:val="Body Text Indent"/>
    <w:basedOn w:val="1"/>
    <w:link w:val="34"/>
    <w:qFormat/>
    <w:uiPriority w:val="0"/>
    <w:pPr>
      <w:spacing w:after="0" w:line="240" w:lineRule="auto"/>
      <w:ind w:firstLine="1683"/>
      <w:jc w:val="both"/>
    </w:pPr>
    <w:rPr>
      <w:rFonts w:ascii="Arial" w:hAnsi="Arial" w:eastAsia="Times New Roman" w:cs="Arial"/>
      <w:sz w:val="24"/>
      <w:szCs w:val="24"/>
      <w:lang w:eastAsia="pt-BR"/>
    </w:rPr>
  </w:style>
  <w:style w:type="table" w:styleId="26">
    <w:name w:val="Table Grid"/>
    <w:basedOn w:val="1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">
    <w:name w:val="Table Normal"/>
    <w:qFormat/>
    <w:uiPriority w:val="0"/>
  </w:style>
  <w:style w:type="character" w:customStyle="1" w:styleId="28">
    <w:name w:val="Título 1 Char"/>
    <w:basedOn w:val="10"/>
    <w:link w:val="2"/>
    <w:qFormat/>
    <w:uiPriority w:val="0"/>
    <w:rPr>
      <w:rFonts w:ascii="Arial" w:hAnsi="Arial" w:eastAsia="Times New Roman" w:cs="Arial"/>
      <w:b/>
      <w:bCs/>
      <w:color w:val="000000"/>
      <w:sz w:val="32"/>
      <w:szCs w:val="24"/>
      <w:lang w:eastAsia="pt-BR"/>
    </w:rPr>
  </w:style>
  <w:style w:type="character" w:customStyle="1" w:styleId="29">
    <w:name w:val="Título 2 Char"/>
    <w:basedOn w:val="10"/>
    <w:link w:val="3"/>
    <w:qFormat/>
    <w:uiPriority w:val="0"/>
    <w:rPr>
      <w:rFonts w:ascii="Arial" w:hAnsi="Arial" w:eastAsia="Times New Roman" w:cs="Arial"/>
      <w:b/>
      <w:bCs/>
      <w:color w:val="000000"/>
      <w:sz w:val="28"/>
      <w:szCs w:val="24"/>
      <w:u w:val="single"/>
      <w:lang w:eastAsia="pt-BR"/>
    </w:rPr>
  </w:style>
  <w:style w:type="character" w:customStyle="1" w:styleId="30">
    <w:name w:val="Título 3 Char"/>
    <w:basedOn w:val="10"/>
    <w:link w:val="4"/>
    <w:qFormat/>
    <w:uiPriority w:val="0"/>
    <w:rPr>
      <w:rFonts w:ascii="Arial" w:hAnsi="Arial" w:eastAsia="Times New Roman" w:cs="Arial"/>
      <w:b/>
      <w:bCs/>
      <w:sz w:val="28"/>
      <w:szCs w:val="24"/>
      <w:lang w:eastAsia="pt-BR"/>
    </w:rPr>
  </w:style>
  <w:style w:type="character" w:customStyle="1" w:styleId="31">
    <w:name w:val="Título 4 Char"/>
    <w:basedOn w:val="10"/>
    <w:link w:val="5"/>
    <w:qFormat/>
    <w:uiPriority w:val="0"/>
    <w:rPr>
      <w:rFonts w:ascii="Arial" w:hAnsi="Arial" w:eastAsia="Times New Roman" w:cs="Arial"/>
      <w:b/>
      <w:bCs/>
      <w:sz w:val="24"/>
      <w:szCs w:val="24"/>
      <w:lang w:eastAsia="pt-BR"/>
    </w:rPr>
  </w:style>
  <w:style w:type="character" w:customStyle="1" w:styleId="32">
    <w:name w:val="Título 8 Char"/>
    <w:basedOn w:val="10"/>
    <w:link w:val="8"/>
    <w:qFormat/>
    <w:uiPriority w:val="0"/>
    <w:rPr>
      <w:rFonts w:ascii="Arial Narrow" w:hAnsi="Arial Narrow" w:eastAsia="Times New Roman" w:cs="Arial"/>
      <w:b/>
      <w:bCs/>
      <w:sz w:val="28"/>
      <w:szCs w:val="24"/>
      <w:lang w:eastAsia="pt-BR"/>
    </w:rPr>
  </w:style>
  <w:style w:type="character" w:customStyle="1" w:styleId="33">
    <w:name w:val="Título 9 Char"/>
    <w:basedOn w:val="10"/>
    <w:link w:val="9"/>
    <w:qFormat/>
    <w:uiPriority w:val="0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customStyle="1" w:styleId="34">
    <w:name w:val="Recuo de corpo de texto Char"/>
    <w:basedOn w:val="10"/>
    <w:link w:val="25"/>
    <w:qFormat/>
    <w:uiPriority w:val="0"/>
    <w:rPr>
      <w:rFonts w:ascii="Arial" w:hAnsi="Arial" w:eastAsia="Times New Roman" w:cs="Arial"/>
      <w:sz w:val="24"/>
      <w:szCs w:val="24"/>
      <w:lang w:eastAsia="pt-BR"/>
    </w:rPr>
  </w:style>
  <w:style w:type="paragraph" w:customStyle="1" w:styleId="35">
    <w:name w:val="Texto padrão"/>
    <w:basedOn w:val="1"/>
    <w:qFormat/>
    <w:uiPriority w:val="0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Cabeçalho Char"/>
    <w:basedOn w:val="10"/>
    <w:link w:val="19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7">
    <w:name w:val="Rodapé Char"/>
    <w:basedOn w:val="10"/>
    <w:link w:val="20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8">
    <w:name w:val="Corpo de texto Char"/>
    <w:basedOn w:val="10"/>
    <w:link w:val="13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9">
    <w:name w:val="Recuo de corpo de texto 2 Char"/>
    <w:basedOn w:val="10"/>
    <w:link w:val="14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40">
    <w:name w:val="Normal (Web) Char"/>
    <w:link w:val="16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41">
    <w:name w:val="Normal Edital"/>
    <w:basedOn w:val="1"/>
    <w:qFormat/>
    <w:uiPriority w:val="0"/>
    <w:pPr>
      <w:keepLines/>
      <w:tabs>
        <w:tab w:val="left" w:pos="851"/>
      </w:tabs>
      <w:spacing w:after="240" w:line="240" w:lineRule="auto"/>
      <w:ind w:left="851" w:hanging="851"/>
      <w:jc w:val="both"/>
    </w:pPr>
    <w:rPr>
      <w:rFonts w:ascii="Arial" w:hAnsi="Arial" w:eastAsia="Times New Roman" w:cs="Times New Roman"/>
      <w:snapToGrid w:val="0"/>
      <w:sz w:val="24"/>
      <w:szCs w:val="20"/>
      <w:lang w:eastAsia="pt-BR"/>
    </w:rPr>
  </w:style>
  <w:style w:type="character" w:customStyle="1" w:styleId="42">
    <w:name w:val="Recuo de corpo de texto 3 Char"/>
    <w:basedOn w:val="10"/>
    <w:link w:val="21"/>
    <w:qFormat/>
    <w:uiPriority w:val="0"/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customStyle="1" w:styleId="43">
    <w:name w:val="Padrão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pt-BR" w:eastAsia="pt-BR"/>
    </w:rPr>
  </w:style>
  <w:style w:type="character" w:customStyle="1" w:styleId="44">
    <w:name w:val="Título Char"/>
    <w:basedOn w:val="10"/>
    <w:link w:val="15"/>
    <w:qFormat/>
    <w:uiPriority w:val="0"/>
    <w:rPr>
      <w:rFonts w:ascii="Arial" w:hAnsi="Arial" w:eastAsia="Times New Roman" w:cs="Arial"/>
      <w:b/>
      <w:bCs/>
      <w:sz w:val="28"/>
      <w:szCs w:val="24"/>
      <w:lang w:eastAsia="pt-BR"/>
    </w:rPr>
  </w:style>
  <w:style w:type="character" w:customStyle="1" w:styleId="45">
    <w:name w:val="Corpo de texto 2 Char"/>
    <w:basedOn w:val="10"/>
    <w:link w:val="18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46">
    <w:name w:val="p1"/>
    <w:basedOn w:val="1"/>
    <w:uiPriority w:val="0"/>
    <w:pPr>
      <w:spacing w:before="120" w:after="120" w:line="360" w:lineRule="atLeast"/>
      <w:jc w:val="both"/>
    </w:pPr>
    <w:rPr>
      <w:rFonts w:ascii="Arial" w:hAnsi="Arial" w:eastAsia="Times New Roman" w:cs="Times New Roman"/>
      <w:sz w:val="24"/>
      <w:szCs w:val="20"/>
      <w:lang w:eastAsia="pt-BR"/>
    </w:rPr>
  </w:style>
  <w:style w:type="paragraph" w:customStyle="1" w:styleId="47">
    <w:name w:val="WW-Texto simples"/>
    <w:basedOn w:val="1"/>
    <w:qFormat/>
    <w:uiPriority w:val="0"/>
    <w:pPr>
      <w:suppressAutoHyphens/>
      <w:spacing w:after="0" w:line="240" w:lineRule="auto"/>
    </w:pPr>
    <w:rPr>
      <w:rFonts w:ascii="Courier New" w:hAnsi="Courier New" w:eastAsia="Times New Roman" w:cs="Times New Roman"/>
      <w:kern w:val="1"/>
      <w:sz w:val="20"/>
      <w:szCs w:val="20"/>
      <w:lang w:eastAsia="ar-SA"/>
    </w:rPr>
  </w:style>
  <w:style w:type="paragraph" w:customStyle="1" w:styleId="48">
    <w:name w:val="Citações"/>
    <w:basedOn w:val="1"/>
    <w:qFormat/>
    <w:uiPriority w:val="0"/>
    <w:pPr>
      <w:suppressAutoHyphens/>
      <w:spacing w:after="283" w:line="240" w:lineRule="auto"/>
      <w:ind w:left="567" w:right="567"/>
    </w:pPr>
    <w:rPr>
      <w:rFonts w:ascii="Times New Roman" w:hAnsi="Times New Roman" w:eastAsia="Times New Roman" w:cs="Times New Roman"/>
      <w:kern w:val="1"/>
      <w:sz w:val="20"/>
      <w:szCs w:val="20"/>
      <w:lang w:eastAsia="ar-SA"/>
    </w:rPr>
  </w:style>
  <w:style w:type="paragraph" w:customStyle="1" w:styleId="49">
    <w:name w:val="WW-Corpo de texto 2"/>
    <w:basedOn w:val="1"/>
    <w:uiPriority w:val="0"/>
    <w:pPr>
      <w:suppressAutoHyphens/>
      <w:spacing w:after="0" w:line="240" w:lineRule="auto"/>
      <w:jc w:val="both"/>
    </w:pPr>
    <w:rPr>
      <w:rFonts w:ascii="Times New Roman" w:hAnsi="Times New Roman" w:eastAsia="Times New Roman" w:cs="Times New Roman"/>
      <w:kern w:val="1"/>
      <w:szCs w:val="20"/>
      <w:lang w:eastAsia="ar-SA"/>
    </w:rPr>
  </w:style>
  <w:style w:type="character" w:customStyle="1" w:styleId="50">
    <w:name w:val="Texto de balão Char"/>
    <w:basedOn w:val="10"/>
    <w:link w:val="22"/>
    <w:qFormat/>
    <w:uiPriority w:val="0"/>
    <w:rPr>
      <w:rFonts w:ascii="Tahoma" w:hAnsi="Tahoma" w:eastAsia="Times New Roman" w:cs="Tahoma"/>
      <w:sz w:val="16"/>
      <w:szCs w:val="16"/>
      <w:lang w:eastAsia="pt-BR"/>
    </w:rPr>
  </w:style>
  <w:style w:type="character" w:customStyle="1" w:styleId="51">
    <w:name w:val="fontstyle01"/>
    <w:qFormat/>
    <w:uiPriority w:val="0"/>
    <w:rPr>
      <w:rFonts w:hint="default" w:ascii="Arial" w:hAnsi="Arial" w:cs="Arial"/>
      <w:color w:val="000000"/>
      <w:sz w:val="22"/>
      <w:szCs w:val="22"/>
    </w:rPr>
  </w:style>
  <w:style w:type="character" w:customStyle="1" w:styleId="52">
    <w:name w:val="fontstyle21"/>
    <w:qFormat/>
    <w:uiPriority w:val="0"/>
    <w:rPr>
      <w:rFonts w:hint="default" w:ascii="Arial" w:hAnsi="Arial" w:cs="Arial"/>
      <w:b/>
      <w:bCs/>
      <w:color w:val="000000"/>
      <w:sz w:val="22"/>
      <w:szCs w:val="22"/>
    </w:rPr>
  </w:style>
  <w:style w:type="paragraph" w:styleId="53">
    <w:name w:val="List Paragraph"/>
    <w:basedOn w:val="1"/>
    <w:qFormat/>
    <w:uiPriority w:val="34"/>
    <w:pPr>
      <w:ind w:left="720"/>
      <w:contextualSpacing/>
    </w:pPr>
  </w:style>
  <w:style w:type="paragraph" w:customStyle="1" w:styleId="54">
    <w:name w:val="textbody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table" w:customStyle="1" w:styleId="55">
    <w:name w:val="_Style 96"/>
    <w:basedOn w:val="27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_Style 98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_Style 100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">
    <w:name w:val="_Style 102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">
    <w:name w:val="_Style 104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BtOuaFhcqJvdr+sDfNEgt7r4fuQ==">AMUW2mWv5y/wySE7EgmYZpXWjLtsCjzkV1ft/6H2aIbI8StCF3707ofNktjnV5N5246jDu67H0gqTCohz3B+aHIVyAmk1LliSTJtucNdGDLJrFTIuoIRrxwb1WfNQtjHzzYPQWQR6DqXjTwHQwRDnrD/b/tXEULBRppjU1C1N3kwzx13vfJlmz9WL8inUFzpNs0je+5e7R9h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Office_11.2.0.11513_F1E327BC-269C-435d-A152-05C5408002CA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2020-06-25T17:51:00Z</dcterms:created>
  <dc:creator>Pregao</dc:creator>
  <cp:lastModifiedBy>Chris</cp:lastModifiedBy>
  <dcterms:modified xsi:type="dcterms:W3CDTF">2023-03-22T17:55:50Z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1046-11.2.0.11513</vt:lpwstr>
  </property>
  <property fmtid="{D5CDD505-2E9C-101B-9397-08002B2CF9AE}" pid="3" name="ICV">
    <vt:lpwstr>CA44F775725D42D4A35D66D67C208055</vt:lpwstr>
  </property>
</Properties>
</file>