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42C21" w14:textId="77777777" w:rsidR="0077100C" w:rsidRDefault="0077100C" w:rsidP="00A650AB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661DC368" w14:textId="77777777" w:rsidR="0077100C" w:rsidRDefault="0077100C" w:rsidP="00A650AB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1EDE4952" w14:textId="77777777" w:rsidR="003E351D" w:rsidRDefault="003E351D" w:rsidP="00505C3A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78BC95" w14:textId="77777777" w:rsidR="00DD675C" w:rsidRDefault="00DD675C" w:rsidP="001E46C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5A542C0" w14:textId="44C0AB4F" w:rsidR="003E351D" w:rsidRPr="006143A4" w:rsidRDefault="003E351D" w:rsidP="001E46C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ESTUDO TÉCNICO PRELIMINAR (ETP)</w:t>
      </w:r>
    </w:p>
    <w:p w14:paraId="6FFEAC2B" w14:textId="77777777" w:rsidR="003E351D" w:rsidRPr="003E351D" w:rsidRDefault="003E351D" w:rsidP="0032428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1.1.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Informações Básicas</w:t>
      </w:r>
    </w:p>
    <w:p w14:paraId="181FE775" w14:textId="77777777" w:rsidR="003E351D" w:rsidRPr="003E351D" w:rsidRDefault="003E351D" w:rsidP="00324280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Órgão demandante: Pref</w:t>
      </w:r>
      <w:r w:rsidR="006143A4" w:rsidRPr="006143A4">
        <w:rPr>
          <w:rFonts w:ascii="Arial" w:eastAsia="Times New Roman" w:hAnsi="Arial" w:cs="Arial"/>
          <w:sz w:val="24"/>
          <w:szCs w:val="24"/>
          <w:lang w:eastAsia="pt-BR"/>
        </w:rPr>
        <w:t>eitura Municipal de Sant’Ana do Livramento</w:t>
      </w:r>
      <w:r w:rsidRPr="003E351D">
        <w:rPr>
          <w:rFonts w:ascii="Arial" w:eastAsia="Times New Roman" w:hAnsi="Arial" w:cs="Arial"/>
          <w:sz w:val="24"/>
          <w:szCs w:val="24"/>
          <w:lang w:eastAsia="pt-BR"/>
        </w:rPr>
        <w:t>/RS – Secretaria Municipal de Educação</w:t>
      </w:r>
    </w:p>
    <w:p w14:paraId="1AFF3478" w14:textId="4FF15EA3" w:rsidR="003E351D" w:rsidRPr="003E351D" w:rsidRDefault="003E351D" w:rsidP="00324280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Data: </w:t>
      </w:r>
      <w:r w:rsidR="00324280">
        <w:rPr>
          <w:rFonts w:ascii="Arial" w:eastAsia="Times New Roman" w:hAnsi="Arial" w:cs="Arial"/>
          <w:sz w:val="24"/>
          <w:szCs w:val="24"/>
          <w:lang w:eastAsia="pt-BR"/>
        </w:rPr>
        <w:t xml:space="preserve">04 de Agosto de </w:t>
      </w:r>
      <w:r w:rsidRPr="003E351D">
        <w:rPr>
          <w:rFonts w:ascii="Arial" w:eastAsia="Times New Roman" w:hAnsi="Arial" w:cs="Arial"/>
          <w:sz w:val="24"/>
          <w:szCs w:val="24"/>
          <w:lang w:eastAsia="pt-BR"/>
        </w:rPr>
        <w:t>2026</w:t>
      </w:r>
    </w:p>
    <w:p w14:paraId="4B8CA594" w14:textId="0A0E71B9" w:rsidR="003E351D" w:rsidRPr="003E351D" w:rsidRDefault="003E351D" w:rsidP="00324280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Responsável: </w:t>
      </w:r>
      <w:r w:rsidR="00324280">
        <w:rPr>
          <w:rFonts w:ascii="Arial" w:eastAsia="Times New Roman" w:hAnsi="Arial" w:cs="Arial"/>
          <w:sz w:val="24"/>
          <w:szCs w:val="24"/>
          <w:lang w:eastAsia="pt-BR"/>
        </w:rPr>
        <w:t>Nicolas Quines</w:t>
      </w:r>
      <w:r w:rsidR="006143A4">
        <w:rPr>
          <w:rFonts w:ascii="Arial" w:eastAsia="Times New Roman" w:hAnsi="Arial" w:cs="Arial"/>
          <w:sz w:val="24"/>
          <w:szCs w:val="24"/>
          <w:lang w:eastAsia="pt-BR"/>
        </w:rPr>
        <w:t xml:space="preserve"> – Mat. 51</w:t>
      </w:r>
      <w:r w:rsidR="00324280">
        <w:rPr>
          <w:rFonts w:ascii="Arial" w:eastAsia="Times New Roman" w:hAnsi="Arial" w:cs="Arial"/>
          <w:sz w:val="24"/>
          <w:szCs w:val="24"/>
          <w:lang w:eastAsia="pt-BR"/>
        </w:rPr>
        <w:t>1102</w:t>
      </w:r>
      <w:r w:rsidR="006143A4">
        <w:rPr>
          <w:rFonts w:ascii="Arial" w:eastAsia="Times New Roman" w:hAnsi="Arial" w:cs="Arial"/>
          <w:sz w:val="24"/>
          <w:szCs w:val="24"/>
          <w:lang w:eastAsia="pt-BR"/>
        </w:rPr>
        <w:t xml:space="preserve"> – CREA RS </w:t>
      </w:r>
      <w:r w:rsidR="00324280">
        <w:rPr>
          <w:rFonts w:ascii="Arial" w:eastAsia="Times New Roman" w:hAnsi="Arial" w:cs="Arial"/>
          <w:sz w:val="24"/>
          <w:szCs w:val="24"/>
          <w:lang w:eastAsia="pt-BR"/>
        </w:rPr>
        <w:t>213496</w:t>
      </w:r>
    </w:p>
    <w:p w14:paraId="6DB8EB44" w14:textId="77777777" w:rsidR="003E351D" w:rsidRPr="003E351D" w:rsidRDefault="003E351D" w:rsidP="0032428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1.2.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Necessidade da Contratação</w:t>
      </w:r>
    </w:p>
    <w:p w14:paraId="6A267B00" w14:textId="08ACB3B9" w:rsidR="003E351D" w:rsidRPr="003E351D" w:rsidRDefault="003E351D" w:rsidP="0032428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Demanda por vagas em educação infantil (0-5 anos) no município, com fila de espera atual de</w:t>
      </w:r>
      <w:r w:rsidR="004D114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C86FBF">
        <w:rPr>
          <w:rFonts w:ascii="Arial" w:eastAsia="Times New Roman" w:hAnsi="Arial" w:cs="Arial"/>
          <w:sz w:val="24"/>
          <w:szCs w:val="24"/>
          <w:lang w:eastAsia="pt-BR"/>
        </w:rPr>
        <w:t>755</w:t>
      </w: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 crianças (dados do Censo Escolar/Municipal 2025).</w:t>
      </w:r>
    </w:p>
    <w:p w14:paraId="61498D09" w14:textId="77777777" w:rsidR="003E351D" w:rsidRPr="003E351D" w:rsidRDefault="003E351D" w:rsidP="0032428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Atendimento ao Plano Municipal de Educação, meta do PNE (universalização da pré-escola) e compromisso com FNDE/Novo PAC (convênio </w:t>
      </w:r>
      <w:r w:rsidR="006143A4">
        <w:rPr>
          <w:rFonts w:ascii="Arial" w:eastAsia="Times New Roman" w:hAnsi="Arial" w:cs="Arial"/>
          <w:sz w:val="24"/>
          <w:szCs w:val="24"/>
          <w:lang w:eastAsia="pt-BR"/>
        </w:rPr>
        <w:t>nº 4218).</w:t>
      </w:r>
    </w:p>
    <w:p w14:paraId="5DB46A89" w14:textId="77777777" w:rsidR="003E351D" w:rsidRPr="003E351D" w:rsidRDefault="003E351D" w:rsidP="00324280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Redução da desigualdade educacional, apoio às famílias trabalhadoras e promoção do desenvolvimento integral infantil.</w:t>
      </w:r>
    </w:p>
    <w:p w14:paraId="6D67E28F" w14:textId="77777777" w:rsidR="003E351D" w:rsidRPr="003E351D" w:rsidRDefault="003E351D" w:rsidP="001E46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1.3.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Solução Escolhida</w:t>
      </w:r>
    </w:p>
    <w:p w14:paraId="456B6B27" w14:textId="77777777" w:rsidR="003E351D" w:rsidRPr="003E351D" w:rsidRDefault="003E351D" w:rsidP="00324280">
      <w:pPr>
        <w:numPr>
          <w:ilvl w:val="0"/>
          <w:numId w:val="33"/>
        </w:numPr>
        <w:spacing w:before="100" w:beforeAutospacing="1" w:after="100" w:afterAutospacing="1" w:line="360" w:lineRule="auto"/>
        <w:ind w:hanging="7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Construção de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Creche Pré-Escola Tipo 2 – Projeto Padrão FNDE</w:t>
      </w: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 (capacidade: 188 crianças em dois turnos ou 94 em integral; área ≈ 895 m²).</w:t>
      </w:r>
    </w:p>
    <w:p w14:paraId="44FAA3E4" w14:textId="77777777" w:rsidR="003E351D" w:rsidRPr="003E351D" w:rsidRDefault="003E351D" w:rsidP="00324280">
      <w:pPr>
        <w:numPr>
          <w:ilvl w:val="0"/>
          <w:numId w:val="33"/>
        </w:numPr>
        <w:spacing w:before="100" w:beforeAutospacing="1" w:after="100" w:afterAutospacing="1" w:line="360" w:lineRule="auto"/>
        <w:ind w:hanging="7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Motivo: Modelo padronizado, testado, econômico e aprovado pelo FNDE (disponível em </w:t>
      </w:r>
      <w:hyperlink r:id="rId7" w:tgtFrame="_blank" w:history="1">
        <w:r w:rsidRPr="003E351D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https://www.gov.br/fnde/.../projeto-tipo-2</w:t>
        </w:r>
      </w:hyperlink>
      <w:r w:rsidRPr="003E351D">
        <w:rPr>
          <w:rFonts w:ascii="Arial" w:eastAsia="Times New Roman" w:hAnsi="Arial" w:cs="Arial"/>
          <w:sz w:val="24"/>
          <w:szCs w:val="24"/>
          <w:lang w:eastAsia="pt-BR"/>
        </w:rPr>
        <w:t>).</w:t>
      </w:r>
    </w:p>
    <w:p w14:paraId="5E6E2ACF" w14:textId="77777777" w:rsidR="003E351D" w:rsidRPr="003E351D" w:rsidRDefault="003E351D" w:rsidP="00324280">
      <w:pPr>
        <w:numPr>
          <w:ilvl w:val="0"/>
          <w:numId w:val="33"/>
        </w:numPr>
        <w:spacing w:before="100" w:beforeAutospacing="1" w:after="100" w:afterAutospacing="1" w:line="360" w:lineRule="auto"/>
        <w:ind w:hanging="7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Alternativas analisadas: Construção própria (mais cara e demorada), reforma de imóveis existentes (não viável por falta de estrutura adequada) ou locação (não atende permanência e qualidade). Solução selecionada: mais vantajosa técnica e economicamente.</w:t>
      </w:r>
    </w:p>
    <w:p w14:paraId="5CF39357" w14:textId="77777777" w:rsidR="00324280" w:rsidRDefault="00324280" w:rsidP="001E46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74FD0" w14:textId="77777777" w:rsidR="00324280" w:rsidRDefault="00324280" w:rsidP="001E46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D57548" w14:textId="77777777" w:rsidR="00324280" w:rsidRDefault="00324280" w:rsidP="001E46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36D1DE4" w14:textId="01013496" w:rsidR="003E351D" w:rsidRPr="003E351D" w:rsidRDefault="003E351D" w:rsidP="001E46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1.4.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Requisitos da Solução</w:t>
      </w:r>
    </w:p>
    <w:p w14:paraId="4C2093BC" w14:textId="77777777" w:rsidR="003E351D" w:rsidRPr="003E351D" w:rsidRDefault="003E351D" w:rsidP="00324280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Terreno municipal regularizado (mínimo 35 m x 45 m, declividade ≤ 3%).</w:t>
      </w:r>
    </w:p>
    <w:p w14:paraId="18D08052" w14:textId="77777777" w:rsidR="003E351D" w:rsidRPr="003E351D" w:rsidRDefault="003E351D" w:rsidP="00324280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Adaptação local: Fundações por laudo geotécnico, conforto térmico para clima do RS (isolamento, ventilação).</w:t>
      </w:r>
    </w:p>
    <w:p w14:paraId="11D78848" w14:textId="77777777" w:rsidR="003E351D" w:rsidRDefault="003E351D" w:rsidP="00324280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Conformidade: ABNT NBR 9050 (acessibilidade), NBR 15575 (desempenho), NR-18 (segurança), SINAPI/RS (orçamento).</w:t>
      </w:r>
    </w:p>
    <w:p w14:paraId="70E3DA97" w14:textId="77777777" w:rsidR="003E351D" w:rsidRPr="003E351D" w:rsidRDefault="003E351D" w:rsidP="002F24E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1.5.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Viabilidade e Riscos</w:t>
      </w:r>
    </w:p>
    <w:p w14:paraId="7045BBAD" w14:textId="77777777" w:rsidR="003E351D" w:rsidRPr="003E351D" w:rsidRDefault="003E351D" w:rsidP="002F24E3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Viável: Recursos FNDE já repassados/conveniados; mercado de construção civil com</w:t>
      </w:r>
      <w:r w:rsidR="009125A3">
        <w:rPr>
          <w:rFonts w:ascii="Arial" w:eastAsia="Times New Roman" w:hAnsi="Arial" w:cs="Arial"/>
          <w:sz w:val="24"/>
          <w:szCs w:val="24"/>
          <w:lang w:eastAsia="pt-BR"/>
        </w:rPr>
        <w:t xml:space="preserve"> fornecedores disponíveis em Sant’Ana do Livramento</w:t>
      </w:r>
      <w:r w:rsidRPr="003E351D">
        <w:rPr>
          <w:rFonts w:ascii="Arial" w:eastAsia="Times New Roman" w:hAnsi="Arial" w:cs="Arial"/>
          <w:sz w:val="24"/>
          <w:szCs w:val="24"/>
          <w:lang w:eastAsia="pt-BR"/>
        </w:rPr>
        <w:t>/RS.</w:t>
      </w:r>
    </w:p>
    <w:p w14:paraId="3E3DE08C" w14:textId="77777777" w:rsidR="003E351D" w:rsidRPr="003E351D" w:rsidRDefault="003E351D" w:rsidP="002F24E3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Riscos mitigados: Atrasos (cronograma rigoroso + multas); variações de custo (atualização SINAPI mensal); qualidade (fiscalização + garantia 5 anos).</w:t>
      </w:r>
    </w:p>
    <w:p w14:paraId="66DC28B5" w14:textId="77777777" w:rsidR="003E351D" w:rsidRPr="003E351D" w:rsidRDefault="003E351D" w:rsidP="002F24E3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>Mapa de riscos resumido: Alto (clima chuvoso/frio → atrasos); Médio (variação SINAPI); Baixo (disponibilidade de mão de obra).</w:t>
      </w:r>
    </w:p>
    <w:p w14:paraId="27129D65" w14:textId="77777777" w:rsidR="003E351D" w:rsidRDefault="003E351D" w:rsidP="002F24E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1.6. </w:t>
      </w:r>
      <w:r w:rsidRPr="003E35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Conclusão do ETP</w:t>
      </w:r>
      <w:r w:rsidRPr="003E351D">
        <w:rPr>
          <w:rFonts w:ascii="Arial" w:eastAsia="Times New Roman" w:hAnsi="Arial" w:cs="Arial"/>
          <w:sz w:val="24"/>
          <w:szCs w:val="24"/>
          <w:lang w:eastAsia="pt-BR"/>
        </w:rPr>
        <w:t xml:space="preserve"> A contratação é necessária, viável e a solução adotada (construção via projeto FNDE Tipo 2) é a mais vantajosa, atendendo ao interesse público e eficiência.</w:t>
      </w:r>
    </w:p>
    <w:p w14:paraId="102CE5EA" w14:textId="77777777" w:rsidR="009125A3" w:rsidRPr="003E351D" w:rsidRDefault="009125A3" w:rsidP="001E46C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7CFAA8" w14:textId="06F47528" w:rsidR="00564C54" w:rsidRDefault="0016109F" w:rsidP="001E46C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Sant’Ana do Livramento, </w:t>
      </w:r>
      <w:r w:rsidR="002F24E3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</w:t>
      </w:r>
      <w:r w:rsidR="002F24E3">
        <w:rPr>
          <w:rFonts w:ascii="Arial" w:hAnsi="Arial" w:cs="Arial"/>
          <w:sz w:val="24"/>
          <w:szCs w:val="24"/>
        </w:rPr>
        <w:t xml:space="preserve"> Agosto</w:t>
      </w:r>
      <w:r>
        <w:rPr>
          <w:rFonts w:ascii="Arial" w:hAnsi="Arial" w:cs="Arial"/>
          <w:sz w:val="24"/>
          <w:szCs w:val="24"/>
        </w:rPr>
        <w:t xml:space="preserve"> de 2026</w:t>
      </w:r>
    </w:p>
    <w:p w14:paraId="46A8BECC" w14:textId="77777777" w:rsidR="0016109F" w:rsidRDefault="0016109F" w:rsidP="001E46C3">
      <w:pPr>
        <w:jc w:val="both"/>
        <w:rPr>
          <w:rFonts w:ascii="Arial" w:hAnsi="Arial" w:cs="Arial"/>
          <w:sz w:val="24"/>
          <w:szCs w:val="24"/>
        </w:rPr>
      </w:pPr>
    </w:p>
    <w:p w14:paraId="52AC61B0" w14:textId="77777777" w:rsidR="0016109F" w:rsidRDefault="0016109F" w:rsidP="001E46C3">
      <w:pPr>
        <w:jc w:val="both"/>
        <w:rPr>
          <w:rFonts w:ascii="Arial" w:hAnsi="Arial" w:cs="Arial"/>
          <w:sz w:val="24"/>
          <w:szCs w:val="24"/>
        </w:rPr>
      </w:pPr>
    </w:p>
    <w:p w14:paraId="3A2C8503" w14:textId="77777777" w:rsidR="0016109F" w:rsidRDefault="0016109F" w:rsidP="001E46C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</w:t>
      </w:r>
    </w:p>
    <w:p w14:paraId="58F7A964" w14:textId="34EA186B" w:rsidR="0016109F" w:rsidRDefault="0016109F" w:rsidP="001E46C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Engenheiro </w:t>
      </w:r>
      <w:r w:rsidR="002F24E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ivil </w:t>
      </w:r>
      <w:r w:rsidR="002F24E3">
        <w:rPr>
          <w:rFonts w:ascii="Arial" w:hAnsi="Arial" w:cs="Arial"/>
          <w:sz w:val="24"/>
          <w:szCs w:val="24"/>
        </w:rPr>
        <w:t>Nicolas Quines</w:t>
      </w:r>
    </w:p>
    <w:p w14:paraId="627F8C03" w14:textId="1FEFCE1D" w:rsidR="0016109F" w:rsidRPr="0002189C" w:rsidRDefault="0016109F" w:rsidP="001E46C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</w:t>
      </w:r>
      <w:r w:rsidR="002F24E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RS </w:t>
      </w:r>
      <w:r w:rsidR="002F24E3">
        <w:rPr>
          <w:rFonts w:ascii="Arial" w:hAnsi="Arial" w:cs="Arial"/>
          <w:sz w:val="24"/>
          <w:szCs w:val="24"/>
        </w:rPr>
        <w:t>213496</w:t>
      </w:r>
      <w:r>
        <w:rPr>
          <w:rFonts w:ascii="Arial" w:hAnsi="Arial" w:cs="Arial"/>
          <w:sz w:val="24"/>
          <w:szCs w:val="24"/>
        </w:rPr>
        <w:t xml:space="preserve"> – Mat.: 51</w:t>
      </w:r>
      <w:r w:rsidR="002F24E3">
        <w:rPr>
          <w:rFonts w:ascii="Arial" w:hAnsi="Arial" w:cs="Arial"/>
          <w:sz w:val="24"/>
          <w:szCs w:val="24"/>
        </w:rPr>
        <w:t>1102</w:t>
      </w:r>
    </w:p>
    <w:sectPr w:rsidR="0016109F" w:rsidRPr="0002189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37E4D" w14:textId="77777777" w:rsidR="009A6270" w:rsidRDefault="009A6270" w:rsidP="001D5131">
      <w:pPr>
        <w:spacing w:after="0" w:line="240" w:lineRule="auto"/>
      </w:pPr>
      <w:r>
        <w:separator/>
      </w:r>
    </w:p>
  </w:endnote>
  <w:endnote w:type="continuationSeparator" w:id="0">
    <w:p w14:paraId="6F8FE44D" w14:textId="77777777" w:rsidR="009A6270" w:rsidRDefault="009A6270" w:rsidP="001D5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AED1E" w14:textId="77777777" w:rsidR="009A6270" w:rsidRDefault="009A6270" w:rsidP="001D5131">
      <w:pPr>
        <w:spacing w:after="0" w:line="240" w:lineRule="auto"/>
      </w:pPr>
      <w:r>
        <w:separator/>
      </w:r>
    </w:p>
  </w:footnote>
  <w:footnote w:type="continuationSeparator" w:id="0">
    <w:p w14:paraId="1DBCDA42" w14:textId="77777777" w:rsidR="009A6270" w:rsidRDefault="009A6270" w:rsidP="001D5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3F5C2" w14:textId="77777777" w:rsidR="001D5131" w:rsidRDefault="001D5131">
    <w:pPr>
      <w:pStyle w:val="Cabealho"/>
    </w:pPr>
    <w:r w:rsidRPr="00F64C05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06D8702" wp14:editId="64E13875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4314825" cy="1535430"/>
          <wp:effectExtent l="0" t="0" r="9525" b="762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UCAÇÃ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4825" cy="153543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7812"/>
    <w:multiLevelType w:val="multilevel"/>
    <w:tmpl w:val="5680E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D41C3"/>
    <w:multiLevelType w:val="multilevel"/>
    <w:tmpl w:val="2944A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D4D5D"/>
    <w:multiLevelType w:val="multilevel"/>
    <w:tmpl w:val="6446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411DB"/>
    <w:multiLevelType w:val="multilevel"/>
    <w:tmpl w:val="4802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94285"/>
    <w:multiLevelType w:val="multilevel"/>
    <w:tmpl w:val="5DC8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97BF7"/>
    <w:multiLevelType w:val="multilevel"/>
    <w:tmpl w:val="009E1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7A6806"/>
    <w:multiLevelType w:val="multilevel"/>
    <w:tmpl w:val="DC8EB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A845C3"/>
    <w:multiLevelType w:val="multilevel"/>
    <w:tmpl w:val="25D0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481B40"/>
    <w:multiLevelType w:val="multilevel"/>
    <w:tmpl w:val="5CC0B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FF71A4"/>
    <w:multiLevelType w:val="multilevel"/>
    <w:tmpl w:val="F8EE4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56180D"/>
    <w:multiLevelType w:val="multilevel"/>
    <w:tmpl w:val="B7A82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63780D"/>
    <w:multiLevelType w:val="multilevel"/>
    <w:tmpl w:val="C1F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F6E14"/>
    <w:multiLevelType w:val="multilevel"/>
    <w:tmpl w:val="6FD4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8634CA"/>
    <w:multiLevelType w:val="multilevel"/>
    <w:tmpl w:val="B748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A07CE3"/>
    <w:multiLevelType w:val="multilevel"/>
    <w:tmpl w:val="E490F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6A5730"/>
    <w:multiLevelType w:val="multilevel"/>
    <w:tmpl w:val="4978C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92136E"/>
    <w:multiLevelType w:val="multilevel"/>
    <w:tmpl w:val="0C20A06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E127E6"/>
    <w:multiLevelType w:val="multilevel"/>
    <w:tmpl w:val="D912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4353C4"/>
    <w:multiLevelType w:val="multilevel"/>
    <w:tmpl w:val="AF2A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8255D"/>
    <w:multiLevelType w:val="multilevel"/>
    <w:tmpl w:val="5A46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0936C5"/>
    <w:multiLevelType w:val="multilevel"/>
    <w:tmpl w:val="AF3C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271A82"/>
    <w:multiLevelType w:val="multilevel"/>
    <w:tmpl w:val="56E64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EA7F2B"/>
    <w:multiLevelType w:val="multilevel"/>
    <w:tmpl w:val="BEE86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2B4791"/>
    <w:multiLevelType w:val="multilevel"/>
    <w:tmpl w:val="9640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3D00DD"/>
    <w:multiLevelType w:val="multilevel"/>
    <w:tmpl w:val="86A4B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D61AEA"/>
    <w:multiLevelType w:val="multilevel"/>
    <w:tmpl w:val="81DC6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0E2E89"/>
    <w:multiLevelType w:val="multilevel"/>
    <w:tmpl w:val="D28A9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954F79"/>
    <w:multiLevelType w:val="multilevel"/>
    <w:tmpl w:val="4F06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C50030"/>
    <w:multiLevelType w:val="multilevel"/>
    <w:tmpl w:val="D41CCA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616764"/>
    <w:multiLevelType w:val="hybridMultilevel"/>
    <w:tmpl w:val="231C72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846C2"/>
    <w:multiLevelType w:val="multilevel"/>
    <w:tmpl w:val="7E8A0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0F0223"/>
    <w:multiLevelType w:val="multilevel"/>
    <w:tmpl w:val="6D7CA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923F49"/>
    <w:multiLevelType w:val="multilevel"/>
    <w:tmpl w:val="1E02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553FB2"/>
    <w:multiLevelType w:val="multilevel"/>
    <w:tmpl w:val="AF3C2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68626B"/>
    <w:multiLevelType w:val="multilevel"/>
    <w:tmpl w:val="F4841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BB0706"/>
    <w:multiLevelType w:val="multilevel"/>
    <w:tmpl w:val="5A0E4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95246D"/>
    <w:multiLevelType w:val="multilevel"/>
    <w:tmpl w:val="49D00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8F0FD9"/>
    <w:multiLevelType w:val="multilevel"/>
    <w:tmpl w:val="7796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474E3E"/>
    <w:multiLevelType w:val="multilevel"/>
    <w:tmpl w:val="E3968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6382502">
    <w:abstractNumId w:val="23"/>
  </w:num>
  <w:num w:numId="2" w16cid:durableId="2117291056">
    <w:abstractNumId w:val="18"/>
  </w:num>
  <w:num w:numId="3" w16cid:durableId="291448808">
    <w:abstractNumId w:val="28"/>
  </w:num>
  <w:num w:numId="4" w16cid:durableId="480272143">
    <w:abstractNumId w:val="19"/>
  </w:num>
  <w:num w:numId="5" w16cid:durableId="1113981829">
    <w:abstractNumId w:val="4"/>
  </w:num>
  <w:num w:numId="6" w16cid:durableId="2048093880">
    <w:abstractNumId w:val="31"/>
  </w:num>
  <w:num w:numId="7" w16cid:durableId="1704670999">
    <w:abstractNumId w:val="8"/>
  </w:num>
  <w:num w:numId="8" w16cid:durableId="642854116">
    <w:abstractNumId w:val="26"/>
  </w:num>
  <w:num w:numId="9" w16cid:durableId="1751271541">
    <w:abstractNumId w:val="37"/>
  </w:num>
  <w:num w:numId="10" w16cid:durableId="741221064">
    <w:abstractNumId w:val="29"/>
  </w:num>
  <w:num w:numId="11" w16cid:durableId="469444811">
    <w:abstractNumId w:val="5"/>
  </w:num>
  <w:num w:numId="12" w16cid:durableId="1173256588">
    <w:abstractNumId w:val="17"/>
  </w:num>
  <w:num w:numId="13" w16cid:durableId="1583562430">
    <w:abstractNumId w:val="12"/>
  </w:num>
  <w:num w:numId="14" w16cid:durableId="982924980">
    <w:abstractNumId w:val="33"/>
  </w:num>
  <w:num w:numId="15" w16cid:durableId="773138353">
    <w:abstractNumId w:val="14"/>
  </w:num>
  <w:num w:numId="16" w16cid:durableId="506478386">
    <w:abstractNumId w:val="36"/>
  </w:num>
  <w:num w:numId="17" w16cid:durableId="1477183438">
    <w:abstractNumId w:val="27"/>
  </w:num>
  <w:num w:numId="18" w16cid:durableId="1394620116">
    <w:abstractNumId w:val="9"/>
  </w:num>
  <w:num w:numId="19" w16cid:durableId="203369270">
    <w:abstractNumId w:val="1"/>
  </w:num>
  <w:num w:numId="20" w16cid:durableId="1915971892">
    <w:abstractNumId w:val="7"/>
  </w:num>
  <w:num w:numId="21" w16cid:durableId="283925412">
    <w:abstractNumId w:val="38"/>
  </w:num>
  <w:num w:numId="22" w16cid:durableId="1160268685">
    <w:abstractNumId w:val="10"/>
  </w:num>
  <w:num w:numId="23" w16cid:durableId="1187325712">
    <w:abstractNumId w:val="2"/>
  </w:num>
  <w:num w:numId="24" w16cid:durableId="329405217">
    <w:abstractNumId w:val="25"/>
  </w:num>
  <w:num w:numId="25" w16cid:durableId="1978296407">
    <w:abstractNumId w:val="24"/>
  </w:num>
  <w:num w:numId="26" w16cid:durableId="379519380">
    <w:abstractNumId w:val="20"/>
  </w:num>
  <w:num w:numId="27" w16cid:durableId="1852067245">
    <w:abstractNumId w:val="13"/>
  </w:num>
  <w:num w:numId="28" w16cid:durableId="1985624736">
    <w:abstractNumId w:val="6"/>
  </w:num>
  <w:num w:numId="29" w16cid:durableId="1401367068">
    <w:abstractNumId w:val="34"/>
  </w:num>
  <w:num w:numId="30" w16cid:durableId="1604461782">
    <w:abstractNumId w:val="11"/>
  </w:num>
  <w:num w:numId="31" w16cid:durableId="2004972420">
    <w:abstractNumId w:val="30"/>
  </w:num>
  <w:num w:numId="32" w16cid:durableId="805203646">
    <w:abstractNumId w:val="35"/>
  </w:num>
  <w:num w:numId="33" w16cid:durableId="195313063">
    <w:abstractNumId w:val="16"/>
  </w:num>
  <w:num w:numId="34" w16cid:durableId="196817798">
    <w:abstractNumId w:val="0"/>
  </w:num>
  <w:num w:numId="35" w16cid:durableId="566034784">
    <w:abstractNumId w:val="3"/>
  </w:num>
  <w:num w:numId="36" w16cid:durableId="1608804871">
    <w:abstractNumId w:val="15"/>
  </w:num>
  <w:num w:numId="37" w16cid:durableId="681855069">
    <w:abstractNumId w:val="21"/>
  </w:num>
  <w:num w:numId="38" w16cid:durableId="1960378527">
    <w:abstractNumId w:val="22"/>
  </w:num>
  <w:num w:numId="39" w16cid:durableId="5370117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131"/>
    <w:rsid w:val="0002189C"/>
    <w:rsid w:val="0002271D"/>
    <w:rsid w:val="00031120"/>
    <w:rsid w:val="000535E6"/>
    <w:rsid w:val="0006488B"/>
    <w:rsid w:val="00073E7C"/>
    <w:rsid w:val="000B07FA"/>
    <w:rsid w:val="000D2502"/>
    <w:rsid w:val="0014127E"/>
    <w:rsid w:val="001419C7"/>
    <w:rsid w:val="0016109F"/>
    <w:rsid w:val="001C3EA7"/>
    <w:rsid w:val="001D5131"/>
    <w:rsid w:val="001E46C3"/>
    <w:rsid w:val="001E5FFF"/>
    <w:rsid w:val="002933ED"/>
    <w:rsid w:val="002B4DDA"/>
    <w:rsid w:val="002D2E99"/>
    <w:rsid w:val="002F24E3"/>
    <w:rsid w:val="002F2A71"/>
    <w:rsid w:val="00324280"/>
    <w:rsid w:val="00353BA2"/>
    <w:rsid w:val="003E351D"/>
    <w:rsid w:val="00420DB9"/>
    <w:rsid w:val="00470577"/>
    <w:rsid w:val="00486622"/>
    <w:rsid w:val="00490C78"/>
    <w:rsid w:val="004D114D"/>
    <w:rsid w:val="004D69B7"/>
    <w:rsid w:val="004E3A58"/>
    <w:rsid w:val="00505C3A"/>
    <w:rsid w:val="00534A73"/>
    <w:rsid w:val="00550A03"/>
    <w:rsid w:val="00564C54"/>
    <w:rsid w:val="005707ED"/>
    <w:rsid w:val="005A5139"/>
    <w:rsid w:val="005B3674"/>
    <w:rsid w:val="006143A4"/>
    <w:rsid w:val="00634D39"/>
    <w:rsid w:val="00690B1A"/>
    <w:rsid w:val="006A0D3B"/>
    <w:rsid w:val="006B0C05"/>
    <w:rsid w:val="006B4B11"/>
    <w:rsid w:val="0077100C"/>
    <w:rsid w:val="00773E7C"/>
    <w:rsid w:val="007A5C24"/>
    <w:rsid w:val="00813440"/>
    <w:rsid w:val="00813A63"/>
    <w:rsid w:val="00825C02"/>
    <w:rsid w:val="008B6C28"/>
    <w:rsid w:val="008E365B"/>
    <w:rsid w:val="008E438E"/>
    <w:rsid w:val="008F520B"/>
    <w:rsid w:val="009125A3"/>
    <w:rsid w:val="00933B0B"/>
    <w:rsid w:val="0093615E"/>
    <w:rsid w:val="009421C1"/>
    <w:rsid w:val="00982623"/>
    <w:rsid w:val="00985D1E"/>
    <w:rsid w:val="009A6270"/>
    <w:rsid w:val="009C007F"/>
    <w:rsid w:val="009C5DCF"/>
    <w:rsid w:val="00A01642"/>
    <w:rsid w:val="00A22F2B"/>
    <w:rsid w:val="00A42645"/>
    <w:rsid w:val="00A51DE8"/>
    <w:rsid w:val="00A5756D"/>
    <w:rsid w:val="00A650AB"/>
    <w:rsid w:val="00AA632B"/>
    <w:rsid w:val="00AC7DF8"/>
    <w:rsid w:val="00AE6DF7"/>
    <w:rsid w:val="00AF504B"/>
    <w:rsid w:val="00B26BEE"/>
    <w:rsid w:val="00B26C76"/>
    <w:rsid w:val="00B33433"/>
    <w:rsid w:val="00B41830"/>
    <w:rsid w:val="00B81FA2"/>
    <w:rsid w:val="00B94A82"/>
    <w:rsid w:val="00BC0D5C"/>
    <w:rsid w:val="00C31943"/>
    <w:rsid w:val="00C651E0"/>
    <w:rsid w:val="00C86FBF"/>
    <w:rsid w:val="00D132E7"/>
    <w:rsid w:val="00D510F9"/>
    <w:rsid w:val="00D912F9"/>
    <w:rsid w:val="00DB4C87"/>
    <w:rsid w:val="00DD675C"/>
    <w:rsid w:val="00E13F2A"/>
    <w:rsid w:val="00E27B07"/>
    <w:rsid w:val="00E64315"/>
    <w:rsid w:val="00E90E64"/>
    <w:rsid w:val="00EC2638"/>
    <w:rsid w:val="00EC630A"/>
    <w:rsid w:val="00F07F4C"/>
    <w:rsid w:val="00F2311D"/>
    <w:rsid w:val="00F8683E"/>
    <w:rsid w:val="00FE6D07"/>
    <w:rsid w:val="00FF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C625"/>
  <w15:chartTrackingRefBased/>
  <w15:docId w15:val="{A0271FFD-34EA-40E9-BB3A-C7DC96A2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51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5131"/>
  </w:style>
  <w:style w:type="paragraph" w:styleId="Rodap">
    <w:name w:val="footer"/>
    <w:basedOn w:val="Normal"/>
    <w:link w:val="RodapChar"/>
    <w:uiPriority w:val="99"/>
    <w:unhideWhenUsed/>
    <w:rsid w:val="001D51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5131"/>
  </w:style>
  <w:style w:type="paragraph" w:styleId="PargrafodaLista">
    <w:name w:val="List Paragraph"/>
    <w:basedOn w:val="Normal"/>
    <w:uiPriority w:val="34"/>
    <w:qFormat/>
    <w:rsid w:val="00E6431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8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0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br/fnde/.../projeto-tipo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373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TiSme03</dc:creator>
  <cp:keywords/>
  <dc:description/>
  <cp:lastModifiedBy>Liane</cp:lastModifiedBy>
  <cp:revision>5</cp:revision>
  <cp:lastPrinted>2026-03-06T11:24:00Z</cp:lastPrinted>
  <dcterms:created xsi:type="dcterms:W3CDTF">2026-03-06T11:26:00Z</dcterms:created>
  <dcterms:modified xsi:type="dcterms:W3CDTF">2026-10-16T14:53:00Z</dcterms:modified>
</cp:coreProperties>
</file>