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61C" w:rsidRPr="00696054" w:rsidRDefault="0070561C" w:rsidP="00696054">
      <w:pPr>
        <w:spacing w:line="276" w:lineRule="auto"/>
        <w:jc w:val="both"/>
        <w:rPr>
          <w:rFonts w:ascii="Arial" w:hAnsi="Arial" w:cs="Arial"/>
          <w:b/>
          <w:color w:val="000000" w:themeColor="text1"/>
          <w:sz w:val="22"/>
          <w:szCs w:val="22"/>
        </w:rPr>
      </w:pPr>
    </w:p>
    <w:p w:rsidR="005D3985" w:rsidRPr="00696054" w:rsidRDefault="0070561C" w:rsidP="00696054">
      <w:pPr>
        <w:spacing w:line="276" w:lineRule="auto"/>
        <w:jc w:val="both"/>
        <w:rPr>
          <w:rFonts w:ascii="Arial" w:hAnsi="Arial" w:cs="Arial"/>
          <w:b/>
          <w:color w:val="000000" w:themeColor="text1"/>
          <w:sz w:val="22"/>
          <w:szCs w:val="22"/>
        </w:rPr>
      </w:pPr>
      <w:r w:rsidRPr="00696054">
        <w:rPr>
          <w:rFonts w:ascii="Arial" w:hAnsi="Arial" w:cs="Arial"/>
          <w:b/>
          <w:color w:val="000000" w:themeColor="text1"/>
          <w:sz w:val="22"/>
          <w:szCs w:val="22"/>
        </w:rPr>
        <w:t xml:space="preserve">ANEXO 1.1. – ESTUDO </w:t>
      </w:r>
      <w:r w:rsidR="005D3985" w:rsidRPr="00696054">
        <w:rPr>
          <w:rFonts w:ascii="Arial" w:hAnsi="Arial" w:cs="Arial"/>
          <w:b/>
          <w:color w:val="000000" w:themeColor="text1"/>
          <w:sz w:val="22"/>
          <w:szCs w:val="22"/>
        </w:rPr>
        <w:t>TÉCNICO PRELIMINAR</w:t>
      </w:r>
    </w:p>
    <w:p w:rsidR="008356C9" w:rsidRPr="00696054" w:rsidRDefault="003B3D5C" w:rsidP="00696054">
      <w:pPr>
        <w:pStyle w:val="PargrafodaLista"/>
        <w:spacing w:line="276" w:lineRule="auto"/>
        <w:ind w:left="360"/>
        <w:jc w:val="both"/>
        <w:rPr>
          <w:rFonts w:ascii="Arial" w:hAnsi="Arial" w:cs="Arial"/>
          <w:sz w:val="22"/>
          <w:szCs w:val="22"/>
        </w:rPr>
      </w:pPr>
      <w:r w:rsidRPr="00696054">
        <w:rPr>
          <w:rStyle w:val="Forte"/>
          <w:rFonts w:ascii="Arial" w:hAnsi="Arial" w:cs="Arial"/>
          <w:sz w:val="22"/>
          <w:szCs w:val="22"/>
        </w:rPr>
        <w:t>OBJETO:</w:t>
      </w:r>
      <w:r w:rsidR="005B33DE" w:rsidRPr="00696054">
        <w:rPr>
          <w:rFonts w:ascii="Arial" w:hAnsi="Arial" w:cs="Arial"/>
          <w:sz w:val="22"/>
          <w:szCs w:val="22"/>
        </w:rPr>
        <w:t xml:space="preserve"> </w:t>
      </w:r>
      <w:r w:rsidR="008F45AB" w:rsidRPr="00696054">
        <w:rPr>
          <w:rFonts w:ascii="Arial" w:hAnsi="Arial" w:cs="Arial"/>
          <w:sz w:val="22"/>
          <w:szCs w:val="22"/>
        </w:rPr>
        <w:t xml:space="preserve">Aquisição equipamento </w:t>
      </w:r>
      <w:r w:rsidR="002A28E4" w:rsidRPr="00696054">
        <w:rPr>
          <w:rFonts w:ascii="Arial" w:hAnsi="Arial" w:cs="Arial"/>
          <w:sz w:val="22"/>
          <w:szCs w:val="22"/>
        </w:rPr>
        <w:t xml:space="preserve">permanente </w:t>
      </w:r>
      <w:r w:rsidR="005F24AF" w:rsidRPr="00696054">
        <w:rPr>
          <w:rFonts w:ascii="Arial" w:hAnsi="Arial" w:cs="Arial"/>
          <w:sz w:val="22"/>
          <w:szCs w:val="22"/>
        </w:rPr>
        <w:t xml:space="preserve">e </w:t>
      </w:r>
      <w:r w:rsidR="002A28E4" w:rsidRPr="00696054">
        <w:rPr>
          <w:rFonts w:ascii="Arial" w:hAnsi="Arial" w:cs="Arial"/>
          <w:sz w:val="22"/>
          <w:szCs w:val="22"/>
        </w:rPr>
        <w:t>material de consumo</w:t>
      </w:r>
      <w:r w:rsidR="005B33DE" w:rsidRPr="00696054">
        <w:rPr>
          <w:rFonts w:ascii="Arial" w:hAnsi="Arial" w:cs="Arial"/>
          <w:sz w:val="22"/>
          <w:szCs w:val="22"/>
        </w:rPr>
        <w:t xml:space="preserve"> para atender as necessidades das escolas municipais e da Secretaria de Educação, conforme lista abaixo.</w:t>
      </w:r>
    </w:p>
    <w:p w:rsidR="005B33DE" w:rsidRPr="00696054" w:rsidRDefault="005B33DE" w:rsidP="00696054">
      <w:pPr>
        <w:pStyle w:val="PargrafodaLista"/>
        <w:spacing w:line="276" w:lineRule="auto"/>
        <w:ind w:left="360"/>
        <w:jc w:val="both"/>
        <w:rPr>
          <w:rFonts w:ascii="Arial" w:hAnsi="Arial" w:cs="Arial"/>
          <w:sz w:val="22"/>
          <w:szCs w:val="22"/>
        </w:rPr>
      </w:pPr>
    </w:p>
    <w:p w:rsidR="005B33DE" w:rsidRPr="00696054" w:rsidRDefault="005D3985" w:rsidP="00696054">
      <w:pPr>
        <w:pStyle w:val="PargrafodaLista"/>
        <w:numPr>
          <w:ilvl w:val="0"/>
          <w:numId w:val="2"/>
        </w:numPr>
        <w:autoSpaceDN w:val="0"/>
        <w:spacing w:after="200" w:line="276" w:lineRule="auto"/>
        <w:jc w:val="both"/>
        <w:rPr>
          <w:rFonts w:ascii="Arial" w:hAnsi="Arial" w:cs="Arial"/>
          <w:color w:val="000000" w:themeColor="text1"/>
          <w:sz w:val="22"/>
          <w:szCs w:val="22"/>
        </w:rPr>
      </w:pPr>
      <w:r w:rsidRPr="00696054">
        <w:rPr>
          <w:rFonts w:ascii="Arial" w:hAnsi="Arial" w:cs="Arial"/>
          <w:b/>
          <w:color w:val="000000" w:themeColor="text1"/>
          <w:sz w:val="22"/>
          <w:szCs w:val="22"/>
        </w:rPr>
        <w:t>DESCRIÇÃO DA NECESSIDADE E OBJETIVO DA CONTRATAÇÃO</w:t>
      </w:r>
      <w:r w:rsidRPr="00696054">
        <w:rPr>
          <w:rFonts w:ascii="Arial" w:hAnsi="Arial" w:cs="Arial"/>
          <w:color w:val="000000" w:themeColor="text1"/>
          <w:sz w:val="22"/>
          <w:szCs w:val="22"/>
        </w:rPr>
        <w:t>:</w:t>
      </w:r>
    </w:p>
    <w:p w:rsidR="005B33DE" w:rsidRPr="00696054" w:rsidRDefault="005B33DE" w:rsidP="00696054">
      <w:pPr>
        <w:pStyle w:val="PargrafodaLista"/>
        <w:autoSpaceDN w:val="0"/>
        <w:spacing w:after="200" w:line="276" w:lineRule="auto"/>
        <w:ind w:left="360"/>
        <w:jc w:val="both"/>
        <w:rPr>
          <w:rFonts w:ascii="Arial" w:hAnsi="Arial" w:cs="Arial"/>
          <w:color w:val="000000" w:themeColor="text1"/>
          <w:sz w:val="22"/>
          <w:szCs w:val="22"/>
        </w:rPr>
      </w:pPr>
    </w:p>
    <w:p w:rsidR="005D3985" w:rsidRPr="00696054" w:rsidRDefault="005D3985" w:rsidP="00696054">
      <w:pPr>
        <w:pStyle w:val="PargrafodaLista"/>
        <w:numPr>
          <w:ilvl w:val="1"/>
          <w:numId w:val="2"/>
        </w:numPr>
        <w:autoSpaceDN w:val="0"/>
        <w:spacing w:after="200" w:line="276" w:lineRule="auto"/>
        <w:jc w:val="both"/>
        <w:rPr>
          <w:rFonts w:ascii="Arial" w:hAnsi="Arial" w:cs="Arial"/>
          <w:color w:val="000000" w:themeColor="text1"/>
          <w:sz w:val="22"/>
          <w:szCs w:val="22"/>
        </w:rPr>
      </w:pPr>
      <w:r w:rsidRPr="00696054">
        <w:rPr>
          <w:rFonts w:ascii="Arial" w:hAnsi="Arial" w:cs="Arial"/>
          <w:color w:val="000000" w:themeColor="text1"/>
          <w:sz w:val="22"/>
          <w:szCs w:val="22"/>
        </w:rPr>
        <w:t>O objeto deste Estudo Técnico Preliminar deve ser licitad</w:t>
      </w:r>
      <w:r w:rsidR="005B33DE" w:rsidRPr="00696054">
        <w:rPr>
          <w:rFonts w:ascii="Arial" w:hAnsi="Arial" w:cs="Arial"/>
          <w:color w:val="000000" w:themeColor="text1"/>
          <w:sz w:val="22"/>
          <w:szCs w:val="22"/>
        </w:rPr>
        <w:t>o através da modalidade PREGÃO, em sua</w:t>
      </w:r>
      <w:r w:rsidRPr="00696054">
        <w:rPr>
          <w:rFonts w:ascii="Arial" w:hAnsi="Arial" w:cs="Arial"/>
          <w:color w:val="000000" w:themeColor="text1"/>
          <w:sz w:val="22"/>
          <w:szCs w:val="22"/>
        </w:rPr>
        <w:t>, na forma</w:t>
      </w:r>
      <w:r w:rsidR="005B33DE" w:rsidRPr="00696054">
        <w:rPr>
          <w:rFonts w:ascii="Arial" w:hAnsi="Arial" w:cs="Arial"/>
          <w:color w:val="000000" w:themeColor="text1"/>
          <w:sz w:val="22"/>
          <w:szCs w:val="22"/>
        </w:rPr>
        <w:t xml:space="preserve"> ELETRÔNICA, forma</w:t>
      </w:r>
      <w:r w:rsidRPr="00696054">
        <w:rPr>
          <w:rFonts w:ascii="Arial" w:hAnsi="Arial" w:cs="Arial"/>
          <w:color w:val="000000" w:themeColor="text1"/>
          <w:sz w:val="22"/>
          <w:szCs w:val="22"/>
        </w:rPr>
        <w:t xml:space="preserve"> de julgamento MENOR PREÇO.</w:t>
      </w:r>
    </w:p>
    <w:p w:rsidR="005B33DE" w:rsidRPr="00696054" w:rsidRDefault="005B33DE" w:rsidP="00696054">
      <w:pPr>
        <w:pStyle w:val="PargrafodaLista"/>
        <w:autoSpaceDN w:val="0"/>
        <w:spacing w:after="200" w:line="276" w:lineRule="auto"/>
        <w:ind w:left="792"/>
        <w:jc w:val="both"/>
        <w:rPr>
          <w:rFonts w:ascii="Arial" w:hAnsi="Arial" w:cs="Arial"/>
          <w:color w:val="000000" w:themeColor="text1"/>
          <w:sz w:val="22"/>
          <w:szCs w:val="22"/>
        </w:rPr>
      </w:pPr>
    </w:p>
    <w:p w:rsidR="00696054" w:rsidRPr="00696054" w:rsidRDefault="00E5651D" w:rsidP="00696054">
      <w:pPr>
        <w:pStyle w:val="NormalWeb"/>
        <w:jc w:val="both"/>
        <w:rPr>
          <w:rFonts w:ascii="Arial" w:hAnsi="Arial" w:cs="Arial"/>
          <w:sz w:val="22"/>
          <w:szCs w:val="22"/>
        </w:rPr>
      </w:pPr>
      <w:r w:rsidRPr="00696054">
        <w:rPr>
          <w:rStyle w:val="Forte"/>
          <w:rFonts w:ascii="Arial" w:eastAsiaTheme="majorEastAsia" w:hAnsi="Arial" w:cs="Arial"/>
          <w:sz w:val="22"/>
          <w:szCs w:val="22"/>
        </w:rPr>
        <w:t>1.2. JUSTIFICATIVA:</w:t>
      </w:r>
      <w:r w:rsidRPr="00696054">
        <w:rPr>
          <w:rFonts w:ascii="Arial" w:hAnsi="Arial" w:cs="Arial"/>
          <w:sz w:val="22"/>
          <w:szCs w:val="22"/>
        </w:rPr>
        <w:t xml:space="preserve"> </w:t>
      </w:r>
      <w:r w:rsidR="00696054" w:rsidRPr="00696054">
        <w:rPr>
          <w:rFonts w:ascii="Arial" w:hAnsi="Arial" w:cs="Arial"/>
          <w:sz w:val="22"/>
          <w:szCs w:val="22"/>
        </w:rPr>
        <w:t>A aquisição dos equipamentos permanentes e materiais de consumo objeto deste processo tem por finalidade atender às necessidades das Escolas Municipais, assegurando a adequada manutenção das atividades administrativas, pedagógicas e de apoio.</w:t>
      </w:r>
    </w:p>
    <w:p w:rsidR="00696054" w:rsidRPr="00696054" w:rsidRDefault="00696054" w:rsidP="00696054">
      <w:pPr>
        <w:spacing w:before="100" w:beforeAutospacing="1" w:after="100" w:afterAutospacing="1" w:line="240" w:lineRule="auto"/>
        <w:jc w:val="both"/>
        <w:rPr>
          <w:rFonts w:ascii="Arial" w:eastAsia="Times New Roman" w:hAnsi="Arial" w:cs="Arial"/>
          <w:kern w:val="0"/>
          <w:sz w:val="22"/>
          <w:szCs w:val="22"/>
          <w:lang w:eastAsia="pt-BR"/>
        </w:rPr>
      </w:pPr>
      <w:r w:rsidRPr="00696054">
        <w:rPr>
          <w:rFonts w:ascii="Arial" w:eastAsia="Times New Roman" w:hAnsi="Arial" w:cs="Arial"/>
          <w:kern w:val="0"/>
          <w:sz w:val="22"/>
          <w:szCs w:val="22"/>
          <w:lang w:eastAsia="pt-BR"/>
        </w:rPr>
        <w:t>A disponibilização desses materiais visa proporcionar melhores condições de trabalho aos servidores, bem como contribuir para a melhoria do ambiente escolar, garantindo maior funcionalidade, organização, conforto, segurança e higiene nas unidades de ensino.</w:t>
      </w:r>
    </w:p>
    <w:p w:rsidR="00696054" w:rsidRPr="00696054" w:rsidRDefault="00696054" w:rsidP="00696054">
      <w:pPr>
        <w:spacing w:before="100" w:beforeAutospacing="1" w:after="100" w:afterAutospacing="1" w:line="240" w:lineRule="auto"/>
        <w:jc w:val="both"/>
        <w:rPr>
          <w:rFonts w:ascii="Arial" w:eastAsia="Times New Roman" w:hAnsi="Arial" w:cs="Arial"/>
          <w:kern w:val="0"/>
          <w:sz w:val="22"/>
          <w:szCs w:val="22"/>
          <w:lang w:eastAsia="pt-BR"/>
        </w:rPr>
      </w:pPr>
      <w:r w:rsidRPr="00696054">
        <w:rPr>
          <w:rFonts w:ascii="Arial" w:eastAsia="Times New Roman" w:hAnsi="Arial" w:cs="Arial"/>
          <w:kern w:val="0"/>
          <w:sz w:val="22"/>
          <w:szCs w:val="22"/>
          <w:lang w:eastAsia="pt-BR"/>
        </w:rPr>
        <w:t>Os equipamentos permanentes são necessários para suprir demandas de infraestrutura e apoio às atividades educacionais, enquanto os materiais de consumo destinam-se ao atendimento das necessidades cotidianas das escolas, assegurando a continuidade dos serviços prestados e o adequado desenvolvimento das ações pedagógicas.</w:t>
      </w:r>
    </w:p>
    <w:p w:rsidR="001835A9" w:rsidRPr="00696054" w:rsidRDefault="00696054" w:rsidP="00696054">
      <w:pPr>
        <w:spacing w:before="100" w:beforeAutospacing="1" w:after="100" w:afterAutospacing="1" w:line="240" w:lineRule="auto"/>
        <w:jc w:val="both"/>
        <w:rPr>
          <w:rFonts w:ascii="Arial" w:eastAsia="Times New Roman" w:hAnsi="Arial" w:cs="Arial"/>
          <w:kern w:val="0"/>
          <w:sz w:val="22"/>
          <w:szCs w:val="22"/>
          <w:lang w:eastAsia="pt-BR"/>
        </w:rPr>
      </w:pPr>
      <w:r w:rsidRPr="00696054">
        <w:rPr>
          <w:rFonts w:ascii="Arial" w:eastAsia="Times New Roman" w:hAnsi="Arial" w:cs="Arial"/>
          <w:kern w:val="0"/>
          <w:sz w:val="22"/>
          <w:szCs w:val="22"/>
          <w:lang w:eastAsia="pt-BR"/>
        </w:rPr>
        <w:t>Dessa forma, a contratação pretendida mostra-se necessária para garantir o pleno funcionamento das unidades escolares da rede municipal de ensino, promovendo condições adequadas para o atendimento de alunos, professores, servidores e demais usuários.</w:t>
      </w:r>
    </w:p>
    <w:p w:rsidR="005D3985" w:rsidRPr="00696054" w:rsidRDefault="005D3985" w:rsidP="00696054">
      <w:pPr>
        <w:pStyle w:val="PargrafodaLista"/>
        <w:numPr>
          <w:ilvl w:val="0"/>
          <w:numId w:val="2"/>
        </w:numPr>
        <w:autoSpaceDN w:val="0"/>
        <w:spacing w:after="200" w:line="276" w:lineRule="auto"/>
        <w:jc w:val="both"/>
        <w:rPr>
          <w:rFonts w:ascii="Arial" w:hAnsi="Arial" w:cs="Arial"/>
          <w:b/>
          <w:color w:val="000000" w:themeColor="text1"/>
          <w:sz w:val="22"/>
          <w:szCs w:val="22"/>
        </w:rPr>
      </w:pPr>
      <w:r w:rsidRPr="00696054">
        <w:rPr>
          <w:rFonts w:ascii="Arial" w:hAnsi="Arial" w:cs="Arial"/>
          <w:b/>
          <w:color w:val="000000" w:themeColor="text1"/>
          <w:sz w:val="22"/>
          <w:szCs w:val="22"/>
        </w:rPr>
        <w:t>PREVISÃO NO PLANO DE CONTRATAÇÕES ANUAL:</w:t>
      </w:r>
    </w:p>
    <w:p w:rsidR="005D3985" w:rsidRPr="00696054" w:rsidRDefault="001835A9" w:rsidP="00696054">
      <w:pPr>
        <w:pStyle w:val="PargrafodaLista"/>
        <w:numPr>
          <w:ilvl w:val="1"/>
          <w:numId w:val="2"/>
        </w:numPr>
        <w:autoSpaceDN w:val="0"/>
        <w:spacing w:after="200" w:line="276" w:lineRule="auto"/>
        <w:jc w:val="both"/>
        <w:rPr>
          <w:rFonts w:ascii="Arial" w:hAnsi="Arial" w:cs="Arial"/>
          <w:b/>
          <w:color w:val="000000" w:themeColor="text1"/>
          <w:sz w:val="22"/>
          <w:szCs w:val="22"/>
        </w:rPr>
      </w:pPr>
      <w:r w:rsidRPr="00696054">
        <w:rPr>
          <w:rFonts w:ascii="Arial" w:hAnsi="Arial" w:cs="Arial"/>
          <w:color w:val="000000" w:themeColor="text1"/>
          <w:sz w:val="22"/>
          <w:szCs w:val="22"/>
        </w:rPr>
        <w:t xml:space="preserve">Pelas seguintes razões, os objetos </w:t>
      </w:r>
      <w:r w:rsidR="005D3985" w:rsidRPr="00696054">
        <w:rPr>
          <w:rFonts w:ascii="Arial" w:hAnsi="Arial" w:cs="Arial"/>
          <w:color w:val="000000" w:themeColor="text1"/>
          <w:sz w:val="22"/>
          <w:szCs w:val="22"/>
        </w:rPr>
        <w:t>desta licitação estão previsto no Plano de Contratações Anual de 2026.</w:t>
      </w:r>
    </w:p>
    <w:p w:rsidR="005D3985" w:rsidRPr="00696054" w:rsidRDefault="005D3985" w:rsidP="00696054">
      <w:pPr>
        <w:pStyle w:val="PargrafodaLista"/>
        <w:spacing w:after="200" w:line="276" w:lineRule="auto"/>
        <w:ind w:left="792"/>
        <w:jc w:val="both"/>
        <w:rPr>
          <w:rFonts w:ascii="Arial" w:hAnsi="Arial" w:cs="Arial"/>
          <w:b/>
          <w:color w:val="000000" w:themeColor="text1"/>
          <w:sz w:val="22"/>
          <w:szCs w:val="22"/>
        </w:rPr>
      </w:pPr>
    </w:p>
    <w:p w:rsidR="005D3985" w:rsidRPr="00696054" w:rsidRDefault="005D3985" w:rsidP="00696054">
      <w:pPr>
        <w:pStyle w:val="PargrafodaLista"/>
        <w:widowControl w:val="0"/>
        <w:numPr>
          <w:ilvl w:val="0"/>
          <w:numId w:val="2"/>
        </w:numPr>
        <w:autoSpaceDE w:val="0"/>
        <w:autoSpaceDN w:val="0"/>
        <w:spacing w:before="54" w:after="0" w:line="276" w:lineRule="auto"/>
        <w:contextualSpacing w:val="0"/>
        <w:jc w:val="both"/>
        <w:rPr>
          <w:rFonts w:ascii="Arial" w:hAnsi="Arial" w:cs="Arial"/>
          <w:b/>
          <w:bCs/>
          <w:color w:val="000000" w:themeColor="text1"/>
          <w:sz w:val="22"/>
          <w:szCs w:val="22"/>
        </w:rPr>
      </w:pPr>
      <w:r w:rsidRPr="00696054">
        <w:rPr>
          <w:rFonts w:ascii="Arial" w:hAnsi="Arial" w:cs="Arial"/>
          <w:b/>
          <w:bCs/>
          <w:color w:val="000000" w:themeColor="text1"/>
          <w:sz w:val="22"/>
          <w:szCs w:val="22"/>
        </w:rPr>
        <w:t>REQUISITOS DA CONTRATAÇÃO</w:t>
      </w:r>
    </w:p>
    <w:p w:rsidR="005D3985" w:rsidRPr="00696054" w:rsidRDefault="005D3985" w:rsidP="00696054">
      <w:pPr>
        <w:pStyle w:val="PargrafodaLista"/>
        <w:widowControl w:val="0"/>
        <w:numPr>
          <w:ilvl w:val="1"/>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Prazo de entre</w:t>
      </w:r>
      <w:r w:rsidR="001835A9" w:rsidRPr="00696054">
        <w:rPr>
          <w:rFonts w:ascii="Arial" w:hAnsi="Arial" w:cs="Arial"/>
          <w:bCs/>
          <w:color w:val="000000" w:themeColor="text1"/>
          <w:sz w:val="22"/>
          <w:szCs w:val="22"/>
        </w:rPr>
        <w:t>ga: o prazo de entrega será de 1</w:t>
      </w:r>
      <w:r w:rsidRPr="00696054">
        <w:rPr>
          <w:rFonts w:ascii="Arial" w:hAnsi="Arial" w:cs="Arial"/>
          <w:bCs/>
          <w:color w:val="000000" w:themeColor="text1"/>
          <w:sz w:val="22"/>
          <w:szCs w:val="22"/>
        </w:rPr>
        <w:t>0 dias após envio do empenho pelo responsável de cada secretaria.</w:t>
      </w:r>
    </w:p>
    <w:p w:rsidR="001835A9" w:rsidRPr="00696054" w:rsidRDefault="001835A9" w:rsidP="00696054">
      <w:pPr>
        <w:pStyle w:val="PargrafodaLista"/>
        <w:widowControl w:val="0"/>
        <w:numPr>
          <w:ilvl w:val="1"/>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Local: deverá ser entregue no Departamento de Almoxarifado na Prefeitura.</w:t>
      </w:r>
    </w:p>
    <w:p w:rsidR="005D3985" w:rsidRPr="00696054" w:rsidRDefault="001835A9" w:rsidP="00696054">
      <w:pPr>
        <w:pStyle w:val="PargrafodaLista"/>
        <w:widowControl w:val="0"/>
        <w:numPr>
          <w:ilvl w:val="1"/>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Horário: 7h 30min até as 13h.</w:t>
      </w:r>
    </w:p>
    <w:p w:rsidR="00C86418" w:rsidRPr="00696054" w:rsidRDefault="00C86418" w:rsidP="00696054">
      <w:pPr>
        <w:pStyle w:val="PargrafodaLista"/>
        <w:widowControl w:val="0"/>
        <w:numPr>
          <w:ilvl w:val="1"/>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Endereço: Rua Amaro Souto nº 2203- Centro.</w:t>
      </w:r>
    </w:p>
    <w:p w:rsidR="005D3985" w:rsidRPr="00696054" w:rsidRDefault="005D3985" w:rsidP="00696054">
      <w:pPr>
        <w:pStyle w:val="PargrafodaLista"/>
        <w:widowControl w:val="0"/>
        <w:numPr>
          <w:ilvl w:val="1"/>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Forma do recebimento: os itens serão recebidos de forma parcelada.</w:t>
      </w:r>
    </w:p>
    <w:p w:rsidR="005D3985" w:rsidRPr="00696054" w:rsidRDefault="005D3985" w:rsidP="00696054">
      <w:pPr>
        <w:pStyle w:val="PargrafodaLista"/>
        <w:widowControl w:val="0"/>
        <w:numPr>
          <w:ilvl w:val="1"/>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Prazo de garantia dos produtos: será exigida garantia para os itens licitados disposta no Código de Defesa do Consumidor (CDC);</w:t>
      </w:r>
    </w:p>
    <w:p w:rsidR="005D3985" w:rsidRPr="00696054" w:rsidRDefault="005D3985" w:rsidP="00696054">
      <w:pPr>
        <w:pStyle w:val="PargrafodaLista"/>
        <w:widowControl w:val="0"/>
        <w:numPr>
          <w:ilvl w:val="1"/>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Prazo de vigência do instrumento contratual ou substitutivo:</w:t>
      </w:r>
    </w:p>
    <w:p w:rsidR="005D3985" w:rsidRPr="00696054" w:rsidRDefault="005D3985" w:rsidP="00696054">
      <w:pPr>
        <w:pStyle w:val="PargrafodaLista"/>
        <w:widowControl w:val="0"/>
        <w:numPr>
          <w:ilvl w:val="2"/>
          <w:numId w:val="2"/>
        </w:numPr>
        <w:autoSpaceDE w:val="0"/>
        <w:autoSpaceDN w:val="0"/>
        <w:spacing w:before="54"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 xml:space="preserve">Por se tratar de uma </w:t>
      </w:r>
      <w:r w:rsidR="00C86418" w:rsidRPr="00696054">
        <w:rPr>
          <w:rFonts w:ascii="Arial" w:hAnsi="Arial" w:cs="Arial"/>
          <w:bCs/>
          <w:color w:val="000000" w:themeColor="text1"/>
          <w:sz w:val="22"/>
          <w:szCs w:val="22"/>
          <w:u w:val="single"/>
        </w:rPr>
        <w:t>registro de preço</w:t>
      </w:r>
      <w:r w:rsidRPr="00696054">
        <w:rPr>
          <w:rFonts w:ascii="Arial" w:hAnsi="Arial" w:cs="Arial"/>
          <w:bCs/>
          <w:color w:val="000000" w:themeColor="text1"/>
          <w:sz w:val="22"/>
          <w:szCs w:val="22"/>
        </w:rPr>
        <w:t>, o prazo de vigência do instru</w:t>
      </w:r>
      <w:r w:rsidR="00C86418" w:rsidRPr="00696054">
        <w:rPr>
          <w:rFonts w:ascii="Arial" w:hAnsi="Arial" w:cs="Arial"/>
          <w:bCs/>
          <w:color w:val="000000" w:themeColor="text1"/>
          <w:sz w:val="22"/>
          <w:szCs w:val="22"/>
        </w:rPr>
        <w:t xml:space="preserve">mento </w:t>
      </w:r>
      <w:r w:rsidR="00C86418" w:rsidRPr="00696054">
        <w:rPr>
          <w:rFonts w:ascii="Arial" w:hAnsi="Arial" w:cs="Arial"/>
          <w:bCs/>
          <w:color w:val="000000" w:themeColor="text1"/>
          <w:sz w:val="22"/>
          <w:szCs w:val="22"/>
        </w:rPr>
        <w:lastRenderedPageBreak/>
        <w:t>contratual será de 01 ano</w:t>
      </w:r>
      <w:r w:rsidRPr="00696054">
        <w:rPr>
          <w:rFonts w:ascii="Arial" w:hAnsi="Arial" w:cs="Arial"/>
          <w:bCs/>
          <w:color w:val="000000" w:themeColor="text1"/>
          <w:sz w:val="22"/>
          <w:szCs w:val="22"/>
        </w:rPr>
        <w:t>,</w:t>
      </w:r>
      <w:r w:rsidR="00C86418" w:rsidRPr="00696054">
        <w:rPr>
          <w:rFonts w:ascii="Arial" w:hAnsi="Arial" w:cs="Arial"/>
          <w:bCs/>
          <w:color w:val="000000" w:themeColor="text1"/>
          <w:sz w:val="22"/>
          <w:szCs w:val="22"/>
        </w:rPr>
        <w:t xml:space="preserve"> podendo ser prorrogado por mais 01 ano, desde que comprovado o preço vantajoso nos termos do art. 84</w:t>
      </w:r>
      <w:r w:rsidRPr="00696054">
        <w:rPr>
          <w:rFonts w:ascii="Arial" w:hAnsi="Arial" w:cs="Arial"/>
          <w:bCs/>
          <w:color w:val="000000" w:themeColor="text1"/>
          <w:sz w:val="22"/>
          <w:szCs w:val="22"/>
        </w:rPr>
        <w:t xml:space="preserve"> da Lei. 14.133/21.</w:t>
      </w:r>
    </w:p>
    <w:p w:rsidR="005D3985" w:rsidRPr="00696054" w:rsidRDefault="005D3985" w:rsidP="00696054">
      <w:pPr>
        <w:pStyle w:val="PargrafodaLista"/>
        <w:spacing w:line="276" w:lineRule="auto"/>
        <w:jc w:val="both"/>
        <w:rPr>
          <w:rFonts w:ascii="Arial" w:hAnsi="Arial" w:cs="Arial"/>
          <w:bCs/>
          <w:color w:val="000000" w:themeColor="text1"/>
          <w:sz w:val="22"/>
          <w:szCs w:val="22"/>
        </w:rPr>
      </w:pPr>
    </w:p>
    <w:p w:rsidR="005D3985" w:rsidRPr="00696054" w:rsidRDefault="005D3985" w:rsidP="00696054">
      <w:pPr>
        <w:pStyle w:val="PargrafodaLista"/>
        <w:widowControl w:val="0"/>
        <w:numPr>
          <w:ilvl w:val="0"/>
          <w:numId w:val="2"/>
        </w:numPr>
        <w:autoSpaceDN w:val="0"/>
        <w:spacing w:after="0" w:line="276" w:lineRule="auto"/>
        <w:contextualSpacing w:val="0"/>
        <w:jc w:val="both"/>
        <w:rPr>
          <w:rFonts w:ascii="Arial" w:hAnsi="Arial" w:cs="Arial"/>
          <w:b/>
          <w:bCs/>
          <w:color w:val="000000" w:themeColor="text1"/>
          <w:sz w:val="22"/>
          <w:szCs w:val="22"/>
        </w:rPr>
      </w:pPr>
      <w:r w:rsidRPr="00696054">
        <w:rPr>
          <w:rFonts w:ascii="Arial" w:hAnsi="Arial" w:cs="Arial"/>
          <w:b/>
          <w:bCs/>
          <w:color w:val="000000" w:themeColor="text1"/>
          <w:sz w:val="22"/>
          <w:szCs w:val="22"/>
        </w:rPr>
        <w:t>ESTIMATIVA DAS QUANTIDADES E VALORES PARA A CONTRATAÇÃO</w:t>
      </w:r>
    </w:p>
    <w:p w:rsidR="005D3985" w:rsidRPr="00696054" w:rsidRDefault="005D3985" w:rsidP="00696054">
      <w:pPr>
        <w:spacing w:line="276" w:lineRule="auto"/>
        <w:jc w:val="both"/>
        <w:rPr>
          <w:rFonts w:ascii="Arial" w:hAnsi="Arial" w:cs="Arial"/>
          <w:bCs/>
          <w:color w:val="000000" w:themeColor="text1"/>
          <w:sz w:val="22"/>
          <w:szCs w:val="22"/>
        </w:rPr>
      </w:pPr>
    </w:p>
    <w:p w:rsidR="00FE5A03" w:rsidRPr="00696054" w:rsidRDefault="00FE5A03" w:rsidP="00696054">
      <w:pPr>
        <w:spacing w:line="276" w:lineRule="auto"/>
        <w:jc w:val="both"/>
        <w:rPr>
          <w:rFonts w:ascii="Arial" w:hAnsi="Arial" w:cs="Arial"/>
          <w:bCs/>
          <w:color w:val="000000" w:themeColor="text1"/>
          <w:sz w:val="22"/>
          <w:szCs w:val="22"/>
        </w:rPr>
      </w:pPr>
    </w:p>
    <w:tbl>
      <w:tblPr>
        <w:tblStyle w:val="Tabelacomgrade"/>
        <w:tblW w:w="9498" w:type="dxa"/>
        <w:tblInd w:w="-856" w:type="dxa"/>
        <w:tblLayout w:type="fixed"/>
        <w:tblLook w:val="04A0" w:firstRow="1" w:lastRow="0" w:firstColumn="1" w:lastColumn="0" w:noHBand="0" w:noVBand="1"/>
      </w:tblPr>
      <w:tblGrid>
        <w:gridCol w:w="709"/>
        <w:gridCol w:w="3205"/>
        <w:gridCol w:w="785"/>
        <w:gridCol w:w="830"/>
        <w:gridCol w:w="1559"/>
        <w:gridCol w:w="1701"/>
        <w:gridCol w:w="709"/>
      </w:tblGrid>
      <w:tr w:rsidR="007E3492" w:rsidRPr="00696054" w:rsidTr="00A55383">
        <w:tc>
          <w:tcPr>
            <w:tcW w:w="709" w:type="dxa"/>
            <w:tcBorders>
              <w:top w:val="single" w:sz="4" w:space="0" w:color="auto"/>
              <w:left w:val="single" w:sz="4" w:space="0" w:color="auto"/>
              <w:bottom w:val="single" w:sz="4" w:space="0" w:color="auto"/>
              <w:right w:val="single" w:sz="4" w:space="0" w:color="auto"/>
            </w:tcBorders>
            <w:vAlign w:val="center"/>
            <w:hideMark/>
          </w:tcPr>
          <w:p w:rsidR="00161789" w:rsidRPr="00696054" w:rsidRDefault="00161789" w:rsidP="00696054">
            <w:pPr>
              <w:jc w:val="both"/>
              <w:rPr>
                <w:rFonts w:ascii="Arial" w:hAnsi="Arial" w:cs="Arial"/>
              </w:rPr>
            </w:pPr>
            <w:r w:rsidRPr="00696054">
              <w:rPr>
                <w:rFonts w:ascii="Arial" w:hAnsi="Arial" w:cs="Arial"/>
              </w:rPr>
              <w:t>Item</w:t>
            </w:r>
          </w:p>
        </w:tc>
        <w:tc>
          <w:tcPr>
            <w:tcW w:w="3205" w:type="dxa"/>
            <w:tcBorders>
              <w:top w:val="single" w:sz="4" w:space="0" w:color="auto"/>
              <w:left w:val="single" w:sz="4" w:space="0" w:color="auto"/>
              <w:bottom w:val="single" w:sz="4" w:space="0" w:color="auto"/>
              <w:right w:val="single" w:sz="4" w:space="0" w:color="auto"/>
            </w:tcBorders>
            <w:vAlign w:val="center"/>
            <w:hideMark/>
          </w:tcPr>
          <w:p w:rsidR="00161789" w:rsidRPr="00696054" w:rsidRDefault="00161789" w:rsidP="00696054">
            <w:pPr>
              <w:jc w:val="both"/>
              <w:rPr>
                <w:rFonts w:ascii="Arial" w:hAnsi="Arial" w:cs="Arial"/>
              </w:rPr>
            </w:pPr>
            <w:r w:rsidRPr="00696054">
              <w:rPr>
                <w:rFonts w:ascii="Arial" w:hAnsi="Arial" w:cs="Arial"/>
              </w:rPr>
              <w:t>Descrição</w:t>
            </w:r>
          </w:p>
        </w:tc>
        <w:tc>
          <w:tcPr>
            <w:tcW w:w="785" w:type="dxa"/>
            <w:tcBorders>
              <w:top w:val="single" w:sz="4" w:space="0" w:color="auto"/>
              <w:left w:val="single" w:sz="4" w:space="0" w:color="auto"/>
              <w:bottom w:val="single" w:sz="4" w:space="0" w:color="auto"/>
              <w:right w:val="single" w:sz="4" w:space="0" w:color="auto"/>
            </w:tcBorders>
            <w:vAlign w:val="center"/>
            <w:hideMark/>
          </w:tcPr>
          <w:p w:rsidR="00161789" w:rsidRPr="00696054" w:rsidRDefault="00161789" w:rsidP="00696054">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hideMark/>
          </w:tcPr>
          <w:p w:rsidR="00161789" w:rsidRPr="00696054" w:rsidRDefault="00161789" w:rsidP="00696054">
            <w:pPr>
              <w:jc w:val="both"/>
              <w:rPr>
                <w:rFonts w:ascii="Arial" w:hAnsi="Arial" w:cs="Arial"/>
              </w:rPr>
            </w:pPr>
            <w:r w:rsidRPr="00696054">
              <w:rPr>
                <w:rFonts w:ascii="Arial" w:hAnsi="Arial" w:cs="Arial"/>
              </w:rPr>
              <w:t>Quant.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1789" w:rsidRPr="00696054" w:rsidRDefault="00161789" w:rsidP="00696054">
            <w:pPr>
              <w:jc w:val="both"/>
              <w:rPr>
                <w:rFonts w:ascii="Arial" w:hAnsi="Arial" w:cs="Arial"/>
              </w:rPr>
            </w:pPr>
            <w:r w:rsidRPr="00696054">
              <w:rPr>
                <w:rFonts w:ascii="Arial" w:hAnsi="Arial" w:cs="Arial"/>
              </w:rPr>
              <w:t>Valor unitário</w:t>
            </w:r>
          </w:p>
        </w:tc>
        <w:tc>
          <w:tcPr>
            <w:tcW w:w="1701" w:type="dxa"/>
            <w:tcBorders>
              <w:top w:val="single" w:sz="4" w:space="0" w:color="auto"/>
              <w:left w:val="single" w:sz="4" w:space="0" w:color="auto"/>
              <w:bottom w:val="single" w:sz="4" w:space="0" w:color="auto"/>
              <w:right w:val="single" w:sz="4" w:space="0" w:color="auto"/>
            </w:tcBorders>
            <w:vAlign w:val="center"/>
            <w:hideMark/>
          </w:tcPr>
          <w:p w:rsidR="00161789" w:rsidRPr="00696054" w:rsidRDefault="00161789" w:rsidP="00696054">
            <w:pPr>
              <w:jc w:val="both"/>
              <w:rPr>
                <w:rFonts w:ascii="Arial" w:hAnsi="Arial" w:cs="Arial"/>
              </w:rPr>
            </w:pPr>
            <w:r w:rsidRPr="00696054">
              <w:rPr>
                <w:rFonts w:ascii="Arial" w:hAnsi="Arial" w:cs="Arial"/>
              </w:rPr>
              <w:t>Valor total</w:t>
            </w:r>
          </w:p>
        </w:tc>
        <w:tc>
          <w:tcPr>
            <w:tcW w:w="709" w:type="dxa"/>
            <w:tcBorders>
              <w:top w:val="single" w:sz="4" w:space="0" w:color="auto"/>
              <w:left w:val="single" w:sz="4" w:space="0" w:color="auto"/>
              <w:bottom w:val="single" w:sz="4" w:space="0" w:color="auto"/>
              <w:right w:val="single" w:sz="4" w:space="0" w:color="auto"/>
            </w:tcBorders>
          </w:tcPr>
          <w:p w:rsidR="00161789" w:rsidRPr="00696054" w:rsidRDefault="00DE650C" w:rsidP="00696054">
            <w:pPr>
              <w:jc w:val="both"/>
              <w:rPr>
                <w:rFonts w:ascii="Arial" w:hAnsi="Arial" w:cs="Arial"/>
              </w:rPr>
            </w:pPr>
            <w:r w:rsidRPr="00696054">
              <w:rPr>
                <w:rFonts w:ascii="Arial" w:hAnsi="Arial" w:cs="Arial"/>
              </w:rPr>
              <w:t>Exclusivo ME/EPP</w:t>
            </w:r>
          </w:p>
        </w:tc>
      </w:tr>
      <w:tr w:rsidR="008D014E" w:rsidRPr="00696054" w:rsidTr="00A55383">
        <w:tc>
          <w:tcPr>
            <w:tcW w:w="709" w:type="dxa"/>
            <w:tcBorders>
              <w:top w:val="single" w:sz="4" w:space="0" w:color="auto"/>
              <w:left w:val="single" w:sz="4" w:space="0" w:color="auto"/>
              <w:bottom w:val="single" w:sz="4" w:space="0" w:color="auto"/>
              <w:right w:val="single" w:sz="4" w:space="0" w:color="auto"/>
            </w:tcBorders>
            <w:hideMark/>
          </w:tcPr>
          <w:p w:rsidR="008D014E" w:rsidRPr="00696054" w:rsidRDefault="008D014E" w:rsidP="008D014E">
            <w:pPr>
              <w:jc w:val="both"/>
              <w:rPr>
                <w:rFonts w:ascii="Arial" w:hAnsi="Arial" w:cs="Arial"/>
              </w:rPr>
            </w:pPr>
            <w:r w:rsidRPr="00696054">
              <w:rPr>
                <w:rFonts w:ascii="Arial" w:hAnsi="Arial" w:cs="Arial"/>
              </w:rPr>
              <w:t>01</w:t>
            </w:r>
          </w:p>
        </w:tc>
        <w:tc>
          <w:tcPr>
            <w:tcW w:w="3205" w:type="dxa"/>
            <w:tcBorders>
              <w:top w:val="single" w:sz="4" w:space="0" w:color="auto"/>
              <w:left w:val="single" w:sz="4" w:space="0" w:color="auto"/>
              <w:bottom w:val="single" w:sz="4" w:space="0" w:color="auto"/>
              <w:right w:val="single" w:sz="4" w:space="0" w:color="auto"/>
            </w:tcBorders>
            <w:hideMark/>
          </w:tcPr>
          <w:p w:rsidR="008D014E" w:rsidRPr="009B2304" w:rsidRDefault="008D014E" w:rsidP="009B2304">
            <w:r w:rsidRPr="00696054">
              <w:rPr>
                <w:rFonts w:ascii="Arial" w:hAnsi="Arial" w:cs="Arial"/>
                <w:b/>
              </w:rPr>
              <w:t>Armário de aço</w:t>
            </w:r>
            <w:r w:rsidRPr="00696054">
              <w:rPr>
                <w:rFonts w:ascii="Arial" w:hAnsi="Arial" w:cs="Arial"/>
              </w:rPr>
              <w:t xml:space="preserve"> confeccionado em chapa de aço resistente, com altura de 198 cm, largura de 120 cm e profundidade de 40 cm, destinado ao armazenamento e organização de materiais diversos. Estrutura com acabamento em pintura eletrostática a pó, proporcionando maior resistência à corrosão e durabilidade. Possui portas de abrir com sistema de fechamento por fechadura, prateleiras internas reguláveis e capacidade adequada para uso em escritórios, almoxarifados, arquivos ou ambientes corporativos. Cor padrão cinza.</w:t>
            </w:r>
            <w:r w:rsidR="009B2304">
              <w:rPr>
                <w:rFonts w:ascii="Arial" w:hAnsi="Arial" w:cs="Arial"/>
              </w:rPr>
              <w:t xml:space="preserve"> (</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hideMark/>
          </w:tcPr>
          <w:p w:rsidR="008D014E" w:rsidRPr="00696054" w:rsidRDefault="008D014E" w:rsidP="008D014E">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69</w:t>
            </w:r>
          </w:p>
        </w:tc>
        <w:tc>
          <w:tcPr>
            <w:tcW w:w="1559"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R$890,00</w:t>
            </w:r>
          </w:p>
        </w:tc>
        <w:tc>
          <w:tcPr>
            <w:tcW w:w="1701"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R$61.410,00</w:t>
            </w:r>
          </w:p>
        </w:tc>
        <w:tc>
          <w:tcPr>
            <w:tcW w:w="709" w:type="dxa"/>
            <w:tcBorders>
              <w:top w:val="single" w:sz="4" w:space="0" w:color="auto"/>
              <w:left w:val="single" w:sz="4" w:space="0" w:color="auto"/>
              <w:bottom w:val="single" w:sz="4" w:space="0" w:color="auto"/>
              <w:right w:val="single" w:sz="4" w:space="0" w:color="auto"/>
            </w:tcBorders>
          </w:tcPr>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D97579" w:rsidP="008D014E">
            <w:pPr>
              <w:jc w:val="both"/>
              <w:rPr>
                <w:rFonts w:ascii="Arial" w:hAnsi="Arial" w:cs="Arial"/>
              </w:rPr>
            </w:pPr>
            <w:r>
              <w:rPr>
                <w:rFonts w:ascii="Arial" w:hAnsi="Arial" w:cs="Arial"/>
              </w:rPr>
              <w:t>SIM</w:t>
            </w:r>
          </w:p>
        </w:tc>
      </w:tr>
      <w:tr w:rsidR="008D014E" w:rsidRPr="00696054" w:rsidTr="00A55383">
        <w:tc>
          <w:tcPr>
            <w:tcW w:w="709" w:type="dxa"/>
            <w:tcBorders>
              <w:top w:val="single" w:sz="4" w:space="0" w:color="auto"/>
              <w:left w:val="single" w:sz="4" w:space="0" w:color="auto"/>
              <w:bottom w:val="single" w:sz="4" w:space="0" w:color="auto"/>
              <w:right w:val="single" w:sz="4" w:space="0" w:color="auto"/>
            </w:tcBorders>
          </w:tcPr>
          <w:p w:rsidR="008D014E" w:rsidRPr="00696054" w:rsidRDefault="00A55383" w:rsidP="008D014E">
            <w:pPr>
              <w:jc w:val="both"/>
              <w:rPr>
                <w:rFonts w:ascii="Arial" w:hAnsi="Arial" w:cs="Arial"/>
              </w:rPr>
            </w:pPr>
            <w:r>
              <w:rPr>
                <w:rFonts w:ascii="Arial" w:hAnsi="Arial" w:cs="Arial"/>
              </w:rPr>
              <w:t>02</w:t>
            </w:r>
          </w:p>
        </w:tc>
        <w:tc>
          <w:tcPr>
            <w:tcW w:w="3205" w:type="dxa"/>
            <w:tcBorders>
              <w:top w:val="single" w:sz="4" w:space="0" w:color="auto"/>
              <w:left w:val="single" w:sz="4" w:space="0" w:color="auto"/>
              <w:bottom w:val="single" w:sz="4" w:space="0" w:color="auto"/>
              <w:right w:val="single" w:sz="4" w:space="0" w:color="auto"/>
            </w:tcBorders>
          </w:tcPr>
          <w:p w:rsidR="008D014E" w:rsidRPr="00696054" w:rsidRDefault="008D014E" w:rsidP="008D014E">
            <w:pPr>
              <w:pStyle w:val="NormalWeb"/>
              <w:jc w:val="both"/>
              <w:rPr>
                <w:rFonts w:ascii="Arial" w:hAnsi="Arial" w:cs="Arial"/>
              </w:rPr>
            </w:pPr>
            <w:r w:rsidRPr="00696054">
              <w:rPr>
                <w:rFonts w:ascii="Arial" w:hAnsi="Arial" w:cs="Arial"/>
                <w:b/>
              </w:rPr>
              <w:t>Armário de aço</w:t>
            </w:r>
            <w:r w:rsidRPr="00696054">
              <w:rPr>
                <w:rFonts w:ascii="Arial" w:hAnsi="Arial" w:cs="Arial"/>
              </w:rPr>
              <w:t xml:space="preserve"> confeccionado em chapa de aço de alta resistência, com altura de 170 cm, largura de 75 cm e profundidade de 32 cm, indicado para organização e armazenamento de documentos, materiais e utensílios em ambientes administrativos, escolares, comerciais ou industriais. Estrutura com acabamento em pintura eletrostática a pó, garantindo maior durabilidade </w:t>
            </w:r>
            <w:r w:rsidRPr="00696054">
              <w:rPr>
                <w:rFonts w:ascii="Arial" w:hAnsi="Arial" w:cs="Arial"/>
              </w:rPr>
              <w:lastRenderedPageBreak/>
              <w:t>e resistência à corrosão. Possui portas de abrir com sistema de fechamento por fechadura e prateleiras internas reguláveis, proporcionando melhor aproveitamento do espaço interno. Cor padrão cinza.</w:t>
            </w:r>
            <w:r w:rsidR="009B2304">
              <w:rPr>
                <w:rFonts w:ascii="Arial" w:hAnsi="Arial" w:cs="Arial"/>
              </w:rPr>
              <w:t xml:space="preserve"> (</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8D014E" w:rsidRDefault="008D014E" w:rsidP="008D014E">
            <w:pPr>
              <w:jc w:val="both"/>
              <w:rPr>
                <w:rFonts w:ascii="Arial" w:hAnsi="Arial" w:cs="Arial"/>
              </w:rPr>
            </w:pPr>
          </w:p>
          <w:p w:rsidR="008D014E" w:rsidRPr="00696054" w:rsidRDefault="008D014E" w:rsidP="008D014E">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8D014E" w:rsidRPr="00F31922" w:rsidRDefault="008D014E" w:rsidP="008D014E">
            <w:pPr>
              <w:jc w:val="both"/>
              <w:rPr>
                <w:rFonts w:ascii="Arial" w:hAnsi="Arial" w:cs="Arial"/>
              </w:rPr>
            </w:pPr>
            <w:r>
              <w:rPr>
                <w:rFonts w:ascii="Arial" w:hAnsi="Arial" w:cs="Arial"/>
              </w:rPr>
              <w:t>50</w:t>
            </w:r>
          </w:p>
        </w:tc>
        <w:tc>
          <w:tcPr>
            <w:tcW w:w="1559"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R$676,50</w:t>
            </w:r>
          </w:p>
        </w:tc>
        <w:tc>
          <w:tcPr>
            <w:tcW w:w="1701"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R$33.825,00</w:t>
            </w:r>
          </w:p>
        </w:tc>
        <w:tc>
          <w:tcPr>
            <w:tcW w:w="709" w:type="dxa"/>
            <w:tcBorders>
              <w:top w:val="single" w:sz="4" w:space="0" w:color="auto"/>
              <w:left w:val="single" w:sz="4" w:space="0" w:color="auto"/>
              <w:bottom w:val="single" w:sz="4" w:space="0" w:color="auto"/>
              <w:right w:val="single" w:sz="4" w:space="0" w:color="auto"/>
            </w:tcBorders>
          </w:tcPr>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Default="008D014E" w:rsidP="008D014E">
            <w:pPr>
              <w:jc w:val="both"/>
              <w:rPr>
                <w:rFonts w:ascii="Arial" w:hAnsi="Arial" w:cs="Arial"/>
              </w:rPr>
            </w:pPr>
          </w:p>
          <w:p w:rsidR="008D014E" w:rsidRDefault="008D014E" w:rsidP="008D014E">
            <w:pPr>
              <w:jc w:val="both"/>
              <w:rPr>
                <w:rFonts w:ascii="Arial" w:hAnsi="Arial" w:cs="Arial"/>
              </w:rPr>
            </w:pPr>
          </w:p>
          <w:p w:rsidR="008D014E" w:rsidRPr="00F31922" w:rsidRDefault="008D014E" w:rsidP="008D014E">
            <w:pPr>
              <w:jc w:val="both"/>
              <w:rPr>
                <w:rFonts w:ascii="Arial" w:hAnsi="Arial" w:cs="Arial"/>
              </w:rPr>
            </w:pPr>
            <w:r w:rsidRPr="00F31922">
              <w:rPr>
                <w:rFonts w:ascii="Arial" w:hAnsi="Arial" w:cs="Arial"/>
              </w:rPr>
              <w:t>SIM</w:t>
            </w:r>
          </w:p>
        </w:tc>
      </w:tr>
      <w:tr w:rsidR="008D014E" w:rsidRPr="00696054" w:rsidTr="00A55383">
        <w:tc>
          <w:tcPr>
            <w:tcW w:w="709" w:type="dxa"/>
            <w:tcBorders>
              <w:top w:val="single" w:sz="4" w:space="0" w:color="auto"/>
              <w:left w:val="single" w:sz="4" w:space="0" w:color="auto"/>
              <w:bottom w:val="single" w:sz="4" w:space="0" w:color="auto"/>
              <w:right w:val="single" w:sz="4" w:space="0" w:color="auto"/>
            </w:tcBorders>
            <w:hideMark/>
          </w:tcPr>
          <w:p w:rsidR="008D014E" w:rsidRPr="00696054" w:rsidRDefault="00A55383" w:rsidP="008D014E">
            <w:pPr>
              <w:jc w:val="both"/>
              <w:rPr>
                <w:rFonts w:ascii="Arial" w:hAnsi="Arial" w:cs="Arial"/>
              </w:rPr>
            </w:pPr>
            <w:r>
              <w:rPr>
                <w:rFonts w:ascii="Arial" w:hAnsi="Arial" w:cs="Arial"/>
              </w:rPr>
              <w:lastRenderedPageBreak/>
              <w:t>03</w:t>
            </w:r>
          </w:p>
        </w:tc>
        <w:tc>
          <w:tcPr>
            <w:tcW w:w="3205" w:type="dxa"/>
            <w:tcBorders>
              <w:top w:val="single" w:sz="4" w:space="0" w:color="auto"/>
              <w:left w:val="single" w:sz="4" w:space="0" w:color="auto"/>
              <w:bottom w:val="single" w:sz="4" w:space="0" w:color="auto"/>
              <w:right w:val="single" w:sz="4" w:space="0" w:color="auto"/>
            </w:tcBorders>
            <w:hideMark/>
          </w:tcPr>
          <w:p w:rsidR="008D014E" w:rsidRPr="00696054" w:rsidRDefault="008D014E" w:rsidP="008D014E">
            <w:pPr>
              <w:spacing w:before="100" w:beforeAutospacing="1" w:after="100" w:afterAutospacing="1"/>
              <w:jc w:val="both"/>
              <w:rPr>
                <w:rFonts w:ascii="Arial" w:eastAsia="Times New Roman" w:hAnsi="Arial" w:cs="Arial"/>
                <w:lang w:eastAsia="pt-BR"/>
              </w:rPr>
            </w:pPr>
            <w:r w:rsidRPr="00696054">
              <w:rPr>
                <w:rFonts w:ascii="Arial" w:hAnsi="Arial" w:cs="Arial"/>
                <w:b/>
              </w:rPr>
              <w:t>Ventilador de parede</w:t>
            </w:r>
            <w:r w:rsidRPr="00696054">
              <w:rPr>
                <w:rFonts w:ascii="Arial" w:hAnsi="Arial" w:cs="Arial"/>
              </w:rPr>
              <w:t xml:space="preserve"> com alta durabilidade, mínimo de 60 cm, com certificação e selo de conformidade do </w:t>
            </w:r>
            <w:r w:rsidRPr="00696054">
              <w:rPr>
                <w:rStyle w:val="whitespace-normal"/>
                <w:rFonts w:ascii="Arial" w:hAnsi="Arial" w:cs="Arial"/>
              </w:rPr>
              <w:t>Instituto Nacional de Metrologia, Qualidade e Tecnologia</w:t>
            </w:r>
            <w:r w:rsidRPr="00696054">
              <w:rPr>
                <w:rFonts w:ascii="Arial" w:hAnsi="Arial" w:cs="Arial"/>
              </w:rPr>
              <w:t xml:space="preserve"> (INMETRO), grade metálica de proteção conforme normas de segurança, hélices resistentes em polipropileno, motor de alto desempenho e baixo nível de ruído, oscilação horizontal automática, regulagem de inclinação vertical e no mínimo três velocidades. Equipamento bivolt ou 220V, com pintura anticorrosiva, suporte reforçado para fixação em parede e garantia mínima de 12 meses. </w:t>
            </w:r>
          </w:p>
        </w:tc>
        <w:tc>
          <w:tcPr>
            <w:tcW w:w="785" w:type="dxa"/>
            <w:tcBorders>
              <w:top w:val="single" w:sz="4" w:space="0" w:color="auto"/>
              <w:left w:val="single" w:sz="4" w:space="0" w:color="auto"/>
              <w:bottom w:val="single" w:sz="4" w:space="0" w:color="auto"/>
              <w:right w:val="single" w:sz="4" w:space="0" w:color="auto"/>
            </w:tcBorders>
            <w:vAlign w:val="center"/>
            <w:hideMark/>
          </w:tcPr>
          <w:p w:rsidR="008D014E" w:rsidRPr="00696054" w:rsidRDefault="008D014E" w:rsidP="008D014E">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8D014E" w:rsidRPr="00F31922" w:rsidRDefault="008D014E" w:rsidP="008D014E">
            <w:pPr>
              <w:jc w:val="both"/>
              <w:rPr>
                <w:rFonts w:ascii="Arial" w:hAnsi="Arial" w:cs="Arial"/>
              </w:rPr>
            </w:pPr>
            <w:r>
              <w:rPr>
                <w:rFonts w:ascii="Arial" w:hAnsi="Arial" w:cs="Arial"/>
              </w:rPr>
              <w:t>75</w:t>
            </w:r>
          </w:p>
        </w:tc>
        <w:tc>
          <w:tcPr>
            <w:tcW w:w="1559"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R$265,72</w:t>
            </w:r>
          </w:p>
        </w:tc>
        <w:tc>
          <w:tcPr>
            <w:tcW w:w="1701"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R$19.929,00</w:t>
            </w:r>
          </w:p>
        </w:tc>
        <w:tc>
          <w:tcPr>
            <w:tcW w:w="709" w:type="dxa"/>
            <w:tcBorders>
              <w:top w:val="single" w:sz="4" w:space="0" w:color="auto"/>
              <w:left w:val="single" w:sz="4" w:space="0" w:color="auto"/>
              <w:bottom w:val="single" w:sz="4" w:space="0" w:color="auto"/>
              <w:right w:val="single" w:sz="4" w:space="0" w:color="auto"/>
            </w:tcBorders>
          </w:tcPr>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r w:rsidRPr="00F31922">
              <w:rPr>
                <w:rFonts w:ascii="Arial" w:hAnsi="Arial" w:cs="Arial"/>
              </w:rPr>
              <w:t>SIM</w:t>
            </w:r>
          </w:p>
        </w:tc>
      </w:tr>
      <w:tr w:rsidR="008D014E" w:rsidRPr="00696054" w:rsidTr="00A55383">
        <w:tc>
          <w:tcPr>
            <w:tcW w:w="709" w:type="dxa"/>
            <w:tcBorders>
              <w:top w:val="single" w:sz="4" w:space="0" w:color="auto"/>
              <w:left w:val="single" w:sz="4" w:space="0" w:color="auto"/>
              <w:bottom w:val="single" w:sz="4" w:space="0" w:color="auto"/>
              <w:right w:val="single" w:sz="4" w:space="0" w:color="auto"/>
            </w:tcBorders>
            <w:hideMark/>
          </w:tcPr>
          <w:p w:rsidR="008D014E" w:rsidRPr="00696054" w:rsidRDefault="00A55383" w:rsidP="008D014E">
            <w:pPr>
              <w:jc w:val="both"/>
              <w:rPr>
                <w:rFonts w:ascii="Arial" w:hAnsi="Arial" w:cs="Arial"/>
              </w:rPr>
            </w:pPr>
            <w:r>
              <w:rPr>
                <w:rFonts w:ascii="Arial" w:hAnsi="Arial" w:cs="Arial"/>
              </w:rPr>
              <w:t>04</w:t>
            </w:r>
          </w:p>
        </w:tc>
        <w:tc>
          <w:tcPr>
            <w:tcW w:w="3205" w:type="dxa"/>
            <w:tcBorders>
              <w:top w:val="single" w:sz="4" w:space="0" w:color="auto"/>
              <w:left w:val="single" w:sz="4" w:space="0" w:color="auto"/>
              <w:bottom w:val="single" w:sz="4" w:space="0" w:color="auto"/>
              <w:right w:val="single" w:sz="4" w:space="0" w:color="auto"/>
            </w:tcBorders>
            <w:hideMark/>
          </w:tcPr>
          <w:p w:rsidR="008D014E" w:rsidRPr="00696054" w:rsidRDefault="008D014E" w:rsidP="008D014E">
            <w:pPr>
              <w:spacing w:before="100" w:beforeAutospacing="1" w:after="100" w:afterAutospacing="1"/>
              <w:jc w:val="both"/>
              <w:rPr>
                <w:rFonts w:ascii="Arial" w:eastAsia="Times New Roman" w:hAnsi="Arial" w:cs="Arial"/>
                <w:lang w:eastAsia="pt-BR"/>
              </w:rPr>
            </w:pPr>
            <w:r w:rsidRPr="00696054">
              <w:rPr>
                <w:rFonts w:ascii="Arial" w:hAnsi="Arial" w:cs="Arial"/>
                <w:b/>
              </w:rPr>
              <w:t>Freezer vertical de gavetas</w:t>
            </w:r>
            <w:r w:rsidRPr="00696054">
              <w:rPr>
                <w:rFonts w:ascii="Arial" w:hAnsi="Arial" w:cs="Arial"/>
              </w:rPr>
              <w:t>, com capacidade</w:t>
            </w:r>
            <w:r>
              <w:rPr>
                <w:rFonts w:ascii="Arial" w:hAnsi="Arial" w:cs="Arial"/>
              </w:rPr>
              <w:t xml:space="preserve"> aproximada</w:t>
            </w:r>
            <w:r w:rsidRPr="00696054">
              <w:rPr>
                <w:rFonts w:ascii="Arial" w:hAnsi="Arial" w:cs="Arial"/>
              </w:rPr>
              <w:t xml:space="preserve"> mínima de 347 litros, fabricado com materiais de alta durabilidade, revestimento interno e externo resistente à corrosão, isolamento térmico de alta eficiência e baixo consumo de energia. Equipamento com no mínimo 4 gavetas deslizantes, controle de temperatura ajustável, sistema de refrigeração eficiente, pés niveladores e funcionamento silencioso. Alimentação elétrica 220V ou bivolt, com certificação e selo de conformidade do </w:t>
            </w:r>
            <w:r w:rsidRPr="00696054">
              <w:rPr>
                <w:rStyle w:val="whitespace-normal"/>
                <w:rFonts w:ascii="Arial" w:hAnsi="Arial" w:cs="Arial"/>
              </w:rPr>
              <w:t>Instituto Nacional de Metrologia, Qualidade e Tecnologia</w:t>
            </w:r>
            <w:r w:rsidRPr="00696054">
              <w:rPr>
                <w:rFonts w:ascii="Arial" w:hAnsi="Arial" w:cs="Arial"/>
              </w:rPr>
              <w:t xml:space="preserve"> </w:t>
            </w:r>
            <w:r w:rsidRPr="00696054">
              <w:rPr>
                <w:rFonts w:ascii="Arial" w:hAnsi="Arial" w:cs="Arial"/>
              </w:rPr>
              <w:lastRenderedPageBreak/>
              <w:t xml:space="preserve">(INMETRO), garantia mínima de 12 meses e manual em português. </w:t>
            </w:r>
          </w:p>
        </w:tc>
        <w:tc>
          <w:tcPr>
            <w:tcW w:w="785" w:type="dxa"/>
            <w:tcBorders>
              <w:top w:val="single" w:sz="4" w:space="0" w:color="auto"/>
              <w:left w:val="single" w:sz="4" w:space="0" w:color="auto"/>
              <w:bottom w:val="single" w:sz="4" w:space="0" w:color="auto"/>
              <w:right w:val="single" w:sz="4" w:space="0" w:color="auto"/>
            </w:tcBorders>
            <w:vAlign w:val="center"/>
            <w:hideMark/>
          </w:tcPr>
          <w:p w:rsidR="008D014E" w:rsidRPr="00696054" w:rsidRDefault="008D014E" w:rsidP="008D014E">
            <w:pPr>
              <w:jc w:val="both"/>
              <w:rPr>
                <w:rFonts w:ascii="Arial" w:hAnsi="Arial" w:cs="Arial"/>
              </w:rPr>
            </w:pPr>
            <w:r w:rsidRPr="00696054">
              <w:rPr>
                <w:rFonts w:ascii="Arial" w:hAnsi="Arial" w:cs="Arial"/>
              </w:rPr>
              <w:lastRenderedPageBreak/>
              <w:t>Unid.</w:t>
            </w:r>
          </w:p>
        </w:tc>
        <w:tc>
          <w:tcPr>
            <w:tcW w:w="830" w:type="dxa"/>
            <w:tcBorders>
              <w:top w:val="single" w:sz="4" w:space="0" w:color="auto"/>
              <w:left w:val="single" w:sz="4" w:space="0" w:color="auto"/>
              <w:bottom w:val="single" w:sz="4" w:space="0" w:color="auto"/>
              <w:right w:val="single" w:sz="4" w:space="0" w:color="auto"/>
            </w:tcBorders>
            <w:vAlign w:val="center"/>
          </w:tcPr>
          <w:p w:rsidR="008D014E" w:rsidRPr="00F31922" w:rsidRDefault="008D014E" w:rsidP="008D014E">
            <w:pPr>
              <w:jc w:val="both"/>
              <w:rPr>
                <w:rFonts w:ascii="Arial" w:hAnsi="Arial" w:cs="Arial"/>
              </w:rPr>
            </w:pPr>
            <w:r>
              <w:rPr>
                <w:rFonts w:ascii="Arial" w:hAnsi="Arial" w:cs="Arial"/>
              </w:rPr>
              <w:t>21</w:t>
            </w:r>
          </w:p>
        </w:tc>
        <w:tc>
          <w:tcPr>
            <w:tcW w:w="1559" w:type="dxa"/>
            <w:tcBorders>
              <w:top w:val="single" w:sz="4" w:space="0" w:color="auto"/>
              <w:left w:val="single" w:sz="4" w:space="0" w:color="auto"/>
              <w:bottom w:val="single" w:sz="4" w:space="0" w:color="auto"/>
              <w:right w:val="single" w:sz="4" w:space="0" w:color="auto"/>
            </w:tcBorders>
            <w:vAlign w:val="center"/>
          </w:tcPr>
          <w:p w:rsidR="008D014E" w:rsidRPr="00696054" w:rsidRDefault="00D97579" w:rsidP="008D014E">
            <w:pPr>
              <w:jc w:val="both"/>
              <w:rPr>
                <w:rFonts w:ascii="Arial" w:hAnsi="Arial" w:cs="Arial"/>
              </w:rPr>
            </w:pPr>
            <w:r>
              <w:rPr>
                <w:rFonts w:ascii="Arial" w:hAnsi="Arial" w:cs="Arial"/>
              </w:rPr>
              <w:t>R$2.576,40</w:t>
            </w:r>
          </w:p>
        </w:tc>
        <w:tc>
          <w:tcPr>
            <w:tcW w:w="1701" w:type="dxa"/>
            <w:tcBorders>
              <w:top w:val="single" w:sz="4" w:space="0" w:color="auto"/>
              <w:left w:val="single" w:sz="4" w:space="0" w:color="auto"/>
              <w:bottom w:val="single" w:sz="4" w:space="0" w:color="auto"/>
              <w:right w:val="single" w:sz="4" w:space="0" w:color="auto"/>
            </w:tcBorders>
            <w:vAlign w:val="center"/>
          </w:tcPr>
          <w:p w:rsidR="008D014E" w:rsidRPr="00696054" w:rsidRDefault="00D97579" w:rsidP="008D014E">
            <w:pPr>
              <w:jc w:val="both"/>
              <w:rPr>
                <w:rFonts w:ascii="Arial" w:hAnsi="Arial" w:cs="Arial"/>
              </w:rPr>
            </w:pPr>
            <w:r>
              <w:rPr>
                <w:rFonts w:ascii="Arial" w:hAnsi="Arial" w:cs="Arial"/>
              </w:rPr>
              <w:t>R$54.104,40</w:t>
            </w:r>
          </w:p>
        </w:tc>
        <w:tc>
          <w:tcPr>
            <w:tcW w:w="709" w:type="dxa"/>
            <w:tcBorders>
              <w:top w:val="single" w:sz="4" w:space="0" w:color="auto"/>
              <w:left w:val="single" w:sz="4" w:space="0" w:color="auto"/>
              <w:bottom w:val="single" w:sz="4" w:space="0" w:color="auto"/>
              <w:right w:val="single" w:sz="4" w:space="0" w:color="auto"/>
            </w:tcBorders>
          </w:tcPr>
          <w:p w:rsidR="008D014E" w:rsidRPr="00696054" w:rsidRDefault="008D014E" w:rsidP="008D014E">
            <w:pPr>
              <w:jc w:val="both"/>
              <w:rPr>
                <w:rFonts w:ascii="Arial" w:hAnsi="Arial" w:cs="Arial"/>
              </w:rPr>
            </w:pPr>
          </w:p>
          <w:p w:rsidR="008D014E" w:rsidRPr="00696054" w:rsidRDefault="008D014E" w:rsidP="008D014E">
            <w:pPr>
              <w:jc w:val="both"/>
              <w:rPr>
                <w:rFonts w:ascii="Arial" w:hAnsi="Arial" w:cs="Arial"/>
              </w:rPr>
            </w:pPr>
          </w:p>
          <w:p w:rsidR="008D014E" w:rsidRPr="00696054" w:rsidRDefault="008D014E" w:rsidP="008D014E">
            <w:pPr>
              <w:jc w:val="both"/>
              <w:rPr>
                <w:rFonts w:ascii="Arial" w:hAnsi="Arial" w:cs="Arial"/>
              </w:rPr>
            </w:pPr>
          </w:p>
          <w:p w:rsidR="008D014E" w:rsidRPr="00696054" w:rsidRDefault="008D014E" w:rsidP="008D014E">
            <w:pPr>
              <w:jc w:val="both"/>
              <w:rPr>
                <w:rFonts w:ascii="Arial" w:hAnsi="Arial" w:cs="Arial"/>
              </w:rPr>
            </w:pPr>
            <w:r w:rsidRPr="00696054">
              <w:rPr>
                <w:rFonts w:ascii="Arial" w:hAnsi="Arial" w:cs="Arial"/>
              </w:rPr>
              <w:t xml:space="preserve">                                             </w:t>
            </w:r>
          </w:p>
          <w:p w:rsidR="008D014E" w:rsidRPr="00696054" w:rsidRDefault="008D014E" w:rsidP="008D014E">
            <w:pPr>
              <w:jc w:val="both"/>
              <w:rPr>
                <w:rFonts w:ascii="Arial" w:hAnsi="Arial" w:cs="Arial"/>
              </w:rPr>
            </w:pPr>
          </w:p>
          <w:p w:rsidR="008D014E" w:rsidRPr="00696054" w:rsidRDefault="008D014E" w:rsidP="008D014E">
            <w:pPr>
              <w:jc w:val="both"/>
              <w:rPr>
                <w:rFonts w:ascii="Arial" w:hAnsi="Arial" w:cs="Arial"/>
              </w:rPr>
            </w:pPr>
          </w:p>
          <w:p w:rsidR="008D014E" w:rsidRPr="00696054" w:rsidRDefault="008D014E" w:rsidP="008D014E">
            <w:pPr>
              <w:jc w:val="both"/>
              <w:rPr>
                <w:rFonts w:ascii="Arial" w:hAnsi="Arial" w:cs="Arial"/>
              </w:rPr>
            </w:pPr>
          </w:p>
          <w:p w:rsidR="008D014E" w:rsidRPr="00696054" w:rsidRDefault="008D014E" w:rsidP="008D014E">
            <w:pPr>
              <w:jc w:val="both"/>
              <w:rPr>
                <w:rFonts w:ascii="Arial" w:hAnsi="Arial" w:cs="Arial"/>
              </w:rPr>
            </w:pPr>
          </w:p>
          <w:p w:rsidR="008D014E" w:rsidRPr="00696054" w:rsidRDefault="008D014E" w:rsidP="008D014E">
            <w:pPr>
              <w:jc w:val="both"/>
              <w:rPr>
                <w:rFonts w:ascii="Arial" w:hAnsi="Arial" w:cs="Arial"/>
              </w:rPr>
            </w:pPr>
          </w:p>
          <w:p w:rsidR="008D014E" w:rsidRDefault="008D014E" w:rsidP="008D014E">
            <w:pPr>
              <w:jc w:val="both"/>
              <w:rPr>
                <w:rFonts w:ascii="Arial" w:hAnsi="Arial" w:cs="Arial"/>
              </w:rPr>
            </w:pPr>
          </w:p>
          <w:p w:rsidR="008D014E" w:rsidRDefault="008D014E" w:rsidP="008D014E">
            <w:pPr>
              <w:jc w:val="both"/>
              <w:rPr>
                <w:rFonts w:ascii="Arial" w:hAnsi="Arial" w:cs="Arial"/>
              </w:rPr>
            </w:pPr>
          </w:p>
          <w:p w:rsidR="008D014E" w:rsidRPr="00696054" w:rsidRDefault="008D014E" w:rsidP="008D014E">
            <w:pPr>
              <w:jc w:val="both"/>
              <w:rPr>
                <w:rFonts w:ascii="Arial" w:hAnsi="Arial" w:cs="Arial"/>
              </w:rPr>
            </w:pPr>
            <w:r w:rsidRPr="00696054">
              <w:rPr>
                <w:rFonts w:ascii="Arial" w:hAnsi="Arial" w:cs="Arial"/>
              </w:rPr>
              <w:t>SIM</w:t>
            </w:r>
          </w:p>
        </w:tc>
      </w:tr>
      <w:tr w:rsidR="008D014E" w:rsidRPr="00696054" w:rsidTr="00A55383">
        <w:tc>
          <w:tcPr>
            <w:tcW w:w="709" w:type="dxa"/>
            <w:tcBorders>
              <w:top w:val="single" w:sz="4" w:space="0" w:color="auto"/>
              <w:left w:val="single" w:sz="4" w:space="0" w:color="auto"/>
              <w:bottom w:val="single" w:sz="4" w:space="0" w:color="auto"/>
              <w:right w:val="single" w:sz="4" w:space="0" w:color="auto"/>
            </w:tcBorders>
            <w:hideMark/>
          </w:tcPr>
          <w:p w:rsidR="008D014E" w:rsidRPr="00696054" w:rsidRDefault="00A55383" w:rsidP="008D014E">
            <w:pPr>
              <w:jc w:val="both"/>
              <w:rPr>
                <w:rFonts w:ascii="Arial" w:hAnsi="Arial" w:cs="Arial"/>
              </w:rPr>
            </w:pPr>
            <w:r>
              <w:rPr>
                <w:rFonts w:ascii="Arial" w:hAnsi="Arial" w:cs="Arial"/>
              </w:rPr>
              <w:lastRenderedPageBreak/>
              <w:t>05</w:t>
            </w:r>
          </w:p>
        </w:tc>
        <w:tc>
          <w:tcPr>
            <w:tcW w:w="3205" w:type="dxa"/>
            <w:tcBorders>
              <w:top w:val="single" w:sz="4" w:space="0" w:color="auto"/>
              <w:left w:val="single" w:sz="4" w:space="0" w:color="auto"/>
              <w:bottom w:val="single" w:sz="4" w:space="0" w:color="auto"/>
              <w:right w:val="single" w:sz="4" w:space="0" w:color="auto"/>
            </w:tcBorders>
            <w:hideMark/>
          </w:tcPr>
          <w:p w:rsidR="008D014E" w:rsidRPr="00696054" w:rsidRDefault="008D014E" w:rsidP="008D014E">
            <w:pPr>
              <w:spacing w:before="100" w:beforeAutospacing="1" w:after="100" w:afterAutospacing="1"/>
              <w:jc w:val="both"/>
              <w:rPr>
                <w:rFonts w:ascii="Arial" w:eastAsia="Times New Roman" w:hAnsi="Arial" w:cs="Arial"/>
                <w:lang w:eastAsia="pt-BR"/>
              </w:rPr>
            </w:pPr>
            <w:r w:rsidRPr="00696054">
              <w:rPr>
                <w:rFonts w:ascii="Arial" w:hAnsi="Arial" w:cs="Arial"/>
                <w:b/>
              </w:rPr>
              <w:t>Fogão industrial de</w:t>
            </w:r>
            <w:r w:rsidRPr="00696054">
              <w:rPr>
                <w:rFonts w:ascii="Arial" w:hAnsi="Arial" w:cs="Arial"/>
              </w:rPr>
              <w:t xml:space="preserve"> 2 bocas, estrutura em aço carbono com pintura resistente a altas temperaturas, mesa medindo aproximadamente 30 cm x 30 cm por queimador, grelhas reforçadas em ferro fundido de alta resistência e queimadores de alto desempenho. Equipamento com alimentação a gás GLP, registros individuais para controle de chama, pés reforçados e antiderrapantes, proporcionando estabilidade e segurança durante o uso. Produto de alta durabilidade, indicado para preparo de alimentos em ambiente escolar, com fácil limpeza e manutenção. Equipamento com certificação e selo de conformidade do </w:t>
            </w:r>
            <w:r w:rsidRPr="00696054">
              <w:rPr>
                <w:rStyle w:val="whitespace-normal"/>
                <w:rFonts w:ascii="Arial" w:hAnsi="Arial" w:cs="Arial"/>
              </w:rPr>
              <w:t>Instituto Nacional de Metrologia, Qualidade e Tecnologia</w:t>
            </w:r>
            <w:r w:rsidRPr="00696054">
              <w:rPr>
                <w:rFonts w:ascii="Arial" w:hAnsi="Arial" w:cs="Arial"/>
              </w:rPr>
              <w:t xml:space="preserve"> (INMETRO).</w:t>
            </w:r>
          </w:p>
        </w:tc>
        <w:tc>
          <w:tcPr>
            <w:tcW w:w="785" w:type="dxa"/>
            <w:tcBorders>
              <w:top w:val="single" w:sz="4" w:space="0" w:color="auto"/>
              <w:left w:val="single" w:sz="4" w:space="0" w:color="auto"/>
              <w:bottom w:val="single" w:sz="4" w:space="0" w:color="auto"/>
              <w:right w:val="single" w:sz="4" w:space="0" w:color="auto"/>
            </w:tcBorders>
            <w:vAlign w:val="center"/>
            <w:hideMark/>
          </w:tcPr>
          <w:p w:rsidR="008D014E" w:rsidRPr="00696054" w:rsidRDefault="008D014E" w:rsidP="008D014E">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8D014E" w:rsidRPr="00F31922" w:rsidRDefault="008D014E" w:rsidP="008D014E">
            <w:pPr>
              <w:jc w:val="both"/>
              <w:rPr>
                <w:rFonts w:ascii="Arial" w:hAnsi="Arial" w:cs="Arial"/>
              </w:rPr>
            </w:pPr>
            <w:r>
              <w:rPr>
                <w:rFonts w:ascii="Arial" w:hAnsi="Arial" w:cs="Arial"/>
              </w:rPr>
              <w:t>16</w:t>
            </w:r>
          </w:p>
        </w:tc>
        <w:tc>
          <w:tcPr>
            <w:tcW w:w="1559"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R$791,45</w:t>
            </w:r>
          </w:p>
        </w:tc>
        <w:tc>
          <w:tcPr>
            <w:tcW w:w="1701"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R$12.663,20</w:t>
            </w:r>
          </w:p>
        </w:tc>
        <w:tc>
          <w:tcPr>
            <w:tcW w:w="709" w:type="dxa"/>
            <w:tcBorders>
              <w:top w:val="single" w:sz="4" w:space="0" w:color="auto"/>
              <w:left w:val="single" w:sz="4" w:space="0" w:color="auto"/>
              <w:bottom w:val="single" w:sz="4" w:space="0" w:color="auto"/>
              <w:right w:val="single" w:sz="4" w:space="0" w:color="auto"/>
            </w:tcBorders>
          </w:tcPr>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Default="008D014E" w:rsidP="008D014E">
            <w:pPr>
              <w:jc w:val="both"/>
              <w:rPr>
                <w:rFonts w:ascii="Arial" w:hAnsi="Arial" w:cs="Arial"/>
              </w:rPr>
            </w:pPr>
          </w:p>
          <w:p w:rsidR="008D014E" w:rsidRDefault="008D014E" w:rsidP="008D014E">
            <w:pPr>
              <w:jc w:val="both"/>
              <w:rPr>
                <w:rFonts w:ascii="Arial" w:hAnsi="Arial" w:cs="Arial"/>
              </w:rPr>
            </w:pPr>
          </w:p>
          <w:p w:rsidR="008D014E" w:rsidRDefault="008D014E" w:rsidP="008D014E">
            <w:pPr>
              <w:jc w:val="both"/>
              <w:rPr>
                <w:rFonts w:ascii="Arial" w:hAnsi="Arial" w:cs="Arial"/>
              </w:rPr>
            </w:pPr>
          </w:p>
          <w:p w:rsidR="008D014E" w:rsidRDefault="008D014E" w:rsidP="008D014E">
            <w:pPr>
              <w:jc w:val="both"/>
              <w:rPr>
                <w:rFonts w:ascii="Arial" w:hAnsi="Arial" w:cs="Arial"/>
              </w:rPr>
            </w:pPr>
          </w:p>
          <w:p w:rsidR="008D014E" w:rsidRPr="00F31922" w:rsidRDefault="008D014E" w:rsidP="008D014E">
            <w:pPr>
              <w:jc w:val="both"/>
              <w:rPr>
                <w:rFonts w:ascii="Arial" w:hAnsi="Arial" w:cs="Arial"/>
              </w:rPr>
            </w:pPr>
            <w:r w:rsidRPr="00F31922">
              <w:rPr>
                <w:rFonts w:ascii="Arial" w:hAnsi="Arial" w:cs="Arial"/>
              </w:rPr>
              <w:t>SIM</w:t>
            </w:r>
          </w:p>
        </w:tc>
      </w:tr>
      <w:tr w:rsidR="008D014E" w:rsidRPr="00696054" w:rsidTr="00A55383">
        <w:tc>
          <w:tcPr>
            <w:tcW w:w="709" w:type="dxa"/>
            <w:tcBorders>
              <w:top w:val="single" w:sz="4" w:space="0" w:color="auto"/>
              <w:left w:val="single" w:sz="4" w:space="0" w:color="auto"/>
              <w:bottom w:val="single" w:sz="4" w:space="0" w:color="auto"/>
              <w:right w:val="single" w:sz="4" w:space="0" w:color="auto"/>
            </w:tcBorders>
            <w:hideMark/>
          </w:tcPr>
          <w:p w:rsidR="008D014E" w:rsidRPr="00696054" w:rsidRDefault="00A55383" w:rsidP="008D014E">
            <w:pPr>
              <w:jc w:val="both"/>
              <w:rPr>
                <w:rFonts w:ascii="Arial" w:hAnsi="Arial" w:cs="Arial"/>
              </w:rPr>
            </w:pPr>
            <w:r>
              <w:rPr>
                <w:rFonts w:ascii="Arial" w:hAnsi="Arial" w:cs="Arial"/>
              </w:rPr>
              <w:t>06</w:t>
            </w:r>
          </w:p>
        </w:tc>
        <w:tc>
          <w:tcPr>
            <w:tcW w:w="3205" w:type="dxa"/>
            <w:tcBorders>
              <w:top w:val="single" w:sz="4" w:space="0" w:color="auto"/>
              <w:left w:val="single" w:sz="4" w:space="0" w:color="auto"/>
              <w:bottom w:val="single" w:sz="4" w:space="0" w:color="auto"/>
              <w:right w:val="single" w:sz="4" w:space="0" w:color="auto"/>
            </w:tcBorders>
            <w:hideMark/>
          </w:tcPr>
          <w:p w:rsidR="008D014E" w:rsidRPr="00696054" w:rsidRDefault="008D014E" w:rsidP="008D014E">
            <w:pPr>
              <w:pStyle w:val="NormalWeb"/>
              <w:jc w:val="both"/>
              <w:rPr>
                <w:rFonts w:ascii="Arial" w:hAnsi="Arial" w:cs="Arial"/>
              </w:rPr>
            </w:pPr>
            <w:r w:rsidRPr="00696054">
              <w:rPr>
                <w:rFonts w:ascii="Arial" w:hAnsi="Arial" w:cs="Arial"/>
                <w:b/>
              </w:rPr>
              <w:t>Cortina confeccionada</w:t>
            </w:r>
            <w:r w:rsidRPr="00696054">
              <w:rPr>
                <w:rFonts w:ascii="Arial" w:hAnsi="Arial" w:cs="Arial"/>
              </w:rPr>
              <w:t xml:space="preserve"> em tecido tipo blackout de alta qualidade e durabilidade, na cor azul </w:t>
            </w:r>
            <w:proofErr w:type="spellStart"/>
            <w:r w:rsidRPr="00696054">
              <w:rPr>
                <w:rFonts w:ascii="Arial" w:hAnsi="Arial" w:cs="Arial"/>
              </w:rPr>
              <w:t>royal</w:t>
            </w:r>
            <w:proofErr w:type="spellEnd"/>
            <w:r w:rsidRPr="00696054">
              <w:rPr>
                <w:rFonts w:ascii="Arial" w:hAnsi="Arial" w:cs="Arial"/>
              </w:rPr>
              <w:t>, medindo aproximadamente 2,20 metros de largura por 1,60 metros de altura, indicada para uso em ambientes escolares. Produto acompanhado de varão metálico resistente, com suportes e acessórios para instalação inclusos. Cortina com excelente bloqueio de luminosidade, acabamento reforçado, fácil higienização e resistência ao desbotamento, proporcionando maior conforto térmico, privacidade e melhor acondicionamento do ambiente. Material resistente, apropriado para uso contínuo e de longa durabilidade.</w:t>
            </w:r>
            <w:r w:rsidR="009B2304">
              <w:rPr>
                <w:rFonts w:ascii="Arial" w:hAnsi="Arial" w:cs="Arial"/>
              </w:rPr>
              <w:t xml:space="preserve"> (</w:t>
            </w:r>
            <w:r w:rsidR="009B2304">
              <w:t xml:space="preserve">NECESSÁRIO ENVIAR JUNTO COM A PROPOSTA CATÁLOGO CONTENDO AS </w:t>
            </w:r>
            <w:r w:rsidR="009B2304">
              <w:lastRenderedPageBreak/>
              <w:t>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hideMark/>
          </w:tcPr>
          <w:p w:rsidR="008D014E" w:rsidRPr="00696054" w:rsidRDefault="008D014E" w:rsidP="008D014E">
            <w:pPr>
              <w:jc w:val="both"/>
              <w:rPr>
                <w:rFonts w:ascii="Arial" w:hAnsi="Arial" w:cs="Arial"/>
              </w:rPr>
            </w:pPr>
            <w:r w:rsidRPr="00696054">
              <w:rPr>
                <w:rFonts w:ascii="Arial" w:hAnsi="Arial" w:cs="Arial"/>
              </w:rPr>
              <w:lastRenderedPageBreak/>
              <w:t>Unid.</w:t>
            </w:r>
          </w:p>
        </w:tc>
        <w:tc>
          <w:tcPr>
            <w:tcW w:w="830" w:type="dxa"/>
            <w:tcBorders>
              <w:top w:val="single" w:sz="4" w:space="0" w:color="auto"/>
              <w:left w:val="single" w:sz="4" w:space="0" w:color="auto"/>
              <w:bottom w:val="single" w:sz="4" w:space="0" w:color="auto"/>
              <w:right w:val="single" w:sz="4" w:space="0" w:color="auto"/>
            </w:tcBorders>
            <w:vAlign w:val="center"/>
          </w:tcPr>
          <w:p w:rsidR="008D014E" w:rsidRPr="00F31922" w:rsidRDefault="008D014E" w:rsidP="008D014E">
            <w:pPr>
              <w:jc w:val="both"/>
              <w:rPr>
                <w:rFonts w:ascii="Arial" w:hAnsi="Arial" w:cs="Arial"/>
              </w:rPr>
            </w:pPr>
            <w:r>
              <w:rPr>
                <w:rFonts w:ascii="Arial" w:hAnsi="Arial" w:cs="Arial"/>
              </w:rPr>
              <w:t>165</w:t>
            </w:r>
          </w:p>
        </w:tc>
        <w:tc>
          <w:tcPr>
            <w:tcW w:w="1559"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R$137,50</w:t>
            </w:r>
          </w:p>
        </w:tc>
        <w:tc>
          <w:tcPr>
            <w:tcW w:w="1701" w:type="dxa"/>
            <w:tcBorders>
              <w:top w:val="single" w:sz="4" w:space="0" w:color="auto"/>
              <w:left w:val="single" w:sz="4" w:space="0" w:color="auto"/>
              <w:bottom w:val="single" w:sz="4" w:space="0" w:color="auto"/>
              <w:right w:val="single" w:sz="4" w:space="0" w:color="auto"/>
            </w:tcBorders>
            <w:vAlign w:val="center"/>
          </w:tcPr>
          <w:p w:rsidR="008D014E" w:rsidRPr="00F31922" w:rsidRDefault="00D97579" w:rsidP="008D014E">
            <w:pPr>
              <w:jc w:val="both"/>
              <w:rPr>
                <w:rFonts w:ascii="Arial" w:hAnsi="Arial" w:cs="Arial"/>
              </w:rPr>
            </w:pPr>
            <w:r>
              <w:rPr>
                <w:rFonts w:ascii="Arial" w:hAnsi="Arial" w:cs="Arial"/>
              </w:rPr>
              <w:t>R$22.687,50</w:t>
            </w:r>
          </w:p>
        </w:tc>
        <w:tc>
          <w:tcPr>
            <w:tcW w:w="709" w:type="dxa"/>
            <w:tcBorders>
              <w:top w:val="single" w:sz="4" w:space="0" w:color="auto"/>
              <w:left w:val="single" w:sz="4" w:space="0" w:color="auto"/>
              <w:bottom w:val="single" w:sz="4" w:space="0" w:color="auto"/>
              <w:right w:val="single" w:sz="4" w:space="0" w:color="auto"/>
            </w:tcBorders>
          </w:tcPr>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p>
          <w:p w:rsidR="008D014E" w:rsidRPr="00F31922" w:rsidRDefault="008D014E" w:rsidP="008D014E">
            <w:pPr>
              <w:jc w:val="both"/>
              <w:rPr>
                <w:rFonts w:ascii="Arial" w:hAnsi="Arial" w:cs="Arial"/>
              </w:rPr>
            </w:pPr>
            <w:r w:rsidRPr="00F31922">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hideMark/>
          </w:tcPr>
          <w:p w:rsidR="00027561" w:rsidRPr="00696054" w:rsidRDefault="00A55383" w:rsidP="00027561">
            <w:pPr>
              <w:jc w:val="both"/>
              <w:rPr>
                <w:rFonts w:ascii="Arial" w:hAnsi="Arial" w:cs="Arial"/>
              </w:rPr>
            </w:pPr>
            <w:r>
              <w:rPr>
                <w:rFonts w:ascii="Arial" w:hAnsi="Arial" w:cs="Arial"/>
              </w:rPr>
              <w:lastRenderedPageBreak/>
              <w:t>07</w:t>
            </w:r>
          </w:p>
        </w:tc>
        <w:tc>
          <w:tcPr>
            <w:tcW w:w="3205" w:type="dxa"/>
            <w:tcBorders>
              <w:top w:val="single" w:sz="4" w:space="0" w:color="auto"/>
              <w:left w:val="single" w:sz="4" w:space="0" w:color="auto"/>
              <w:bottom w:val="single" w:sz="4" w:space="0" w:color="auto"/>
              <w:right w:val="single" w:sz="4" w:space="0" w:color="auto"/>
            </w:tcBorders>
            <w:hideMark/>
          </w:tcPr>
          <w:p w:rsidR="00027561" w:rsidRPr="00696054" w:rsidRDefault="00027561" w:rsidP="00027561">
            <w:pPr>
              <w:pStyle w:val="NormalWeb"/>
              <w:jc w:val="both"/>
              <w:rPr>
                <w:rFonts w:ascii="Arial" w:hAnsi="Arial" w:cs="Arial"/>
              </w:rPr>
            </w:pPr>
            <w:r w:rsidRPr="00696054">
              <w:rPr>
                <w:rFonts w:ascii="Arial" w:hAnsi="Arial" w:cs="Arial"/>
                <w:b/>
              </w:rPr>
              <w:t>Cortina confeccionada</w:t>
            </w:r>
            <w:r w:rsidRPr="00696054">
              <w:rPr>
                <w:rFonts w:ascii="Arial" w:hAnsi="Arial" w:cs="Arial"/>
              </w:rPr>
              <w:t xml:space="preserve"> em tecido tipo blackout de alta qualidade e durabilidade, na cor azul escuro medindo aproximadamente 2,50 metros de largura por 1,70 metros de altura, indicada para uso em ambientes escolares. Produto acompanhado de varão metálico resistente, com suportes e acessórios para instalação inclusos. Cortina com excelente bloqueio de luminosidade, acabamento reforçado, fácil higienização e resistência ao desbotamento, proporcionando maior conforto térmico, privacidade e melhor acondicionamento do ambiente. Material resistente, apropriado para uso contínuo e de longa durabilidade.</w:t>
            </w:r>
            <w:r w:rsidR="009B2304">
              <w:rPr>
                <w:rFonts w:ascii="Arial" w:hAnsi="Arial" w:cs="Arial"/>
              </w:rPr>
              <w:t xml:space="preserve"> (</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hideMark/>
          </w:tcPr>
          <w:p w:rsidR="00027561" w:rsidRPr="00696054" w:rsidRDefault="00027561" w:rsidP="00027561">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164</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D97579" w:rsidP="00027561">
            <w:pPr>
              <w:jc w:val="both"/>
              <w:rPr>
                <w:rFonts w:ascii="Arial" w:hAnsi="Arial" w:cs="Arial"/>
              </w:rPr>
            </w:pPr>
            <w:r>
              <w:rPr>
                <w:rFonts w:ascii="Arial" w:hAnsi="Arial" w:cs="Arial"/>
              </w:rPr>
              <w:t>R$230,00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D97579" w:rsidP="00027561">
            <w:pPr>
              <w:jc w:val="both"/>
              <w:rPr>
                <w:rFonts w:ascii="Arial" w:hAnsi="Arial" w:cs="Arial"/>
              </w:rPr>
            </w:pPr>
            <w:r>
              <w:rPr>
                <w:rFonts w:ascii="Arial" w:hAnsi="Arial" w:cs="Arial"/>
              </w:rPr>
              <w:t>R$</w:t>
            </w:r>
            <w:r w:rsidR="006F5C92">
              <w:rPr>
                <w:rFonts w:ascii="Arial" w:hAnsi="Arial" w:cs="Arial"/>
              </w:rPr>
              <w:t>37.720,00</w:t>
            </w:r>
          </w:p>
        </w:tc>
        <w:tc>
          <w:tcPr>
            <w:tcW w:w="709" w:type="dxa"/>
            <w:tcBorders>
              <w:top w:val="single" w:sz="4" w:space="0" w:color="auto"/>
              <w:left w:val="single" w:sz="4" w:space="0" w:color="auto"/>
              <w:bottom w:val="single" w:sz="4" w:space="0" w:color="auto"/>
              <w:right w:val="single" w:sz="4" w:space="0" w:color="auto"/>
            </w:tcBorders>
          </w:tcPr>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Default="00027561" w:rsidP="00027561">
            <w:pPr>
              <w:jc w:val="both"/>
              <w:rPr>
                <w:rFonts w:ascii="Arial" w:hAnsi="Arial" w:cs="Arial"/>
              </w:rPr>
            </w:pPr>
            <w:r w:rsidRPr="00F31922">
              <w:rPr>
                <w:rFonts w:ascii="Arial" w:hAnsi="Arial" w:cs="Arial"/>
              </w:rPr>
              <w:t xml:space="preserve">       </w:t>
            </w: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sidRPr="00F31922">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t>08</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hAnsi="Arial" w:cs="Arial"/>
                <w:b/>
              </w:rPr>
              <w:t>Caneca em aço inoxidável</w:t>
            </w:r>
            <w:r w:rsidRPr="00696054">
              <w:rPr>
                <w:rFonts w:ascii="Arial" w:hAnsi="Arial" w:cs="Arial"/>
              </w:rPr>
              <w:t xml:space="preserve"> com alça, nº 7, capacidade aproximada de 200 ml, fabricada em material resistente, durável e de fácil higienização. Produto com acabamento reforçado, bordas arredondadas para maior segurança e resistência à corrosão, indicado para uso contínuo em ambiente escolar. Caneca reutilizável, apropriada para bebidas quentes e frias, proporcionando praticidade, higiene e longa vida útil. Produto atóxico e de qualidade, conforme normas vigentes.</w:t>
            </w:r>
            <w:r w:rsidR="009B2304">
              <w:rPr>
                <w:rFonts w:ascii="Arial" w:hAnsi="Arial" w:cs="Arial"/>
              </w:rPr>
              <w:t xml:space="preserve"> (</w:t>
            </w:r>
            <w:r w:rsidR="009B2304">
              <w:t xml:space="preserve">NECESSÁRIO ENVIAR JUNTO COM A PROPOSTA CATÁLOGO CONTENDO AS ESPECIFICAÇÕES TÉCNICAS DO </w:t>
            </w:r>
            <w:r w:rsidR="009B2304">
              <w:lastRenderedPageBreak/>
              <w:t>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Default="00027561" w:rsidP="00027561">
            <w:pPr>
              <w:jc w:val="both"/>
              <w:rPr>
                <w:rFonts w:ascii="Arial" w:hAnsi="Arial" w:cs="Arial"/>
              </w:rPr>
            </w:pPr>
          </w:p>
          <w:p w:rsidR="00027561" w:rsidRPr="00696054" w:rsidRDefault="00027561" w:rsidP="00027561">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300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R$6,97</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R$2.091,00</w:t>
            </w:r>
          </w:p>
        </w:tc>
        <w:tc>
          <w:tcPr>
            <w:tcW w:w="709" w:type="dxa"/>
            <w:tcBorders>
              <w:top w:val="single" w:sz="4" w:space="0" w:color="auto"/>
              <w:left w:val="single" w:sz="4" w:space="0" w:color="auto"/>
              <w:bottom w:val="single" w:sz="4" w:space="0" w:color="auto"/>
              <w:right w:val="single" w:sz="4" w:space="0" w:color="auto"/>
            </w:tcBorders>
          </w:tcPr>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r w:rsidRPr="00F31922">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09</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hAnsi="Arial" w:cs="Arial"/>
                <w:b/>
              </w:rPr>
              <w:t>Panela de ferro</w:t>
            </w:r>
            <w:r w:rsidRPr="00696054">
              <w:rPr>
                <w:rFonts w:ascii="Arial" w:hAnsi="Arial" w:cs="Arial"/>
              </w:rPr>
              <w:t xml:space="preserve"> fundido com capacidade aproximada de 50 litros, fabricada em material de alta resistência e durabilidade, indicada para preparo de alimentos em grande quantidade. Produto com excelente retenção e distribuição uniforme de calor, proporcionando maior eficiência no cozimento. Possui alças reforçadas para manuseio seguro, tampa resistente e acabamento apropriado para uso contínuo em cozinhas industriais e escolares. Material resistente a altas temperaturas, de fácil limpeza e longa vida útil. Produto de qualidade, adequado às normas vigentes.</w:t>
            </w:r>
            <w:r w:rsidR="009B2304">
              <w:rPr>
                <w:rFonts w:ascii="Arial" w:hAnsi="Arial" w:cs="Arial"/>
              </w:rPr>
              <w:t xml:space="preserve"> (</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Default="00027561" w:rsidP="00027561">
            <w:pPr>
              <w:jc w:val="both"/>
              <w:rPr>
                <w:rFonts w:ascii="Arial" w:hAnsi="Arial" w:cs="Arial"/>
              </w:rPr>
            </w:pPr>
          </w:p>
          <w:p w:rsidR="00027561" w:rsidRPr="00696054" w:rsidRDefault="00027561" w:rsidP="00027561">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R$237,00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R$2.370,00</w:t>
            </w:r>
          </w:p>
        </w:tc>
        <w:tc>
          <w:tcPr>
            <w:tcW w:w="709" w:type="dxa"/>
            <w:tcBorders>
              <w:top w:val="single" w:sz="4" w:space="0" w:color="auto"/>
              <w:left w:val="single" w:sz="4" w:space="0" w:color="auto"/>
              <w:bottom w:val="single" w:sz="4" w:space="0" w:color="auto"/>
              <w:right w:val="single" w:sz="4" w:space="0" w:color="auto"/>
            </w:tcBorders>
          </w:tcPr>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sidRPr="00F31922">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t>10</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jc w:val="both"/>
              <w:rPr>
                <w:rFonts w:ascii="Arial" w:hAnsi="Arial" w:cs="Arial"/>
              </w:rPr>
            </w:pPr>
            <w:r w:rsidRPr="00696054">
              <w:rPr>
                <w:rFonts w:ascii="Arial" w:hAnsi="Arial" w:cs="Arial"/>
                <w:b/>
              </w:rPr>
              <w:t>Balanço tipo vai e vem</w:t>
            </w:r>
            <w:r w:rsidRPr="00696054">
              <w:rPr>
                <w:rFonts w:ascii="Arial" w:hAnsi="Arial" w:cs="Arial"/>
              </w:rPr>
              <w:t xml:space="preserve">, destinado a playground, fabricado com estrutura metálica reforçada em aço carbono com tratamento anticorrosivo e pintura eletrostática, garantindo alta durabilidade e resistência às intempéries. Assento em material plástico ou madeira tratada de alta resistência, com bordas arredondadas para maior segurança. Sistema de movimentação tipo vai e vem com suportes </w:t>
            </w:r>
            <w:r w:rsidRPr="00696054">
              <w:rPr>
                <w:rFonts w:ascii="Arial" w:eastAsia="Times New Roman" w:hAnsi="Arial" w:cs="Arial"/>
                <w:lang w:eastAsia="pt-BR"/>
              </w:rPr>
              <w:t>  Permite o uso simultâneo de quatro crianças.  Comum em playgrounds maiores.</w:t>
            </w:r>
            <w:r w:rsidRPr="00696054">
              <w:rPr>
                <w:rFonts w:ascii="Arial" w:hAnsi="Arial" w:cs="Arial"/>
              </w:rPr>
              <w:t xml:space="preserve"> Correntes, ou cabos de aço galvanizado, devidamente dimensionados para uso coletivo infantil. Equipamento com fixação segura ao solo, indicado para áreas externas de escolas, proporcionando </w:t>
            </w:r>
            <w:r w:rsidRPr="00696054">
              <w:rPr>
                <w:rFonts w:ascii="Arial" w:hAnsi="Arial" w:cs="Arial"/>
              </w:rPr>
              <w:lastRenderedPageBreak/>
              <w:t>lazer com segurança e conforme normas de segurança aplicáveis.</w:t>
            </w:r>
            <w:r w:rsidR="009B2304">
              <w:rPr>
                <w:rFonts w:ascii="Arial" w:hAnsi="Arial" w:cs="Arial"/>
              </w:rPr>
              <w:t xml:space="preserve"> (</w:t>
            </w:r>
            <w:r w:rsidR="009B2304">
              <w:t>NECESSÁRIO ENVIAR JUNTO COM A PROPOSTA CATÁLOGO CONTENDO AS ESPECIFICAÇÕES TÉCNICAS DO ITEM, SOB PENA DE DESCLASSIFICAÇÃO)</w:t>
            </w:r>
          </w:p>
          <w:p w:rsidR="00027561" w:rsidRPr="00696054" w:rsidRDefault="00027561" w:rsidP="00027561">
            <w:pPr>
              <w:pStyle w:val="NormalWeb"/>
              <w:jc w:val="both"/>
              <w:rPr>
                <w:rFonts w:ascii="Arial" w:hAnsi="Arial" w:cs="Arial"/>
              </w:rPr>
            </w:pPr>
            <w:r w:rsidRPr="00696054">
              <w:rPr>
                <w:rFonts w:ascii="Arial" w:hAnsi="Arial" w:cs="Arial"/>
                <w:noProof/>
              </w:rPr>
              <w:drawing>
                <wp:inline distT="0" distB="0" distL="0" distR="0" wp14:anchorId="75B755C7" wp14:editId="1562A5B6">
                  <wp:extent cx="1914525" cy="2181225"/>
                  <wp:effectExtent l="0" t="0" r="9525" b="9525"/>
                  <wp:docPr id="14" name="Imagem 14" descr="C:\Users\Janete\Downloads\WhatsApp Image 2026-06-01 at 11.33.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anete\Downloads\WhatsApp Image 2026-06-01 at 11.33.36.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4525" cy="2181225"/>
                          </a:xfrm>
                          <a:prstGeom prst="rect">
                            <a:avLst/>
                          </a:prstGeom>
                          <a:noFill/>
                          <a:ln>
                            <a:noFill/>
                          </a:ln>
                        </pic:spPr>
                      </pic:pic>
                    </a:graphicData>
                  </a:graphic>
                </wp:inline>
              </w:drawing>
            </w:r>
          </w:p>
          <w:p w:rsidR="00027561" w:rsidRPr="00696054" w:rsidRDefault="00027561" w:rsidP="00027561">
            <w:pPr>
              <w:jc w:val="both"/>
              <w:rPr>
                <w:rFonts w:ascii="Arial" w:eastAsia="Times New Roman" w:hAnsi="Arial" w:cs="Arial"/>
                <w:lang w:eastAsia="pt-BR"/>
              </w:rPr>
            </w:pPr>
          </w:p>
        </w:tc>
        <w:tc>
          <w:tcPr>
            <w:tcW w:w="785" w:type="dxa"/>
            <w:tcBorders>
              <w:top w:val="single" w:sz="4" w:space="0" w:color="auto"/>
              <w:left w:val="single" w:sz="4" w:space="0" w:color="auto"/>
              <w:bottom w:val="single" w:sz="4" w:space="0" w:color="auto"/>
              <w:right w:val="single" w:sz="4" w:space="0" w:color="auto"/>
            </w:tcBorders>
            <w:vAlign w:val="center"/>
          </w:tcPr>
          <w:p w:rsidR="00027561" w:rsidRDefault="00027561" w:rsidP="00027561">
            <w:pPr>
              <w:jc w:val="both"/>
              <w:rPr>
                <w:rFonts w:ascii="Arial" w:hAnsi="Arial" w:cs="Arial"/>
              </w:rPr>
            </w:pPr>
          </w:p>
          <w:p w:rsidR="00027561" w:rsidRPr="00696054" w:rsidRDefault="00027561" w:rsidP="00027561">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08</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R$1.690,00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R$13.520,00</w:t>
            </w:r>
          </w:p>
        </w:tc>
        <w:tc>
          <w:tcPr>
            <w:tcW w:w="709" w:type="dxa"/>
            <w:tcBorders>
              <w:top w:val="single" w:sz="4" w:space="0" w:color="auto"/>
              <w:left w:val="single" w:sz="4" w:space="0" w:color="auto"/>
              <w:bottom w:val="single" w:sz="4" w:space="0" w:color="auto"/>
              <w:right w:val="single" w:sz="4" w:space="0" w:color="auto"/>
            </w:tcBorders>
          </w:tcPr>
          <w:p w:rsidR="00027561" w:rsidRPr="00F31922"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sidRPr="00F31922">
              <w:rPr>
                <w:rFonts w:ascii="Arial" w:hAnsi="Arial" w:cs="Arial"/>
              </w:rPr>
              <w:t xml:space="preserve"> SIM    </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11</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hAnsi="Arial" w:cs="Arial"/>
              </w:rPr>
            </w:pPr>
            <w:r w:rsidRPr="00696054">
              <w:rPr>
                <w:rFonts w:ascii="Arial" w:hAnsi="Arial" w:cs="Arial"/>
                <w:b/>
              </w:rPr>
              <w:t>Gira-gira metálico</w:t>
            </w:r>
            <w:r w:rsidRPr="00696054">
              <w:rPr>
                <w:rFonts w:ascii="Arial" w:hAnsi="Arial" w:cs="Arial"/>
              </w:rPr>
              <w:t xml:space="preserve"> tipo “Metal </w:t>
            </w:r>
            <w:proofErr w:type="spellStart"/>
            <w:r w:rsidRPr="00696054">
              <w:rPr>
                <w:rFonts w:ascii="Arial" w:hAnsi="Arial" w:cs="Arial"/>
              </w:rPr>
              <w:t>Gom</w:t>
            </w:r>
            <w:proofErr w:type="spellEnd"/>
            <w:r w:rsidRPr="00696054">
              <w:rPr>
                <w:rFonts w:ascii="Arial" w:hAnsi="Arial" w:cs="Arial"/>
              </w:rPr>
              <w:t>” para playground, fabricado em estrutura de aço carbono reforçado, com tratamento anticorrosivo e pintura eletrostática, garantindo alta durabilidade e resistência às intempéries. Equipamento com sistema de giro por rolamento de aço de alta resistência, proporcionando rotação suave, estável e segura. Assentos em material plástico ou metálico com acabamento arredondado, com barras de apoio ergonômicas para maior segurança dos usuários. Base estrutural reforçada com fixação ao solo por sistema de ancoragem, indicado para uso em áreas externas de escolas e parques infantis, atendendo às normas de segurança aplicáveis e proporcionando lazer com segurança e longa vida útil.</w:t>
            </w:r>
            <w:r w:rsidR="009B2304">
              <w:rPr>
                <w:rFonts w:ascii="Arial" w:hAnsi="Arial" w:cs="Arial"/>
              </w:rPr>
              <w:t xml:space="preserve"> (</w:t>
            </w:r>
            <w:r w:rsidR="009B2304">
              <w:t xml:space="preserve">NECESSÁRIO ENVIAR JUNTO COM A PROPOSTA </w:t>
            </w:r>
            <w:r w:rsidR="009B2304">
              <w:lastRenderedPageBreak/>
              <w:t>CATÁLOGO CONTENDO AS ESPECIFICAÇÕES TÉCNICAS DO ITEM, SOB PENA DE DESCLASSIFICAÇÃO)</w:t>
            </w:r>
          </w:p>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hAnsi="Arial" w:cs="Arial"/>
                <w:noProof/>
                <w:lang w:eastAsia="pt-BR"/>
              </w:rPr>
              <w:drawing>
                <wp:inline distT="0" distB="0" distL="0" distR="0" wp14:anchorId="19EEEF86" wp14:editId="7E67B214">
                  <wp:extent cx="1647825" cy="742950"/>
                  <wp:effectExtent l="0" t="0" r="9525" b="0"/>
                  <wp:docPr id="12" name="Imagem 12" descr="https://http2.mlstatic.com/D_NQ_NP_768294-MLB50110846605_05202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http2.mlstatic.com/D_NQ_NP_768294-MLB50110846605_052022-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7825" cy="742950"/>
                          </a:xfrm>
                          <a:prstGeom prst="rect">
                            <a:avLst/>
                          </a:prstGeom>
                          <a:noFill/>
                          <a:ln>
                            <a:noFill/>
                          </a:ln>
                        </pic:spPr>
                      </pic:pic>
                    </a:graphicData>
                  </a:graphic>
                </wp:inline>
              </w:drawing>
            </w:r>
          </w:p>
        </w:tc>
        <w:tc>
          <w:tcPr>
            <w:tcW w:w="785" w:type="dxa"/>
            <w:tcBorders>
              <w:top w:val="single" w:sz="4" w:space="0" w:color="auto"/>
              <w:left w:val="single" w:sz="4" w:space="0" w:color="auto"/>
              <w:bottom w:val="single" w:sz="4" w:space="0" w:color="auto"/>
              <w:right w:val="single" w:sz="4" w:space="0" w:color="auto"/>
            </w:tcBorders>
            <w:vAlign w:val="center"/>
          </w:tcPr>
          <w:p w:rsidR="00027561" w:rsidRDefault="00027561" w:rsidP="00027561">
            <w:pPr>
              <w:jc w:val="both"/>
              <w:rPr>
                <w:rFonts w:ascii="Arial" w:hAnsi="Arial" w:cs="Arial"/>
              </w:rPr>
            </w:pPr>
          </w:p>
          <w:p w:rsidR="00027561" w:rsidRPr="00696054" w:rsidRDefault="00027561" w:rsidP="00027561">
            <w:pPr>
              <w:jc w:val="both"/>
              <w:rPr>
                <w:rFonts w:ascii="Arial" w:hAnsi="Arial" w:cs="Arial"/>
              </w:rPr>
            </w:pPr>
            <w:r w:rsidRPr="00696054">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8</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R$1.690,00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R$13.520,00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12</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Bacia em aço inoxidável</w:t>
            </w:r>
            <w:r w:rsidRPr="00696054">
              <w:rPr>
                <w:rFonts w:ascii="Arial" w:eastAsia="Times New Roman" w:hAnsi="Arial" w:cs="Arial"/>
                <w:lang w:eastAsia="pt-BR"/>
              </w:rPr>
              <w:t xml:space="preserve"> com capacidade aproximada de 10 litros, fabricada em material resistente, durável e de fácil higienização. Produto com acabamento polido, bordas reforçadas e arredondadas para maior segurança no manuseio, resistente à corrosão e indicado para uso contínuo em cozinhas escolares e industriais. Material atóxico, apropriado para manipulação de alimentos, proporcionando praticidade, higiene e longa vida útil. Produto de alta qualidade, conforme normas vigentes.</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96</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R$109,98</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R$10.558,08</w:t>
            </w:r>
          </w:p>
        </w:tc>
        <w:tc>
          <w:tcPr>
            <w:tcW w:w="709"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t>13</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Kit de mesas sextavadas</w:t>
            </w:r>
            <w:r w:rsidRPr="00696054">
              <w:rPr>
                <w:rFonts w:ascii="Arial" w:eastAsia="Times New Roman" w:hAnsi="Arial" w:cs="Arial"/>
                <w:lang w:eastAsia="pt-BR"/>
              </w:rPr>
              <w:t xml:space="preserve"> angulares para educação infantil, destinado ao uso em ambientes escolares, composto por mesas modulares em formato hexagonal (sextavado), permitindo diferentes formações pedagógicas e trabalhos em grupo. Estrutura fabricada em aço carbono reforçado, com tratamento anticorrosivo e pintura eletrostática, garantindo maior resistência, durabilidade e segurança no uso diário. Tampo em MDF de alta resistência ou polipropileno injetado, com acabamento colorido (quando aplicável) e bordas arredondadas para maior segurança das crianças. Mesas com altura adequada para educação infantil, favorecendo ergonomia e </w:t>
            </w:r>
            <w:r w:rsidRPr="00696054">
              <w:rPr>
                <w:rFonts w:ascii="Arial" w:eastAsia="Times New Roman" w:hAnsi="Arial" w:cs="Arial"/>
                <w:lang w:eastAsia="pt-BR"/>
              </w:rPr>
              <w:lastRenderedPageBreak/>
              <w:t>conforto. Pés com ponteiras antiderrapantes para proteção do piso e estabilidade. Produto de fácil limpeza, resistente ao uso intenso e indicado para atividades pedagógicas em escolas de educação infantil, atendendo às normas de segurança e qualidade vigentes.</w:t>
            </w:r>
            <w:r w:rsidR="009B2304">
              <w:rPr>
                <w:rFonts w:ascii="Arial" w:hAnsi="Arial" w:cs="Arial"/>
              </w:rPr>
              <w:t xml:space="preserve"> (</w:t>
            </w:r>
            <w:r w:rsidR="009B2304">
              <w:t>NECESSÁRIO ENVIAR JUNTO COM A PROPOSTA CATÁLOGO CONTENDO AS ESPECIFICAÇÕES TÉCNICAS DO ITEM, SOB PENA DE DESCLASSIFICAÇÃO)</w:t>
            </w:r>
          </w:p>
          <w:p w:rsidR="00027561" w:rsidRPr="00696054" w:rsidRDefault="00027561" w:rsidP="00027561">
            <w:pPr>
              <w:pStyle w:val="NormalWeb"/>
              <w:jc w:val="both"/>
              <w:rPr>
                <w:rFonts w:ascii="Arial" w:hAnsi="Arial" w:cs="Arial"/>
              </w:rPr>
            </w:pPr>
            <w:r w:rsidRPr="00696054">
              <w:rPr>
                <w:rFonts w:ascii="Arial" w:hAnsi="Arial" w:cs="Arial"/>
                <w:noProof/>
              </w:rPr>
              <w:drawing>
                <wp:inline distT="0" distB="0" distL="0" distR="0" wp14:anchorId="1B65CB11" wp14:editId="2B2C0998">
                  <wp:extent cx="2028825" cy="1905000"/>
                  <wp:effectExtent l="0" t="0" r="9525" b="0"/>
                  <wp:docPr id="15" name="Imagem 15" descr="C:\Users\Janete\Downloads\WhatsApp Image 2026-06-01 at 11.38.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anete\Downloads\WhatsApp Image 2026-06-01 at 11.38.45.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825" cy="1905000"/>
                          </a:xfrm>
                          <a:prstGeom prst="rect">
                            <a:avLst/>
                          </a:prstGeom>
                          <a:noFill/>
                          <a:ln>
                            <a:noFill/>
                          </a:ln>
                        </pic:spPr>
                      </pic:pic>
                    </a:graphicData>
                  </a:graphic>
                </wp:inline>
              </w:drawing>
            </w:r>
          </w:p>
          <w:p w:rsidR="00027561" w:rsidRPr="00696054" w:rsidRDefault="00027561" w:rsidP="00027561">
            <w:pPr>
              <w:spacing w:before="100" w:beforeAutospacing="1" w:after="100" w:afterAutospacing="1"/>
              <w:jc w:val="both"/>
              <w:rPr>
                <w:rFonts w:ascii="Arial" w:eastAsia="Times New Roman" w:hAnsi="Arial" w:cs="Arial"/>
                <w:lang w:eastAsia="pt-BR"/>
              </w:rPr>
            </w:pP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18</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R$794,43</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R$14.299,74</w:t>
            </w:r>
          </w:p>
        </w:tc>
        <w:tc>
          <w:tcPr>
            <w:tcW w:w="709"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r w:rsidRPr="00696054">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14</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proofErr w:type="spellStart"/>
            <w:r w:rsidRPr="00696054">
              <w:rPr>
                <w:rFonts w:ascii="Arial" w:eastAsia="Times New Roman" w:hAnsi="Arial" w:cs="Arial"/>
                <w:lang w:eastAsia="pt-BR"/>
              </w:rPr>
              <w:t>Brinquedão</w:t>
            </w:r>
            <w:proofErr w:type="spellEnd"/>
            <w:r w:rsidRPr="00696054">
              <w:rPr>
                <w:rFonts w:ascii="Arial" w:eastAsia="Times New Roman" w:hAnsi="Arial" w:cs="Arial"/>
                <w:lang w:eastAsia="pt-BR"/>
              </w:rPr>
              <w:t xml:space="preserve"> metálico tipo </w:t>
            </w:r>
            <w:proofErr w:type="spellStart"/>
            <w:r w:rsidRPr="00696054">
              <w:rPr>
                <w:rFonts w:ascii="Arial" w:eastAsia="Times New Roman" w:hAnsi="Arial" w:cs="Arial"/>
                <w:lang w:eastAsia="pt-BR"/>
              </w:rPr>
              <w:t>brinquedolândia</w:t>
            </w:r>
            <w:proofErr w:type="spellEnd"/>
            <w:r w:rsidRPr="00696054">
              <w:rPr>
                <w:rFonts w:ascii="Arial" w:eastAsia="Times New Roman" w:hAnsi="Arial" w:cs="Arial"/>
                <w:lang w:eastAsia="pt-BR"/>
              </w:rPr>
              <w:t xml:space="preserve"> para playground infantil, destinado a uso em ambiente escolar, fabricado com estrutura em aço carbono reforçado, com tratamento anticorrosivo e pintura eletrostática, garantindo alta resistência e durabilidade às intempéries. Equipamento modular composto por torres, plataformas, escadas, passarelas, barras de apoio e escorregadores, podendo incluir elementos de recreação integrados. Plataformas com piso antiderrapante e proteção lateral com guarda-corpo, assegurando maior segurança no uso infantil. Componentes plásticos em polietileno de alta resistência ou material </w:t>
            </w:r>
            <w:r w:rsidRPr="00696054">
              <w:rPr>
                <w:rFonts w:ascii="Arial" w:eastAsia="Times New Roman" w:hAnsi="Arial" w:cs="Arial"/>
                <w:lang w:eastAsia="pt-BR"/>
              </w:rPr>
              <w:lastRenderedPageBreak/>
              <w:t>equivalente, apropriados para uso externo, com cantos arredondados e acabamento que evite pontos cortantes. Estrutura fixada ao solo por sistema de ancoragem adequado, garantindo estabilidade e segurança. Produto indicado para uso coletivo infantil, promovendo recreação, coordenação motora e interação social, atendendo às normas de segurança aplicáveis e às exigências de equipamentos para playground.</w:t>
            </w:r>
            <w:r w:rsidR="009B2304">
              <w:rPr>
                <w:rFonts w:ascii="Arial" w:hAnsi="Arial" w:cs="Arial"/>
              </w:rPr>
              <w:t xml:space="preserve"> (</w:t>
            </w:r>
            <w:r w:rsidR="009B2304">
              <w:t>NECESSÁRIO ENVIAR JUNTO COM A PROPOSTA CATÁLOGO CONTENDO AS ESPECIFICAÇÕES TÉCNICAS DO ITEM, SOB PENA DE DESCLASSIFICAÇÃO)</w:t>
            </w:r>
          </w:p>
          <w:p w:rsidR="00027561" w:rsidRPr="00696054" w:rsidRDefault="00027561" w:rsidP="00027561">
            <w:pPr>
              <w:pStyle w:val="NormalWeb"/>
              <w:jc w:val="both"/>
              <w:rPr>
                <w:rFonts w:ascii="Arial" w:hAnsi="Arial" w:cs="Arial"/>
              </w:rPr>
            </w:pPr>
            <w:r w:rsidRPr="00696054">
              <w:rPr>
                <w:rFonts w:ascii="Arial" w:hAnsi="Arial" w:cs="Arial"/>
                <w:noProof/>
              </w:rPr>
              <w:drawing>
                <wp:inline distT="0" distB="0" distL="0" distR="0" wp14:anchorId="0957E0C0" wp14:editId="0B55D495">
                  <wp:extent cx="2057400" cy="2371725"/>
                  <wp:effectExtent l="0" t="0" r="0" b="9525"/>
                  <wp:docPr id="17" name="Imagem 17" descr="C:\Users\Janete\Downloads\WhatsApp Image 2026-06-01 at 11.02.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nete\Downloads\WhatsApp Image 2026-06-01 at 11.02.17.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7787" cy="2383699"/>
                          </a:xfrm>
                          <a:prstGeom prst="rect">
                            <a:avLst/>
                          </a:prstGeom>
                          <a:noFill/>
                          <a:ln>
                            <a:noFill/>
                          </a:ln>
                        </pic:spPr>
                      </pic:pic>
                    </a:graphicData>
                  </a:graphic>
                </wp:inline>
              </w:drawing>
            </w:r>
          </w:p>
          <w:p w:rsidR="00027561" w:rsidRPr="00696054" w:rsidRDefault="00027561" w:rsidP="00027561">
            <w:pPr>
              <w:spacing w:before="100" w:beforeAutospacing="1" w:after="100" w:afterAutospacing="1"/>
              <w:jc w:val="both"/>
              <w:rPr>
                <w:rFonts w:ascii="Arial" w:eastAsia="Times New Roman" w:hAnsi="Arial" w:cs="Arial"/>
                <w:lang w:eastAsia="pt-BR"/>
              </w:rPr>
            </w:pP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sidRPr="00F31922">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06</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R$14.800,00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R$88.800,00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NÃO</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15</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proofErr w:type="spellStart"/>
            <w:r w:rsidRPr="00696054">
              <w:rPr>
                <w:rFonts w:ascii="Arial" w:eastAsia="Times New Roman" w:hAnsi="Arial" w:cs="Arial"/>
                <w:lang w:eastAsia="pt-BR"/>
              </w:rPr>
              <w:t>Brinquedão</w:t>
            </w:r>
            <w:proofErr w:type="spellEnd"/>
            <w:r w:rsidRPr="00696054">
              <w:rPr>
                <w:rFonts w:ascii="Arial" w:eastAsia="Times New Roman" w:hAnsi="Arial" w:cs="Arial"/>
                <w:lang w:eastAsia="pt-BR"/>
              </w:rPr>
              <w:t xml:space="preserve"> metálico tipo </w:t>
            </w:r>
            <w:proofErr w:type="spellStart"/>
            <w:r w:rsidRPr="00696054">
              <w:rPr>
                <w:rFonts w:ascii="Arial" w:eastAsia="Times New Roman" w:hAnsi="Arial" w:cs="Arial"/>
                <w:lang w:eastAsia="pt-BR"/>
              </w:rPr>
              <w:t>brinquedolândia</w:t>
            </w:r>
            <w:proofErr w:type="spellEnd"/>
            <w:r w:rsidRPr="00696054">
              <w:rPr>
                <w:rFonts w:ascii="Arial" w:eastAsia="Times New Roman" w:hAnsi="Arial" w:cs="Arial"/>
                <w:lang w:eastAsia="pt-BR"/>
              </w:rPr>
              <w:t xml:space="preserve"> para playground infantil, destinado a uso em ambiente escolar, fabricado com estrutura em aço carbono reforçado, com tratamento anticorrosivo e pintura eletrostática, garantindo alta resistência e durabilidade às intempéries. Equipamento modular composto por torres, plataformas, escadas, passarelas, barras de apoio e </w:t>
            </w:r>
            <w:r w:rsidRPr="00696054">
              <w:rPr>
                <w:rFonts w:ascii="Arial" w:eastAsia="Times New Roman" w:hAnsi="Arial" w:cs="Arial"/>
                <w:lang w:eastAsia="pt-BR"/>
              </w:rPr>
              <w:lastRenderedPageBreak/>
              <w:t>escorregadores, podendo incluir elementos de recreação integrados. Plataformas com piso antiderrapante e proteção lateral com guarda-corpo, assegurando maior segurança no uso infantil. Componentes plásticos em polietileno de alta resistência ou material equivalente, apropriados para uso externo, com cantos arredondados e acabamento que evite pontos cortantes. Estrutura fixada ao solo por sistema de ancoragem adequado, garantindo estabilidade e segurança. Produto indicado para uso coletivo infantil, promovendo recreação, coordenação motora e interação social, atendendo às normas de segurança aplicáveis e às exigências de equipamentos para playground.</w:t>
            </w:r>
            <w:r w:rsidR="009B2304">
              <w:rPr>
                <w:rFonts w:ascii="Arial" w:hAnsi="Arial" w:cs="Arial"/>
              </w:rPr>
              <w:t xml:space="preserve"> (</w:t>
            </w:r>
            <w:r w:rsidR="009B2304">
              <w:t>NECESSÁRIO ENVIAR JUNTO COM A PROPOSTA CATÁLOGO CONTENDO AS ESPECIFICAÇÕES TÉCNICAS DO ITEM, SOB PENA DE DESCLASSIFICAÇÃO)</w:t>
            </w:r>
          </w:p>
          <w:p w:rsidR="00027561" w:rsidRPr="00696054" w:rsidRDefault="00027561" w:rsidP="00027561">
            <w:pPr>
              <w:pStyle w:val="NormalWeb"/>
              <w:jc w:val="both"/>
              <w:rPr>
                <w:rFonts w:ascii="Arial" w:hAnsi="Arial" w:cs="Arial"/>
              </w:rPr>
            </w:pPr>
            <w:r w:rsidRPr="00696054">
              <w:rPr>
                <w:rFonts w:ascii="Arial" w:hAnsi="Arial" w:cs="Arial"/>
                <w:noProof/>
              </w:rPr>
              <w:drawing>
                <wp:inline distT="0" distB="0" distL="0" distR="0" wp14:anchorId="2A96F292" wp14:editId="7BE49F7B">
                  <wp:extent cx="2057400" cy="2371725"/>
                  <wp:effectExtent l="0" t="0" r="0" b="9525"/>
                  <wp:docPr id="11" name="Imagem 11" descr="C:\Users\Janete\Downloads\WhatsApp Image 2026-06-01 at 11.02.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nete\Downloads\WhatsApp Image 2026-06-01 at 11.02.17.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7787" cy="2383699"/>
                          </a:xfrm>
                          <a:prstGeom prst="rect">
                            <a:avLst/>
                          </a:prstGeom>
                          <a:noFill/>
                          <a:ln>
                            <a:noFill/>
                          </a:ln>
                        </pic:spPr>
                      </pic:pic>
                    </a:graphicData>
                  </a:graphic>
                </wp:inline>
              </w:drawing>
            </w:r>
          </w:p>
          <w:p w:rsidR="00027561" w:rsidRPr="00696054" w:rsidRDefault="00027561" w:rsidP="00027561">
            <w:pPr>
              <w:spacing w:before="100" w:beforeAutospacing="1" w:after="100" w:afterAutospacing="1"/>
              <w:jc w:val="both"/>
              <w:rPr>
                <w:rFonts w:ascii="Arial" w:eastAsia="Times New Roman" w:hAnsi="Arial" w:cs="Arial"/>
                <w:lang w:eastAsia="pt-BR"/>
              </w:rPr>
            </w:pP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sidRPr="00F31922">
              <w:rPr>
                <w:rFonts w:ascii="Arial" w:hAnsi="Arial" w:cs="Arial"/>
              </w:rPr>
              <w:t>02</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R$14.800,00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R$29.600,00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16</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Caixa de som profissional</w:t>
            </w:r>
            <w:r w:rsidRPr="00696054">
              <w:rPr>
                <w:rFonts w:ascii="Arial" w:eastAsia="Times New Roman" w:hAnsi="Arial" w:cs="Arial"/>
                <w:lang w:eastAsia="pt-BR"/>
              </w:rPr>
              <w:t xml:space="preserve"> com tripé, potência mínima de 800W, sistema duplo ativo + passivo, destinada ao uso em ambientes escolares, eventos </w:t>
            </w:r>
            <w:r w:rsidRPr="00696054">
              <w:rPr>
                <w:rFonts w:ascii="Arial" w:eastAsia="Times New Roman" w:hAnsi="Arial" w:cs="Arial"/>
                <w:lang w:eastAsia="pt-BR"/>
              </w:rPr>
              <w:lastRenderedPageBreak/>
              <w:t>e atividades coletivas. Estrutura fabricada em material resistente, com design apropriado para transporte e uso contínuo. Sistema com caixa ativa amplificada e conexão para caixa passiva, proporcionando maior potência e alcance sonoro. Alto-falantes de alta performance, com boa resposta de frequência para voz e música, garantindo áudio limpo e potente. Acompanha tripé metálico ajustável em altura, com base reforçada para maior estabilidade e segurança durante o uso. Inclui microfone sem fio (wireless), com receptor compatível integrado ao sistema, permitindo mobilidade durante apresentações, palestras e atividades pedagógicas. Equipamento bivolt, com entradas auxiliares para dispositivos externos (USB, P2, Bluetooth ou similares, conforme modelo), controles de volume e ajustes de áudio.</w:t>
            </w:r>
            <w:r w:rsidR="009B2304">
              <w:rPr>
                <w:rFonts w:ascii="Arial" w:eastAsia="Times New Roman" w:hAnsi="Arial" w:cs="Arial"/>
                <w:lang w:eastAsia="pt-BR"/>
              </w:rPr>
              <w:t xml:space="preserve"> Com alimentação elétrica, voltagem 220v.</w:t>
            </w:r>
            <w:r w:rsidRPr="00696054">
              <w:rPr>
                <w:rFonts w:ascii="Arial" w:eastAsia="Times New Roman" w:hAnsi="Arial" w:cs="Arial"/>
                <w:lang w:eastAsia="pt-BR"/>
              </w:rPr>
              <w:t xml:space="preserve"> Produto indicado para uso educacional e institucional, oferecendo praticidade, potência e durabilidade.</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20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R$1.990,00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R$39.800,00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r>
              <w:rPr>
                <w:rFonts w:ascii="Arial" w:hAnsi="Arial" w:cs="Arial"/>
              </w:rPr>
              <w:t xml:space="preserve"> </w:t>
            </w: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17</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Pr>
                <w:rFonts w:ascii="Arial" w:eastAsia="Times New Roman" w:hAnsi="Arial" w:cs="Arial"/>
                <w:b/>
                <w:lang w:eastAsia="pt-BR"/>
              </w:rPr>
              <w:t xml:space="preserve"> C</w:t>
            </w:r>
            <w:r w:rsidRPr="00696054">
              <w:rPr>
                <w:rFonts w:ascii="Arial" w:eastAsia="Times New Roman" w:hAnsi="Arial" w:cs="Arial"/>
                <w:b/>
                <w:lang w:eastAsia="pt-BR"/>
              </w:rPr>
              <w:t xml:space="preserve">arrinho de bebê </w:t>
            </w:r>
            <w:r w:rsidRPr="00696054">
              <w:rPr>
                <w:rFonts w:ascii="Arial" w:eastAsia="Times New Roman" w:hAnsi="Arial" w:cs="Arial"/>
                <w:lang w:eastAsia="pt-BR"/>
              </w:rPr>
              <w:t xml:space="preserve">ideal possui estrutura robusta e leve ao mesmo tempo, geralmente feita em alumínio, o que facilita o transporte e garante durabilidade. Seu sistema de fechamento é prático, permitindo dobrar. O assento é amplo, acolchoado e reclinável em múltiplas posições, incluindo a posição totalmente deitada, ideal para recém-nascidos. O cinto de segurança de 5 pontos mantém o bebê protegido, enquanto a capota retrátil e extensível oferece proteção </w:t>
            </w:r>
            <w:r w:rsidRPr="00696054">
              <w:rPr>
                <w:rFonts w:ascii="Arial" w:eastAsia="Times New Roman" w:hAnsi="Arial" w:cs="Arial"/>
                <w:lang w:eastAsia="pt-BR"/>
              </w:rPr>
              <w:lastRenderedPageBreak/>
              <w:t>contra sol. As rodas são um grande diferencial: modelos de qualidade contam com rodas grandes, com suspensão e giro 360° nas dianteiras, garantindo estabilidade e facilidade de manobra em diferentes tipos de terreno. O freio traseiro é firme e de fácil acionamento.</w:t>
            </w:r>
            <w:r w:rsidR="009B2304">
              <w:rPr>
                <w:rFonts w:ascii="Arial" w:eastAsia="Times New Roman" w:hAnsi="Arial" w:cs="Arial"/>
                <w:lang w:eastAsia="pt-BR"/>
              </w:rPr>
              <w:t xml:space="preserve"> </w:t>
            </w:r>
            <w:r w:rsidR="009B2304">
              <w:rPr>
                <w:rFonts w:ascii="Arial" w:hAnsi="Arial" w:cs="Arial"/>
              </w:rPr>
              <w:t>(</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45</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R$590,00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R$26.550,00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18</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lang w:eastAsia="pt-BR"/>
              </w:rPr>
              <w:t xml:space="preserve"> </w:t>
            </w:r>
            <w:r w:rsidRPr="00696054">
              <w:rPr>
                <w:rFonts w:ascii="Arial" w:eastAsia="Times New Roman" w:hAnsi="Arial" w:cs="Arial"/>
                <w:b/>
                <w:lang w:eastAsia="pt-BR"/>
              </w:rPr>
              <w:t xml:space="preserve">Cercadinho </w:t>
            </w:r>
            <w:r w:rsidRPr="00696054">
              <w:rPr>
                <w:rFonts w:ascii="Arial" w:eastAsia="Times New Roman" w:hAnsi="Arial" w:cs="Arial"/>
                <w:lang w:eastAsia="pt-BR"/>
              </w:rPr>
              <w:t>para criança de boa qualidade é projetado para oferecer segurança, conforto e praticidade, criando um espaço protegido onde o bebê pode brincar ou descansar com tranquilidade. A estrutura costuma ser firme e estável, geralmente feita em aço ou alumínio, com travas de segurança que evitam fechamentos acidentais. As laterais são revestidas com tela respirável, permitindo ventilação adequada e visibilidade constante dos pais, o que aumenta a segurança e o conforto da criança. O interior é amplo e bem acolchoado, garantindo um ambiente confortável para brincar, engatinhar ou até tirar uma soneca. Alguns modelos incluem colchonete removível, facilitando a limpeza e a higienização no dia a dia.</w:t>
            </w:r>
            <w:r w:rsidR="009B2304">
              <w:rPr>
                <w:rFonts w:ascii="Arial" w:hAnsi="Arial" w:cs="Arial"/>
              </w:rPr>
              <w:t xml:space="preserve"> (</w:t>
            </w:r>
            <w:r w:rsidR="009B2304">
              <w:t>NECESSÁRIO ENVIAR JUNTO COM A PROPOSTA CATÁLOGO CONTENDO AS ESPECIFICAÇÕES TÉCNICAS DO ITEM, SOB PENA DE DESCLASSIFICAÇÃO)</w:t>
            </w:r>
            <w:r w:rsidRPr="00696054">
              <w:rPr>
                <w:rFonts w:ascii="Arial" w:eastAsia="Times New Roman" w:hAnsi="Arial" w:cs="Arial"/>
                <w:lang w:eastAsia="pt-BR"/>
              </w:rPr>
              <w:t xml:space="preserve"> </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sidRPr="00F31922">
              <w:rPr>
                <w:rFonts w:ascii="Arial" w:hAnsi="Arial" w:cs="Arial"/>
              </w:rPr>
              <w:t>20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R$192,00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6F5C92" w:rsidP="00027561">
            <w:pPr>
              <w:jc w:val="both"/>
              <w:rPr>
                <w:rFonts w:ascii="Arial" w:hAnsi="Arial" w:cs="Arial"/>
              </w:rPr>
            </w:pPr>
            <w:r>
              <w:rPr>
                <w:rFonts w:ascii="Arial" w:hAnsi="Arial" w:cs="Arial"/>
              </w:rPr>
              <w:t>R$</w:t>
            </w:r>
            <w:r w:rsidR="00522173">
              <w:rPr>
                <w:rFonts w:ascii="Arial" w:hAnsi="Arial" w:cs="Arial"/>
              </w:rPr>
              <w:t>3.840,00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t>19</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lang w:eastAsia="pt-BR"/>
              </w:rPr>
              <w:t xml:space="preserve"> </w:t>
            </w:r>
            <w:r w:rsidRPr="00696054">
              <w:rPr>
                <w:rFonts w:ascii="Arial" w:eastAsia="Times New Roman" w:hAnsi="Arial" w:cs="Arial"/>
                <w:b/>
                <w:lang w:eastAsia="pt-BR"/>
              </w:rPr>
              <w:t>Bebedouro industrial de coluna com água filtrada</w:t>
            </w:r>
            <w:r w:rsidRPr="00696054">
              <w:rPr>
                <w:rFonts w:ascii="Arial" w:eastAsia="Times New Roman" w:hAnsi="Arial" w:cs="Arial"/>
                <w:lang w:eastAsia="pt-BR"/>
              </w:rPr>
              <w:t xml:space="preserve"> e gelada é um equipamento desenvolvido para atender ambientes com alta demanda, oferecendo fornecimento contínuo de água com </w:t>
            </w:r>
            <w:r w:rsidRPr="00696054">
              <w:rPr>
                <w:rFonts w:ascii="Arial" w:eastAsia="Times New Roman" w:hAnsi="Arial" w:cs="Arial"/>
                <w:lang w:eastAsia="pt-BR"/>
              </w:rPr>
              <w:lastRenderedPageBreak/>
              <w:t>qualidade, segurança e eficiência.  Estrutura vertical (coluna), com gabinete externo em aço inox, material altamente resistente à corrosão e de fácil higienização, ideal para uso intenso em locais como empresas, escolas, academias e indústrias. Além da durabilidade, o acabamento em inox confere um visual moderno e profissional ao equipamento. Funcionamento inclui filtragem mantendo a água sempre gelada, mesmo em locais com grande fluxo de pessoas. O bebedouro conta com reservatório de média ou alta capacidade, variando geralmente entre 20 e 200 litros, permitindo atender desde pequenos grupos até grandes volumes de usuários sem perda de eficiência, possuem duas ou mais torneiras, possibilitando o uso simultâneo e maior praticidade no dia a dia.</w:t>
            </w:r>
            <w:r w:rsidR="009B2304">
              <w:rPr>
                <w:rFonts w:ascii="Arial" w:eastAsia="Times New Roman" w:hAnsi="Arial" w:cs="Arial"/>
                <w:lang w:eastAsia="pt-BR"/>
              </w:rPr>
              <w:t xml:space="preserve"> Com alimentação elétrica 220v.</w:t>
            </w:r>
            <w:r w:rsidRPr="00696054">
              <w:rPr>
                <w:rFonts w:ascii="Arial" w:eastAsia="Times New Roman" w:hAnsi="Arial" w:cs="Arial"/>
                <w:lang w:eastAsia="pt-BR"/>
              </w:rPr>
              <w:t xml:space="preserve"> Outro destaque é o aparador de água com dreno, que evita respingos e mantém o ambiente limpo, além de facilitar o escoamento da água excedente. A instalação é simples, com ligação direta à rede hidráulica, e diversos modelos já acompanham filtro externo de fácil manutenção.</w:t>
            </w:r>
            <w:r w:rsidR="009B2304">
              <w:rPr>
                <w:rFonts w:ascii="Arial" w:hAnsi="Arial" w:cs="Arial"/>
              </w:rPr>
              <w:t xml:space="preserve"> (</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15</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R$2.296,68</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R$34.450,20</w:t>
            </w:r>
          </w:p>
        </w:tc>
        <w:tc>
          <w:tcPr>
            <w:tcW w:w="709" w:type="dxa"/>
            <w:tcBorders>
              <w:top w:val="single" w:sz="4" w:space="0" w:color="auto"/>
              <w:left w:val="single" w:sz="4" w:space="0" w:color="auto"/>
              <w:bottom w:val="single" w:sz="4" w:space="0" w:color="auto"/>
              <w:right w:val="single" w:sz="4" w:space="0" w:color="auto"/>
            </w:tcBorders>
          </w:tcPr>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sidRPr="00F31922">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20</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 xml:space="preserve">O </w:t>
            </w:r>
            <w:proofErr w:type="spellStart"/>
            <w:r w:rsidRPr="00696054">
              <w:rPr>
                <w:rFonts w:ascii="Arial" w:eastAsia="Times New Roman" w:hAnsi="Arial" w:cs="Arial"/>
                <w:b/>
                <w:lang w:eastAsia="pt-BR"/>
              </w:rPr>
              <w:t>gazebo</w:t>
            </w:r>
            <w:proofErr w:type="spellEnd"/>
            <w:r w:rsidRPr="00696054">
              <w:rPr>
                <w:rFonts w:ascii="Arial" w:eastAsia="Times New Roman" w:hAnsi="Arial" w:cs="Arial"/>
                <w:b/>
                <w:lang w:eastAsia="pt-BR"/>
              </w:rPr>
              <w:t xml:space="preserve"> 3x3 </w:t>
            </w:r>
            <w:r w:rsidRPr="00696054">
              <w:rPr>
                <w:rFonts w:ascii="Arial" w:eastAsia="Times New Roman" w:hAnsi="Arial" w:cs="Arial"/>
                <w:lang w:eastAsia="pt-BR"/>
              </w:rPr>
              <w:t xml:space="preserve">é uma cobertura portátil com dimensões de 3 metros por 3 metros, proporcionando uma área ampla e protegida para diversas atividades ao ar livre. Sua estrutura geralmente é fabricada em aço ou alumínio, </w:t>
            </w:r>
            <w:r w:rsidRPr="00696054">
              <w:rPr>
                <w:rFonts w:ascii="Arial" w:eastAsia="Times New Roman" w:hAnsi="Arial" w:cs="Arial"/>
                <w:lang w:eastAsia="pt-BR"/>
              </w:rPr>
              <w:lastRenderedPageBreak/>
              <w:t xml:space="preserve">garantindo resistência, estabilidade e durabilidade mesmo em uso frequente. A cobertura é confeccionada em tecido poliéster ou Oxford, muitas vezes com tratamento impermeável e proteção UV, oferecendo sombra eficiente e proteção contra chuvas leves. O design com laterais abertas permite ótima ventilação e circulação de ar, tornando o ambiente mais agradável. Com sistema articulado ou dobrável, que possibilita montagem e desmontagem rápidas, sem necessidade de ferramentas. Quando fechado, o </w:t>
            </w:r>
            <w:proofErr w:type="spellStart"/>
            <w:r w:rsidRPr="00696054">
              <w:rPr>
                <w:rFonts w:ascii="Arial" w:eastAsia="Times New Roman" w:hAnsi="Arial" w:cs="Arial"/>
                <w:lang w:eastAsia="pt-BR"/>
              </w:rPr>
              <w:t>gazebo</w:t>
            </w:r>
            <w:proofErr w:type="spellEnd"/>
            <w:r w:rsidRPr="00696054">
              <w:rPr>
                <w:rFonts w:ascii="Arial" w:eastAsia="Times New Roman" w:hAnsi="Arial" w:cs="Arial"/>
                <w:lang w:eastAsia="pt-BR"/>
              </w:rPr>
              <w:t xml:space="preserve"> se torna compacto, facilitando o transporte e armazenamento. O produto costuma acompanhar acessórios como estacas e cordas para fixação no solo, aumentando a segurança contra ventos. Alguns modelos também incluem bolsa de transporte, regulagem de altura e sistema de escoamento de água.</w:t>
            </w:r>
            <w:r w:rsidR="009B2304">
              <w:rPr>
                <w:rFonts w:ascii="Arial" w:eastAsia="Times New Roman" w:hAnsi="Arial" w:cs="Arial"/>
                <w:lang w:eastAsia="pt-BR"/>
              </w:rPr>
              <w:t xml:space="preserve"> </w:t>
            </w:r>
            <w:r w:rsidR="009B2304">
              <w:rPr>
                <w:rFonts w:ascii="Arial" w:hAnsi="Arial" w:cs="Arial"/>
              </w:rPr>
              <w:t>(</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35</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R$567,40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R$19.859,00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21</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Roçadeira profissional a gasolina lateral</w:t>
            </w:r>
            <w:r w:rsidRPr="00696054">
              <w:rPr>
                <w:rFonts w:ascii="Arial" w:eastAsia="Times New Roman" w:hAnsi="Arial" w:cs="Arial"/>
                <w:lang w:eastAsia="pt-BR"/>
              </w:rPr>
              <w:t xml:space="preserve"> é projetada para oferecer alto desempenho, resistência e eficiência em serviços contínuos de roçada. Equipada com motor 2 tempos, proporciona excelente potência e torque, sendo ideal para o corte de grama, capim alto, vegetação densa e pequenas ramagens, mesmo em terrenos irregulares. Seu sistema lateral com guidão ergonômico garante maior controle, estabilidade e conforto durante a operação, reduzindo o esforço do </w:t>
            </w:r>
            <w:r w:rsidRPr="00696054">
              <w:rPr>
                <w:rFonts w:ascii="Arial" w:eastAsia="Times New Roman" w:hAnsi="Arial" w:cs="Arial"/>
                <w:lang w:eastAsia="pt-BR"/>
              </w:rPr>
              <w:lastRenderedPageBreak/>
              <w:t xml:space="preserve">operador em longos períodos de uso. O motor, geralmente com cilindrada entre 42cc e 52cc, entrega potência média entre 1,7 HP e 2,5 HP, assegurando alto rendimento e produtividade. O tubo com encaixe universal de 28mm é um grande diferencial, pois permite compatibilidade com diversos acessórios e implementos, ampliando a versatilidade do equipamento. O eixo </w:t>
            </w:r>
            <w:proofErr w:type="spellStart"/>
            <w:r w:rsidRPr="00696054">
              <w:rPr>
                <w:rFonts w:ascii="Arial" w:eastAsia="Times New Roman" w:hAnsi="Arial" w:cs="Arial"/>
                <w:lang w:eastAsia="pt-BR"/>
              </w:rPr>
              <w:t>cardã</w:t>
            </w:r>
            <w:proofErr w:type="spellEnd"/>
            <w:r w:rsidRPr="00696054">
              <w:rPr>
                <w:rFonts w:ascii="Arial" w:eastAsia="Times New Roman" w:hAnsi="Arial" w:cs="Arial"/>
                <w:lang w:eastAsia="pt-BR"/>
              </w:rPr>
              <w:t xml:space="preserve"> rígido com múltiplas estrias proporciona transmissão eficiente da força, aumentando a durabilidade e o desempenho da máquina. Conta ainda com sistema de partida manual retrátil, tanque de combustível com boa autonomia e mistura padrão de gasolina com óleo 2 tempos, garantindo funcionamento contínuo e econômico. A estrutura é reforçada, com materiais resistentes e componentes projetados para suportar uso profissional intenso. Acompanha normalmente itens essenciais como lâmina de corte, carretel com fio de nylon, cinto de sustentação e kit de ferramentas, oferecendo praticidade e pronto uso. Indicada para uso profissional em sítios, fazendas, manutenção de áreas públicas, jardinagem e prestação de serviços, a roçadeira lateral 2 tempos com tubo 28mm é a escolha ideal para quem busca potência, versatilidade e durabilidade em um único equipamento.</w:t>
            </w:r>
            <w:r w:rsidR="009B2304">
              <w:rPr>
                <w:rFonts w:ascii="Arial" w:eastAsia="Times New Roman" w:hAnsi="Arial" w:cs="Arial"/>
                <w:lang w:eastAsia="pt-BR"/>
              </w:rPr>
              <w:t xml:space="preserve"> </w:t>
            </w:r>
            <w:r w:rsidR="009B2304">
              <w:rPr>
                <w:rFonts w:ascii="Arial" w:hAnsi="Arial" w:cs="Arial"/>
              </w:rPr>
              <w:t>(</w:t>
            </w:r>
            <w:r w:rsidR="009B2304">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19</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R$818,90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R$15.559,10</w:t>
            </w:r>
          </w:p>
        </w:tc>
        <w:tc>
          <w:tcPr>
            <w:tcW w:w="709"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p>
          <w:p w:rsidR="00027561" w:rsidRPr="00696054" w:rsidRDefault="00027561" w:rsidP="00027561">
            <w:pPr>
              <w:jc w:val="both"/>
              <w:rPr>
                <w:rFonts w:ascii="Arial" w:hAnsi="Arial" w:cs="Arial"/>
              </w:rPr>
            </w:pPr>
            <w:r>
              <w:rPr>
                <w:rFonts w:ascii="Arial" w:hAnsi="Arial" w:cs="Arial"/>
              </w:rPr>
              <w:t xml:space="preserve"> </w:t>
            </w:r>
            <w:r w:rsidRPr="00696054">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22</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pStyle w:val="Ttulo3"/>
              <w:jc w:val="both"/>
              <w:outlineLvl w:val="2"/>
              <w:rPr>
                <w:rFonts w:ascii="Arial" w:hAnsi="Arial" w:cs="Arial"/>
                <w:color w:val="auto"/>
                <w:sz w:val="22"/>
                <w:szCs w:val="22"/>
              </w:rPr>
            </w:pPr>
            <w:r w:rsidRPr="00696054">
              <w:rPr>
                <w:rFonts w:ascii="Arial" w:hAnsi="Arial" w:cs="Arial"/>
                <w:b/>
                <w:color w:val="auto"/>
                <w:sz w:val="22"/>
                <w:szCs w:val="22"/>
              </w:rPr>
              <w:t>Cortador de Grama à Gasolina 6,5 HP 4 Tempos</w:t>
            </w:r>
            <w:r w:rsidRPr="00696054">
              <w:rPr>
                <w:rFonts w:ascii="Arial" w:hAnsi="Arial" w:cs="Arial"/>
                <w:color w:val="auto"/>
                <w:sz w:val="22"/>
                <w:szCs w:val="22"/>
              </w:rPr>
              <w:t xml:space="preserve"> Equipamento robusto e eficiente, o cortador de grama à gasolina com motor de </w:t>
            </w:r>
            <w:r w:rsidRPr="00696054">
              <w:rPr>
                <w:rStyle w:val="Forte"/>
                <w:rFonts w:ascii="Arial" w:hAnsi="Arial" w:cs="Arial"/>
                <w:color w:val="auto"/>
                <w:sz w:val="22"/>
                <w:szCs w:val="22"/>
              </w:rPr>
              <w:t>6,5 HP e 4 tempos</w:t>
            </w:r>
            <w:r w:rsidRPr="00696054">
              <w:rPr>
                <w:rFonts w:ascii="Arial" w:hAnsi="Arial" w:cs="Arial"/>
                <w:color w:val="auto"/>
                <w:sz w:val="22"/>
                <w:szCs w:val="22"/>
              </w:rPr>
              <w:t xml:space="preserve"> é indicado para manutenção de áreas verdes de médio a grande porte, oferecendo alto desempenho e autonomia operacional. Possui </w:t>
            </w:r>
            <w:r w:rsidRPr="00696054">
              <w:rPr>
                <w:rStyle w:val="Forte"/>
                <w:rFonts w:ascii="Arial" w:hAnsi="Arial" w:cs="Arial"/>
                <w:color w:val="auto"/>
                <w:sz w:val="22"/>
                <w:szCs w:val="22"/>
              </w:rPr>
              <w:t>largura de corte aproximada de 48 cm</w:t>
            </w:r>
            <w:r w:rsidRPr="00696054">
              <w:rPr>
                <w:rFonts w:ascii="Arial" w:hAnsi="Arial" w:cs="Arial"/>
                <w:color w:val="auto"/>
                <w:sz w:val="22"/>
                <w:szCs w:val="22"/>
              </w:rPr>
              <w:t xml:space="preserve">, permitindo maior cobertura por passada e garantindo um rendimento de até </w:t>
            </w:r>
            <w:r w:rsidRPr="00696054">
              <w:rPr>
                <w:rStyle w:val="Forte"/>
                <w:rFonts w:ascii="Arial" w:hAnsi="Arial" w:cs="Arial"/>
                <w:color w:val="auto"/>
                <w:sz w:val="22"/>
                <w:szCs w:val="22"/>
              </w:rPr>
              <w:t>800 m² por hora</w:t>
            </w:r>
            <w:r w:rsidRPr="00696054">
              <w:rPr>
                <w:rFonts w:ascii="Arial" w:hAnsi="Arial" w:cs="Arial"/>
                <w:color w:val="auto"/>
                <w:sz w:val="22"/>
                <w:szCs w:val="22"/>
              </w:rPr>
              <w:t xml:space="preserve">, ideal para jardins amplos, chácaras, condomínios e áreas institucionais. O motor 4 tempos proporciona funcionamento mais silencioso, menor emissão de poluentes e dispensa mistura de óleo no combustível, utilizando apenas gasolina comum. Além disso, apresenta consumo médio de aproximadamente </w:t>
            </w:r>
            <w:r w:rsidRPr="00696054">
              <w:rPr>
                <w:rStyle w:val="Forte"/>
                <w:rFonts w:ascii="Arial" w:hAnsi="Arial" w:cs="Arial"/>
                <w:color w:val="auto"/>
                <w:sz w:val="22"/>
                <w:szCs w:val="22"/>
              </w:rPr>
              <w:t>1 litro por hora</w:t>
            </w:r>
            <w:r w:rsidRPr="00696054">
              <w:rPr>
                <w:rFonts w:ascii="Arial" w:hAnsi="Arial" w:cs="Arial"/>
                <w:color w:val="auto"/>
                <w:sz w:val="22"/>
                <w:szCs w:val="22"/>
              </w:rPr>
              <w:t xml:space="preserve">, aliado a um tanque com capacidade em torno de </w:t>
            </w:r>
            <w:r w:rsidRPr="00696054">
              <w:rPr>
                <w:rStyle w:val="Forte"/>
                <w:rFonts w:ascii="Arial" w:hAnsi="Arial" w:cs="Arial"/>
                <w:color w:val="auto"/>
                <w:sz w:val="22"/>
                <w:szCs w:val="22"/>
              </w:rPr>
              <w:t>1,7 litros</w:t>
            </w:r>
            <w:r w:rsidRPr="00696054">
              <w:rPr>
                <w:rFonts w:ascii="Arial" w:hAnsi="Arial" w:cs="Arial"/>
                <w:color w:val="auto"/>
                <w:sz w:val="22"/>
                <w:szCs w:val="22"/>
              </w:rPr>
              <w:t xml:space="preserve">, garantindo boa autonomia de trabalho. Sua estrutura é construída em aço resistente, com lâmina de alta durabilidade, assegurando cortes precisos e uniformes mesmo em gramados mais densos. Conta com </w:t>
            </w:r>
            <w:r w:rsidRPr="00696054">
              <w:rPr>
                <w:rStyle w:val="Forte"/>
                <w:rFonts w:ascii="Arial" w:hAnsi="Arial" w:cs="Arial"/>
                <w:color w:val="auto"/>
                <w:sz w:val="22"/>
                <w:szCs w:val="22"/>
              </w:rPr>
              <w:t>regulagem de altura de corte em múltiplas posições</w:t>
            </w:r>
            <w:r w:rsidRPr="00696054">
              <w:rPr>
                <w:rFonts w:ascii="Arial" w:hAnsi="Arial" w:cs="Arial"/>
                <w:color w:val="auto"/>
                <w:sz w:val="22"/>
                <w:szCs w:val="22"/>
              </w:rPr>
              <w:t xml:space="preserve">, adaptando-se a diferentes tipos de grama e necessidades de acabamento. O equipamento é projetado para oferecer praticidade e mobilidade, com rodas de bom diâmetro que facilitam o deslocamento em terrenos planos ou levemente inclinados, além de dispensar o uso de energia elétrica, proporcionando maior liberdade de operação. </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14</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R$1.858,50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R$26.019,00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23</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pStyle w:val="NormalWeb"/>
              <w:jc w:val="both"/>
              <w:rPr>
                <w:rFonts w:ascii="Arial" w:hAnsi="Arial" w:cs="Arial"/>
              </w:rPr>
            </w:pPr>
            <w:r>
              <w:rPr>
                <w:rFonts w:ascii="Arial" w:hAnsi="Arial" w:cs="Arial"/>
                <w:b/>
              </w:rPr>
              <w:t>L</w:t>
            </w:r>
            <w:r w:rsidRPr="00696054">
              <w:rPr>
                <w:rFonts w:ascii="Arial" w:hAnsi="Arial" w:cs="Arial"/>
                <w:b/>
              </w:rPr>
              <w:t>âmpada LED 50W</w:t>
            </w:r>
            <w:r w:rsidRPr="00696054">
              <w:rPr>
                <w:rFonts w:ascii="Arial" w:hAnsi="Arial" w:cs="Arial"/>
              </w:rPr>
              <w:t xml:space="preserve"> é uma solução de iluminação de alta potência desenvolvida para oferecer </w:t>
            </w:r>
            <w:r w:rsidRPr="00696054">
              <w:rPr>
                <w:rStyle w:val="Forte"/>
                <w:rFonts w:ascii="Arial" w:eastAsiaTheme="majorEastAsia" w:hAnsi="Arial" w:cs="Arial"/>
              </w:rPr>
              <w:t>eficiência energética, longa vida útil e excelente desempenho luminoso</w:t>
            </w:r>
            <w:r w:rsidRPr="00696054">
              <w:rPr>
                <w:rFonts w:ascii="Arial" w:hAnsi="Arial" w:cs="Arial"/>
              </w:rPr>
              <w:t xml:space="preserve">. Ideal para ambientes residenciais, comerciais e industriais, substitui lâmpadas convencionais de maior consumo com muito mais economia. </w:t>
            </w:r>
            <w:r w:rsidRPr="00696054">
              <w:rPr>
                <w:rStyle w:val="Forte"/>
                <w:rFonts w:ascii="Arial" w:eastAsiaTheme="majorEastAsia" w:hAnsi="Arial" w:cs="Arial"/>
              </w:rPr>
              <w:t>Tensão:</w:t>
            </w:r>
            <w:r w:rsidRPr="00696054">
              <w:rPr>
                <w:rFonts w:ascii="Arial" w:hAnsi="Arial" w:cs="Arial"/>
              </w:rPr>
              <w:t xml:space="preserve"> Bivolt automático (110V/220V). </w:t>
            </w:r>
            <w:r w:rsidRPr="00696054">
              <w:rPr>
                <w:rStyle w:val="Forte"/>
                <w:rFonts w:ascii="Arial" w:eastAsiaTheme="majorEastAsia" w:hAnsi="Arial" w:cs="Arial"/>
              </w:rPr>
              <w:t>Temperatura de cor:</w:t>
            </w:r>
            <w:r w:rsidRPr="00696054">
              <w:rPr>
                <w:rFonts w:ascii="Arial" w:hAnsi="Arial" w:cs="Arial"/>
              </w:rPr>
              <w:t xml:space="preserve"> Branco frio (aprox. 6500K) ou conforme modelo. </w:t>
            </w:r>
            <w:r w:rsidRPr="00696054">
              <w:rPr>
                <w:rStyle w:val="Forte"/>
                <w:rFonts w:ascii="Arial" w:eastAsiaTheme="majorEastAsia" w:hAnsi="Arial" w:cs="Arial"/>
              </w:rPr>
              <w:t>Fluxo luminoso:</w:t>
            </w:r>
            <w:r w:rsidRPr="00696054">
              <w:rPr>
                <w:rFonts w:ascii="Arial" w:hAnsi="Arial" w:cs="Arial"/>
              </w:rPr>
              <w:t xml:space="preserve"> cerca de 3.000 a 5.000 lúmens (varia por fabricante). </w:t>
            </w:r>
            <w:r w:rsidRPr="00696054">
              <w:rPr>
                <w:rStyle w:val="Forte"/>
                <w:rFonts w:ascii="Arial" w:eastAsiaTheme="majorEastAsia" w:hAnsi="Arial" w:cs="Arial"/>
              </w:rPr>
              <w:t>Vida útil:</w:t>
            </w:r>
            <w:r w:rsidRPr="00696054">
              <w:rPr>
                <w:rFonts w:ascii="Arial" w:hAnsi="Arial" w:cs="Arial"/>
              </w:rPr>
              <w:t xml:space="preserve"> até 25.000 horas ou mais. </w:t>
            </w:r>
            <w:r w:rsidRPr="00696054">
              <w:rPr>
                <w:rStyle w:val="Forte"/>
                <w:rFonts w:ascii="Arial" w:eastAsiaTheme="majorEastAsia" w:hAnsi="Arial" w:cs="Arial"/>
              </w:rPr>
              <w:t>Base:</w:t>
            </w:r>
            <w:r w:rsidRPr="00696054">
              <w:rPr>
                <w:rFonts w:ascii="Arial" w:hAnsi="Arial" w:cs="Arial"/>
              </w:rPr>
              <w:t xml:space="preserve"> E27 padrão (rosca comum). Corpo em material de alta resistência térmica. Sistema de dissipação de calor eficiente. Alta durabilidade mesmo em uso contínuo Baixa geração de calor, aumentando a vida útil dos componentes. Produto com </w:t>
            </w:r>
            <w:r w:rsidRPr="00696054">
              <w:rPr>
                <w:rStyle w:val="Forte"/>
                <w:rFonts w:ascii="Arial" w:eastAsiaTheme="majorEastAsia" w:hAnsi="Arial" w:cs="Arial"/>
              </w:rPr>
              <w:t>certificação do INMETRO</w:t>
            </w:r>
            <w:r w:rsidRPr="00696054">
              <w:rPr>
                <w:rFonts w:ascii="Arial" w:hAnsi="Arial" w:cs="Arial"/>
              </w:rPr>
              <w:t>, garantindo segurança elétrica e conformidade com normas brasileiras.</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160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R$16,70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R$2.672,00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t>24</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pStyle w:val="NormalWeb"/>
              <w:jc w:val="both"/>
              <w:rPr>
                <w:rFonts w:ascii="Arial" w:hAnsi="Arial" w:cs="Arial"/>
              </w:rPr>
            </w:pPr>
            <w:r w:rsidRPr="00696054">
              <w:rPr>
                <w:rFonts w:ascii="Arial" w:hAnsi="Arial" w:cs="Arial"/>
                <w:b/>
              </w:rPr>
              <w:t>A bobina de fio de nylon universal</w:t>
            </w:r>
            <w:r w:rsidRPr="00696054">
              <w:rPr>
                <w:rFonts w:ascii="Arial" w:hAnsi="Arial" w:cs="Arial"/>
              </w:rPr>
              <w:t xml:space="preserve"> é um acessório essencial para roçadeiras a gasolina, desenvolvida para proporcionar </w:t>
            </w:r>
            <w:r w:rsidRPr="00696054">
              <w:rPr>
                <w:rStyle w:val="Forte"/>
                <w:rFonts w:ascii="Arial" w:eastAsiaTheme="majorEastAsia" w:hAnsi="Arial" w:cs="Arial"/>
              </w:rPr>
              <w:t>alto desempenho no corte de grama, mato leve e vegetação rasteira</w:t>
            </w:r>
            <w:r w:rsidRPr="00696054">
              <w:rPr>
                <w:rFonts w:ascii="Arial" w:hAnsi="Arial" w:cs="Arial"/>
              </w:rPr>
              <w:t xml:space="preserve">, garantindo praticidade e eficiência no uso </w:t>
            </w:r>
            <w:proofErr w:type="spellStart"/>
            <w:r w:rsidRPr="00696054">
              <w:rPr>
                <w:rFonts w:ascii="Arial" w:hAnsi="Arial" w:cs="Arial"/>
              </w:rPr>
              <w:t>diário.</w:t>
            </w:r>
            <w:r w:rsidRPr="00696054">
              <w:rPr>
                <w:rStyle w:val="Forte"/>
                <w:rFonts w:ascii="Arial" w:eastAsiaTheme="majorEastAsia" w:hAnsi="Arial" w:cs="Arial"/>
              </w:rPr>
              <w:t>Tipo</w:t>
            </w:r>
            <w:proofErr w:type="spellEnd"/>
            <w:r w:rsidRPr="00696054">
              <w:rPr>
                <w:rStyle w:val="Forte"/>
                <w:rFonts w:ascii="Arial" w:eastAsiaTheme="majorEastAsia" w:hAnsi="Arial" w:cs="Arial"/>
              </w:rPr>
              <w:t>:</w:t>
            </w:r>
            <w:r w:rsidRPr="00696054">
              <w:rPr>
                <w:rFonts w:ascii="Arial" w:hAnsi="Arial" w:cs="Arial"/>
              </w:rPr>
              <w:t xml:space="preserve"> Bobina / carretel de fio de nylon. </w:t>
            </w:r>
            <w:r w:rsidRPr="00696054">
              <w:rPr>
                <w:rStyle w:val="Forte"/>
                <w:rFonts w:ascii="Arial" w:eastAsiaTheme="majorEastAsia" w:hAnsi="Arial" w:cs="Arial"/>
              </w:rPr>
              <w:t>Compatibilidade:</w:t>
            </w:r>
            <w:r w:rsidRPr="00696054">
              <w:rPr>
                <w:rFonts w:ascii="Arial" w:hAnsi="Arial" w:cs="Arial"/>
              </w:rPr>
              <w:t xml:space="preserve"> Universal (adaptável à maioria das roçadeiras a gasolina). </w:t>
            </w:r>
            <w:r w:rsidRPr="00696054">
              <w:rPr>
                <w:rStyle w:val="Forte"/>
                <w:rFonts w:ascii="Arial" w:eastAsiaTheme="majorEastAsia" w:hAnsi="Arial" w:cs="Arial"/>
              </w:rPr>
              <w:t>Material do fio:</w:t>
            </w:r>
            <w:r w:rsidRPr="00696054">
              <w:rPr>
                <w:rFonts w:ascii="Arial" w:hAnsi="Arial" w:cs="Arial"/>
              </w:rPr>
              <w:t xml:space="preserve"> Nylon de alta resistência. </w:t>
            </w:r>
            <w:r w:rsidRPr="00696054">
              <w:rPr>
                <w:rStyle w:val="Forte"/>
                <w:rFonts w:ascii="Arial" w:eastAsiaTheme="majorEastAsia" w:hAnsi="Arial" w:cs="Arial"/>
              </w:rPr>
              <w:t>Sistema de alimentação:</w:t>
            </w:r>
            <w:r w:rsidRPr="00696054">
              <w:rPr>
                <w:rFonts w:ascii="Arial" w:hAnsi="Arial" w:cs="Arial"/>
              </w:rPr>
              <w:t xml:space="preserve"> Automático ou </w:t>
            </w:r>
            <w:proofErr w:type="spellStart"/>
            <w:r w:rsidRPr="00696054">
              <w:rPr>
                <w:rFonts w:ascii="Arial" w:hAnsi="Arial" w:cs="Arial"/>
              </w:rPr>
              <w:t>semi-automático</w:t>
            </w:r>
            <w:proofErr w:type="spellEnd"/>
            <w:r w:rsidRPr="00696054">
              <w:rPr>
                <w:rFonts w:ascii="Arial" w:hAnsi="Arial" w:cs="Arial"/>
              </w:rPr>
              <w:t xml:space="preserve"> (dependendo do modelo). </w:t>
            </w:r>
            <w:r w:rsidRPr="00696054">
              <w:rPr>
                <w:rStyle w:val="Forte"/>
                <w:rFonts w:ascii="Arial" w:eastAsiaTheme="majorEastAsia" w:hAnsi="Arial" w:cs="Arial"/>
              </w:rPr>
              <w:t>Aplicação:</w:t>
            </w:r>
            <w:r w:rsidRPr="00696054">
              <w:rPr>
                <w:rFonts w:ascii="Arial" w:hAnsi="Arial" w:cs="Arial"/>
              </w:rPr>
              <w:t xml:space="preserve"> Corte de grama, acabamento de </w:t>
            </w:r>
            <w:r w:rsidRPr="00696054">
              <w:rPr>
                <w:rFonts w:ascii="Arial" w:hAnsi="Arial" w:cs="Arial"/>
              </w:rPr>
              <w:lastRenderedPageBreak/>
              <w:t xml:space="preserve">jardins e limpeza de terrenos. </w:t>
            </w:r>
            <w:r w:rsidRPr="00696054">
              <w:rPr>
                <w:rStyle w:val="Forte"/>
                <w:rFonts w:ascii="Arial" w:eastAsiaTheme="majorEastAsia" w:hAnsi="Arial" w:cs="Arial"/>
              </w:rPr>
              <w:t>Cor do fio:</w:t>
            </w:r>
            <w:r w:rsidRPr="00696054">
              <w:rPr>
                <w:rFonts w:ascii="Arial" w:hAnsi="Arial" w:cs="Arial"/>
              </w:rPr>
              <w:t xml:space="preserve"> Geralmente verde, laranja ou transparente. Fio de nylon reforçado para maior resistência ao desgaste. Alta durabilidade mesmo em uso contínuo. Suporta impactos com pedras leves e vegetação mais densa. Bobina projetada para reduzir quebras e travamentos. Fácil instalação na roçadeira Compatibilidade universal com diversos modelos a gasolina. </w:t>
            </w:r>
            <w:r w:rsidR="00C759AD">
              <w:rPr>
                <w:rFonts w:ascii="Arial" w:hAnsi="Arial" w:cs="Arial"/>
              </w:rPr>
              <w:t>(</w:t>
            </w:r>
            <w:r w:rsidR="00C759AD">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100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R$115,97</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R$11.597,00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25</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Carrinho de carga robusto,</w:t>
            </w:r>
            <w:r w:rsidRPr="00696054">
              <w:rPr>
                <w:rFonts w:ascii="Arial" w:eastAsia="Times New Roman" w:hAnsi="Arial" w:cs="Arial"/>
                <w:lang w:eastAsia="pt-BR"/>
              </w:rPr>
              <w:t xml:space="preserve"> projetado para transporte eficiente de materiais em ambientes industriais, comerciais ou logísticos. Possui capacidade de carga mínima de 300 kg, garantindo resistência e segurança no manuseio de volumes pesados. Estrutura fabricada em aço carbono de alta resistência, com acabamento em pintura eletrostática para maior durabilidade e proteção contra corrosão. Plataforma reforçada, adequada para cargas volumosas e pesadas. Rodas de alta resistência (borracha maciça ou pneumática), que proporcionam fácil deslocamento e absorção de impactos. Sistema de rodagem com dois ou quatro rodízios, podendo incluir rodízios giratórios para melhor </w:t>
            </w:r>
            <w:proofErr w:type="spellStart"/>
            <w:r w:rsidRPr="00696054">
              <w:rPr>
                <w:rFonts w:ascii="Arial" w:eastAsia="Times New Roman" w:hAnsi="Arial" w:cs="Arial"/>
                <w:lang w:eastAsia="pt-BR"/>
              </w:rPr>
              <w:t>manobrabilidade</w:t>
            </w:r>
            <w:proofErr w:type="spellEnd"/>
            <w:r w:rsidRPr="00696054">
              <w:rPr>
                <w:rFonts w:ascii="Arial" w:eastAsia="Times New Roman" w:hAnsi="Arial" w:cs="Arial"/>
                <w:lang w:eastAsia="pt-BR"/>
              </w:rPr>
              <w:t>. Alça ergonômica que facilita o transporte e reduz o esforço do operador. Design funcional que permite estabilidade durante o carregamento e descarregamento.</w:t>
            </w:r>
            <w:r w:rsidR="00C759AD">
              <w:rPr>
                <w:rFonts w:ascii="Arial" w:hAnsi="Arial" w:cs="Arial"/>
              </w:rPr>
              <w:t xml:space="preserve"> </w:t>
            </w:r>
            <w:r w:rsidR="00C759AD">
              <w:rPr>
                <w:rFonts w:ascii="Arial" w:hAnsi="Arial" w:cs="Arial"/>
              </w:rPr>
              <w:t>(</w:t>
            </w:r>
            <w:r w:rsidR="00C759AD">
              <w:t xml:space="preserve">NECESSÁRIO ENVIAR JUNTO </w:t>
            </w:r>
            <w:r w:rsidR="00C759AD">
              <w:lastRenderedPageBreak/>
              <w:t>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07</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R$480,00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R$3.360,00</w:t>
            </w:r>
          </w:p>
        </w:tc>
        <w:tc>
          <w:tcPr>
            <w:tcW w:w="709" w:type="dxa"/>
            <w:tcBorders>
              <w:top w:val="single" w:sz="4" w:space="0" w:color="auto"/>
              <w:left w:val="single" w:sz="4" w:space="0" w:color="auto"/>
              <w:bottom w:val="single" w:sz="4" w:space="0" w:color="auto"/>
              <w:right w:val="single" w:sz="4" w:space="0" w:color="auto"/>
            </w:tcBorders>
          </w:tcPr>
          <w:p w:rsidR="00027561" w:rsidRPr="00F31922"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sidRPr="00F31922">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26</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Escada portátil fabricada</w:t>
            </w:r>
            <w:r w:rsidRPr="00696054">
              <w:rPr>
                <w:rFonts w:ascii="Arial" w:eastAsia="Times New Roman" w:hAnsi="Arial" w:cs="Arial"/>
                <w:lang w:eastAsia="pt-BR"/>
              </w:rPr>
              <w:t xml:space="preserve"> em alumínio de alta resistência, indicada para uso doméstico e profissional em atividades que demandam acesso a médias alturas com segurança e praticidade. Possui capacidade de carga mínima de 120 kg, atendendo às exigências de uso contínuo. Estrutura em alumínio leve, resistente à corrosão e de fácil transporte. Com 8 degraus com superfície antiderrapante, proporcionando maior segurança ao usuário. Plataforma superior estável, que oferece apoio seguro durante a utilização. Pés com sapatas emborrachadas antiderrapantes, garantindo melhor aderência ao piso. Sistema de travamento automático, que assegura firmeza quando a escada está aberta. Design dobrável, facilitando armazenamento e transporte. Acabamento de qualidade, sem rebarbas ou arestas cortantes.</w:t>
            </w:r>
            <w:r w:rsidR="00C759AD">
              <w:rPr>
                <w:rFonts w:ascii="Arial" w:eastAsia="Times New Roman" w:hAnsi="Arial" w:cs="Arial"/>
                <w:lang w:eastAsia="pt-BR"/>
              </w:rPr>
              <w:t xml:space="preserve"> </w:t>
            </w:r>
            <w:r w:rsidR="00C759AD">
              <w:rPr>
                <w:rFonts w:ascii="Arial" w:hAnsi="Arial" w:cs="Arial"/>
              </w:rPr>
              <w:t>(</w:t>
            </w:r>
            <w:r w:rsidR="00C759AD">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40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R$432,17</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R$17.286,80</w:t>
            </w:r>
          </w:p>
        </w:tc>
        <w:tc>
          <w:tcPr>
            <w:tcW w:w="709" w:type="dxa"/>
            <w:tcBorders>
              <w:top w:val="single" w:sz="4" w:space="0" w:color="auto"/>
              <w:left w:val="single" w:sz="4" w:space="0" w:color="auto"/>
              <w:bottom w:val="single" w:sz="4" w:space="0" w:color="auto"/>
              <w:right w:val="single" w:sz="4" w:space="0" w:color="auto"/>
            </w:tcBorders>
          </w:tcPr>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p>
          <w:p w:rsidR="00027561" w:rsidRPr="00F31922" w:rsidRDefault="00027561" w:rsidP="00027561">
            <w:pPr>
              <w:jc w:val="both"/>
              <w:rPr>
                <w:rFonts w:ascii="Arial" w:hAnsi="Arial" w:cs="Arial"/>
              </w:rPr>
            </w:pPr>
            <w:r w:rsidRPr="00F31922">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494D07" w:rsidP="00027561">
            <w:pPr>
              <w:jc w:val="both"/>
              <w:rPr>
                <w:rFonts w:ascii="Arial" w:hAnsi="Arial" w:cs="Arial"/>
              </w:rPr>
            </w:pPr>
            <w:r>
              <w:rPr>
                <w:rFonts w:ascii="Arial" w:hAnsi="Arial" w:cs="Arial"/>
              </w:rPr>
              <w:t>27</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Balança eletrônica digital</w:t>
            </w:r>
            <w:r w:rsidRPr="00696054">
              <w:rPr>
                <w:rFonts w:ascii="Arial" w:eastAsia="Times New Roman" w:hAnsi="Arial" w:cs="Arial"/>
                <w:lang w:eastAsia="pt-BR"/>
              </w:rPr>
              <w:t xml:space="preserve"> desenvolvida para pesagem precisa de produtos em ambientes comerciais, industriais ou domésticos, com capacidade mínima de 30 kg. Capacidade de pesagem mínima de 30 kg, com divisão adequada para garantir precisão nas medições. Display digital de fácil leitura, podendo ser em LED ou LCD, com indicação clara de peso. Plataforma de pesagem em </w:t>
            </w:r>
            <w:r w:rsidRPr="00696054">
              <w:rPr>
                <w:rFonts w:ascii="Arial" w:eastAsia="Times New Roman" w:hAnsi="Arial" w:cs="Arial"/>
                <w:lang w:eastAsia="pt-BR"/>
              </w:rPr>
              <w:lastRenderedPageBreak/>
              <w:t>aço inoxidável ou material resistente, de fácil higienização. Sistema eletrônico de alta precisão, com rápida estabilização da leitura. Função tara, permitindo descontar o peso de recipientes. Alimentação por bateria recarregável e/ou fonte de energia elétrica. Estrutura compacta, leve e de fácil transporte. Teclado de operação simples e intuitivo. Se precisar, posso adaptar para edital com requisitos normativos (ex.: INMETRO) ou incluir dimensões e precisão específica (ex.: 5 g ou 10 g).</w:t>
            </w:r>
            <w:r w:rsidR="00C759AD">
              <w:rPr>
                <w:rFonts w:ascii="Arial" w:eastAsia="Times New Roman" w:hAnsi="Arial" w:cs="Arial"/>
                <w:lang w:eastAsia="pt-BR"/>
              </w:rPr>
              <w:t xml:space="preserve"> </w:t>
            </w:r>
            <w:r w:rsidR="00C759AD">
              <w:rPr>
                <w:rFonts w:ascii="Arial" w:hAnsi="Arial" w:cs="Arial"/>
              </w:rPr>
              <w:t>(</w:t>
            </w:r>
            <w:r w:rsidR="00C759AD">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12</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R$660,00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R$7.920,00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r>
              <w:rPr>
                <w:rFonts w:ascii="Arial" w:hAnsi="Arial" w:cs="Arial"/>
              </w:rPr>
              <w:t>SIM</w:t>
            </w: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494D07" w:rsidP="00027561">
            <w:pPr>
              <w:jc w:val="both"/>
              <w:rPr>
                <w:rFonts w:ascii="Arial" w:hAnsi="Arial" w:cs="Arial"/>
              </w:rPr>
            </w:pPr>
            <w:r>
              <w:rPr>
                <w:rFonts w:ascii="Arial" w:hAnsi="Arial" w:cs="Arial"/>
              </w:rPr>
              <w:lastRenderedPageBreak/>
              <w:t>28</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Pr>
                <w:rFonts w:ascii="Arial" w:eastAsia="Times New Roman" w:hAnsi="Arial" w:cs="Arial"/>
                <w:b/>
                <w:lang w:eastAsia="pt-BR"/>
              </w:rPr>
              <w:t xml:space="preserve">Berço infantil com colchão para o uso em </w:t>
            </w:r>
            <w:r w:rsidRPr="00696054">
              <w:rPr>
                <w:rFonts w:ascii="Arial" w:eastAsia="Times New Roman" w:hAnsi="Arial" w:cs="Arial"/>
                <w:lang w:eastAsia="pt-BR"/>
              </w:rPr>
              <w:t xml:space="preserve">creches e instituições de educação infantil, projetado para oferecer segurança, conforto e durabilidade, atendendo às normas vigentes de qualidade e segurança. Dimensões: 1204 mm (comprimento) x 656 mm (largura) x 980 mm (altura). Estrutura resistente, fabricada em material de alta qualidade (madeira, MDF ou metal), com acabamento seguro e durável. Pintura na cor branca, com acabamento atóxico, livre de substâncias nocivas à saúde infantil. Laterais com grades fixas, espaçamento adequado conforme normas de segurança, prevenindo riscos de aprisionamento. Estrado firme e ventilado, proporcionando conforto e adequada circulação de ar ao colchão. Bordas arredondadas e ausência de arestas cortantes, garantindo maior segurança durante o uso. </w:t>
            </w:r>
            <w:r w:rsidRPr="00696054">
              <w:rPr>
                <w:rFonts w:ascii="Arial" w:eastAsia="Times New Roman" w:hAnsi="Arial" w:cs="Arial"/>
                <w:lang w:eastAsia="pt-BR"/>
              </w:rPr>
              <w:lastRenderedPageBreak/>
              <w:t>Sistema construtivo estável, resistente ao uso contínuo em ambiente coletivo. Produto certificado conforme regulamentos do INMETRO, atendendo aos requisitos de segurança para mobiliário infantil.</w:t>
            </w:r>
            <w:r w:rsidRPr="00696054">
              <w:rPr>
                <w:rFonts w:ascii="Arial" w:eastAsia="Times New Roman" w:hAnsi="Arial" w:cs="Arial"/>
                <w:lang w:eastAsia="pt-BR"/>
              </w:rPr>
              <w:br/>
              <w:t>Indicado para uso em creches, berçários, escolas de educação infantil e ambientes institucionais destinados ao cuidado de crianças.</w:t>
            </w:r>
            <w:r w:rsidR="00C759AD">
              <w:rPr>
                <w:rFonts w:ascii="Arial" w:eastAsia="Times New Roman" w:hAnsi="Arial" w:cs="Arial"/>
                <w:lang w:eastAsia="pt-BR"/>
              </w:rPr>
              <w:t xml:space="preserve"> </w:t>
            </w:r>
            <w:r w:rsidR="00C759AD">
              <w:rPr>
                <w:rFonts w:ascii="Arial" w:hAnsi="Arial" w:cs="Arial"/>
              </w:rPr>
              <w:t>(</w:t>
            </w:r>
            <w:r w:rsidR="00C759AD">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30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R$727,00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R$21.810,00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494D07" w:rsidP="00027561">
            <w:pPr>
              <w:jc w:val="both"/>
              <w:rPr>
                <w:rFonts w:ascii="Arial" w:hAnsi="Arial" w:cs="Arial"/>
              </w:rPr>
            </w:pPr>
            <w:r>
              <w:rPr>
                <w:rFonts w:ascii="Arial" w:hAnsi="Arial" w:cs="Arial"/>
              </w:rPr>
              <w:lastRenderedPageBreak/>
              <w:t>29</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Travesseiro desenvolvido para proporcionar</w:t>
            </w:r>
            <w:r w:rsidRPr="00696054">
              <w:rPr>
                <w:rFonts w:ascii="Arial" w:eastAsia="Times New Roman" w:hAnsi="Arial" w:cs="Arial"/>
                <w:lang w:eastAsia="pt-BR"/>
              </w:rPr>
              <w:t xml:space="preserve"> conforto e suporte adequado durante o sono, confeccionado com materiais de alta qualidade e tratamento antialérgico, ideal para uso contínuo em ambientes residenciais ou institucionais. Enchimento em fibra sintética siliconada de alta resiliência, garantindo maciez, volume e boa recuperação após o uso. Tratamento antialérgico e </w:t>
            </w:r>
            <w:proofErr w:type="spellStart"/>
            <w:r w:rsidRPr="00696054">
              <w:rPr>
                <w:rFonts w:ascii="Arial" w:eastAsia="Times New Roman" w:hAnsi="Arial" w:cs="Arial"/>
                <w:lang w:eastAsia="pt-BR"/>
              </w:rPr>
              <w:t>antiácaro</w:t>
            </w:r>
            <w:proofErr w:type="spellEnd"/>
            <w:r w:rsidRPr="00696054">
              <w:rPr>
                <w:rFonts w:ascii="Arial" w:eastAsia="Times New Roman" w:hAnsi="Arial" w:cs="Arial"/>
                <w:lang w:eastAsia="pt-BR"/>
              </w:rPr>
              <w:t>, prevenindo a proliferação de fungos, bactérias e agentes causadores de alergias. Revestimento em tecido de boa qualidade (algodão, poliéster ou misto), com toque macio e confortável. Estrutura reforçada, com costuras resistentes que aumentam a durabilidade do produto. Formato anatômico que proporciona suporte adequado para cabeça e pescoço. Boa ventilação interna, evitando acúmulo de umidade. Produto leve, de fácil higienização e manutenção.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100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R$32,20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R$3.220,00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494D07" w:rsidP="00027561">
            <w:pPr>
              <w:jc w:val="both"/>
              <w:rPr>
                <w:rFonts w:ascii="Arial" w:hAnsi="Arial" w:cs="Arial"/>
              </w:rPr>
            </w:pPr>
            <w:r>
              <w:rPr>
                <w:rFonts w:ascii="Arial" w:hAnsi="Arial" w:cs="Arial"/>
              </w:rPr>
              <w:t>30</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E85A0D">
              <w:rPr>
                <w:rFonts w:ascii="Arial" w:eastAsia="Times New Roman" w:hAnsi="Arial" w:cs="Arial"/>
                <w:b/>
                <w:lang w:eastAsia="pt-BR"/>
              </w:rPr>
              <w:t>A impressora multifuncional</w:t>
            </w:r>
            <w:r w:rsidRPr="00696054">
              <w:rPr>
                <w:rFonts w:ascii="Arial" w:eastAsia="Times New Roman" w:hAnsi="Arial" w:cs="Arial"/>
                <w:lang w:eastAsia="pt-BR"/>
              </w:rPr>
              <w:t xml:space="preserve"> colorida permite </w:t>
            </w:r>
            <w:r w:rsidRPr="00696054">
              <w:rPr>
                <w:rFonts w:ascii="Arial" w:eastAsia="Times New Roman" w:hAnsi="Arial" w:cs="Arial"/>
                <w:b/>
                <w:bCs/>
                <w:lang w:eastAsia="pt-BR"/>
              </w:rPr>
              <w:t>imprimir, copiar, digitalizar (scanner)</w:t>
            </w:r>
            <w:r w:rsidRPr="00696054">
              <w:rPr>
                <w:rFonts w:ascii="Arial" w:eastAsia="Times New Roman" w:hAnsi="Arial" w:cs="Arial"/>
                <w:lang w:eastAsia="pt-BR"/>
              </w:rPr>
              <w:t xml:space="preserve">, </w:t>
            </w:r>
            <w:r w:rsidRPr="00696054">
              <w:rPr>
                <w:rFonts w:ascii="Arial" w:eastAsia="Times New Roman" w:hAnsi="Arial" w:cs="Arial"/>
                <w:lang w:eastAsia="pt-BR"/>
              </w:rPr>
              <w:lastRenderedPageBreak/>
              <w:t xml:space="preserve">oferecendo praticidade e economia de espaço. Ela realiza impressões em cores e em preto e branco com boa qualidade, sendo adequada para documentos, gráficos e imagens. Pode utilizar tecnologia </w:t>
            </w:r>
            <w:r w:rsidRPr="00696054">
              <w:rPr>
                <w:rFonts w:ascii="Arial" w:eastAsia="Times New Roman" w:hAnsi="Arial" w:cs="Arial"/>
                <w:b/>
                <w:bCs/>
                <w:lang w:eastAsia="pt-BR"/>
              </w:rPr>
              <w:t>jato de tinta</w:t>
            </w:r>
            <w:r w:rsidRPr="00696054">
              <w:rPr>
                <w:rFonts w:ascii="Arial" w:eastAsia="Times New Roman" w:hAnsi="Arial" w:cs="Arial"/>
                <w:lang w:eastAsia="pt-BR"/>
              </w:rPr>
              <w:t xml:space="preserve"> ou </w:t>
            </w:r>
            <w:r w:rsidRPr="00696054">
              <w:rPr>
                <w:rFonts w:ascii="Arial" w:eastAsia="Times New Roman" w:hAnsi="Arial" w:cs="Arial"/>
                <w:b/>
                <w:bCs/>
                <w:lang w:eastAsia="pt-BR"/>
              </w:rPr>
              <w:t>laser</w:t>
            </w:r>
            <w:r w:rsidRPr="00696054">
              <w:rPr>
                <w:rFonts w:ascii="Arial" w:eastAsia="Times New Roman" w:hAnsi="Arial" w:cs="Arial"/>
                <w:lang w:eastAsia="pt-BR"/>
              </w:rPr>
              <w:t xml:space="preserve">, variando conforme o modelo e a necessidade do usuário. Normalmente conta com </w:t>
            </w:r>
            <w:r w:rsidRPr="00696054">
              <w:rPr>
                <w:rFonts w:ascii="Arial" w:eastAsia="Times New Roman" w:hAnsi="Arial" w:cs="Arial"/>
                <w:b/>
                <w:bCs/>
                <w:lang w:eastAsia="pt-BR"/>
              </w:rPr>
              <w:t>conexões USB, Wi-Fi e, em alguns casos, Bluetooth ou Ethernet</w:t>
            </w:r>
            <w:r w:rsidRPr="00696054">
              <w:rPr>
                <w:rFonts w:ascii="Arial" w:eastAsia="Times New Roman" w:hAnsi="Arial" w:cs="Arial"/>
                <w:lang w:eastAsia="pt-BR"/>
              </w:rPr>
              <w:t xml:space="preserve">, possibilitando impressão direta de computadores, smartphones e </w:t>
            </w:r>
            <w:proofErr w:type="spellStart"/>
            <w:r w:rsidRPr="00696054">
              <w:rPr>
                <w:rFonts w:ascii="Arial" w:eastAsia="Times New Roman" w:hAnsi="Arial" w:cs="Arial"/>
                <w:lang w:eastAsia="pt-BR"/>
              </w:rPr>
              <w:t>tablets</w:t>
            </w:r>
            <w:proofErr w:type="spellEnd"/>
            <w:r w:rsidRPr="00696054">
              <w:rPr>
                <w:rFonts w:ascii="Arial" w:eastAsia="Times New Roman" w:hAnsi="Arial" w:cs="Arial"/>
                <w:lang w:eastAsia="pt-BR"/>
              </w:rPr>
              <w:t xml:space="preserve">. Impressão frente e verso automática (duplex). Alimentador automático de documentos (ADF). Painel de controle digital ou </w:t>
            </w:r>
            <w:proofErr w:type="spellStart"/>
            <w:r w:rsidRPr="00696054">
              <w:rPr>
                <w:rFonts w:ascii="Arial" w:eastAsia="Times New Roman" w:hAnsi="Arial" w:cs="Arial"/>
                <w:lang w:eastAsia="pt-BR"/>
              </w:rPr>
              <w:t>touchscreen</w:t>
            </w:r>
            <w:proofErr w:type="spellEnd"/>
            <w:r w:rsidRPr="00696054">
              <w:rPr>
                <w:rFonts w:ascii="Arial" w:eastAsia="Times New Roman" w:hAnsi="Arial" w:cs="Arial"/>
                <w:lang w:eastAsia="pt-BR"/>
              </w:rPr>
              <w:t>. Compatibilidade com aplicativos de impressão móvel. Boa resolução de impressão.</w:t>
            </w:r>
            <w:r w:rsidR="00C759AD">
              <w:rPr>
                <w:rFonts w:ascii="Arial" w:eastAsia="Times New Roman" w:hAnsi="Arial" w:cs="Arial"/>
                <w:lang w:eastAsia="pt-BR"/>
              </w:rPr>
              <w:t xml:space="preserve"> Com alimentação elétrica 220v.</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sidRPr="00F31922">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F40882" w:rsidP="00027561">
            <w:pPr>
              <w:jc w:val="both"/>
              <w:rPr>
                <w:rFonts w:ascii="Arial" w:hAnsi="Arial" w:cs="Arial"/>
              </w:rPr>
            </w:pPr>
            <w:r>
              <w:rPr>
                <w:rFonts w:ascii="Arial" w:hAnsi="Arial" w:cs="Arial"/>
              </w:rPr>
              <w:t>40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522173" w:rsidP="00027561">
            <w:pPr>
              <w:jc w:val="both"/>
              <w:rPr>
                <w:rFonts w:ascii="Arial" w:hAnsi="Arial" w:cs="Arial"/>
              </w:rPr>
            </w:pPr>
            <w:r>
              <w:rPr>
                <w:rFonts w:ascii="Arial" w:hAnsi="Arial" w:cs="Arial"/>
              </w:rPr>
              <w:t>R$1.190,00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F40882" w:rsidP="00027561">
            <w:pPr>
              <w:jc w:val="both"/>
              <w:rPr>
                <w:rFonts w:ascii="Arial" w:hAnsi="Arial" w:cs="Arial"/>
              </w:rPr>
            </w:pPr>
            <w:r>
              <w:rPr>
                <w:rFonts w:ascii="Arial" w:hAnsi="Arial" w:cs="Arial"/>
              </w:rPr>
              <w:t>R$47.600,00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F40882"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A55383" w:rsidP="00027561">
            <w:pPr>
              <w:jc w:val="both"/>
              <w:rPr>
                <w:rFonts w:ascii="Arial" w:hAnsi="Arial" w:cs="Arial"/>
              </w:rPr>
            </w:pPr>
            <w:r>
              <w:rPr>
                <w:rFonts w:ascii="Arial" w:hAnsi="Arial" w:cs="Arial"/>
              </w:rPr>
              <w:lastRenderedPageBreak/>
              <w:t>3</w:t>
            </w:r>
            <w:r w:rsidR="00494D07">
              <w:rPr>
                <w:rFonts w:ascii="Arial" w:hAnsi="Arial" w:cs="Arial"/>
              </w:rPr>
              <w:t>1</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pStyle w:val="NormalWeb"/>
              <w:jc w:val="both"/>
              <w:rPr>
                <w:rFonts w:ascii="Arial" w:hAnsi="Arial" w:cs="Arial"/>
              </w:rPr>
            </w:pPr>
            <w:r w:rsidRPr="00696054">
              <w:rPr>
                <w:rFonts w:ascii="Arial" w:hAnsi="Arial" w:cs="Arial"/>
              </w:rPr>
              <w:t xml:space="preserve">A </w:t>
            </w:r>
            <w:r w:rsidRPr="00696054">
              <w:rPr>
                <w:rStyle w:val="Forte"/>
                <w:rFonts w:ascii="Arial" w:eastAsiaTheme="majorEastAsia" w:hAnsi="Arial" w:cs="Arial"/>
              </w:rPr>
              <w:t xml:space="preserve">impressora multifuncional </w:t>
            </w:r>
            <w:proofErr w:type="spellStart"/>
            <w:r w:rsidRPr="00696054">
              <w:rPr>
                <w:rStyle w:val="Forte"/>
                <w:rFonts w:ascii="Arial" w:eastAsiaTheme="majorEastAsia" w:hAnsi="Arial" w:cs="Arial"/>
              </w:rPr>
              <w:t>EcoTank</w:t>
            </w:r>
            <w:proofErr w:type="spellEnd"/>
            <w:r w:rsidRPr="00696054">
              <w:rPr>
                <w:rFonts w:ascii="Arial" w:hAnsi="Arial" w:cs="Arial"/>
              </w:rPr>
              <w:t xml:space="preserve"> é um equipamento de alto desempenho que utiliza sistema de </w:t>
            </w:r>
            <w:r w:rsidRPr="00696054">
              <w:rPr>
                <w:rStyle w:val="Forte"/>
                <w:rFonts w:ascii="Arial" w:eastAsiaTheme="majorEastAsia" w:hAnsi="Arial" w:cs="Arial"/>
              </w:rPr>
              <w:t>tanque de tinta recarregável</w:t>
            </w:r>
            <w:r w:rsidRPr="00696054">
              <w:rPr>
                <w:rFonts w:ascii="Arial" w:hAnsi="Arial" w:cs="Arial"/>
              </w:rPr>
              <w:t xml:space="preserve">, eliminando a necessidade de cartuchos tradicionais e proporcionando </w:t>
            </w:r>
            <w:r w:rsidRPr="00696054">
              <w:rPr>
                <w:rStyle w:val="Forte"/>
                <w:rFonts w:ascii="Arial" w:eastAsiaTheme="majorEastAsia" w:hAnsi="Arial" w:cs="Arial"/>
              </w:rPr>
              <w:t>baixo custo por página e alto rendimento</w:t>
            </w:r>
            <w:r w:rsidRPr="00696054">
              <w:rPr>
                <w:rFonts w:ascii="Arial" w:hAnsi="Arial" w:cs="Arial"/>
              </w:rPr>
              <w:t xml:space="preserve">. Funções: </w:t>
            </w:r>
            <w:r w:rsidRPr="00696054">
              <w:rPr>
                <w:rStyle w:val="Forte"/>
                <w:rFonts w:ascii="Arial" w:eastAsiaTheme="majorEastAsia" w:hAnsi="Arial" w:cs="Arial"/>
              </w:rPr>
              <w:t>impressão, cópia e digitalização (scanner)</w:t>
            </w:r>
            <w:r w:rsidRPr="00696054">
              <w:rPr>
                <w:rFonts w:ascii="Arial" w:hAnsi="Arial" w:cs="Arial"/>
              </w:rPr>
              <w:t xml:space="preserve">. Tecnologia: </w:t>
            </w:r>
            <w:r w:rsidRPr="00696054">
              <w:rPr>
                <w:rStyle w:val="Forte"/>
                <w:rFonts w:ascii="Arial" w:eastAsiaTheme="majorEastAsia" w:hAnsi="Arial" w:cs="Arial"/>
              </w:rPr>
              <w:t>jato de tinta com sistema tanque (</w:t>
            </w:r>
            <w:proofErr w:type="spellStart"/>
            <w:r w:rsidRPr="00696054">
              <w:rPr>
                <w:rStyle w:val="Forte"/>
                <w:rFonts w:ascii="Arial" w:eastAsiaTheme="majorEastAsia" w:hAnsi="Arial" w:cs="Arial"/>
              </w:rPr>
              <w:t>EcoTank</w:t>
            </w:r>
            <w:proofErr w:type="spellEnd"/>
            <w:r w:rsidRPr="00696054">
              <w:rPr>
                <w:rStyle w:val="Forte"/>
                <w:rFonts w:ascii="Arial" w:eastAsiaTheme="majorEastAsia" w:hAnsi="Arial" w:cs="Arial"/>
              </w:rPr>
              <w:t>)</w:t>
            </w:r>
            <w:r w:rsidRPr="00696054">
              <w:rPr>
                <w:rFonts w:ascii="Arial" w:hAnsi="Arial" w:cs="Arial"/>
              </w:rPr>
              <w:t xml:space="preserve">. Impressão colorida de alta qualidade, com cores vibrantes e boa definição. Sistema de abastecimento simples, sem sujeira e com visualização do nível de tinta. Conectividade: </w:t>
            </w:r>
            <w:r w:rsidRPr="00696054">
              <w:rPr>
                <w:rStyle w:val="Forte"/>
                <w:rFonts w:ascii="Arial" w:eastAsiaTheme="majorEastAsia" w:hAnsi="Arial" w:cs="Arial"/>
              </w:rPr>
              <w:t xml:space="preserve">USB, Wi-Fi e Wi-Fi </w:t>
            </w:r>
            <w:proofErr w:type="spellStart"/>
            <w:r w:rsidRPr="00696054">
              <w:rPr>
                <w:rStyle w:val="Forte"/>
                <w:rFonts w:ascii="Arial" w:eastAsiaTheme="majorEastAsia" w:hAnsi="Arial" w:cs="Arial"/>
              </w:rPr>
              <w:t>Direct</w:t>
            </w:r>
            <w:proofErr w:type="spellEnd"/>
            <w:r w:rsidRPr="00696054">
              <w:rPr>
                <w:rFonts w:ascii="Arial" w:hAnsi="Arial" w:cs="Arial"/>
              </w:rPr>
              <w:t xml:space="preserve">, permitindo impressão via computadores e dispositivos móveis. Compatível com aplicativos de impressão mobile. Design compacto e moderno, ideal para uso doméstico ou corporativo. Impressão de </w:t>
            </w:r>
            <w:r w:rsidRPr="00696054">
              <w:rPr>
                <w:rStyle w:val="Forte"/>
                <w:rFonts w:ascii="Arial" w:eastAsiaTheme="majorEastAsia" w:hAnsi="Arial" w:cs="Arial"/>
              </w:rPr>
              <w:lastRenderedPageBreak/>
              <w:t>milhares de páginas com um único kit de tintas</w:t>
            </w:r>
            <w:r w:rsidRPr="00696054">
              <w:rPr>
                <w:rFonts w:ascii="Arial" w:hAnsi="Arial" w:cs="Arial"/>
              </w:rPr>
              <w:t xml:space="preserve">. Redução significativa de custos em comparação a impressoras com cartuchos. Sistema projetado para minimizar desperdício e consumo de energia. </w:t>
            </w:r>
            <w:r w:rsidR="00C759AD">
              <w:rPr>
                <w:rFonts w:ascii="Arial" w:hAnsi="Arial" w:cs="Arial"/>
              </w:rPr>
              <w:t>Com alimentação elétrica 220v.</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sidRPr="00F31922">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F40882" w:rsidP="00027561">
            <w:pPr>
              <w:jc w:val="both"/>
              <w:rPr>
                <w:rFonts w:ascii="Arial" w:hAnsi="Arial" w:cs="Arial"/>
              </w:rPr>
            </w:pPr>
            <w:r>
              <w:rPr>
                <w:rFonts w:ascii="Arial" w:hAnsi="Arial" w:cs="Arial"/>
              </w:rPr>
              <w:t>50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F40882" w:rsidP="00027561">
            <w:pPr>
              <w:jc w:val="both"/>
              <w:rPr>
                <w:rFonts w:ascii="Arial" w:hAnsi="Arial" w:cs="Arial"/>
              </w:rPr>
            </w:pPr>
            <w:r>
              <w:rPr>
                <w:rFonts w:ascii="Arial" w:hAnsi="Arial" w:cs="Arial"/>
              </w:rPr>
              <w:t>R$1.206,13</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F40882" w:rsidP="00027561">
            <w:pPr>
              <w:jc w:val="both"/>
              <w:rPr>
                <w:rFonts w:ascii="Arial" w:hAnsi="Arial" w:cs="Arial"/>
              </w:rPr>
            </w:pPr>
            <w:r>
              <w:rPr>
                <w:rFonts w:ascii="Arial" w:hAnsi="Arial" w:cs="Arial"/>
              </w:rPr>
              <w:t>R$60.306,50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r>
              <w:rPr>
                <w:rFonts w:ascii="Arial" w:hAnsi="Arial" w:cs="Arial"/>
              </w:rPr>
              <w:t>NÃO</w:t>
            </w: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Default="00B42866" w:rsidP="00027561">
            <w:pPr>
              <w:jc w:val="both"/>
              <w:rPr>
                <w:rFonts w:ascii="Arial" w:hAnsi="Arial" w:cs="Arial"/>
              </w:rPr>
            </w:pPr>
            <w:r>
              <w:rPr>
                <w:rFonts w:ascii="Arial" w:hAnsi="Arial" w:cs="Arial"/>
              </w:rPr>
              <w:lastRenderedPageBreak/>
              <w:t>32</w:t>
            </w:r>
          </w:p>
        </w:tc>
        <w:tc>
          <w:tcPr>
            <w:tcW w:w="3205" w:type="dxa"/>
            <w:tcBorders>
              <w:top w:val="single" w:sz="4" w:space="0" w:color="auto"/>
              <w:left w:val="single" w:sz="4" w:space="0" w:color="auto"/>
              <w:bottom w:val="single" w:sz="4" w:space="0" w:color="auto"/>
              <w:right w:val="single" w:sz="4" w:space="0" w:color="auto"/>
            </w:tcBorders>
          </w:tcPr>
          <w:p w:rsidR="00027561" w:rsidRPr="004F4471" w:rsidRDefault="00027561" w:rsidP="00027561">
            <w:pPr>
              <w:pStyle w:val="NormalWeb"/>
              <w:jc w:val="both"/>
              <w:rPr>
                <w:rFonts w:ascii="Arial" w:hAnsi="Arial" w:cs="Arial"/>
                <w:sz w:val="24"/>
                <w:szCs w:val="24"/>
              </w:rPr>
            </w:pPr>
            <w:r w:rsidRPr="003204D4">
              <w:rPr>
                <w:rFonts w:ascii="Arial" w:hAnsi="Arial" w:cs="Arial"/>
                <w:b/>
                <w:bCs/>
                <w:color w:val="696969"/>
                <w:sz w:val="24"/>
                <w:szCs w:val="24"/>
                <w:shd w:val="clear" w:color="auto" w:fill="FFFFFF"/>
              </w:rPr>
              <w:t> </w:t>
            </w:r>
            <w:r w:rsidRPr="004F4471">
              <w:rPr>
                <w:rFonts w:ascii="Arial" w:hAnsi="Arial" w:cs="Arial"/>
                <w:b/>
                <w:bCs/>
                <w:color w:val="696969"/>
                <w:sz w:val="24"/>
                <w:szCs w:val="24"/>
                <w:shd w:val="clear" w:color="auto" w:fill="FFFFFF"/>
              </w:rPr>
              <w:t xml:space="preserve">Impressora -Alta velocidade de impressão: </w:t>
            </w:r>
            <w:r w:rsidRPr="004F4471">
              <w:rPr>
                <w:rFonts w:ascii="Arial" w:hAnsi="Arial" w:cs="Arial"/>
                <w:bCs/>
                <w:color w:val="696969"/>
                <w:sz w:val="24"/>
                <w:szCs w:val="24"/>
                <w:shd w:val="clear" w:color="auto" w:fill="FFFFFF"/>
              </w:rPr>
              <w:t xml:space="preserve">até 40 páginas por minuto -Duplex automático: </w:t>
            </w:r>
            <w:r>
              <w:rPr>
                <w:rFonts w:ascii="Arial" w:hAnsi="Arial" w:cs="Arial"/>
                <w:bCs/>
                <w:color w:val="696969"/>
                <w:sz w:val="24"/>
                <w:szCs w:val="24"/>
                <w:shd w:val="clear" w:color="auto" w:fill="FFFFFF"/>
              </w:rPr>
              <w:t>impressões frente e verso.</w:t>
            </w:r>
            <w:r w:rsidRPr="004F4471">
              <w:rPr>
                <w:rFonts w:ascii="Arial" w:hAnsi="Arial" w:cs="Arial"/>
                <w:bCs/>
                <w:color w:val="696969"/>
                <w:sz w:val="24"/>
                <w:szCs w:val="24"/>
                <w:shd w:val="clear" w:color="auto" w:fill="FFFFFF"/>
              </w:rPr>
              <w:t xml:space="preserve"> -Alimentador automático de documentos (ADF). -Conectividade avançada: suporte a rede com cabo Ethernet para fácil compartilhamento entre equipes. - Interface intuitiva com painel LCD e teclado completo para comandos rápidos. - Capacidade de entrada para até 300 folhas - Conectividade, padrão: Porta USB 2.0 de alta velocidade, host USB Porta de rede Gigabit Ethernet 10/100/1000 Base-TX integrada. - Bandeja de entrada para 250 folhas - Tecnologia de impressão: Laser -Qualidade de impressão preto (ótima): Até 1.200 x 1.200 </w:t>
            </w:r>
            <w:proofErr w:type="spellStart"/>
            <w:r w:rsidRPr="004F4471">
              <w:rPr>
                <w:rFonts w:ascii="Arial" w:hAnsi="Arial" w:cs="Arial"/>
                <w:bCs/>
                <w:color w:val="696969"/>
                <w:sz w:val="24"/>
                <w:szCs w:val="24"/>
                <w:shd w:val="clear" w:color="auto" w:fill="FFFFFF"/>
              </w:rPr>
              <w:t>dp</w:t>
            </w:r>
            <w:proofErr w:type="spellEnd"/>
            <w:r w:rsidRPr="004F4471">
              <w:rPr>
                <w:rFonts w:ascii="Arial" w:hAnsi="Arial" w:cs="Arial"/>
                <w:bCs/>
                <w:color w:val="696969"/>
                <w:sz w:val="24"/>
                <w:szCs w:val="24"/>
                <w:shd w:val="clear" w:color="auto" w:fill="FFFFFF"/>
              </w:rPr>
              <w:t>.</w:t>
            </w:r>
            <w:r w:rsidR="00C759AD">
              <w:rPr>
                <w:rFonts w:ascii="Arial" w:hAnsi="Arial" w:cs="Arial"/>
                <w:bCs/>
                <w:color w:val="696969"/>
                <w:sz w:val="24"/>
                <w:szCs w:val="24"/>
                <w:shd w:val="clear" w:color="auto" w:fill="FFFFFF"/>
              </w:rPr>
              <w:t xml:space="preserve"> Com alimentação elétrica 220v.</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Pr>
                <w:rFonts w:ascii="Arial" w:hAnsi="Arial" w:cs="Arial"/>
              </w:rPr>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Default="00027561" w:rsidP="00027561">
            <w:pPr>
              <w:jc w:val="both"/>
              <w:rPr>
                <w:rFonts w:ascii="Arial" w:hAnsi="Arial" w:cs="Arial"/>
              </w:rPr>
            </w:pPr>
            <w:r>
              <w:rPr>
                <w:rFonts w:ascii="Arial" w:hAnsi="Arial" w:cs="Arial"/>
              </w:rPr>
              <w:t>26</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Default="00B42866" w:rsidP="00027561">
            <w:pPr>
              <w:jc w:val="both"/>
              <w:rPr>
                <w:rFonts w:ascii="Arial" w:hAnsi="Arial" w:cs="Arial"/>
              </w:rPr>
            </w:pPr>
            <w:r>
              <w:rPr>
                <w:rFonts w:ascii="Arial" w:hAnsi="Arial" w:cs="Arial"/>
              </w:rPr>
              <w:t>R$3.702,47</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Default="00B42866" w:rsidP="00027561">
            <w:pPr>
              <w:jc w:val="both"/>
              <w:rPr>
                <w:rFonts w:ascii="Arial" w:hAnsi="Arial" w:cs="Arial"/>
              </w:rPr>
            </w:pPr>
            <w:r>
              <w:rPr>
                <w:rFonts w:ascii="Arial" w:hAnsi="Arial" w:cs="Arial"/>
              </w:rPr>
              <w:t>R$96.264,22</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B42866" w:rsidP="00027561">
            <w:pPr>
              <w:jc w:val="both"/>
              <w:rPr>
                <w:rFonts w:ascii="Arial" w:hAnsi="Arial" w:cs="Arial"/>
              </w:rPr>
            </w:pPr>
            <w:r>
              <w:rPr>
                <w:rFonts w:ascii="Arial" w:hAnsi="Arial" w:cs="Arial"/>
              </w:rPr>
              <w:t>NÃO</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B42866" w:rsidP="00027561">
            <w:pPr>
              <w:jc w:val="both"/>
              <w:rPr>
                <w:rFonts w:ascii="Arial" w:hAnsi="Arial" w:cs="Arial"/>
              </w:rPr>
            </w:pPr>
            <w:r>
              <w:rPr>
                <w:rFonts w:ascii="Arial" w:hAnsi="Arial" w:cs="Arial"/>
              </w:rPr>
              <w:t>33</w:t>
            </w:r>
          </w:p>
        </w:tc>
        <w:tc>
          <w:tcPr>
            <w:tcW w:w="3205" w:type="dxa"/>
            <w:tcBorders>
              <w:top w:val="single" w:sz="4" w:space="0" w:color="auto"/>
              <w:left w:val="single" w:sz="4" w:space="0" w:color="auto"/>
              <w:bottom w:val="single" w:sz="4" w:space="0" w:color="auto"/>
              <w:right w:val="single" w:sz="4" w:space="0" w:color="auto"/>
            </w:tcBorders>
          </w:tcPr>
          <w:p w:rsidR="00027561" w:rsidRPr="004F4471" w:rsidRDefault="00027561" w:rsidP="00027561">
            <w:pPr>
              <w:pStyle w:val="NormalWeb"/>
              <w:jc w:val="both"/>
              <w:rPr>
                <w:rFonts w:ascii="Arial" w:hAnsi="Arial" w:cs="Arial"/>
                <w:sz w:val="24"/>
                <w:szCs w:val="24"/>
              </w:rPr>
            </w:pPr>
            <w:r w:rsidRPr="003204D4">
              <w:rPr>
                <w:rFonts w:ascii="Arial" w:hAnsi="Arial" w:cs="Arial"/>
                <w:b/>
                <w:bCs/>
                <w:color w:val="696969"/>
                <w:sz w:val="24"/>
                <w:szCs w:val="24"/>
                <w:shd w:val="clear" w:color="auto" w:fill="FFFFFF"/>
              </w:rPr>
              <w:t> </w:t>
            </w:r>
            <w:r w:rsidRPr="004F4471">
              <w:rPr>
                <w:rFonts w:ascii="Arial" w:hAnsi="Arial" w:cs="Arial"/>
                <w:b/>
                <w:bCs/>
                <w:color w:val="696969"/>
                <w:sz w:val="24"/>
                <w:szCs w:val="24"/>
                <w:shd w:val="clear" w:color="auto" w:fill="FFFFFF"/>
              </w:rPr>
              <w:t xml:space="preserve">Impressora -Alta velocidade de impressão: </w:t>
            </w:r>
            <w:r w:rsidRPr="004F4471">
              <w:rPr>
                <w:rFonts w:ascii="Arial" w:hAnsi="Arial" w:cs="Arial"/>
                <w:bCs/>
                <w:color w:val="696969"/>
                <w:sz w:val="24"/>
                <w:szCs w:val="24"/>
                <w:shd w:val="clear" w:color="auto" w:fill="FFFFFF"/>
              </w:rPr>
              <w:t xml:space="preserve">até 40 páginas por minuto -Duplex automático: </w:t>
            </w:r>
            <w:r>
              <w:rPr>
                <w:rFonts w:ascii="Arial" w:hAnsi="Arial" w:cs="Arial"/>
                <w:bCs/>
                <w:color w:val="696969"/>
                <w:sz w:val="24"/>
                <w:szCs w:val="24"/>
                <w:shd w:val="clear" w:color="auto" w:fill="FFFFFF"/>
              </w:rPr>
              <w:t>impressões frente e verso.</w:t>
            </w:r>
            <w:r w:rsidRPr="004F4471">
              <w:rPr>
                <w:rFonts w:ascii="Arial" w:hAnsi="Arial" w:cs="Arial"/>
                <w:bCs/>
                <w:color w:val="696969"/>
                <w:sz w:val="24"/>
                <w:szCs w:val="24"/>
                <w:shd w:val="clear" w:color="auto" w:fill="FFFFFF"/>
              </w:rPr>
              <w:t xml:space="preserve"> -Alimentador automático de documentos (ADF). -Conectividade avançada: suporte a rede com cabo Ethernet para fácil compartilhamento entre equipes. - Interface intuitiva com painel LCD e teclado </w:t>
            </w:r>
            <w:r w:rsidRPr="004F4471">
              <w:rPr>
                <w:rFonts w:ascii="Arial" w:hAnsi="Arial" w:cs="Arial"/>
                <w:bCs/>
                <w:color w:val="696969"/>
                <w:sz w:val="24"/>
                <w:szCs w:val="24"/>
                <w:shd w:val="clear" w:color="auto" w:fill="FFFFFF"/>
              </w:rPr>
              <w:lastRenderedPageBreak/>
              <w:t xml:space="preserve">completo para comandos rápidos. - Capacidade de entrada para até 300 folhas - Conectividade, padrão: Porta USB 2.0 de alta velocidade, host USB Porta de rede Gigabit Ethernet 10/100/1000 Base-TX integrada. - Bandeja de entrada para 250 folhas - Tecnologia de impressão: Laser -Qualidade de impressão preto (ótima): Até 1.200 x 1.200 </w:t>
            </w:r>
            <w:proofErr w:type="spellStart"/>
            <w:r w:rsidRPr="004F4471">
              <w:rPr>
                <w:rFonts w:ascii="Arial" w:hAnsi="Arial" w:cs="Arial"/>
                <w:bCs/>
                <w:color w:val="696969"/>
                <w:sz w:val="24"/>
                <w:szCs w:val="24"/>
                <w:shd w:val="clear" w:color="auto" w:fill="FFFFFF"/>
              </w:rPr>
              <w:t>dp</w:t>
            </w:r>
            <w:proofErr w:type="spellEnd"/>
            <w:r w:rsidRPr="004F4471">
              <w:rPr>
                <w:rFonts w:ascii="Arial" w:hAnsi="Arial" w:cs="Arial"/>
                <w:bCs/>
                <w:color w:val="696969"/>
                <w:sz w:val="24"/>
                <w:szCs w:val="24"/>
                <w:shd w:val="clear" w:color="auto" w:fill="FFFFFF"/>
              </w:rPr>
              <w:t>.</w:t>
            </w:r>
            <w:r w:rsidR="00C759AD">
              <w:rPr>
                <w:rFonts w:ascii="Arial" w:hAnsi="Arial" w:cs="Arial"/>
                <w:bCs/>
                <w:color w:val="696969"/>
                <w:sz w:val="24"/>
                <w:szCs w:val="24"/>
                <w:shd w:val="clear" w:color="auto" w:fill="FFFFFF"/>
              </w:rPr>
              <w:t xml:space="preserve"> Com alimentação 220v.</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Default="00027561" w:rsidP="00027561">
            <w:pPr>
              <w:jc w:val="both"/>
              <w:rPr>
                <w:rFonts w:ascii="Arial" w:hAnsi="Arial" w:cs="Arial"/>
              </w:rPr>
            </w:pPr>
            <w:r>
              <w:rPr>
                <w:rFonts w:ascii="Arial" w:hAnsi="Arial" w:cs="Arial"/>
              </w:rPr>
              <w:t>09</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Default="00F40882" w:rsidP="00027561">
            <w:pPr>
              <w:jc w:val="both"/>
              <w:rPr>
                <w:rFonts w:ascii="Arial" w:hAnsi="Arial" w:cs="Arial"/>
              </w:rPr>
            </w:pPr>
            <w:r>
              <w:rPr>
                <w:rFonts w:ascii="Arial" w:hAnsi="Arial" w:cs="Arial"/>
              </w:rPr>
              <w:t>R$3.702,47</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Default="00F40882" w:rsidP="00027561">
            <w:pPr>
              <w:jc w:val="both"/>
              <w:rPr>
                <w:rFonts w:ascii="Arial" w:hAnsi="Arial" w:cs="Arial"/>
              </w:rPr>
            </w:pPr>
            <w:r>
              <w:rPr>
                <w:rFonts w:ascii="Arial" w:hAnsi="Arial" w:cs="Arial"/>
              </w:rPr>
              <w:t>R$</w:t>
            </w:r>
            <w:r w:rsidR="001A3690">
              <w:rPr>
                <w:rFonts w:ascii="Arial" w:hAnsi="Arial" w:cs="Arial"/>
              </w:rPr>
              <w:t>33.322,23</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lastRenderedPageBreak/>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B42866" w:rsidP="00027561">
            <w:pPr>
              <w:jc w:val="both"/>
              <w:rPr>
                <w:rFonts w:ascii="Arial" w:hAnsi="Arial" w:cs="Arial"/>
              </w:rPr>
            </w:pPr>
            <w:r>
              <w:rPr>
                <w:rFonts w:ascii="Arial" w:hAnsi="Arial" w:cs="Arial"/>
              </w:rPr>
              <w:lastRenderedPageBreak/>
              <w:t>34</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pStyle w:val="NormalWeb"/>
              <w:jc w:val="both"/>
              <w:rPr>
                <w:rFonts w:ascii="Arial" w:hAnsi="Arial" w:cs="Arial"/>
              </w:rPr>
            </w:pPr>
            <w:r w:rsidRPr="00696054">
              <w:rPr>
                <w:rFonts w:ascii="Arial" w:hAnsi="Arial" w:cs="Arial"/>
              </w:rPr>
              <w:t xml:space="preserve"> </w:t>
            </w:r>
            <w:r w:rsidRPr="00696054">
              <w:rPr>
                <w:rFonts w:ascii="Arial" w:hAnsi="Arial" w:cs="Arial"/>
                <w:b/>
              </w:rPr>
              <w:t>Vaso sanitário infantil</w:t>
            </w:r>
            <w:r w:rsidRPr="00696054">
              <w:rPr>
                <w:rFonts w:ascii="Arial" w:hAnsi="Arial" w:cs="Arial"/>
              </w:rPr>
              <w:t xml:space="preserve"> com caixa acoplada na cor branca foi desenvolvido especialmente para atender às necessidades das crianças, proporcionando conforto, segurança e autonomia no uso diário. Com design ergonômico e dimensões reduzidas, é ideal para banheiros infantis em residências, escolas, creches e espaços educativos. Fabricado em louça sanitária de alta qualidade (cerâmica vitrificada), o produto apresenta excelente resistência, durabilidade e fácil higienização. O acabamento esmaltado garante maior proteção contra manchas e facilita a limpeza. O sistema de descarga com caixa acoplada possui acionamento duplo (3 e 6 litros), promovendo economia de água e eficiência na limpeza. O kit é completo, acompanhando todos os itens necessários para instalação, oferecendo praticidade e economia na aquisição. Caixa acoplada. Assento sanitário infantil. Anel de vedação com guia. Parafusos e conjunto de fixação. Engate flexível (em alguns modelos). Cor: Branco. Material: Cerâmica. Sistema </w:t>
            </w:r>
            <w:r w:rsidRPr="00696054">
              <w:rPr>
                <w:rFonts w:ascii="Arial" w:hAnsi="Arial" w:cs="Arial"/>
              </w:rPr>
              <w:lastRenderedPageBreak/>
              <w:t>de descarga: Duplo acionamento (3/6 litros). Tamanho adequado para crianças. Maior autonomia e conforto no uso. Economia de água com descarga dupla. Fácil limpeza e manutenção. Kit completo para instalação rápida. Ideal para amb</w:t>
            </w:r>
            <w:r w:rsidR="00C759AD">
              <w:rPr>
                <w:rFonts w:ascii="Arial" w:hAnsi="Arial" w:cs="Arial"/>
              </w:rPr>
              <w:t xml:space="preserve">ientes escolares e residenciais. </w:t>
            </w:r>
            <w:r w:rsidR="00C759AD">
              <w:rPr>
                <w:rFonts w:ascii="Arial" w:hAnsi="Arial" w:cs="Arial"/>
              </w:rPr>
              <w:t>(</w:t>
            </w:r>
            <w:r w:rsidR="00C759AD">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20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R$797,74</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R$15.954,80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B42866" w:rsidP="00027561">
            <w:pPr>
              <w:jc w:val="both"/>
              <w:rPr>
                <w:rFonts w:ascii="Arial" w:hAnsi="Arial" w:cs="Arial"/>
              </w:rPr>
            </w:pPr>
            <w:r>
              <w:rPr>
                <w:rFonts w:ascii="Arial" w:hAnsi="Arial" w:cs="Arial"/>
              </w:rPr>
              <w:lastRenderedPageBreak/>
              <w:t>35</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Cadeira de alimentação infantil</w:t>
            </w:r>
            <w:r w:rsidRPr="00696054">
              <w:rPr>
                <w:rFonts w:ascii="Arial" w:eastAsia="Times New Roman" w:hAnsi="Arial" w:cs="Arial"/>
                <w:lang w:eastAsia="pt-BR"/>
              </w:rPr>
              <w:t xml:space="preserve"> (cadeirinha de papa) de alta qualidade, desenvolvida especialmente para uso em creches e ambientes coletivos. Produzida com materiais resistentes e atóxicos, garantindo segurança, durabilidade e fácil higienização. Possui estrutura firme e estável, com base antiderrapante que evita deslocamentos durante o uso. O assento é anatômico e confortável, com encosto adequado para apoiar corretamente a criança. Conta com cinto de segurança de múltiplos pontos, proporcionando maior proteção. A bandeja é ampla, removível e de fácil limpeza, permitindo praticidade na rotina alimentar. O material é impermeável, facilitando a higienização diária exigida em ambientes escolares. Design funcional, leve e compacto, possibilitando fácil transporte e armazenamento. Ideal para crianças na fase de introdução alimentar, atendendo às normas de segurança e qualidade para uso coletivo em creches. Produto resistente ao uso frequente, garantindo excelente custo-benefício e </w:t>
            </w:r>
            <w:r w:rsidRPr="00696054">
              <w:rPr>
                <w:rFonts w:ascii="Arial" w:eastAsia="Times New Roman" w:hAnsi="Arial" w:cs="Arial"/>
                <w:lang w:eastAsia="pt-BR"/>
              </w:rPr>
              <w:lastRenderedPageBreak/>
              <w:t>longa vida útil.</w:t>
            </w:r>
            <w:r w:rsidR="00C759AD">
              <w:rPr>
                <w:rFonts w:ascii="Arial" w:eastAsia="Times New Roman" w:hAnsi="Arial" w:cs="Arial"/>
                <w:lang w:eastAsia="pt-BR"/>
              </w:rPr>
              <w:t xml:space="preserve"> </w:t>
            </w:r>
            <w:r w:rsidR="00C759AD">
              <w:rPr>
                <w:rFonts w:ascii="Arial" w:hAnsi="Arial" w:cs="Arial"/>
              </w:rPr>
              <w:t>(</w:t>
            </w:r>
            <w:r w:rsidR="00C759AD">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30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R$305,00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R$9.150,00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r>
              <w:rPr>
                <w:rFonts w:ascii="Arial" w:hAnsi="Arial" w:cs="Arial"/>
              </w:rPr>
              <w:t>SIM</w:t>
            </w: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B42866" w:rsidP="00027561">
            <w:pPr>
              <w:jc w:val="both"/>
              <w:rPr>
                <w:rFonts w:ascii="Arial" w:hAnsi="Arial" w:cs="Arial"/>
              </w:rPr>
            </w:pPr>
            <w:r>
              <w:rPr>
                <w:rFonts w:ascii="Arial" w:hAnsi="Arial" w:cs="Arial"/>
              </w:rPr>
              <w:lastRenderedPageBreak/>
              <w:t>36</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bCs/>
                <w:lang w:eastAsia="pt-BR"/>
              </w:rPr>
              <w:t>Bancada de alimentação infantil</w:t>
            </w:r>
            <w:r w:rsidRPr="00696054">
              <w:rPr>
                <w:rFonts w:ascii="Arial" w:eastAsia="Times New Roman" w:hAnsi="Arial" w:cs="Arial"/>
                <w:lang w:eastAsia="pt-BR"/>
              </w:rPr>
              <w:t xml:space="preserve"> é um mobiliário desenvolvido para creches, berçários e escolas de educação infantil, proporcionando segurança, conforto e praticidade durante as refeições. Estrutura em MDF revestido de alta resistência. Bordas arredondadas para maior segurança das crianças. Encostos anatômicos acolchoados. Cintos de segurança individuais com engate rápido. Tampo de alimentação integrado e de fácil higienização. Capacidade para 3 ou mais crianças simultaneamente. Acabamento com fita de borda resistente ao desgaste e à umidade. Indicado para crianças de berçário e maternal. </w:t>
            </w:r>
            <w:r w:rsidR="00C759AD">
              <w:rPr>
                <w:rFonts w:ascii="Arial" w:hAnsi="Arial" w:cs="Arial"/>
              </w:rPr>
              <w:t>(</w:t>
            </w:r>
            <w:r w:rsidR="00C759AD">
              <w:t>NECESSÁRIO ENVIAR JUNTO COM A PROPOSTA CATÁLOGO CONTENDO AS ESPECIFICAÇÕES TÉCNICAS DO ITEM, SOB PENA DE DESCLASSIFICAÇÃO)</w:t>
            </w:r>
          </w:p>
          <w:p w:rsidR="00027561" w:rsidRPr="00696054" w:rsidRDefault="00027561" w:rsidP="00027561">
            <w:pPr>
              <w:pStyle w:val="NormalWeb"/>
              <w:jc w:val="both"/>
              <w:rPr>
                <w:rFonts w:ascii="Arial" w:hAnsi="Arial" w:cs="Arial"/>
              </w:rPr>
            </w:pPr>
            <w:r w:rsidRPr="00696054">
              <w:rPr>
                <w:rFonts w:ascii="Arial" w:hAnsi="Arial" w:cs="Arial"/>
                <w:noProof/>
              </w:rPr>
              <w:drawing>
                <wp:inline distT="0" distB="0" distL="0" distR="0" wp14:anchorId="0CC726BA" wp14:editId="4F25568E">
                  <wp:extent cx="1657350" cy="1676400"/>
                  <wp:effectExtent l="0" t="0" r="0" b="0"/>
                  <wp:docPr id="9" name="Imagem 9" descr="Bancada Cadeira Alimentação Bebê Creche Escola - R$ 1.299,00 em Mercad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cada Cadeira Alimentação Bebê Creche Escola - R$ 1.299,00 em Mercado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7350" cy="1676400"/>
                          </a:xfrm>
                          <a:prstGeom prst="rect">
                            <a:avLst/>
                          </a:prstGeom>
                          <a:noFill/>
                          <a:ln>
                            <a:noFill/>
                          </a:ln>
                        </pic:spPr>
                      </pic:pic>
                    </a:graphicData>
                  </a:graphic>
                </wp:inline>
              </w:drawing>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Pr>
                <w:rFonts w:ascii="Arial" w:hAnsi="Arial" w:cs="Arial"/>
              </w:rPr>
              <w:t>10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696054" w:rsidRDefault="001A3690" w:rsidP="00027561">
            <w:pPr>
              <w:jc w:val="both"/>
              <w:rPr>
                <w:rFonts w:ascii="Arial" w:hAnsi="Arial" w:cs="Arial"/>
              </w:rPr>
            </w:pPr>
            <w:r>
              <w:rPr>
                <w:rFonts w:ascii="Arial" w:hAnsi="Arial" w:cs="Arial"/>
              </w:rPr>
              <w:t>R$890,00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696054" w:rsidRDefault="001A3690" w:rsidP="00027561">
            <w:pPr>
              <w:jc w:val="both"/>
              <w:rPr>
                <w:rFonts w:ascii="Arial" w:hAnsi="Arial" w:cs="Arial"/>
              </w:rPr>
            </w:pPr>
            <w:r>
              <w:rPr>
                <w:rFonts w:ascii="Arial" w:hAnsi="Arial" w:cs="Arial"/>
              </w:rPr>
              <w:t>R$8.900,00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696054"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B42866" w:rsidP="00027561">
            <w:pPr>
              <w:jc w:val="both"/>
              <w:rPr>
                <w:rFonts w:ascii="Arial" w:hAnsi="Arial" w:cs="Arial"/>
              </w:rPr>
            </w:pPr>
            <w:r>
              <w:rPr>
                <w:rFonts w:ascii="Arial" w:hAnsi="Arial" w:cs="Arial"/>
              </w:rPr>
              <w:t>37</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Fardos de plástico</w:t>
            </w:r>
            <w:r w:rsidRPr="00696054">
              <w:rPr>
                <w:rFonts w:ascii="Arial" w:eastAsia="Times New Roman" w:hAnsi="Arial" w:cs="Arial"/>
                <w:lang w:eastAsia="pt-BR"/>
              </w:rPr>
              <w:t xml:space="preserve"> transparente, ideais para acondicionamento, proteção e organização de diversos tipos de materiais. Transparente de </w:t>
            </w:r>
            <w:r w:rsidRPr="00696054">
              <w:rPr>
                <w:rFonts w:ascii="Arial" w:eastAsia="Times New Roman" w:hAnsi="Arial" w:cs="Arial"/>
                <w:lang w:eastAsia="pt-BR"/>
              </w:rPr>
              <w:lastRenderedPageBreak/>
              <w:t>alta flexibilidade, 50 x 80 cm Espessura: 0,007 micra, com sanfona la</w:t>
            </w:r>
            <w:r>
              <w:rPr>
                <w:rFonts w:ascii="Arial" w:eastAsia="Times New Roman" w:hAnsi="Arial" w:cs="Arial"/>
                <w:lang w:eastAsia="pt-BR"/>
              </w:rPr>
              <w:t>teral. Embalagem: pacotes com 100</w:t>
            </w:r>
            <w:r w:rsidRPr="00696054">
              <w:rPr>
                <w:rFonts w:ascii="Arial" w:eastAsia="Times New Roman" w:hAnsi="Arial" w:cs="Arial"/>
                <w:lang w:eastAsia="pt-BR"/>
              </w:rPr>
              <w:t xml:space="preserve"> unidades Uso: armazenamento, proteção contra poeira e umidade, separação de produtos leves</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Pr>
                <w:rFonts w:ascii="Arial" w:hAnsi="Arial" w:cs="Arial"/>
              </w:rPr>
              <w:t>155</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696054" w:rsidRDefault="001A3690" w:rsidP="00027561">
            <w:pPr>
              <w:jc w:val="both"/>
              <w:rPr>
                <w:rFonts w:ascii="Arial" w:hAnsi="Arial" w:cs="Arial"/>
              </w:rPr>
            </w:pPr>
            <w:r>
              <w:rPr>
                <w:rFonts w:ascii="Arial" w:hAnsi="Arial" w:cs="Arial"/>
              </w:rPr>
              <w:t>R$29,97</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696054" w:rsidRDefault="001A3690" w:rsidP="00027561">
            <w:pPr>
              <w:jc w:val="both"/>
              <w:rPr>
                <w:rFonts w:ascii="Arial" w:hAnsi="Arial" w:cs="Arial"/>
              </w:rPr>
            </w:pPr>
            <w:r>
              <w:rPr>
                <w:rFonts w:ascii="Arial" w:hAnsi="Arial" w:cs="Arial"/>
              </w:rPr>
              <w:t>R$4.645,35</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696054"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B42866" w:rsidP="00027561">
            <w:pPr>
              <w:jc w:val="both"/>
              <w:rPr>
                <w:rFonts w:ascii="Arial" w:hAnsi="Arial" w:cs="Arial"/>
              </w:rPr>
            </w:pPr>
            <w:r>
              <w:rPr>
                <w:rFonts w:ascii="Arial" w:hAnsi="Arial" w:cs="Arial"/>
              </w:rPr>
              <w:lastRenderedPageBreak/>
              <w:t>38</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Balança digital de precisão</w:t>
            </w:r>
            <w:r w:rsidRPr="00696054">
              <w:rPr>
                <w:rFonts w:ascii="Arial" w:eastAsia="Times New Roman" w:hAnsi="Arial" w:cs="Arial"/>
                <w:lang w:eastAsia="pt-BR"/>
              </w:rPr>
              <w:t xml:space="preserve"> é um equipamento prático e versátil, ideal para uso doméstico, comercial ou culinário, permitindo medições rápidas e confiáveis de diversos tipos de materiais. Capacidade máxima: até 10 kg. Precisão: geralmente de 1 g em 1 g (dependendo do modelo) Display: visor digital LCD de fácil leitura Funções: tara (zera o peso do recipiente), liga/desliga automático e troca de unidades (g/kg/oz) Alimentação: pilhas AAA ou AA (conforme modelo). Material: plástico resistente de alta durabilidade. Plataforma: base plana para melhor estabilidade na pesagem.</w:t>
            </w:r>
            <w:r w:rsidR="00C759AD">
              <w:rPr>
                <w:rFonts w:ascii="Arial" w:eastAsia="Times New Roman" w:hAnsi="Arial" w:cs="Arial"/>
                <w:lang w:eastAsia="pt-BR"/>
              </w:rPr>
              <w:t xml:space="preserve"> </w:t>
            </w:r>
            <w:r w:rsidR="00C759AD">
              <w:rPr>
                <w:rFonts w:ascii="Arial" w:hAnsi="Arial" w:cs="Arial"/>
              </w:rPr>
              <w:t>(</w:t>
            </w:r>
            <w:r w:rsidR="00C759AD">
              <w:t>NECESSÁRIO ENVIAR JUNTO COM A PROPOSTA CATÁLOGO CONTENDO AS ESPECIFICAÇÕES TÉCNICAS DO ITEM, SOB PENA DE DESCLASSIFICAÇÃO)</w:t>
            </w:r>
          </w:p>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hAnsi="Arial" w:cs="Arial"/>
                <w:noProof/>
                <w:lang w:eastAsia="pt-BR"/>
              </w:rPr>
              <w:drawing>
                <wp:inline distT="0" distB="0" distL="0" distR="0" wp14:anchorId="66766D23" wp14:editId="6845B29A">
                  <wp:extent cx="2057400" cy="1009650"/>
                  <wp:effectExtent l="0" t="0" r="0" b="0"/>
                  <wp:docPr id="10" name="Imagem 10" descr="https://images.tcdn.com.br/img/img_prod/577472/balanca_digital_de_cozinha_10kg_1509_1_6801695cafcd38f79303ecc02afd0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tcdn.com.br/img/img_prod/577472/balanca_digital_de_cozinha_10kg_1509_1_6801695cafcd38f79303ecc02afd0abc.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1009650"/>
                          </a:xfrm>
                          <a:prstGeom prst="rect">
                            <a:avLst/>
                          </a:prstGeom>
                          <a:noFill/>
                          <a:ln>
                            <a:noFill/>
                          </a:ln>
                        </pic:spPr>
                      </pic:pic>
                    </a:graphicData>
                  </a:graphic>
                </wp:inline>
              </w:drawing>
            </w:r>
          </w:p>
          <w:p w:rsidR="00027561" w:rsidRPr="00696054" w:rsidRDefault="00027561" w:rsidP="00027561">
            <w:pPr>
              <w:spacing w:before="100" w:beforeAutospacing="1" w:after="100" w:afterAutospacing="1"/>
              <w:jc w:val="both"/>
              <w:rPr>
                <w:rFonts w:ascii="Arial" w:eastAsia="Times New Roman" w:hAnsi="Arial" w:cs="Arial"/>
                <w:b/>
                <w:bCs/>
                <w:lang w:eastAsia="pt-BR"/>
              </w:rPr>
            </w:pP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30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R$24,69</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R$740,70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B42866" w:rsidP="00027561">
            <w:pPr>
              <w:jc w:val="both"/>
              <w:rPr>
                <w:rFonts w:ascii="Arial" w:hAnsi="Arial" w:cs="Arial"/>
              </w:rPr>
            </w:pPr>
            <w:r>
              <w:rPr>
                <w:rFonts w:ascii="Arial" w:hAnsi="Arial" w:cs="Arial"/>
              </w:rPr>
              <w:t>39</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Avental profissional</w:t>
            </w:r>
            <w:r w:rsidRPr="00696054">
              <w:rPr>
                <w:rFonts w:ascii="Arial" w:eastAsia="Times New Roman" w:hAnsi="Arial" w:cs="Arial"/>
                <w:lang w:eastAsia="pt-BR"/>
              </w:rPr>
              <w:t xml:space="preserve"> desenvolvido para uso na cozinha, ideal para proteção e higiene durante o preparo de alimentos. Cor: branca, modelo: sem botões e sem bolsos. Tamanho: único, com ajuste para diferentes biótipos. Material: tecido resistente e de </w:t>
            </w:r>
            <w:r w:rsidRPr="00696054">
              <w:rPr>
                <w:rFonts w:ascii="Arial" w:eastAsia="Times New Roman" w:hAnsi="Arial" w:cs="Arial"/>
                <w:lang w:eastAsia="pt-BR"/>
              </w:rPr>
              <w:lastRenderedPageBreak/>
              <w:t>fácil lavagem (ex.: poliéster ou algodão, conforme modelo) Acabamento: costura reforçada para maior durabilidade. Uso: cozinheiras, cozinhas industriais, restaurantes, padarias e serviços de alimentação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80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R$20,44</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R$1.635,20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285616" w:rsidP="00027561">
            <w:pPr>
              <w:jc w:val="both"/>
              <w:rPr>
                <w:rFonts w:ascii="Arial" w:hAnsi="Arial" w:cs="Arial"/>
              </w:rPr>
            </w:pPr>
            <w:r>
              <w:rPr>
                <w:rFonts w:ascii="Arial" w:hAnsi="Arial" w:cs="Arial"/>
              </w:rPr>
              <w:lastRenderedPageBreak/>
              <w:t>40</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696054">
              <w:rPr>
                <w:rFonts w:ascii="Arial" w:eastAsia="Times New Roman" w:hAnsi="Arial" w:cs="Arial"/>
                <w:b/>
                <w:lang w:eastAsia="pt-BR"/>
              </w:rPr>
              <w:t>Bobina de sacos</w:t>
            </w:r>
            <w:r w:rsidRPr="00696054">
              <w:rPr>
                <w:rFonts w:ascii="Arial" w:eastAsia="Times New Roman" w:hAnsi="Arial" w:cs="Arial"/>
                <w:lang w:eastAsia="pt-BR"/>
              </w:rPr>
              <w:t xml:space="preserve"> plásticos picotados, desenvolvida para facilitar o uso no dia a dia, proporcionando praticidade, higiene e organização no armazenamento e acondicionamento de pequenos volumes. Tipo: bobina picotada (sacos intercalados para fácil destaque). Quantidade: 500 unidades por bobina. Capacidade: 5 litros por saco. Material: plástico resistente e flexível. Cor: transparente ou levemente leitoso (conforme modelo). Sistema de abertura: picotado para separação rápida sem necessidade de corte.</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260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R$31,99</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R$8.317,40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285616" w:rsidP="00027561">
            <w:pPr>
              <w:jc w:val="both"/>
              <w:rPr>
                <w:rFonts w:ascii="Arial" w:hAnsi="Arial" w:cs="Arial"/>
                <w:highlight w:val="yellow"/>
              </w:rPr>
            </w:pPr>
            <w:r>
              <w:rPr>
                <w:rFonts w:ascii="Arial" w:hAnsi="Arial" w:cs="Arial"/>
              </w:rPr>
              <w:t>41</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pStyle w:val="Ttulo3"/>
              <w:jc w:val="both"/>
              <w:outlineLvl w:val="2"/>
              <w:rPr>
                <w:rFonts w:ascii="Arial" w:hAnsi="Arial" w:cs="Arial"/>
                <w:sz w:val="22"/>
                <w:szCs w:val="22"/>
              </w:rPr>
            </w:pPr>
            <w:r w:rsidRPr="00696054">
              <w:rPr>
                <w:rStyle w:val="Forte"/>
                <w:rFonts w:ascii="Arial" w:hAnsi="Arial" w:cs="Arial"/>
                <w:bCs w:val="0"/>
                <w:sz w:val="22"/>
                <w:szCs w:val="22"/>
              </w:rPr>
              <w:t>Água Sanitária</w:t>
            </w:r>
            <w:r w:rsidRPr="00696054">
              <w:rPr>
                <w:rStyle w:val="Forte"/>
                <w:rFonts w:ascii="Arial" w:hAnsi="Arial" w:cs="Arial"/>
                <w:b w:val="0"/>
                <w:bCs w:val="0"/>
                <w:sz w:val="22"/>
                <w:szCs w:val="22"/>
              </w:rPr>
              <w:t xml:space="preserve"> (Hipoclorito de Sódio). </w:t>
            </w:r>
            <w:r w:rsidRPr="00696054">
              <w:rPr>
                <w:rFonts w:ascii="Arial" w:hAnsi="Arial" w:cs="Arial"/>
                <w:sz w:val="22"/>
                <w:szCs w:val="22"/>
              </w:rPr>
              <w:t>Solução de limpeza e desinfecção à base de hipoclorito de sódio, indicada para higienização de alimentos in natura, como frutas e verduras, quando utilizada corretamente diluída em água. Produto: Água sanitária</w:t>
            </w:r>
          </w:p>
          <w:p w:rsidR="00027561" w:rsidRPr="00696054" w:rsidRDefault="00027561" w:rsidP="00027561">
            <w:pPr>
              <w:spacing w:before="100" w:beforeAutospacing="1" w:after="100" w:afterAutospacing="1"/>
              <w:jc w:val="both"/>
              <w:rPr>
                <w:rFonts w:ascii="Arial" w:hAnsi="Arial" w:cs="Arial"/>
              </w:rPr>
            </w:pPr>
            <w:r w:rsidRPr="00696054">
              <w:rPr>
                <w:rFonts w:ascii="Arial" w:hAnsi="Arial" w:cs="Arial"/>
              </w:rPr>
              <w:t>Princípio ativo: Hipoclorito de sódio Concentração: aproximadamente 2% a 2,5% (padrão comercial) Embalagem: frascos de 1 a 2 litros. Aspecto: líquido transparente a levemente amarelado Odor: característico de cloro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850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R$4,88</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R$4.148,00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Pr="0021104F" w:rsidRDefault="00027561" w:rsidP="00027561">
            <w:pPr>
              <w:rPr>
                <w:rFonts w:ascii="Arial" w:hAnsi="Arial" w:cs="Arial"/>
              </w:rPr>
            </w:pPr>
          </w:p>
          <w:p w:rsidR="00027561" w:rsidRPr="0021104F" w:rsidRDefault="00027561" w:rsidP="00027561">
            <w:pPr>
              <w:rPr>
                <w:rFonts w:ascii="Arial" w:hAnsi="Arial" w:cs="Arial"/>
              </w:rPr>
            </w:pPr>
          </w:p>
          <w:p w:rsidR="00027561" w:rsidRPr="0021104F" w:rsidRDefault="00027561" w:rsidP="00027561">
            <w:pPr>
              <w:rPr>
                <w:rFonts w:ascii="Arial" w:hAnsi="Arial" w:cs="Arial"/>
              </w:rPr>
            </w:pPr>
          </w:p>
          <w:p w:rsidR="00027561" w:rsidRPr="0021104F" w:rsidRDefault="00027561" w:rsidP="00027561">
            <w:pPr>
              <w:rPr>
                <w:rFonts w:ascii="Arial" w:hAnsi="Arial" w:cs="Arial"/>
              </w:rPr>
            </w:pPr>
          </w:p>
          <w:p w:rsidR="00027561" w:rsidRDefault="00027561" w:rsidP="00027561">
            <w:pPr>
              <w:rPr>
                <w:rFonts w:ascii="Arial" w:hAnsi="Arial" w:cs="Arial"/>
              </w:rPr>
            </w:pPr>
          </w:p>
          <w:p w:rsidR="00027561" w:rsidRPr="0021104F" w:rsidRDefault="00027561" w:rsidP="00027561">
            <w:pPr>
              <w:rPr>
                <w:rFonts w:ascii="Arial" w:hAnsi="Arial" w:cs="Arial"/>
              </w:rPr>
            </w:pPr>
          </w:p>
          <w:p w:rsidR="00027561" w:rsidRDefault="00027561" w:rsidP="00027561">
            <w:pPr>
              <w:rPr>
                <w:rFonts w:ascii="Arial" w:hAnsi="Arial" w:cs="Arial"/>
              </w:rPr>
            </w:pPr>
          </w:p>
          <w:p w:rsidR="00027561" w:rsidRPr="0021104F" w:rsidRDefault="00027561" w:rsidP="00027561">
            <w:pPr>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285616" w:rsidP="00027561">
            <w:pPr>
              <w:jc w:val="both"/>
              <w:rPr>
                <w:rFonts w:ascii="Arial" w:hAnsi="Arial" w:cs="Arial"/>
              </w:rPr>
            </w:pPr>
            <w:r>
              <w:rPr>
                <w:rFonts w:ascii="Arial" w:hAnsi="Arial" w:cs="Arial"/>
              </w:rPr>
              <w:t>42</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pStyle w:val="NormalWeb"/>
              <w:jc w:val="both"/>
              <w:rPr>
                <w:rFonts w:ascii="Arial" w:hAnsi="Arial" w:cs="Arial"/>
              </w:rPr>
            </w:pPr>
            <w:r w:rsidRPr="00696054">
              <w:rPr>
                <w:rFonts w:ascii="Arial" w:hAnsi="Arial" w:cs="Arial"/>
                <w:b/>
              </w:rPr>
              <w:t>Caixa de luvas descartáveis de látex</w:t>
            </w:r>
            <w:r w:rsidRPr="00696054">
              <w:rPr>
                <w:rFonts w:ascii="Arial" w:hAnsi="Arial" w:cs="Arial"/>
              </w:rPr>
              <w:t xml:space="preserve"> natural, indicadas para proteção das mãos em procedimentos de higiene, limpeza e manipulação de alimentos ou materiais </w:t>
            </w:r>
            <w:r w:rsidRPr="00696054">
              <w:rPr>
                <w:rFonts w:ascii="Arial" w:hAnsi="Arial" w:cs="Arial"/>
              </w:rPr>
              <w:lastRenderedPageBreak/>
              <w:t xml:space="preserve">diversos látex natural. Tipo: ambidestra (serve para ambas as mãos). Textura: lisa ou levemente </w:t>
            </w:r>
            <w:proofErr w:type="spellStart"/>
            <w:r w:rsidRPr="00696054">
              <w:rPr>
                <w:rFonts w:ascii="Arial" w:hAnsi="Arial" w:cs="Arial"/>
              </w:rPr>
              <w:t>texturizada</w:t>
            </w:r>
            <w:proofErr w:type="spellEnd"/>
            <w:r w:rsidRPr="00696054">
              <w:rPr>
                <w:rFonts w:ascii="Arial" w:hAnsi="Arial" w:cs="Arial"/>
              </w:rPr>
              <w:t xml:space="preserve"> para melhor aderência. Cor: natural (creme) ou branca (conforme modelo) Tamanhos: G. Embalagem: caixa com quantidade variável (geralmente 50 ou 100 unidades). Uso: descartável, uso único.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lastRenderedPageBreak/>
              <w:t>CX</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650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R$22,28</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R$14.482,00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285616" w:rsidP="00027561">
            <w:pPr>
              <w:jc w:val="both"/>
              <w:rPr>
                <w:rFonts w:ascii="Arial" w:hAnsi="Arial" w:cs="Arial"/>
              </w:rPr>
            </w:pPr>
            <w:r>
              <w:rPr>
                <w:rFonts w:ascii="Arial" w:hAnsi="Arial" w:cs="Arial"/>
              </w:rPr>
              <w:lastRenderedPageBreak/>
              <w:t>43</w:t>
            </w:r>
          </w:p>
        </w:tc>
        <w:tc>
          <w:tcPr>
            <w:tcW w:w="3205" w:type="dxa"/>
            <w:tcBorders>
              <w:top w:val="single" w:sz="4" w:space="0" w:color="auto"/>
              <w:left w:val="single" w:sz="4" w:space="0" w:color="auto"/>
              <w:bottom w:val="single" w:sz="4" w:space="0" w:color="auto"/>
              <w:right w:val="single" w:sz="4" w:space="0" w:color="auto"/>
            </w:tcBorders>
          </w:tcPr>
          <w:p w:rsidR="00027561" w:rsidRPr="00696054" w:rsidRDefault="00027561" w:rsidP="00027561">
            <w:pPr>
              <w:spacing w:before="100" w:beforeAutospacing="1" w:after="100" w:afterAutospacing="1"/>
              <w:jc w:val="both"/>
              <w:rPr>
                <w:rFonts w:ascii="Arial" w:eastAsia="Times New Roman" w:hAnsi="Arial" w:cs="Arial"/>
                <w:lang w:eastAsia="pt-BR"/>
              </w:rPr>
            </w:pPr>
            <w:r w:rsidRPr="00324CA8">
              <w:rPr>
                <w:rFonts w:ascii="Arial" w:eastAsia="Times New Roman" w:hAnsi="Arial" w:cs="Arial"/>
                <w:b/>
                <w:lang w:eastAsia="pt-BR"/>
              </w:rPr>
              <w:t>Cadeira secretária fixa</w:t>
            </w:r>
            <w:r w:rsidRPr="00F31922">
              <w:rPr>
                <w:rFonts w:ascii="Arial" w:eastAsia="Times New Roman" w:hAnsi="Arial" w:cs="Arial"/>
                <w:lang w:eastAsia="pt-BR"/>
              </w:rPr>
              <w:t>, sem braços, com estrutura de 4 pés confeccionada em aço tubular de alta resistência, com acabamento em pintura eletrostática a pó na cor preta ou cromada, resistente à corrosão e ao desgaste.</w:t>
            </w:r>
            <w:r w:rsidRPr="00696054">
              <w:rPr>
                <w:rFonts w:ascii="Arial" w:eastAsia="Times New Roman" w:hAnsi="Arial" w:cs="Arial"/>
                <w:lang w:eastAsia="pt-BR"/>
              </w:rPr>
              <w:t xml:space="preserve"> </w:t>
            </w:r>
            <w:r w:rsidRPr="00F31922">
              <w:rPr>
                <w:rFonts w:ascii="Arial" w:eastAsia="Times New Roman" w:hAnsi="Arial" w:cs="Arial"/>
                <w:lang w:eastAsia="pt-BR"/>
              </w:rPr>
              <w:t xml:space="preserve">Assento e encosto anatômicos, confeccionados em madeira </w:t>
            </w:r>
            <w:proofErr w:type="spellStart"/>
            <w:r w:rsidRPr="00F31922">
              <w:rPr>
                <w:rFonts w:ascii="Arial" w:eastAsia="Times New Roman" w:hAnsi="Arial" w:cs="Arial"/>
                <w:lang w:eastAsia="pt-BR"/>
              </w:rPr>
              <w:t>multilaminada</w:t>
            </w:r>
            <w:proofErr w:type="spellEnd"/>
            <w:r w:rsidRPr="00F31922">
              <w:rPr>
                <w:rFonts w:ascii="Arial" w:eastAsia="Times New Roman" w:hAnsi="Arial" w:cs="Arial"/>
                <w:lang w:eastAsia="pt-BR"/>
              </w:rPr>
              <w:t xml:space="preserve"> ou material equivalente de alta resistência, estofados com espuma injetada ou laminada de poliuretano, de densidade compatível com as normas de ergonomia e conforto para uso corporativo.</w:t>
            </w:r>
            <w:r w:rsidRPr="00696054">
              <w:rPr>
                <w:rFonts w:ascii="Arial" w:eastAsia="Times New Roman" w:hAnsi="Arial" w:cs="Arial"/>
                <w:lang w:eastAsia="pt-BR"/>
              </w:rPr>
              <w:t xml:space="preserve"> </w:t>
            </w:r>
            <w:r w:rsidRPr="00F31922">
              <w:rPr>
                <w:rFonts w:ascii="Arial" w:eastAsia="Times New Roman" w:hAnsi="Arial" w:cs="Arial"/>
                <w:lang w:eastAsia="pt-BR"/>
              </w:rPr>
              <w:t>Revestimento em material sintético (</w:t>
            </w:r>
            <w:proofErr w:type="spellStart"/>
            <w:r w:rsidRPr="00F31922">
              <w:rPr>
                <w:rFonts w:ascii="Arial" w:eastAsia="Times New Roman" w:hAnsi="Arial" w:cs="Arial"/>
                <w:lang w:eastAsia="pt-BR"/>
              </w:rPr>
              <w:t>courvin</w:t>
            </w:r>
            <w:proofErr w:type="spellEnd"/>
            <w:r w:rsidRPr="00F31922">
              <w:rPr>
                <w:rFonts w:ascii="Arial" w:eastAsia="Times New Roman" w:hAnsi="Arial" w:cs="Arial"/>
                <w:lang w:eastAsia="pt-BR"/>
              </w:rPr>
              <w:t xml:space="preserve">, PVC ou equivalente) na cor preta, resistente à abrasão, de </w:t>
            </w:r>
            <w:r w:rsidRPr="00696054">
              <w:rPr>
                <w:rFonts w:ascii="Arial" w:eastAsia="Times New Roman" w:hAnsi="Arial" w:cs="Arial"/>
                <w:lang w:eastAsia="pt-BR"/>
              </w:rPr>
              <w:t xml:space="preserve">fácil higienização e manutenção </w:t>
            </w:r>
            <w:r w:rsidRPr="00F31922">
              <w:rPr>
                <w:rFonts w:ascii="Arial" w:eastAsia="Times New Roman" w:hAnsi="Arial" w:cs="Arial"/>
                <w:lang w:eastAsia="pt-BR"/>
              </w:rPr>
              <w:t>Largura do assento: 40 cm; Profundidade do assento: 38 cm; Altura do encosto: 30 cm; Largura do encosto: 36 cm; (ou conforme padrão do fabricante, desde que compatível com a finalidade de uso).</w:t>
            </w:r>
            <w:r w:rsidRPr="00696054">
              <w:rPr>
                <w:rFonts w:ascii="Arial" w:eastAsia="Times New Roman" w:hAnsi="Arial" w:cs="Arial"/>
                <w:lang w:eastAsia="pt-BR"/>
              </w:rPr>
              <w:t xml:space="preserve"> </w:t>
            </w:r>
            <w:r w:rsidRPr="00F31922">
              <w:rPr>
                <w:rFonts w:ascii="Arial" w:eastAsia="Times New Roman" w:hAnsi="Arial" w:cs="Arial"/>
                <w:lang w:eastAsia="pt-BR"/>
              </w:rPr>
              <w:t>Capacidade mínima de carga: 100 kg.</w:t>
            </w:r>
            <w:r w:rsidR="00C759AD">
              <w:rPr>
                <w:rFonts w:ascii="Arial" w:eastAsia="Times New Roman" w:hAnsi="Arial" w:cs="Arial"/>
                <w:lang w:eastAsia="pt-BR"/>
              </w:rPr>
              <w:t xml:space="preserve"> </w:t>
            </w:r>
            <w:r w:rsidR="00C759AD">
              <w:rPr>
                <w:rFonts w:ascii="Arial" w:hAnsi="Arial" w:cs="Arial"/>
              </w:rPr>
              <w:t>(</w:t>
            </w:r>
            <w:r w:rsidR="00C759AD">
              <w:t>NECESSÁRIO ENVIAR JUNTO COM A PROPOSTA CATÁLOGO CONTENDO AS ESPECIFICAÇÕES TÉCNICAS DO ITEM, SOB PENA DE DESCLASSIFICAÇÃO)</w: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sidRPr="00696054">
              <w:rPr>
                <w:rFonts w:ascii="Arial" w:hAnsi="Arial" w:cs="Arial"/>
              </w:rPr>
              <w:t>UND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696054" w:rsidRDefault="00027561" w:rsidP="00027561">
            <w:pPr>
              <w:jc w:val="both"/>
              <w:rPr>
                <w:rFonts w:ascii="Arial" w:hAnsi="Arial" w:cs="Arial"/>
              </w:rPr>
            </w:pPr>
            <w:r>
              <w:rPr>
                <w:rFonts w:ascii="Arial" w:hAnsi="Arial" w:cs="Arial"/>
              </w:rPr>
              <w:t>70</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R$205,00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R$14.350,00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r w:rsidR="00027561" w:rsidRPr="00696054" w:rsidTr="00A55383">
        <w:tc>
          <w:tcPr>
            <w:tcW w:w="709" w:type="dxa"/>
            <w:tcBorders>
              <w:top w:val="single" w:sz="4" w:space="0" w:color="auto"/>
              <w:left w:val="single" w:sz="4" w:space="0" w:color="auto"/>
              <w:bottom w:val="single" w:sz="4" w:space="0" w:color="auto"/>
              <w:right w:val="single" w:sz="4" w:space="0" w:color="auto"/>
            </w:tcBorders>
          </w:tcPr>
          <w:p w:rsidR="00027561" w:rsidRPr="00696054" w:rsidRDefault="00285616" w:rsidP="00027561">
            <w:pPr>
              <w:jc w:val="both"/>
              <w:rPr>
                <w:rFonts w:ascii="Arial" w:hAnsi="Arial" w:cs="Arial"/>
              </w:rPr>
            </w:pPr>
            <w:r>
              <w:rPr>
                <w:rFonts w:ascii="Arial" w:hAnsi="Arial" w:cs="Arial"/>
              </w:rPr>
              <w:t>44</w:t>
            </w:r>
          </w:p>
        </w:tc>
        <w:tc>
          <w:tcPr>
            <w:tcW w:w="3205" w:type="dxa"/>
            <w:tcBorders>
              <w:top w:val="single" w:sz="4" w:space="0" w:color="auto"/>
              <w:left w:val="single" w:sz="4" w:space="0" w:color="auto"/>
              <w:bottom w:val="single" w:sz="4" w:space="0" w:color="auto"/>
              <w:right w:val="single" w:sz="4" w:space="0" w:color="auto"/>
            </w:tcBorders>
          </w:tcPr>
          <w:p w:rsidR="00027561" w:rsidRPr="00F573E4" w:rsidRDefault="00027561" w:rsidP="00027561">
            <w:pPr>
              <w:pStyle w:val="NormalWeb"/>
            </w:pPr>
            <w:r w:rsidRPr="00F573E4">
              <w:rPr>
                <w:rFonts w:ascii="Arial" w:hAnsi="Arial" w:cs="Arial"/>
                <w:b/>
              </w:rPr>
              <w:t>Multiprocessador Doméstico</w:t>
            </w:r>
            <w:r w:rsidRPr="00F573E4">
              <w:rPr>
                <w:rFonts w:ascii="Arial" w:hAnsi="Arial" w:cs="Arial"/>
              </w:rPr>
              <w:t xml:space="preserve"> é um equipamento versátil e prático, desenvolvido para facilitar o preparo de </w:t>
            </w:r>
            <w:r w:rsidRPr="00F573E4">
              <w:rPr>
                <w:rFonts w:ascii="Arial" w:hAnsi="Arial" w:cs="Arial"/>
              </w:rPr>
              <w:lastRenderedPageBreak/>
              <w:t>alimentos no dia a dia. Com design moderno e compacto, ele reúne diversas funções em um único aparelho, permitindo cortar, triturar, fatiar, ralar, misturar e processar ingredientes com rapidez e eficiência. Equipado com motor de alto desempenho e lâminas de aço inoxidável, proporciona resultados precisos para diferentes tipos de receitas, desde saladas e molhos até massas leves e preparações mais e</w:t>
            </w:r>
            <w:r w:rsidR="00C759AD">
              <w:rPr>
                <w:rFonts w:ascii="Arial" w:hAnsi="Arial" w:cs="Arial"/>
              </w:rPr>
              <w:t xml:space="preserve">laboradas. Com alimentação elétrica 220v. </w:t>
            </w:r>
            <w:bookmarkStart w:id="0" w:name="_GoBack"/>
            <w:bookmarkEnd w:id="0"/>
            <w:r w:rsidR="00C759AD">
              <w:rPr>
                <w:rFonts w:ascii="Arial" w:hAnsi="Arial" w:cs="Arial"/>
              </w:rPr>
              <w:t>(</w:t>
            </w:r>
            <w:r w:rsidR="00C759AD">
              <w:t>NECESSÁRIO ENVIAR JUNTO COM A PROPOSTA CATÁLOGO CONTENDO AS ESPECIFICAÇÕES TÉCNICAS DO ITEM, SOB PENA DE DESCLASSIFICAÇÃO)</w:t>
            </w:r>
            <w:r w:rsidRPr="00F573E4">
              <w:rPr>
                <w:noProof/>
              </w:rPr>
              <w:drawing>
                <wp:inline distT="0" distB="0" distL="0" distR="0" wp14:anchorId="54E1A472" wp14:editId="6F6E95D5">
                  <wp:extent cx="1771650" cy="2209800"/>
                  <wp:effectExtent l="0" t="0" r="0" b="0"/>
                  <wp:docPr id="16" name="Imagem 16" descr="C:\Users\Janete\Downloads\WhatsApp Image 2026-06-08 at 10.5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nete\Downloads\WhatsApp Image 2026-06-08 at 10.51.52.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2209800"/>
                          </a:xfrm>
                          <a:prstGeom prst="rect">
                            <a:avLst/>
                          </a:prstGeom>
                          <a:noFill/>
                          <a:ln>
                            <a:noFill/>
                          </a:ln>
                        </pic:spPr>
                      </pic:pic>
                    </a:graphicData>
                  </a:graphic>
                </wp:inline>
              </w:drawing>
            </w:r>
          </w:p>
          <w:p w:rsidR="00027561" w:rsidRPr="00F573E4" w:rsidRDefault="00027561" w:rsidP="00027561">
            <w:pPr>
              <w:spacing w:before="100" w:beforeAutospacing="1" w:after="100" w:afterAutospacing="1"/>
              <w:jc w:val="both"/>
              <w:rPr>
                <w:rFonts w:ascii="Arial" w:eastAsia="Times New Roman" w:hAnsi="Arial" w:cs="Arial"/>
                <w:lang w:eastAsia="pt-BR"/>
              </w:rPr>
            </w:pPr>
            <w:r>
              <w:rPr>
                <w:noProof/>
                <w:lang w:eastAsia="pt-BR"/>
              </w:rPr>
              <mc:AlternateContent>
                <mc:Choice Requires="wps">
                  <w:drawing>
                    <wp:inline distT="0" distB="0" distL="0" distR="0" wp14:anchorId="00770637" wp14:editId="71362CF1">
                      <wp:extent cx="304800" cy="304800"/>
                      <wp:effectExtent l="0" t="0" r="0" b="0"/>
                      <wp:docPr id="13" name="Retângulo 13" descr="Multiprocessador Turbo Chef 5 em 1 Mondial 1000W MPN-01-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CEEB7F" id="Retângulo 13" o:spid="_x0000_s1026" alt="Multiprocessador Turbo Chef 5 em 1 Mondial 1000W MPN-01-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If8MDHqAgAA/AUAAA4AAAAAAAAA&#10;AAAAAAAALgIAAGRycy9lMm9Eb2MueG1sUEsBAi0AFAAGAAgAAAAhAEyg6SzYAAAAAwEAAA8AAAAA&#10;AAAAAAAAAAAARAUAAGRycy9kb3ducmV2LnhtbFBLBQYAAAAABAAEAPMAAABJBgAAAAA=&#10;" filled="f" stroked="f">
                      <o:lock v:ext="edit" aspectratio="t"/>
                      <w10:anchorlock/>
                    </v:rect>
                  </w:pict>
                </mc:Fallback>
              </mc:AlternateContent>
            </w:r>
          </w:p>
        </w:tc>
        <w:tc>
          <w:tcPr>
            <w:tcW w:w="785"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lastRenderedPageBreak/>
              <w:t>UNID</w:t>
            </w:r>
          </w:p>
        </w:tc>
        <w:tc>
          <w:tcPr>
            <w:tcW w:w="830" w:type="dxa"/>
            <w:tcBorders>
              <w:top w:val="single" w:sz="4" w:space="0" w:color="auto"/>
              <w:left w:val="single" w:sz="4" w:space="0" w:color="auto"/>
              <w:bottom w:val="single" w:sz="4" w:space="0" w:color="auto"/>
              <w:right w:val="single" w:sz="4" w:space="0" w:color="auto"/>
            </w:tcBorders>
            <w:vAlign w:val="center"/>
          </w:tcPr>
          <w:p w:rsidR="00027561" w:rsidRPr="00F31922" w:rsidRDefault="00027561" w:rsidP="00027561">
            <w:pPr>
              <w:jc w:val="both"/>
              <w:rPr>
                <w:rFonts w:ascii="Arial" w:hAnsi="Arial" w:cs="Arial"/>
              </w:rPr>
            </w:pPr>
            <w:r>
              <w:rPr>
                <w:rFonts w:ascii="Arial" w:hAnsi="Arial" w:cs="Arial"/>
              </w:rPr>
              <w:t>09</w:t>
            </w:r>
          </w:p>
        </w:tc>
        <w:tc>
          <w:tcPr>
            <w:tcW w:w="1559"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R$359,00</w:t>
            </w:r>
          </w:p>
        </w:tc>
        <w:tc>
          <w:tcPr>
            <w:tcW w:w="1701" w:type="dxa"/>
            <w:tcBorders>
              <w:top w:val="single" w:sz="4" w:space="0" w:color="auto"/>
              <w:left w:val="single" w:sz="4" w:space="0" w:color="auto"/>
              <w:bottom w:val="single" w:sz="4" w:space="0" w:color="auto"/>
              <w:right w:val="single" w:sz="4" w:space="0" w:color="auto"/>
            </w:tcBorders>
            <w:vAlign w:val="center"/>
          </w:tcPr>
          <w:p w:rsidR="00027561" w:rsidRPr="00F31922" w:rsidRDefault="001A3690" w:rsidP="00027561">
            <w:pPr>
              <w:jc w:val="both"/>
              <w:rPr>
                <w:rFonts w:ascii="Arial" w:hAnsi="Arial" w:cs="Arial"/>
              </w:rPr>
            </w:pPr>
            <w:r>
              <w:rPr>
                <w:rFonts w:ascii="Arial" w:hAnsi="Arial" w:cs="Arial"/>
              </w:rPr>
              <w:t>R$3.231,00</w:t>
            </w:r>
          </w:p>
        </w:tc>
        <w:tc>
          <w:tcPr>
            <w:tcW w:w="709" w:type="dxa"/>
            <w:tcBorders>
              <w:top w:val="single" w:sz="4" w:space="0" w:color="auto"/>
              <w:left w:val="single" w:sz="4" w:space="0" w:color="auto"/>
              <w:bottom w:val="single" w:sz="4" w:space="0" w:color="auto"/>
              <w:right w:val="single" w:sz="4" w:space="0" w:color="auto"/>
            </w:tcBorders>
          </w:tcPr>
          <w:p w:rsidR="00027561" w:rsidRDefault="00027561" w:rsidP="00027561">
            <w:pPr>
              <w:jc w:val="both"/>
              <w:rPr>
                <w:rFonts w:ascii="Arial" w:hAnsi="Arial" w:cs="Arial"/>
              </w:rPr>
            </w:pPr>
          </w:p>
          <w:p w:rsidR="00027561" w:rsidRDefault="00027561" w:rsidP="00027561">
            <w:pPr>
              <w:jc w:val="both"/>
              <w:rPr>
                <w:rFonts w:ascii="Arial" w:hAnsi="Arial" w:cs="Arial"/>
              </w:rPr>
            </w:pPr>
          </w:p>
          <w:p w:rsidR="00027561" w:rsidRPr="00F31922" w:rsidRDefault="00027561" w:rsidP="00027561">
            <w:pPr>
              <w:jc w:val="both"/>
              <w:rPr>
                <w:rFonts w:ascii="Arial" w:hAnsi="Arial" w:cs="Arial"/>
              </w:rPr>
            </w:pPr>
            <w:r>
              <w:rPr>
                <w:rFonts w:ascii="Arial" w:hAnsi="Arial" w:cs="Arial"/>
              </w:rPr>
              <w:t>SIM</w:t>
            </w:r>
          </w:p>
        </w:tc>
      </w:tr>
    </w:tbl>
    <w:p w:rsidR="00D018C4" w:rsidRPr="00696054" w:rsidRDefault="00D018C4" w:rsidP="00696054">
      <w:pPr>
        <w:pStyle w:val="PargrafodaLista"/>
        <w:spacing w:line="276" w:lineRule="auto"/>
        <w:ind w:left="792"/>
        <w:jc w:val="both"/>
        <w:rPr>
          <w:rFonts w:ascii="Arial" w:eastAsia="Arial MT" w:hAnsi="Arial" w:cs="Arial"/>
          <w:bCs/>
          <w:color w:val="000000" w:themeColor="text1"/>
          <w:sz w:val="22"/>
          <w:szCs w:val="22"/>
          <w:lang w:val="pt-PT"/>
        </w:rPr>
      </w:pPr>
    </w:p>
    <w:p w:rsidR="005D3985" w:rsidRPr="00696054" w:rsidRDefault="00D018C4" w:rsidP="00696054">
      <w:pPr>
        <w:pStyle w:val="PargrafodaLista"/>
        <w:spacing w:line="276" w:lineRule="auto"/>
        <w:ind w:left="792"/>
        <w:jc w:val="both"/>
        <w:rPr>
          <w:rFonts w:ascii="Arial" w:eastAsia="Arial MT" w:hAnsi="Arial" w:cs="Arial"/>
          <w:bCs/>
          <w:color w:val="000000" w:themeColor="text1"/>
          <w:sz w:val="22"/>
          <w:szCs w:val="22"/>
          <w:lang w:val="pt-PT"/>
        </w:rPr>
      </w:pPr>
      <w:r w:rsidRPr="00696054">
        <w:rPr>
          <w:rFonts w:ascii="Arial" w:eastAsia="Arial MT" w:hAnsi="Arial" w:cs="Arial"/>
          <w:bCs/>
          <w:color w:val="000000" w:themeColor="text1"/>
          <w:sz w:val="22"/>
          <w:szCs w:val="22"/>
          <w:lang w:val="pt-PT"/>
        </w:rPr>
        <w:t>Pesquisa de preços:</w:t>
      </w:r>
    </w:p>
    <w:p w:rsidR="00D018C4" w:rsidRPr="00696054" w:rsidRDefault="00D018C4" w:rsidP="00696054">
      <w:pPr>
        <w:pStyle w:val="PargrafodaLista"/>
        <w:spacing w:line="276" w:lineRule="auto"/>
        <w:ind w:left="792"/>
        <w:jc w:val="both"/>
        <w:rPr>
          <w:rFonts w:ascii="Arial" w:eastAsia="Arial MT" w:hAnsi="Arial" w:cs="Arial"/>
          <w:bCs/>
          <w:color w:val="000000" w:themeColor="text1"/>
          <w:sz w:val="22"/>
          <w:szCs w:val="22"/>
          <w:lang w:val="pt-PT"/>
        </w:rPr>
      </w:pPr>
    </w:p>
    <w:p w:rsidR="005D3985" w:rsidRPr="00696054" w:rsidRDefault="005D3985" w:rsidP="00696054">
      <w:pPr>
        <w:pStyle w:val="PargrafodaLista"/>
        <w:widowControl w:val="0"/>
        <w:numPr>
          <w:ilvl w:val="2"/>
          <w:numId w:val="2"/>
        </w:numPr>
        <w:autoSpaceDN w:val="0"/>
        <w:spacing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 xml:space="preserve">Para esta pesquisa de preços foi utilizada </w:t>
      </w:r>
      <w:r w:rsidRPr="00696054">
        <w:rPr>
          <w:rFonts w:ascii="Arial" w:hAnsi="Arial" w:cs="Arial"/>
          <w:b/>
          <w:bCs/>
          <w:color w:val="000000" w:themeColor="text1"/>
          <w:sz w:val="22"/>
          <w:szCs w:val="22"/>
        </w:rPr>
        <w:t>mediana</w:t>
      </w:r>
      <w:r w:rsidRPr="00696054">
        <w:rPr>
          <w:rFonts w:ascii="Arial" w:hAnsi="Arial" w:cs="Arial"/>
          <w:bCs/>
          <w:color w:val="000000" w:themeColor="text1"/>
          <w:sz w:val="22"/>
          <w:szCs w:val="22"/>
        </w:rPr>
        <w:t xml:space="preserve"> considerando as seguintes fontes de pesquisa:</w:t>
      </w:r>
    </w:p>
    <w:p w:rsidR="00D018C4" w:rsidRPr="00696054" w:rsidRDefault="00D018C4" w:rsidP="00696054">
      <w:pPr>
        <w:widowControl w:val="0"/>
        <w:autoSpaceDN w:val="0"/>
        <w:spacing w:after="0" w:line="276" w:lineRule="auto"/>
        <w:ind w:left="720"/>
        <w:jc w:val="both"/>
        <w:rPr>
          <w:rFonts w:ascii="Arial" w:hAnsi="Arial" w:cs="Arial"/>
          <w:bCs/>
          <w:color w:val="000000" w:themeColor="text1"/>
          <w:sz w:val="22"/>
          <w:szCs w:val="22"/>
        </w:rPr>
      </w:pPr>
    </w:p>
    <w:p w:rsidR="005D3985" w:rsidRPr="00696054" w:rsidRDefault="005D3985" w:rsidP="00696054">
      <w:pPr>
        <w:pStyle w:val="PargrafodaLista"/>
        <w:widowControl w:val="0"/>
        <w:numPr>
          <w:ilvl w:val="2"/>
          <w:numId w:val="2"/>
        </w:numPr>
        <w:autoSpaceDN w:val="0"/>
        <w:spacing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 xml:space="preserve">Pesquisa de preços com fontes variadas entre bancos de preços públicos </w:t>
      </w:r>
      <w:r w:rsidR="00D018C4" w:rsidRPr="00696054">
        <w:rPr>
          <w:rFonts w:ascii="Arial" w:hAnsi="Arial" w:cs="Arial"/>
          <w:bCs/>
          <w:color w:val="000000" w:themeColor="text1"/>
          <w:sz w:val="22"/>
          <w:szCs w:val="22"/>
        </w:rPr>
        <w:t>considerando contratações de outro entes</w:t>
      </w:r>
      <w:r w:rsidR="005629F4" w:rsidRPr="00696054">
        <w:rPr>
          <w:rFonts w:ascii="Arial" w:hAnsi="Arial" w:cs="Arial"/>
          <w:bCs/>
          <w:color w:val="000000" w:themeColor="text1"/>
          <w:sz w:val="22"/>
          <w:szCs w:val="22"/>
        </w:rPr>
        <w:t xml:space="preserve"> públicos e pesquisa direta com fornecedores e </w:t>
      </w:r>
      <w:r w:rsidRPr="00696054">
        <w:rPr>
          <w:rFonts w:ascii="Arial" w:hAnsi="Arial" w:cs="Arial"/>
          <w:bCs/>
          <w:color w:val="000000" w:themeColor="text1"/>
          <w:sz w:val="22"/>
          <w:szCs w:val="22"/>
        </w:rPr>
        <w:t>no site do BNC.</w:t>
      </w:r>
    </w:p>
    <w:p w:rsidR="005D3985" w:rsidRPr="00696054" w:rsidRDefault="005D3985" w:rsidP="00696054">
      <w:pPr>
        <w:spacing w:line="276" w:lineRule="auto"/>
        <w:jc w:val="both"/>
        <w:rPr>
          <w:rFonts w:ascii="Arial" w:hAnsi="Arial" w:cs="Arial"/>
          <w:bCs/>
          <w:color w:val="000000" w:themeColor="text1"/>
          <w:sz w:val="22"/>
          <w:szCs w:val="22"/>
        </w:rPr>
      </w:pPr>
    </w:p>
    <w:p w:rsidR="005D3985" w:rsidRPr="00696054" w:rsidRDefault="005D3985" w:rsidP="00696054">
      <w:pPr>
        <w:pStyle w:val="PargrafodaLista"/>
        <w:widowControl w:val="0"/>
        <w:numPr>
          <w:ilvl w:val="0"/>
          <w:numId w:val="2"/>
        </w:numPr>
        <w:autoSpaceDN w:val="0"/>
        <w:spacing w:after="0" w:line="276" w:lineRule="auto"/>
        <w:contextualSpacing w:val="0"/>
        <w:jc w:val="both"/>
        <w:rPr>
          <w:rFonts w:ascii="Arial" w:hAnsi="Arial" w:cs="Arial"/>
          <w:b/>
          <w:bCs/>
          <w:color w:val="000000" w:themeColor="text1"/>
          <w:sz w:val="22"/>
          <w:szCs w:val="22"/>
        </w:rPr>
      </w:pPr>
      <w:r w:rsidRPr="00696054">
        <w:rPr>
          <w:rFonts w:ascii="Arial" w:hAnsi="Arial" w:cs="Arial"/>
          <w:b/>
          <w:bCs/>
          <w:color w:val="000000" w:themeColor="text1"/>
          <w:sz w:val="22"/>
          <w:szCs w:val="22"/>
        </w:rPr>
        <w:t>JUSTIFICATIVA PARA O PARCELAMENTO OU NÃO DA CONTRATAÇÃO</w:t>
      </w:r>
    </w:p>
    <w:p w:rsidR="005D3985" w:rsidRPr="00696054" w:rsidRDefault="005D3985" w:rsidP="00696054">
      <w:pPr>
        <w:pStyle w:val="PargrafodaLista"/>
        <w:widowControl w:val="0"/>
        <w:numPr>
          <w:ilvl w:val="1"/>
          <w:numId w:val="2"/>
        </w:numPr>
        <w:autoSpaceDN w:val="0"/>
        <w:spacing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 xml:space="preserve">Por ser objeto que permite o parcelamento por itens, a licitação deverá ser realizada </w:t>
      </w:r>
      <w:r w:rsidRPr="00696054">
        <w:rPr>
          <w:rFonts w:ascii="Arial" w:hAnsi="Arial" w:cs="Arial"/>
          <w:bCs/>
          <w:color w:val="000000" w:themeColor="text1"/>
          <w:sz w:val="22"/>
          <w:szCs w:val="22"/>
        </w:rPr>
        <w:lastRenderedPageBreak/>
        <w:t>com a divisão do objeto em itens distintos, a fim de proporcionar a ampliação da concorrência entre fornecedores.</w:t>
      </w:r>
    </w:p>
    <w:p w:rsidR="005D3985" w:rsidRPr="00696054" w:rsidRDefault="005D3985" w:rsidP="00696054">
      <w:pPr>
        <w:pStyle w:val="PargrafodaLista"/>
        <w:spacing w:line="276" w:lineRule="auto"/>
        <w:ind w:left="792"/>
        <w:jc w:val="both"/>
        <w:rPr>
          <w:rFonts w:ascii="Arial" w:hAnsi="Arial" w:cs="Arial"/>
          <w:bCs/>
          <w:color w:val="000000" w:themeColor="text1"/>
          <w:sz w:val="22"/>
          <w:szCs w:val="22"/>
        </w:rPr>
      </w:pPr>
    </w:p>
    <w:p w:rsidR="005D3985" w:rsidRPr="00696054" w:rsidRDefault="005D3985" w:rsidP="00696054">
      <w:pPr>
        <w:pStyle w:val="PargrafodaLista"/>
        <w:widowControl w:val="0"/>
        <w:numPr>
          <w:ilvl w:val="0"/>
          <w:numId w:val="2"/>
        </w:numPr>
        <w:autoSpaceDN w:val="0"/>
        <w:spacing w:after="0" w:line="276" w:lineRule="auto"/>
        <w:contextualSpacing w:val="0"/>
        <w:jc w:val="both"/>
        <w:rPr>
          <w:rFonts w:ascii="Arial" w:hAnsi="Arial" w:cs="Arial"/>
          <w:bCs/>
          <w:color w:val="000000" w:themeColor="text1"/>
          <w:sz w:val="22"/>
          <w:szCs w:val="22"/>
        </w:rPr>
      </w:pPr>
      <w:r w:rsidRPr="00696054">
        <w:rPr>
          <w:rFonts w:ascii="Arial" w:hAnsi="Arial" w:cs="Arial"/>
          <w:b/>
          <w:bCs/>
          <w:color w:val="000000" w:themeColor="text1"/>
          <w:sz w:val="22"/>
          <w:szCs w:val="22"/>
        </w:rPr>
        <w:t>POSICIONAMENTO CONCLUSIVO SOBRE A ADEQUAÇÃO DA CONTRATAÇÃO PARA O ATENDIMENTO DA NECESSIDADE A QUE SE DESTINA</w:t>
      </w:r>
      <w:r w:rsidRPr="00696054">
        <w:rPr>
          <w:rFonts w:ascii="Arial" w:hAnsi="Arial" w:cs="Arial"/>
          <w:bCs/>
          <w:color w:val="000000" w:themeColor="text1"/>
          <w:sz w:val="22"/>
          <w:szCs w:val="22"/>
        </w:rPr>
        <w:t>:</w:t>
      </w:r>
    </w:p>
    <w:p w:rsidR="005D3985" w:rsidRPr="00696054" w:rsidRDefault="005D3985" w:rsidP="00696054">
      <w:pPr>
        <w:pStyle w:val="PargrafodaLista"/>
        <w:widowControl w:val="0"/>
        <w:numPr>
          <w:ilvl w:val="1"/>
          <w:numId w:val="2"/>
        </w:numPr>
        <w:autoSpaceDN w:val="0"/>
        <w:spacing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 xml:space="preserve">Diante das informações expostas nos tópicos acima, a partir de estudos técnicos setoriais, a melhor solução para a necessidade da contratação é a realização de LICITAÇÃO, </w:t>
      </w:r>
      <w:r w:rsidR="00FE5A03" w:rsidRPr="00696054">
        <w:rPr>
          <w:rFonts w:ascii="Arial" w:hAnsi="Arial" w:cs="Arial"/>
          <w:bCs/>
          <w:color w:val="000000" w:themeColor="text1"/>
          <w:sz w:val="22"/>
          <w:szCs w:val="22"/>
        </w:rPr>
        <w:t>na modalidade PREGÃO, em sua forma ELETRONICA, utilizando do sistema de REGISTRO DE PREÇOS</w:t>
      </w:r>
      <w:r w:rsidRPr="00696054">
        <w:rPr>
          <w:rFonts w:ascii="Arial" w:hAnsi="Arial" w:cs="Arial"/>
          <w:bCs/>
          <w:color w:val="000000" w:themeColor="text1"/>
          <w:sz w:val="22"/>
          <w:szCs w:val="22"/>
        </w:rPr>
        <w:t>.</w:t>
      </w:r>
    </w:p>
    <w:p w:rsidR="005D3985" w:rsidRPr="00696054" w:rsidRDefault="005D3985" w:rsidP="00696054">
      <w:pPr>
        <w:pStyle w:val="PargrafodaLista"/>
        <w:spacing w:line="276" w:lineRule="auto"/>
        <w:ind w:left="792"/>
        <w:jc w:val="both"/>
        <w:rPr>
          <w:rFonts w:ascii="Arial" w:hAnsi="Arial" w:cs="Arial"/>
          <w:bCs/>
          <w:color w:val="000000" w:themeColor="text1"/>
          <w:sz w:val="22"/>
          <w:szCs w:val="22"/>
        </w:rPr>
      </w:pPr>
    </w:p>
    <w:p w:rsidR="005D3985" w:rsidRPr="00696054" w:rsidRDefault="005D3985" w:rsidP="00696054">
      <w:pPr>
        <w:pStyle w:val="PargrafodaLista"/>
        <w:widowControl w:val="0"/>
        <w:numPr>
          <w:ilvl w:val="0"/>
          <w:numId w:val="2"/>
        </w:numPr>
        <w:autoSpaceDN w:val="0"/>
        <w:spacing w:after="0" w:line="276" w:lineRule="auto"/>
        <w:contextualSpacing w:val="0"/>
        <w:jc w:val="both"/>
        <w:rPr>
          <w:rFonts w:ascii="Arial" w:hAnsi="Arial" w:cs="Arial"/>
          <w:b/>
          <w:bCs/>
          <w:color w:val="000000" w:themeColor="text1"/>
          <w:sz w:val="22"/>
          <w:szCs w:val="22"/>
        </w:rPr>
      </w:pPr>
      <w:r w:rsidRPr="00696054">
        <w:rPr>
          <w:rFonts w:ascii="Arial" w:hAnsi="Arial" w:cs="Arial"/>
          <w:b/>
          <w:bCs/>
          <w:color w:val="000000" w:themeColor="text1"/>
          <w:sz w:val="22"/>
          <w:szCs w:val="22"/>
        </w:rPr>
        <w:t>JUSTIFICATIVA DO § 2º DO ART. 18 DA LEI 14.133/21:</w:t>
      </w:r>
    </w:p>
    <w:p w:rsidR="005D3985" w:rsidRPr="00696054" w:rsidRDefault="005D3985" w:rsidP="00696054">
      <w:pPr>
        <w:pStyle w:val="PargrafodaLista"/>
        <w:widowControl w:val="0"/>
        <w:numPr>
          <w:ilvl w:val="1"/>
          <w:numId w:val="2"/>
        </w:numPr>
        <w:autoSpaceDN w:val="0"/>
        <w:spacing w:after="0" w:line="276" w:lineRule="auto"/>
        <w:contextualSpacing w:val="0"/>
        <w:jc w:val="both"/>
        <w:rPr>
          <w:rFonts w:ascii="Arial" w:hAnsi="Arial" w:cs="Arial"/>
          <w:bCs/>
          <w:color w:val="000000" w:themeColor="text1"/>
          <w:sz w:val="22"/>
          <w:szCs w:val="22"/>
        </w:rPr>
      </w:pPr>
      <w:r w:rsidRPr="00696054">
        <w:rPr>
          <w:rFonts w:ascii="Arial" w:hAnsi="Arial" w:cs="Arial"/>
          <w:bCs/>
          <w:color w:val="000000" w:themeColor="text1"/>
          <w:sz w:val="22"/>
          <w:szCs w:val="22"/>
        </w:rPr>
        <w:t>Pelas características do objeto, não se aplicam os demais requisitos do §1º e incisos da Lei 14.133/21.</w:t>
      </w:r>
    </w:p>
    <w:p w:rsidR="005D3985" w:rsidRPr="00696054" w:rsidRDefault="00BE7DF0" w:rsidP="00696054">
      <w:pPr>
        <w:pStyle w:val="Nivel2"/>
        <w:numPr>
          <w:ilvl w:val="0"/>
          <w:numId w:val="0"/>
        </w:numPr>
        <w:spacing w:afterLines="120" w:after="288" w:line="312" w:lineRule="auto"/>
        <w:ind w:left="999"/>
        <w:rPr>
          <w:iCs/>
          <w:color w:val="auto"/>
          <w:sz w:val="22"/>
          <w:szCs w:val="22"/>
        </w:rPr>
      </w:pPr>
      <w:r w:rsidRPr="00696054">
        <w:rPr>
          <w:iCs/>
          <w:color w:val="auto"/>
          <w:sz w:val="22"/>
          <w:szCs w:val="22"/>
        </w:rPr>
        <w:t xml:space="preserve">  </w:t>
      </w:r>
    </w:p>
    <w:p w:rsidR="0097389B" w:rsidRPr="0095388D" w:rsidRDefault="00BE7DF0" w:rsidP="003E0CEB">
      <w:pPr>
        <w:pStyle w:val="Nivel2"/>
        <w:numPr>
          <w:ilvl w:val="0"/>
          <w:numId w:val="0"/>
        </w:numPr>
        <w:spacing w:afterLines="120" w:after="288" w:line="312" w:lineRule="auto"/>
        <w:ind w:left="999"/>
        <w:rPr>
          <w:iCs/>
          <w:color w:val="auto"/>
          <w:sz w:val="22"/>
          <w:szCs w:val="22"/>
        </w:rPr>
      </w:pPr>
      <w:r w:rsidRPr="00C91B15">
        <w:rPr>
          <w:iCs/>
          <w:color w:val="auto"/>
          <w:sz w:val="22"/>
          <w:szCs w:val="22"/>
        </w:rPr>
        <w:t xml:space="preserve">Rosário do Sul –RS                                   </w:t>
      </w:r>
      <w:r w:rsidR="0097389B" w:rsidRPr="00C91B15">
        <w:rPr>
          <w:iCs/>
          <w:color w:val="auto"/>
          <w:sz w:val="22"/>
          <w:szCs w:val="22"/>
        </w:rPr>
        <w:t xml:space="preserve">         </w:t>
      </w:r>
      <w:r w:rsidR="0054118A" w:rsidRPr="00C91B15">
        <w:rPr>
          <w:iCs/>
          <w:color w:val="auto"/>
          <w:sz w:val="22"/>
          <w:szCs w:val="22"/>
        </w:rPr>
        <w:t xml:space="preserve">   </w:t>
      </w:r>
      <w:r w:rsidR="003E0CEB">
        <w:rPr>
          <w:iCs/>
          <w:color w:val="auto"/>
          <w:sz w:val="22"/>
          <w:szCs w:val="22"/>
        </w:rPr>
        <w:t xml:space="preserve">Dia 09 </w:t>
      </w:r>
      <w:r w:rsidR="0054118A" w:rsidRPr="00C91B15">
        <w:rPr>
          <w:iCs/>
          <w:color w:val="auto"/>
          <w:sz w:val="22"/>
          <w:szCs w:val="22"/>
        </w:rPr>
        <w:t xml:space="preserve">de Junho </w:t>
      </w:r>
      <w:r w:rsidRPr="00C91B15">
        <w:rPr>
          <w:iCs/>
          <w:color w:val="auto"/>
          <w:sz w:val="22"/>
          <w:szCs w:val="22"/>
        </w:rPr>
        <w:t>de 2026</w:t>
      </w:r>
      <w:r w:rsidR="0097389B" w:rsidRPr="00C91B15">
        <w:rPr>
          <w:iCs/>
          <w:color w:val="auto"/>
          <w:sz w:val="22"/>
          <w:szCs w:val="22"/>
        </w:rPr>
        <w:t>.</w:t>
      </w:r>
    </w:p>
    <w:p w:rsidR="00FE5A03" w:rsidRDefault="00FE5A03" w:rsidP="005D3985">
      <w:pPr>
        <w:pStyle w:val="Nivel2"/>
        <w:numPr>
          <w:ilvl w:val="0"/>
          <w:numId w:val="0"/>
        </w:numPr>
        <w:spacing w:afterLines="120" w:after="288" w:line="312" w:lineRule="auto"/>
        <w:ind w:left="999"/>
        <w:jc w:val="right"/>
        <w:rPr>
          <w:rFonts w:ascii="Times New Roman" w:hAnsi="Times New Roman" w:cs="Times New Roman"/>
          <w:iCs/>
          <w:color w:val="auto"/>
          <w:sz w:val="22"/>
          <w:szCs w:val="22"/>
        </w:rPr>
      </w:pPr>
    </w:p>
    <w:p w:rsidR="00696054" w:rsidRDefault="00696054" w:rsidP="005D3985">
      <w:pPr>
        <w:pStyle w:val="Nivel2"/>
        <w:numPr>
          <w:ilvl w:val="0"/>
          <w:numId w:val="0"/>
        </w:numPr>
        <w:spacing w:afterLines="120" w:after="288" w:line="312" w:lineRule="auto"/>
        <w:ind w:left="999"/>
        <w:jc w:val="right"/>
        <w:rPr>
          <w:rFonts w:ascii="Times New Roman" w:hAnsi="Times New Roman" w:cs="Times New Roman"/>
          <w:iCs/>
          <w:color w:val="auto"/>
          <w:sz w:val="22"/>
          <w:szCs w:val="22"/>
        </w:rPr>
      </w:pPr>
    </w:p>
    <w:p w:rsidR="00696054" w:rsidRDefault="00696054" w:rsidP="005D3985">
      <w:pPr>
        <w:pStyle w:val="Nivel2"/>
        <w:numPr>
          <w:ilvl w:val="0"/>
          <w:numId w:val="0"/>
        </w:numPr>
        <w:spacing w:afterLines="120" w:after="288" w:line="312" w:lineRule="auto"/>
        <w:ind w:left="999"/>
        <w:jc w:val="right"/>
        <w:rPr>
          <w:rFonts w:ascii="Times New Roman" w:hAnsi="Times New Roman" w:cs="Times New Roman"/>
          <w:iCs/>
          <w:color w:val="auto"/>
          <w:sz w:val="22"/>
          <w:szCs w:val="22"/>
        </w:rPr>
      </w:pPr>
    </w:p>
    <w:p w:rsidR="00696054" w:rsidRDefault="00696054" w:rsidP="005D3985">
      <w:pPr>
        <w:pStyle w:val="Nivel2"/>
        <w:numPr>
          <w:ilvl w:val="0"/>
          <w:numId w:val="0"/>
        </w:numPr>
        <w:spacing w:afterLines="120" w:after="288" w:line="312" w:lineRule="auto"/>
        <w:ind w:left="999"/>
        <w:jc w:val="right"/>
        <w:rPr>
          <w:rFonts w:ascii="Times New Roman" w:hAnsi="Times New Roman" w:cs="Times New Roman"/>
          <w:iCs/>
          <w:color w:val="auto"/>
          <w:sz w:val="22"/>
          <w:szCs w:val="22"/>
        </w:rPr>
      </w:pPr>
    </w:p>
    <w:p w:rsidR="004F191C" w:rsidRDefault="005D3985" w:rsidP="005D3985">
      <w:pPr>
        <w:jc w:val="center"/>
        <w:rPr>
          <w:rFonts w:ascii="Times New Roman" w:eastAsia="Arial" w:hAnsi="Times New Roman" w:cs="Times New Roman"/>
        </w:rPr>
      </w:pPr>
      <w:r>
        <w:rPr>
          <w:rFonts w:ascii="Times New Roman" w:eastAsia="Arial" w:hAnsi="Times New Roman" w:cs="Times New Roman"/>
        </w:rPr>
        <w:t>_________________________________</w:t>
      </w:r>
    </w:p>
    <w:p w:rsidR="005D3985" w:rsidRDefault="005D3985" w:rsidP="004F191C">
      <w:pPr>
        <w:rPr>
          <w:rFonts w:ascii="Times New Roman" w:eastAsia="Arial" w:hAnsi="Times New Roman" w:cs="Times New Roman"/>
          <w:sz w:val="22"/>
          <w:szCs w:val="22"/>
        </w:rPr>
      </w:pPr>
      <w:r>
        <w:rPr>
          <w:rFonts w:ascii="Times New Roman" w:eastAsia="Arial" w:hAnsi="Times New Roman" w:cs="Times New Roman"/>
        </w:rPr>
        <w:t>_</w:t>
      </w:r>
    </w:p>
    <w:p w:rsidR="005D3985" w:rsidRDefault="00C57030" w:rsidP="005D3985">
      <w:pPr>
        <w:jc w:val="center"/>
        <w:rPr>
          <w:rFonts w:ascii="Times New Roman" w:eastAsia="Arial" w:hAnsi="Times New Roman" w:cs="Times New Roman"/>
          <w:b/>
        </w:rPr>
      </w:pPr>
      <w:r>
        <w:rPr>
          <w:rFonts w:ascii="Times New Roman" w:eastAsia="Arial" w:hAnsi="Times New Roman" w:cs="Times New Roman"/>
          <w:b/>
        </w:rPr>
        <w:t>Janete Machado da Silva</w:t>
      </w:r>
      <w:r w:rsidR="005D3985">
        <w:rPr>
          <w:rFonts w:ascii="Times New Roman" w:eastAsia="Arial" w:hAnsi="Times New Roman" w:cs="Times New Roman"/>
          <w:b/>
        </w:rPr>
        <w:t xml:space="preserve"> </w:t>
      </w:r>
    </w:p>
    <w:p w:rsidR="005D3985" w:rsidRDefault="005D3985" w:rsidP="005D3985">
      <w:pPr>
        <w:jc w:val="center"/>
        <w:rPr>
          <w:rFonts w:ascii="Times New Roman" w:eastAsia="Arial" w:hAnsi="Times New Roman" w:cs="Times New Roman"/>
        </w:rPr>
      </w:pPr>
      <w:r>
        <w:rPr>
          <w:rFonts w:ascii="Times New Roman" w:eastAsia="Arial" w:hAnsi="Times New Roman" w:cs="Times New Roman"/>
        </w:rPr>
        <w:t xml:space="preserve">Setor de Licitações e Contratos </w:t>
      </w:r>
      <w:r w:rsidR="00C57030">
        <w:rPr>
          <w:rFonts w:ascii="Times New Roman" w:eastAsia="Arial" w:hAnsi="Times New Roman" w:cs="Times New Roman"/>
        </w:rPr>
        <w:t>–</w:t>
      </w:r>
      <w:r>
        <w:rPr>
          <w:rFonts w:ascii="Times New Roman" w:eastAsia="Arial" w:hAnsi="Times New Roman" w:cs="Times New Roman"/>
        </w:rPr>
        <w:t xml:space="preserve"> SMEd</w:t>
      </w:r>
      <w:r w:rsidR="00C57030">
        <w:rPr>
          <w:rFonts w:ascii="Times New Roman" w:eastAsia="Arial" w:hAnsi="Times New Roman" w:cs="Times New Roman"/>
        </w:rPr>
        <w:t>.</w:t>
      </w:r>
    </w:p>
    <w:p w:rsidR="005D3985" w:rsidRDefault="005D3985" w:rsidP="005D3985">
      <w:pPr>
        <w:rPr>
          <w:rFonts w:ascii="Times New Roman" w:eastAsia="Arial MT" w:hAnsi="Times New Roman" w:cs="Times New Roman"/>
        </w:rPr>
      </w:pPr>
    </w:p>
    <w:p w:rsidR="005D3985" w:rsidRDefault="005D3985" w:rsidP="005D3985">
      <w:pPr>
        <w:jc w:val="center"/>
        <w:rPr>
          <w:rFonts w:ascii="Times New Roman" w:hAnsi="Times New Roman" w:cs="Times New Roman"/>
        </w:rPr>
      </w:pPr>
    </w:p>
    <w:p w:rsidR="005D3985" w:rsidRDefault="005D3985" w:rsidP="005D3985">
      <w:pPr>
        <w:jc w:val="center"/>
        <w:rPr>
          <w:rFonts w:ascii="Times New Roman" w:hAnsi="Times New Roman" w:cs="Times New Roman"/>
        </w:rPr>
      </w:pPr>
    </w:p>
    <w:p w:rsidR="005D3985" w:rsidRDefault="005D3985" w:rsidP="005D3985">
      <w:pPr>
        <w:jc w:val="center"/>
        <w:rPr>
          <w:rFonts w:ascii="Times New Roman" w:hAnsi="Times New Roman" w:cs="Times New Roman"/>
        </w:rPr>
      </w:pPr>
    </w:p>
    <w:p w:rsidR="005D3985" w:rsidRDefault="005D3985" w:rsidP="005D3985">
      <w:pPr>
        <w:jc w:val="center"/>
        <w:rPr>
          <w:rFonts w:ascii="Times New Roman" w:eastAsia="Arial" w:hAnsi="Times New Roman" w:cs="Times New Roman"/>
          <w:b/>
        </w:rPr>
      </w:pPr>
      <w:r>
        <w:rPr>
          <w:rFonts w:ascii="Times New Roman" w:eastAsia="Arial" w:hAnsi="Times New Roman" w:cs="Times New Roman"/>
          <w:b/>
        </w:rPr>
        <w:t>_______________________________________</w:t>
      </w:r>
    </w:p>
    <w:p w:rsidR="005D3985" w:rsidRDefault="00C57030" w:rsidP="005D3985">
      <w:pPr>
        <w:jc w:val="center"/>
        <w:rPr>
          <w:rFonts w:ascii="Times New Roman" w:eastAsia="Arial" w:hAnsi="Times New Roman" w:cs="Times New Roman"/>
          <w:b/>
        </w:rPr>
      </w:pPr>
      <w:r>
        <w:rPr>
          <w:rFonts w:ascii="Times New Roman" w:eastAsia="Arial" w:hAnsi="Times New Roman" w:cs="Times New Roman"/>
          <w:b/>
        </w:rPr>
        <w:t>Sandra Beatriz Martins</w:t>
      </w:r>
      <w:r w:rsidR="005D3985">
        <w:rPr>
          <w:rFonts w:ascii="Times New Roman" w:eastAsia="Arial" w:hAnsi="Times New Roman" w:cs="Times New Roman"/>
          <w:b/>
        </w:rPr>
        <w:t xml:space="preserve"> da Silva </w:t>
      </w:r>
    </w:p>
    <w:p w:rsidR="005D3985" w:rsidRDefault="005D3985" w:rsidP="005D3985">
      <w:pPr>
        <w:jc w:val="center"/>
        <w:rPr>
          <w:rFonts w:ascii="Times New Roman" w:eastAsia="Arial" w:hAnsi="Times New Roman" w:cs="Times New Roman"/>
        </w:rPr>
      </w:pPr>
      <w:r>
        <w:rPr>
          <w:rFonts w:ascii="Times New Roman" w:eastAsia="Arial" w:hAnsi="Times New Roman" w:cs="Times New Roman"/>
        </w:rPr>
        <w:t>Secretária Municipal de Educação</w:t>
      </w:r>
    </w:p>
    <w:p w:rsidR="005D3985" w:rsidRDefault="005D3985" w:rsidP="005D3985">
      <w:pPr>
        <w:jc w:val="center"/>
        <w:rPr>
          <w:rFonts w:ascii="Times New Roman" w:eastAsia="Arial MT" w:hAnsi="Times New Roman" w:cs="Times New Roman"/>
        </w:rPr>
      </w:pPr>
      <w:r>
        <w:rPr>
          <w:rFonts w:ascii="Times New Roman" w:eastAsia="Arial" w:hAnsi="Times New Roman" w:cs="Times New Roman"/>
        </w:rPr>
        <w:t>Portaria nº 07/2025</w:t>
      </w:r>
    </w:p>
    <w:p w:rsidR="00714C5E" w:rsidRDefault="00714C5E" w:rsidP="00714C5E">
      <w:pPr>
        <w:keepNext/>
        <w:spacing w:after="0" w:line="240" w:lineRule="auto"/>
        <w:jc w:val="center"/>
        <w:rPr>
          <w:rFonts w:ascii="Arial" w:eastAsia="Arial" w:hAnsi="Arial" w:cs="Arial"/>
          <w:sz w:val="36"/>
          <w:szCs w:val="36"/>
        </w:rPr>
      </w:pPr>
    </w:p>
    <w:p w:rsidR="00714C5E" w:rsidRDefault="00714C5E" w:rsidP="00714C5E">
      <w:pPr>
        <w:spacing w:after="0" w:line="240" w:lineRule="auto"/>
        <w:ind w:left="9923" w:right="396" w:hanging="7513"/>
        <w:jc w:val="both"/>
        <w:rPr>
          <w:rFonts w:ascii="Arial" w:eastAsia="Arial" w:hAnsi="Arial" w:cs="Arial"/>
          <w:color w:val="000000"/>
        </w:rPr>
      </w:pPr>
      <w:r>
        <w:rPr>
          <w:rFonts w:ascii="Arial" w:eastAsia="Arial" w:hAnsi="Arial" w:cs="Arial"/>
          <w:color w:val="000000"/>
          <w:sz w:val="20"/>
          <w:szCs w:val="20"/>
        </w:rPr>
        <w:t xml:space="preserve">                                                                                                                                      </w:t>
      </w:r>
    </w:p>
    <w:p w:rsidR="00AA0672" w:rsidRPr="007861D4" w:rsidRDefault="00AA0672" w:rsidP="007861D4">
      <w:pPr>
        <w:rPr>
          <w:szCs w:val="20"/>
        </w:rPr>
      </w:pPr>
    </w:p>
    <w:sectPr w:rsidR="00AA0672" w:rsidRPr="007861D4" w:rsidSect="00BF0065">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167" w:rsidRDefault="003F6167" w:rsidP="00AA0672">
      <w:pPr>
        <w:spacing w:after="0" w:line="240" w:lineRule="auto"/>
      </w:pPr>
      <w:r>
        <w:separator/>
      </w:r>
    </w:p>
  </w:endnote>
  <w:endnote w:type="continuationSeparator" w:id="0">
    <w:p w:rsidR="003F6167" w:rsidRDefault="003F6167" w:rsidP="00AA0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304" w:rsidRDefault="009B2304">
    <w:pPr>
      <w:pStyle w:val="Rodap"/>
    </w:pPr>
    <w:r>
      <w:rPr>
        <w:noProof/>
        <w:lang w:eastAsia="pt-BR"/>
      </w:rPr>
      <mc:AlternateContent>
        <mc:Choice Requires="wps">
          <w:drawing>
            <wp:anchor distT="45720" distB="45720" distL="114300" distR="114300" simplePos="0" relativeHeight="251674624" behindDoc="0" locked="0" layoutInCell="1" allowOverlap="1">
              <wp:simplePos x="0" y="0"/>
              <wp:positionH relativeFrom="column">
                <wp:posOffset>-901065</wp:posOffset>
              </wp:positionH>
              <wp:positionV relativeFrom="paragraph">
                <wp:posOffset>-238760</wp:posOffset>
              </wp:positionV>
              <wp:extent cx="3267075" cy="699770"/>
              <wp:effectExtent l="0" t="0" r="0" b="5080"/>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69977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B2304" w:rsidRDefault="009B2304" w:rsidP="006D7B0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Secretaria Municipal de Educação </w:t>
                          </w:r>
                          <w:r>
                            <w:rPr>
                              <w:rFonts w:ascii="Times New Roman" w:hAnsi="Times New Roman" w:cs="Times New Roman"/>
                              <w:sz w:val="20"/>
                              <w:szCs w:val="20"/>
                            </w:rPr>
                            <w:br/>
                            <w:t xml:space="preserve">Rua Amaro Souto 2450 – Centro – Rosário do Sul </w:t>
                          </w:r>
                        </w:p>
                        <w:p w:rsidR="009B2304" w:rsidRDefault="009B2304" w:rsidP="006D7B04">
                          <w:pPr>
                            <w:spacing w:after="0" w:line="240" w:lineRule="auto"/>
                          </w:pPr>
                          <w:r>
                            <w:rPr>
                              <w:rFonts w:ascii="Times New Roman" w:hAnsi="Times New Roman" w:cs="Times New Roman"/>
                              <w:sz w:val="20"/>
                              <w:szCs w:val="20"/>
                            </w:rPr>
                            <w:t>Fone: (55) 9 8162-0531</w:t>
                          </w:r>
                          <w:r>
                            <w:rPr>
                              <w:rFonts w:ascii="Times New Roman" w:hAnsi="Times New Roman" w:cs="Times New Roman"/>
                              <w:sz w:val="20"/>
                              <w:szCs w:val="20"/>
                            </w:rPr>
                            <w:br/>
                            <w:t>E-mail: edu.smec@prefeituraderosario.com.br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margin-left:-70.95pt;margin-top:-18.8pt;width:257.25pt;height:55.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" filled="f" stroked="f">
              <v:textbox>
                <w:txbxContent>
                  <w:p w:rsidR="006D7B04" w:rsidRDefault="006D7B04" w:rsidP="006D7B0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Secretaria Municipal de Educação </w:t>
                    </w:r>
                    <w:r w:rsidR="003506B8">
                      <w:rPr>
                        <w:rFonts w:ascii="Times New Roman" w:hAnsi="Times New Roman" w:cs="Times New Roman"/>
                        <w:sz w:val="20"/>
                        <w:szCs w:val="20"/>
                      </w:rPr>
                      <w:br/>
                      <w:t xml:space="preserve">Rua </w:t>
                    </w:r>
                    <w:r w:rsidR="004F191C">
                      <w:rPr>
                        <w:rFonts w:ascii="Times New Roman" w:hAnsi="Times New Roman" w:cs="Times New Roman"/>
                        <w:sz w:val="20"/>
                        <w:szCs w:val="20"/>
                      </w:rPr>
                      <w:t>Amaro Souto 2450</w:t>
                    </w:r>
                    <w:r w:rsidR="003506B8">
                      <w:rPr>
                        <w:rFonts w:ascii="Times New Roman" w:hAnsi="Times New Roman" w:cs="Times New Roman"/>
                        <w:sz w:val="20"/>
                        <w:szCs w:val="20"/>
                      </w:rPr>
                      <w:t xml:space="preserve"> – Centro – Rosário do Sul </w:t>
                    </w:r>
                  </w:p>
                  <w:p w:rsidR="003506B8" w:rsidRDefault="006D7B04" w:rsidP="006D7B04">
                    <w:pPr>
                      <w:spacing w:after="0" w:line="240" w:lineRule="auto"/>
                    </w:pPr>
                    <w:r>
                      <w:rPr>
                        <w:rFonts w:ascii="Times New Roman" w:hAnsi="Times New Roman" w:cs="Times New Roman"/>
                        <w:sz w:val="20"/>
                        <w:szCs w:val="20"/>
                      </w:rPr>
                      <w:t>Fone: (55) 9 8162-0531</w:t>
                    </w:r>
                    <w:r w:rsidR="003506B8">
                      <w:rPr>
                        <w:rFonts w:ascii="Times New Roman" w:hAnsi="Times New Roman" w:cs="Times New Roman"/>
                        <w:sz w:val="20"/>
                        <w:szCs w:val="20"/>
                      </w:rPr>
                      <w:br/>
                      <w:t xml:space="preserve">E-mail: </w:t>
                    </w:r>
                    <w:r w:rsidR="00D452AE">
                      <w:rPr>
                        <w:rFonts w:ascii="Times New Roman" w:hAnsi="Times New Roman" w:cs="Times New Roman"/>
                        <w:sz w:val="20"/>
                        <w:szCs w:val="20"/>
                      </w:rPr>
                      <w:t>edu.smec@prefeituraderosario.com.br</w:t>
                    </w:r>
                  </w:p>
                </w:txbxContent>
              </v:textbox>
              <w10:wrap type="square"/>
            </v:shape>
          </w:pict>
        </mc:Fallback>
      </mc:AlternateContent>
    </w:r>
    <w:r>
      <w:rPr>
        <w:noProof/>
        <w:lang w:eastAsia="pt-BR"/>
      </w:rPr>
      <mc:AlternateContent>
        <mc:Choice Requires="wps">
          <w:drawing>
            <wp:anchor distT="0" distB="0" distL="114300" distR="114300" simplePos="0" relativeHeight="251669504" behindDoc="0" locked="0" layoutInCell="1" allowOverlap="1">
              <wp:simplePos x="0" y="0"/>
              <wp:positionH relativeFrom="column">
                <wp:posOffset>3500120</wp:posOffset>
              </wp:positionH>
              <wp:positionV relativeFrom="paragraph">
                <wp:posOffset>255905</wp:posOffset>
              </wp:positionV>
              <wp:extent cx="3162300" cy="542925"/>
              <wp:effectExtent l="19050" t="0" r="38100" b="28575"/>
              <wp:wrapNone/>
              <wp:docPr id="3" name="Paralelogram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2300" cy="542925"/>
                      </a:xfrm>
                      <a:prstGeom prst="parallelogram">
                        <a:avLst/>
                      </a:prstGeom>
                      <a:solidFill>
                        <a:srgbClr val="FBF61E"/>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098E20"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3" o:spid="_x0000_s1026" type="#_x0000_t7" style="position:absolute;margin-left:275.6pt;margin-top:20.15pt;width:249pt;height:4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" adj="927" fillcolor="#fbf61e" strokecolor="white [3201]" strokeweight="1.5pt">
              <v:path arrowok="t"/>
            </v:shape>
          </w:pict>
        </mc:Fallback>
      </mc:AlternateContent>
    </w:r>
    <w:r>
      <w:rPr>
        <w:noProof/>
        <w:lang w:eastAsia="pt-BR"/>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449580</wp:posOffset>
              </wp:positionV>
              <wp:extent cx="7648575" cy="361950"/>
              <wp:effectExtent l="0" t="0" r="28575" b="190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8575" cy="361950"/>
                      </a:xfrm>
                      <a:prstGeom prst="rect">
                        <a:avLst/>
                      </a:prstGeom>
                      <a:solidFill>
                        <a:srgbClr val="0099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7BE0785" id="Retângulo 2" o:spid="_x0000_s1026" style="position:absolute;margin-left:0;margin-top:35.4pt;width:602.25pt;height:28.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" fillcolor="#090" strokecolor="white [3212]" strokeweight="1pt">
              <v:path arrowok="t"/>
              <w10:wrap anchorx="margin"/>
            </v:rect>
          </w:pict>
        </mc:Fallback>
      </mc:AlternateContent>
    </w:r>
    <w:r>
      <w:rPr>
        <w:noProof/>
        <w:lang w:eastAsia="pt-BR"/>
      </w:rPr>
      <mc:AlternateContent>
        <mc:Choice Requires="wps">
          <w:drawing>
            <wp:anchor distT="0" distB="0" distL="114300" distR="114300" simplePos="0" relativeHeight="251670528" behindDoc="0" locked="0" layoutInCell="1" allowOverlap="1">
              <wp:simplePos x="0" y="0"/>
              <wp:positionH relativeFrom="column">
                <wp:posOffset>4010025</wp:posOffset>
              </wp:positionH>
              <wp:positionV relativeFrom="paragraph">
                <wp:posOffset>257810</wp:posOffset>
              </wp:positionV>
              <wp:extent cx="3162300" cy="542925"/>
              <wp:effectExtent l="19050" t="0" r="38100" b="28575"/>
              <wp:wrapNone/>
              <wp:docPr id="1" name="Paralelogram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2300" cy="542925"/>
                      </a:xfrm>
                      <a:prstGeom prst="parallelogram">
                        <a:avLst/>
                      </a:prstGeom>
                      <a:solidFill>
                        <a:srgbClr val="33CC33"/>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68358" id="Paralelogramo 1" o:spid="_x0000_s1026" type="#_x0000_t7" style="position:absolute;margin-left:315.75pt;margin-top:20.3pt;width:249pt;height:4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" adj="927" fillcolor="#3c3" strokecolor="white [3201]" strokeweight="1.5pt">
              <v:path arrowok="t"/>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167" w:rsidRDefault="003F6167" w:rsidP="00AA0672">
      <w:pPr>
        <w:spacing w:after="0" w:line="240" w:lineRule="auto"/>
      </w:pPr>
      <w:r>
        <w:separator/>
      </w:r>
    </w:p>
  </w:footnote>
  <w:footnote w:type="continuationSeparator" w:id="0">
    <w:p w:rsidR="003F6167" w:rsidRDefault="003F6167" w:rsidP="00AA06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304" w:rsidRDefault="009B2304">
    <w:pPr>
      <w:pStyle w:val="Cabealho"/>
    </w:pPr>
    <w:r>
      <w:rPr>
        <w:noProof/>
        <w:lang w:eastAsia="pt-BR"/>
      </w:rPr>
      <mc:AlternateContent>
        <mc:Choice Requires="wps">
          <w:drawing>
            <wp:anchor distT="45720" distB="45720" distL="114300" distR="114300" simplePos="0" relativeHeight="251665408" behindDoc="0" locked="0" layoutInCell="1" allowOverlap="1">
              <wp:simplePos x="0" y="0"/>
              <wp:positionH relativeFrom="column">
                <wp:posOffset>3005455</wp:posOffset>
              </wp:positionH>
              <wp:positionV relativeFrom="paragraph">
                <wp:posOffset>-210820</wp:posOffset>
              </wp:positionV>
              <wp:extent cx="3267075" cy="770255"/>
              <wp:effectExtent l="0" t="0" r="0" b="0"/>
              <wp:wrapSquare wrapText="bothSides"/>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7702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B2304" w:rsidRPr="00F51B37" w:rsidRDefault="009B2304" w:rsidP="003506B8">
                          <w:pPr>
                            <w:spacing w:line="240" w:lineRule="auto"/>
                            <w:jc w:val="right"/>
                            <w:rPr>
                              <w:rFonts w:ascii="Times New Roman" w:hAnsi="Times New Roman" w:cs="Times New Roman"/>
                              <w:sz w:val="20"/>
                              <w:szCs w:val="20"/>
                            </w:rPr>
                          </w:pPr>
                          <w:r w:rsidRPr="00F51B37">
                            <w:rPr>
                              <w:rFonts w:ascii="Times New Roman" w:hAnsi="Times New Roman" w:cs="Times New Roman"/>
                              <w:sz w:val="20"/>
                              <w:szCs w:val="20"/>
                            </w:rPr>
                            <w:t xml:space="preserve">Estado do Rio Grande do Sul </w:t>
                          </w:r>
                          <w:r w:rsidRPr="00F51B37">
                            <w:rPr>
                              <w:rFonts w:ascii="Times New Roman" w:hAnsi="Times New Roman" w:cs="Times New Roman"/>
                              <w:sz w:val="20"/>
                              <w:szCs w:val="20"/>
                            </w:rPr>
                            <w:br/>
                          </w:r>
                          <w:r w:rsidRPr="00F51B37">
                            <w:rPr>
                              <w:rFonts w:ascii="Times New Roman" w:hAnsi="Times New Roman" w:cs="Times New Roman"/>
                              <w:b/>
                              <w:bCs/>
                              <w:sz w:val="20"/>
                              <w:szCs w:val="20"/>
                            </w:rPr>
                            <w:t>Prefeitura Municipal de Rosário do Sul</w:t>
                          </w:r>
                          <w:r w:rsidRPr="00F51B37">
                            <w:rPr>
                              <w:rFonts w:ascii="Times New Roman" w:hAnsi="Times New Roman" w:cs="Times New Roman"/>
                              <w:sz w:val="20"/>
                              <w:szCs w:val="20"/>
                            </w:rPr>
                            <w:t xml:space="preserve"> </w:t>
                          </w:r>
                          <w:r w:rsidRPr="00F51B37">
                            <w:rPr>
                              <w:rFonts w:ascii="Times New Roman" w:hAnsi="Times New Roman" w:cs="Times New Roman"/>
                              <w:sz w:val="20"/>
                              <w:szCs w:val="20"/>
                            </w:rPr>
                            <w:br/>
                          </w:r>
                          <w:r>
                            <w:rPr>
                              <w:rFonts w:ascii="Times New Roman" w:hAnsi="Times New Roman" w:cs="Times New Roman"/>
                              <w:sz w:val="20"/>
                              <w:szCs w:val="20"/>
                            </w:rPr>
                            <w:t>Secretaria Municipal de Educação</w:t>
                          </w:r>
                        </w:p>
                        <w:p w:rsidR="009B2304" w:rsidRDefault="009B2304" w:rsidP="00F51B37">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8" o:spid="_x0000_s1026" type="#_x0000_t202" style="position:absolute;margin-left:236.65pt;margin-top:-16.6pt;width:257.25pt;height:60.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" filled="f" stroked="f">
              <v:textbox>
                <w:txbxContent>
                  <w:p w:rsidR="00F51B37" w:rsidRPr="00F51B37" w:rsidRDefault="00F51B37" w:rsidP="003506B8">
                    <w:pPr>
                      <w:spacing w:line="240" w:lineRule="auto"/>
                      <w:jc w:val="right"/>
                      <w:rPr>
                        <w:rFonts w:ascii="Times New Roman" w:hAnsi="Times New Roman" w:cs="Times New Roman"/>
                        <w:sz w:val="20"/>
                        <w:szCs w:val="20"/>
                      </w:rPr>
                    </w:pPr>
                    <w:r w:rsidRPr="00F51B37">
                      <w:rPr>
                        <w:rFonts w:ascii="Times New Roman" w:hAnsi="Times New Roman" w:cs="Times New Roman"/>
                        <w:sz w:val="20"/>
                        <w:szCs w:val="20"/>
                      </w:rPr>
                      <w:t xml:space="preserve">Estado do Rio Grande do Sul </w:t>
                    </w:r>
                    <w:r w:rsidRPr="00F51B37">
                      <w:rPr>
                        <w:rFonts w:ascii="Times New Roman" w:hAnsi="Times New Roman" w:cs="Times New Roman"/>
                        <w:sz w:val="20"/>
                        <w:szCs w:val="20"/>
                      </w:rPr>
                      <w:br/>
                    </w:r>
                    <w:r w:rsidRPr="00F51B37">
                      <w:rPr>
                        <w:rFonts w:ascii="Times New Roman" w:hAnsi="Times New Roman" w:cs="Times New Roman"/>
                        <w:b/>
                        <w:bCs/>
                        <w:sz w:val="20"/>
                        <w:szCs w:val="20"/>
                      </w:rPr>
                      <w:t>Prefeitura Municipal de Rosário do Sul</w:t>
                    </w:r>
                    <w:r w:rsidRPr="00F51B37">
                      <w:rPr>
                        <w:rFonts w:ascii="Times New Roman" w:hAnsi="Times New Roman" w:cs="Times New Roman"/>
                        <w:sz w:val="20"/>
                        <w:szCs w:val="20"/>
                      </w:rPr>
                      <w:t xml:space="preserve"> </w:t>
                    </w:r>
                    <w:r w:rsidRPr="00F51B37">
                      <w:rPr>
                        <w:rFonts w:ascii="Times New Roman" w:hAnsi="Times New Roman" w:cs="Times New Roman"/>
                        <w:sz w:val="20"/>
                        <w:szCs w:val="20"/>
                      </w:rPr>
                      <w:br/>
                    </w:r>
                    <w:r w:rsidR="006D7B04">
                      <w:rPr>
                        <w:rFonts w:ascii="Times New Roman" w:hAnsi="Times New Roman" w:cs="Times New Roman"/>
                        <w:sz w:val="20"/>
                        <w:szCs w:val="20"/>
                      </w:rPr>
                      <w:t>Secretaria Municipal de Educação</w:t>
                    </w:r>
                  </w:p>
                  <w:p w:rsidR="00F51B37" w:rsidRDefault="00F51B37" w:rsidP="00F51B37">
                    <w:pPr>
                      <w:jc w:val="right"/>
                    </w:pPr>
                  </w:p>
                </w:txbxContent>
              </v:textbox>
              <w10:wrap type="square"/>
            </v:shape>
          </w:pict>
        </mc:Fallback>
      </mc:AlternateContent>
    </w:r>
    <w:r>
      <w:rPr>
        <w:noProof/>
        <w:lang w:eastAsia="pt-BR"/>
      </w:rPr>
      <w:drawing>
        <wp:anchor distT="0" distB="0" distL="114300" distR="114300" simplePos="0" relativeHeight="251658240" behindDoc="0" locked="0" layoutInCell="1" allowOverlap="1">
          <wp:simplePos x="0" y="0"/>
          <wp:positionH relativeFrom="margin">
            <wp:align>center</wp:align>
          </wp:positionH>
          <wp:positionV relativeFrom="margin">
            <wp:posOffset>-861695</wp:posOffset>
          </wp:positionV>
          <wp:extent cx="1204595" cy="1009650"/>
          <wp:effectExtent l="19050" t="0" r="0" b="0"/>
          <wp:wrapSquare wrapText="bothSides"/>
          <wp:docPr id="20755054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05418" name="Imagem 2075505418"/>
                  <pic:cNvPicPr/>
                </pic:nvPicPr>
                <pic:blipFill>
                  <a:blip r:embed="rId1">
                    <a:extLst>
                      <a:ext uri="{28A0092B-C50C-407E-A947-70E740481C1C}">
                        <a14:useLocalDpi xmlns:a14="http://schemas.microsoft.com/office/drawing/2010/main" val="0"/>
                      </a:ext>
                    </a:extLst>
                  </a:blip>
                  <a:stretch>
                    <a:fillRect/>
                  </a:stretch>
                </pic:blipFill>
                <pic:spPr>
                  <a:xfrm>
                    <a:off x="0" y="0"/>
                    <a:ext cx="1204595" cy="1009650"/>
                  </a:xfrm>
                  <a:prstGeom prst="rect">
                    <a:avLst/>
                  </a:prstGeom>
                </pic:spPr>
              </pic:pic>
            </a:graphicData>
          </a:graphic>
        </wp:anchor>
      </w:drawing>
    </w:r>
    <w:r>
      <w:rPr>
        <w:noProof/>
        <w:lang w:eastAsia="pt-BR"/>
      </w:rPr>
      <mc:AlternateContent>
        <mc:Choice Requires="wps">
          <w:drawing>
            <wp:anchor distT="0" distB="0" distL="114300" distR="114300" simplePos="0" relativeHeight="251660288" behindDoc="0" locked="0" layoutInCell="1" allowOverlap="1">
              <wp:simplePos x="0" y="0"/>
              <wp:positionH relativeFrom="column">
                <wp:posOffset>-1486535</wp:posOffset>
              </wp:positionH>
              <wp:positionV relativeFrom="paragraph">
                <wp:posOffset>-681355</wp:posOffset>
              </wp:positionV>
              <wp:extent cx="3162300" cy="542925"/>
              <wp:effectExtent l="19050" t="0" r="38100" b="28575"/>
              <wp:wrapNone/>
              <wp:docPr id="7" name="Paralelogram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2300" cy="542925"/>
                      </a:xfrm>
                      <a:prstGeom prst="parallelogram">
                        <a:avLst/>
                      </a:prstGeom>
                      <a:solidFill>
                        <a:srgbClr val="FBF61E"/>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8575C7"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7" o:spid="_x0000_s1026" type="#_x0000_t7" style="position:absolute;margin-left:-117.05pt;margin-top:-53.65pt;width:249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" adj="927" fillcolor="#fbf61e" strokecolor="white [3201]" strokeweight="1.5pt">
              <v:path arrowok="t"/>
            </v:shape>
          </w:pict>
        </mc:Fallback>
      </mc:AlternateContent>
    </w:r>
    <w:r>
      <w:rPr>
        <w:noProof/>
        <w:lang w:eastAsia="pt-BR"/>
      </w:rPr>
      <mc:AlternateContent>
        <mc:Choice Requires="wps">
          <w:drawing>
            <wp:anchor distT="0" distB="0" distL="114300" distR="114300" simplePos="0" relativeHeight="251662336" behindDoc="0" locked="0" layoutInCell="1" allowOverlap="1">
              <wp:simplePos x="0" y="0"/>
              <wp:positionH relativeFrom="column">
                <wp:posOffset>-1843405</wp:posOffset>
              </wp:positionH>
              <wp:positionV relativeFrom="paragraph">
                <wp:posOffset>-678815</wp:posOffset>
              </wp:positionV>
              <wp:extent cx="3162300" cy="542925"/>
              <wp:effectExtent l="19050" t="0" r="38100" b="28575"/>
              <wp:wrapNone/>
              <wp:docPr id="6" name="Paralelogram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62300" cy="542925"/>
                      </a:xfrm>
                      <a:prstGeom prst="parallelogram">
                        <a:avLst/>
                      </a:prstGeom>
                      <a:solidFill>
                        <a:srgbClr val="33CC33"/>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8DD0F" id="Paralelogramo 6" o:spid="_x0000_s1026" type="#_x0000_t7" style="position:absolute;margin-left:-145.15pt;margin-top:-53.45pt;width:249pt;height:4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" adj="927" fillcolor="#3c3" strokecolor="white [3201]" strokeweight="1.5pt">
              <v:path arrowok="t"/>
            </v:shape>
          </w:pict>
        </mc:Fallback>
      </mc:AlternateContent>
    </w:r>
    <w:r>
      <w:rPr>
        <w:noProof/>
        <w:lang w:eastAsia="pt-BR"/>
      </w:rPr>
      <mc:AlternateContent>
        <mc:Choice Requires="wps">
          <w:drawing>
            <wp:anchor distT="0" distB="0" distL="114300" distR="114300" simplePos="0" relativeHeight="251663360" behindDoc="0" locked="0" layoutInCell="1" allowOverlap="1">
              <wp:simplePos x="0" y="0"/>
              <wp:positionH relativeFrom="page">
                <wp:posOffset>-104775</wp:posOffset>
              </wp:positionH>
              <wp:positionV relativeFrom="paragraph">
                <wp:posOffset>-449580</wp:posOffset>
              </wp:positionV>
              <wp:extent cx="7648575" cy="152400"/>
              <wp:effectExtent l="0" t="0" r="28575" b="1905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8575" cy="152400"/>
                      </a:xfrm>
                      <a:prstGeom prst="rect">
                        <a:avLst/>
                      </a:prstGeom>
                      <a:solidFill>
                        <a:srgbClr val="0099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DD771C5" id="Retângulo 5" o:spid="_x0000_s1026" style="position:absolute;margin-left:-8.25pt;margin-top:-35.4pt;width:602.25pt;height:1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" fillcolor="#090" strokecolor="white [3212]" strokeweight="1pt">
              <v:path arrowok="t"/>
              <w10:wrap anchorx="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A6135C"/>
    <w:multiLevelType w:val="multilevel"/>
    <w:tmpl w:val="197C020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61C72E4"/>
    <w:multiLevelType w:val="multilevel"/>
    <w:tmpl w:val="BCF8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5D7F7E"/>
    <w:multiLevelType w:val="multilevel"/>
    <w:tmpl w:val="BEAC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C100D"/>
    <w:multiLevelType w:val="multilevel"/>
    <w:tmpl w:val="A496898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0377619"/>
    <w:multiLevelType w:val="multilevel"/>
    <w:tmpl w:val="E692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CA349B"/>
    <w:multiLevelType w:val="multilevel"/>
    <w:tmpl w:val="C0EE0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7491983"/>
    <w:multiLevelType w:val="multilevel"/>
    <w:tmpl w:val="CCA0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412F43"/>
    <w:multiLevelType w:val="multilevel"/>
    <w:tmpl w:val="A8C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6C188E"/>
    <w:multiLevelType w:val="multilevel"/>
    <w:tmpl w:val="5994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F83FFB"/>
    <w:multiLevelType w:val="multilevel"/>
    <w:tmpl w:val="6D00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296DB6"/>
    <w:multiLevelType w:val="multilevel"/>
    <w:tmpl w:val="3916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8D62F4"/>
    <w:multiLevelType w:val="multilevel"/>
    <w:tmpl w:val="D2CE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DF2A6D"/>
    <w:multiLevelType w:val="multilevel"/>
    <w:tmpl w:val="8772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F5651D8"/>
    <w:multiLevelType w:val="multilevel"/>
    <w:tmpl w:val="3422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num>
  <w:num w:numId="5">
    <w:abstractNumId w:val="12"/>
  </w:num>
  <w:num w:numId="6">
    <w:abstractNumId w:val="8"/>
  </w:num>
  <w:num w:numId="7">
    <w:abstractNumId w:val="2"/>
  </w:num>
  <w:num w:numId="8">
    <w:abstractNumId w:val="4"/>
  </w:num>
  <w:num w:numId="9">
    <w:abstractNumId w:val="10"/>
  </w:num>
  <w:num w:numId="10">
    <w:abstractNumId w:val="11"/>
  </w:num>
  <w:num w:numId="11">
    <w:abstractNumId w:val="6"/>
  </w:num>
  <w:num w:numId="12">
    <w:abstractNumId w:val="13"/>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672"/>
    <w:rsid w:val="00003832"/>
    <w:rsid w:val="000064B2"/>
    <w:rsid w:val="00027561"/>
    <w:rsid w:val="00030669"/>
    <w:rsid w:val="000332D7"/>
    <w:rsid w:val="0006502B"/>
    <w:rsid w:val="00083A72"/>
    <w:rsid w:val="00085A44"/>
    <w:rsid w:val="000D65BB"/>
    <w:rsid w:val="000E2809"/>
    <w:rsid w:val="000E4345"/>
    <w:rsid w:val="000F458D"/>
    <w:rsid w:val="00106302"/>
    <w:rsid w:val="00110ABA"/>
    <w:rsid w:val="00153C16"/>
    <w:rsid w:val="0015650E"/>
    <w:rsid w:val="00161789"/>
    <w:rsid w:val="00177586"/>
    <w:rsid w:val="001835A9"/>
    <w:rsid w:val="00183DA1"/>
    <w:rsid w:val="00193BF9"/>
    <w:rsid w:val="001A3690"/>
    <w:rsid w:val="001A424B"/>
    <w:rsid w:val="001D6414"/>
    <w:rsid w:val="001E2F96"/>
    <w:rsid w:val="001E798C"/>
    <w:rsid w:val="00211B53"/>
    <w:rsid w:val="002375BD"/>
    <w:rsid w:val="002432DB"/>
    <w:rsid w:val="00251E21"/>
    <w:rsid w:val="00256D30"/>
    <w:rsid w:val="00261D51"/>
    <w:rsid w:val="00262D5D"/>
    <w:rsid w:val="002657A5"/>
    <w:rsid w:val="00285616"/>
    <w:rsid w:val="002A28E4"/>
    <w:rsid w:val="002F2B3B"/>
    <w:rsid w:val="002F38F2"/>
    <w:rsid w:val="003051F2"/>
    <w:rsid w:val="00313CA7"/>
    <w:rsid w:val="003204D4"/>
    <w:rsid w:val="00324CA8"/>
    <w:rsid w:val="00333A49"/>
    <w:rsid w:val="003506B8"/>
    <w:rsid w:val="00363671"/>
    <w:rsid w:val="00373858"/>
    <w:rsid w:val="003833C3"/>
    <w:rsid w:val="003A1EC4"/>
    <w:rsid w:val="003A2635"/>
    <w:rsid w:val="003B3D5C"/>
    <w:rsid w:val="003C4559"/>
    <w:rsid w:val="003E0CEB"/>
    <w:rsid w:val="003E23AF"/>
    <w:rsid w:val="003F4893"/>
    <w:rsid w:val="003F6167"/>
    <w:rsid w:val="004110D9"/>
    <w:rsid w:val="00425F96"/>
    <w:rsid w:val="004450A3"/>
    <w:rsid w:val="0044560D"/>
    <w:rsid w:val="00457450"/>
    <w:rsid w:val="00457CCE"/>
    <w:rsid w:val="004667C4"/>
    <w:rsid w:val="00476D5B"/>
    <w:rsid w:val="00494D07"/>
    <w:rsid w:val="004C2600"/>
    <w:rsid w:val="004C54A7"/>
    <w:rsid w:val="004D1754"/>
    <w:rsid w:val="004E2A09"/>
    <w:rsid w:val="004F191C"/>
    <w:rsid w:val="004F307E"/>
    <w:rsid w:val="004F4471"/>
    <w:rsid w:val="00511B74"/>
    <w:rsid w:val="00522173"/>
    <w:rsid w:val="0054118A"/>
    <w:rsid w:val="00544405"/>
    <w:rsid w:val="005629F4"/>
    <w:rsid w:val="00566401"/>
    <w:rsid w:val="005715DE"/>
    <w:rsid w:val="005757DF"/>
    <w:rsid w:val="00576D70"/>
    <w:rsid w:val="00581A30"/>
    <w:rsid w:val="00593D6C"/>
    <w:rsid w:val="005B2081"/>
    <w:rsid w:val="005B33DE"/>
    <w:rsid w:val="005D3985"/>
    <w:rsid w:val="005D6A3D"/>
    <w:rsid w:val="005E010E"/>
    <w:rsid w:val="005E07EF"/>
    <w:rsid w:val="005E19A1"/>
    <w:rsid w:val="005F24AF"/>
    <w:rsid w:val="00601372"/>
    <w:rsid w:val="006126E2"/>
    <w:rsid w:val="00696054"/>
    <w:rsid w:val="006C407A"/>
    <w:rsid w:val="006D1B83"/>
    <w:rsid w:val="006D7B04"/>
    <w:rsid w:val="006F5C92"/>
    <w:rsid w:val="0070561C"/>
    <w:rsid w:val="00710084"/>
    <w:rsid w:val="00714C5E"/>
    <w:rsid w:val="00727087"/>
    <w:rsid w:val="007354CC"/>
    <w:rsid w:val="00744C7E"/>
    <w:rsid w:val="00766F40"/>
    <w:rsid w:val="007861D4"/>
    <w:rsid w:val="007D0267"/>
    <w:rsid w:val="007E3492"/>
    <w:rsid w:val="007F0656"/>
    <w:rsid w:val="00811176"/>
    <w:rsid w:val="00832D8A"/>
    <w:rsid w:val="008356C9"/>
    <w:rsid w:val="008507CD"/>
    <w:rsid w:val="00851519"/>
    <w:rsid w:val="008663DF"/>
    <w:rsid w:val="008A4C9E"/>
    <w:rsid w:val="008A6C48"/>
    <w:rsid w:val="008C22DE"/>
    <w:rsid w:val="008D014E"/>
    <w:rsid w:val="008D57A7"/>
    <w:rsid w:val="008F45AB"/>
    <w:rsid w:val="00906418"/>
    <w:rsid w:val="0094314D"/>
    <w:rsid w:val="00946D1F"/>
    <w:rsid w:val="0094776D"/>
    <w:rsid w:val="0095388D"/>
    <w:rsid w:val="00967A53"/>
    <w:rsid w:val="0097389B"/>
    <w:rsid w:val="00980369"/>
    <w:rsid w:val="00987AE7"/>
    <w:rsid w:val="009A0764"/>
    <w:rsid w:val="009B2304"/>
    <w:rsid w:val="009C4E87"/>
    <w:rsid w:val="009D0D89"/>
    <w:rsid w:val="009F1FC5"/>
    <w:rsid w:val="00A01030"/>
    <w:rsid w:val="00A17CA2"/>
    <w:rsid w:val="00A20B02"/>
    <w:rsid w:val="00A27BF7"/>
    <w:rsid w:val="00A324ED"/>
    <w:rsid w:val="00A32CBB"/>
    <w:rsid w:val="00A34004"/>
    <w:rsid w:val="00A55383"/>
    <w:rsid w:val="00A6354E"/>
    <w:rsid w:val="00AA0672"/>
    <w:rsid w:val="00AA4FAC"/>
    <w:rsid w:val="00AB3857"/>
    <w:rsid w:val="00AC037A"/>
    <w:rsid w:val="00AD36AA"/>
    <w:rsid w:val="00AD64B8"/>
    <w:rsid w:val="00AE0D2F"/>
    <w:rsid w:val="00AF1A78"/>
    <w:rsid w:val="00B0767E"/>
    <w:rsid w:val="00B35D48"/>
    <w:rsid w:val="00B42866"/>
    <w:rsid w:val="00B51744"/>
    <w:rsid w:val="00B629E5"/>
    <w:rsid w:val="00B75B59"/>
    <w:rsid w:val="00B75F2B"/>
    <w:rsid w:val="00B83E25"/>
    <w:rsid w:val="00B90F8C"/>
    <w:rsid w:val="00BA429D"/>
    <w:rsid w:val="00BB1D47"/>
    <w:rsid w:val="00BE5A19"/>
    <w:rsid w:val="00BE7DF0"/>
    <w:rsid w:val="00BF0065"/>
    <w:rsid w:val="00BF2B95"/>
    <w:rsid w:val="00BF75D3"/>
    <w:rsid w:val="00BF75E5"/>
    <w:rsid w:val="00C160AB"/>
    <w:rsid w:val="00C25C9F"/>
    <w:rsid w:val="00C40949"/>
    <w:rsid w:val="00C41735"/>
    <w:rsid w:val="00C57030"/>
    <w:rsid w:val="00C759AD"/>
    <w:rsid w:val="00C82AE2"/>
    <w:rsid w:val="00C86418"/>
    <w:rsid w:val="00C91B15"/>
    <w:rsid w:val="00CC26B9"/>
    <w:rsid w:val="00CE3E6E"/>
    <w:rsid w:val="00CF3AB3"/>
    <w:rsid w:val="00D018C4"/>
    <w:rsid w:val="00D033AF"/>
    <w:rsid w:val="00D07F2B"/>
    <w:rsid w:val="00D12705"/>
    <w:rsid w:val="00D15BC2"/>
    <w:rsid w:val="00D15CCF"/>
    <w:rsid w:val="00D452AE"/>
    <w:rsid w:val="00D56DF3"/>
    <w:rsid w:val="00D5705C"/>
    <w:rsid w:val="00D8461A"/>
    <w:rsid w:val="00D95CE6"/>
    <w:rsid w:val="00D97579"/>
    <w:rsid w:val="00DB7680"/>
    <w:rsid w:val="00DC51C1"/>
    <w:rsid w:val="00DD285E"/>
    <w:rsid w:val="00DE650C"/>
    <w:rsid w:val="00DF4EF4"/>
    <w:rsid w:val="00E13F6C"/>
    <w:rsid w:val="00E5651D"/>
    <w:rsid w:val="00E85A0D"/>
    <w:rsid w:val="00EA5CD5"/>
    <w:rsid w:val="00EC0B2E"/>
    <w:rsid w:val="00EC704E"/>
    <w:rsid w:val="00ED3AF7"/>
    <w:rsid w:val="00ED7302"/>
    <w:rsid w:val="00F17886"/>
    <w:rsid w:val="00F20E68"/>
    <w:rsid w:val="00F24F2D"/>
    <w:rsid w:val="00F40882"/>
    <w:rsid w:val="00F51B37"/>
    <w:rsid w:val="00F56502"/>
    <w:rsid w:val="00F64EEC"/>
    <w:rsid w:val="00FA1474"/>
    <w:rsid w:val="00FA24E3"/>
    <w:rsid w:val="00FB4837"/>
    <w:rsid w:val="00FD1FB6"/>
    <w:rsid w:val="00FD798E"/>
    <w:rsid w:val="00FE5A03"/>
    <w:rsid w:val="00FF47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63D2D4-9E4E-49A2-9122-BE2DB45DA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065"/>
  </w:style>
  <w:style w:type="paragraph" w:styleId="Ttulo1">
    <w:name w:val="heading 1"/>
    <w:basedOn w:val="Normal"/>
    <w:next w:val="Normal"/>
    <w:link w:val="Ttulo1Char"/>
    <w:uiPriority w:val="9"/>
    <w:qFormat/>
    <w:rsid w:val="00AA06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A06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AA067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A067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A067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A06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A06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A06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A067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A067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A067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AA067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A067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A067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A067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A067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A067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A0672"/>
    <w:rPr>
      <w:rFonts w:eastAsiaTheme="majorEastAsia" w:cstheme="majorBidi"/>
      <w:color w:val="272727" w:themeColor="text1" w:themeTint="D8"/>
    </w:rPr>
  </w:style>
  <w:style w:type="paragraph" w:styleId="Ttulo">
    <w:name w:val="Title"/>
    <w:basedOn w:val="Normal"/>
    <w:next w:val="Normal"/>
    <w:link w:val="TtuloChar"/>
    <w:uiPriority w:val="10"/>
    <w:qFormat/>
    <w:rsid w:val="00AA0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A06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A067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A067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A0672"/>
    <w:pPr>
      <w:spacing w:before="160"/>
      <w:jc w:val="center"/>
    </w:pPr>
    <w:rPr>
      <w:i/>
      <w:iCs/>
      <w:color w:val="404040" w:themeColor="text1" w:themeTint="BF"/>
    </w:rPr>
  </w:style>
  <w:style w:type="character" w:customStyle="1" w:styleId="CitaoChar">
    <w:name w:val="Citação Char"/>
    <w:basedOn w:val="Fontepargpadro"/>
    <w:link w:val="Citao"/>
    <w:uiPriority w:val="29"/>
    <w:rsid w:val="00AA0672"/>
    <w:rPr>
      <w:i/>
      <w:iCs/>
      <w:color w:val="404040" w:themeColor="text1" w:themeTint="BF"/>
    </w:rPr>
  </w:style>
  <w:style w:type="paragraph" w:styleId="PargrafodaLista">
    <w:name w:val="List Paragraph"/>
    <w:aliases w:val="List I Paragraph,Parágrafo com marcador - inserir marcador,Parágrafo_2,Segundo,Texto,Título 10"/>
    <w:basedOn w:val="Normal"/>
    <w:link w:val="PargrafodaListaChar"/>
    <w:uiPriority w:val="34"/>
    <w:qFormat/>
    <w:rsid w:val="00AA0672"/>
    <w:pPr>
      <w:ind w:left="720"/>
      <w:contextualSpacing/>
    </w:pPr>
  </w:style>
  <w:style w:type="character" w:styleId="nfaseIntensa">
    <w:name w:val="Intense Emphasis"/>
    <w:basedOn w:val="Fontepargpadro"/>
    <w:uiPriority w:val="21"/>
    <w:qFormat/>
    <w:rsid w:val="00AA0672"/>
    <w:rPr>
      <w:i/>
      <w:iCs/>
      <w:color w:val="2F5496" w:themeColor="accent1" w:themeShade="BF"/>
    </w:rPr>
  </w:style>
  <w:style w:type="paragraph" w:styleId="CitaoIntensa">
    <w:name w:val="Intense Quote"/>
    <w:basedOn w:val="Normal"/>
    <w:next w:val="Normal"/>
    <w:link w:val="CitaoIntensaChar"/>
    <w:uiPriority w:val="30"/>
    <w:qFormat/>
    <w:rsid w:val="00AA06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A0672"/>
    <w:rPr>
      <w:i/>
      <w:iCs/>
      <w:color w:val="2F5496" w:themeColor="accent1" w:themeShade="BF"/>
    </w:rPr>
  </w:style>
  <w:style w:type="character" w:styleId="RefernciaIntensa">
    <w:name w:val="Intense Reference"/>
    <w:basedOn w:val="Fontepargpadro"/>
    <w:uiPriority w:val="32"/>
    <w:qFormat/>
    <w:rsid w:val="00AA0672"/>
    <w:rPr>
      <w:b/>
      <w:bCs/>
      <w:smallCaps/>
      <w:color w:val="2F5496" w:themeColor="accent1" w:themeShade="BF"/>
      <w:spacing w:val="5"/>
    </w:rPr>
  </w:style>
  <w:style w:type="paragraph" w:styleId="Cabealho">
    <w:name w:val="header"/>
    <w:basedOn w:val="Normal"/>
    <w:link w:val="CabealhoChar"/>
    <w:uiPriority w:val="99"/>
    <w:unhideWhenUsed/>
    <w:rsid w:val="00AA067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A0672"/>
  </w:style>
  <w:style w:type="paragraph" w:styleId="Rodap">
    <w:name w:val="footer"/>
    <w:basedOn w:val="Normal"/>
    <w:link w:val="RodapChar"/>
    <w:uiPriority w:val="99"/>
    <w:unhideWhenUsed/>
    <w:rsid w:val="00AA0672"/>
    <w:pPr>
      <w:tabs>
        <w:tab w:val="center" w:pos="4252"/>
        <w:tab w:val="right" w:pos="8504"/>
      </w:tabs>
      <w:spacing w:after="0" w:line="240" w:lineRule="auto"/>
    </w:pPr>
  </w:style>
  <w:style w:type="character" w:customStyle="1" w:styleId="RodapChar">
    <w:name w:val="Rodapé Char"/>
    <w:basedOn w:val="Fontepargpadro"/>
    <w:link w:val="Rodap"/>
    <w:uiPriority w:val="99"/>
    <w:rsid w:val="00AA0672"/>
  </w:style>
  <w:style w:type="paragraph" w:styleId="Textodebalo">
    <w:name w:val="Balloon Text"/>
    <w:basedOn w:val="Normal"/>
    <w:link w:val="TextodebaloChar"/>
    <w:uiPriority w:val="99"/>
    <w:semiHidden/>
    <w:unhideWhenUsed/>
    <w:rsid w:val="00D452A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452AE"/>
    <w:rPr>
      <w:rFonts w:ascii="Tahoma" w:hAnsi="Tahoma" w:cs="Tahoma"/>
      <w:sz w:val="16"/>
      <w:szCs w:val="16"/>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5D3985"/>
  </w:style>
  <w:style w:type="paragraph" w:customStyle="1" w:styleId="Nivel01">
    <w:name w:val="Nivel 01"/>
    <w:basedOn w:val="Ttulo1"/>
    <w:next w:val="Normal"/>
    <w:uiPriority w:val="99"/>
    <w:qFormat/>
    <w:rsid w:val="005D3985"/>
    <w:pPr>
      <w:numPr>
        <w:numId w:val="1"/>
      </w:numPr>
      <w:tabs>
        <w:tab w:val="num" w:pos="360"/>
        <w:tab w:val="left" w:pos="567"/>
      </w:tabs>
      <w:spacing w:before="240" w:after="0" w:line="240" w:lineRule="auto"/>
      <w:ind w:left="0" w:firstLine="0"/>
      <w:jc w:val="both"/>
    </w:pPr>
    <w:rPr>
      <w:rFonts w:ascii="Arial" w:hAnsi="Arial" w:cs="Arial"/>
      <w:b/>
      <w:bCs/>
      <w:color w:val="auto"/>
      <w:kern w:val="0"/>
      <w:sz w:val="20"/>
      <w:szCs w:val="20"/>
      <w:lang w:eastAsia="pt-BR"/>
    </w:rPr>
  </w:style>
  <w:style w:type="character" w:customStyle="1" w:styleId="Nivel2Char">
    <w:name w:val="Nivel 2 Char"/>
    <w:basedOn w:val="Fontepargpadro"/>
    <w:link w:val="Nivel2"/>
    <w:uiPriority w:val="99"/>
    <w:locked/>
    <w:rsid w:val="005D3985"/>
    <w:rPr>
      <w:rFonts w:ascii="Arial" w:eastAsiaTheme="minorEastAsia" w:hAnsi="Arial" w:cs="Arial"/>
      <w:color w:val="000000"/>
      <w:sz w:val="20"/>
      <w:szCs w:val="20"/>
      <w:lang w:eastAsia="pt-BR"/>
    </w:rPr>
  </w:style>
  <w:style w:type="paragraph" w:customStyle="1" w:styleId="Nivel2">
    <w:name w:val="Nivel 2"/>
    <w:basedOn w:val="Normal"/>
    <w:link w:val="Nivel2Char"/>
    <w:uiPriority w:val="99"/>
    <w:qFormat/>
    <w:rsid w:val="005D3985"/>
    <w:pPr>
      <w:numPr>
        <w:ilvl w:val="1"/>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uiPriority w:val="99"/>
    <w:qFormat/>
    <w:rsid w:val="005D3985"/>
    <w:pPr>
      <w:numPr>
        <w:ilvl w:val="2"/>
        <w:numId w:val="1"/>
      </w:numPr>
      <w:spacing w:before="120" w:after="120" w:line="276" w:lineRule="auto"/>
      <w:jc w:val="both"/>
    </w:pPr>
    <w:rPr>
      <w:rFonts w:ascii="Arial" w:eastAsiaTheme="minorEastAsia" w:hAnsi="Arial" w:cs="Arial"/>
      <w:color w:val="000000"/>
      <w:kern w:val="0"/>
      <w:sz w:val="20"/>
      <w:szCs w:val="20"/>
      <w:lang w:eastAsia="pt-BR"/>
    </w:rPr>
  </w:style>
  <w:style w:type="paragraph" w:customStyle="1" w:styleId="Nivel4">
    <w:name w:val="Nivel 4"/>
    <w:basedOn w:val="Nivel3"/>
    <w:uiPriority w:val="99"/>
    <w:qFormat/>
    <w:rsid w:val="005D3985"/>
    <w:pPr>
      <w:numPr>
        <w:ilvl w:val="3"/>
      </w:numPr>
      <w:ind w:left="3198" w:hanging="504"/>
    </w:pPr>
  </w:style>
  <w:style w:type="paragraph" w:customStyle="1" w:styleId="Nivel5">
    <w:name w:val="Nivel 5"/>
    <w:basedOn w:val="Nivel4"/>
    <w:uiPriority w:val="99"/>
    <w:qFormat/>
    <w:rsid w:val="005D3985"/>
    <w:pPr>
      <w:numPr>
        <w:ilvl w:val="4"/>
      </w:numPr>
      <w:ind w:left="3198" w:hanging="504"/>
    </w:pPr>
  </w:style>
  <w:style w:type="table" w:styleId="Tabelacomgrade">
    <w:name w:val="Table Grid"/>
    <w:basedOn w:val="Tabelanormal"/>
    <w:uiPriority w:val="59"/>
    <w:rsid w:val="005D3985"/>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A01030"/>
    <w:rPr>
      <w:b/>
      <w:bCs/>
    </w:rPr>
  </w:style>
  <w:style w:type="character" w:customStyle="1" w:styleId="whitespace-normal">
    <w:name w:val="whitespace-normal"/>
    <w:basedOn w:val="Fontepargpadro"/>
    <w:rsid w:val="00A01030"/>
  </w:style>
  <w:style w:type="paragraph" w:customStyle="1" w:styleId="isselectedend">
    <w:name w:val="isselectedend"/>
    <w:basedOn w:val="Normal"/>
    <w:rsid w:val="00EC704E"/>
    <w:pPr>
      <w:spacing w:before="100" w:beforeAutospacing="1" w:after="100" w:afterAutospacing="1" w:line="240" w:lineRule="auto"/>
    </w:pPr>
    <w:rPr>
      <w:rFonts w:ascii="Times New Roman" w:eastAsia="Times New Roman" w:hAnsi="Times New Roman" w:cs="Times New Roman"/>
      <w:kern w:val="0"/>
      <w:lang w:eastAsia="pt-BR"/>
    </w:rPr>
  </w:style>
  <w:style w:type="paragraph" w:styleId="NormalWeb">
    <w:name w:val="Normal (Web)"/>
    <w:basedOn w:val="Normal"/>
    <w:uiPriority w:val="99"/>
    <w:unhideWhenUsed/>
    <w:rsid w:val="00E5651D"/>
    <w:pPr>
      <w:spacing w:before="100" w:beforeAutospacing="1" w:after="100" w:afterAutospacing="1" w:line="240" w:lineRule="auto"/>
    </w:pPr>
    <w:rPr>
      <w:rFonts w:ascii="Times New Roman" w:eastAsia="Times New Roman" w:hAnsi="Times New Roman" w:cs="Times New Roman"/>
      <w:kern w:val="0"/>
      <w:lang w:eastAsia="pt-BR"/>
    </w:rPr>
  </w:style>
  <w:style w:type="character" w:styleId="nfase">
    <w:name w:val="Emphasis"/>
    <w:basedOn w:val="Fontepargpadro"/>
    <w:uiPriority w:val="20"/>
    <w:qFormat/>
    <w:rsid w:val="001E798C"/>
    <w:rPr>
      <w:i/>
      <w:iCs/>
    </w:rPr>
  </w:style>
  <w:style w:type="character" w:styleId="Hyperlink">
    <w:name w:val="Hyperlink"/>
    <w:basedOn w:val="Fontepargpadro"/>
    <w:uiPriority w:val="99"/>
    <w:unhideWhenUsed/>
    <w:rsid w:val="00425F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603">
      <w:bodyDiv w:val="1"/>
      <w:marLeft w:val="0"/>
      <w:marRight w:val="0"/>
      <w:marTop w:val="0"/>
      <w:marBottom w:val="0"/>
      <w:divBdr>
        <w:top w:val="none" w:sz="0" w:space="0" w:color="auto"/>
        <w:left w:val="none" w:sz="0" w:space="0" w:color="auto"/>
        <w:bottom w:val="none" w:sz="0" w:space="0" w:color="auto"/>
        <w:right w:val="none" w:sz="0" w:space="0" w:color="auto"/>
      </w:divBdr>
    </w:div>
    <w:div w:id="34619974">
      <w:bodyDiv w:val="1"/>
      <w:marLeft w:val="0"/>
      <w:marRight w:val="0"/>
      <w:marTop w:val="0"/>
      <w:marBottom w:val="0"/>
      <w:divBdr>
        <w:top w:val="none" w:sz="0" w:space="0" w:color="auto"/>
        <w:left w:val="none" w:sz="0" w:space="0" w:color="auto"/>
        <w:bottom w:val="none" w:sz="0" w:space="0" w:color="auto"/>
        <w:right w:val="none" w:sz="0" w:space="0" w:color="auto"/>
      </w:divBdr>
    </w:div>
    <w:div w:id="152726311">
      <w:bodyDiv w:val="1"/>
      <w:marLeft w:val="0"/>
      <w:marRight w:val="0"/>
      <w:marTop w:val="0"/>
      <w:marBottom w:val="0"/>
      <w:divBdr>
        <w:top w:val="none" w:sz="0" w:space="0" w:color="auto"/>
        <w:left w:val="none" w:sz="0" w:space="0" w:color="auto"/>
        <w:bottom w:val="none" w:sz="0" w:space="0" w:color="auto"/>
        <w:right w:val="none" w:sz="0" w:space="0" w:color="auto"/>
      </w:divBdr>
    </w:div>
    <w:div w:id="296910514">
      <w:bodyDiv w:val="1"/>
      <w:marLeft w:val="0"/>
      <w:marRight w:val="0"/>
      <w:marTop w:val="0"/>
      <w:marBottom w:val="0"/>
      <w:divBdr>
        <w:top w:val="none" w:sz="0" w:space="0" w:color="auto"/>
        <w:left w:val="none" w:sz="0" w:space="0" w:color="auto"/>
        <w:bottom w:val="none" w:sz="0" w:space="0" w:color="auto"/>
        <w:right w:val="none" w:sz="0" w:space="0" w:color="auto"/>
      </w:divBdr>
      <w:divsChild>
        <w:div w:id="1791778803">
          <w:marLeft w:val="0"/>
          <w:marRight w:val="0"/>
          <w:marTop w:val="0"/>
          <w:marBottom w:val="0"/>
          <w:divBdr>
            <w:top w:val="none" w:sz="0" w:space="0" w:color="auto"/>
            <w:left w:val="none" w:sz="0" w:space="0" w:color="auto"/>
            <w:bottom w:val="none" w:sz="0" w:space="0" w:color="auto"/>
            <w:right w:val="none" w:sz="0" w:space="0" w:color="auto"/>
          </w:divBdr>
          <w:divsChild>
            <w:div w:id="1529373192">
              <w:marLeft w:val="0"/>
              <w:marRight w:val="0"/>
              <w:marTop w:val="0"/>
              <w:marBottom w:val="0"/>
              <w:divBdr>
                <w:top w:val="none" w:sz="0" w:space="0" w:color="auto"/>
                <w:left w:val="none" w:sz="0" w:space="0" w:color="auto"/>
                <w:bottom w:val="none" w:sz="0" w:space="0" w:color="auto"/>
                <w:right w:val="none" w:sz="0" w:space="0" w:color="auto"/>
              </w:divBdr>
              <w:divsChild>
                <w:div w:id="734351314">
                  <w:marLeft w:val="0"/>
                  <w:marRight w:val="0"/>
                  <w:marTop w:val="0"/>
                  <w:marBottom w:val="0"/>
                  <w:divBdr>
                    <w:top w:val="none" w:sz="0" w:space="0" w:color="auto"/>
                    <w:left w:val="none" w:sz="0" w:space="0" w:color="auto"/>
                    <w:bottom w:val="none" w:sz="0" w:space="0" w:color="auto"/>
                    <w:right w:val="none" w:sz="0" w:space="0" w:color="auto"/>
                  </w:divBdr>
                  <w:divsChild>
                    <w:div w:id="1561477512">
                      <w:marLeft w:val="0"/>
                      <w:marRight w:val="0"/>
                      <w:marTop w:val="0"/>
                      <w:marBottom w:val="0"/>
                      <w:divBdr>
                        <w:top w:val="none" w:sz="0" w:space="0" w:color="auto"/>
                        <w:left w:val="none" w:sz="0" w:space="0" w:color="auto"/>
                        <w:bottom w:val="none" w:sz="0" w:space="0" w:color="auto"/>
                        <w:right w:val="none" w:sz="0" w:space="0" w:color="auto"/>
                      </w:divBdr>
                      <w:divsChild>
                        <w:div w:id="801928366">
                          <w:marLeft w:val="0"/>
                          <w:marRight w:val="0"/>
                          <w:marTop w:val="0"/>
                          <w:marBottom w:val="0"/>
                          <w:divBdr>
                            <w:top w:val="none" w:sz="0" w:space="0" w:color="auto"/>
                            <w:left w:val="none" w:sz="0" w:space="0" w:color="auto"/>
                            <w:bottom w:val="none" w:sz="0" w:space="0" w:color="auto"/>
                            <w:right w:val="none" w:sz="0" w:space="0" w:color="auto"/>
                          </w:divBdr>
                          <w:divsChild>
                            <w:div w:id="733967326">
                              <w:marLeft w:val="0"/>
                              <w:marRight w:val="0"/>
                              <w:marTop w:val="0"/>
                              <w:marBottom w:val="0"/>
                              <w:divBdr>
                                <w:top w:val="none" w:sz="0" w:space="0" w:color="auto"/>
                                <w:left w:val="none" w:sz="0" w:space="0" w:color="auto"/>
                                <w:bottom w:val="none" w:sz="0" w:space="0" w:color="auto"/>
                                <w:right w:val="none" w:sz="0" w:space="0" w:color="auto"/>
                              </w:divBdr>
                              <w:divsChild>
                                <w:div w:id="593245616">
                                  <w:marLeft w:val="0"/>
                                  <w:marRight w:val="0"/>
                                  <w:marTop w:val="0"/>
                                  <w:marBottom w:val="0"/>
                                  <w:divBdr>
                                    <w:top w:val="none" w:sz="0" w:space="0" w:color="auto"/>
                                    <w:left w:val="none" w:sz="0" w:space="0" w:color="auto"/>
                                    <w:bottom w:val="none" w:sz="0" w:space="0" w:color="auto"/>
                                    <w:right w:val="none" w:sz="0" w:space="0" w:color="auto"/>
                                  </w:divBdr>
                                  <w:divsChild>
                                    <w:div w:id="39886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709466">
      <w:bodyDiv w:val="1"/>
      <w:marLeft w:val="0"/>
      <w:marRight w:val="0"/>
      <w:marTop w:val="0"/>
      <w:marBottom w:val="0"/>
      <w:divBdr>
        <w:top w:val="none" w:sz="0" w:space="0" w:color="auto"/>
        <w:left w:val="none" w:sz="0" w:space="0" w:color="auto"/>
        <w:bottom w:val="none" w:sz="0" w:space="0" w:color="auto"/>
        <w:right w:val="none" w:sz="0" w:space="0" w:color="auto"/>
      </w:divBdr>
    </w:div>
    <w:div w:id="389890371">
      <w:bodyDiv w:val="1"/>
      <w:marLeft w:val="0"/>
      <w:marRight w:val="0"/>
      <w:marTop w:val="0"/>
      <w:marBottom w:val="0"/>
      <w:divBdr>
        <w:top w:val="none" w:sz="0" w:space="0" w:color="auto"/>
        <w:left w:val="none" w:sz="0" w:space="0" w:color="auto"/>
        <w:bottom w:val="none" w:sz="0" w:space="0" w:color="auto"/>
        <w:right w:val="none" w:sz="0" w:space="0" w:color="auto"/>
      </w:divBdr>
    </w:div>
    <w:div w:id="532966530">
      <w:bodyDiv w:val="1"/>
      <w:marLeft w:val="0"/>
      <w:marRight w:val="0"/>
      <w:marTop w:val="0"/>
      <w:marBottom w:val="0"/>
      <w:divBdr>
        <w:top w:val="none" w:sz="0" w:space="0" w:color="auto"/>
        <w:left w:val="none" w:sz="0" w:space="0" w:color="auto"/>
        <w:bottom w:val="none" w:sz="0" w:space="0" w:color="auto"/>
        <w:right w:val="none" w:sz="0" w:space="0" w:color="auto"/>
      </w:divBdr>
    </w:div>
    <w:div w:id="550573785">
      <w:bodyDiv w:val="1"/>
      <w:marLeft w:val="0"/>
      <w:marRight w:val="0"/>
      <w:marTop w:val="0"/>
      <w:marBottom w:val="0"/>
      <w:divBdr>
        <w:top w:val="none" w:sz="0" w:space="0" w:color="auto"/>
        <w:left w:val="none" w:sz="0" w:space="0" w:color="auto"/>
        <w:bottom w:val="none" w:sz="0" w:space="0" w:color="auto"/>
        <w:right w:val="none" w:sz="0" w:space="0" w:color="auto"/>
      </w:divBdr>
    </w:div>
    <w:div w:id="791561525">
      <w:bodyDiv w:val="1"/>
      <w:marLeft w:val="0"/>
      <w:marRight w:val="0"/>
      <w:marTop w:val="0"/>
      <w:marBottom w:val="0"/>
      <w:divBdr>
        <w:top w:val="none" w:sz="0" w:space="0" w:color="auto"/>
        <w:left w:val="none" w:sz="0" w:space="0" w:color="auto"/>
        <w:bottom w:val="none" w:sz="0" w:space="0" w:color="auto"/>
        <w:right w:val="none" w:sz="0" w:space="0" w:color="auto"/>
      </w:divBdr>
    </w:div>
    <w:div w:id="983242160">
      <w:bodyDiv w:val="1"/>
      <w:marLeft w:val="0"/>
      <w:marRight w:val="0"/>
      <w:marTop w:val="0"/>
      <w:marBottom w:val="0"/>
      <w:divBdr>
        <w:top w:val="none" w:sz="0" w:space="0" w:color="auto"/>
        <w:left w:val="none" w:sz="0" w:space="0" w:color="auto"/>
        <w:bottom w:val="none" w:sz="0" w:space="0" w:color="auto"/>
        <w:right w:val="none" w:sz="0" w:space="0" w:color="auto"/>
      </w:divBdr>
    </w:div>
    <w:div w:id="1016346596">
      <w:bodyDiv w:val="1"/>
      <w:marLeft w:val="0"/>
      <w:marRight w:val="0"/>
      <w:marTop w:val="0"/>
      <w:marBottom w:val="0"/>
      <w:divBdr>
        <w:top w:val="none" w:sz="0" w:space="0" w:color="auto"/>
        <w:left w:val="none" w:sz="0" w:space="0" w:color="auto"/>
        <w:bottom w:val="none" w:sz="0" w:space="0" w:color="auto"/>
        <w:right w:val="none" w:sz="0" w:space="0" w:color="auto"/>
      </w:divBdr>
    </w:div>
    <w:div w:id="1137989757">
      <w:bodyDiv w:val="1"/>
      <w:marLeft w:val="0"/>
      <w:marRight w:val="0"/>
      <w:marTop w:val="0"/>
      <w:marBottom w:val="0"/>
      <w:divBdr>
        <w:top w:val="none" w:sz="0" w:space="0" w:color="auto"/>
        <w:left w:val="none" w:sz="0" w:space="0" w:color="auto"/>
        <w:bottom w:val="none" w:sz="0" w:space="0" w:color="auto"/>
        <w:right w:val="none" w:sz="0" w:space="0" w:color="auto"/>
      </w:divBdr>
    </w:div>
    <w:div w:id="1138230688">
      <w:bodyDiv w:val="1"/>
      <w:marLeft w:val="0"/>
      <w:marRight w:val="0"/>
      <w:marTop w:val="0"/>
      <w:marBottom w:val="0"/>
      <w:divBdr>
        <w:top w:val="none" w:sz="0" w:space="0" w:color="auto"/>
        <w:left w:val="none" w:sz="0" w:space="0" w:color="auto"/>
        <w:bottom w:val="none" w:sz="0" w:space="0" w:color="auto"/>
        <w:right w:val="none" w:sz="0" w:space="0" w:color="auto"/>
      </w:divBdr>
    </w:div>
    <w:div w:id="1296106950">
      <w:bodyDiv w:val="1"/>
      <w:marLeft w:val="0"/>
      <w:marRight w:val="0"/>
      <w:marTop w:val="0"/>
      <w:marBottom w:val="0"/>
      <w:divBdr>
        <w:top w:val="none" w:sz="0" w:space="0" w:color="auto"/>
        <w:left w:val="none" w:sz="0" w:space="0" w:color="auto"/>
        <w:bottom w:val="none" w:sz="0" w:space="0" w:color="auto"/>
        <w:right w:val="none" w:sz="0" w:space="0" w:color="auto"/>
      </w:divBdr>
    </w:div>
    <w:div w:id="1654212228">
      <w:bodyDiv w:val="1"/>
      <w:marLeft w:val="0"/>
      <w:marRight w:val="0"/>
      <w:marTop w:val="0"/>
      <w:marBottom w:val="0"/>
      <w:divBdr>
        <w:top w:val="none" w:sz="0" w:space="0" w:color="auto"/>
        <w:left w:val="none" w:sz="0" w:space="0" w:color="auto"/>
        <w:bottom w:val="none" w:sz="0" w:space="0" w:color="auto"/>
        <w:right w:val="none" w:sz="0" w:space="0" w:color="auto"/>
      </w:divBdr>
    </w:div>
    <w:div w:id="1689452638">
      <w:bodyDiv w:val="1"/>
      <w:marLeft w:val="0"/>
      <w:marRight w:val="0"/>
      <w:marTop w:val="0"/>
      <w:marBottom w:val="0"/>
      <w:divBdr>
        <w:top w:val="none" w:sz="0" w:space="0" w:color="auto"/>
        <w:left w:val="none" w:sz="0" w:space="0" w:color="auto"/>
        <w:bottom w:val="none" w:sz="0" w:space="0" w:color="auto"/>
        <w:right w:val="none" w:sz="0" w:space="0" w:color="auto"/>
      </w:divBdr>
    </w:div>
    <w:div w:id="1756587075">
      <w:bodyDiv w:val="1"/>
      <w:marLeft w:val="0"/>
      <w:marRight w:val="0"/>
      <w:marTop w:val="0"/>
      <w:marBottom w:val="0"/>
      <w:divBdr>
        <w:top w:val="none" w:sz="0" w:space="0" w:color="auto"/>
        <w:left w:val="none" w:sz="0" w:space="0" w:color="auto"/>
        <w:bottom w:val="none" w:sz="0" w:space="0" w:color="auto"/>
        <w:right w:val="none" w:sz="0" w:space="0" w:color="auto"/>
      </w:divBdr>
    </w:div>
    <w:div w:id="1796171364">
      <w:bodyDiv w:val="1"/>
      <w:marLeft w:val="0"/>
      <w:marRight w:val="0"/>
      <w:marTop w:val="0"/>
      <w:marBottom w:val="0"/>
      <w:divBdr>
        <w:top w:val="none" w:sz="0" w:space="0" w:color="auto"/>
        <w:left w:val="none" w:sz="0" w:space="0" w:color="auto"/>
        <w:bottom w:val="none" w:sz="0" w:space="0" w:color="auto"/>
        <w:right w:val="none" w:sz="0" w:space="0" w:color="auto"/>
      </w:divBdr>
    </w:div>
    <w:div w:id="1928224524">
      <w:bodyDiv w:val="1"/>
      <w:marLeft w:val="0"/>
      <w:marRight w:val="0"/>
      <w:marTop w:val="0"/>
      <w:marBottom w:val="0"/>
      <w:divBdr>
        <w:top w:val="none" w:sz="0" w:space="0" w:color="auto"/>
        <w:left w:val="none" w:sz="0" w:space="0" w:color="auto"/>
        <w:bottom w:val="none" w:sz="0" w:space="0" w:color="auto"/>
        <w:right w:val="none" w:sz="0" w:space="0" w:color="auto"/>
      </w:divBdr>
    </w:div>
    <w:div w:id="1996645785">
      <w:bodyDiv w:val="1"/>
      <w:marLeft w:val="0"/>
      <w:marRight w:val="0"/>
      <w:marTop w:val="0"/>
      <w:marBottom w:val="0"/>
      <w:divBdr>
        <w:top w:val="none" w:sz="0" w:space="0" w:color="auto"/>
        <w:left w:val="none" w:sz="0" w:space="0" w:color="auto"/>
        <w:bottom w:val="none" w:sz="0" w:space="0" w:color="auto"/>
        <w:right w:val="none" w:sz="0" w:space="0" w:color="auto"/>
      </w:divBdr>
    </w:div>
    <w:div w:id="2021925087">
      <w:bodyDiv w:val="1"/>
      <w:marLeft w:val="0"/>
      <w:marRight w:val="0"/>
      <w:marTop w:val="0"/>
      <w:marBottom w:val="0"/>
      <w:divBdr>
        <w:top w:val="none" w:sz="0" w:space="0" w:color="auto"/>
        <w:left w:val="none" w:sz="0" w:space="0" w:color="auto"/>
        <w:bottom w:val="none" w:sz="0" w:space="0" w:color="auto"/>
        <w:right w:val="none" w:sz="0" w:space="0" w:color="auto"/>
      </w:divBdr>
    </w:div>
    <w:div w:id="2038001030">
      <w:bodyDiv w:val="1"/>
      <w:marLeft w:val="0"/>
      <w:marRight w:val="0"/>
      <w:marTop w:val="0"/>
      <w:marBottom w:val="0"/>
      <w:divBdr>
        <w:top w:val="none" w:sz="0" w:space="0" w:color="auto"/>
        <w:left w:val="none" w:sz="0" w:space="0" w:color="auto"/>
        <w:bottom w:val="none" w:sz="0" w:space="0" w:color="auto"/>
        <w:right w:val="none" w:sz="0" w:space="0" w:color="auto"/>
      </w:divBdr>
    </w:div>
    <w:div w:id="21183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919E9-BE3B-4A29-B194-1F2E2F66D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33</Pages>
  <Words>6820</Words>
  <Characters>36832</Characters>
  <Application>Microsoft Office Word</Application>
  <DocSecurity>0</DocSecurity>
  <Lines>306</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ADMINISTRACAO2</dc:creator>
  <cp:lastModifiedBy>Janete</cp:lastModifiedBy>
  <cp:revision>28</cp:revision>
  <dcterms:created xsi:type="dcterms:W3CDTF">2026-05-28T13:49:00Z</dcterms:created>
  <dcterms:modified xsi:type="dcterms:W3CDTF">2026-07-28T13:24:00Z</dcterms:modified>
</cp:coreProperties>
</file>