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99DE3" w14:textId="77777777" w:rsidR="000445D9" w:rsidRPr="00563F75" w:rsidRDefault="000445D9" w:rsidP="00563F75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C4AE309" w14:textId="77777777" w:rsidR="00FC1A5F" w:rsidRDefault="00FC1A5F" w:rsidP="00563F75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563F75">
        <w:rPr>
          <w:rFonts w:ascii="Arial" w:hAnsi="Arial" w:cs="Arial"/>
          <w:b/>
          <w:color w:val="000000" w:themeColor="text1"/>
          <w:sz w:val="20"/>
          <w:szCs w:val="20"/>
        </w:rPr>
        <w:t>ANEXO 1- ESTUDO TÉCNICO PRELIMINAR</w:t>
      </w:r>
    </w:p>
    <w:p w14:paraId="71AD0791" w14:textId="77777777" w:rsidR="00563DE0" w:rsidRPr="00563F75" w:rsidRDefault="00563DE0" w:rsidP="00563F75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FF49461" w14:textId="77777777" w:rsidR="00FC1A5F" w:rsidRPr="00563F75" w:rsidRDefault="00FC1A5F" w:rsidP="00563F75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63F75">
        <w:rPr>
          <w:rFonts w:ascii="Arial" w:hAnsi="Arial" w:cs="Arial"/>
          <w:b/>
          <w:color w:val="000000" w:themeColor="text1"/>
          <w:sz w:val="20"/>
          <w:szCs w:val="20"/>
        </w:rPr>
        <w:t>OBJETO</w:t>
      </w:r>
      <w:r w:rsidRPr="00563F75">
        <w:rPr>
          <w:rFonts w:ascii="Arial" w:hAnsi="Arial" w:cs="Arial"/>
          <w:color w:val="000000" w:themeColor="text1"/>
          <w:sz w:val="20"/>
          <w:szCs w:val="20"/>
        </w:rPr>
        <w:t>: Constitui objeto deste Estudo Técnico Preliminar o registro de pr</w:t>
      </w:r>
      <w:r w:rsidR="00E75A3E" w:rsidRPr="00563F75">
        <w:rPr>
          <w:rFonts w:ascii="Arial" w:hAnsi="Arial" w:cs="Arial"/>
          <w:color w:val="000000" w:themeColor="text1"/>
          <w:sz w:val="20"/>
          <w:szCs w:val="20"/>
        </w:rPr>
        <w:t xml:space="preserve">eços para aquisição de placas de sinalização de trânsito. </w:t>
      </w:r>
    </w:p>
    <w:p w14:paraId="54ED2B59" w14:textId="77777777" w:rsidR="00FC1A5F" w:rsidRPr="00563F75" w:rsidRDefault="00FC1A5F" w:rsidP="00563F75">
      <w:pPr>
        <w:pStyle w:val="PargrafodaLista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337B9359" w14:textId="77777777" w:rsidR="00FC1A5F" w:rsidRPr="00563F75" w:rsidRDefault="00FC1A5F" w:rsidP="00563F75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63F75">
        <w:rPr>
          <w:rFonts w:ascii="Arial" w:hAnsi="Arial" w:cs="Arial"/>
          <w:b/>
          <w:color w:val="000000" w:themeColor="text1"/>
          <w:sz w:val="20"/>
          <w:szCs w:val="20"/>
        </w:rPr>
        <w:t xml:space="preserve"> ÓRGÃOS GERENCIADOR E PARTICIPANTES</w:t>
      </w:r>
      <w:r w:rsidRPr="00563F75">
        <w:rPr>
          <w:rFonts w:ascii="Arial" w:hAnsi="Arial" w:cs="Arial"/>
          <w:color w:val="000000" w:themeColor="text1"/>
          <w:sz w:val="20"/>
          <w:szCs w:val="20"/>
        </w:rPr>
        <w:t>:</w:t>
      </w:r>
    </w:p>
    <w:p w14:paraId="26FA3610" w14:textId="77777777" w:rsidR="00FC1A5F" w:rsidRPr="00563F75" w:rsidRDefault="00FC1A5F" w:rsidP="00563F75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63F75">
        <w:rPr>
          <w:rFonts w:ascii="Arial" w:hAnsi="Arial" w:cs="Arial"/>
          <w:color w:val="000000" w:themeColor="text1"/>
          <w:sz w:val="20"/>
          <w:szCs w:val="20"/>
        </w:rPr>
        <w:t>Órgão Gerenciador:</w:t>
      </w:r>
      <w:r w:rsidR="00980192" w:rsidRPr="00563F75">
        <w:rPr>
          <w:rFonts w:ascii="Arial" w:hAnsi="Arial" w:cs="Arial"/>
          <w:color w:val="000000" w:themeColor="text1"/>
          <w:sz w:val="20"/>
          <w:szCs w:val="20"/>
        </w:rPr>
        <w:t xml:space="preserve"> Secretaria Municipal </w:t>
      </w:r>
      <w:r w:rsidR="00E75A3E" w:rsidRPr="00563F75">
        <w:rPr>
          <w:rFonts w:ascii="Arial" w:hAnsi="Arial" w:cs="Arial"/>
          <w:color w:val="000000" w:themeColor="text1"/>
          <w:sz w:val="20"/>
          <w:szCs w:val="20"/>
        </w:rPr>
        <w:t>de Obras</w:t>
      </w:r>
      <w:r w:rsidR="00980192" w:rsidRPr="00563F75">
        <w:rPr>
          <w:rFonts w:ascii="Arial" w:hAnsi="Arial" w:cs="Arial"/>
          <w:color w:val="000000" w:themeColor="text1"/>
          <w:sz w:val="20"/>
          <w:szCs w:val="20"/>
        </w:rPr>
        <w:t xml:space="preserve"> Urbanas</w:t>
      </w:r>
    </w:p>
    <w:p w14:paraId="67F8B82F" w14:textId="77777777" w:rsidR="00FC1A5F" w:rsidRPr="00563F75" w:rsidRDefault="00FC1A5F" w:rsidP="00563F75">
      <w:pPr>
        <w:pStyle w:val="PargrafodaLista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BBEE201" w14:textId="77777777" w:rsidR="00FC1A5F" w:rsidRPr="00563F75" w:rsidRDefault="00FC1A5F" w:rsidP="00563F75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63F75">
        <w:rPr>
          <w:rFonts w:ascii="Arial" w:hAnsi="Arial" w:cs="Arial"/>
          <w:b/>
          <w:color w:val="000000" w:themeColor="text1"/>
          <w:sz w:val="20"/>
          <w:szCs w:val="20"/>
        </w:rPr>
        <w:t>DESCRIÇÃO DA NECESSIDADE E OBJETIVO DA CONTRATAÇÃO</w:t>
      </w:r>
      <w:r w:rsidRPr="00563F75">
        <w:rPr>
          <w:rFonts w:ascii="Arial" w:hAnsi="Arial" w:cs="Arial"/>
          <w:color w:val="000000" w:themeColor="text1"/>
          <w:sz w:val="20"/>
          <w:szCs w:val="20"/>
        </w:rPr>
        <w:t>:</w:t>
      </w:r>
    </w:p>
    <w:p w14:paraId="5ECC627A" w14:textId="77777777" w:rsidR="00FC1A5F" w:rsidRPr="00563F75" w:rsidRDefault="00FC1A5F" w:rsidP="00563F75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63F75">
        <w:rPr>
          <w:rFonts w:ascii="Arial" w:hAnsi="Arial" w:cs="Arial"/>
          <w:color w:val="000000" w:themeColor="text1"/>
          <w:sz w:val="20"/>
          <w:szCs w:val="20"/>
        </w:rPr>
        <w:t xml:space="preserve">O objeto deste Estudo Técnico Preliminar deve ser licitado através da modalidade PREGÃO, em sua forma ELETRÔNICA, forma de julgamento MENOR PREÇO, por ser enquadrado como </w:t>
      </w:r>
      <w:r w:rsidR="00E75A3E" w:rsidRPr="00563F75">
        <w:rPr>
          <w:rFonts w:ascii="Arial" w:hAnsi="Arial" w:cs="Arial"/>
          <w:color w:val="000000" w:themeColor="text1"/>
          <w:sz w:val="20"/>
          <w:szCs w:val="20"/>
        </w:rPr>
        <w:t>bem comum.</w:t>
      </w:r>
    </w:p>
    <w:p w14:paraId="61EAD08A" w14:textId="77777777" w:rsidR="00FC1A5F" w:rsidRPr="00563F75" w:rsidRDefault="00FC1A5F" w:rsidP="00563F75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commentRangeStart w:id="0"/>
      <w:r w:rsidRPr="00563F75">
        <w:rPr>
          <w:rFonts w:ascii="Arial" w:hAnsi="Arial" w:cs="Arial"/>
          <w:color w:val="000000" w:themeColor="text1"/>
          <w:sz w:val="20"/>
          <w:szCs w:val="20"/>
        </w:rPr>
        <w:t xml:space="preserve">JUSTIFICATIVA </w:t>
      </w:r>
      <w:commentRangeEnd w:id="0"/>
      <w:r w:rsidRPr="00563F75">
        <w:rPr>
          <w:rStyle w:val="Refdecomentrio"/>
          <w:rFonts w:ascii="Arial" w:hAnsi="Arial" w:cs="Arial"/>
          <w:color w:val="000000" w:themeColor="text1"/>
          <w:sz w:val="20"/>
          <w:szCs w:val="20"/>
        </w:rPr>
        <w:commentReference w:id="0"/>
      </w:r>
    </w:p>
    <w:p w14:paraId="293092AD" w14:textId="34F29708" w:rsidR="00563F75" w:rsidRDefault="00563DE0" w:rsidP="00563F75">
      <w:pPr>
        <w:pStyle w:val="NormalWeb"/>
        <w:ind w:left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    </w:t>
      </w:r>
      <w:r w:rsidR="00BC2B5F" w:rsidRPr="00563F75">
        <w:rPr>
          <w:rFonts w:ascii="Arial" w:hAnsi="Arial" w:cs="Arial"/>
          <w:b/>
          <w:bCs/>
          <w:color w:val="000000" w:themeColor="text1"/>
          <w:sz w:val="20"/>
          <w:szCs w:val="20"/>
        </w:rPr>
        <w:t>3.2.1</w:t>
      </w:r>
      <w:r w:rsidR="00563F75" w:rsidRPr="00563F75">
        <w:rPr>
          <w:rFonts w:ascii="Arial" w:hAnsi="Arial" w:cs="Arial"/>
          <w:b/>
          <w:bCs/>
          <w:color w:val="000000" w:themeColor="text1"/>
          <w:sz w:val="20"/>
          <w:szCs w:val="20"/>
        </w:rPr>
        <w:t>.</w:t>
      </w:r>
      <w:r w:rsidR="00BC2B5F" w:rsidRPr="00563F75">
        <w:rPr>
          <w:rFonts w:ascii="Arial" w:hAnsi="Arial" w:cs="Arial"/>
          <w:color w:val="000000" w:themeColor="text1"/>
          <w:sz w:val="20"/>
          <w:szCs w:val="20"/>
        </w:rPr>
        <w:t xml:space="preserve">  </w:t>
      </w:r>
      <w:r w:rsidR="00772C45" w:rsidRPr="00563F75">
        <w:rPr>
          <w:rFonts w:ascii="Arial" w:hAnsi="Arial" w:cs="Arial"/>
          <w:color w:val="000000" w:themeColor="text1"/>
          <w:sz w:val="20"/>
          <w:szCs w:val="20"/>
        </w:rPr>
        <w:t>A aquisição de placas de sinalização de trânsito faz-se necessária para garantir a organização, segurança e fluidez do tráfego nas vias públicas do município, atendendo às demandas operacionais do Departamento Municipal de Trânsito. A sinalização vertical adequada é fundamental para orientar condutores e pedestres, prevenir acidentes, disciplinar a circulação viária e assegurar o cumprimento das normas estabelecidas pelo Código de Trânsito Brasileiro e pelas resoluções do Conselho Nacional de Trânsito.</w:t>
      </w:r>
    </w:p>
    <w:p w14:paraId="388F327C" w14:textId="25ADF0B8" w:rsidR="00563F75" w:rsidRDefault="00772C45" w:rsidP="00563DE0">
      <w:pPr>
        <w:pStyle w:val="NormalWeb"/>
        <w:ind w:left="284" w:firstLine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63F75">
        <w:rPr>
          <w:rFonts w:ascii="Arial" w:hAnsi="Arial" w:cs="Arial"/>
          <w:color w:val="000000" w:themeColor="text1"/>
          <w:sz w:val="20"/>
          <w:szCs w:val="20"/>
        </w:rPr>
        <w:t xml:space="preserve">Ressalta-se que parte da sinalização existente encontra-se desgastada, danificada ou inexistente em determinados pontos, comprometendo a visibilidade e a eficácia das orientações. </w:t>
      </w:r>
    </w:p>
    <w:p w14:paraId="084F1F65" w14:textId="536DDB9F" w:rsidR="00E75A3E" w:rsidRPr="00563F75" w:rsidRDefault="00772C45" w:rsidP="00563DE0">
      <w:pPr>
        <w:pStyle w:val="NormalWeb"/>
        <w:ind w:left="284" w:firstLine="567"/>
        <w:jc w:val="both"/>
        <w:rPr>
          <w:color w:val="000000" w:themeColor="text1"/>
          <w:sz w:val="20"/>
          <w:szCs w:val="20"/>
        </w:rPr>
      </w:pPr>
      <w:r w:rsidRPr="00563F75">
        <w:rPr>
          <w:rFonts w:ascii="Arial" w:hAnsi="Arial" w:cs="Arial"/>
          <w:color w:val="000000" w:themeColor="text1"/>
          <w:sz w:val="20"/>
          <w:szCs w:val="20"/>
        </w:rPr>
        <w:t>Dessa forma, a aquisição visa a reposição, implantação e padronização das placas, contribuindo para a melhoria da mobilidade urbana, redução de riscos e promoção da segurança viária para toda a população</w:t>
      </w:r>
      <w:r w:rsidRPr="00563F75">
        <w:rPr>
          <w:color w:val="000000" w:themeColor="text1"/>
          <w:sz w:val="20"/>
          <w:szCs w:val="20"/>
        </w:rPr>
        <w:t>.</w:t>
      </w:r>
    </w:p>
    <w:p w14:paraId="25A3278E" w14:textId="77777777" w:rsidR="00FC1A5F" w:rsidRPr="00563F75" w:rsidRDefault="00FC1A5F" w:rsidP="00563F75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563F75">
        <w:rPr>
          <w:rFonts w:ascii="Arial" w:hAnsi="Arial" w:cs="Arial"/>
          <w:b/>
          <w:color w:val="000000" w:themeColor="text1"/>
          <w:sz w:val="20"/>
          <w:szCs w:val="20"/>
        </w:rPr>
        <w:t>PREVISÃO NO PLANO DE CONTRATAÇÕES ANUAL:</w:t>
      </w:r>
    </w:p>
    <w:p w14:paraId="7F313F89" w14:textId="77777777" w:rsidR="00FC1A5F" w:rsidRPr="00563F75" w:rsidRDefault="00FC1A5F" w:rsidP="00563F75">
      <w:pPr>
        <w:pStyle w:val="PargrafodaLista"/>
        <w:numPr>
          <w:ilvl w:val="1"/>
          <w:numId w:val="1"/>
        </w:numPr>
        <w:spacing w:after="200" w:line="276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563F75">
        <w:rPr>
          <w:rFonts w:ascii="Arial" w:hAnsi="Arial" w:cs="Arial"/>
          <w:color w:val="000000" w:themeColor="text1"/>
          <w:sz w:val="20"/>
          <w:szCs w:val="20"/>
        </w:rPr>
        <w:t xml:space="preserve">A presente licitação foi prevista no </w:t>
      </w:r>
      <w:r w:rsidR="00E75A3E" w:rsidRPr="00563F75">
        <w:rPr>
          <w:rFonts w:ascii="Arial" w:hAnsi="Arial" w:cs="Arial"/>
          <w:color w:val="000000" w:themeColor="text1"/>
          <w:sz w:val="20"/>
          <w:szCs w:val="20"/>
        </w:rPr>
        <w:t>Plano de Contratações Anual 2026</w:t>
      </w:r>
      <w:r w:rsidRPr="00563F75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F5F5984" w14:textId="77777777" w:rsidR="00FC1A5F" w:rsidRPr="00563F75" w:rsidRDefault="00FC1A5F" w:rsidP="00563F75">
      <w:pPr>
        <w:pStyle w:val="PargrafodaLista"/>
        <w:ind w:left="792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7F9E26A" w14:textId="77777777" w:rsidR="00FC1A5F" w:rsidRPr="00563F75" w:rsidRDefault="00FC1A5F" w:rsidP="00563F75">
      <w:pPr>
        <w:pStyle w:val="PargrafodaLista"/>
        <w:widowControl w:val="0"/>
        <w:numPr>
          <w:ilvl w:val="0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commentRangeStart w:id="1"/>
      <w:r w:rsidRPr="00563F75">
        <w:rPr>
          <w:rFonts w:ascii="Arial" w:hAnsi="Arial" w:cs="Arial"/>
          <w:b/>
          <w:bCs/>
          <w:color w:val="000000" w:themeColor="text1"/>
          <w:sz w:val="20"/>
          <w:szCs w:val="20"/>
        </w:rPr>
        <w:t>REQUISITOS DA CONTRATAÇÃO</w:t>
      </w:r>
      <w:commentRangeEnd w:id="1"/>
      <w:r w:rsidRPr="00563F75">
        <w:rPr>
          <w:rStyle w:val="Refdecomentrio"/>
          <w:rFonts w:ascii="Arial" w:hAnsi="Arial" w:cs="Arial"/>
          <w:b/>
          <w:bCs/>
          <w:color w:val="000000" w:themeColor="text1"/>
          <w:sz w:val="20"/>
          <w:szCs w:val="20"/>
        </w:rPr>
        <w:commentReference w:id="1"/>
      </w:r>
    </w:p>
    <w:p w14:paraId="386FBE98" w14:textId="77777777" w:rsidR="00FC1A5F" w:rsidRPr="00563F75" w:rsidRDefault="00E75A3E" w:rsidP="00563F75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63F75">
        <w:rPr>
          <w:rFonts w:ascii="Arial" w:hAnsi="Arial" w:cs="Arial"/>
          <w:bCs/>
          <w:color w:val="000000" w:themeColor="text1"/>
          <w:sz w:val="20"/>
          <w:szCs w:val="20"/>
        </w:rPr>
        <w:t>Prazo de entrega</w:t>
      </w:r>
      <w:r w:rsidR="00FC1A5F" w:rsidRPr="00563F75">
        <w:rPr>
          <w:rFonts w:ascii="Arial" w:hAnsi="Arial" w:cs="Arial"/>
          <w:bCs/>
          <w:color w:val="000000" w:themeColor="text1"/>
          <w:sz w:val="20"/>
          <w:szCs w:val="20"/>
        </w:rPr>
        <w:t>:</w:t>
      </w:r>
      <w:r w:rsidRPr="00563F75">
        <w:rPr>
          <w:rFonts w:ascii="Arial" w:hAnsi="Arial" w:cs="Arial"/>
          <w:bCs/>
          <w:color w:val="000000" w:themeColor="text1"/>
          <w:sz w:val="20"/>
          <w:szCs w:val="20"/>
        </w:rPr>
        <w:t xml:space="preserve"> 30 dias após o envio do empenho.</w:t>
      </w:r>
      <w:r w:rsidR="00FC1A5F" w:rsidRPr="00563F75">
        <w:rPr>
          <w:rFonts w:ascii="Arial" w:hAnsi="Arial" w:cs="Arial"/>
          <w:bCs/>
          <w:color w:val="000000" w:themeColor="text1"/>
          <w:sz w:val="20"/>
          <w:szCs w:val="20"/>
        </w:rPr>
        <w:t xml:space="preserve"> </w:t>
      </w:r>
    </w:p>
    <w:p w14:paraId="31EFAF00" w14:textId="77777777" w:rsidR="00FC1A5F" w:rsidRPr="00563F75" w:rsidRDefault="00FC1A5F" w:rsidP="00563F75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63F75">
        <w:rPr>
          <w:rFonts w:ascii="Arial" w:hAnsi="Arial" w:cs="Arial"/>
          <w:bCs/>
          <w:color w:val="000000" w:themeColor="text1"/>
          <w:sz w:val="20"/>
          <w:szCs w:val="20"/>
        </w:rPr>
        <w:t xml:space="preserve">Local(is) e horário(s): </w:t>
      </w:r>
      <w:r w:rsidR="00103844" w:rsidRPr="00563F75">
        <w:rPr>
          <w:rFonts w:ascii="Arial" w:hAnsi="Arial" w:cs="Arial"/>
          <w:bCs/>
          <w:color w:val="000000" w:themeColor="text1"/>
          <w:sz w:val="20"/>
          <w:szCs w:val="20"/>
        </w:rPr>
        <w:t>Almoxarifado 7 das 13h.</w:t>
      </w:r>
    </w:p>
    <w:p w14:paraId="53196E69" w14:textId="77777777" w:rsidR="00FC1A5F" w:rsidRPr="00563F75" w:rsidRDefault="00103844" w:rsidP="00563F75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63F75">
        <w:rPr>
          <w:rFonts w:ascii="Arial" w:hAnsi="Arial" w:cs="Arial"/>
          <w:bCs/>
          <w:color w:val="000000" w:themeColor="text1"/>
          <w:sz w:val="20"/>
          <w:szCs w:val="20"/>
        </w:rPr>
        <w:t>Endereço para entrega</w:t>
      </w:r>
      <w:r w:rsidR="00FC1A5F" w:rsidRPr="00563F75">
        <w:rPr>
          <w:rFonts w:ascii="Arial" w:hAnsi="Arial" w:cs="Arial"/>
          <w:bCs/>
          <w:color w:val="000000" w:themeColor="text1"/>
          <w:sz w:val="20"/>
          <w:szCs w:val="20"/>
        </w:rPr>
        <w:t>:</w:t>
      </w:r>
      <w:r w:rsidRPr="00563F75">
        <w:rPr>
          <w:rFonts w:ascii="Arial" w:hAnsi="Arial" w:cs="Arial"/>
          <w:bCs/>
          <w:color w:val="000000" w:themeColor="text1"/>
          <w:sz w:val="20"/>
          <w:szCs w:val="20"/>
        </w:rPr>
        <w:t xml:space="preserve"> Rua Gen. Osório 1180, centro, CEP 97590000</w:t>
      </w:r>
    </w:p>
    <w:p w14:paraId="11ADA311" w14:textId="77777777" w:rsidR="00FC1A5F" w:rsidRPr="00563F75" w:rsidRDefault="00FC1A5F" w:rsidP="00563F75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63F75">
        <w:rPr>
          <w:rFonts w:ascii="Arial" w:hAnsi="Arial" w:cs="Arial"/>
          <w:bCs/>
          <w:color w:val="000000" w:themeColor="text1"/>
          <w:sz w:val="20"/>
          <w:szCs w:val="20"/>
        </w:rPr>
        <w:t xml:space="preserve">Forma do recebimento: parceladamente </w:t>
      </w:r>
    </w:p>
    <w:p w14:paraId="4D556C63" w14:textId="77777777" w:rsidR="00FC1A5F" w:rsidRPr="00563F75" w:rsidRDefault="00FC1A5F" w:rsidP="00563F75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63F75">
        <w:rPr>
          <w:rFonts w:ascii="Arial" w:hAnsi="Arial" w:cs="Arial"/>
          <w:bCs/>
          <w:color w:val="000000" w:themeColor="text1"/>
          <w:sz w:val="20"/>
          <w:szCs w:val="20"/>
        </w:rPr>
        <w:t xml:space="preserve">Prazo de garantia dos produtos:  </w:t>
      </w:r>
      <w:commentRangeStart w:id="2"/>
      <w:r w:rsidRPr="00563F75">
        <w:rPr>
          <w:rFonts w:ascii="Arial" w:hAnsi="Arial" w:cs="Arial"/>
          <w:bCs/>
          <w:color w:val="000000" w:themeColor="text1"/>
          <w:sz w:val="20"/>
          <w:szCs w:val="20"/>
        </w:rPr>
        <w:t>será exigida garantia para os itens licitados disposta no Código de Defesa do Consumidor (CDC);</w:t>
      </w:r>
      <w:commentRangeEnd w:id="2"/>
      <w:r w:rsidRPr="00563F75">
        <w:rPr>
          <w:rStyle w:val="Refdecomentrio"/>
          <w:rFonts w:ascii="Arial" w:hAnsi="Arial" w:cs="Arial"/>
          <w:bCs/>
          <w:color w:val="000000" w:themeColor="text1"/>
          <w:sz w:val="20"/>
          <w:szCs w:val="20"/>
        </w:rPr>
        <w:commentReference w:id="2"/>
      </w:r>
    </w:p>
    <w:p w14:paraId="612BE80E" w14:textId="77777777" w:rsidR="00FC1A5F" w:rsidRPr="00563F75" w:rsidRDefault="00FC1A5F" w:rsidP="00563F75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commentRangeStart w:id="3"/>
      <w:r w:rsidRPr="00563F75">
        <w:rPr>
          <w:rFonts w:ascii="Arial" w:hAnsi="Arial" w:cs="Arial"/>
          <w:bCs/>
          <w:color w:val="000000" w:themeColor="text1"/>
          <w:sz w:val="20"/>
          <w:szCs w:val="20"/>
        </w:rPr>
        <w:t>Prazo de vigência do instrumento contratual ou substitutivo:</w:t>
      </w:r>
      <w:commentRangeEnd w:id="3"/>
      <w:r w:rsidRPr="00563F75">
        <w:rPr>
          <w:rStyle w:val="Refdecomentrio"/>
          <w:rFonts w:ascii="Arial" w:hAnsi="Arial" w:cs="Arial"/>
          <w:bCs/>
          <w:color w:val="000000" w:themeColor="text1"/>
          <w:sz w:val="20"/>
          <w:szCs w:val="20"/>
        </w:rPr>
        <w:commentReference w:id="3"/>
      </w:r>
    </w:p>
    <w:p w14:paraId="6C7255F9" w14:textId="24E26335" w:rsidR="00FC1A5F" w:rsidRPr="00563F75" w:rsidRDefault="00FC1A5F" w:rsidP="00563F75">
      <w:pPr>
        <w:pStyle w:val="PargrafodaLista"/>
        <w:widowControl w:val="0"/>
        <w:numPr>
          <w:ilvl w:val="2"/>
          <w:numId w:val="1"/>
        </w:numPr>
        <w:autoSpaceDE w:val="0"/>
        <w:autoSpaceDN w:val="0"/>
        <w:spacing w:before="54"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63F75">
        <w:rPr>
          <w:rFonts w:ascii="Arial" w:hAnsi="Arial" w:cs="Arial"/>
          <w:bCs/>
          <w:color w:val="000000" w:themeColor="text1"/>
          <w:sz w:val="20"/>
          <w:szCs w:val="20"/>
        </w:rPr>
        <w:t xml:space="preserve">Por se tratar de um </w:t>
      </w:r>
      <w:r w:rsidRPr="00563F75">
        <w:rPr>
          <w:rFonts w:ascii="Arial" w:hAnsi="Arial" w:cs="Arial"/>
          <w:bCs/>
          <w:color w:val="000000" w:themeColor="text1"/>
          <w:sz w:val="20"/>
          <w:szCs w:val="20"/>
          <w:u w:val="single"/>
        </w:rPr>
        <w:t>registro de preços</w:t>
      </w:r>
      <w:r w:rsidRPr="00563F75">
        <w:rPr>
          <w:rFonts w:ascii="Arial" w:hAnsi="Arial" w:cs="Arial"/>
          <w:bCs/>
          <w:color w:val="000000" w:themeColor="text1"/>
          <w:sz w:val="20"/>
          <w:szCs w:val="20"/>
        </w:rPr>
        <w:t xml:space="preserve">, o prazo de vigência do instrumento contratual será de 1 ano, podendo ser prorrogado por mais </w:t>
      </w:r>
      <w:r w:rsidR="00563F75" w:rsidRPr="00563F75">
        <w:rPr>
          <w:rFonts w:ascii="Arial" w:hAnsi="Arial" w:cs="Arial"/>
          <w:bCs/>
          <w:color w:val="000000" w:themeColor="text1"/>
          <w:sz w:val="20"/>
          <w:szCs w:val="20"/>
        </w:rPr>
        <w:t>0</w:t>
      </w:r>
      <w:r w:rsidRPr="00563F75">
        <w:rPr>
          <w:rFonts w:ascii="Arial" w:hAnsi="Arial" w:cs="Arial"/>
          <w:bCs/>
          <w:color w:val="000000" w:themeColor="text1"/>
          <w:sz w:val="20"/>
          <w:szCs w:val="20"/>
        </w:rPr>
        <w:t>1 ano, desde que comprovado o preço vantajoso, nos termos do art. 84 da Lei. 14.133/21.</w:t>
      </w:r>
    </w:p>
    <w:p w14:paraId="6A241C8F" w14:textId="77777777" w:rsidR="00FC1A5F" w:rsidRPr="00563F75" w:rsidRDefault="00FC1A5F" w:rsidP="00563F75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before="54" w:after="0" w:line="360" w:lineRule="auto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63F75">
        <w:rPr>
          <w:rFonts w:ascii="Arial" w:hAnsi="Arial" w:cs="Arial"/>
          <w:bCs/>
          <w:color w:val="000000" w:themeColor="text1"/>
          <w:sz w:val="20"/>
          <w:szCs w:val="20"/>
        </w:rPr>
        <w:t>Índice de reajuste incidente na contratação: IPCA-E</w:t>
      </w:r>
    </w:p>
    <w:p w14:paraId="7284C327" w14:textId="77777777" w:rsidR="00772C45" w:rsidRDefault="00FC1A5F" w:rsidP="00563F75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63F75">
        <w:rPr>
          <w:rFonts w:ascii="Arial" w:hAnsi="Arial" w:cs="Arial"/>
          <w:bCs/>
          <w:color w:val="000000" w:themeColor="text1"/>
          <w:sz w:val="20"/>
          <w:szCs w:val="20"/>
        </w:rPr>
        <w:t xml:space="preserve">Demais requisitos necessários à contratação: </w:t>
      </w:r>
    </w:p>
    <w:p w14:paraId="5470CB52" w14:textId="77777777" w:rsidR="00563F75" w:rsidRDefault="00563F75" w:rsidP="00563F75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38F7C8DB" w14:textId="77777777" w:rsidR="00563F75" w:rsidRDefault="00563F75" w:rsidP="00563F75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2157F81A" w14:textId="77777777" w:rsidR="00563F75" w:rsidRDefault="00563F75" w:rsidP="00563F75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18D89D2D" w14:textId="77777777" w:rsidR="00563DE0" w:rsidRDefault="00563DE0" w:rsidP="00563F75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262C78CC" w14:textId="77777777" w:rsidR="00E75A3E" w:rsidRPr="00563F75" w:rsidRDefault="00E75A3E" w:rsidP="00563F75">
      <w:pPr>
        <w:pStyle w:val="NormalWeb"/>
        <w:numPr>
          <w:ilvl w:val="1"/>
          <w:numId w:val="1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63F75">
        <w:rPr>
          <w:rStyle w:val="Forte"/>
          <w:rFonts w:ascii="Arial" w:eastAsiaTheme="majorEastAsia" w:hAnsi="Arial" w:cs="Arial"/>
          <w:color w:val="000000" w:themeColor="text1"/>
          <w:sz w:val="20"/>
          <w:szCs w:val="20"/>
        </w:rPr>
        <w:t>Descrição Técnica – Placas de Trânsito em ACM (Alumínio Composto)</w:t>
      </w:r>
    </w:p>
    <w:p w14:paraId="1322F93D" w14:textId="77777777" w:rsidR="00E75A3E" w:rsidRPr="00563F75" w:rsidRDefault="00E75A3E" w:rsidP="00563DE0">
      <w:pPr>
        <w:pStyle w:val="NormalWeb"/>
        <w:ind w:firstLine="113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63F75">
        <w:rPr>
          <w:rFonts w:ascii="Arial" w:hAnsi="Arial" w:cs="Arial"/>
          <w:color w:val="000000" w:themeColor="text1"/>
          <w:sz w:val="20"/>
          <w:szCs w:val="20"/>
        </w:rPr>
        <w:t xml:space="preserve">Fornecimento e confecção de placas de sinalização de trânsito produzidas em chapas de ACM (Aluminium Composite Material), destinadas à utilização em vias urbanas e rurais do município, conforme dimensões e quantitativos </w:t>
      </w:r>
      <w:r w:rsidR="00F528B3" w:rsidRPr="00563F75">
        <w:rPr>
          <w:rFonts w:ascii="Arial" w:hAnsi="Arial" w:cs="Arial"/>
          <w:color w:val="000000" w:themeColor="text1"/>
          <w:sz w:val="20"/>
          <w:szCs w:val="20"/>
        </w:rPr>
        <w:t xml:space="preserve"> e modelos </w:t>
      </w:r>
      <w:r w:rsidRPr="00563F75">
        <w:rPr>
          <w:rFonts w:ascii="Arial" w:hAnsi="Arial" w:cs="Arial"/>
          <w:color w:val="000000" w:themeColor="text1"/>
          <w:sz w:val="20"/>
          <w:szCs w:val="20"/>
        </w:rPr>
        <w:t>a serem definidos de acordo com a necessidade do Departamento Municipal de Trânsito.</w:t>
      </w:r>
    </w:p>
    <w:p w14:paraId="3FC04571" w14:textId="77777777" w:rsidR="00E75A3E" w:rsidRPr="00563F75" w:rsidRDefault="00E75A3E" w:rsidP="00563DE0">
      <w:pPr>
        <w:pStyle w:val="NormalWeb"/>
        <w:ind w:firstLine="113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63F75">
        <w:rPr>
          <w:rFonts w:ascii="Arial" w:hAnsi="Arial" w:cs="Arial"/>
          <w:color w:val="000000" w:themeColor="text1"/>
          <w:sz w:val="20"/>
          <w:szCs w:val="20"/>
        </w:rPr>
        <w:t>As placas deverão atender às seguintes especificações mínimas:</w:t>
      </w:r>
    </w:p>
    <w:p w14:paraId="4E34E74D" w14:textId="77777777" w:rsidR="00E75A3E" w:rsidRPr="00563F75" w:rsidRDefault="00E75A3E" w:rsidP="00563F75">
      <w:pPr>
        <w:pStyle w:val="NormalWeb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63F75">
        <w:rPr>
          <w:rStyle w:val="Forte"/>
          <w:rFonts w:ascii="Arial" w:eastAsiaTheme="majorEastAsia" w:hAnsi="Arial" w:cs="Arial"/>
          <w:color w:val="000000" w:themeColor="text1"/>
          <w:sz w:val="20"/>
          <w:szCs w:val="20"/>
        </w:rPr>
        <w:t>Material:</w:t>
      </w:r>
      <w:r w:rsidRPr="00563F75">
        <w:rPr>
          <w:rFonts w:ascii="Arial" w:hAnsi="Arial" w:cs="Arial"/>
          <w:color w:val="000000" w:themeColor="text1"/>
          <w:sz w:val="20"/>
          <w:szCs w:val="20"/>
        </w:rPr>
        <w:t xml:space="preserve"> Chapa de ACM com espessura mínima de 3 mm, composta por duas lâminas de alumínio e núcleo termoplástico, com alta resistência mecânica, intempéries e corrosão.</w:t>
      </w:r>
    </w:p>
    <w:p w14:paraId="5E9A5A59" w14:textId="77777777" w:rsidR="00E75A3E" w:rsidRPr="00563F75" w:rsidRDefault="00E75A3E" w:rsidP="00563F75">
      <w:pPr>
        <w:pStyle w:val="NormalWeb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63F75">
        <w:rPr>
          <w:rStyle w:val="Forte"/>
          <w:rFonts w:ascii="Arial" w:eastAsiaTheme="majorEastAsia" w:hAnsi="Arial" w:cs="Arial"/>
          <w:color w:val="000000" w:themeColor="text1"/>
          <w:sz w:val="20"/>
          <w:szCs w:val="20"/>
        </w:rPr>
        <w:t>Acabamento:</w:t>
      </w:r>
      <w:r w:rsidRPr="00563F75">
        <w:rPr>
          <w:rFonts w:ascii="Arial" w:hAnsi="Arial" w:cs="Arial"/>
          <w:color w:val="000000" w:themeColor="text1"/>
          <w:sz w:val="20"/>
          <w:szCs w:val="20"/>
        </w:rPr>
        <w:t xml:space="preserve"> Superfície frontal com aplicação de película refletiva grau engenharia, prismática ou superior, conforme padrão do Conselho Nacional de Trânsito (CONTRAN) e Manual Brasileiro de Sinalização de Trânsito.</w:t>
      </w:r>
    </w:p>
    <w:p w14:paraId="6288FF51" w14:textId="77777777" w:rsidR="00E75A3E" w:rsidRPr="00563F75" w:rsidRDefault="00E75A3E" w:rsidP="00563F75">
      <w:pPr>
        <w:pStyle w:val="NormalWeb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63F75">
        <w:rPr>
          <w:rStyle w:val="Forte"/>
          <w:rFonts w:ascii="Arial" w:eastAsiaTheme="majorEastAsia" w:hAnsi="Arial" w:cs="Arial"/>
          <w:color w:val="000000" w:themeColor="text1"/>
          <w:sz w:val="20"/>
          <w:szCs w:val="20"/>
        </w:rPr>
        <w:t>Impressão:</w:t>
      </w:r>
      <w:r w:rsidRPr="00563F75">
        <w:rPr>
          <w:rFonts w:ascii="Arial" w:hAnsi="Arial" w:cs="Arial"/>
          <w:color w:val="000000" w:themeColor="text1"/>
          <w:sz w:val="20"/>
          <w:szCs w:val="20"/>
        </w:rPr>
        <w:t xml:space="preserve"> Grafia, símbolos e cores em conformidade com a legislação de trânsito vigente, com tinta ou película de alta durabilidade e resistência UV.</w:t>
      </w:r>
    </w:p>
    <w:p w14:paraId="3CB7B159" w14:textId="77777777" w:rsidR="00E75A3E" w:rsidRPr="00563F75" w:rsidRDefault="00E75A3E" w:rsidP="00563F75">
      <w:pPr>
        <w:pStyle w:val="NormalWeb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63F75">
        <w:rPr>
          <w:rStyle w:val="Forte"/>
          <w:rFonts w:ascii="Arial" w:eastAsiaTheme="majorEastAsia" w:hAnsi="Arial" w:cs="Arial"/>
          <w:color w:val="000000" w:themeColor="text1"/>
          <w:sz w:val="20"/>
          <w:szCs w:val="20"/>
        </w:rPr>
        <w:t>Verso:</w:t>
      </w:r>
      <w:r w:rsidRPr="00563F75">
        <w:rPr>
          <w:rFonts w:ascii="Arial" w:hAnsi="Arial" w:cs="Arial"/>
          <w:color w:val="000000" w:themeColor="text1"/>
          <w:sz w:val="20"/>
          <w:szCs w:val="20"/>
        </w:rPr>
        <w:t xml:space="preserve"> Pintura protetiva na cor preta ou cinza, com tratamento anticorrosivo.</w:t>
      </w:r>
    </w:p>
    <w:p w14:paraId="6E1B84E3" w14:textId="77777777" w:rsidR="00E75A3E" w:rsidRPr="00563F75" w:rsidRDefault="00E75A3E" w:rsidP="00563F75">
      <w:pPr>
        <w:pStyle w:val="NormalWeb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63F75">
        <w:rPr>
          <w:rStyle w:val="Forte"/>
          <w:rFonts w:ascii="Arial" w:eastAsiaTheme="majorEastAsia" w:hAnsi="Arial" w:cs="Arial"/>
          <w:color w:val="000000" w:themeColor="text1"/>
          <w:sz w:val="20"/>
          <w:szCs w:val="20"/>
        </w:rPr>
        <w:t>Fixação:</w:t>
      </w:r>
      <w:r w:rsidRPr="00563F75">
        <w:rPr>
          <w:rFonts w:ascii="Arial" w:hAnsi="Arial" w:cs="Arial"/>
          <w:color w:val="000000" w:themeColor="text1"/>
          <w:sz w:val="20"/>
          <w:szCs w:val="20"/>
        </w:rPr>
        <w:t xml:space="preserve"> Furação padrão para instalação em postes metálicos ou suportes próprios, conforme projeto de implantação.</w:t>
      </w:r>
    </w:p>
    <w:p w14:paraId="30C5E556" w14:textId="77777777" w:rsidR="00E75A3E" w:rsidRPr="00563F75" w:rsidRDefault="00E75A3E" w:rsidP="00563F75">
      <w:pPr>
        <w:pStyle w:val="NormalWeb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63F75">
        <w:rPr>
          <w:rStyle w:val="Forte"/>
          <w:rFonts w:ascii="Arial" w:eastAsiaTheme="majorEastAsia" w:hAnsi="Arial" w:cs="Arial"/>
          <w:color w:val="000000" w:themeColor="text1"/>
          <w:sz w:val="20"/>
          <w:szCs w:val="20"/>
        </w:rPr>
        <w:t>Dimensões:</w:t>
      </w:r>
      <w:r w:rsidRPr="00563F75">
        <w:rPr>
          <w:rFonts w:ascii="Arial" w:hAnsi="Arial" w:cs="Arial"/>
          <w:color w:val="000000" w:themeColor="text1"/>
          <w:sz w:val="20"/>
          <w:szCs w:val="20"/>
        </w:rPr>
        <w:t xml:space="preserve"> Variáveis, produzidas sob medida conforme solicitação formal do setor competente.</w:t>
      </w:r>
    </w:p>
    <w:p w14:paraId="32FBEB3C" w14:textId="77777777" w:rsidR="00E75A3E" w:rsidRPr="00563F75" w:rsidRDefault="00E75A3E" w:rsidP="00563F75">
      <w:pPr>
        <w:pStyle w:val="NormalWeb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63F75">
        <w:rPr>
          <w:rStyle w:val="Forte"/>
          <w:rFonts w:ascii="Arial" w:eastAsiaTheme="majorEastAsia" w:hAnsi="Arial" w:cs="Arial"/>
          <w:color w:val="000000" w:themeColor="text1"/>
          <w:sz w:val="20"/>
          <w:szCs w:val="20"/>
        </w:rPr>
        <w:t>Durabilidade mínima:</w:t>
      </w:r>
      <w:r w:rsidRPr="00563F75">
        <w:rPr>
          <w:rFonts w:ascii="Arial" w:hAnsi="Arial" w:cs="Arial"/>
          <w:color w:val="000000" w:themeColor="text1"/>
          <w:sz w:val="20"/>
          <w:szCs w:val="20"/>
        </w:rPr>
        <w:t xml:space="preserve"> 5 anos contra desbotamento, descascamento ou perda de refletividade em condições normais de exposição.</w:t>
      </w:r>
    </w:p>
    <w:p w14:paraId="057C3238" w14:textId="77777777" w:rsidR="00E75A3E" w:rsidRPr="00563F75" w:rsidRDefault="00E75A3E" w:rsidP="00563F75">
      <w:pPr>
        <w:pStyle w:val="NormalWeb"/>
        <w:ind w:left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63F75">
        <w:rPr>
          <w:rStyle w:val="Forte"/>
          <w:rFonts w:ascii="Arial" w:eastAsiaTheme="majorEastAsia" w:hAnsi="Arial" w:cs="Arial"/>
          <w:color w:val="000000" w:themeColor="text1"/>
          <w:sz w:val="20"/>
          <w:szCs w:val="20"/>
        </w:rPr>
        <w:t>Observação:</w:t>
      </w:r>
      <w:r w:rsidRPr="00563F75">
        <w:rPr>
          <w:rFonts w:ascii="Arial" w:hAnsi="Arial" w:cs="Arial"/>
          <w:color w:val="000000" w:themeColor="text1"/>
          <w:sz w:val="20"/>
          <w:szCs w:val="20"/>
        </w:rPr>
        <w:t xml:space="preserve"> Todos os modelos, formatos, legendas e cores deverão obedecer rigorosamente às normas técnicas brasileiras de sinalização viária e às orientações do órgão municipal responsável.</w:t>
      </w:r>
    </w:p>
    <w:p w14:paraId="49F8DCFB" w14:textId="77777777" w:rsidR="00563DE0" w:rsidRDefault="00563DE0" w:rsidP="00563DE0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63F75">
        <w:rPr>
          <w:rFonts w:ascii="Arial" w:hAnsi="Arial" w:cs="Arial"/>
          <w:b/>
          <w:bCs/>
          <w:color w:val="000000" w:themeColor="text1"/>
          <w:sz w:val="20"/>
          <w:szCs w:val="20"/>
        </w:rPr>
        <w:t>ESTIMATIVA DAS QUANTIDADES E VALORES PARA A CONTRATAÇÃO</w:t>
      </w:r>
    </w:p>
    <w:p w14:paraId="7CAEC2A7" w14:textId="77777777" w:rsidR="00563DE0" w:rsidRPr="00563F75" w:rsidRDefault="00563DE0" w:rsidP="00563DE0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360"/>
        <w:contextualSpacing w:val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6861644F" w14:textId="3F077969" w:rsidR="00BC2B5F" w:rsidRPr="00563DE0" w:rsidRDefault="00563DE0" w:rsidP="00563DE0">
      <w:pPr>
        <w:pStyle w:val="PargrafodaLista"/>
        <w:ind w:left="284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563DE0">
        <w:rPr>
          <w:rFonts w:ascii="Arial" w:hAnsi="Arial" w:cs="Arial"/>
          <w:b/>
          <w:color w:val="000000" w:themeColor="text1"/>
          <w:sz w:val="20"/>
          <w:szCs w:val="20"/>
        </w:rPr>
        <w:t>6.1</w:t>
      </w:r>
    </w:p>
    <w:p w14:paraId="68D0165A" w14:textId="77777777" w:rsidR="00563DE0" w:rsidRPr="00563DE0" w:rsidRDefault="00563DE0" w:rsidP="00563DE0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tbl>
      <w:tblPr>
        <w:tblStyle w:val="Tabelacomgrade"/>
        <w:tblpPr w:leftFromText="141" w:rightFromText="141" w:vertAnchor="text" w:horzAnchor="margin" w:tblpXSpec="center" w:tblpY="109"/>
        <w:tblW w:w="0" w:type="auto"/>
        <w:tblLook w:val="04A0" w:firstRow="1" w:lastRow="0" w:firstColumn="1" w:lastColumn="0" w:noHBand="0" w:noVBand="1"/>
      </w:tblPr>
      <w:tblGrid>
        <w:gridCol w:w="742"/>
        <w:gridCol w:w="3902"/>
        <w:gridCol w:w="1560"/>
        <w:gridCol w:w="2516"/>
      </w:tblGrid>
      <w:tr w:rsidR="00FC1A5F" w:rsidRPr="00563F75" w14:paraId="09384A95" w14:textId="77777777" w:rsidTr="00563F75">
        <w:trPr>
          <w:trHeight w:val="278"/>
        </w:trPr>
        <w:tc>
          <w:tcPr>
            <w:tcW w:w="742" w:type="dxa"/>
          </w:tcPr>
          <w:p w14:paraId="5EEC3F42" w14:textId="77777777" w:rsidR="00FC1A5F" w:rsidRPr="00563F75" w:rsidRDefault="00FC1A5F" w:rsidP="00563F75">
            <w:pPr>
              <w:widowControl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3902" w:type="dxa"/>
            <w:tcBorders>
              <w:right w:val="single" w:sz="4" w:space="0" w:color="auto"/>
            </w:tcBorders>
          </w:tcPr>
          <w:p w14:paraId="2843B3A0" w14:textId="77777777" w:rsidR="00FC1A5F" w:rsidRPr="00563F75" w:rsidRDefault="00FC1A5F" w:rsidP="00563F75">
            <w:pPr>
              <w:widowControl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DESCRIÇÃO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14:paraId="484EC323" w14:textId="77777777" w:rsidR="00FC1A5F" w:rsidRPr="00563F75" w:rsidRDefault="00FC1A5F" w:rsidP="00563F75">
            <w:pPr>
              <w:widowControl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QUANTIDADE</w:t>
            </w:r>
          </w:p>
        </w:tc>
        <w:tc>
          <w:tcPr>
            <w:tcW w:w="2516" w:type="dxa"/>
          </w:tcPr>
          <w:p w14:paraId="10A0F088" w14:textId="77777777" w:rsidR="00FC1A5F" w:rsidRPr="00563F75" w:rsidRDefault="00FC1A5F" w:rsidP="00563F75">
            <w:pPr>
              <w:widowControl w:val="0"/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VALOR MÁXIMO (R$)</w:t>
            </w:r>
          </w:p>
        </w:tc>
      </w:tr>
      <w:tr w:rsidR="00FC1A5F" w:rsidRPr="00563F75" w14:paraId="6B018F1E" w14:textId="77777777" w:rsidTr="00563F75">
        <w:tc>
          <w:tcPr>
            <w:tcW w:w="742" w:type="dxa"/>
          </w:tcPr>
          <w:p w14:paraId="4F91D9F2" w14:textId="77777777" w:rsidR="00FC1A5F" w:rsidRPr="00563F75" w:rsidRDefault="00FC1A5F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902" w:type="dxa"/>
            <w:tcBorders>
              <w:right w:val="single" w:sz="4" w:space="0" w:color="auto"/>
            </w:tcBorders>
          </w:tcPr>
          <w:p w14:paraId="2962EC03" w14:textId="77777777" w:rsidR="00FC1A5F" w:rsidRPr="00563F75" w:rsidRDefault="00D2497D" w:rsidP="00563F75">
            <w:pPr>
              <w:widowControl w:val="0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PLACA OCTOGONAL 50X50 CM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14:paraId="5304F36C" w14:textId="77777777" w:rsidR="00FC1A5F" w:rsidRPr="00563F75" w:rsidRDefault="009737CA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2516" w:type="dxa"/>
          </w:tcPr>
          <w:p w14:paraId="7FFB693F" w14:textId="77777777" w:rsidR="00FC1A5F" w:rsidRPr="00563F75" w:rsidRDefault="00A30267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121,67</w:t>
            </w:r>
          </w:p>
        </w:tc>
      </w:tr>
      <w:tr w:rsidR="00FC1A5F" w:rsidRPr="00563F75" w14:paraId="36167CF1" w14:textId="77777777" w:rsidTr="00563F75">
        <w:tc>
          <w:tcPr>
            <w:tcW w:w="742" w:type="dxa"/>
          </w:tcPr>
          <w:p w14:paraId="35DC6E35" w14:textId="77777777" w:rsidR="00FC1A5F" w:rsidRPr="00563F75" w:rsidRDefault="00FC1A5F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902" w:type="dxa"/>
            <w:tcBorders>
              <w:right w:val="single" w:sz="4" w:space="0" w:color="auto"/>
            </w:tcBorders>
          </w:tcPr>
          <w:p w14:paraId="647CA7EA" w14:textId="77777777" w:rsidR="00FC1A5F" w:rsidRPr="00563F75" w:rsidRDefault="001B3514" w:rsidP="00563F75">
            <w:pPr>
              <w:widowControl w:val="0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PLACA OCTOGONAL 60X60 CM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14:paraId="1D42B2D9" w14:textId="77777777" w:rsidR="00FC1A5F" w:rsidRPr="00563F75" w:rsidRDefault="009737CA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2516" w:type="dxa"/>
          </w:tcPr>
          <w:p w14:paraId="22D3E575" w14:textId="77777777" w:rsidR="00FC1A5F" w:rsidRPr="00563F75" w:rsidRDefault="00A30267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126,00</w:t>
            </w:r>
          </w:p>
        </w:tc>
      </w:tr>
      <w:tr w:rsidR="00FC1A5F" w:rsidRPr="00563F75" w14:paraId="72D6D872" w14:textId="77777777" w:rsidTr="00563F75">
        <w:tc>
          <w:tcPr>
            <w:tcW w:w="742" w:type="dxa"/>
          </w:tcPr>
          <w:p w14:paraId="17C3EF50" w14:textId="77777777" w:rsidR="00FC1A5F" w:rsidRPr="00563F75" w:rsidRDefault="00FC1A5F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902" w:type="dxa"/>
            <w:tcBorders>
              <w:right w:val="single" w:sz="4" w:space="0" w:color="auto"/>
            </w:tcBorders>
          </w:tcPr>
          <w:p w14:paraId="52C087A9" w14:textId="77777777" w:rsidR="001B3514" w:rsidRPr="00563F75" w:rsidRDefault="001B3514" w:rsidP="00563F75">
            <w:pPr>
              <w:widowControl w:val="0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PLACA TRIANGULAR 50X50 CM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14:paraId="3F212FB1" w14:textId="77777777" w:rsidR="00FC1A5F" w:rsidRPr="00563F75" w:rsidRDefault="001B3514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2516" w:type="dxa"/>
          </w:tcPr>
          <w:p w14:paraId="772F7635" w14:textId="77777777" w:rsidR="00FC1A5F" w:rsidRPr="00563F75" w:rsidRDefault="00DE0D38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58,47</w:t>
            </w:r>
          </w:p>
        </w:tc>
      </w:tr>
      <w:tr w:rsidR="00FC1A5F" w:rsidRPr="00563F75" w14:paraId="1EF674AB" w14:textId="77777777" w:rsidTr="00563F75">
        <w:tc>
          <w:tcPr>
            <w:tcW w:w="742" w:type="dxa"/>
          </w:tcPr>
          <w:p w14:paraId="373A7DBC" w14:textId="77777777" w:rsidR="00FC1A5F" w:rsidRPr="00563F75" w:rsidRDefault="00BC2B5F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902" w:type="dxa"/>
            <w:tcBorders>
              <w:right w:val="single" w:sz="4" w:space="0" w:color="auto"/>
            </w:tcBorders>
          </w:tcPr>
          <w:p w14:paraId="59F65390" w14:textId="77777777" w:rsidR="00FC1A5F" w:rsidRPr="00563F75" w:rsidRDefault="001B3514" w:rsidP="00563F75">
            <w:pPr>
              <w:widowControl w:val="0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PLACA CIRCULAR 30X30 CM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14:paraId="59F092FA" w14:textId="77777777" w:rsidR="00FC1A5F" w:rsidRPr="00563F75" w:rsidRDefault="009737CA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2516" w:type="dxa"/>
          </w:tcPr>
          <w:p w14:paraId="7D436E96" w14:textId="77777777" w:rsidR="00FC1A5F" w:rsidRPr="00563F75" w:rsidRDefault="00DE0D38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49,67</w:t>
            </w:r>
          </w:p>
        </w:tc>
      </w:tr>
      <w:tr w:rsidR="00BC2B5F" w:rsidRPr="00563F75" w14:paraId="26FC8F7D" w14:textId="77777777" w:rsidTr="00563F75">
        <w:tc>
          <w:tcPr>
            <w:tcW w:w="742" w:type="dxa"/>
          </w:tcPr>
          <w:p w14:paraId="6FE6877B" w14:textId="77777777" w:rsidR="00BC2B5F" w:rsidRPr="00563F75" w:rsidRDefault="00BC2B5F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902" w:type="dxa"/>
            <w:tcBorders>
              <w:right w:val="single" w:sz="4" w:space="0" w:color="auto"/>
            </w:tcBorders>
          </w:tcPr>
          <w:p w14:paraId="79E85ED5" w14:textId="77777777" w:rsidR="00BC2B5F" w:rsidRPr="00563F75" w:rsidRDefault="001B3514" w:rsidP="00563F75">
            <w:pPr>
              <w:widowControl w:val="0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PLACA CIRCULAR 40X40 CM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14:paraId="628B19F9" w14:textId="77777777" w:rsidR="00BC2B5F" w:rsidRPr="00563F75" w:rsidRDefault="009737CA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2516" w:type="dxa"/>
          </w:tcPr>
          <w:p w14:paraId="0D704465" w14:textId="77777777" w:rsidR="00BC2B5F" w:rsidRPr="00563F75" w:rsidRDefault="00DE0D38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79,93</w:t>
            </w:r>
          </w:p>
        </w:tc>
      </w:tr>
      <w:tr w:rsidR="00BC2B5F" w:rsidRPr="00563F75" w14:paraId="5336012B" w14:textId="77777777" w:rsidTr="00563F75">
        <w:tc>
          <w:tcPr>
            <w:tcW w:w="742" w:type="dxa"/>
          </w:tcPr>
          <w:p w14:paraId="42197C1C" w14:textId="77777777" w:rsidR="00BC2B5F" w:rsidRPr="00563F75" w:rsidRDefault="00BC2B5F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902" w:type="dxa"/>
            <w:tcBorders>
              <w:right w:val="single" w:sz="4" w:space="0" w:color="auto"/>
            </w:tcBorders>
          </w:tcPr>
          <w:p w14:paraId="66BB25DF" w14:textId="77777777" w:rsidR="00BC2B5F" w:rsidRPr="00563F75" w:rsidRDefault="001B3514" w:rsidP="00563F75">
            <w:pPr>
              <w:widowControl w:val="0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PLACA CIRCULAR</w:t>
            </w:r>
            <w:r w:rsidR="00DE0D38"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50X5</w:t>
            </w: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0 CM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14:paraId="34A8C4D6" w14:textId="77777777" w:rsidR="00BC2B5F" w:rsidRPr="00563F75" w:rsidRDefault="001B3514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2516" w:type="dxa"/>
          </w:tcPr>
          <w:p w14:paraId="49942400" w14:textId="77777777" w:rsidR="00BC2B5F" w:rsidRPr="00563F75" w:rsidRDefault="00DE0D38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84,50</w:t>
            </w:r>
          </w:p>
        </w:tc>
      </w:tr>
      <w:tr w:rsidR="00BC2B5F" w:rsidRPr="00563F75" w14:paraId="372476E9" w14:textId="77777777" w:rsidTr="00563F75">
        <w:tc>
          <w:tcPr>
            <w:tcW w:w="742" w:type="dxa"/>
          </w:tcPr>
          <w:p w14:paraId="59D7C169" w14:textId="77777777" w:rsidR="00BC2B5F" w:rsidRPr="00563F75" w:rsidRDefault="00BC2B5F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3902" w:type="dxa"/>
            <w:tcBorders>
              <w:right w:val="single" w:sz="4" w:space="0" w:color="auto"/>
            </w:tcBorders>
          </w:tcPr>
          <w:p w14:paraId="4523BD79" w14:textId="77777777" w:rsidR="00BC2B5F" w:rsidRPr="00563F75" w:rsidRDefault="001B3514" w:rsidP="00563F75">
            <w:pPr>
              <w:widowControl w:val="0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PLACA CIRCULAR 60X60 CM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14:paraId="0728AD1E" w14:textId="77777777" w:rsidR="00BC2B5F" w:rsidRPr="00563F75" w:rsidRDefault="001B3514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2516" w:type="dxa"/>
          </w:tcPr>
          <w:p w14:paraId="3E86096D" w14:textId="77777777" w:rsidR="00BC2B5F" w:rsidRPr="00563F75" w:rsidRDefault="00DE0D38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126,00</w:t>
            </w:r>
          </w:p>
        </w:tc>
      </w:tr>
      <w:tr w:rsidR="00BC2B5F" w:rsidRPr="00563F75" w14:paraId="18ECA09B" w14:textId="77777777" w:rsidTr="00563F75">
        <w:tc>
          <w:tcPr>
            <w:tcW w:w="742" w:type="dxa"/>
          </w:tcPr>
          <w:p w14:paraId="0CF29A18" w14:textId="77777777" w:rsidR="00BC2B5F" w:rsidRPr="00563F75" w:rsidRDefault="00BC2B5F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3902" w:type="dxa"/>
            <w:tcBorders>
              <w:right w:val="single" w:sz="4" w:space="0" w:color="auto"/>
            </w:tcBorders>
          </w:tcPr>
          <w:p w14:paraId="520E4F34" w14:textId="77777777" w:rsidR="00BC2B5F" w:rsidRPr="00563F75" w:rsidRDefault="001B3514" w:rsidP="00563F75">
            <w:pPr>
              <w:widowControl w:val="0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PLACA RETANGULAR 50X70 CM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14:paraId="0A01587C" w14:textId="77777777" w:rsidR="00BC2B5F" w:rsidRPr="00563F75" w:rsidRDefault="009737CA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2516" w:type="dxa"/>
          </w:tcPr>
          <w:p w14:paraId="70AC314F" w14:textId="77777777" w:rsidR="00BC2B5F" w:rsidRPr="00563F75" w:rsidRDefault="00DE0D38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91,77</w:t>
            </w:r>
          </w:p>
        </w:tc>
      </w:tr>
      <w:tr w:rsidR="00BC2B5F" w:rsidRPr="00563F75" w14:paraId="5BDF8D4A" w14:textId="77777777" w:rsidTr="00563F75">
        <w:tc>
          <w:tcPr>
            <w:tcW w:w="742" w:type="dxa"/>
          </w:tcPr>
          <w:p w14:paraId="48DA2C5B" w14:textId="77777777" w:rsidR="00BC2B5F" w:rsidRPr="00563F75" w:rsidRDefault="00BC2B5F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3902" w:type="dxa"/>
            <w:tcBorders>
              <w:right w:val="single" w:sz="4" w:space="0" w:color="auto"/>
            </w:tcBorders>
          </w:tcPr>
          <w:p w14:paraId="74E474EC" w14:textId="77777777" w:rsidR="00BC2B5F" w:rsidRPr="00563F75" w:rsidRDefault="001B3514" w:rsidP="00563F75">
            <w:pPr>
              <w:widowControl w:val="0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PLACA RETANGULAR 40X60 CM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14:paraId="7B668814" w14:textId="77777777" w:rsidR="00BC2B5F" w:rsidRPr="00563F75" w:rsidRDefault="001B3514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2516" w:type="dxa"/>
          </w:tcPr>
          <w:p w14:paraId="277F5B55" w14:textId="77777777" w:rsidR="00BC2B5F" w:rsidRPr="00563F75" w:rsidRDefault="00A30267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85,00</w:t>
            </w:r>
          </w:p>
        </w:tc>
      </w:tr>
      <w:tr w:rsidR="00BC2B5F" w:rsidRPr="00563F75" w14:paraId="51F24CD9" w14:textId="77777777" w:rsidTr="00563F75">
        <w:tc>
          <w:tcPr>
            <w:tcW w:w="742" w:type="dxa"/>
          </w:tcPr>
          <w:p w14:paraId="2A3C3FAD" w14:textId="77777777" w:rsidR="00BC2B5F" w:rsidRPr="00563F75" w:rsidRDefault="00BC2B5F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902" w:type="dxa"/>
            <w:tcBorders>
              <w:right w:val="single" w:sz="4" w:space="0" w:color="auto"/>
            </w:tcBorders>
          </w:tcPr>
          <w:p w14:paraId="6463A9FC" w14:textId="77777777" w:rsidR="00BC2B5F" w:rsidRPr="00563F75" w:rsidRDefault="001B3514" w:rsidP="00563F75">
            <w:pPr>
              <w:widowControl w:val="0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PLACA RETANGULAR 0,50X1,00 M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14:paraId="5E7D1617" w14:textId="77777777" w:rsidR="00BC2B5F" w:rsidRPr="00563F75" w:rsidRDefault="001B3514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2516" w:type="dxa"/>
          </w:tcPr>
          <w:p w14:paraId="7FC55F9F" w14:textId="77777777" w:rsidR="00BC2B5F" w:rsidRPr="00563F75" w:rsidRDefault="00A30267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153,33</w:t>
            </w:r>
          </w:p>
        </w:tc>
      </w:tr>
      <w:tr w:rsidR="00BC2B5F" w:rsidRPr="00563F75" w14:paraId="5788934D" w14:textId="77777777" w:rsidTr="00563F75">
        <w:tc>
          <w:tcPr>
            <w:tcW w:w="742" w:type="dxa"/>
          </w:tcPr>
          <w:p w14:paraId="577B04DC" w14:textId="77777777" w:rsidR="00BC2B5F" w:rsidRPr="00563F75" w:rsidRDefault="00BC2B5F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902" w:type="dxa"/>
            <w:tcBorders>
              <w:right w:val="single" w:sz="4" w:space="0" w:color="auto"/>
            </w:tcBorders>
          </w:tcPr>
          <w:p w14:paraId="25765892" w14:textId="77777777" w:rsidR="00BC2B5F" w:rsidRPr="00563F75" w:rsidRDefault="001B3514" w:rsidP="00563F75">
            <w:pPr>
              <w:widowControl w:val="0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PLACA RETANGULAR 1,00X2,00 M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14:paraId="48309B0D" w14:textId="77777777" w:rsidR="00BC2B5F" w:rsidRPr="00563F75" w:rsidRDefault="009737CA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2516" w:type="dxa"/>
          </w:tcPr>
          <w:p w14:paraId="0BB91C8A" w14:textId="77777777" w:rsidR="00BC2B5F" w:rsidRPr="00563F75" w:rsidRDefault="00A30267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261,50</w:t>
            </w:r>
          </w:p>
        </w:tc>
      </w:tr>
      <w:tr w:rsidR="00BC2B5F" w:rsidRPr="00563F75" w14:paraId="09297B52" w14:textId="77777777" w:rsidTr="00563F75">
        <w:trPr>
          <w:trHeight w:val="269"/>
        </w:trPr>
        <w:tc>
          <w:tcPr>
            <w:tcW w:w="742" w:type="dxa"/>
          </w:tcPr>
          <w:p w14:paraId="2D87E184" w14:textId="77777777" w:rsidR="00BC2B5F" w:rsidRPr="00563F75" w:rsidRDefault="00BC2B5F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3902" w:type="dxa"/>
            <w:tcBorders>
              <w:right w:val="single" w:sz="4" w:space="0" w:color="auto"/>
            </w:tcBorders>
          </w:tcPr>
          <w:p w14:paraId="50E3580C" w14:textId="77777777" w:rsidR="00A30267" w:rsidRPr="00563F75" w:rsidRDefault="001B3514" w:rsidP="00563F75">
            <w:pPr>
              <w:widowControl w:val="0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PLACA RETANGULAR 0,60X1,00 </w:t>
            </w:r>
            <w:r w:rsidR="00A30267"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M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14:paraId="3CB5AF0F" w14:textId="77777777" w:rsidR="00BC2B5F" w:rsidRPr="00563F75" w:rsidRDefault="009737CA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2516" w:type="dxa"/>
          </w:tcPr>
          <w:p w14:paraId="21099F1A" w14:textId="77777777" w:rsidR="00BC2B5F" w:rsidRPr="00563F75" w:rsidRDefault="00A30267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196,17</w:t>
            </w:r>
          </w:p>
        </w:tc>
      </w:tr>
      <w:tr w:rsidR="00BC2B5F" w:rsidRPr="00563F75" w14:paraId="1DEEE04A" w14:textId="77777777" w:rsidTr="00563F75">
        <w:tc>
          <w:tcPr>
            <w:tcW w:w="742" w:type="dxa"/>
          </w:tcPr>
          <w:p w14:paraId="176CA839" w14:textId="77777777" w:rsidR="00BC2B5F" w:rsidRPr="00563F75" w:rsidRDefault="00BC2B5F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3902" w:type="dxa"/>
            <w:tcBorders>
              <w:right w:val="single" w:sz="4" w:space="0" w:color="auto"/>
            </w:tcBorders>
          </w:tcPr>
          <w:p w14:paraId="3E7E455C" w14:textId="77777777" w:rsidR="00BC2B5F" w:rsidRPr="00563F75" w:rsidRDefault="001B3514" w:rsidP="00563F75">
            <w:pPr>
              <w:widowControl w:val="0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PLACA RETANGULAR 50X80 CM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14:paraId="0D37AC2C" w14:textId="77777777" w:rsidR="00BC2B5F" w:rsidRPr="00563F75" w:rsidRDefault="001B3514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2516" w:type="dxa"/>
          </w:tcPr>
          <w:p w14:paraId="2BD4CDFB" w14:textId="77777777" w:rsidR="00BC2B5F" w:rsidRPr="00563F75" w:rsidRDefault="00A30267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141,67</w:t>
            </w:r>
          </w:p>
        </w:tc>
      </w:tr>
      <w:tr w:rsidR="00BC2B5F" w:rsidRPr="00563F75" w14:paraId="404EFA0B" w14:textId="77777777" w:rsidTr="00563F75">
        <w:tc>
          <w:tcPr>
            <w:tcW w:w="742" w:type="dxa"/>
          </w:tcPr>
          <w:p w14:paraId="701F4302" w14:textId="77777777" w:rsidR="00BC2B5F" w:rsidRPr="00563F75" w:rsidRDefault="00BC2B5F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3902" w:type="dxa"/>
            <w:tcBorders>
              <w:right w:val="single" w:sz="4" w:space="0" w:color="auto"/>
            </w:tcBorders>
          </w:tcPr>
          <w:p w14:paraId="7A5A928B" w14:textId="77777777" w:rsidR="00BC2B5F" w:rsidRPr="00563F75" w:rsidRDefault="001B3514" w:rsidP="00563F75">
            <w:pPr>
              <w:widowControl w:val="0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PLACA RETANGULAR 25X45 CM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14:paraId="7FB4D135" w14:textId="77777777" w:rsidR="00BC2B5F" w:rsidRPr="00563F75" w:rsidRDefault="001B3514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200</w:t>
            </w:r>
          </w:p>
        </w:tc>
        <w:tc>
          <w:tcPr>
            <w:tcW w:w="2516" w:type="dxa"/>
          </w:tcPr>
          <w:p w14:paraId="56CAE20D" w14:textId="77777777" w:rsidR="00BC2B5F" w:rsidRPr="00563F75" w:rsidRDefault="00A30267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98,37</w:t>
            </w:r>
          </w:p>
        </w:tc>
      </w:tr>
      <w:tr w:rsidR="00BC2B5F" w:rsidRPr="00563F75" w14:paraId="25751BFE" w14:textId="77777777" w:rsidTr="00563F75">
        <w:tc>
          <w:tcPr>
            <w:tcW w:w="742" w:type="dxa"/>
          </w:tcPr>
          <w:p w14:paraId="30DB525C" w14:textId="77777777" w:rsidR="00BC2B5F" w:rsidRPr="00563F75" w:rsidRDefault="00BC2B5F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3902" w:type="dxa"/>
            <w:tcBorders>
              <w:right w:val="single" w:sz="4" w:space="0" w:color="auto"/>
            </w:tcBorders>
          </w:tcPr>
          <w:p w14:paraId="68F36F82" w14:textId="77777777" w:rsidR="00BC2B5F" w:rsidRPr="00563F75" w:rsidRDefault="001B3514" w:rsidP="00563F75">
            <w:pPr>
              <w:widowControl w:val="0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PLACA LOSANGO</w:t>
            </w:r>
            <w:r w:rsidR="00A30267"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80X80 CM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14:paraId="5E09B121" w14:textId="77777777" w:rsidR="00BC2B5F" w:rsidRPr="00563F75" w:rsidRDefault="009737CA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2516" w:type="dxa"/>
          </w:tcPr>
          <w:p w14:paraId="34DD3633" w14:textId="77777777" w:rsidR="00BC2B5F" w:rsidRPr="00563F75" w:rsidRDefault="00A30267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167,40</w:t>
            </w:r>
          </w:p>
        </w:tc>
      </w:tr>
      <w:tr w:rsidR="00BC2B5F" w:rsidRPr="00563F75" w14:paraId="4780F17F" w14:textId="77777777" w:rsidTr="00563F75">
        <w:tc>
          <w:tcPr>
            <w:tcW w:w="742" w:type="dxa"/>
          </w:tcPr>
          <w:p w14:paraId="18BFB478" w14:textId="77777777" w:rsidR="00BC2B5F" w:rsidRPr="00563F75" w:rsidRDefault="00BC2B5F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3902" w:type="dxa"/>
            <w:tcBorders>
              <w:right w:val="single" w:sz="4" w:space="0" w:color="auto"/>
            </w:tcBorders>
          </w:tcPr>
          <w:p w14:paraId="0D7B273B" w14:textId="77777777" w:rsidR="00BC2B5F" w:rsidRPr="00563F75" w:rsidRDefault="001B3514" w:rsidP="00563F75">
            <w:pPr>
              <w:widowControl w:val="0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PLACA LOSANGO</w:t>
            </w:r>
            <w:r w:rsidR="00A30267"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50X50 CM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14:paraId="489CA86C" w14:textId="77777777" w:rsidR="00BC2B5F" w:rsidRPr="00563F75" w:rsidRDefault="009737CA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100</w:t>
            </w:r>
          </w:p>
        </w:tc>
        <w:tc>
          <w:tcPr>
            <w:tcW w:w="2516" w:type="dxa"/>
          </w:tcPr>
          <w:p w14:paraId="3CF61498" w14:textId="77777777" w:rsidR="00BC2B5F" w:rsidRPr="00563F75" w:rsidRDefault="00A30267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106,33</w:t>
            </w:r>
          </w:p>
        </w:tc>
      </w:tr>
      <w:tr w:rsidR="00BC2B5F" w:rsidRPr="00563F75" w14:paraId="29686A5D" w14:textId="77777777" w:rsidTr="00563F75">
        <w:tc>
          <w:tcPr>
            <w:tcW w:w="742" w:type="dxa"/>
          </w:tcPr>
          <w:p w14:paraId="38BD6CA7" w14:textId="77777777" w:rsidR="00BC2B5F" w:rsidRPr="00563F75" w:rsidRDefault="00BC2B5F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902" w:type="dxa"/>
            <w:tcBorders>
              <w:right w:val="single" w:sz="4" w:space="0" w:color="auto"/>
            </w:tcBorders>
          </w:tcPr>
          <w:p w14:paraId="55FE2280" w14:textId="77777777" w:rsidR="00BC2B5F" w:rsidRPr="00563F75" w:rsidRDefault="001B3514" w:rsidP="00563F75">
            <w:pPr>
              <w:widowControl w:val="0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PLACA LOSANGO</w:t>
            </w:r>
            <w:r w:rsidR="00A30267"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60X60 CM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14:paraId="117E6E8E" w14:textId="77777777" w:rsidR="00BC2B5F" w:rsidRPr="00563F75" w:rsidRDefault="009737CA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2516" w:type="dxa"/>
          </w:tcPr>
          <w:p w14:paraId="3A640033" w14:textId="77777777" w:rsidR="00BC2B5F" w:rsidRPr="00563F75" w:rsidRDefault="00DE0D38" w:rsidP="00563F75">
            <w:pPr>
              <w:widowControl w:val="0"/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563F7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79,00</w:t>
            </w:r>
          </w:p>
        </w:tc>
      </w:tr>
    </w:tbl>
    <w:p w14:paraId="25C5305A" w14:textId="77777777" w:rsidR="00FC1A5F" w:rsidRDefault="00FC1A5F" w:rsidP="00563F75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4BE57A89" w14:textId="77777777" w:rsidR="00563DE0" w:rsidRDefault="00563DE0" w:rsidP="00563F75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11411E7F" w14:textId="77777777" w:rsidR="00315F93" w:rsidRPr="00563F75" w:rsidRDefault="00315F93" w:rsidP="00563F75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18DCB9E0" w14:textId="4626B734" w:rsidR="00FC1A5F" w:rsidRPr="00563DE0" w:rsidRDefault="00FC1A5F" w:rsidP="00563DE0">
      <w:pPr>
        <w:pStyle w:val="PargrafodaLista"/>
        <w:widowControl w:val="0"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63DE0">
        <w:rPr>
          <w:rFonts w:ascii="Arial" w:hAnsi="Arial" w:cs="Arial"/>
          <w:bCs/>
          <w:color w:val="000000" w:themeColor="text1"/>
          <w:sz w:val="20"/>
          <w:szCs w:val="20"/>
        </w:rPr>
        <w:t xml:space="preserve">Pesquisa de preços: </w:t>
      </w:r>
    </w:p>
    <w:p w14:paraId="66D37D4C" w14:textId="5E12E6D6" w:rsidR="00FC1A5F" w:rsidRDefault="00FC1A5F" w:rsidP="00563DE0">
      <w:pPr>
        <w:pStyle w:val="PargrafodaLista"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63DE0">
        <w:rPr>
          <w:rFonts w:ascii="Arial" w:hAnsi="Arial" w:cs="Arial"/>
          <w:bCs/>
          <w:color w:val="000000" w:themeColor="text1"/>
          <w:sz w:val="20"/>
          <w:szCs w:val="20"/>
        </w:rPr>
        <w:t xml:space="preserve">Para esta pesquisa de preços foi utilizada </w:t>
      </w:r>
      <w:r w:rsidRPr="00563DE0">
        <w:rPr>
          <w:rFonts w:ascii="Arial" w:hAnsi="Arial" w:cs="Arial"/>
          <w:b/>
          <w:bCs/>
          <w:color w:val="000000" w:themeColor="text1"/>
          <w:sz w:val="20"/>
          <w:szCs w:val="20"/>
        </w:rPr>
        <w:t>m</w:t>
      </w:r>
      <w:r w:rsidR="00563F75" w:rsidRPr="00563DE0">
        <w:rPr>
          <w:rFonts w:ascii="Arial" w:hAnsi="Arial" w:cs="Arial"/>
          <w:b/>
          <w:bCs/>
          <w:color w:val="000000" w:themeColor="text1"/>
          <w:sz w:val="20"/>
          <w:szCs w:val="20"/>
        </w:rPr>
        <w:t>é</w:t>
      </w:r>
      <w:r w:rsidRPr="00563DE0">
        <w:rPr>
          <w:rFonts w:ascii="Arial" w:hAnsi="Arial" w:cs="Arial"/>
          <w:b/>
          <w:bCs/>
          <w:color w:val="000000" w:themeColor="text1"/>
          <w:sz w:val="20"/>
          <w:szCs w:val="20"/>
        </w:rPr>
        <w:t>dia</w:t>
      </w:r>
      <w:r w:rsidRPr="00563DE0">
        <w:rPr>
          <w:rFonts w:ascii="Arial" w:hAnsi="Arial" w:cs="Arial"/>
          <w:bCs/>
          <w:color w:val="000000" w:themeColor="text1"/>
          <w:sz w:val="20"/>
          <w:szCs w:val="20"/>
        </w:rPr>
        <w:t xml:space="preserve"> considerando a seguinte fonte de pesquisa:</w:t>
      </w:r>
    </w:p>
    <w:p w14:paraId="4E8BD001" w14:textId="77777777" w:rsidR="00563DE0" w:rsidRPr="00563DE0" w:rsidRDefault="00563DE0" w:rsidP="00563DE0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44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2F223202" w14:textId="77777777" w:rsidR="00FC1A5F" w:rsidRPr="00563F75" w:rsidRDefault="00FC1A5F" w:rsidP="00563DE0">
      <w:pPr>
        <w:pStyle w:val="PargrafodaLista"/>
        <w:widowControl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63F75">
        <w:rPr>
          <w:rFonts w:ascii="Arial" w:hAnsi="Arial" w:cs="Arial"/>
          <w:bCs/>
          <w:color w:val="000000" w:themeColor="text1"/>
          <w:sz w:val="20"/>
          <w:szCs w:val="20"/>
        </w:rPr>
        <w:t>Pesquisa de preços em banco de preços públicos considerando contratações de outros entes públicos.</w:t>
      </w:r>
    </w:p>
    <w:p w14:paraId="4DE5562F" w14:textId="77777777" w:rsidR="00FC1A5F" w:rsidRPr="00563F75" w:rsidRDefault="00FC1A5F" w:rsidP="00563F75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1224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</w:p>
    <w:p w14:paraId="722832A5" w14:textId="77777777" w:rsidR="00FC1A5F" w:rsidRPr="00563F75" w:rsidRDefault="00FC1A5F" w:rsidP="00563DE0">
      <w:pPr>
        <w:pStyle w:val="PargrafodaLista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63F75">
        <w:rPr>
          <w:rFonts w:ascii="Arial" w:hAnsi="Arial" w:cs="Arial"/>
          <w:b/>
          <w:bCs/>
          <w:color w:val="000000" w:themeColor="text1"/>
          <w:sz w:val="20"/>
          <w:szCs w:val="20"/>
        </w:rPr>
        <w:t>JUSTIFICATIVA PARA O PARCELAMENTO OU NÃO DA CONTRATAÇÃO</w:t>
      </w:r>
    </w:p>
    <w:p w14:paraId="0B2BE186" w14:textId="71B2E51F" w:rsidR="00FC1A5F" w:rsidRPr="00315F93" w:rsidRDefault="00FC1A5F" w:rsidP="00315F93">
      <w:pPr>
        <w:pStyle w:val="PargrafodaLista"/>
        <w:widowControl w:val="0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284" w:firstLine="76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315F93">
        <w:rPr>
          <w:rFonts w:ascii="Arial" w:hAnsi="Arial" w:cs="Arial"/>
          <w:bCs/>
          <w:color w:val="000000" w:themeColor="text1"/>
          <w:sz w:val="20"/>
          <w:szCs w:val="20"/>
        </w:rPr>
        <w:t>Por ser objeto que permite o parcelamento por itens, a licitação deverá ser realizada com a divisão do objeto em itens distintos, a fim de proporcionar a ampliação da concorrência entre fornecedores.</w:t>
      </w:r>
    </w:p>
    <w:p w14:paraId="2D7795A4" w14:textId="77777777" w:rsidR="00FC1A5F" w:rsidRPr="00563F75" w:rsidRDefault="00FC1A5F" w:rsidP="00563F75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  <w:color w:val="000000" w:themeColor="text1"/>
          <w:sz w:val="20"/>
          <w:szCs w:val="20"/>
        </w:rPr>
      </w:pPr>
      <w:r w:rsidRPr="00563F75">
        <w:rPr>
          <w:rFonts w:ascii="Arial" w:hAnsi="Arial" w:cs="Arial"/>
          <w:bCs/>
          <w:color w:val="000000" w:themeColor="text1"/>
          <w:sz w:val="20"/>
          <w:szCs w:val="20"/>
        </w:rPr>
        <w:t>.</w:t>
      </w:r>
    </w:p>
    <w:p w14:paraId="2B55A13A" w14:textId="77777777" w:rsidR="00FC1A5F" w:rsidRPr="00563F75" w:rsidRDefault="00FC1A5F" w:rsidP="00563DE0">
      <w:pPr>
        <w:pStyle w:val="PargrafodaLista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563F75">
        <w:rPr>
          <w:rFonts w:ascii="Arial" w:hAnsi="Arial" w:cs="Arial"/>
          <w:b/>
          <w:bCs/>
          <w:color w:val="000000" w:themeColor="text1"/>
          <w:sz w:val="20"/>
          <w:szCs w:val="20"/>
        </w:rPr>
        <w:t>POSICIONAMENTO CONCLUSIVO SOBRE A ADEQUAÇÃO DA CONTRATAÇÃO PARA O ATENDIMENTO DA NECESSIDADE A QUE SE DESTINA</w:t>
      </w:r>
      <w:r w:rsidRPr="00563F75">
        <w:rPr>
          <w:rFonts w:ascii="Arial" w:hAnsi="Arial" w:cs="Arial"/>
          <w:bCs/>
          <w:color w:val="FF0000"/>
          <w:sz w:val="20"/>
          <w:szCs w:val="20"/>
        </w:rPr>
        <w:t>:</w:t>
      </w:r>
    </w:p>
    <w:p w14:paraId="0F1701FE" w14:textId="04EADBDA" w:rsidR="00FC1A5F" w:rsidRPr="00315F93" w:rsidRDefault="00FC1A5F" w:rsidP="00315F93">
      <w:pPr>
        <w:pStyle w:val="PargrafodaLista"/>
        <w:widowControl w:val="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284" w:firstLine="76"/>
        <w:jc w:val="both"/>
        <w:rPr>
          <w:rFonts w:ascii="Arial" w:hAnsi="Arial" w:cs="Arial"/>
          <w:bCs/>
          <w:sz w:val="20"/>
          <w:szCs w:val="20"/>
        </w:rPr>
      </w:pPr>
      <w:r w:rsidRPr="00315F93">
        <w:rPr>
          <w:rFonts w:ascii="Arial" w:hAnsi="Arial" w:cs="Arial"/>
          <w:bCs/>
          <w:color w:val="000000" w:themeColor="text1"/>
          <w:sz w:val="20"/>
          <w:szCs w:val="20"/>
        </w:rPr>
        <w:t xml:space="preserve">Diante das informações expostas nos tópicos acima, a partir de estudos técnicos setoriais, a melhor solução para a necessidade da contratação é a realização de LICITAÇÃO, na modalidade PREGÃO, em sua forma ELETRÔNICA, </w:t>
      </w:r>
      <w:commentRangeStart w:id="4"/>
      <w:r w:rsidRPr="00315F93">
        <w:rPr>
          <w:rFonts w:ascii="Arial" w:hAnsi="Arial" w:cs="Arial"/>
          <w:bCs/>
          <w:color w:val="000000" w:themeColor="text1"/>
          <w:sz w:val="20"/>
          <w:szCs w:val="20"/>
        </w:rPr>
        <w:t>utilizando-se do sistema de REGISTRO DE PREÇOS</w:t>
      </w:r>
      <w:commentRangeEnd w:id="4"/>
      <w:r w:rsidRPr="00315F93">
        <w:rPr>
          <w:rStyle w:val="Refdecomentrio"/>
          <w:rFonts w:ascii="Arial" w:hAnsi="Arial" w:cs="Arial"/>
          <w:bCs/>
          <w:color w:val="000000" w:themeColor="text1"/>
          <w:sz w:val="20"/>
          <w:szCs w:val="20"/>
        </w:rPr>
        <w:commentReference w:id="4"/>
      </w:r>
      <w:r w:rsidR="00563DE0" w:rsidRPr="00315F93">
        <w:rPr>
          <w:rFonts w:ascii="Arial" w:hAnsi="Arial" w:cs="Arial"/>
          <w:bCs/>
          <w:color w:val="000000" w:themeColor="text1"/>
          <w:sz w:val="20"/>
          <w:szCs w:val="20"/>
        </w:rPr>
        <w:t>.</w:t>
      </w:r>
    </w:p>
    <w:p w14:paraId="00B4318A" w14:textId="77777777" w:rsidR="00FC1A5F" w:rsidRPr="00563F75" w:rsidRDefault="00FC1A5F" w:rsidP="00563F75">
      <w:pPr>
        <w:pStyle w:val="PargrafodaLista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792"/>
        <w:contextualSpacing w:val="0"/>
        <w:jc w:val="both"/>
        <w:rPr>
          <w:rFonts w:ascii="Arial" w:hAnsi="Arial" w:cs="Arial"/>
          <w:bCs/>
          <w:sz w:val="20"/>
          <w:szCs w:val="20"/>
        </w:rPr>
      </w:pPr>
    </w:p>
    <w:p w14:paraId="1BDD1A75" w14:textId="77777777" w:rsidR="00FC1A5F" w:rsidRPr="00563F75" w:rsidRDefault="00FC1A5F" w:rsidP="00563DE0">
      <w:pPr>
        <w:pStyle w:val="PargrafodaLista"/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contextualSpacing w:val="0"/>
        <w:jc w:val="both"/>
        <w:rPr>
          <w:rFonts w:ascii="Arial" w:hAnsi="Arial" w:cs="Arial"/>
          <w:b/>
          <w:bCs/>
          <w:sz w:val="20"/>
          <w:szCs w:val="20"/>
        </w:rPr>
      </w:pPr>
      <w:r w:rsidRPr="00563F75">
        <w:rPr>
          <w:rFonts w:ascii="Arial" w:hAnsi="Arial" w:cs="Arial"/>
          <w:b/>
          <w:bCs/>
          <w:sz w:val="20"/>
          <w:szCs w:val="20"/>
        </w:rPr>
        <w:t>JUSTIFICATIVA DO § 2º DO ART. 18 DA LEI 14.133/21:</w:t>
      </w:r>
    </w:p>
    <w:p w14:paraId="0C4CAB23" w14:textId="488754F1" w:rsidR="00FC1A5F" w:rsidRPr="00315F93" w:rsidRDefault="00FC1A5F" w:rsidP="00315F93">
      <w:pPr>
        <w:pStyle w:val="PargrafodaLista"/>
        <w:widowControl w:val="0"/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left="284" w:firstLine="76"/>
        <w:jc w:val="both"/>
        <w:rPr>
          <w:rFonts w:ascii="Arial" w:hAnsi="Arial" w:cs="Arial"/>
          <w:bCs/>
          <w:sz w:val="20"/>
          <w:szCs w:val="20"/>
        </w:rPr>
      </w:pPr>
      <w:r w:rsidRPr="00315F93">
        <w:rPr>
          <w:rFonts w:ascii="Arial" w:hAnsi="Arial" w:cs="Arial"/>
          <w:bCs/>
          <w:sz w:val="20"/>
          <w:szCs w:val="20"/>
        </w:rPr>
        <w:t>Pelas características do objeto, não se aplicam os demais requisitos do §1º e incisos da Lei 14.133/21.</w:t>
      </w:r>
    </w:p>
    <w:p w14:paraId="6B670DC7" w14:textId="77777777" w:rsidR="00FC1A5F" w:rsidRDefault="00FC1A5F" w:rsidP="00563F75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14:paraId="47AC8545" w14:textId="77777777" w:rsidR="00563F75" w:rsidRPr="00563F75" w:rsidRDefault="00563F75" w:rsidP="00563F75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14:paraId="48476D1C" w14:textId="423C5AA8" w:rsidR="00AA0672" w:rsidRDefault="00533D98" w:rsidP="00563F75">
      <w:pPr>
        <w:jc w:val="right"/>
        <w:rPr>
          <w:rFonts w:ascii="Arial" w:hAnsi="Arial" w:cs="Arial"/>
          <w:sz w:val="20"/>
          <w:szCs w:val="20"/>
        </w:rPr>
      </w:pPr>
      <w:r w:rsidRPr="00563F75">
        <w:rPr>
          <w:rFonts w:ascii="Arial" w:hAnsi="Arial" w:cs="Arial"/>
          <w:sz w:val="20"/>
          <w:szCs w:val="20"/>
        </w:rPr>
        <w:t>Rosário do Sul</w:t>
      </w:r>
      <w:r w:rsidR="00563F75">
        <w:rPr>
          <w:rFonts w:ascii="Arial" w:hAnsi="Arial" w:cs="Arial"/>
          <w:sz w:val="20"/>
          <w:szCs w:val="20"/>
        </w:rPr>
        <w:t>,</w:t>
      </w:r>
      <w:r w:rsidRPr="00563F75">
        <w:rPr>
          <w:rFonts w:ascii="Arial" w:hAnsi="Arial" w:cs="Arial"/>
          <w:sz w:val="20"/>
          <w:szCs w:val="20"/>
        </w:rPr>
        <w:t xml:space="preserve"> 11 de </w:t>
      </w:r>
      <w:r w:rsidR="00563F75">
        <w:rPr>
          <w:rFonts w:ascii="Arial" w:hAnsi="Arial" w:cs="Arial"/>
          <w:sz w:val="20"/>
          <w:szCs w:val="20"/>
        </w:rPr>
        <w:t>m</w:t>
      </w:r>
      <w:r w:rsidRPr="00563F75">
        <w:rPr>
          <w:rFonts w:ascii="Arial" w:hAnsi="Arial" w:cs="Arial"/>
          <w:sz w:val="20"/>
          <w:szCs w:val="20"/>
        </w:rPr>
        <w:t>aio</w:t>
      </w:r>
      <w:r w:rsidR="00563F75">
        <w:rPr>
          <w:rFonts w:ascii="Arial" w:hAnsi="Arial" w:cs="Arial"/>
          <w:sz w:val="20"/>
          <w:szCs w:val="20"/>
        </w:rPr>
        <w:t xml:space="preserve"> </w:t>
      </w:r>
      <w:r w:rsidR="009C50E9" w:rsidRPr="00563F75">
        <w:rPr>
          <w:rFonts w:ascii="Arial" w:hAnsi="Arial" w:cs="Arial"/>
          <w:sz w:val="20"/>
          <w:szCs w:val="20"/>
        </w:rPr>
        <w:t>de 2026.</w:t>
      </w:r>
    </w:p>
    <w:p w14:paraId="4241FFE3" w14:textId="77777777" w:rsidR="00563F75" w:rsidRDefault="00563F75" w:rsidP="00563F75">
      <w:pPr>
        <w:jc w:val="right"/>
        <w:rPr>
          <w:rFonts w:ascii="Arial" w:hAnsi="Arial" w:cs="Arial"/>
          <w:sz w:val="20"/>
          <w:szCs w:val="20"/>
        </w:rPr>
      </w:pPr>
    </w:p>
    <w:p w14:paraId="6E9AB0DA" w14:textId="77777777" w:rsidR="00563F75" w:rsidRPr="00563F75" w:rsidRDefault="00563F75" w:rsidP="00563F75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15F9735" w14:textId="77777777" w:rsidR="009C50E9" w:rsidRPr="00563F75" w:rsidRDefault="009C50E9" w:rsidP="00563F75">
      <w:pPr>
        <w:pStyle w:val="SemEspaamento"/>
        <w:jc w:val="center"/>
        <w:rPr>
          <w:rFonts w:ascii="Arial" w:hAnsi="Arial" w:cs="Arial"/>
          <w:b/>
          <w:bCs/>
          <w:sz w:val="20"/>
          <w:szCs w:val="20"/>
        </w:rPr>
      </w:pPr>
      <w:r w:rsidRPr="00563F75">
        <w:rPr>
          <w:rFonts w:ascii="Arial" w:hAnsi="Arial" w:cs="Arial"/>
          <w:b/>
          <w:bCs/>
          <w:sz w:val="20"/>
          <w:szCs w:val="20"/>
        </w:rPr>
        <w:t>VILNER SOUZA</w:t>
      </w:r>
    </w:p>
    <w:p w14:paraId="53438537" w14:textId="3F7F9434" w:rsidR="00563F75" w:rsidRPr="00563F75" w:rsidRDefault="009C50E9" w:rsidP="00563F75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563F75">
        <w:rPr>
          <w:rFonts w:ascii="Arial" w:hAnsi="Arial" w:cs="Arial"/>
          <w:sz w:val="20"/>
          <w:szCs w:val="20"/>
        </w:rPr>
        <w:t>DEPARTAMENTO DE COMPRAS</w:t>
      </w:r>
    </w:p>
    <w:p w14:paraId="4B38722B" w14:textId="5B04692B" w:rsidR="009C50E9" w:rsidRPr="00563F75" w:rsidRDefault="009C50E9" w:rsidP="00563F75">
      <w:pPr>
        <w:jc w:val="center"/>
        <w:rPr>
          <w:rFonts w:ascii="Arial" w:hAnsi="Arial" w:cs="Arial"/>
          <w:sz w:val="20"/>
          <w:szCs w:val="20"/>
        </w:rPr>
      </w:pPr>
      <w:r w:rsidRPr="00563F75">
        <w:rPr>
          <w:rFonts w:ascii="Arial" w:hAnsi="Arial" w:cs="Arial"/>
          <w:sz w:val="20"/>
          <w:szCs w:val="20"/>
        </w:rPr>
        <w:t>E PATRIMONIO</w:t>
      </w:r>
    </w:p>
    <w:sectPr w:rsidR="009C50E9" w:rsidRPr="00563F75" w:rsidSect="0002546F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Cliente" w:date="2025-10-15T07:43:00Z" w:initials="C">
    <w:p w14:paraId="4F80B204" w14:textId="77777777" w:rsidR="00FC1A5F" w:rsidRDefault="00FC1A5F" w:rsidP="00FC1A5F">
      <w:pPr>
        <w:pStyle w:val="Textodecomentrio"/>
      </w:pPr>
      <w:r>
        <w:rPr>
          <w:rStyle w:val="Refdecomentrio"/>
        </w:rPr>
        <w:annotationRef/>
      </w:r>
      <w:r>
        <w:t>A lei fala o seguinte: art. 6º , inciso I: “Descrição da necessidade a contratação, considerado o problema a ser resolvido sob a perspectiva do interesse público”. LOGO, devemos justificar a aquisição ou contratação do objeto da licitação considerando o interesse público. Ex: “Justifica-se a presente contratação/aquisição/registro de preços pois o serviço objeto deste ETP é necessário para o desempenho pleno das funções/serviços de... JUSTIFICAR</w:t>
      </w:r>
    </w:p>
  </w:comment>
  <w:comment w:id="1" w:author="Cliente" w:date="2025-10-15T07:43:00Z" w:initials="C">
    <w:p w14:paraId="173A12F4" w14:textId="77777777" w:rsidR="00FC1A5F" w:rsidRDefault="00FC1A5F" w:rsidP="00FC1A5F">
      <w:pPr>
        <w:pStyle w:val="Textodecomentrio"/>
      </w:pPr>
      <w:r>
        <w:rPr>
          <w:rStyle w:val="Refdecomentrio"/>
        </w:rPr>
        <w:annotationRef/>
      </w:r>
      <w:r>
        <w:t>TODOS OS REQUISITOS DA CONTRATAÇÃO DEVEM SER IGUALMENTE INFORMADOS NO TERMO DE REFERÊNCIA,</w:t>
      </w:r>
      <w:r w:rsidRPr="00371A6D">
        <w:rPr>
          <w:b/>
          <w:u w:val="single"/>
        </w:rPr>
        <w:t xml:space="preserve"> NÃO PODENDO HAVER DIVERGÊNCIAS.</w:t>
      </w:r>
    </w:p>
  </w:comment>
  <w:comment w:id="2" w:author="Cliente" w:date="2025-10-15T07:43:00Z" w:initials="C">
    <w:p w14:paraId="29F5E9C4" w14:textId="77777777" w:rsidR="00FC1A5F" w:rsidRDefault="00FC1A5F" w:rsidP="00FC1A5F">
      <w:pPr>
        <w:pStyle w:val="Textodecomentrio"/>
      </w:pPr>
      <w:r>
        <w:rPr>
          <w:rStyle w:val="Refdecomentrio"/>
        </w:rPr>
        <w:annotationRef/>
      </w:r>
      <w:r>
        <w:t>Se necessário garantia com tempo determinado pela Administração, modificar a redação.</w:t>
      </w:r>
    </w:p>
  </w:comment>
  <w:comment w:id="3" w:author="Cliente" w:date="2025-10-15T07:43:00Z" w:initials="C">
    <w:p w14:paraId="5A15D6D9" w14:textId="77777777" w:rsidR="00FC1A5F" w:rsidRDefault="00FC1A5F" w:rsidP="00FC1A5F">
      <w:pPr>
        <w:pStyle w:val="Textodecomentrio"/>
      </w:pPr>
      <w:r>
        <w:rPr>
          <w:rStyle w:val="Refdecomentrio"/>
        </w:rPr>
        <w:annotationRef/>
      </w:r>
    </w:p>
    <w:p w14:paraId="12E02A16" w14:textId="77777777" w:rsidR="00FC1A5F" w:rsidRDefault="00FC1A5F" w:rsidP="00FC1A5F">
      <w:pPr>
        <w:pStyle w:val="Textodecomentrio"/>
      </w:pPr>
      <w:r>
        <w:t xml:space="preserve">1)REGISTRO DE PREÇOS para aquisição/serviços: </w:t>
      </w:r>
      <w:r w:rsidRPr="008F74AA">
        <w:rPr>
          <w:color w:val="FF0000"/>
        </w:rPr>
        <w:t>MÁXIMO 1 ANO</w:t>
      </w:r>
      <w:r>
        <w:t xml:space="preserve">, </w:t>
      </w:r>
      <w:r w:rsidRPr="008F74AA">
        <w:rPr>
          <w:highlight w:val="yellow"/>
        </w:rPr>
        <w:t>PODENDO SER PRORROGADO POR IGUAL PERÍODO (uma única vez)</w:t>
      </w:r>
      <w:r>
        <w:t>, (neste caso deve justificar ao final da vigência do primeiros 12 meses que os valores e condições continuam vantajosos para a administração;</w:t>
      </w:r>
    </w:p>
    <w:p w14:paraId="3CBB4D02" w14:textId="77777777" w:rsidR="00FC1A5F" w:rsidRDefault="00FC1A5F" w:rsidP="00FC1A5F">
      <w:pPr>
        <w:pStyle w:val="Textodecomentrio"/>
      </w:pPr>
      <w:r>
        <w:t>2) SERVIÇOS DE NATUREZA CONTINUADA: até 5 anos, podendo ser prorrogados até 10 anos, conforme art. 106.</w:t>
      </w:r>
    </w:p>
  </w:comment>
  <w:comment w:id="4" w:author="Cliente" w:date="2025-10-15T07:43:00Z" w:initials="C">
    <w:p w14:paraId="78861659" w14:textId="77777777" w:rsidR="00FC1A5F" w:rsidRDefault="00FC1A5F" w:rsidP="00FC1A5F">
      <w:pPr>
        <w:pStyle w:val="Textodecomentrio"/>
      </w:pPr>
      <w:r>
        <w:rPr>
          <w:rStyle w:val="Refdecomentrio"/>
        </w:rPr>
        <w:annotationRef/>
      </w:r>
      <w:r>
        <w:t>SE NÃO FOR REGISTRO DE PREÇOS, APAGAR.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4F80B204" w15:done="0"/>
  <w15:commentEx w15:paraId="173A12F4" w15:done="0"/>
  <w15:commentEx w15:paraId="29F5E9C4" w15:done="0"/>
  <w15:commentEx w15:paraId="3CBB4D02" w15:done="0"/>
  <w15:commentEx w15:paraId="78861659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F80B204" w16cid:durableId="0D77F800"/>
  <w16cid:commentId w16cid:paraId="173A12F4" w16cid:durableId="0254E8C8"/>
  <w16cid:commentId w16cid:paraId="29F5E9C4" w16cid:durableId="5F9D0687"/>
  <w16cid:commentId w16cid:paraId="3CBB4D02" w16cid:durableId="4F6DEB4F"/>
  <w16cid:commentId w16cid:paraId="78861659" w16cid:durableId="550153F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2094D" w14:textId="77777777" w:rsidR="00853A52" w:rsidRDefault="00853A52" w:rsidP="00AA0672">
      <w:pPr>
        <w:spacing w:after="0" w:line="240" w:lineRule="auto"/>
      </w:pPr>
      <w:r>
        <w:separator/>
      </w:r>
    </w:p>
  </w:endnote>
  <w:endnote w:type="continuationSeparator" w:id="0">
    <w:p w14:paraId="0F8BE404" w14:textId="77777777" w:rsidR="00853A52" w:rsidRDefault="00853A52" w:rsidP="00AA06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70BF5" w14:textId="77777777" w:rsidR="003506B8" w:rsidRDefault="00853A52">
    <w:pPr>
      <w:pStyle w:val="Rodap"/>
    </w:pPr>
    <w:r>
      <w:rPr>
        <w:noProof/>
      </w:rPr>
      <w:pict w14:anchorId="3CFE0546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-70.95pt;margin-top:-12.15pt;width:257.25pt;height:60.65pt;z-index:25167462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" filled="f" stroked="f">
          <v:textbox>
            <w:txbxContent>
              <w:p w14:paraId="45BCE720" w14:textId="77777777" w:rsidR="003506B8" w:rsidRDefault="003506B8" w:rsidP="003506B8">
                <w:r w:rsidRPr="003506B8">
                  <w:rPr>
                    <w:rFonts w:ascii="Times New Roman" w:hAnsi="Times New Roman" w:cs="Times New Roman"/>
                    <w:b/>
                    <w:bCs/>
                    <w:sz w:val="20"/>
                    <w:szCs w:val="20"/>
                  </w:rPr>
                  <w:t>Prefeitura Municipal de Rosário do Sul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  <w:t xml:space="preserve">Rua Amaro Souto, 2203 – Centro – Rosário do Sul 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  <w:t>E-mail: imprensa@rosariodosul.rs.gov.br</w:t>
                </w:r>
              </w:p>
            </w:txbxContent>
          </v:textbox>
          <w10:wrap type="square"/>
        </v:shape>
      </w:pict>
    </w:r>
    <w:r>
      <w:rPr>
        <w:noProof/>
      </w:rPr>
      <w:pict w14:anchorId="781D2724">
        <v:shapetype id="_x0000_t7" coordsize="21600,21600" o:spt="7" adj="5400" path="m@0,l,21600@1,21600,21600,xe">
          <v:stroke joinstyle="miter"/>
          <v:formulas>
            <v:f eqn="val #0"/>
            <v:f eqn="sum width 0 #0"/>
            <v:f eqn="prod #0 1 2"/>
            <v:f eqn="sum width 0 @2"/>
            <v:f eqn="mid #0 width"/>
            <v:f eqn="mid @1 0"/>
            <v:f eqn="prod height width #0"/>
            <v:f eqn="prod @6 1 2"/>
            <v:f eqn="sum height 0 @7"/>
            <v:f eqn="prod width 1 2"/>
            <v:f eqn="sum #0 0 @9"/>
            <v:f eqn="if @10 @8 0"/>
            <v:f eqn="if @10 @7 height"/>
          </v:formulas>
          <v:path gradientshapeok="t" o:connecttype="custom" o:connectlocs="@4,0;10800,@11;@3,10800;@5,21600;10800,@12;@2,10800" textboxrect="1800,1800,19800,19800;8100,8100,13500,13500;10800,10800,10800,10800"/>
          <v:handles>
            <v:h position="#0,topLeft" xrange="0,21600"/>
          </v:handles>
        </v:shapetype>
        <v:shape id="_x0000_s1030" type="#_x0000_t7" style="position:absolute;margin-left:275.6pt;margin-top:20.15pt;width:249pt;height:42.75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" adj="927" fillcolor="#fbf61e" strokecolor="white [3201]" strokeweight="1.5pt"/>
      </w:pict>
    </w:r>
    <w:r>
      <w:rPr>
        <w:noProof/>
      </w:rPr>
      <w:pict w14:anchorId="117392AE">
        <v:rect id="_x0000_s1029" style="position:absolute;margin-left:0;margin-top:35.4pt;width:602.25pt;height:28.5pt;z-index:251672576;visibility:visible;mso-position-horizontal:center;mso-position-horizontal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" fillcolor="#090" strokecolor="white [3212]" strokeweight="1pt">
          <w10:wrap anchorx="margin"/>
        </v:rect>
      </w:pict>
    </w:r>
    <w:r>
      <w:rPr>
        <w:noProof/>
      </w:rPr>
      <w:pict w14:anchorId="19CEE7C4">
        <v:shape id="_x0000_s1028" type="#_x0000_t7" style="position:absolute;margin-left:315.75pt;margin-top:20.3pt;width:249pt;height:42.75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" adj="927" fillcolor="#3c3" strokecolor="white [3201]" strokeweight="1.5pt"/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E17EA" w14:textId="77777777" w:rsidR="00853A52" w:rsidRDefault="00853A52" w:rsidP="00AA0672">
      <w:pPr>
        <w:spacing w:after="0" w:line="240" w:lineRule="auto"/>
      </w:pPr>
      <w:r>
        <w:separator/>
      </w:r>
    </w:p>
  </w:footnote>
  <w:footnote w:type="continuationSeparator" w:id="0">
    <w:p w14:paraId="1EDBE0BA" w14:textId="77777777" w:rsidR="00853A52" w:rsidRDefault="00853A52" w:rsidP="00AA06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2528E" w14:textId="77777777" w:rsidR="00AA0672" w:rsidRDefault="00853A52">
    <w:pPr>
      <w:pStyle w:val="Cabealho"/>
    </w:pPr>
    <w:r>
      <w:rPr>
        <w:noProof/>
      </w:rPr>
      <w:pict w14:anchorId="1E6D5974">
        <v:shapetype id="_x0000_t202" coordsize="21600,21600" o:spt="202" path="m,l,21600r21600,l21600,xe">
          <v:stroke joinstyle="miter"/>
          <v:path gradientshapeok="t" o:connecttype="rect"/>
        </v:shapetype>
        <v:shape id="Caixa de Texto 2" o:spid="_x0000_s1026" type="#_x0000_t202" style="position:absolute;margin-left:236.65pt;margin-top:-16.6pt;width:257.25pt;height:60.65pt;z-index:25166540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" filled="f" stroked="f">
          <v:textbox>
            <w:txbxContent>
              <w:p w14:paraId="319E19C7" w14:textId="77777777" w:rsidR="00F51B37" w:rsidRDefault="00F51B37" w:rsidP="003506B8">
                <w:pPr>
                  <w:spacing w:line="240" w:lineRule="auto"/>
                  <w:jc w:val="right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 w:rsidRPr="00F51B37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Estado do Rio Grande do Sul </w:t>
                </w:r>
                <w:r w:rsidRPr="00F51B37"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</w:r>
                <w:r w:rsidRPr="00F51B37">
                  <w:rPr>
                    <w:rFonts w:ascii="Times New Roman" w:hAnsi="Times New Roman" w:cs="Times New Roman"/>
                    <w:b/>
                    <w:bCs/>
                    <w:sz w:val="20"/>
                    <w:szCs w:val="20"/>
                  </w:rPr>
                  <w:t>Prefeitura Municipal de Rosário do Sul</w:t>
                </w:r>
                <w:r w:rsidRPr="00F51B37">
                  <w:rPr>
                    <w:rFonts w:ascii="Times New Roman" w:hAnsi="Times New Roman" w:cs="Times New Roman"/>
                    <w:sz w:val="20"/>
                    <w:szCs w:val="20"/>
                  </w:rPr>
                  <w:br/>
                </w:r>
                <w:r w:rsidR="00B648E5">
                  <w:rPr>
                    <w:rFonts w:ascii="Times New Roman" w:hAnsi="Times New Roman" w:cs="Times New Roman"/>
                    <w:sz w:val="20"/>
                    <w:szCs w:val="20"/>
                  </w:rPr>
                  <w:t>Departamento de Compras e Patrimônio/Fazenda</w:t>
                </w:r>
              </w:p>
              <w:p w14:paraId="194FBD63" w14:textId="77777777" w:rsidR="00B648E5" w:rsidRPr="00F51B37" w:rsidRDefault="00B648E5" w:rsidP="003506B8">
                <w:pPr>
                  <w:spacing w:line="240" w:lineRule="auto"/>
                  <w:jc w:val="right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</w:p>
              <w:p w14:paraId="23214D7E" w14:textId="77777777" w:rsidR="00F51B37" w:rsidRDefault="00F51B37" w:rsidP="00F51B37">
                <w:pPr>
                  <w:jc w:val="right"/>
                </w:pPr>
              </w:p>
            </w:txbxContent>
          </v:textbox>
          <w10:wrap type="square"/>
        </v:shape>
      </w:pict>
    </w:r>
    <w:r w:rsidR="003506B8"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640D7508" wp14:editId="734F8F17">
          <wp:simplePos x="0" y="0"/>
          <wp:positionH relativeFrom="margin">
            <wp:align>center</wp:align>
          </wp:positionH>
          <wp:positionV relativeFrom="margin">
            <wp:posOffset>-861695</wp:posOffset>
          </wp:positionV>
          <wp:extent cx="1204595" cy="1009650"/>
          <wp:effectExtent l="0" t="0" r="0" b="0"/>
          <wp:wrapSquare wrapText="bothSides"/>
          <wp:docPr id="207550541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5505418" name="Imagem 20755054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4595" cy="1009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pict w14:anchorId="4E3167BB">
        <v:shapetype id="_x0000_t7" coordsize="21600,21600" o:spt="7" adj="5400" path="m@0,l,21600@1,21600,21600,xe">
          <v:stroke joinstyle="miter"/>
          <v:formulas>
            <v:f eqn="val #0"/>
            <v:f eqn="sum width 0 #0"/>
            <v:f eqn="prod #0 1 2"/>
            <v:f eqn="sum width 0 @2"/>
            <v:f eqn="mid #0 width"/>
            <v:f eqn="mid @1 0"/>
            <v:f eqn="prod height width #0"/>
            <v:f eqn="prod @6 1 2"/>
            <v:f eqn="sum height 0 @7"/>
            <v:f eqn="prod width 1 2"/>
            <v:f eqn="sum #0 0 @9"/>
            <v:f eqn="if @10 @8 0"/>
            <v:f eqn="if @10 @7 height"/>
          </v:formulas>
          <v:path gradientshapeok="t" o:connecttype="custom" o:connectlocs="@4,0;10800,@11;@3,10800;@5,21600;10800,@12;@2,10800" textboxrect="1800,1800,19800,19800;8100,8100,13500,13500;10800,10800,10800,10800"/>
          <v:handles>
            <v:h position="#0,topLeft" xrange="0,21600"/>
          </v:handles>
        </v:shapetype>
        <v:shape id="Paralelogramo 3" o:spid="_x0000_s1033" type="#_x0000_t7" style="position:absolute;margin-left:-117.05pt;margin-top:-53.65pt;width:249pt;height:42.75pt;z-index:2516602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" adj="927" fillcolor="#fbf61e" strokecolor="white [3201]" strokeweight="1.5pt"/>
      </w:pict>
    </w:r>
    <w:r>
      <w:rPr>
        <w:noProof/>
      </w:rPr>
      <w:pict w14:anchorId="58654CDF">
        <v:shape id="_x0000_s1032" type="#_x0000_t7" style="position:absolute;margin-left:-145.15pt;margin-top:-53.45pt;width:249pt;height:42.75pt;z-index:25166233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" adj="927" fillcolor="#3c3" strokecolor="white [3201]" strokeweight="1.5pt"/>
      </w:pict>
    </w:r>
    <w:r>
      <w:rPr>
        <w:noProof/>
      </w:rPr>
      <w:pict w14:anchorId="4142DBFB">
        <v:rect id="Retângulo 4" o:spid="_x0000_s1031" style="position:absolute;margin-left:-8.25pt;margin-top:-35.4pt;width:602.25pt;height:12pt;z-index:251663360;visibility:visible;mso-position-horizontal-relative:page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" fillcolor="#090" strokecolor="white [3212]" strokeweight="1pt">
          <w10:wrap anchorx="page"/>
        </v:rect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6135C"/>
    <w:multiLevelType w:val="multilevel"/>
    <w:tmpl w:val="E66EBD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3781F2C"/>
    <w:multiLevelType w:val="multilevel"/>
    <w:tmpl w:val="2F66BE4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000000" w:themeColor="text1"/>
      </w:rPr>
    </w:lvl>
  </w:abstractNum>
  <w:abstractNum w:abstractNumId="2" w15:restartNumberingAfterBreak="0">
    <w:nsid w:val="33F45C8A"/>
    <w:multiLevelType w:val="multilevel"/>
    <w:tmpl w:val="7C1A7E9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366C1457"/>
    <w:multiLevelType w:val="multilevel"/>
    <w:tmpl w:val="5088CAB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56C46C89"/>
    <w:multiLevelType w:val="multilevel"/>
    <w:tmpl w:val="1AE40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E15708"/>
    <w:multiLevelType w:val="multilevel"/>
    <w:tmpl w:val="4DD8AD0C"/>
    <w:lvl w:ilvl="0">
      <w:start w:val="6"/>
      <w:numFmt w:val="decimal"/>
      <w:lvlText w:val="%1."/>
      <w:lvlJc w:val="left"/>
      <w:pPr>
        <w:ind w:left="495" w:hanging="495"/>
      </w:pPr>
      <w:rPr>
        <w:rFonts w:hint="default"/>
        <w:b/>
        <w:bCs w:val="0"/>
      </w:rPr>
    </w:lvl>
    <w:lvl w:ilvl="1">
      <w:start w:val="2"/>
      <w:numFmt w:val="decimal"/>
      <w:lvlText w:val="%1.%2."/>
      <w:lvlJc w:val="left"/>
      <w:pPr>
        <w:ind w:left="855" w:hanging="495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71551E6E"/>
    <w:multiLevelType w:val="multilevel"/>
    <w:tmpl w:val="56F6960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673726682">
    <w:abstractNumId w:val="0"/>
  </w:num>
  <w:num w:numId="2" w16cid:durableId="1650665819">
    <w:abstractNumId w:val="4"/>
  </w:num>
  <w:num w:numId="3" w16cid:durableId="563218540">
    <w:abstractNumId w:val="6"/>
  </w:num>
  <w:num w:numId="4" w16cid:durableId="1294873108">
    <w:abstractNumId w:val="5"/>
  </w:num>
  <w:num w:numId="5" w16cid:durableId="2118017809">
    <w:abstractNumId w:val="2"/>
  </w:num>
  <w:num w:numId="6" w16cid:durableId="1222712621">
    <w:abstractNumId w:val="1"/>
  </w:num>
  <w:num w:numId="7" w16cid:durableId="17660769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comment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0672"/>
    <w:rsid w:val="0002546F"/>
    <w:rsid w:val="000445D9"/>
    <w:rsid w:val="000B23A0"/>
    <w:rsid w:val="00103844"/>
    <w:rsid w:val="001B3514"/>
    <w:rsid w:val="002432DB"/>
    <w:rsid w:val="00315F93"/>
    <w:rsid w:val="003506B8"/>
    <w:rsid w:val="00375B95"/>
    <w:rsid w:val="003C1F72"/>
    <w:rsid w:val="004C54A7"/>
    <w:rsid w:val="00533D98"/>
    <w:rsid w:val="00563DE0"/>
    <w:rsid w:val="00563F75"/>
    <w:rsid w:val="005E010E"/>
    <w:rsid w:val="006E48FC"/>
    <w:rsid w:val="0073262F"/>
    <w:rsid w:val="007567C0"/>
    <w:rsid w:val="00772C45"/>
    <w:rsid w:val="00853A52"/>
    <w:rsid w:val="00921381"/>
    <w:rsid w:val="009737CA"/>
    <w:rsid w:val="00980192"/>
    <w:rsid w:val="009C50E9"/>
    <w:rsid w:val="00A30267"/>
    <w:rsid w:val="00A84DD4"/>
    <w:rsid w:val="00AA0672"/>
    <w:rsid w:val="00B32774"/>
    <w:rsid w:val="00B648E5"/>
    <w:rsid w:val="00BC2B5F"/>
    <w:rsid w:val="00D12705"/>
    <w:rsid w:val="00D15BC2"/>
    <w:rsid w:val="00D2497D"/>
    <w:rsid w:val="00DC62EF"/>
    <w:rsid w:val="00DE0D38"/>
    <w:rsid w:val="00E6420C"/>
    <w:rsid w:val="00E75A3E"/>
    <w:rsid w:val="00F51B37"/>
    <w:rsid w:val="00F528B3"/>
    <w:rsid w:val="00F77E3A"/>
    <w:rsid w:val="00FC1A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4BD0A"/>
  <w15:docId w15:val="{2F3876DA-2D61-4F36-9053-647101478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546F"/>
  </w:style>
  <w:style w:type="paragraph" w:styleId="Ttulo1">
    <w:name w:val="heading 1"/>
    <w:basedOn w:val="Normal"/>
    <w:next w:val="Normal"/>
    <w:link w:val="Ttulo1Char"/>
    <w:uiPriority w:val="9"/>
    <w:qFormat/>
    <w:rsid w:val="00AA06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A06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A06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A06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A06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A06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A06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A06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A06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A06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A06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A06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A067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A067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A06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A067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A06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A06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A06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A06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A06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A06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A06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A0672"/>
    <w:rPr>
      <w:i/>
      <w:iCs/>
      <w:color w:val="404040" w:themeColor="text1" w:themeTint="BF"/>
    </w:rPr>
  </w:style>
  <w:style w:type="paragraph" w:styleId="PargrafodaLista">
    <w:name w:val="List Paragraph"/>
    <w:aliases w:val="List I Paragraph,Parágrafo com marcador - inserir marcador,Parágrafo_2,Segundo,Texto,Título 10"/>
    <w:basedOn w:val="Normal"/>
    <w:link w:val="PargrafodaListaChar"/>
    <w:uiPriority w:val="34"/>
    <w:qFormat/>
    <w:rsid w:val="00AA067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A067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A06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A067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A067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A06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0672"/>
  </w:style>
  <w:style w:type="paragraph" w:styleId="Rodap">
    <w:name w:val="footer"/>
    <w:basedOn w:val="Normal"/>
    <w:link w:val="RodapChar"/>
    <w:uiPriority w:val="99"/>
    <w:unhideWhenUsed/>
    <w:rsid w:val="00AA06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0672"/>
  </w:style>
  <w:style w:type="character" w:styleId="Refdecomentrio">
    <w:name w:val="annotation reference"/>
    <w:basedOn w:val="Fontepargpadro"/>
    <w:uiPriority w:val="99"/>
    <w:semiHidden/>
    <w:unhideWhenUsed/>
    <w:rsid w:val="00FC1A5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C1A5F"/>
    <w:pPr>
      <w:spacing w:after="200" w:line="240" w:lineRule="auto"/>
    </w:pPr>
    <w:rPr>
      <w:kern w:val="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C1A5F"/>
    <w:rPr>
      <w:kern w:val="0"/>
      <w:sz w:val="20"/>
      <w:szCs w:val="20"/>
    </w:rPr>
  </w:style>
  <w:style w:type="character" w:customStyle="1" w:styleId="PargrafodaListaChar">
    <w:name w:val="Parágrafo da Lista Char"/>
    <w:aliases w:val="List I Paragraph Char,Parágrafo com marcador - inserir marcador Char,Parágrafo_2 Char,Segundo Char,Texto Char,Título 10 Char"/>
    <w:link w:val="PargrafodaLista"/>
    <w:uiPriority w:val="34"/>
    <w:qFormat/>
    <w:locked/>
    <w:rsid w:val="00FC1A5F"/>
  </w:style>
  <w:style w:type="table" w:styleId="Tabelacomgrade">
    <w:name w:val="Table Grid"/>
    <w:basedOn w:val="Tabelanormal"/>
    <w:uiPriority w:val="59"/>
    <w:rsid w:val="00FC1A5F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C1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1A5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E75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E75A3E"/>
    <w:rPr>
      <w:b/>
      <w:bCs/>
    </w:rPr>
  </w:style>
  <w:style w:type="paragraph" w:styleId="SemEspaamento">
    <w:name w:val="No Spacing"/>
    <w:uiPriority w:val="1"/>
    <w:qFormat/>
    <w:rsid w:val="00563F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16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895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ADMINISTRACAO2</dc:creator>
  <cp:lastModifiedBy>01</cp:lastModifiedBy>
  <cp:revision>4</cp:revision>
  <cp:lastPrinted>2026-05-11T12:54:00Z</cp:lastPrinted>
  <dcterms:created xsi:type="dcterms:W3CDTF">2026-05-11T15:55:00Z</dcterms:created>
  <dcterms:modified xsi:type="dcterms:W3CDTF">2026-06-01T13:23:00Z</dcterms:modified>
</cp:coreProperties>
</file>