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B3" w:rsidRDefault="00E86AB3" w:rsidP="00D43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bookmarkStart w:id="0" w:name="_GoBack"/>
      <w:bookmarkEnd w:id="0"/>
    </w:p>
    <w:p w:rsidR="00CE6A37" w:rsidRPr="0054577F" w:rsidRDefault="0054577F" w:rsidP="00D43C3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>
        <w:rPr>
          <w:rFonts w:eastAsia="Times New Roman" w:cstheme="minorHAnsi"/>
          <w:b/>
          <w:sz w:val="24"/>
          <w:szCs w:val="24"/>
          <w:lang w:eastAsia="pt-BR"/>
        </w:rPr>
        <w:t>ESTUDO TÉCNICO PRELIMINAR</w:t>
      </w:r>
    </w:p>
    <w:p w:rsidR="00D43C37" w:rsidRPr="0054577F" w:rsidRDefault="00D43C37" w:rsidP="00D43C37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54577F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54577F">
        <w:rPr>
          <w:rFonts w:eastAsia="Times New Roman" w:cstheme="minorHAnsi"/>
          <w:b/>
          <w:bCs/>
          <w:sz w:val="24"/>
          <w:szCs w:val="24"/>
          <w:lang w:eastAsia="pt-BR"/>
        </w:rPr>
        <w:t>INTRODUÇÃO</w:t>
      </w:r>
    </w:p>
    <w:p w:rsidR="0054577F" w:rsidRPr="00AA3CA5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A3CA5">
        <w:rPr>
          <w:rFonts w:eastAsia="Times New Roman" w:cstheme="minorHAnsi"/>
          <w:bCs/>
          <w:sz w:val="24"/>
          <w:szCs w:val="24"/>
          <w:lang w:eastAsia="pt-BR"/>
        </w:rPr>
        <w:t>Estudo Técnico Prelimin</w:t>
      </w:r>
      <w:r w:rsidR="00AA3CA5" w:rsidRPr="00AA3CA5">
        <w:rPr>
          <w:rFonts w:eastAsia="Times New Roman" w:cstheme="minorHAnsi"/>
          <w:bCs/>
          <w:sz w:val="24"/>
          <w:szCs w:val="24"/>
          <w:lang w:eastAsia="pt-BR"/>
        </w:rPr>
        <w:t>ar para tratar da necessidade da abertura de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 xml:space="preserve"> um</w:t>
      </w:r>
      <w:r w:rsidRPr="00AA3CA5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="00AA3CA5" w:rsidRPr="00AA3CA5">
        <w:rPr>
          <w:rFonts w:cstheme="minorHAnsi"/>
          <w:sz w:val="24"/>
          <w:szCs w:val="24"/>
        </w:rPr>
        <w:t xml:space="preserve">Processo Licitatório na modalidade Concorrência Pública para contratação de empresa especializada para realizar a </w:t>
      </w:r>
      <w:r w:rsidR="00AA3CA5" w:rsidRPr="00AA3CA5">
        <w:rPr>
          <w:rFonts w:cstheme="minorHAnsi"/>
          <w:bCs/>
          <w:sz w:val="24"/>
          <w:szCs w:val="24"/>
          <w:shd w:val="clear" w:color="auto" w:fill="FFFFFF"/>
        </w:rPr>
        <w:t xml:space="preserve">CONSTRUÇÃO DE CENTRO DE REFERÊNCIA DE ASSISTÊNCIA SOCIAL – CRAS, conforme Contrato de Repasse cadastrado na Plataforma </w:t>
      </w:r>
      <w:proofErr w:type="spellStart"/>
      <w:r w:rsidR="00AA3CA5" w:rsidRPr="00AA3CA5">
        <w:rPr>
          <w:rFonts w:cstheme="minorHAnsi"/>
          <w:bCs/>
          <w:sz w:val="24"/>
          <w:szCs w:val="24"/>
          <w:shd w:val="clear" w:color="auto" w:fill="FFFFFF"/>
        </w:rPr>
        <w:t>Transferegov</w:t>
      </w:r>
      <w:proofErr w:type="spellEnd"/>
      <w:r w:rsidR="00AA3CA5" w:rsidRPr="00AA3CA5">
        <w:rPr>
          <w:rFonts w:cstheme="minorHAnsi"/>
          <w:bCs/>
          <w:sz w:val="24"/>
          <w:szCs w:val="24"/>
          <w:shd w:val="clear" w:color="auto" w:fill="FFFFFF"/>
        </w:rPr>
        <w:t xml:space="preserve"> sob Instrumento nº 949182</w:t>
      </w:r>
      <w:r w:rsidR="00C507FD">
        <w:rPr>
          <w:rFonts w:cstheme="minorHAnsi"/>
          <w:bCs/>
          <w:sz w:val="24"/>
          <w:szCs w:val="24"/>
          <w:shd w:val="clear" w:color="auto" w:fill="FFFFFF"/>
        </w:rPr>
        <w:t>/2023</w:t>
      </w:r>
      <w:r w:rsidR="00AA3CA5" w:rsidRPr="00AA3CA5">
        <w:rPr>
          <w:rFonts w:cstheme="minorHAnsi"/>
          <w:bCs/>
          <w:sz w:val="24"/>
          <w:szCs w:val="24"/>
          <w:shd w:val="clear" w:color="auto" w:fill="FFFFFF"/>
        </w:rPr>
        <w:t>,</w:t>
      </w:r>
      <w:r w:rsidR="004C4332">
        <w:rPr>
          <w:rFonts w:cstheme="minorHAnsi"/>
          <w:bCs/>
          <w:sz w:val="24"/>
          <w:szCs w:val="24"/>
          <w:shd w:val="clear" w:color="auto" w:fill="FFFFFF"/>
        </w:rPr>
        <w:t xml:space="preserve"> que tem como objeto “</w:t>
      </w:r>
      <w:r w:rsidR="004C4332">
        <w:rPr>
          <w:rFonts w:cstheme="minorHAnsi"/>
          <w:bCs/>
          <w:shd w:val="clear" w:color="auto" w:fill="FFFFFF"/>
        </w:rPr>
        <w:t>“</w:t>
      </w:r>
      <w:r w:rsidR="004C4332" w:rsidRPr="00121E34">
        <w:rPr>
          <w:rFonts w:cstheme="minorHAnsi"/>
          <w:bCs/>
        </w:rPr>
        <w:t xml:space="preserve">ESTRUTURAÇÃO DA REDE DE SERVIÇOS DO SISTEMA ÚNICO DE ASSISTÊNCIA SOCIAL - SUAS - CONSTRUÇÃO DE CENTRO DE REFERÊNCIA DE ASSISTÊNCIA SOCIAL </w:t>
      </w:r>
      <w:r w:rsidR="004C4332">
        <w:rPr>
          <w:rFonts w:cstheme="minorHAnsi"/>
          <w:bCs/>
        </w:rPr>
        <w:t>–</w:t>
      </w:r>
      <w:r w:rsidR="004C4332" w:rsidRPr="00121E34">
        <w:rPr>
          <w:rFonts w:cstheme="minorHAnsi"/>
          <w:bCs/>
        </w:rPr>
        <w:t xml:space="preserve"> CRAS</w:t>
      </w:r>
      <w:r w:rsidR="004C4332">
        <w:rPr>
          <w:rFonts w:cstheme="minorHAnsi"/>
          <w:bCs/>
        </w:rPr>
        <w:t>”</w:t>
      </w:r>
      <w:r w:rsidR="004C4332">
        <w:rPr>
          <w:rFonts w:cstheme="minorHAnsi"/>
          <w:bCs/>
          <w:sz w:val="24"/>
          <w:szCs w:val="24"/>
          <w:shd w:val="clear" w:color="auto" w:fill="FFFFFF"/>
        </w:rPr>
        <w:t xml:space="preserve"> celebrado entre a União Federal por intermédio do Ministério do Desenvolvimento e Assistência Social, Família e Combate à Fome, representado pela Caixa Econômica Federal e o município de Lavras do Sul, objetivando a execução de ações relativas a Proteção Social no âmbito do Sistema Único de Assistência Social. </w:t>
      </w:r>
    </w:p>
    <w:p w:rsidR="00AA3CA5" w:rsidRDefault="0054577F" w:rsidP="00AA3CA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DESCRIÇÃO DA NECESSIDADE</w:t>
      </w:r>
    </w:p>
    <w:p w:rsidR="00AA3CA5" w:rsidRPr="00AA3CA5" w:rsidRDefault="00AA3CA5" w:rsidP="00AA3CA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AA3CA5">
        <w:rPr>
          <w:rFonts w:eastAsia="Times New Roman" w:cstheme="minorHAnsi"/>
          <w:sz w:val="24"/>
          <w:szCs w:val="24"/>
          <w:lang w:eastAsia="pt-BR"/>
        </w:rPr>
        <w:t xml:space="preserve">Considerando </w:t>
      </w:r>
      <w:r w:rsidR="00C507FD">
        <w:rPr>
          <w:rFonts w:eastAsia="Times New Roman" w:cstheme="minorHAnsi"/>
          <w:sz w:val="24"/>
          <w:szCs w:val="24"/>
          <w:lang w:eastAsia="pt-BR"/>
        </w:rPr>
        <w:t xml:space="preserve">o instrumento cadastrado 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na plataforma </w:t>
      </w:r>
      <w:proofErr w:type="spellStart"/>
      <w:r w:rsidRPr="00AA3CA5">
        <w:rPr>
          <w:rFonts w:eastAsia="Times New Roman" w:cstheme="minorHAnsi"/>
          <w:sz w:val="24"/>
          <w:szCs w:val="24"/>
          <w:lang w:eastAsia="pt-BR"/>
        </w:rPr>
        <w:t>Transferegov</w:t>
      </w:r>
      <w:proofErr w:type="spellEnd"/>
      <w:r w:rsidRPr="00AA3CA5">
        <w:rPr>
          <w:rFonts w:eastAsia="Times New Roman" w:cstheme="minorHAnsi"/>
          <w:sz w:val="24"/>
          <w:szCs w:val="24"/>
          <w:lang w:eastAsia="pt-BR"/>
        </w:rPr>
        <w:t xml:space="preserve"> sob nº 949182</w:t>
      </w:r>
      <w:r w:rsidR="00C507FD">
        <w:rPr>
          <w:rFonts w:eastAsia="Times New Roman" w:cstheme="minorHAnsi"/>
          <w:sz w:val="24"/>
          <w:szCs w:val="24"/>
          <w:lang w:eastAsia="pt-BR"/>
        </w:rPr>
        <w:t>/2023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, que tem como objeto a 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>Estruturação da Rede de Serviços do Sistema Único de Assistência Social – SUAS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, com a 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>Construção do Centro de Referência de Assistência Social – CRAS, no bairro Cohab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, se faz necessária a instauração de 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>Processo Licitatório na modalidade Concorrência Pública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, visando à contratação de empresa especializada para a execução da obra, conforme projeto arquitetônico e memorial descritivo devidamente aprovados... A Administração Municipal já oferta os serviços do CRAS, contudo, estes, por muitos anos, foram realizados em 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>imóvel alugado, onerando o erário municipal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. Atualmente, o CRAS – Casa Esperança está instalado em um imóvel de propriedade da Administração Municipal, porém, que não apresenta condições físicas adequadas para o pleno desenvolvimento das atividades da Secretaria de Assistência Social. O presente projeto contempla a construção de um prédio próprio, com área construída de 165,30 m², em terreno público municipal atualmente sem utilização, localizado no bairro COHAB, facilitará o acesso da população aos serviços </w:t>
      </w:r>
      <w:proofErr w:type="spellStart"/>
      <w:r w:rsidRPr="00AA3CA5">
        <w:rPr>
          <w:rFonts w:eastAsia="Times New Roman" w:cstheme="minorHAnsi"/>
          <w:sz w:val="24"/>
          <w:szCs w:val="24"/>
          <w:lang w:eastAsia="pt-BR"/>
        </w:rPr>
        <w:t>socioassistenciais</w:t>
      </w:r>
      <w:proofErr w:type="spellEnd"/>
      <w:r w:rsidRPr="00AA3CA5">
        <w:rPr>
          <w:rFonts w:eastAsia="Times New Roman" w:cstheme="minorHAnsi"/>
          <w:sz w:val="24"/>
          <w:szCs w:val="24"/>
          <w:lang w:eastAsia="pt-BR"/>
        </w:rPr>
        <w:t xml:space="preserve">, especialmente das famílias em situação de vulnerabilidade social, ampliando a cobertura e a efetividade do atendimento, ainda mais visto que estará situado próximo de um dos maiores bairros existente hoje no município, o bairro Dr. Breno </w:t>
      </w:r>
      <w:proofErr w:type="spellStart"/>
      <w:r w:rsidRPr="00AA3CA5">
        <w:rPr>
          <w:rFonts w:eastAsia="Times New Roman" w:cstheme="minorHAnsi"/>
          <w:sz w:val="24"/>
          <w:szCs w:val="24"/>
          <w:lang w:eastAsia="pt-BR"/>
        </w:rPr>
        <w:t>Bulcão</w:t>
      </w:r>
      <w:proofErr w:type="spellEnd"/>
      <w:r w:rsidRPr="00AA3CA5">
        <w:rPr>
          <w:rFonts w:eastAsia="Times New Roman" w:cstheme="minorHAnsi"/>
          <w:sz w:val="24"/>
          <w:szCs w:val="24"/>
          <w:lang w:eastAsia="pt-BR"/>
        </w:rPr>
        <w:t xml:space="preserve">. O presente projeto garantirá atendimento humanizado e qualificado, dispondo de espaços adequados para recepção, </w:t>
      </w:r>
      <w:r w:rsidRPr="00AA3CA5">
        <w:rPr>
          <w:rFonts w:eastAsia="Times New Roman" w:cstheme="minorHAnsi"/>
          <w:sz w:val="24"/>
          <w:szCs w:val="24"/>
          <w:lang w:eastAsia="pt-BR"/>
        </w:rPr>
        <w:lastRenderedPageBreak/>
        <w:t>atendimentos familiares, atividades coletivas, administração, apoio operacional e sanitários, inclusive adaptados para pessoas com deficiência, observando critérios de acessibilidade, segurança, conforto e funcionalidade. O projeto atende às normas técnicas vigentes, incluindo acessibilidade universal e segurança contra incêndio, assegurando condições apropriadas tanto para os usuários quanto para as equipes de trabalho.</w:t>
      </w:r>
    </w:p>
    <w:p w:rsidR="00AA3CA5" w:rsidRDefault="00AA3CA5" w:rsidP="00AA3CA5">
      <w:pPr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A3CA5">
        <w:rPr>
          <w:rFonts w:eastAsia="Times New Roman" w:cstheme="minorHAnsi"/>
          <w:sz w:val="24"/>
          <w:szCs w:val="24"/>
          <w:lang w:eastAsia="pt-BR"/>
        </w:rPr>
        <w:t xml:space="preserve">A implantação do CRAS em imóvel próprio proporcionará melhoria significativa na qualidade dos serviços ofertados, maior autonomia administrativa, fortalecimento do trabalho social com famílias e grupos, além de contribuir diretamente para a promoção da inclusão social e da melhoria da qualidade de vida da população atendida. </w:t>
      </w:r>
    </w:p>
    <w:p w:rsidR="00D43C37" w:rsidRPr="0054577F" w:rsidRDefault="0054577F" w:rsidP="00AA3CA5">
      <w:pPr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REQUISITOS DA CONTRATAÇÃO</w:t>
      </w:r>
    </w:p>
    <w:p w:rsidR="00D43C37" w:rsidRPr="0054577F" w:rsidRDefault="00D43C37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4577F">
        <w:rPr>
          <w:rFonts w:eastAsia="Times New Roman" w:cstheme="minorHAnsi"/>
          <w:sz w:val="24"/>
          <w:szCs w:val="24"/>
          <w:lang w:eastAsia="pt-BR"/>
        </w:rPr>
        <w:t>Os requisitos e as descrições detalhadas do serviço a ser prestado estão disponíveis no Projeto Básico</w:t>
      </w:r>
      <w:r w:rsidR="00AA3CA5">
        <w:rPr>
          <w:rFonts w:eastAsia="Times New Roman" w:cstheme="minorHAnsi"/>
          <w:sz w:val="24"/>
          <w:szCs w:val="24"/>
          <w:lang w:eastAsia="pt-BR"/>
        </w:rPr>
        <w:t xml:space="preserve"> e Memorial Descritivo, os quais deverão </w:t>
      </w:r>
      <w:r w:rsidRPr="0054577F">
        <w:rPr>
          <w:rFonts w:eastAsia="Times New Roman" w:cstheme="minorHAnsi"/>
          <w:sz w:val="24"/>
          <w:szCs w:val="24"/>
          <w:lang w:eastAsia="pt-BR"/>
        </w:rPr>
        <w:t>ser seguido</w:t>
      </w:r>
      <w:r w:rsidR="00AA3CA5">
        <w:rPr>
          <w:rFonts w:eastAsia="Times New Roman" w:cstheme="minorHAnsi"/>
          <w:sz w:val="24"/>
          <w:szCs w:val="24"/>
          <w:lang w:eastAsia="pt-BR"/>
        </w:rPr>
        <w:t>s</w:t>
      </w:r>
      <w:r w:rsidRPr="0054577F">
        <w:rPr>
          <w:rFonts w:eastAsia="Times New Roman" w:cstheme="minorHAnsi"/>
          <w:sz w:val="24"/>
          <w:szCs w:val="24"/>
          <w:lang w:eastAsia="pt-BR"/>
        </w:rPr>
        <w:t xml:space="preserve"> integralmente para garantir a execução da obra conforme os padrões e necessidades estabelecidas pela Administração Municipal.</w:t>
      </w:r>
    </w:p>
    <w:p w:rsidR="00D43C37" w:rsidRPr="0054577F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ESTIMATIVA DO PREÇO DA CONTRATAÇÃO</w:t>
      </w:r>
    </w:p>
    <w:p w:rsidR="00AA3CA5" w:rsidRPr="00AA3CA5" w:rsidRDefault="00AA3CA5" w:rsidP="0054577F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AA3CA5">
        <w:rPr>
          <w:rFonts w:cstheme="minorHAnsi"/>
          <w:sz w:val="24"/>
          <w:szCs w:val="24"/>
        </w:rPr>
        <w:t xml:space="preserve">Valor global R$ 562.006,64 (quinhentos e sessenta e dois mil seis reais e sessenta e quatro centavos), sendo R$ 477.500,00 (quatrocentos e setenta e sete mil e quinhentos reais) o valor oriundo de Contrato de Repasse nº 949182 cadastrado na plataforma </w:t>
      </w:r>
      <w:proofErr w:type="spellStart"/>
      <w:r w:rsidRPr="00AA3CA5">
        <w:rPr>
          <w:rFonts w:cstheme="minorHAnsi"/>
          <w:sz w:val="24"/>
          <w:szCs w:val="24"/>
        </w:rPr>
        <w:t>Transferegov</w:t>
      </w:r>
      <w:proofErr w:type="spellEnd"/>
      <w:r w:rsidRPr="00AA3CA5">
        <w:rPr>
          <w:rFonts w:cstheme="minorHAnsi"/>
          <w:sz w:val="24"/>
          <w:szCs w:val="24"/>
        </w:rPr>
        <w:t xml:space="preserve">, e R$ 84.506,64 (oitenta e quatro mil quinhentos e seis reais e sessenta e quatro centavos) o valor de contrapartida do município. Valor estimado através da tabela SINAPI. </w:t>
      </w:r>
    </w:p>
    <w:p w:rsidR="00D43C37" w:rsidRPr="00256F7A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256F7A">
        <w:rPr>
          <w:rFonts w:eastAsia="Times New Roman" w:cstheme="minorHAnsi"/>
          <w:b/>
          <w:bCs/>
          <w:sz w:val="24"/>
          <w:szCs w:val="24"/>
          <w:lang w:eastAsia="pt-BR"/>
        </w:rPr>
        <w:t>DESCRIÇÃO DA SOLUÇÃO</w:t>
      </w:r>
    </w:p>
    <w:p w:rsidR="00AA3CA5" w:rsidRPr="00AA3CA5" w:rsidRDefault="00AA3CA5" w:rsidP="00AA3CA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AA3CA5">
        <w:rPr>
          <w:rFonts w:eastAsia="Times New Roman" w:cstheme="minorHAnsi"/>
          <w:sz w:val="24"/>
          <w:szCs w:val="24"/>
          <w:lang w:eastAsia="pt-BR"/>
        </w:rPr>
        <w:t xml:space="preserve">Uma das mais importantes decisões sobre este projeto foi a localização estratégica, próxima a bairros com grande concentração populacional, como o bairro Dr. Breno </w:t>
      </w:r>
      <w:proofErr w:type="spellStart"/>
      <w:r w:rsidRPr="00AA3CA5">
        <w:rPr>
          <w:rFonts w:eastAsia="Times New Roman" w:cstheme="minorHAnsi"/>
          <w:sz w:val="24"/>
          <w:szCs w:val="24"/>
          <w:lang w:eastAsia="pt-BR"/>
        </w:rPr>
        <w:t>Bulcão</w:t>
      </w:r>
      <w:proofErr w:type="spellEnd"/>
      <w:r w:rsidRPr="00AA3CA5">
        <w:rPr>
          <w:rFonts w:eastAsia="Times New Roman" w:cstheme="minorHAnsi"/>
          <w:sz w:val="24"/>
          <w:szCs w:val="24"/>
          <w:lang w:eastAsia="pt-BR"/>
        </w:rPr>
        <w:t xml:space="preserve">, Avenida </w:t>
      </w:r>
      <w:proofErr w:type="spellStart"/>
      <w:r w:rsidRPr="00AA3CA5">
        <w:rPr>
          <w:rFonts w:eastAsia="Times New Roman" w:cstheme="minorHAnsi"/>
          <w:sz w:val="24"/>
          <w:szCs w:val="24"/>
          <w:lang w:eastAsia="pt-BR"/>
        </w:rPr>
        <w:t>Cacildo</w:t>
      </w:r>
      <w:proofErr w:type="spellEnd"/>
      <w:r w:rsidRPr="00AA3CA5"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 w:rsidRPr="00AA3CA5">
        <w:rPr>
          <w:rFonts w:eastAsia="Times New Roman" w:cstheme="minorHAnsi"/>
          <w:sz w:val="24"/>
          <w:szCs w:val="24"/>
          <w:lang w:eastAsia="pt-BR"/>
        </w:rPr>
        <w:t>Delabary</w:t>
      </w:r>
      <w:proofErr w:type="spellEnd"/>
      <w:r w:rsidRPr="00AA3CA5">
        <w:rPr>
          <w:rFonts w:eastAsia="Times New Roman" w:cstheme="minorHAnsi"/>
          <w:sz w:val="24"/>
          <w:szCs w:val="24"/>
          <w:lang w:eastAsia="pt-BR"/>
        </w:rPr>
        <w:t>, o próprio bairro Cohab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esta localização permitirá 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>maior proximidade do serviço com a comunidade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, facilitando o acesso das famílias em situação de vulnerabilidade social e ampliando a cobertura territorial da Política de Assistência Social. A disponibilização do CRAS em espaço físico planejado e adequado garantirá </w:t>
      </w:r>
      <w:r w:rsidRPr="00AA3CA5">
        <w:rPr>
          <w:rFonts w:eastAsia="Times New Roman" w:cstheme="minorHAnsi"/>
          <w:bCs/>
          <w:sz w:val="24"/>
          <w:szCs w:val="24"/>
          <w:lang w:eastAsia="pt-BR"/>
        </w:rPr>
        <w:t>atendimento mais humanizado, contínuo e qualificado</w:t>
      </w:r>
      <w:r w:rsidRPr="00AA3CA5">
        <w:rPr>
          <w:rFonts w:eastAsia="Times New Roman" w:cstheme="minorHAnsi"/>
          <w:sz w:val="24"/>
          <w:szCs w:val="24"/>
          <w:lang w:eastAsia="pt-BR"/>
        </w:rPr>
        <w:t xml:space="preserve">, possibilitando o desenvolvimento de atendimentos individuais, familiares e coletivos, fortalecimento </w:t>
      </w:r>
      <w:r w:rsidRPr="00AA3CA5">
        <w:rPr>
          <w:rFonts w:eastAsia="Times New Roman" w:cstheme="minorHAnsi"/>
          <w:sz w:val="24"/>
          <w:szCs w:val="24"/>
          <w:lang w:eastAsia="pt-BR"/>
        </w:rPr>
        <w:lastRenderedPageBreak/>
        <w:t>de vínculos comunitários e melhor acompanhamento das famílias referenciadas. A estrutura apropriada também proporcionará melhores condições de trabalho às equipes técnicas, refletindo diretamente na eficiência e na qualidade dos serviços prestados. Com a plena execução deste projeto, o Município fortalecerá a rede de proteção social básica, promoverá maior integração com a comunidade local e assegurará acesso facilitado aos serviços do SUAS, contribuindo para a melhoria da qualidade de vida da população atendida e para a efetividade das políticas públicas de assistência social.</w:t>
      </w:r>
    </w:p>
    <w:p w:rsidR="00D43C37" w:rsidRPr="00287575" w:rsidRDefault="00D43C37" w:rsidP="002765A6">
      <w:pPr>
        <w:spacing w:after="0" w:line="240" w:lineRule="auto"/>
        <w:jc w:val="both"/>
        <w:rPr>
          <w:rFonts w:eastAsia="Times New Roman" w:cstheme="minorHAnsi"/>
          <w:color w:val="FF0000"/>
          <w:sz w:val="24"/>
          <w:szCs w:val="24"/>
          <w:lang w:eastAsia="pt-BR"/>
        </w:rPr>
      </w:pPr>
    </w:p>
    <w:p w:rsidR="00D43C37" w:rsidRPr="00256F7A" w:rsidRDefault="0054577F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6F7A">
        <w:rPr>
          <w:rFonts w:eastAsia="Times New Roman" w:cstheme="minorHAnsi"/>
          <w:b/>
          <w:bCs/>
          <w:sz w:val="24"/>
          <w:szCs w:val="24"/>
          <w:lang w:eastAsia="pt-BR"/>
        </w:rPr>
        <w:t>JUSTIFICATIVA PARA O PARCELAMENTO OU NÃO DA CONTRATAÇÃO</w:t>
      </w:r>
    </w:p>
    <w:p w:rsidR="00D43C37" w:rsidRPr="00AA3CA5" w:rsidRDefault="00D43C37" w:rsidP="00AA3CA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6F7A">
        <w:rPr>
          <w:rFonts w:eastAsia="Times New Roman" w:cstheme="minorHAnsi"/>
          <w:sz w:val="24"/>
          <w:szCs w:val="24"/>
          <w:lang w:eastAsia="pt-BR"/>
        </w:rPr>
        <w:t>Não se</w:t>
      </w:r>
      <w:r w:rsidR="00741CA5" w:rsidRPr="00256F7A">
        <w:rPr>
          <w:rFonts w:eastAsia="Times New Roman" w:cstheme="minorHAnsi"/>
          <w:sz w:val="24"/>
          <w:szCs w:val="24"/>
          <w:lang w:eastAsia="pt-BR"/>
        </w:rPr>
        <w:t>rá realizado</w:t>
      </w:r>
      <w:r w:rsidRPr="00256F7A">
        <w:rPr>
          <w:rFonts w:eastAsia="Times New Roman" w:cstheme="minorHAnsi"/>
          <w:sz w:val="24"/>
          <w:szCs w:val="24"/>
          <w:lang w:eastAsia="pt-BR"/>
        </w:rPr>
        <w:t xml:space="preserve"> o parcelamento da contratação. A execução in</w:t>
      </w:r>
      <w:r w:rsidR="00741CA5" w:rsidRPr="00256F7A">
        <w:rPr>
          <w:rFonts w:eastAsia="Times New Roman" w:cstheme="minorHAnsi"/>
          <w:sz w:val="24"/>
          <w:szCs w:val="24"/>
          <w:lang w:eastAsia="pt-BR"/>
        </w:rPr>
        <w:t>tegrada do projeto proporciona</w:t>
      </w:r>
      <w:r w:rsidRPr="00256F7A">
        <w:rPr>
          <w:rFonts w:eastAsia="Times New Roman" w:cstheme="minorHAnsi"/>
          <w:sz w:val="24"/>
          <w:szCs w:val="24"/>
          <w:lang w:eastAsia="pt-BR"/>
        </w:rPr>
        <w:t xml:space="preserve"> maior eficiência, redução de custos e uniformidade na qualidade da obra. Além disso, a contratação de uma única empresa para executar todas as etapas do projeto evita atrasos e problemas de coordenação entre diferentes fornecedores, garantindo a coesão e o sucesso da execução.</w:t>
      </w:r>
    </w:p>
    <w:p w:rsidR="00D43C37" w:rsidRPr="00256F7A" w:rsidRDefault="00741CA5" w:rsidP="0054577F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256F7A">
        <w:rPr>
          <w:rFonts w:eastAsia="Times New Roman" w:cstheme="minorHAnsi"/>
          <w:b/>
          <w:bCs/>
          <w:sz w:val="24"/>
          <w:szCs w:val="24"/>
          <w:lang w:eastAsia="pt-BR"/>
        </w:rPr>
        <w:t>POSICIONAMENTO SOBRE A VIABILIDADE DA CONTRATAÇÃO</w:t>
      </w:r>
    </w:p>
    <w:p w:rsidR="00256F7A" w:rsidRPr="00256F7A" w:rsidRDefault="00256F7A" w:rsidP="00256F7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6F7A">
        <w:rPr>
          <w:rFonts w:eastAsia="Times New Roman" w:cstheme="minorHAnsi"/>
          <w:sz w:val="24"/>
          <w:szCs w:val="24"/>
          <w:lang w:eastAsia="pt-BR"/>
        </w:rPr>
        <w:t xml:space="preserve">A contratação de empresa especializada para execução </w:t>
      </w:r>
      <w:r w:rsidR="00AA3CA5">
        <w:rPr>
          <w:rFonts w:eastAsia="Times New Roman" w:cstheme="minorHAnsi"/>
          <w:sz w:val="24"/>
          <w:szCs w:val="24"/>
          <w:lang w:eastAsia="pt-BR"/>
        </w:rPr>
        <w:t>deste projeto</w:t>
      </w:r>
      <w:r w:rsidRPr="00256F7A">
        <w:rPr>
          <w:rFonts w:eastAsia="Times New Roman" w:cstheme="minorHAnsi"/>
          <w:sz w:val="24"/>
          <w:szCs w:val="24"/>
          <w:lang w:eastAsia="pt-BR"/>
        </w:rPr>
        <w:t xml:space="preserve"> é técnica, legal, operacional e financeiramente viável. O Município dispõe de projetos, orçamento e cronograma definidos, garantindo a correta execução dos serviços. A contratação por concorrência pública atende à Lei nº 14.133/2021, assegurando transparência e seleção da proposta mais vantajosa.</w:t>
      </w:r>
      <w:r w:rsidR="00AA3CA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256F7A">
        <w:rPr>
          <w:rFonts w:eastAsia="Times New Roman" w:cstheme="minorHAnsi"/>
          <w:sz w:val="24"/>
          <w:szCs w:val="24"/>
          <w:lang w:eastAsia="pt-BR"/>
        </w:rPr>
        <w:t>Há disponibilidade d</w:t>
      </w:r>
      <w:r w:rsidR="002619A9">
        <w:rPr>
          <w:rFonts w:eastAsia="Times New Roman" w:cstheme="minorHAnsi"/>
          <w:sz w:val="24"/>
          <w:szCs w:val="24"/>
          <w:lang w:eastAsia="pt-BR"/>
        </w:rPr>
        <w:t>e espaço público</w:t>
      </w:r>
      <w:r w:rsidRPr="00256F7A">
        <w:rPr>
          <w:rFonts w:eastAsia="Times New Roman" w:cstheme="minorHAnsi"/>
          <w:sz w:val="24"/>
          <w:szCs w:val="24"/>
          <w:lang w:eastAsia="pt-BR"/>
        </w:rPr>
        <w:t>, capacidade de fiscalização pela equipe técnica municipal e previsão orçamentária para custeio da obra.</w:t>
      </w:r>
    </w:p>
    <w:p w:rsidR="00256F7A" w:rsidRPr="00256F7A" w:rsidRDefault="00256F7A" w:rsidP="00256F7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56F7A">
        <w:rPr>
          <w:rFonts w:eastAsia="Times New Roman" w:cstheme="minorHAnsi"/>
          <w:sz w:val="24"/>
          <w:szCs w:val="24"/>
          <w:lang w:eastAsia="pt-BR"/>
        </w:rPr>
        <w:t>Dessa forma, a contratação é viável, necessária e adequada para viabilizar a</w:t>
      </w:r>
      <w:r w:rsidR="002619A9">
        <w:rPr>
          <w:rFonts w:eastAsia="Times New Roman" w:cstheme="minorHAnsi"/>
          <w:sz w:val="24"/>
          <w:szCs w:val="24"/>
          <w:lang w:eastAsia="pt-BR"/>
        </w:rPr>
        <w:t xml:space="preserve"> execução do projeto, </w:t>
      </w:r>
      <w:r w:rsidR="002619A9" w:rsidRPr="002619A9">
        <w:rPr>
          <w:rFonts w:eastAsia="Times New Roman" w:cstheme="minorHAnsi"/>
          <w:sz w:val="24"/>
          <w:szCs w:val="24"/>
          <w:lang w:eastAsia="pt-BR"/>
        </w:rPr>
        <w:t>o qual proporcionará melhores condições de trabalho aos servidores públicos e garantirá à população um ambiente adequado, acessível e funcional para o acesso aos serviços do CRAS – Casa Esperança, resultando na qualificação e na ampliação dos atendimentos prestados</w:t>
      </w:r>
    </w:p>
    <w:p w:rsidR="00741CA5" w:rsidRDefault="00741CA5" w:rsidP="00256F7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41CA5" w:rsidRDefault="00741CA5" w:rsidP="00741CA5">
      <w:pPr>
        <w:spacing w:line="240" w:lineRule="auto"/>
        <w:jc w:val="right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Lavras do Sul, </w:t>
      </w:r>
      <w:r w:rsidR="002619A9">
        <w:rPr>
          <w:rFonts w:eastAsia="Times New Roman" w:cstheme="minorHAnsi"/>
          <w:sz w:val="24"/>
          <w:szCs w:val="24"/>
          <w:lang w:eastAsia="pt-BR"/>
        </w:rPr>
        <w:t>02 de fevereiro</w:t>
      </w:r>
      <w:r w:rsidR="00256F7A">
        <w:rPr>
          <w:rFonts w:eastAsia="Times New Roman" w:cstheme="minorHAnsi"/>
          <w:sz w:val="24"/>
          <w:szCs w:val="24"/>
          <w:lang w:eastAsia="pt-BR"/>
        </w:rPr>
        <w:t xml:space="preserve"> de 2026</w:t>
      </w:r>
      <w:r>
        <w:rPr>
          <w:rFonts w:eastAsia="Times New Roman" w:cstheme="minorHAnsi"/>
          <w:sz w:val="24"/>
          <w:szCs w:val="24"/>
          <w:lang w:eastAsia="pt-BR"/>
        </w:rPr>
        <w:t xml:space="preserve">. </w:t>
      </w:r>
    </w:p>
    <w:p w:rsidR="00741CA5" w:rsidRPr="0054577F" w:rsidRDefault="00741CA5" w:rsidP="00741CA5">
      <w:pPr>
        <w:spacing w:line="240" w:lineRule="auto"/>
        <w:jc w:val="right"/>
        <w:rPr>
          <w:rFonts w:cstheme="minorHAnsi"/>
          <w:sz w:val="24"/>
          <w:szCs w:val="24"/>
        </w:rPr>
      </w:pPr>
    </w:p>
    <w:p w:rsidR="004A119B" w:rsidRPr="0054577F" w:rsidRDefault="004A119B" w:rsidP="0054577F">
      <w:pPr>
        <w:spacing w:after="0"/>
        <w:jc w:val="both"/>
        <w:rPr>
          <w:rFonts w:cstheme="minorHAnsi"/>
          <w:sz w:val="24"/>
          <w:szCs w:val="24"/>
        </w:rPr>
      </w:pPr>
    </w:p>
    <w:p w:rsidR="004A119B" w:rsidRPr="0054577F" w:rsidRDefault="004A119B" w:rsidP="0054577F">
      <w:pPr>
        <w:spacing w:after="0"/>
        <w:jc w:val="center"/>
        <w:rPr>
          <w:rFonts w:cstheme="minorHAnsi"/>
          <w:sz w:val="24"/>
          <w:szCs w:val="24"/>
        </w:rPr>
      </w:pPr>
      <w:r w:rsidRPr="0054577F">
        <w:rPr>
          <w:rFonts w:cstheme="minorHAnsi"/>
          <w:sz w:val="24"/>
          <w:szCs w:val="24"/>
        </w:rPr>
        <w:t>Cristine Bastos Barbosa</w:t>
      </w:r>
    </w:p>
    <w:p w:rsidR="004A119B" w:rsidRPr="0054577F" w:rsidRDefault="004A119B" w:rsidP="0054577F">
      <w:pPr>
        <w:spacing w:after="0"/>
        <w:jc w:val="center"/>
        <w:rPr>
          <w:rFonts w:cstheme="minorHAnsi"/>
          <w:sz w:val="24"/>
          <w:szCs w:val="24"/>
        </w:rPr>
      </w:pPr>
      <w:r w:rsidRPr="0054577F">
        <w:rPr>
          <w:rFonts w:cstheme="minorHAnsi"/>
          <w:sz w:val="24"/>
          <w:szCs w:val="24"/>
        </w:rPr>
        <w:t>Secretaria de Planejamento</w:t>
      </w:r>
    </w:p>
    <w:sectPr w:rsidR="004A119B" w:rsidRPr="0054577F" w:rsidSect="00AA3CA5">
      <w:headerReference w:type="default" r:id="rId8"/>
      <w:pgSz w:w="11906" w:h="16838"/>
      <w:pgMar w:top="3403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780" w:rsidRDefault="00454780" w:rsidP="000F5334">
      <w:pPr>
        <w:spacing w:after="0" w:line="240" w:lineRule="auto"/>
      </w:pPr>
      <w:r>
        <w:separator/>
      </w:r>
    </w:p>
  </w:endnote>
  <w:endnote w:type="continuationSeparator" w:id="0">
    <w:p w:rsidR="00454780" w:rsidRDefault="00454780" w:rsidP="000F5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780" w:rsidRDefault="00454780" w:rsidP="000F5334">
      <w:pPr>
        <w:spacing w:after="0" w:line="240" w:lineRule="auto"/>
      </w:pPr>
      <w:r>
        <w:separator/>
      </w:r>
    </w:p>
  </w:footnote>
  <w:footnote w:type="continuationSeparator" w:id="0">
    <w:p w:rsidR="00454780" w:rsidRDefault="00454780" w:rsidP="000F5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CA5" w:rsidRDefault="00741CA5">
    <w:pPr>
      <w:pStyle w:val="Cabealho"/>
    </w:pPr>
    <w:r w:rsidRPr="00741CA5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-1090268</wp:posOffset>
          </wp:positionH>
          <wp:positionV relativeFrom="paragraph">
            <wp:posOffset>-430125</wp:posOffset>
          </wp:positionV>
          <wp:extent cx="7554352" cy="10700426"/>
          <wp:effectExtent l="19050" t="0" r="4689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161" cy="107004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243DD"/>
    <w:multiLevelType w:val="multilevel"/>
    <w:tmpl w:val="4C0A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196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9458C"/>
    <w:multiLevelType w:val="multilevel"/>
    <w:tmpl w:val="9362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6C1AE4"/>
    <w:multiLevelType w:val="multilevel"/>
    <w:tmpl w:val="81F28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C06DBD"/>
    <w:multiLevelType w:val="multilevel"/>
    <w:tmpl w:val="89D0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FD2475"/>
    <w:multiLevelType w:val="multilevel"/>
    <w:tmpl w:val="CDDA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37"/>
    <w:rsid w:val="000232BF"/>
    <w:rsid w:val="000A084B"/>
    <w:rsid w:val="000F5334"/>
    <w:rsid w:val="00100A97"/>
    <w:rsid w:val="00120D9E"/>
    <w:rsid w:val="001808BD"/>
    <w:rsid w:val="00232F52"/>
    <w:rsid w:val="00256F7A"/>
    <w:rsid w:val="002619A9"/>
    <w:rsid w:val="002765A6"/>
    <w:rsid w:val="00287575"/>
    <w:rsid w:val="002F5DA7"/>
    <w:rsid w:val="003A7784"/>
    <w:rsid w:val="003D55E5"/>
    <w:rsid w:val="003E202F"/>
    <w:rsid w:val="00421FF8"/>
    <w:rsid w:val="00444C8B"/>
    <w:rsid w:val="00454780"/>
    <w:rsid w:val="00462C75"/>
    <w:rsid w:val="004A119B"/>
    <w:rsid w:val="004A5416"/>
    <w:rsid w:val="004C4332"/>
    <w:rsid w:val="005020D8"/>
    <w:rsid w:val="0054577F"/>
    <w:rsid w:val="006355D5"/>
    <w:rsid w:val="00642DE7"/>
    <w:rsid w:val="006D173B"/>
    <w:rsid w:val="00720312"/>
    <w:rsid w:val="00741CA5"/>
    <w:rsid w:val="00915709"/>
    <w:rsid w:val="00952136"/>
    <w:rsid w:val="0096245E"/>
    <w:rsid w:val="00AA3CA5"/>
    <w:rsid w:val="00B85141"/>
    <w:rsid w:val="00C507FD"/>
    <w:rsid w:val="00C72A4E"/>
    <w:rsid w:val="00C81C2A"/>
    <w:rsid w:val="00C848D7"/>
    <w:rsid w:val="00CE6A37"/>
    <w:rsid w:val="00D12F50"/>
    <w:rsid w:val="00D43C37"/>
    <w:rsid w:val="00D63150"/>
    <w:rsid w:val="00DA46A0"/>
    <w:rsid w:val="00E33A87"/>
    <w:rsid w:val="00E86AB3"/>
    <w:rsid w:val="00E95F5E"/>
    <w:rsid w:val="00E96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7C15D4-6CFB-464C-8474-6592A48BB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312"/>
  </w:style>
  <w:style w:type="paragraph" w:styleId="Ttulo1">
    <w:name w:val="heading 1"/>
    <w:basedOn w:val="Normal"/>
    <w:next w:val="Normal"/>
    <w:link w:val="Ttulo1Char"/>
    <w:uiPriority w:val="9"/>
    <w:qFormat/>
    <w:rsid w:val="00120D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E6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E6A37"/>
    <w:rPr>
      <w:b/>
      <w:bCs/>
    </w:rPr>
  </w:style>
  <w:style w:type="character" w:styleId="nfase">
    <w:name w:val="Emphasis"/>
    <w:basedOn w:val="Fontepargpadro"/>
    <w:uiPriority w:val="20"/>
    <w:qFormat/>
    <w:rsid w:val="00CE6A37"/>
    <w:rPr>
      <w:i/>
      <w:iCs/>
    </w:rPr>
  </w:style>
  <w:style w:type="paragraph" w:customStyle="1" w:styleId="Nivel01">
    <w:name w:val="Nivel 01"/>
    <w:basedOn w:val="Ttulo1"/>
    <w:next w:val="Normal"/>
    <w:link w:val="Nivel01Char"/>
    <w:qFormat/>
    <w:rsid w:val="00120D9E"/>
    <w:pPr>
      <w:numPr>
        <w:numId w:val="5"/>
      </w:numPr>
      <w:tabs>
        <w:tab w:val="left" w:pos="567"/>
      </w:tabs>
      <w:spacing w:line="240" w:lineRule="auto"/>
      <w:ind w:left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20D9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120D9E"/>
    <w:pPr>
      <w:numPr>
        <w:ilvl w:val="1"/>
        <w:numId w:val="5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120D9E"/>
    <w:pPr>
      <w:numPr>
        <w:ilvl w:val="2"/>
        <w:numId w:val="5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120D9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120D9E"/>
    <w:pPr>
      <w:numPr>
        <w:ilvl w:val="4"/>
      </w:numPr>
    </w:pPr>
  </w:style>
  <w:style w:type="character" w:customStyle="1" w:styleId="Ttulo1Char">
    <w:name w:val="Título 1 Char"/>
    <w:basedOn w:val="Fontepargpadro"/>
    <w:link w:val="Ttulo1"/>
    <w:uiPriority w:val="9"/>
    <w:rsid w:val="00120D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D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D5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F53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5334"/>
  </w:style>
  <w:style w:type="paragraph" w:styleId="Rodap">
    <w:name w:val="footer"/>
    <w:basedOn w:val="Normal"/>
    <w:link w:val="RodapChar"/>
    <w:uiPriority w:val="99"/>
    <w:unhideWhenUsed/>
    <w:rsid w:val="000F53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5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3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5856E-B931-467E-BFBD-FCB65C974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1041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Naiane-Licita</cp:lastModifiedBy>
  <cp:revision>2</cp:revision>
  <cp:lastPrinted>2025-08-26T14:22:00Z</cp:lastPrinted>
  <dcterms:created xsi:type="dcterms:W3CDTF">2026-07-02T14:26:00Z</dcterms:created>
  <dcterms:modified xsi:type="dcterms:W3CDTF">2026-07-02T14:26:00Z</dcterms:modified>
</cp:coreProperties>
</file>