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99" w:after="0"/>
        <w:ind w:right="72"/>
        <w:jc w:val="center"/>
        <w:outlineLvl w:val="0"/>
        <w:rPr>
          <w:rFonts w:ascii="Times New Roman" w:hAnsi="Times New Roman" w:eastAsia="Times New Roman" w:cs="Times New Roman"/>
          <w:b/>
          <w:bCs/>
          <w:color w:val="000000"/>
          <w:kern w:val="2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lang w:eastAsia="pt-BR"/>
        </w:rPr>
      </w:r>
    </w:p>
    <w:p>
      <w:pPr>
        <w:pStyle w:val="Normal"/>
        <w:numPr>
          <w:ilvl w:val="0"/>
          <w:numId w:val="0"/>
        </w:numPr>
        <w:spacing w:lineRule="auto" w:line="240" w:before="99" w:after="0"/>
        <w:ind w:right="72"/>
        <w:jc w:val="center"/>
        <w:outlineLvl w:val="0"/>
        <w:rPr>
          <w:rFonts w:ascii="Times New Roman" w:hAnsi="Times New Roman" w:eastAsia="Times New Roman" w:cs="Times New Roman"/>
          <w:b/>
          <w:bCs/>
          <w:color w:val="000000"/>
          <w:kern w:val="2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lang w:eastAsia="pt-BR"/>
        </w:rPr>
      </w:r>
    </w:p>
    <w:p>
      <w:pPr>
        <w:pStyle w:val="Normal"/>
        <w:numPr>
          <w:ilvl w:val="0"/>
          <w:numId w:val="0"/>
        </w:numPr>
        <w:spacing w:lineRule="auto" w:line="240" w:before="99" w:after="0"/>
        <w:ind w:right="72"/>
        <w:jc w:val="center"/>
        <w:outlineLvl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8"/>
          <w:szCs w:val="28"/>
          <w:lang w:eastAsia="pt-BR"/>
        </w:rPr>
        <w:t>AUTORIZAÇÃO PARA CONTRATAÇÃO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Normal"/>
        <w:spacing w:before="0" w:after="0"/>
        <w:ind w:right="454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               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Considerando o parecer técnico elaborado pelo agente de contratação e parecer jurídico, que apontam  pela legalidade da contratação direta nos termos do art. 75, inciso II da Lei Federal nº 14.133/2021.</w:t>
      </w:r>
    </w:p>
    <w:p>
      <w:pPr>
        <w:pStyle w:val="LO-normal"/>
        <w:spacing w:lineRule="auto" w:line="276"/>
        <w:jc w:val="both"/>
        <w:rPr>
          <w:rFonts w:ascii="Arial" w:hAnsi="Arial"/>
        </w:rPr>
      </w:pPr>
      <w:r>
        <w:rPr>
          <w:rFonts w:eastAsia="Times New Roman" w:cs="Times New Roman" w:ascii="Arial" w:hAnsi="Arial"/>
          <w:color w:val="000000"/>
          <w:lang w:eastAsia="pt-BR"/>
        </w:rPr>
        <w:t xml:space="preserve">          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Autorizo a contratação das empresas </w:t>
      </w:r>
      <w:r>
        <w:rPr>
          <w:rFonts w:eastAsia="Times New Roman" w:cs="Times New Roman" w:ascii="Arial" w:hAnsi="Arial"/>
          <w:color w:val="000000"/>
          <w:lang w:eastAsia="pt-BR"/>
        </w:rPr>
        <w:t>MARLON CONFFERI DAL SANT</w:t>
      </w:r>
      <w:r>
        <w:rPr>
          <w:rFonts w:eastAsia="Times New Roman" w:cs="Times New Roman" w:ascii="Arial" w:hAnsi="Arial"/>
          <w:b/>
          <w:bCs/>
          <w:color w:val="000000"/>
          <w:lang w:eastAsia="pt-BR"/>
        </w:rPr>
        <w:t xml:space="preserve">,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inscrita no </w:t>
      </w:r>
      <w:r>
        <w:rPr>
          <w:rFonts w:eastAsia="Times New Roman" w:cs="Times New Roman" w:ascii="Arial" w:hAnsi="Arial"/>
          <w:b/>
          <w:bCs/>
          <w:color w:val="000000"/>
          <w:lang w:eastAsia="pt-BR"/>
        </w:rPr>
        <w:t>CNPJ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 sob o n°</w:t>
      </w:r>
      <w:r>
        <w:rPr>
          <w:rFonts w:eastAsia="Times New Roman" w:cs="Times New Roman" w:ascii="Arial" w:hAnsi="Arial"/>
          <w:b/>
          <w:bCs/>
          <w:color w:val="000000"/>
          <w:lang w:eastAsia="pt-BR"/>
        </w:rPr>
        <w:t>29.037.370/0001-85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,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situada em </w:t>
      </w:r>
      <w:r>
        <w:rPr>
          <w:rFonts w:eastAsia="Times New Roman" w:cs="Times New Roman" w:ascii="Arial" w:hAnsi="Arial"/>
          <w:color w:val="000000"/>
          <w:lang w:eastAsia="pt-BR"/>
        </w:rPr>
        <w:t>GUAPORÉ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 - RS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,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pelo valor global de 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R$  </w:t>
      </w:r>
      <w:r>
        <w:rPr>
          <w:rFonts w:eastAsia="Times New Roman" w:cs="Times New Roman" w:ascii="Arial" w:hAnsi="Arial"/>
          <w:b/>
          <w:color w:val="000000"/>
          <w:lang w:eastAsia="pt-BR"/>
        </w:rPr>
        <w:t>2.900,00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 (</w:t>
      </w:r>
      <w:r>
        <w:rPr>
          <w:rFonts w:eastAsia="Times New Roman" w:cs="Times New Roman" w:ascii="Arial" w:hAnsi="Arial"/>
          <w:b/>
          <w:color w:val="000000"/>
          <w:lang w:eastAsia="pt-BR"/>
        </w:rPr>
        <w:t>Dois mil e novecentos reais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) </w:t>
      </w:r>
    </w:p>
    <w:p>
      <w:pPr>
        <w:pStyle w:val="Normal"/>
        <w:spacing w:before="0" w:after="0"/>
        <w:rPr>
          <w:rFonts w:ascii="Arial" w:hAnsi="Arial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4"/>
          <w:szCs w:val="24"/>
          <w:lang w:eastAsia="pt-BR"/>
        </w:rPr>
      </w:r>
    </w:p>
    <w:p>
      <w:pPr>
        <w:pStyle w:val="Normal"/>
        <w:spacing w:before="98" w:after="0"/>
        <w:ind w:firstLine="1701" w:right="45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Determino que o Setor de Licitações lavre o competente instrumento de contrato, e realize as publicações exigidas no art. 72, parágrafo único e art. 94, combinado com o art. 176, parágrafo único, inciso I da Lei Federal 14.133/2021.</w:t>
      </w:r>
    </w:p>
    <w:p>
      <w:pPr>
        <w:pStyle w:val="Normal"/>
        <w:spacing w:lineRule="auto" w:line="240" w:before="244" w:after="0"/>
        <w:ind w:firstLine="1701" w:right="1359"/>
        <w:rPr>
          <w:rFonts w:ascii="Arial" w:hAnsi="Arial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</w:r>
    </w:p>
    <w:p>
      <w:pPr>
        <w:pStyle w:val="Normal"/>
        <w:spacing w:lineRule="auto" w:line="240" w:before="244" w:after="0"/>
        <w:ind w:firstLine="1701" w:right="1359"/>
        <w:rPr>
          <w:rFonts w:ascii="Arial" w:hAnsi="Arial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</w:r>
    </w:p>
    <w:p>
      <w:pPr>
        <w:pStyle w:val="Normal"/>
        <w:spacing w:lineRule="auto" w:line="240" w:before="244" w:after="0"/>
        <w:ind w:firstLine="1701" w:right="1359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ab/>
        <w:tab/>
        <w:tab/>
        <w:tab/>
        <w:t>Muçum, 2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4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 xml:space="preserve"> de 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março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 xml:space="preserve"> </w:t>
      </w:r>
      <w:bookmarkStart w:id="0" w:name="_GoBack"/>
      <w:bookmarkEnd w:id="0"/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de 2025.</w:t>
      </w:r>
    </w:p>
    <w:p>
      <w:pPr>
        <w:pStyle w:val="Normal"/>
        <w:spacing w:lineRule="auto" w:line="240" w:before="0" w:after="240"/>
        <w:rPr>
          <w:rFonts w:ascii="Arial" w:hAnsi="Arial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4"/>
          <w:szCs w:val="24"/>
          <w:lang w:eastAsia="pt-BR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MATEUS GIOVANONI TROJAN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Prefeito Municipal de Muçum/RS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3" w:gutter="0" w:header="426" w:top="709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tabs>
        <w:tab w:val="clear" w:pos="8504"/>
        <w:tab w:val="center" w:pos="4252" w:leader="none"/>
        <w:tab w:val="right" w:pos="9072" w:leader="none"/>
      </w:tabs>
      <w:ind w:left="-426" w:right="-427"/>
      <w:rPr/>
    </w:pPr>
    <w:r>
      <w:rPr/>
    </w:r>
  </w:p>
  <w:p>
    <w:pPr>
      <w:pStyle w:val="Footer"/>
      <w:tabs>
        <w:tab w:val="clear" w:pos="8504"/>
        <w:tab w:val="center" w:pos="4252" w:leader="none"/>
        <w:tab w:val="right" w:pos="8931" w:leader="none"/>
      </w:tabs>
      <w:ind w:left="-567" w:right="-285"/>
      <w:jc w:val="center"/>
      <w:rPr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  <w:t>Av. Borges de Medeiros, 50 – CEP 95970-000 – Fone: (51) 3755-1122 – E-mail: licitacoes@mucum.rs.gov.b</w:t>
    </w:r>
    <w:r>
      <w:rPr>
        <w:sz w:val="20"/>
        <w:szCs w:val="20"/>
      </w:rPr>
      <w:t>r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tabs>
        <w:tab w:val="clear" w:pos="8504"/>
        <w:tab w:val="center" w:pos="4252" w:leader="none"/>
        <w:tab w:val="right" w:pos="9072" w:leader="none"/>
      </w:tabs>
      <w:ind w:left="-426" w:right="-427"/>
      <w:rPr/>
    </w:pPr>
    <w:r>
      <w:rPr/>
    </w:r>
  </w:p>
  <w:p>
    <w:pPr>
      <w:pStyle w:val="Footer"/>
      <w:tabs>
        <w:tab w:val="clear" w:pos="8504"/>
        <w:tab w:val="center" w:pos="4252" w:leader="none"/>
        <w:tab w:val="right" w:pos="8931" w:leader="none"/>
      </w:tabs>
      <w:ind w:left="-567" w:right="-285"/>
      <w:jc w:val="center"/>
      <w:rPr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  <w:t>Av. Borges de Medeiros, 50 – CEP 95970-000 – Fone: (51) 3755-1122 – E-mail: licitacoes@mucum.rs.gov.b</w:t>
    </w:r>
    <w:r>
      <w:rPr>
        <w:sz w:val="20"/>
        <w:szCs w:val="20"/>
      </w:rPr>
      <w:t>r</w:t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rPr/>
    </w:pPr>
    <w:r>
      <mc:AlternateContent>
        <mc:Choice Requires="wps">
          <w:drawing>
            <wp:anchor distT="0" distB="0" distL="0" distR="0" simplePos="0" relativeHeight="3" behindDoc="1" locked="0" layoutInCell="1" allowOverlap="1" wp14:anchorId="4788720E">
              <wp:simplePos x="0" y="0"/>
              <wp:positionH relativeFrom="column">
                <wp:posOffset>2174875</wp:posOffset>
              </wp:positionH>
              <wp:positionV relativeFrom="paragraph">
                <wp:posOffset>106045</wp:posOffset>
              </wp:positionV>
              <wp:extent cx="2406650" cy="789940"/>
              <wp:effectExtent l="0" t="0" r="0" b="0"/>
              <wp:wrapNone/>
              <wp:docPr id="1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06600" cy="789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 xml:space="preserve">    </w:t>
                          </w: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Estado do Rio Grande do Sul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MUNICIPIO DE MUÇUM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     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CNPJ: 88.224.712/0001-35</w:t>
                          </w:r>
                        </w:p>
                        <w:p>
                          <w:pPr>
                            <w:pStyle w:val="Contedodoquadrouser"/>
                            <w:spacing w:lineRule="auto" w:line="24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user"/>
                            <w:spacing w:before="0" w:after="200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71.25pt;margin-top:8.35pt;width:189.45pt;height:62.15pt;mso-wrap-style:square;v-text-anchor:top" wp14:anchorId="4788720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 xml:space="preserve">    </w:t>
                    </w:r>
                    <w:r>
                      <w:rPr>
                        <w:rFonts w:cs="Times New Roman" w:ascii="Times New Roman" w:hAnsi="Times New Roman"/>
                        <w:color w:val="000000"/>
                      </w:rPr>
                      <w:t>Estado do Rio Grande do Sul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>MUNICIPIO DE MUÇUM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 xml:space="preserve">      </w:t>
                    </w:r>
                    <w:r>
                      <w:rPr>
                        <w:color w:val="000000"/>
                        <w:sz w:val="20"/>
                      </w:rPr>
                      <w:t>CNPJ: 88.224.712/0001-35</w:t>
                    </w:r>
                  </w:p>
                  <w:p>
                    <w:pPr>
                      <w:pStyle w:val="Contedodoquadrouser"/>
                      <w:spacing w:lineRule="auto" w:line="24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</w:r>
                  </w:p>
                  <w:p>
                    <w:pPr>
                      <w:pStyle w:val="Contedodoquadrouser"/>
                      <w:spacing w:before="0" w:after="200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5080" distB="5080" distL="5080" distR="5080" simplePos="0" relativeHeight="6" behindDoc="1" locked="0" layoutInCell="1" allowOverlap="1" wp14:anchorId="6923A383">
              <wp:simplePos x="0" y="0"/>
              <wp:positionH relativeFrom="column">
                <wp:posOffset>-1094105</wp:posOffset>
              </wp:positionH>
              <wp:positionV relativeFrom="paragraph">
                <wp:posOffset>427990</wp:posOffset>
              </wp:positionV>
              <wp:extent cx="2435860" cy="635"/>
              <wp:effectExtent l="5080" t="5080" r="5080" b="5080"/>
              <wp:wrapNone/>
              <wp:docPr id="2" name="Conector ret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5760" cy="72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86.15pt,33.7pt" to="105.6pt,33.7pt" stroked="t" o:allowincell="f" style="position:absolute" wp14:anchorId="6923A383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distT="5080" distB="5080" distL="5080" distR="5080" simplePos="0" relativeHeight="8" behindDoc="1" locked="0" layoutInCell="1" allowOverlap="1" wp14:anchorId="1CF534D7">
              <wp:simplePos x="0" y="0"/>
              <wp:positionH relativeFrom="column">
                <wp:posOffset>4382135</wp:posOffset>
              </wp:positionH>
              <wp:positionV relativeFrom="paragraph">
                <wp:posOffset>448310</wp:posOffset>
              </wp:positionV>
              <wp:extent cx="2246630" cy="0"/>
              <wp:effectExtent l="5080" t="5080" r="5080" b="5080"/>
              <wp:wrapNone/>
              <wp:docPr id="3" name="Conector ret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676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45.05pt,35.3pt" to="521.9pt,35.3pt" stroked="t" o:allowincell="f" style="position:absolute" wp14:anchorId="1CF534D7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  <w:r>
      <w:rPr/>
      <w:t xml:space="preserve">                                                  </w:t>
    </w:r>
    <w:r>
      <w:rPr/>
      <w:drawing>
        <wp:inline distT="0" distB="0" distL="0" distR="0">
          <wp:extent cx="731520" cy="898525"/>
          <wp:effectExtent l="0" t="0" r="0" b="0"/>
          <wp:docPr id="4" name="Imagem 1" descr="BRASAO-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BRASAO-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898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tab/>
    </w:r>
  </w:p>
  <w:p>
    <w:pPr>
      <w:pStyle w:val="Header"/>
      <w:rPr/>
    </w:pPr>
    <w:r>
      <w:rPr/>
      <w:t xml:space="preserve">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rPr/>
    </w:pPr>
    <w:r>
      <mc:AlternateContent>
        <mc:Choice Requires="wps">
          <w:drawing>
            <wp:anchor distT="0" distB="0" distL="0" distR="0" simplePos="0" relativeHeight="3" behindDoc="1" locked="0" layoutInCell="1" allowOverlap="1" wp14:anchorId="4788720E">
              <wp:simplePos x="0" y="0"/>
              <wp:positionH relativeFrom="column">
                <wp:posOffset>2174875</wp:posOffset>
              </wp:positionH>
              <wp:positionV relativeFrom="paragraph">
                <wp:posOffset>106045</wp:posOffset>
              </wp:positionV>
              <wp:extent cx="2406650" cy="789940"/>
              <wp:effectExtent l="0" t="0" r="0" b="0"/>
              <wp:wrapNone/>
              <wp:docPr id="5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06600" cy="789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 xml:space="preserve">    </w:t>
                          </w: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Estado do Rio Grande do Sul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MUNICIPIO DE MUÇUM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     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CNPJ: 88.224.712/0001-35</w:t>
                          </w:r>
                        </w:p>
                        <w:p>
                          <w:pPr>
                            <w:pStyle w:val="Contedodoquadrouser"/>
                            <w:spacing w:lineRule="auto" w:line="24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user"/>
                            <w:spacing w:before="0" w:after="200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71.25pt;margin-top:8.35pt;width:189.45pt;height:62.15pt;mso-wrap-style:square;v-text-anchor:top" wp14:anchorId="4788720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 xml:space="preserve">    </w:t>
                    </w:r>
                    <w:r>
                      <w:rPr>
                        <w:rFonts w:cs="Times New Roman" w:ascii="Times New Roman" w:hAnsi="Times New Roman"/>
                        <w:color w:val="000000"/>
                      </w:rPr>
                      <w:t>Estado do Rio Grande do Sul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>MUNICIPIO DE MUÇUM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 xml:space="preserve">      </w:t>
                    </w:r>
                    <w:r>
                      <w:rPr>
                        <w:color w:val="000000"/>
                        <w:sz w:val="20"/>
                      </w:rPr>
                      <w:t>CNPJ: 88.224.712/0001-35</w:t>
                    </w:r>
                  </w:p>
                  <w:p>
                    <w:pPr>
                      <w:pStyle w:val="Contedodoquadrouser"/>
                      <w:spacing w:lineRule="auto" w:line="24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</w:r>
                  </w:p>
                  <w:p>
                    <w:pPr>
                      <w:pStyle w:val="Contedodoquadrouser"/>
                      <w:spacing w:before="0" w:after="200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5080" distB="5080" distL="5080" distR="5080" simplePos="0" relativeHeight="6" behindDoc="1" locked="0" layoutInCell="1" allowOverlap="1" wp14:anchorId="6923A383">
              <wp:simplePos x="0" y="0"/>
              <wp:positionH relativeFrom="column">
                <wp:posOffset>-1094105</wp:posOffset>
              </wp:positionH>
              <wp:positionV relativeFrom="paragraph">
                <wp:posOffset>427990</wp:posOffset>
              </wp:positionV>
              <wp:extent cx="2435860" cy="635"/>
              <wp:effectExtent l="5080" t="5080" r="5080" b="5080"/>
              <wp:wrapNone/>
              <wp:docPr id="6" name="Conector ret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5760" cy="72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86.15pt,33.7pt" to="105.6pt,33.7pt" stroked="t" o:allowincell="f" style="position:absolute" wp14:anchorId="6923A383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distT="5080" distB="5080" distL="5080" distR="5080" simplePos="0" relativeHeight="8" behindDoc="1" locked="0" layoutInCell="1" allowOverlap="1" wp14:anchorId="1CF534D7">
              <wp:simplePos x="0" y="0"/>
              <wp:positionH relativeFrom="column">
                <wp:posOffset>4382135</wp:posOffset>
              </wp:positionH>
              <wp:positionV relativeFrom="paragraph">
                <wp:posOffset>448310</wp:posOffset>
              </wp:positionV>
              <wp:extent cx="2246630" cy="0"/>
              <wp:effectExtent l="5080" t="5080" r="5080" b="5080"/>
              <wp:wrapNone/>
              <wp:docPr id="7" name="Conector ret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676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45.05pt,35.3pt" to="521.9pt,35.3pt" stroked="t" o:allowincell="f" style="position:absolute" wp14:anchorId="1CF534D7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  <w:r>
      <w:rPr/>
      <w:t xml:space="preserve">                                                  </w:t>
    </w:r>
    <w:r>
      <w:rPr/>
      <w:drawing>
        <wp:inline distT="0" distB="0" distL="0" distR="0">
          <wp:extent cx="731520" cy="898525"/>
          <wp:effectExtent l="0" t="0" r="0" b="0"/>
          <wp:docPr id="8" name="Imagem 1" descr="BRASAO-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" descr="BRASAO-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898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tab/>
    </w:r>
  </w:p>
  <w:p>
    <w:pPr>
      <w:pStyle w:val="Header"/>
      <w:rPr/>
    </w:pPr>
    <w:r>
      <w:rPr/>
      <w:t xml:space="preserve">  </w:t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link w:val="Ttulo1Char"/>
    <w:uiPriority w:val="9"/>
    <w:qFormat/>
    <w:rsid w:val="00466e4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466e48"/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CabealhoChar" w:customStyle="1">
    <w:name w:val="Cabeçalho Char"/>
    <w:basedOn w:val="DefaultParagraphFont"/>
    <w:qFormat/>
    <w:rsid w:val="00466e48"/>
    <w:rPr/>
  </w:style>
  <w:style w:type="character" w:styleId="RodapChar" w:customStyle="1">
    <w:name w:val="Rodapé Char"/>
    <w:basedOn w:val="DefaultParagraphFont"/>
    <w:qFormat/>
    <w:rsid w:val="00466e48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82946"/>
    <w:rPr>
      <w:rFonts w:ascii="Tahoma" w:hAnsi="Tahoma" w:cs="Tahoma"/>
      <w:sz w:val="16"/>
      <w:szCs w:val="16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466e4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466e4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nhideWhenUsed/>
    <w:rsid w:val="00466e4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8294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O-normal" w:customStyle="1">
    <w:name w:val="LO-normal"/>
    <w:qFormat/>
    <w:rsid w:val="00ba49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Contedodoquadro" w:customStyle="1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BEADD-039A-4A9B-B509-1D65A783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Application>LibreOffice/25.8.5.2$Windows_x86 LibreOffice_project/9c8b85f387cc00a89945a79c9e6239f32e450ac2</Application>
  <AppVersion>15.0000</AppVersion>
  <Pages>1</Pages>
  <Words>162</Words>
  <Characters>924</Characters>
  <CharactersWithSpaces>1241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2022-12-01T13:17:00Z</dcterms:created>
  <dc:creator>Note Compras</dc:creator>
  <dc:description/>
  <dc:language>pt-BR</dc:language>
  <cp:lastModifiedBy/>
  <cp:lastPrinted>2026-01-26T17:37:00Z</cp:lastPrinted>
  <dcterms:modified xsi:type="dcterms:W3CDTF">2026-03-30T14:27:55Z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