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E9D6C" w14:textId="77777777" w:rsidR="00D91B21" w:rsidRPr="00F33A99" w:rsidRDefault="00D91B21">
      <w:pPr>
        <w:suppressAutoHyphens w:val="0"/>
        <w:spacing w:line="360" w:lineRule="auto"/>
        <w:ind w:right="-851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352DC713" w14:textId="77777777" w:rsidR="00BE76DA" w:rsidRPr="00F33A99" w:rsidRDefault="006A5C71" w:rsidP="00BE76DA">
      <w:pPr>
        <w:spacing w:line="360" w:lineRule="auto"/>
        <w:ind w:right="-851"/>
        <w:jc w:val="center"/>
        <w:rPr>
          <w:rFonts w:ascii="Calibri" w:hAnsi="Calibri" w:cs="Calibri"/>
          <w:sz w:val="24"/>
          <w:szCs w:val="24"/>
        </w:rPr>
      </w:pPr>
      <w:r w:rsidRPr="00F33A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TERMO DE FORMALIZAÇÃO DO </w:t>
      </w:r>
    </w:p>
    <w:p w14:paraId="19BB8A90" w14:textId="4FEF84B6" w:rsidR="00D91B21" w:rsidRPr="00F33A99" w:rsidRDefault="006A5C71" w:rsidP="00BE76DA">
      <w:pPr>
        <w:spacing w:line="360" w:lineRule="auto"/>
        <w:ind w:right="-851"/>
        <w:jc w:val="center"/>
        <w:rPr>
          <w:rFonts w:ascii="Calibri" w:hAnsi="Calibri" w:cs="Calibri"/>
          <w:sz w:val="24"/>
          <w:szCs w:val="24"/>
        </w:rPr>
      </w:pPr>
      <w:r w:rsidRPr="00F33A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PROCESSO ADMINISTRATIVO Nº </w:t>
      </w:r>
      <w:r w:rsidR="00F33A99" w:rsidRPr="00F33A99">
        <w:rPr>
          <w:rFonts w:ascii="Calibri" w:hAnsi="Calibri" w:cs="Calibri"/>
          <w:b/>
          <w:bCs/>
          <w:sz w:val="24"/>
          <w:szCs w:val="24"/>
          <w:lang w:eastAsia="pt-BR"/>
        </w:rPr>
        <w:t>532/2024</w:t>
      </w:r>
      <w:r w:rsidRPr="00F33A99">
        <w:rPr>
          <w:rFonts w:ascii="Calibri" w:hAnsi="Calibri" w:cs="Calibri"/>
          <w:b/>
          <w:bCs/>
          <w:sz w:val="24"/>
          <w:szCs w:val="24"/>
          <w:lang w:eastAsia="pt-BR"/>
        </w:rPr>
        <w:t>-1DOC</w:t>
      </w:r>
    </w:p>
    <w:p w14:paraId="4ABF7361" w14:textId="2F0C4BA9" w:rsidR="00D91B21" w:rsidRPr="00F33A99" w:rsidRDefault="006A5C71">
      <w:pPr>
        <w:spacing w:line="360" w:lineRule="auto"/>
        <w:ind w:right="-851"/>
        <w:jc w:val="center"/>
        <w:rPr>
          <w:rFonts w:ascii="Calibri" w:hAnsi="Calibri" w:cs="Calibri"/>
          <w:sz w:val="24"/>
          <w:szCs w:val="24"/>
        </w:rPr>
      </w:pPr>
      <w:r w:rsidRPr="00F33A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DISPENSA DE LICITAÇÃO POR </w:t>
      </w:r>
      <w:r w:rsidR="00F33A99" w:rsidRPr="00F33A99">
        <w:rPr>
          <w:rFonts w:ascii="Calibri" w:hAnsi="Calibri" w:cs="Calibri"/>
          <w:b/>
          <w:bCs/>
          <w:sz w:val="24"/>
          <w:szCs w:val="24"/>
          <w:lang w:eastAsia="pt-BR"/>
        </w:rPr>
        <w:t>LIMITE</w:t>
      </w:r>
      <w:r w:rsidRPr="00F33A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 Nº </w:t>
      </w:r>
      <w:r w:rsidR="00F33A99" w:rsidRPr="00F33A99">
        <w:rPr>
          <w:rFonts w:ascii="Calibri" w:hAnsi="Calibri" w:cs="Calibri"/>
          <w:b/>
          <w:bCs/>
          <w:sz w:val="24"/>
          <w:szCs w:val="24"/>
          <w:lang w:eastAsia="pt-BR"/>
        </w:rPr>
        <w:t>10/2024</w:t>
      </w:r>
    </w:p>
    <w:p w14:paraId="2DBA2B81" w14:textId="780DD608" w:rsidR="00D91B21" w:rsidRPr="00F33A99" w:rsidRDefault="006A5C71">
      <w:pPr>
        <w:spacing w:line="360" w:lineRule="auto"/>
        <w:ind w:right="-851"/>
        <w:jc w:val="center"/>
        <w:rPr>
          <w:rFonts w:ascii="Calibri" w:hAnsi="Calibri" w:cs="Calibri"/>
          <w:sz w:val="24"/>
          <w:szCs w:val="24"/>
        </w:rPr>
      </w:pPr>
      <w:r w:rsidRPr="00F33A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PROCESSO LC: </w:t>
      </w:r>
      <w:r w:rsidR="00F33A99" w:rsidRPr="00F33A99">
        <w:rPr>
          <w:rFonts w:ascii="Calibri" w:hAnsi="Calibri" w:cs="Calibri"/>
          <w:b/>
          <w:bCs/>
          <w:sz w:val="24"/>
          <w:szCs w:val="24"/>
          <w:lang w:eastAsia="pt-BR"/>
        </w:rPr>
        <w:t>10/2024</w:t>
      </w:r>
    </w:p>
    <w:p w14:paraId="5A23B07B" w14:textId="11AE3CCB" w:rsidR="00D91B21" w:rsidRPr="00F33A99" w:rsidRDefault="006A5C71">
      <w:pPr>
        <w:spacing w:line="360" w:lineRule="auto"/>
        <w:ind w:right="-851"/>
        <w:jc w:val="center"/>
        <w:rPr>
          <w:rFonts w:ascii="Calibri" w:hAnsi="Calibri" w:cs="Calibri"/>
          <w:sz w:val="24"/>
          <w:szCs w:val="24"/>
        </w:rPr>
      </w:pPr>
      <w:r w:rsidRPr="00F33A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CONTRATO Nº </w:t>
      </w:r>
      <w:r w:rsidR="00F33A99" w:rsidRPr="00F33A99">
        <w:rPr>
          <w:rFonts w:ascii="Calibri" w:hAnsi="Calibri" w:cs="Calibri"/>
          <w:b/>
          <w:bCs/>
          <w:sz w:val="24"/>
          <w:szCs w:val="24"/>
          <w:lang w:eastAsia="pt-BR"/>
        </w:rPr>
        <w:t>005/2024</w:t>
      </w:r>
    </w:p>
    <w:p w14:paraId="26363680" w14:textId="77777777" w:rsidR="00D91B21" w:rsidRPr="00F33A99" w:rsidRDefault="00D91B21">
      <w:pPr>
        <w:spacing w:line="360" w:lineRule="auto"/>
        <w:ind w:right="-851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8D5A1D9" w14:textId="38D19106" w:rsidR="00D91B21" w:rsidRPr="00F33A99" w:rsidRDefault="006A5C71">
      <w:pPr>
        <w:spacing w:line="360" w:lineRule="auto"/>
        <w:ind w:right="-851" w:firstLine="992"/>
        <w:jc w:val="both"/>
        <w:rPr>
          <w:rFonts w:ascii="Calibri" w:hAnsi="Calibri" w:cs="Calibri"/>
          <w:sz w:val="24"/>
          <w:szCs w:val="24"/>
        </w:rPr>
      </w:pPr>
      <w:r w:rsidRPr="00F33A99">
        <w:rPr>
          <w:rFonts w:ascii="Calibri" w:hAnsi="Calibri" w:cs="Calibri"/>
          <w:b/>
          <w:bCs/>
          <w:sz w:val="24"/>
          <w:szCs w:val="24"/>
          <w:lang w:eastAsia="pt-BR"/>
        </w:rPr>
        <w:t>GUSTAVO HERTER TERRA</w:t>
      </w:r>
      <w:r w:rsidRPr="00F33A99">
        <w:rPr>
          <w:rFonts w:ascii="Calibri" w:hAnsi="Calibri" w:cs="Calibri"/>
          <w:sz w:val="24"/>
          <w:szCs w:val="24"/>
          <w:lang w:eastAsia="pt-BR"/>
        </w:rPr>
        <w:t xml:space="preserve">, Prefeito de Tupanciretã, formaliza o processo de </w:t>
      </w:r>
      <w:r w:rsidRPr="00F33A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DISPENSA DE LICITAÇÃO POR </w:t>
      </w:r>
      <w:r w:rsidR="00F33A99" w:rsidRPr="00F33A99">
        <w:rPr>
          <w:rFonts w:ascii="Calibri" w:hAnsi="Calibri" w:cs="Calibri"/>
          <w:b/>
          <w:bCs/>
          <w:sz w:val="24"/>
          <w:szCs w:val="24"/>
          <w:lang w:eastAsia="pt-BR"/>
        </w:rPr>
        <w:t>LIMITE</w:t>
      </w:r>
      <w:r w:rsidRPr="00F33A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 Nº </w:t>
      </w:r>
      <w:r w:rsidR="00F33A99" w:rsidRPr="00F33A99">
        <w:rPr>
          <w:rFonts w:ascii="Calibri" w:hAnsi="Calibri" w:cs="Calibri"/>
          <w:b/>
          <w:bCs/>
          <w:sz w:val="24"/>
          <w:szCs w:val="24"/>
          <w:lang w:eastAsia="pt-BR"/>
        </w:rPr>
        <w:t>10/2024</w:t>
      </w:r>
      <w:r w:rsidRPr="00F33A99">
        <w:rPr>
          <w:rFonts w:ascii="Calibri" w:hAnsi="Calibri" w:cs="Calibri"/>
          <w:b/>
          <w:bCs/>
          <w:sz w:val="24"/>
          <w:szCs w:val="24"/>
          <w:lang w:eastAsia="pt-BR"/>
        </w:rPr>
        <w:t>,</w:t>
      </w:r>
      <w:r w:rsidRPr="00F33A99">
        <w:rPr>
          <w:rFonts w:ascii="Calibri" w:hAnsi="Calibri" w:cs="Calibri"/>
          <w:sz w:val="24"/>
          <w:szCs w:val="24"/>
          <w:lang w:eastAsia="pt-BR"/>
        </w:rPr>
        <w:t xml:space="preserve"> em favor d</w:t>
      </w:r>
      <w:r w:rsidRPr="00F33A99">
        <w:rPr>
          <w:rFonts w:ascii="Calibri" w:hAnsi="Calibri" w:cs="Calibri"/>
          <w:sz w:val="24"/>
          <w:szCs w:val="24"/>
          <w:lang w:val="en-US" w:eastAsia="pt-BR"/>
        </w:rPr>
        <w:t xml:space="preserve">a empresa </w:t>
      </w:r>
      <w:r w:rsidR="00F33A99" w:rsidRPr="00F33A99">
        <w:rPr>
          <w:rFonts w:ascii="Calibri" w:hAnsi="Calibri" w:cs="Calibri"/>
          <w:b/>
          <w:bCs/>
          <w:sz w:val="24"/>
          <w:szCs w:val="24"/>
        </w:rPr>
        <w:t>BRITA PINHAL INDÚSTRIA E COMÉRCIO</w:t>
      </w:r>
      <w:r w:rsidR="00D31B5C" w:rsidRPr="00F33A99">
        <w:rPr>
          <w:rFonts w:ascii="Calibri" w:hAnsi="Calibri" w:cs="Calibri"/>
          <w:b/>
          <w:bCs/>
          <w:sz w:val="24"/>
          <w:szCs w:val="24"/>
        </w:rPr>
        <w:t xml:space="preserve"> LTDA</w:t>
      </w:r>
      <w:r w:rsidRPr="00F33A99">
        <w:rPr>
          <w:rFonts w:ascii="Calibri" w:hAnsi="Calibri" w:cs="Calibri"/>
          <w:sz w:val="24"/>
          <w:szCs w:val="24"/>
          <w:lang w:eastAsia="pt-BR"/>
        </w:rPr>
        <w:t xml:space="preserve">, </w:t>
      </w:r>
      <w:r w:rsidR="00D31B5C" w:rsidRPr="00F33A99">
        <w:rPr>
          <w:rFonts w:ascii="Calibri" w:hAnsi="Calibri" w:cs="Calibri"/>
          <w:sz w:val="24"/>
          <w:szCs w:val="24"/>
        </w:rPr>
        <w:t>para aquisição de pó de brita (</w:t>
      </w:r>
      <w:r w:rsidR="00F33A99" w:rsidRPr="00F33A99">
        <w:rPr>
          <w:rFonts w:ascii="Calibri" w:hAnsi="Calibri" w:cs="Calibri"/>
          <w:sz w:val="24"/>
          <w:szCs w:val="24"/>
        </w:rPr>
        <w:t>com</w:t>
      </w:r>
      <w:r w:rsidR="00D31B5C" w:rsidRPr="00F33A99">
        <w:rPr>
          <w:rFonts w:ascii="Calibri" w:hAnsi="Calibri" w:cs="Calibri"/>
          <w:sz w:val="24"/>
          <w:szCs w:val="24"/>
        </w:rPr>
        <w:t xml:space="preserve"> frete),</w:t>
      </w:r>
      <w:r w:rsidR="00F33A99" w:rsidRPr="00F33A99">
        <w:rPr>
          <w:rFonts w:ascii="Calibri" w:hAnsi="Calibri" w:cs="Calibri"/>
          <w:sz w:val="24"/>
          <w:szCs w:val="24"/>
        </w:rPr>
        <w:t xml:space="preserve"> para entrega integral,</w:t>
      </w:r>
      <w:r w:rsidR="00D31B5C" w:rsidRPr="00F33A99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D31B5C" w:rsidRPr="00F33A99">
        <w:rPr>
          <w:rFonts w:ascii="Calibri" w:hAnsi="Calibri" w:cs="Calibri"/>
          <w:bCs/>
          <w:sz w:val="24"/>
          <w:szCs w:val="24"/>
        </w:rPr>
        <w:t>visando atender a demanda da Secretaria Municipal de Obras e Secretaria Municipal de Planejamento</w:t>
      </w:r>
      <w:r w:rsidR="00D31B5C" w:rsidRPr="00F33A99">
        <w:rPr>
          <w:rFonts w:ascii="Calibri" w:hAnsi="Calibri" w:cs="Calibri"/>
          <w:sz w:val="24"/>
          <w:szCs w:val="24"/>
        </w:rPr>
        <w:t>,</w:t>
      </w:r>
      <w:r w:rsidRPr="00F33A99">
        <w:rPr>
          <w:rFonts w:ascii="Calibri" w:hAnsi="Calibri" w:cs="Calibri"/>
          <w:sz w:val="24"/>
          <w:szCs w:val="24"/>
          <w:lang w:eastAsia="pt-BR"/>
        </w:rPr>
        <w:t xml:space="preserve"> no valor </w:t>
      </w:r>
      <w:r w:rsidR="00F33A99" w:rsidRPr="00F33A99">
        <w:rPr>
          <w:rFonts w:ascii="Calibri" w:hAnsi="Calibri" w:cs="Calibri"/>
          <w:sz w:val="24"/>
          <w:szCs w:val="24"/>
          <w:lang w:eastAsia="pt-BR"/>
        </w:rPr>
        <w:t xml:space="preserve">total </w:t>
      </w:r>
      <w:r w:rsidRPr="00F33A99">
        <w:rPr>
          <w:rFonts w:ascii="Calibri" w:hAnsi="Calibri" w:cs="Calibri"/>
          <w:sz w:val="24"/>
          <w:szCs w:val="24"/>
          <w:lang w:eastAsia="pt-BR"/>
        </w:rPr>
        <w:t xml:space="preserve">de </w:t>
      </w:r>
      <w:r w:rsidR="00F33A99" w:rsidRPr="00F33A99">
        <w:rPr>
          <w:rFonts w:ascii="Calibri" w:hAnsi="Calibri" w:cs="Calibri"/>
          <w:b/>
          <w:color w:val="000000"/>
          <w:sz w:val="24"/>
          <w:szCs w:val="24"/>
        </w:rPr>
        <w:t xml:space="preserve">R$ 49.950,00 (quarenta e nove mil novecentos e cinquenta reais), </w:t>
      </w:r>
      <w:r w:rsidR="00F33A99" w:rsidRPr="00F33A99">
        <w:rPr>
          <w:rFonts w:ascii="Calibri" w:hAnsi="Calibri" w:cs="Calibri"/>
          <w:color w:val="000000"/>
          <w:sz w:val="24"/>
          <w:szCs w:val="24"/>
        </w:rPr>
        <w:t>pelo produto adquirido</w:t>
      </w:r>
      <w:r w:rsidRPr="00F33A99">
        <w:rPr>
          <w:rFonts w:ascii="Calibri" w:hAnsi="Calibri" w:cs="Calibri"/>
          <w:sz w:val="24"/>
          <w:szCs w:val="24"/>
          <w:lang w:eastAsia="pt-BR"/>
        </w:rPr>
        <w:t xml:space="preserve">, com base no artigo </w:t>
      </w:r>
      <w:r w:rsidR="00F33A99" w:rsidRPr="00F33A99">
        <w:rPr>
          <w:rFonts w:ascii="Calibri" w:hAnsi="Calibri" w:cs="Calibri"/>
          <w:sz w:val="24"/>
          <w:szCs w:val="24"/>
          <w:lang w:eastAsia="pt-BR"/>
        </w:rPr>
        <w:t>75</w:t>
      </w:r>
      <w:r w:rsidRPr="00F33A99">
        <w:rPr>
          <w:rFonts w:ascii="Calibri" w:hAnsi="Calibri" w:cs="Calibri"/>
          <w:sz w:val="24"/>
          <w:szCs w:val="24"/>
          <w:lang w:eastAsia="pt-BR"/>
        </w:rPr>
        <w:t>, inciso I</w:t>
      </w:r>
      <w:r w:rsidR="00F33A99" w:rsidRPr="00F33A99">
        <w:rPr>
          <w:rFonts w:ascii="Calibri" w:hAnsi="Calibri" w:cs="Calibri"/>
          <w:sz w:val="24"/>
          <w:szCs w:val="24"/>
          <w:lang w:eastAsia="pt-BR"/>
        </w:rPr>
        <w:t>I</w:t>
      </w:r>
      <w:r w:rsidRPr="00F33A99">
        <w:rPr>
          <w:rFonts w:ascii="Calibri" w:hAnsi="Calibri" w:cs="Calibri"/>
          <w:sz w:val="24"/>
          <w:szCs w:val="24"/>
          <w:lang w:eastAsia="pt-BR"/>
        </w:rPr>
        <w:t xml:space="preserve"> da Lei </w:t>
      </w:r>
      <w:r w:rsidR="00F33A99" w:rsidRPr="00F33A99">
        <w:rPr>
          <w:rFonts w:ascii="Calibri" w:hAnsi="Calibri" w:cs="Calibri"/>
          <w:sz w:val="24"/>
          <w:szCs w:val="24"/>
          <w:lang w:eastAsia="pt-BR"/>
        </w:rPr>
        <w:t>nº 14.133/2021</w:t>
      </w:r>
      <w:r w:rsidRPr="00F33A99">
        <w:rPr>
          <w:rFonts w:ascii="Calibri" w:hAnsi="Calibri" w:cs="Calibri"/>
          <w:sz w:val="24"/>
          <w:szCs w:val="24"/>
          <w:lang w:eastAsia="pt-BR"/>
        </w:rPr>
        <w:t>.</w:t>
      </w:r>
    </w:p>
    <w:p w14:paraId="06AEB10A" w14:textId="77777777" w:rsidR="00D91B21" w:rsidRPr="00F33A99" w:rsidRDefault="00D91B21">
      <w:pPr>
        <w:spacing w:line="360" w:lineRule="auto"/>
        <w:ind w:right="-851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76CA90BD" w14:textId="77777777" w:rsidR="00D91B21" w:rsidRPr="00F33A99" w:rsidRDefault="00D91B21">
      <w:pPr>
        <w:suppressAutoHyphens w:val="0"/>
        <w:ind w:right="-851"/>
        <w:jc w:val="center"/>
        <w:rPr>
          <w:rFonts w:ascii="Calibri" w:hAnsi="Calibri" w:cs="Calibri"/>
          <w:sz w:val="24"/>
          <w:szCs w:val="24"/>
          <w:lang w:eastAsia="pt-BR"/>
        </w:rPr>
      </w:pPr>
    </w:p>
    <w:p w14:paraId="541FA722" w14:textId="2AA635D3" w:rsidR="00D91B21" w:rsidRPr="00F33A99" w:rsidRDefault="00D31B5C" w:rsidP="00D31B5C">
      <w:pPr>
        <w:pStyle w:val="Padro"/>
        <w:tabs>
          <w:tab w:val="center" w:pos="4678"/>
          <w:tab w:val="left" w:pos="7187"/>
        </w:tabs>
        <w:spacing w:line="360" w:lineRule="auto"/>
        <w:ind w:right="-852"/>
        <w:rPr>
          <w:rFonts w:ascii="Calibri" w:hAnsi="Calibri" w:cs="Calibri"/>
          <w:szCs w:val="24"/>
        </w:rPr>
      </w:pPr>
      <w:r w:rsidRPr="00F33A99">
        <w:rPr>
          <w:rFonts w:ascii="Calibri" w:hAnsi="Calibri" w:cs="Calibri"/>
          <w:b/>
          <w:szCs w:val="24"/>
        </w:rPr>
        <w:tab/>
      </w:r>
      <w:r w:rsidR="006A5C71" w:rsidRPr="00F33A99">
        <w:rPr>
          <w:rFonts w:ascii="Calibri" w:hAnsi="Calibri" w:cs="Calibri"/>
          <w:b/>
          <w:szCs w:val="24"/>
        </w:rPr>
        <w:t xml:space="preserve">Tupanciretã, </w:t>
      </w:r>
      <w:r w:rsidR="00F33A99" w:rsidRPr="00F33A99">
        <w:rPr>
          <w:rFonts w:ascii="Calibri" w:hAnsi="Calibri" w:cs="Calibri"/>
          <w:b/>
          <w:szCs w:val="24"/>
        </w:rPr>
        <w:t>29 de janeiro de 2024.</w:t>
      </w:r>
      <w:r w:rsidRPr="00F33A99">
        <w:rPr>
          <w:rFonts w:ascii="Calibri" w:hAnsi="Calibri" w:cs="Calibri"/>
          <w:b/>
          <w:szCs w:val="24"/>
        </w:rPr>
        <w:tab/>
      </w:r>
    </w:p>
    <w:p w14:paraId="5D5BA295" w14:textId="77777777" w:rsidR="00D91B21" w:rsidRPr="00F33A99" w:rsidRDefault="00D91B21">
      <w:pPr>
        <w:pStyle w:val="Padro"/>
        <w:spacing w:line="360" w:lineRule="auto"/>
        <w:ind w:right="-852"/>
        <w:jc w:val="center"/>
        <w:rPr>
          <w:rFonts w:ascii="Calibri" w:hAnsi="Calibri" w:cs="Calibri"/>
          <w:b/>
          <w:szCs w:val="24"/>
        </w:rPr>
      </w:pPr>
    </w:p>
    <w:p w14:paraId="1F79292A" w14:textId="77777777" w:rsidR="00D91B21" w:rsidRPr="00F33A99" w:rsidRDefault="00D91B21">
      <w:pPr>
        <w:pStyle w:val="Padro"/>
        <w:spacing w:line="360" w:lineRule="auto"/>
        <w:ind w:right="-852"/>
        <w:jc w:val="center"/>
        <w:rPr>
          <w:rFonts w:ascii="Calibri" w:hAnsi="Calibri" w:cs="Calibri"/>
          <w:b/>
          <w:szCs w:val="24"/>
        </w:rPr>
      </w:pPr>
    </w:p>
    <w:p w14:paraId="062CED7A" w14:textId="2D755318" w:rsidR="00D91B21" w:rsidRPr="00F33A99" w:rsidRDefault="006A5C71">
      <w:pPr>
        <w:pStyle w:val="Ttulo8"/>
        <w:numPr>
          <w:ilvl w:val="7"/>
          <w:numId w:val="2"/>
        </w:numPr>
        <w:ind w:right="-852"/>
        <w:rPr>
          <w:rFonts w:ascii="Calibri" w:hAnsi="Calibri" w:cs="Calibri"/>
          <w:szCs w:val="24"/>
        </w:rPr>
      </w:pPr>
      <w:r w:rsidRPr="00F33A99">
        <w:rPr>
          <w:rFonts w:ascii="Calibri" w:hAnsi="Calibri" w:cs="Calibri"/>
          <w:szCs w:val="24"/>
        </w:rPr>
        <w:t>Gustavo Herter Terra</w:t>
      </w:r>
    </w:p>
    <w:p w14:paraId="049F2429" w14:textId="77777777" w:rsidR="00D91B21" w:rsidRPr="00F33A99" w:rsidRDefault="006A5C71">
      <w:pPr>
        <w:pStyle w:val="Ttulo8"/>
        <w:numPr>
          <w:ilvl w:val="7"/>
          <w:numId w:val="2"/>
        </w:numPr>
        <w:suppressAutoHyphens w:val="0"/>
        <w:ind w:right="-852"/>
        <w:rPr>
          <w:rFonts w:ascii="Calibri" w:hAnsi="Calibri" w:cs="Calibri"/>
          <w:szCs w:val="24"/>
        </w:rPr>
      </w:pPr>
      <w:r w:rsidRPr="00F33A99">
        <w:rPr>
          <w:rFonts w:ascii="Calibri" w:hAnsi="Calibri" w:cs="Calibri"/>
          <w:szCs w:val="24"/>
          <w:lang w:eastAsia="pt-BR"/>
        </w:rPr>
        <w:t xml:space="preserve">Prefeito de Tupanciretã </w:t>
      </w:r>
    </w:p>
    <w:p w14:paraId="683AED44" w14:textId="77777777" w:rsidR="00D91B21" w:rsidRPr="00F33A99" w:rsidRDefault="00D91B21">
      <w:pPr>
        <w:suppressAutoHyphens w:val="0"/>
        <w:spacing w:line="360" w:lineRule="auto"/>
        <w:ind w:right="-851" w:firstLine="992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37AD48A2" w14:textId="77777777" w:rsidR="00D91B21" w:rsidRPr="00F33A99" w:rsidRDefault="00D91B21">
      <w:pPr>
        <w:suppressAutoHyphens w:val="0"/>
        <w:spacing w:line="360" w:lineRule="auto"/>
        <w:ind w:right="-851" w:firstLine="992"/>
        <w:jc w:val="both"/>
        <w:rPr>
          <w:rFonts w:ascii="Calibri" w:hAnsi="Calibri" w:cs="Calibri"/>
          <w:sz w:val="24"/>
          <w:szCs w:val="24"/>
          <w:lang w:eastAsia="pt-BR"/>
        </w:rPr>
      </w:pPr>
    </w:p>
    <w:sectPr w:rsidR="00D91B21" w:rsidRPr="00F33A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6" w:right="1700" w:bottom="1417" w:left="1701" w:header="568" w:footer="708" w:gutter="0"/>
      <w:cols w:space="720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54F5F" w14:textId="77777777" w:rsidR="00F9224A" w:rsidRDefault="006A5C71">
      <w:r>
        <w:separator/>
      </w:r>
    </w:p>
  </w:endnote>
  <w:endnote w:type="continuationSeparator" w:id="0">
    <w:p w14:paraId="04EB59C0" w14:textId="77777777" w:rsidR="00F9224A" w:rsidRDefault="006A5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ccato222 BT">
    <w:altName w:val="Segoe Print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default"/>
  </w:font>
  <w:font w:name="HG Mincho Light J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41725" w14:textId="77777777" w:rsidR="00F33A99" w:rsidRDefault="00F33A9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2971292"/>
      <w:docPartObj>
        <w:docPartGallery w:val="AutoText"/>
      </w:docPartObj>
    </w:sdtPr>
    <w:sdtEndPr/>
    <w:sdtContent>
      <w:p w14:paraId="5452910C" w14:textId="77777777" w:rsidR="00D91B21" w:rsidRDefault="006A5C71">
        <w:pPr>
          <w:pStyle w:val="Rodap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</w:p>
      <w:p w14:paraId="747B823D" w14:textId="16CC7ADD" w:rsidR="00D91B21" w:rsidRDefault="00F33A99">
        <w:pPr>
          <w:pStyle w:val="Rodap"/>
          <w:jc w:val="right"/>
        </w:pPr>
      </w:p>
    </w:sdtContent>
  </w:sdt>
  <w:p w14:paraId="41406542" w14:textId="77777777" w:rsidR="00D91B21" w:rsidRDefault="00D91B2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A52BE" w14:textId="77777777" w:rsidR="00F33A99" w:rsidRDefault="00F33A9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83D28" w14:textId="77777777" w:rsidR="00D91B21" w:rsidRDefault="006A5C71">
      <w:r>
        <w:separator/>
      </w:r>
    </w:p>
  </w:footnote>
  <w:footnote w:type="continuationSeparator" w:id="0">
    <w:p w14:paraId="607399AF" w14:textId="77777777" w:rsidR="00D91B21" w:rsidRDefault="006A5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61A47" w14:textId="77777777" w:rsidR="00F33A99" w:rsidRDefault="00F33A9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CA260" w14:textId="77777777" w:rsidR="00D91B21" w:rsidRDefault="006A5C71">
    <w:pPr>
      <w:pStyle w:val="Cabealho"/>
      <w:jc w:val="center"/>
    </w:pPr>
    <w:r>
      <w:rPr>
        <w:noProof/>
      </w:rPr>
      <w:drawing>
        <wp:inline distT="0" distB="0" distL="0" distR="0" wp14:anchorId="2681F7F7" wp14:editId="631279D9">
          <wp:extent cx="3646805" cy="904875"/>
          <wp:effectExtent l="0" t="0" r="0" b="0"/>
          <wp:docPr id="1" name="Imagem 18" descr="C:\Users\pmt_adm-Imprensa\Desktop\Assessoria de Imprensa\Criação\1_Logomarcas e Secretarias\Brasão\Brasão Silver\tIMBRES\Brasão_Silver_2019_timbres_LICITAÇÕ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8" descr="C:\Users\pmt_adm-Imprensa\Desktop\Assessoria de Imprensa\Criação\1_Logomarcas e Secretarias\Brasão\Brasão Silver\tIMBRES\Brasão_Silver_2019_timbres_LICITAÇÕES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46805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B5C0A" w14:textId="77777777" w:rsidR="00F33A99" w:rsidRDefault="00F33A9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F092B84"/>
    <w:multiLevelType w:val="multilevel"/>
    <w:tmpl w:val="CF092B84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 w16cid:durableId="731267518">
    <w:abstractNumId w:val="1"/>
  </w:num>
  <w:num w:numId="2" w16cid:durableId="876939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B21"/>
    <w:rsid w:val="006A5C71"/>
    <w:rsid w:val="00BE76DA"/>
    <w:rsid w:val="00D31B5C"/>
    <w:rsid w:val="00D91B21"/>
    <w:rsid w:val="00F33A99"/>
    <w:rsid w:val="00F9224A"/>
    <w:rsid w:val="1700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A8A55"/>
  <w15:docId w15:val="{D90E9C2D-0F8A-4CF4-BF1D-44682788C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lang w:eastAsia="zh-C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har"/>
    <w:unhideWhenUsed/>
    <w:qFormat/>
    <w:pPr>
      <w:keepNext/>
      <w:numPr>
        <w:ilvl w:val="1"/>
        <w:numId w:val="1"/>
      </w:numPr>
      <w:jc w:val="center"/>
      <w:outlineLvl w:val="1"/>
    </w:pPr>
    <w:rPr>
      <w:rFonts w:ascii="Staccato222 BT" w:hAnsi="Staccato222 BT" w:cs="Staccato222 BT"/>
      <w:sz w:val="24"/>
    </w:rPr>
  </w:style>
  <w:style w:type="paragraph" w:styleId="Ttulo3">
    <w:name w:val="heading 3"/>
    <w:basedOn w:val="Normal"/>
    <w:next w:val="Normal"/>
    <w:link w:val="Ttulo3Char"/>
    <w:unhideWhenUsed/>
    <w:qFormat/>
    <w:pPr>
      <w:keepNext/>
      <w:numPr>
        <w:ilvl w:val="2"/>
        <w:numId w:val="1"/>
      </w:numPr>
      <w:ind w:firstLine="1985"/>
      <w:outlineLvl w:val="2"/>
    </w:pPr>
    <w:rPr>
      <w:rFonts w:ascii="Tahoma" w:hAnsi="Tahoma" w:cs="Tahoma"/>
      <w:b/>
      <w:sz w:val="24"/>
    </w:rPr>
  </w:style>
  <w:style w:type="paragraph" w:styleId="Ttulo4">
    <w:name w:val="heading 4"/>
    <w:basedOn w:val="Normal"/>
    <w:next w:val="Normal"/>
    <w:link w:val="Ttulo4Char"/>
    <w:unhideWhenUsed/>
    <w:qFormat/>
    <w:pPr>
      <w:keepNext/>
      <w:numPr>
        <w:ilvl w:val="3"/>
        <w:numId w:val="1"/>
      </w:numPr>
      <w:ind w:left="851" w:hanging="851"/>
      <w:jc w:val="both"/>
      <w:outlineLvl w:val="3"/>
    </w:pPr>
    <w:rPr>
      <w:rFonts w:ascii="Tahoma" w:hAnsi="Tahoma" w:cs="Tahoma"/>
      <w:sz w:val="24"/>
    </w:rPr>
  </w:style>
  <w:style w:type="paragraph" w:styleId="Ttulo5">
    <w:name w:val="heading 5"/>
    <w:basedOn w:val="Normal"/>
    <w:next w:val="Normal"/>
    <w:link w:val="Ttulo5Char"/>
    <w:unhideWhenUsed/>
    <w:qFormat/>
    <w:pPr>
      <w:keepNext/>
      <w:numPr>
        <w:ilvl w:val="4"/>
        <w:numId w:val="1"/>
      </w:numPr>
      <w:ind w:left="3402" w:firstLine="1560"/>
      <w:jc w:val="both"/>
      <w:outlineLvl w:val="4"/>
    </w:pPr>
    <w:rPr>
      <w:rFonts w:ascii="Tahoma" w:hAnsi="Tahoma" w:cs="Tahoma"/>
      <w:b/>
      <w:sz w:val="24"/>
    </w:rPr>
  </w:style>
  <w:style w:type="paragraph" w:styleId="Ttulo6">
    <w:name w:val="heading 6"/>
    <w:basedOn w:val="Normal"/>
    <w:next w:val="Normal"/>
    <w:link w:val="Ttulo6Char"/>
    <w:unhideWhenUsed/>
    <w:qFormat/>
    <w:pPr>
      <w:keepNext/>
      <w:numPr>
        <w:ilvl w:val="5"/>
        <w:numId w:val="1"/>
      </w:numPr>
      <w:jc w:val="both"/>
      <w:outlineLvl w:val="5"/>
    </w:pPr>
    <w:rPr>
      <w:rFonts w:ascii="Tahoma" w:hAnsi="Tahoma" w:cs="Tahoma"/>
      <w:sz w:val="24"/>
    </w:rPr>
  </w:style>
  <w:style w:type="paragraph" w:styleId="Ttulo7">
    <w:name w:val="heading 7"/>
    <w:basedOn w:val="Normal"/>
    <w:next w:val="Normal"/>
    <w:link w:val="Ttulo7Char"/>
    <w:unhideWhenUsed/>
    <w:qFormat/>
    <w:pPr>
      <w:keepNext/>
      <w:numPr>
        <w:ilvl w:val="6"/>
        <w:numId w:val="1"/>
      </w:numPr>
      <w:jc w:val="both"/>
      <w:outlineLvl w:val="6"/>
    </w:pPr>
    <w:rPr>
      <w:rFonts w:ascii="Tahoma" w:hAnsi="Tahoma" w:cs="Tahoma"/>
      <w:b/>
      <w:sz w:val="24"/>
    </w:rPr>
  </w:style>
  <w:style w:type="paragraph" w:styleId="Ttulo8">
    <w:name w:val="heading 8"/>
    <w:basedOn w:val="Normal"/>
    <w:next w:val="Normal"/>
    <w:link w:val="Ttulo8Char"/>
    <w:unhideWhenUsed/>
    <w:qFormat/>
    <w:pPr>
      <w:keepNext/>
      <w:numPr>
        <w:ilvl w:val="7"/>
        <w:numId w:val="1"/>
      </w:numPr>
      <w:jc w:val="center"/>
      <w:outlineLvl w:val="7"/>
    </w:pPr>
    <w:rPr>
      <w:rFonts w:ascii="Tahoma" w:hAnsi="Tahoma" w:cs="Tahoma"/>
      <w:b/>
      <w:sz w:val="24"/>
    </w:rPr>
  </w:style>
  <w:style w:type="paragraph" w:styleId="Ttulo9">
    <w:name w:val="heading 9"/>
    <w:basedOn w:val="Normal"/>
    <w:next w:val="Normal"/>
    <w:link w:val="Ttulo9Char"/>
    <w:unhideWhenUsed/>
    <w:qFormat/>
    <w:pPr>
      <w:keepNext/>
      <w:numPr>
        <w:ilvl w:val="8"/>
        <w:numId w:val="1"/>
      </w:numPr>
      <w:ind w:firstLine="3544"/>
      <w:outlineLvl w:val="8"/>
    </w:pPr>
    <w:rPr>
      <w:rFonts w:ascii="Tahoma" w:hAnsi="Tahoma" w:cs="Tahoma"/>
      <w:b/>
      <w:i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Normal"/>
    <w:unhideWhenUsed/>
    <w:pPr>
      <w:widowControl w:val="0"/>
      <w:jc w:val="both"/>
    </w:pPr>
    <w:rPr>
      <w:rFonts w:ascii="Arial" w:eastAsiaTheme="minorHAnsi" w:hAnsi="Arial" w:cs="Tahoma"/>
      <w:sz w:val="22"/>
      <w:szCs w:val="22"/>
      <w:lang w:eastAsia="en-US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Recuodecorpodetexto2">
    <w:name w:val="Body Text Indent 2"/>
    <w:basedOn w:val="Normal"/>
    <w:link w:val="Recuodecorpodetexto2Char1"/>
    <w:uiPriority w:val="99"/>
    <w:semiHidden/>
    <w:unhideWhenUsed/>
    <w:qFormat/>
    <w:pPr>
      <w:spacing w:after="120" w:line="480" w:lineRule="auto"/>
      <w:ind w:left="283"/>
    </w:pPr>
  </w:style>
  <w:style w:type="paragraph" w:styleId="Ttulo">
    <w:name w:val="Title"/>
    <w:basedOn w:val="Normal"/>
    <w:next w:val="Corpodetexto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etexto1">
    <w:name w:val="Corpo de texto1"/>
    <w:basedOn w:val="Normal"/>
    <w:qFormat/>
    <w:pPr>
      <w:spacing w:after="120"/>
    </w:pPr>
  </w:style>
  <w:style w:type="paragraph" w:styleId="NormalWeb">
    <w:name w:val="Normal (Web)"/>
    <w:basedOn w:val="Normal"/>
    <w:uiPriority w:val="99"/>
    <w:unhideWhenUsed/>
    <w:qFormat/>
    <w:pPr>
      <w:spacing w:before="100" w:after="100"/>
    </w:pPr>
    <w:rPr>
      <w:color w:val="000000"/>
      <w:sz w:val="24"/>
      <w:szCs w:val="24"/>
    </w:rPr>
  </w:style>
  <w:style w:type="paragraph" w:styleId="Commarcadores2">
    <w:name w:val="List Bullet 2"/>
    <w:basedOn w:val="Normal"/>
    <w:semiHidden/>
    <w:unhideWhenUsed/>
    <w:qFormat/>
    <w:pPr>
      <w:ind w:left="566" w:hanging="283"/>
    </w:p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egenda">
    <w:name w:val="caption"/>
    <w:basedOn w:val="Normal"/>
    <w:next w:val="Normal"/>
    <w:unhideWhenUsed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1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Corpodetexto1"/>
    <w:link w:val="SubttuloChar"/>
    <w:qFormat/>
    <w:pPr>
      <w:jc w:val="center"/>
    </w:pPr>
    <w:rPr>
      <w:rFonts w:ascii="Tahoma" w:hAnsi="Tahoma" w:cs="Tahoma"/>
      <w:sz w:val="32"/>
    </w:rPr>
  </w:style>
  <w:style w:type="paragraph" w:styleId="Recuodecorpodetexto">
    <w:name w:val="Body Text Indent"/>
    <w:basedOn w:val="Normal"/>
    <w:link w:val="RecuodecorpodetextoChar"/>
    <w:unhideWhenUsed/>
    <w:pPr>
      <w:spacing w:after="120"/>
      <w:ind w:left="283"/>
    </w:p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SubttuloChar">
    <w:name w:val="Subtítulo Char"/>
    <w:basedOn w:val="Fontepargpadro"/>
    <w:link w:val="Subttulo"/>
    <w:qFormat/>
    <w:rPr>
      <w:rFonts w:ascii="Tahoma" w:eastAsia="Times New Roman" w:hAnsi="Tahoma" w:cs="Tahoma"/>
      <w:sz w:val="32"/>
      <w:szCs w:val="20"/>
      <w:lang w:eastAsia="zh-CN"/>
    </w:rPr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Staccato222 BT" w:eastAsia="Times New Roman" w:hAnsi="Staccato222 BT" w:cs="Staccato222 BT"/>
      <w:sz w:val="24"/>
      <w:szCs w:val="20"/>
      <w:lang w:val="pt-BR" w:eastAsia="zh-CN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Tahoma" w:eastAsia="Times New Roman" w:hAnsi="Tahoma" w:cs="Tahoma"/>
      <w:b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semiHidden/>
    <w:qFormat/>
    <w:rPr>
      <w:rFonts w:ascii="Tahoma" w:eastAsia="Times New Roman" w:hAnsi="Tahoma" w:cs="Tahoma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semiHidden/>
    <w:qFormat/>
    <w:rPr>
      <w:rFonts w:ascii="Tahoma" w:eastAsia="Times New Roman" w:hAnsi="Tahoma" w:cs="Tahoma"/>
      <w:b/>
      <w:sz w:val="24"/>
      <w:szCs w:val="20"/>
      <w:lang w:val="pt-BR" w:eastAsia="zh-CN"/>
    </w:rPr>
  </w:style>
  <w:style w:type="character" w:customStyle="1" w:styleId="Ttulo6Char">
    <w:name w:val="Título 6 Char"/>
    <w:basedOn w:val="Fontepargpadro"/>
    <w:link w:val="Ttulo6"/>
    <w:qFormat/>
    <w:rPr>
      <w:rFonts w:ascii="Tahoma" w:eastAsia="Times New Roman" w:hAnsi="Tahoma" w:cs="Tahoma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semiHidden/>
    <w:qFormat/>
    <w:rPr>
      <w:rFonts w:ascii="Tahoma" w:eastAsia="Times New Roman" w:hAnsi="Tahoma" w:cs="Tahoma"/>
      <w:b/>
      <w:sz w:val="24"/>
      <w:szCs w:val="20"/>
      <w:lang w:eastAsia="zh-CN"/>
    </w:rPr>
  </w:style>
  <w:style w:type="character" w:customStyle="1" w:styleId="Ttulo8Char">
    <w:name w:val="Título 8 Char"/>
    <w:basedOn w:val="Fontepargpadro"/>
    <w:link w:val="Ttulo8"/>
    <w:semiHidden/>
    <w:qFormat/>
    <w:rPr>
      <w:rFonts w:ascii="Tahoma" w:eastAsia="Times New Roman" w:hAnsi="Tahoma" w:cs="Tahoma"/>
      <w:b/>
      <w:sz w:val="24"/>
      <w:szCs w:val="20"/>
      <w:lang w:eastAsia="zh-CN"/>
    </w:rPr>
  </w:style>
  <w:style w:type="character" w:customStyle="1" w:styleId="Ttulo9Char">
    <w:name w:val="Título 9 Char"/>
    <w:basedOn w:val="Fontepargpadro"/>
    <w:link w:val="Ttulo9"/>
    <w:semiHidden/>
    <w:qFormat/>
    <w:rPr>
      <w:rFonts w:ascii="Tahoma" w:eastAsia="Times New Roman" w:hAnsi="Tahoma" w:cs="Tahoma"/>
      <w:b/>
      <w:i/>
      <w:sz w:val="24"/>
      <w:szCs w:val="20"/>
      <w:lang w:eastAsia="zh-CN"/>
    </w:rPr>
  </w:style>
  <w:style w:type="character" w:customStyle="1" w:styleId="LinkdaInternet">
    <w:name w:val="Link da Internet"/>
    <w:unhideWhenUsed/>
    <w:qFormat/>
    <w:rPr>
      <w:color w:val="0000FF"/>
      <w:u w:val="single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customStyle="1" w:styleId="Recuodecorpodetexto2Char">
    <w:name w:val="Recuo de corpo de texto 2 Char"/>
    <w:basedOn w:val="Fontepargpadro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baloChar">
    <w:name w:val="Texto de balão Char"/>
    <w:basedOn w:val="Fontepargpadro"/>
    <w:qFormat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Wingdings" w:hAnsi="Wingdings" w:cs="Wingdings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Wingdings" w:hAnsi="Wingdings" w:cs="Wingdings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Wingdings" w:hAnsi="Wingdings" w:cs="Wingdings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</w:style>
  <w:style w:type="character" w:customStyle="1" w:styleId="WW8Num15z0">
    <w:name w:val="WW8Num15z0"/>
    <w:qFormat/>
    <w:rPr>
      <w:rFonts w:ascii="Wingdings" w:hAnsi="Wingdings" w:cs="Wingdings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3">
    <w:name w:val="WW8Num15z3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Wingdings" w:hAnsi="Wingdings" w:cs="Wingdings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3">
    <w:name w:val="WW8Num16z3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Wingdings" w:hAnsi="Wingdings" w:cs="Wingdings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20z0">
    <w:name w:val="WW8Num20z0"/>
    <w:qFormat/>
    <w:rPr>
      <w:rFonts w:ascii="Wingdings" w:hAnsi="Wingdings" w:cs="Wingdings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3">
    <w:name w:val="WW8Num20z3"/>
    <w:qFormat/>
    <w:rPr>
      <w:rFonts w:ascii="Symbol" w:hAnsi="Symbol" w:cs="Symbol"/>
    </w:rPr>
  </w:style>
  <w:style w:type="character" w:customStyle="1" w:styleId="WW8Num21z0">
    <w:name w:val="WW8Num21z0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3">
    <w:name w:val="WW8Num21z3"/>
    <w:qFormat/>
    <w:rPr>
      <w:rFonts w:ascii="Symbol" w:hAnsi="Symbol" w:cs="Symbol"/>
    </w:rPr>
  </w:style>
  <w:style w:type="character" w:customStyle="1" w:styleId="WW8Num22z0">
    <w:name w:val="WW8Num22z0"/>
    <w:qFormat/>
    <w:rPr>
      <w:rFonts w:ascii="Wingdings" w:hAnsi="Wingdings" w:cs="Wingdings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Wingdings" w:hAnsi="Wingdings" w:cs="Wingdings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3">
    <w:name w:val="WW8Num23z3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Wingdings" w:hAnsi="Wingdings" w:cs="Wingdings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3">
    <w:name w:val="WW8Num24z3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Wingdings" w:hAnsi="Wingdings" w:cs="Wingdings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3">
    <w:name w:val="WW8Num25z3"/>
    <w:qFormat/>
    <w:rPr>
      <w:rFonts w:ascii="Symbol" w:hAnsi="Symbol" w:cs="Symbol"/>
    </w:rPr>
  </w:style>
  <w:style w:type="character" w:customStyle="1" w:styleId="WW8Num26z0">
    <w:name w:val="WW8Num26z0"/>
    <w:qFormat/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Wingdings" w:hAnsi="Wingdings" w:cs="Wingdings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3">
    <w:name w:val="WW8Num28z3"/>
    <w:qFormat/>
    <w:rPr>
      <w:rFonts w:ascii="Symbol" w:hAnsi="Symbol" w:cs="Symbol"/>
    </w:rPr>
  </w:style>
  <w:style w:type="character" w:customStyle="1" w:styleId="WW8Num29z0">
    <w:name w:val="WW8Num29z0"/>
    <w:qFormat/>
  </w:style>
  <w:style w:type="character" w:customStyle="1" w:styleId="WW8Num30z0">
    <w:name w:val="WW8Num30z0"/>
    <w:qFormat/>
  </w:style>
  <w:style w:type="character" w:customStyle="1" w:styleId="WW8Num31z0">
    <w:name w:val="WW8Num31z0"/>
    <w:qFormat/>
    <w:rPr>
      <w:rFonts w:ascii="Wingdings" w:hAnsi="Wingdings" w:cs="Wingdings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3">
    <w:name w:val="WW8Num31z3"/>
    <w:qFormat/>
    <w:rPr>
      <w:rFonts w:ascii="Symbol" w:hAnsi="Symbol" w:cs="Symbol"/>
    </w:rPr>
  </w:style>
  <w:style w:type="character" w:customStyle="1" w:styleId="WW8Num32z0">
    <w:name w:val="WW8Num32z0"/>
    <w:qFormat/>
    <w:rPr>
      <w:rFonts w:ascii="Wingdings" w:hAnsi="Wingdings" w:cs="Wingdings"/>
    </w:rPr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2z3">
    <w:name w:val="WW8Num32z3"/>
    <w:qFormat/>
    <w:rPr>
      <w:rFonts w:ascii="Symbol" w:hAnsi="Symbol" w:cs="Symbol"/>
    </w:rPr>
  </w:style>
  <w:style w:type="character" w:customStyle="1" w:styleId="WW8Num33z0">
    <w:name w:val="WW8Num33z0"/>
    <w:qFormat/>
  </w:style>
  <w:style w:type="character" w:customStyle="1" w:styleId="WW8Num34z0">
    <w:name w:val="WW8Num34z0"/>
    <w:qFormat/>
    <w:rPr>
      <w:rFonts w:ascii="Wingdings" w:hAnsi="Wingdings" w:cs="Wingdings"/>
    </w:rPr>
  </w:style>
  <w:style w:type="character" w:customStyle="1" w:styleId="WW8Num34z1">
    <w:name w:val="WW8Num34z1"/>
    <w:qFormat/>
    <w:rPr>
      <w:rFonts w:ascii="Symbol" w:hAnsi="Symbol" w:cs="Symbol"/>
    </w:rPr>
  </w:style>
  <w:style w:type="character" w:customStyle="1" w:styleId="WW8Num34z4">
    <w:name w:val="WW8Num34z4"/>
    <w:qFormat/>
    <w:rPr>
      <w:rFonts w:ascii="Courier New" w:hAnsi="Courier New" w:cs="Courier New"/>
    </w:rPr>
  </w:style>
  <w:style w:type="character" w:customStyle="1" w:styleId="WW8Num35z0">
    <w:name w:val="WW8Num35z0"/>
    <w:qFormat/>
    <w:rPr>
      <w:rFonts w:ascii="Wingdings" w:hAnsi="Wingdings" w:cs="Wingdings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3">
    <w:name w:val="WW8Num35z3"/>
    <w:qFormat/>
    <w:rPr>
      <w:rFonts w:ascii="Symbol" w:hAnsi="Symbol" w:cs="Symbol"/>
    </w:rPr>
  </w:style>
  <w:style w:type="character" w:customStyle="1" w:styleId="WW8Num36z0">
    <w:name w:val="WW8Num36z0"/>
    <w:qFormat/>
    <w:rPr>
      <w:rFonts w:ascii="Wingdings" w:hAnsi="Wingdings" w:cs="Wingdings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7z0">
    <w:name w:val="WW8Num37z0"/>
    <w:qFormat/>
    <w:rPr>
      <w:rFonts w:ascii="Wingdings" w:hAnsi="Wingdings" w:cs="Wingdings"/>
    </w:rPr>
  </w:style>
  <w:style w:type="character" w:customStyle="1" w:styleId="WW8Num37z1">
    <w:name w:val="WW8Num37z1"/>
    <w:qFormat/>
    <w:rPr>
      <w:rFonts w:ascii="Courier New" w:hAnsi="Courier New" w:cs="Courier New"/>
    </w:rPr>
  </w:style>
  <w:style w:type="character" w:customStyle="1" w:styleId="WW8Num37z3">
    <w:name w:val="WW8Num37z3"/>
    <w:qFormat/>
    <w:rPr>
      <w:rFonts w:ascii="Symbol" w:hAnsi="Symbol" w:cs="Symbol"/>
    </w:rPr>
  </w:style>
  <w:style w:type="character" w:customStyle="1" w:styleId="f0001">
    <w:name w:val="f0001"/>
    <w:qFormat/>
    <w:rPr>
      <w:rFonts w:ascii="Times New Roman" w:hAnsi="Times New Roman" w:cs="Times New Roman"/>
    </w:rPr>
  </w:style>
  <w:style w:type="character" w:customStyle="1" w:styleId="CabealhoChar1">
    <w:name w:val="Cabeçalho Char1"/>
    <w:basedOn w:val="Fontepargpadro"/>
    <w:semiHidden/>
    <w:qFormat/>
    <w:locked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SubttuloChar1">
    <w:name w:val="Subtítulo Char1"/>
    <w:basedOn w:val="Fontepargpadro"/>
    <w:qFormat/>
    <w:locked/>
    <w:rPr>
      <w:rFonts w:ascii="Tahoma" w:eastAsia="Times New Roman" w:hAnsi="Tahoma" w:cs="Tahoma"/>
      <w:sz w:val="32"/>
      <w:szCs w:val="20"/>
      <w:lang w:val="pt-BR" w:eastAsia="zh-CN"/>
    </w:rPr>
  </w:style>
  <w:style w:type="character" w:customStyle="1" w:styleId="TextodebaloChar1">
    <w:name w:val="Texto de balão Char1"/>
    <w:basedOn w:val="Fontepargpadro"/>
    <w:link w:val="Textodebalo"/>
    <w:semiHidden/>
    <w:qFormat/>
    <w:locked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Recuodecorpodetexto2Char1">
    <w:name w:val="Recuo de corpo de texto 2 Char1"/>
    <w:link w:val="Recuodecorpodetexto2"/>
    <w:uiPriority w:val="99"/>
    <w:semiHidden/>
    <w:qFormat/>
    <w:locked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Fontepargpadro2">
    <w:name w:val="Fonte parág. padrão2"/>
    <w:qFormat/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29z1">
    <w:name w:val="WW8Num29z1"/>
    <w:qFormat/>
    <w:rPr>
      <w:rFonts w:ascii="Courier New" w:hAnsi="Courier New" w:cs="Courier New"/>
    </w:rPr>
  </w:style>
  <w:style w:type="character" w:customStyle="1" w:styleId="WW8Num29z2">
    <w:name w:val="WW8Num29z2"/>
    <w:qFormat/>
    <w:rPr>
      <w:rFonts w:ascii="Wingdings" w:hAnsi="Wingdings" w:cs="Wingdings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explica1">
    <w:name w:val="explica1"/>
    <w:qFormat/>
    <w:rPr>
      <w:color w:val="333333"/>
      <w:sz w:val="17"/>
      <w:szCs w:val="17"/>
    </w:rPr>
  </w:style>
  <w:style w:type="character" w:customStyle="1" w:styleId="apple-converted-space">
    <w:name w:val="apple-converted-space"/>
    <w:qFormat/>
  </w:style>
  <w:style w:type="paragraph" w:customStyle="1" w:styleId="Ttulo11">
    <w:name w:val="Título1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customStyle="1" w:styleId="Padro">
    <w:name w:val="Padrão"/>
    <w:qFormat/>
    <w:pPr>
      <w:suppressAutoHyphens/>
      <w:textAlignment w:val="baseline"/>
    </w:pPr>
    <w:rPr>
      <w:rFonts w:ascii="Times New Roman" w:eastAsia="Times New Roman" w:hAnsi="Times New Roman" w:cs="Times New Roman"/>
      <w:sz w:val="24"/>
      <w:lang w:eastAsia="zh-CN"/>
    </w:rPr>
  </w:style>
  <w:style w:type="paragraph" w:customStyle="1" w:styleId="Abrirpargrafonegativo">
    <w:name w:val="Abrir parágrafo negativo"/>
    <w:basedOn w:val="Normal"/>
    <w:qFormat/>
    <w:pPr>
      <w:ind w:firstLine="1560"/>
      <w:jc w:val="both"/>
    </w:pPr>
    <w:rPr>
      <w:sz w:val="28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Ttulo10">
    <w:name w:val="Título1"/>
    <w:basedOn w:val="Normal"/>
    <w:next w:val="Corpodetexto1"/>
    <w:qFormat/>
    <w:pPr>
      <w:jc w:val="center"/>
    </w:pPr>
    <w:rPr>
      <w:b/>
      <w:bCs/>
      <w:sz w:val="28"/>
    </w:rPr>
  </w:style>
  <w:style w:type="paragraph" w:customStyle="1" w:styleId="Recuodecorpodetexto21">
    <w:name w:val="Recuo de corpo de texto 21"/>
    <w:basedOn w:val="Normal"/>
    <w:qFormat/>
    <w:pPr>
      <w:ind w:right="-518" w:firstLine="1134"/>
      <w:jc w:val="both"/>
    </w:pPr>
    <w:rPr>
      <w:sz w:val="28"/>
    </w:rPr>
  </w:style>
  <w:style w:type="paragraph" w:customStyle="1" w:styleId="Recuodecorpodetexto31">
    <w:name w:val="Recuo de corpo de texto 31"/>
    <w:basedOn w:val="Normal"/>
    <w:qFormat/>
    <w:pPr>
      <w:ind w:firstLine="4253"/>
    </w:pPr>
    <w:rPr>
      <w:rFonts w:ascii="Tahoma" w:hAnsi="Tahoma" w:cs="Tahoma"/>
      <w:sz w:val="24"/>
    </w:rPr>
  </w:style>
  <w:style w:type="paragraph" w:customStyle="1" w:styleId="Corpodetexto21">
    <w:name w:val="Corpo de texto 21"/>
    <w:basedOn w:val="Normal"/>
    <w:qFormat/>
    <w:pPr>
      <w:jc w:val="both"/>
    </w:pPr>
    <w:rPr>
      <w:rFonts w:ascii="Tahoma" w:hAnsi="Tahoma" w:cs="Tahoma"/>
      <w:b/>
      <w:sz w:val="24"/>
    </w:rPr>
  </w:style>
  <w:style w:type="paragraph" w:customStyle="1" w:styleId="Corpodetexto31">
    <w:name w:val="Corpo de texto 31"/>
    <w:basedOn w:val="Normal"/>
    <w:qFormat/>
    <w:pPr>
      <w:jc w:val="both"/>
    </w:pPr>
    <w:rPr>
      <w:rFonts w:ascii="Tahoma" w:hAnsi="Tahoma" w:cs="Tahoma"/>
      <w:sz w:val="24"/>
    </w:rPr>
  </w:style>
  <w:style w:type="paragraph" w:customStyle="1" w:styleId="WW-Corpodetexto3">
    <w:name w:val="WW-Corpo de texto 3"/>
    <w:basedOn w:val="Padro"/>
    <w:qFormat/>
    <w:pPr>
      <w:jc w:val="both"/>
      <w:textAlignment w:val="auto"/>
    </w:pPr>
    <w:rPr>
      <w:b/>
      <w:bCs/>
      <w:color w:val="000080"/>
      <w:sz w:val="28"/>
      <w:szCs w:val="28"/>
    </w:rPr>
  </w:style>
  <w:style w:type="paragraph" w:customStyle="1" w:styleId="WW-Recuodecorpodetexto3">
    <w:name w:val="WW-Recuo de corpo de texto 3"/>
    <w:basedOn w:val="Padro"/>
    <w:qFormat/>
    <w:pPr>
      <w:ind w:firstLine="2694"/>
      <w:jc w:val="both"/>
      <w:textAlignment w:val="auto"/>
    </w:pPr>
    <w:rPr>
      <w:color w:val="000080"/>
      <w:sz w:val="28"/>
      <w:szCs w:val="28"/>
    </w:rPr>
  </w:style>
  <w:style w:type="paragraph" w:customStyle="1" w:styleId="Ttuloprincipal">
    <w:name w:val="Título principal"/>
    <w:basedOn w:val="Normal"/>
    <w:next w:val="Normal"/>
    <w:qFormat/>
    <w:pPr>
      <w:keepNext/>
      <w:spacing w:before="240" w:after="120"/>
    </w:pPr>
    <w:rPr>
      <w:rFonts w:ascii="Arial" w:hAnsi="Arial" w:cs="Arial"/>
      <w:sz w:val="28"/>
    </w:rPr>
  </w:style>
  <w:style w:type="paragraph" w:customStyle="1" w:styleId="Paragrafo11">
    <w:name w:val="Paragrafo 1.1"/>
    <w:basedOn w:val="Normal"/>
    <w:qFormat/>
    <w:pPr>
      <w:ind w:left="800"/>
      <w:jc w:val="both"/>
    </w:pPr>
    <w:rPr>
      <w:bCs/>
      <w:sz w:val="24"/>
    </w:rPr>
  </w:style>
  <w:style w:type="paragraph" w:customStyle="1" w:styleId="xl37">
    <w:name w:val="xl37"/>
    <w:basedOn w:val="Normal"/>
    <w:qFormat/>
    <w:pPr>
      <w:pBdr>
        <w:right w:val="single" w:sz="8" w:space="0" w:color="000000"/>
      </w:pBdr>
      <w:spacing w:before="100" w:after="100"/>
      <w:jc w:val="center"/>
    </w:pPr>
    <w:rPr>
      <w:rFonts w:ascii="Tahoma" w:eastAsia="Arial Unicode MS" w:hAnsi="Tahoma" w:cs="Tahoma"/>
      <w:b/>
      <w:bCs/>
      <w:sz w:val="22"/>
      <w:szCs w:val="22"/>
    </w:rPr>
  </w:style>
  <w:style w:type="paragraph" w:customStyle="1" w:styleId="xl39">
    <w:name w:val="xl39"/>
    <w:basedOn w:val="Normal"/>
    <w:qFormat/>
    <w:pPr>
      <w:pBdr>
        <w:right w:val="single" w:sz="8" w:space="0" w:color="000000"/>
      </w:pBdr>
      <w:spacing w:before="100" w:after="100"/>
      <w:jc w:val="center"/>
    </w:pPr>
    <w:rPr>
      <w:rFonts w:ascii="Tahoma" w:eastAsia="Arial Unicode MS" w:hAnsi="Tahoma" w:cs="Tahoma"/>
      <w:sz w:val="22"/>
      <w:szCs w:val="22"/>
    </w:rPr>
  </w:style>
  <w:style w:type="paragraph" w:customStyle="1" w:styleId="xl27">
    <w:name w:val="xl27"/>
    <w:basedOn w:val="Normal"/>
    <w:qFormat/>
    <w:pPr>
      <w:spacing w:before="280" w:after="280"/>
    </w:pPr>
    <w:rPr>
      <w:rFonts w:ascii="Tahoma" w:eastAsia="Arial Unicode MS" w:hAnsi="Tahoma" w:cs="Tahoma"/>
      <w:b/>
      <w:bCs/>
      <w:sz w:val="22"/>
      <w:szCs w:val="22"/>
    </w:rPr>
  </w:style>
  <w:style w:type="paragraph" w:customStyle="1" w:styleId="xl26">
    <w:name w:val="xl26"/>
    <w:basedOn w:val="Normal"/>
    <w:qFormat/>
    <w:pPr>
      <w:spacing w:before="100" w:after="10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ntedodetabela">
    <w:name w:val="Conteúdo de tabela"/>
    <w:basedOn w:val="Corpodetexto1"/>
    <w:qFormat/>
    <w:pPr>
      <w:widowControl w:val="0"/>
    </w:pPr>
    <w:rPr>
      <w:sz w:val="24"/>
      <w:lang w:val="pt-PT"/>
    </w:rPr>
  </w:style>
  <w:style w:type="paragraph" w:customStyle="1" w:styleId="WW-Textoembloco">
    <w:name w:val="WW-Texto em bloco"/>
    <w:basedOn w:val="Padro"/>
    <w:qFormat/>
    <w:pPr>
      <w:ind w:left="1560" w:firstLine="1"/>
      <w:jc w:val="both"/>
      <w:textAlignment w:val="auto"/>
    </w:pPr>
    <w:rPr>
      <w:b/>
      <w:sz w:val="28"/>
    </w:rPr>
  </w:style>
  <w:style w:type="paragraph" w:customStyle="1" w:styleId="Abrirpargrafo">
    <w:name w:val="Abrir parágrafo"/>
    <w:basedOn w:val="Normal"/>
    <w:qFormat/>
    <w:pPr>
      <w:spacing w:after="120"/>
      <w:ind w:firstLine="283"/>
    </w:pPr>
  </w:style>
  <w:style w:type="paragraph" w:customStyle="1" w:styleId="TxBrp12">
    <w:name w:val="TxBr_p12"/>
    <w:basedOn w:val="Normal"/>
    <w:qFormat/>
    <w:pPr>
      <w:tabs>
        <w:tab w:val="left" w:pos="204"/>
      </w:tabs>
      <w:spacing w:line="232" w:lineRule="atLeast"/>
    </w:pPr>
    <w:rPr>
      <w:szCs w:val="24"/>
      <w:lang w:val="en-US"/>
    </w:rPr>
  </w:style>
  <w:style w:type="paragraph" w:customStyle="1" w:styleId="TxBrp13">
    <w:name w:val="TxBr_p13"/>
    <w:basedOn w:val="Normal"/>
    <w:qFormat/>
    <w:pPr>
      <w:tabs>
        <w:tab w:val="left" w:pos="277"/>
      </w:tabs>
      <w:spacing w:line="260" w:lineRule="atLeast"/>
    </w:pPr>
    <w:rPr>
      <w:szCs w:val="24"/>
      <w:lang w:val="en-US"/>
    </w:rPr>
  </w:style>
  <w:style w:type="paragraph" w:customStyle="1" w:styleId="TxBrp15">
    <w:name w:val="TxBr_p15"/>
    <w:basedOn w:val="Normal"/>
    <w:qFormat/>
    <w:pPr>
      <w:tabs>
        <w:tab w:val="left" w:pos="413"/>
      </w:tabs>
      <w:spacing w:line="232" w:lineRule="atLeast"/>
    </w:pPr>
    <w:rPr>
      <w:szCs w:val="24"/>
      <w:lang w:val="en-US"/>
    </w:rPr>
  </w:style>
  <w:style w:type="paragraph" w:customStyle="1" w:styleId="TxBrp17">
    <w:name w:val="TxBr_p17"/>
    <w:basedOn w:val="Normal"/>
    <w:qFormat/>
    <w:pPr>
      <w:tabs>
        <w:tab w:val="left" w:pos="204"/>
      </w:tabs>
      <w:spacing w:line="240" w:lineRule="atLeast"/>
    </w:pPr>
    <w:rPr>
      <w:szCs w:val="24"/>
      <w:lang w:val="en-US"/>
    </w:rPr>
  </w:style>
  <w:style w:type="paragraph" w:customStyle="1" w:styleId="TxBrp4">
    <w:name w:val="TxBr_p4"/>
    <w:basedOn w:val="Normal"/>
    <w:qFormat/>
    <w:pPr>
      <w:tabs>
        <w:tab w:val="left" w:pos="243"/>
      </w:tabs>
      <w:spacing w:line="226" w:lineRule="atLeast"/>
      <w:ind w:left="919"/>
      <w:jc w:val="both"/>
    </w:pPr>
    <w:rPr>
      <w:szCs w:val="24"/>
      <w:lang w:val="en-US"/>
    </w:rPr>
  </w:style>
  <w:style w:type="paragraph" w:customStyle="1" w:styleId="TxBrp24">
    <w:name w:val="TxBr_p24"/>
    <w:basedOn w:val="Normal"/>
    <w:qFormat/>
    <w:pPr>
      <w:tabs>
        <w:tab w:val="left" w:pos="204"/>
      </w:tabs>
      <w:spacing w:line="209" w:lineRule="atLeast"/>
    </w:pPr>
    <w:rPr>
      <w:szCs w:val="24"/>
      <w:lang w:val="en-US"/>
    </w:rPr>
  </w:style>
  <w:style w:type="paragraph" w:customStyle="1" w:styleId="TxBrp25">
    <w:name w:val="TxBr_p25"/>
    <w:basedOn w:val="Normal"/>
    <w:qFormat/>
    <w:pPr>
      <w:tabs>
        <w:tab w:val="left" w:pos="714"/>
      </w:tabs>
      <w:spacing w:line="209" w:lineRule="atLeast"/>
      <w:ind w:firstLine="714"/>
    </w:pPr>
    <w:rPr>
      <w:szCs w:val="24"/>
      <w:lang w:val="en-US"/>
    </w:rPr>
  </w:style>
  <w:style w:type="paragraph" w:customStyle="1" w:styleId="p0">
    <w:name w:val="p0"/>
    <w:basedOn w:val="Normal"/>
    <w:qFormat/>
    <w:pPr>
      <w:widowControl w:val="0"/>
      <w:tabs>
        <w:tab w:val="left" w:pos="720"/>
      </w:tabs>
      <w:spacing w:line="240" w:lineRule="atLeast"/>
      <w:jc w:val="both"/>
    </w:pPr>
    <w:rPr>
      <w:sz w:val="24"/>
    </w:rPr>
  </w:style>
  <w:style w:type="paragraph" w:customStyle="1" w:styleId="p33">
    <w:name w:val="p33"/>
    <w:basedOn w:val="Normal"/>
    <w:qFormat/>
    <w:pPr>
      <w:widowControl w:val="0"/>
      <w:spacing w:line="260" w:lineRule="atLeast"/>
    </w:pPr>
    <w:rPr>
      <w:sz w:val="24"/>
    </w:rPr>
  </w:style>
  <w:style w:type="paragraph" w:customStyle="1" w:styleId="p6">
    <w:name w:val="p6"/>
    <w:basedOn w:val="Normal"/>
    <w:qFormat/>
    <w:pPr>
      <w:widowControl w:val="0"/>
      <w:tabs>
        <w:tab w:val="left" w:pos="4400"/>
      </w:tabs>
      <w:spacing w:line="240" w:lineRule="atLeast"/>
      <w:ind w:left="2960"/>
      <w:jc w:val="both"/>
    </w:pPr>
    <w:rPr>
      <w:sz w:val="24"/>
    </w:rPr>
  </w:style>
  <w:style w:type="paragraph" w:customStyle="1" w:styleId="cm3">
    <w:name w:val="cm3"/>
    <w:basedOn w:val="Normal"/>
    <w:qFormat/>
    <w:pPr>
      <w:spacing w:before="100" w:after="100"/>
    </w:pPr>
    <w:rPr>
      <w:sz w:val="24"/>
      <w:szCs w:val="24"/>
    </w:rPr>
  </w:style>
  <w:style w:type="paragraph" w:customStyle="1" w:styleId="WW-Recuodecorpodetexto2">
    <w:name w:val="WW-Recuo de corpo de texto 2"/>
    <w:basedOn w:val="Normal"/>
    <w:qFormat/>
    <w:pPr>
      <w:widowControl w:val="0"/>
      <w:ind w:firstLine="567"/>
      <w:jc w:val="both"/>
    </w:pPr>
    <w:rPr>
      <w:rFonts w:ascii="Thorndale" w:eastAsia="HG Mincho Light J" w:hAnsi="Thorndale" w:cs="Arial Unicode MS"/>
      <w:color w:val="000000"/>
      <w:sz w:val="24"/>
      <w:szCs w:val="24"/>
    </w:rPr>
  </w:style>
  <w:style w:type="paragraph" w:customStyle="1" w:styleId="TxBrp3">
    <w:name w:val="TxBr_p3"/>
    <w:basedOn w:val="Normal"/>
    <w:qFormat/>
    <w:pPr>
      <w:tabs>
        <w:tab w:val="left" w:pos="918"/>
        <w:tab w:val="left" w:pos="1292"/>
      </w:tabs>
      <w:spacing w:line="226" w:lineRule="atLeast"/>
      <w:ind w:left="1292" w:hanging="374"/>
      <w:jc w:val="both"/>
    </w:pPr>
    <w:rPr>
      <w:szCs w:val="24"/>
      <w:lang w:val="en-US"/>
    </w:rPr>
  </w:style>
  <w:style w:type="paragraph" w:customStyle="1" w:styleId="TxBrp2">
    <w:name w:val="TxBr_p2"/>
    <w:basedOn w:val="Normal"/>
    <w:qFormat/>
    <w:pPr>
      <w:tabs>
        <w:tab w:val="left" w:pos="515"/>
      </w:tabs>
      <w:spacing w:line="240" w:lineRule="atLeast"/>
      <w:ind w:left="1003" w:hanging="515"/>
      <w:jc w:val="both"/>
    </w:pPr>
    <w:rPr>
      <w:szCs w:val="24"/>
      <w:lang w:val="en-US"/>
    </w:rPr>
  </w:style>
  <w:style w:type="paragraph" w:customStyle="1" w:styleId="Contedodoquadro">
    <w:name w:val="Conteúdo do quadro"/>
    <w:basedOn w:val="Normal"/>
    <w:qFormat/>
  </w:style>
  <w:style w:type="paragraph" w:customStyle="1" w:styleId="Ttulo20">
    <w:name w:val="Título2"/>
    <w:basedOn w:val="Normal"/>
    <w:next w:val="Corpodetexto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etexto32">
    <w:name w:val="Corpo de texto 32"/>
    <w:basedOn w:val="Normal"/>
    <w:qFormat/>
    <w:pPr>
      <w:jc w:val="both"/>
    </w:pPr>
    <w:rPr>
      <w:rFonts w:ascii="Tahoma" w:hAnsi="Tahoma" w:cs="Tahoma"/>
      <w:sz w:val="24"/>
    </w:rPr>
  </w:style>
  <w:style w:type="paragraph" w:customStyle="1" w:styleId="WW-Corpodotexto">
    <w:name w:val="WW-Corpo do texto"/>
    <w:basedOn w:val="Normal"/>
    <w:qFormat/>
    <w:pPr>
      <w:spacing w:after="120"/>
      <w:textAlignment w:val="baseline"/>
    </w:pPr>
    <w:rPr>
      <w:lang w:eastAsia="pt-BR"/>
    </w:rPr>
  </w:style>
  <w:style w:type="paragraph" w:customStyle="1" w:styleId="Textopadro">
    <w:name w:val="Texto padrão"/>
    <w:basedOn w:val="Normal"/>
    <w:qFormat/>
    <w:rPr>
      <w:sz w:val="24"/>
      <w:lang w:val="en-US"/>
    </w:rPr>
  </w:style>
  <w:style w:type="paragraph" w:customStyle="1" w:styleId="Commarcadores21">
    <w:name w:val="Com marcadores 21"/>
    <w:basedOn w:val="Normal"/>
    <w:qFormat/>
    <w:pPr>
      <w:ind w:left="566" w:hanging="283"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western">
    <w:name w:val="western"/>
    <w:basedOn w:val="Normal"/>
    <w:qFormat/>
    <w:pPr>
      <w:suppressAutoHyphens w:val="0"/>
      <w:spacing w:beforeAutospacing="1" w:afterAutospacing="1"/>
    </w:pPr>
    <w:rPr>
      <w:rFonts w:ascii="Tahoma" w:hAnsi="Tahoma" w:cs="Tahoma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3D8EF-972E-44C1-AE4F-54C6463823D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</Words>
  <Characters>632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Malheiros</dc:creator>
  <cp:lastModifiedBy>Elisete Silva</cp:lastModifiedBy>
  <cp:revision>12</cp:revision>
  <cp:lastPrinted>2022-10-19T15:18:00Z</cp:lastPrinted>
  <dcterms:created xsi:type="dcterms:W3CDTF">2021-04-19T12:30:00Z</dcterms:created>
  <dcterms:modified xsi:type="dcterms:W3CDTF">2024-01-29T15:19:00Z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1046-11.2.0.11156</vt:lpwstr>
  </property>
  <property fmtid="{D5CDD505-2E9C-101B-9397-08002B2CF9AE}" pid="7" name="ICV">
    <vt:lpwstr>14004A19FC074BBAB61DCBFE9B6FBB36</vt:lpwstr>
  </property>
</Properties>
</file>