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 w:firstLine="0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69"/>
        <w:tblW w:w="9641" w:type="dxa"/>
        <w:tblInd w:w="242" w:type="dxa"/>
        <w:tblLayout w:type="fixed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0"/>
      </w:tblGrid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38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lef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INFORMAÇÕES DA UNIDADE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Unidade Requisitante</w:t>
            </w:r>
            <w:r>
              <w:rPr>
                <w:rFonts w:ascii="Arial" w:hAnsi="Arial" w:cs="Arial"/>
                <w:b/>
                <w:kern w:val="0"/>
                <w:sz w:val="22"/>
                <w:lang w:val="pt-BR"/>
              </w:rPr>
              <w:t>:</w:t>
            </w:r>
            <w:r>
              <w:rPr>
                <w:rFonts w:ascii="Arial" w:hAnsi="Arial" w:cs="Arial"/>
                <w:b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C9211E"/>
                <w:kern w:val="0"/>
                <w:sz w:val="22"/>
              </w:rPr>
              <w:t>Secretaria Municipal</w:t>
            </w:r>
            <w:r>
              <w:rPr>
                <w:rFonts w:ascii="Arial" w:hAnsi="Arial" w:cs="Arial"/>
                <w:b/>
                <w:i/>
                <w:color w:val="C9211E"/>
                <w:kern w:val="0"/>
                <w:sz w:val="22"/>
                <w:lang w:val="pt-BR"/>
              </w:rPr>
              <w:t xml:space="preserve"> de Obras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Secretário da Unidade Requisitante: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  <w:i/>
                <w:iCs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kern w:val="0"/>
                <w:sz w:val="22"/>
                <w:lang w:val="pt-BR"/>
              </w:rPr>
              <w:t>Gerson Franco Moraes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Matrícula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 w:val="0"/>
                <w:bCs w:val="0"/>
                <w:color w:val="FF0000"/>
                <w:kern w:val="0"/>
              </w:rPr>
            </w:pP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</w:rPr>
              <w:t>72303-7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2"/>
              </w:rPr>
              <w:t>Responsável pela Demanda: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eastAsia="Times New Roman" w:cs="Arial"/>
                <w:b w:val="0"/>
                <w:bCs w:val="0"/>
                <w:color w:val="C9211E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Arial" w:hAnsi="Arial" w:eastAsia="Times New Roman" w:cs="Arial"/>
                <w:b w:val="0"/>
                <w:bCs w:val="0"/>
                <w:color w:val="C9211E"/>
                <w:kern w:val="0"/>
                <w:sz w:val="24"/>
                <w:szCs w:val="24"/>
                <w:lang w:val="pt-BR" w:eastAsia="zh-CN" w:bidi="ar-SA"/>
              </w:rPr>
              <w:t>Márcio Padilha da Silva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Matrícula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 w:val="0"/>
                <w:bCs w:val="0"/>
                <w:color w:val="FF0000"/>
                <w:kern w:val="0"/>
              </w:rPr>
            </w:pP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</w:rPr>
              <w:t>72083-6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</w:rPr>
              <w:t xml:space="preserve">E-Mail: </w:t>
            </w:r>
            <w:r>
              <w:rPr>
                <w:rStyle w:val="30"/>
                <w:rFonts w:ascii="Arial" w:hAnsi="Arial" w:cs="Arial"/>
                <w:b/>
                <w:color w:val="FF0000"/>
                <w:kern w:val="0"/>
                <w:sz w:val="22"/>
              </w:rPr>
              <w:t>marcio.padilha@tupancireta.rs.gov.br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color w:val="FF0000"/>
              </w:rPr>
            </w:pP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right="1081" w:firstLine="0"/>
              <w:jc w:val="left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Telefone Fixo: (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55</w:t>
            </w:r>
            <w:r>
              <w:rPr>
                <w:rFonts w:ascii="Arial" w:hAnsi="Arial" w:cs="Arial"/>
                <w:b/>
                <w:kern w:val="0"/>
                <w:sz w:val="22"/>
              </w:rPr>
              <w:t xml:space="preserve"> )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3272 1603</w:t>
            </w:r>
          </w:p>
          <w:p>
            <w:pPr>
              <w:widowControl w:val="0"/>
              <w:spacing w:before="0" w:after="0"/>
              <w:ind w:left="1" w:right="1081" w:firstLine="0"/>
              <w:jc w:val="left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2"/>
              </w:rPr>
              <w:t>Telefone Cel:</w:t>
            </w:r>
            <w:r>
              <w:rPr>
                <w:rFonts w:ascii="Arial" w:hAnsi="Arial" w:cs="Arial"/>
                <w:b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color w:val="111111"/>
                <w:kern w:val="0"/>
                <w:sz w:val="22"/>
              </w:rPr>
              <w:t xml:space="preserve">(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55</w:t>
            </w:r>
            <w:r>
              <w:rPr>
                <w:rFonts w:ascii="Arial" w:hAnsi="Arial" w:cs="Arial"/>
                <w:b/>
                <w:color w:val="111111"/>
                <w:kern w:val="0"/>
                <w:sz w:val="22"/>
              </w:rPr>
              <w:t xml:space="preserve"> )</w:t>
            </w:r>
            <w:r>
              <w:rPr>
                <w:rFonts w:ascii="Arial" w:hAnsi="Arial" w:cs="Arial"/>
                <w:b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99675 8167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3" w:firstLine="0"/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Indicação do membro da equipe de planejamento e responsável pela fiscalização</w:t>
            </w:r>
            <w:r>
              <w:rPr>
                <w:rFonts w:ascii="Arial" w:hAnsi="Arial" w:cs="Arial"/>
                <w:b/>
                <w:kern w:val="0"/>
                <w:sz w:val="22"/>
                <w:lang w:val="pt-BR"/>
              </w:rPr>
              <w:t>: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Planejamento – Nome: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Gerson Franco Moraes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Planejamento – Mat.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Portaria nº 29.798/2023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 w:val="0"/>
                <w:bCs w:val="0"/>
                <w:lang w:val="pt-BR"/>
              </w:rPr>
            </w:pP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 xml:space="preserve"> Matricula nº 72303-7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Fiscalização – Nome: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Luis Carlos Chesani Junior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Fiscalização – Mat.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 w:val="0"/>
                <w:bCs w:val="0"/>
                <w:color w:val="FF0000"/>
              </w:rPr>
            </w:pP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color w:val="FF0000"/>
                <w:kern w:val="0"/>
                <w:sz w:val="22"/>
                <w:lang w:val="pt-BR"/>
              </w:rPr>
              <w:t>Portaria nº 29.798/2023 - Matricula nº 8172-8</w:t>
            </w:r>
          </w:p>
        </w:tc>
      </w:tr>
    </w:tbl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 w:firstLine="0"/>
        <w:rPr>
          <w:rFonts w:ascii="Arial" w:hAnsi="Arial" w:cs="Arial"/>
        </w:rPr>
      </w:pPr>
    </w:p>
    <w:p>
      <w:pPr>
        <w:spacing w:line="23" w:lineRule="atLeast"/>
        <w:ind w:left="140" w:firstLine="0"/>
        <w:jc w:val="center"/>
        <w:rPr>
          <w:rFonts w:ascii="Source Serif Pro Semibold" w:hAnsi="Source Serif Pro Semibold" w:eastAsia="Times New Roman" w:cs="Arial"/>
          <w:b/>
          <w:bCs/>
          <w:color w:val="000000"/>
          <w:kern w:val="0"/>
          <w:sz w:val="24"/>
          <w:szCs w:val="24"/>
          <w:lang w:val="pt-BR" w:eastAsia="zh-CN" w:bidi="ar-SA"/>
        </w:rPr>
      </w:pPr>
      <w:r>
        <w:rPr>
          <w:rFonts w:ascii="Source Serif Pro Semibold" w:hAnsi="Source Serif Pro Semibold" w:eastAsia="Times New Roman" w:cs="Arial"/>
          <w:b/>
          <w:bCs/>
          <w:color w:val="000000"/>
          <w:kern w:val="0"/>
          <w:sz w:val="24"/>
          <w:szCs w:val="24"/>
          <w:lang w:val="pt-BR" w:eastAsia="zh-CN" w:bidi="ar-SA"/>
        </w:rPr>
        <w:t xml:space="preserve">PROCESSO ADMINISTRATIVO Nº </w:t>
      </w:r>
      <w:r>
        <w:rPr>
          <w:rFonts w:ascii="Source Serif Pro Semibold" w:hAnsi="Source Serif Pro Semibold" w:eastAsia="Times New Roman" w:cs="Arial"/>
          <w:b/>
          <w:bCs/>
          <w:i/>
          <w:iCs/>
          <w:color w:val="000000"/>
          <w:kern w:val="0"/>
          <w:sz w:val="24"/>
          <w:szCs w:val="24"/>
          <w:lang w:val="pt-BR" w:eastAsia="zh-CN" w:bidi="ar-SA"/>
        </w:rPr>
        <w:t>1.525/2024.</w:t>
      </w: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tbl>
      <w:tblPr>
        <w:tblStyle w:val="69"/>
        <w:tblW w:w="9636" w:type="dxa"/>
        <w:tblInd w:w="251" w:type="dxa"/>
        <w:tblLayout w:type="fixed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8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right="5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INFORMAÇÕES DA NECESSIDADE DE CONTRATAÇÃO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5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TIPO DO ITEM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MATERIAL DE CONSUMO (</w:t>
            </w:r>
            <w:r>
              <w:rPr>
                <w:rFonts w:ascii="Arial" w:hAnsi="Arial" w:cs="Arial"/>
                <w:b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Arial" w:hAnsi="Arial" w:eastAsia="Times New Roman" w:cs="Arial"/>
                <w:b/>
                <w:color w:val="FF0000"/>
                <w:kern w:val="0"/>
                <w:sz w:val="24"/>
                <w:szCs w:val="24"/>
                <w:lang w:val="pt-BR" w:eastAsia="zh-CN" w:bidi="ar-SA"/>
              </w:rPr>
              <w:t>X</w:t>
            </w:r>
            <w:r>
              <w:rPr>
                <w:rFonts w:ascii="Arial" w:hAnsi="Arial" w:cs="Arial"/>
                <w:b/>
                <w:color w:val="FF0000"/>
                <w:kern w:val="0"/>
                <w:sz w:val="22"/>
              </w:rPr>
              <w:t xml:space="preserve">  </w:t>
            </w:r>
            <w:r>
              <w:rPr>
                <w:rFonts w:ascii="Arial" w:hAnsi="Arial" w:cs="Arial"/>
                <w:b/>
                <w:kern w:val="0"/>
                <w:sz w:val="22"/>
              </w:rPr>
              <w:t>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EQUIPAMENTO/MATERIAL PERMANENTE (  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CONTINUADO (    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NÃO CONTINUADO (  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OBRA (    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DE ENGENHARIA (  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Descrição sucinta da solicitação:</w:t>
            </w:r>
          </w:p>
          <w:p>
            <w:pPr>
              <w:widowControl w:val="0"/>
              <w:spacing w:before="0" w:after="0"/>
              <w:jc w:val="left"/>
              <w:rPr>
                <w:rFonts w:ascii="Source Serif Pro Semibold" w:hAnsi="Source Serif Pro Semibold" w:eastAsia="Times New Roman" w:cs="Arial"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  <w:t>Aquisição de peças, lubrificantes e mão de obra para revisão de 50.000 km do veículo</w:t>
            </w:r>
          </w:p>
          <w:p>
            <w:pPr>
              <w:widowControl w:val="0"/>
              <w:spacing w:before="0" w:after="0"/>
              <w:jc w:val="left"/>
              <w:rPr>
                <w:rFonts w:ascii="Source Serif Pro Semibold" w:hAnsi="Source Serif Pro Semibold" w:eastAsia="Times New Roman" w:cs="Arial"/>
                <w:i/>
                <w:iCs/>
                <w:color w:val="000000"/>
                <w:sz w:val="24"/>
                <w:szCs w:val="24"/>
                <w:lang w:bidi="ar-SA"/>
              </w:rPr>
            </w:pPr>
            <w:r>
              <w:rPr>
                <w:rFonts w:ascii="Source Serif Pro Semibold" w:hAnsi="Source Serif Pro Semibold" w:eastAsia="Times New Roman" w:cs="Arial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  <w:t xml:space="preserve">FIAT STRADA ENDURANCE CP 1.4 </w:t>
            </w:r>
            <w:r>
              <w:rPr>
                <w:rFonts w:ascii="Source Serif Pro Semibold" w:hAnsi="Source Serif Pro Semibold" w:eastAsia="Times New Roman" w:cs="Arial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  <w:t xml:space="preserve">placas </w:t>
            </w:r>
            <w:r>
              <w:rPr>
                <w:rFonts w:ascii="Source Serif Pro Semibold" w:hAnsi="Source Serif Pro Semibold" w:eastAsia="Times New Roman" w:cs="Arial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  <w:t xml:space="preserve">JBG 9F75, </w:t>
            </w:r>
            <w:r>
              <w:rPr>
                <w:rFonts w:ascii="Source Serif Pro Semibold" w:hAnsi="Source Serif Pro Semibold" w:eastAsia="Times New Roman" w:cs="Arial"/>
                <w:b w:val="0"/>
                <w:bCs w:val="0"/>
                <w:i/>
                <w:iCs/>
                <w:color w:val="000000"/>
                <w:kern w:val="0"/>
                <w:sz w:val="24"/>
                <w:szCs w:val="24"/>
                <w:lang w:val="pt-BR" w:eastAsia="zh-CN" w:bidi="ar-SA"/>
              </w:rPr>
              <w:t>revisão esta que devido a garantia somente poderá ser realizada por uma agência autorizada.</w:t>
            </w:r>
          </w:p>
          <w:p>
            <w:pPr>
              <w:widowControl w:val="0"/>
              <w:spacing w:before="0" w:after="0"/>
              <w:jc w:val="left"/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A referida revisão será realizada conforme os termos do 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CONTRATO Nº 348/2021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oriundo do 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PREGÃO ELETRÔNICO Nº 57/2021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PROCESSO LC:  4426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  <w:lang w:val="pt-BR"/>
              </w:rPr>
              <w:t>.</w:t>
            </w:r>
          </w:p>
          <w:p>
            <w:pPr>
              <w:widowControl w:val="0"/>
              <w:ind w:right="-852" w:firstLine="0"/>
              <w:jc w:val="both"/>
              <w:rPr>
                <w:rFonts w:ascii="Source Serif Pro Semibold" w:hAnsi="Source Serif Pro Semibold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Source Serif Pro Semibold" w:hAnsi="Source Serif Pro Semibold" w:cs="Arial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Conforme item </w:t>
            </w:r>
            <w:r>
              <w:rPr>
                <w:rFonts w:ascii="Source Serif Pro Semibold" w:hAnsi="Source Serif Pro Semibold" w:cs="Arial"/>
                <w:bCs/>
                <w:i/>
                <w:iCs/>
                <w:color w:val="000000"/>
                <w:sz w:val="24"/>
                <w:szCs w:val="24"/>
              </w:rPr>
              <w:t xml:space="preserve">1.4 </w:t>
            </w:r>
            <w:r>
              <w:rPr>
                <w:rFonts w:ascii="Source Serif Pro Semibold" w:hAnsi="Source Serif Pro Semibold" w:cs="Arial"/>
                <w:bCs/>
                <w:i/>
                <w:iCs/>
                <w:color w:val="000000"/>
                <w:sz w:val="24"/>
                <w:szCs w:val="24"/>
                <w:lang w:val="pt-BR"/>
              </w:rPr>
              <w:t>do contrato “</w:t>
            </w:r>
            <w:r>
              <w:rPr>
                <w:rFonts w:ascii="Source Serif Pro Semibold" w:hAnsi="Source Serif Pro Semibold" w:cs="Arial"/>
                <w:bCs/>
                <w:i/>
                <w:iCs/>
                <w:color w:val="000000"/>
                <w:sz w:val="24"/>
                <w:szCs w:val="24"/>
              </w:rPr>
              <w:t>A Contratada indicou a concessionária autorizada, localizada no endereço abaixo relacionado, para as futuras revisões, assistência técnica, manutenção e substituição de peças.</w:t>
            </w:r>
          </w:p>
          <w:p>
            <w:pPr>
              <w:pStyle w:val="27"/>
              <w:widowControl w:val="0"/>
              <w:ind w:left="0" w:right="-852" w:firstLine="0"/>
              <w:jc w:val="both"/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FELICE FIAT - filial da Contratada</w:t>
            </w:r>
          </w:p>
          <w:p>
            <w:pPr>
              <w:pStyle w:val="27"/>
              <w:widowControl w:val="0"/>
              <w:ind w:left="0" w:right="-852" w:firstLine="0"/>
              <w:jc w:val="both"/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Localizada na Avenida Saturnino de Brito, nº 966-A, na cidade de Cruz Alta/RS, CEP: 98100-000</w:t>
            </w:r>
          </w:p>
          <w:p>
            <w:pPr>
              <w:pStyle w:val="27"/>
              <w:widowControl w:val="0"/>
              <w:ind w:left="0" w:right="-852" w:firstLine="0"/>
              <w:jc w:val="both"/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</w:rPr>
              <w:t>CNPJ 91.525.790/0006-99  - NIRE 4390090721-1</w:t>
            </w:r>
            <w:r>
              <w:rPr>
                <w:rFonts w:ascii="Source Serif Pro Semibold" w:hAnsi="Source Serif Pro Semibold" w:cs="Arial"/>
                <w:b/>
                <w:bCs/>
                <w:i/>
                <w:iCs/>
                <w:color w:val="000000"/>
                <w:sz w:val="24"/>
                <w:szCs w:val="24"/>
                <w:lang w:val="pt-BR"/>
              </w:rPr>
              <w:t>.”</w:t>
            </w:r>
          </w:p>
          <w:p>
            <w:pPr>
              <w:widowControl w:val="0"/>
              <w:spacing w:before="0" w:after="0"/>
              <w:jc w:val="left"/>
              <w:rPr>
                <w:rFonts w:ascii="Calibri" w:hAnsi="Calibri" w:cs="Calibri"/>
                <w:b/>
                <w:bCs/>
                <w:color w:val="FF0000"/>
                <w:sz w:val="21"/>
                <w:szCs w:val="21"/>
                <w:lang w:val="pt-BR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eastAsia="Times New Roman" w:cs="Arial"/>
                <w:b w:val="0"/>
                <w:bCs w:val="0"/>
                <w:i/>
                <w:color w:val="FF0000"/>
                <w:kern w:val="0"/>
                <w:sz w:val="24"/>
                <w:szCs w:val="24"/>
                <w:lang w:val="pt-BR" w:eastAsia="zh-CN" w:bidi="ar-SA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color w:val="FF0000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Necessidade da contratação:</w:t>
            </w:r>
          </w:p>
          <w:p>
            <w:pPr>
              <w:widowControl w:val="0"/>
              <w:spacing w:before="0" w:after="0"/>
              <w:jc w:val="both"/>
              <w:rPr>
                <w:rFonts w:ascii="Source Serif Pro Semibold" w:hAnsi="Source Serif Pro Semibold" w:eastAsia="Times New Roman" w:cs="Arial"/>
                <w:i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i/>
                <w:color w:val="000000"/>
                <w:kern w:val="0"/>
                <w:sz w:val="24"/>
                <w:szCs w:val="24"/>
                <w:lang w:val="pt-BR" w:eastAsia="zh-CN" w:bidi="ar-SA"/>
              </w:rPr>
              <w:t>PARA QUE NÃO PERCA A GARANTIA DO FORNECEDOR É NECESSÁRIA QUE SEJA REALIZADA A REVISÃO 50.000 KM, visto que o bem foi adquirido por processo licitatório conforme anexo.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</w:tbl>
    <w:p>
      <w:pPr>
        <w:ind w:left="-993" w:right="10772" w:firstLine="0"/>
        <w:rPr>
          <w:rFonts w:ascii="Arial" w:hAnsi="Arial" w:cs="Arial"/>
        </w:rPr>
      </w:pPr>
    </w:p>
    <w:tbl>
      <w:tblPr>
        <w:tblStyle w:val="69"/>
        <w:tblW w:w="9617" w:type="dxa"/>
        <w:tblInd w:w="285" w:type="dxa"/>
        <w:tblLayout w:type="fixed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729"/>
        <w:gridCol w:w="1234"/>
        <w:gridCol w:w="5117"/>
        <w:gridCol w:w="1203"/>
        <w:gridCol w:w="1334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0" w:hRule="atLeast"/>
        </w:trPr>
        <w:tc>
          <w:tcPr>
            <w:tcW w:w="961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Resultados Pretendidos:</w:t>
            </w:r>
          </w:p>
          <w:p>
            <w:pPr>
              <w:widowControl w:val="0"/>
              <w:spacing w:before="0" w:after="0"/>
              <w:ind w:right="54" w:firstLine="0"/>
              <w:jc w:val="both"/>
              <w:rPr>
                <w:rFonts w:ascii="Source Serif Pro Semibold" w:hAnsi="Source Serif Pro Semibold" w:eastAsia="Times New Roman" w:cs="Arial"/>
                <w:b w:val="0"/>
                <w:bCs w:val="0"/>
                <w:i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i/>
                <w:color w:val="000000"/>
                <w:kern w:val="0"/>
                <w:sz w:val="24"/>
                <w:szCs w:val="24"/>
                <w:lang w:val="pt-BR" w:eastAsia="zh-CN" w:bidi="ar-SA"/>
              </w:rPr>
              <w:t>Para garantir que este veículo esteja em perfeitas condições de uso para a realização dos serviços necessários</w:t>
            </w:r>
          </w:p>
          <w:p>
            <w:pPr>
              <w:widowControl w:val="0"/>
              <w:spacing w:before="0" w:after="0"/>
              <w:jc w:val="left"/>
              <w:rPr>
                <w:rFonts w:ascii="Source Serif Pro Semibold" w:hAnsi="Source Serif Pro Semibold" w:cs="Arial"/>
                <w:color w:val="000000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219" w:hRule="atLeast"/>
        </w:trPr>
        <w:tc>
          <w:tcPr>
            <w:tcW w:w="961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8" w:space="0"/>
            </w:tcBorders>
            <w:vAlign w:val="bottom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Estimativa das quantidades com a memória de cálculo (se for o caso):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729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64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Item</w:t>
            </w:r>
          </w:p>
        </w:tc>
        <w:tc>
          <w:tcPr>
            <w:tcW w:w="12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CATMAT/ CATSER</w:t>
            </w:r>
          </w:p>
        </w:tc>
        <w:tc>
          <w:tcPr>
            <w:tcW w:w="5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right="52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Descrição</w:t>
            </w:r>
          </w:p>
        </w:tc>
        <w:tc>
          <w:tcPr>
            <w:tcW w:w="12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94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Unidade</w:t>
            </w:r>
          </w:p>
        </w:tc>
        <w:tc>
          <w:tcPr>
            <w:tcW w:w="13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38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Qtde.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  <w:t>1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cs="Arial"/>
                <w:color w:val="000000"/>
              </w:rPr>
            </w:pPr>
            <w:r>
              <w:rPr>
                <w:rFonts w:ascii="Source Serif Pro Semibold" w:hAnsi="Source Serif Pro Semibold" w:cs="Arial"/>
                <w:color w:val="000000"/>
                <w:sz w:val="22"/>
              </w:rPr>
              <w:t>3565</w:t>
            </w: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SERVIÇO DE MÃO DE OBRAS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Sv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  <w:t>2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cs="Arial"/>
                <w:color w:val="000000"/>
              </w:rPr>
            </w:pPr>
            <w:r>
              <w:rPr>
                <w:rFonts w:ascii="Source Serif Pro Semibold" w:hAnsi="Source Serif Pro Semibold" w:cs="Arial"/>
                <w:color w:val="000000"/>
              </w:rPr>
              <w:t>3565</w:t>
            </w: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ALINHAMENTO E BALANCEAMENTO DAS RODAS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Sv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/>
                <w:bCs/>
                <w:color w:val="000000"/>
                <w:kern w:val="0"/>
                <w:sz w:val="22"/>
                <w:szCs w:val="24"/>
                <w:lang w:val="pt-BR" w:eastAsia="zh-CN" w:bidi="ar-SA"/>
              </w:rPr>
              <w:t>3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cs="Arial"/>
                <w:color w:val="000000"/>
              </w:rPr>
            </w:pPr>
            <w:r>
              <w:rPr>
                <w:rFonts w:ascii="Source Serif Pro Semibold" w:hAnsi="Source Serif Pro Semibold" w:cs="Arial"/>
                <w:color w:val="000000"/>
                <w:sz w:val="22"/>
              </w:rPr>
              <w:t>17637</w:t>
            </w: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FILTRO DE ÓLEO LUBRIFICANTE – REF 46751179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Und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sz w:val="22"/>
              </w:rPr>
              <w:t>4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eastAsia="Times New Roman" w:cs="Arial"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color w:val="000000"/>
                <w:kern w:val="0"/>
                <w:sz w:val="22"/>
                <w:szCs w:val="24"/>
                <w:lang w:val="pt-BR" w:eastAsia="zh-CN" w:bidi="ar-SA"/>
              </w:rPr>
              <w:t>5410</w:t>
            </w: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  <w:t>ÓLEO LUBRIFICANTE DE MOTOR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sz w:val="22"/>
              </w:rPr>
              <w:t>Ltº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2"/>
                <w:szCs w:val="24"/>
                <w:lang w:val="pt-BR" w:eastAsia="zh-CN" w:bidi="ar-SA"/>
              </w:rPr>
              <w:t>2.90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314" w:hRule="atLeast"/>
        </w:trPr>
        <w:tc>
          <w:tcPr>
            <w:tcW w:w="729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12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cs="Arial"/>
                <w:color w:val="000000"/>
              </w:rPr>
            </w:pPr>
            <w:r>
              <w:rPr>
                <w:rFonts w:ascii="Source Serif Pro Semibold" w:hAnsi="Source Serif Pro Semibold" w:cs="Arial"/>
                <w:color w:val="000000"/>
                <w:kern w:val="0"/>
                <w:sz w:val="22"/>
              </w:rPr>
              <w:t>7466</w:t>
            </w:r>
          </w:p>
        </w:tc>
        <w:tc>
          <w:tcPr>
            <w:tcW w:w="51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2"/>
                <w:szCs w:val="24"/>
                <w:lang w:val="pt-BR" w:eastAsia="zh-CN" w:bidi="ar-SA"/>
              </w:rPr>
              <w:t>FILTRO DE COMBUSTIVEL REF 52162685</w:t>
            </w:r>
          </w:p>
        </w:tc>
        <w:tc>
          <w:tcPr>
            <w:tcW w:w="12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kern w:val="0"/>
                <w:sz w:val="22"/>
              </w:rPr>
              <w:t>Und</w:t>
            </w:r>
          </w:p>
        </w:tc>
        <w:tc>
          <w:tcPr>
            <w:tcW w:w="13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kern w:val="0"/>
                <w:sz w:val="22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76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eastAsia="Times New Roman" w:cs="Arial"/>
                <w:color w:val="000000"/>
                <w:kern w:val="0"/>
                <w:sz w:val="22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color w:val="000000"/>
                <w:kern w:val="0"/>
                <w:sz w:val="22"/>
                <w:szCs w:val="24"/>
                <w:lang w:val="pt-BR" w:eastAsia="zh-CN" w:bidi="ar-SA"/>
              </w:rPr>
              <w:t>7466</w:t>
            </w: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  <w:t>ELEMENTO FILTRANTE REF 51854598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</w:pPr>
            <w:r>
              <w:rPr>
                <w:rFonts w:ascii="Source Serif Pro Semibold" w:hAnsi="Source Serif Pro Semibold" w:eastAsia="Times New Roma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-SA"/>
              </w:rPr>
              <w:t>Und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  <w:kern w:val="0"/>
                <w:sz w:val="22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76" w:hRule="atLeast"/>
        </w:trPr>
        <w:tc>
          <w:tcPr>
            <w:tcW w:w="729" w:type="dxa"/>
            <w:tcBorders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</w:rPr>
              <w:t>7</w:t>
            </w:r>
          </w:p>
        </w:tc>
        <w:tc>
          <w:tcPr>
            <w:tcW w:w="123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Source Serif Pro Semibold" w:hAnsi="Source Serif Pro Semibold" w:cs="Arial"/>
                <w:color w:val="000000"/>
              </w:rPr>
            </w:pPr>
          </w:p>
        </w:tc>
        <w:tc>
          <w:tcPr>
            <w:tcW w:w="5117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DISPOSITIVO LEVANTE STEP</w:t>
            </w:r>
          </w:p>
        </w:tc>
        <w:tc>
          <w:tcPr>
            <w:tcW w:w="120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Und</w:t>
            </w:r>
          </w:p>
        </w:tc>
        <w:tc>
          <w:tcPr>
            <w:tcW w:w="1334" w:type="dxa"/>
            <w:tcBorders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</w:pPr>
            <w:r>
              <w:rPr>
                <w:rFonts w:ascii="Source Serif Pro Semibold" w:hAnsi="Source Serif Pro Semibold" w:cs="Arial"/>
                <w:b w:val="0"/>
                <w:bCs w:val="0"/>
                <w:color w:val="000000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926" w:hRule="atLeast"/>
        </w:trPr>
        <w:tc>
          <w:tcPr>
            <w:tcW w:w="9617" w:type="dxa"/>
            <w:gridSpan w:val="5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1" w:hRule="atLeast"/>
        </w:trPr>
        <w:tc>
          <w:tcPr>
            <w:tcW w:w="961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Requisitos necessários para a contratação:</w:t>
            </w:r>
          </w:p>
          <w:p>
            <w:pPr>
              <w:widowControl w:val="0"/>
              <w:spacing w:before="0" w:after="0"/>
              <w:ind w:right="53" w:firstLine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Source Serif Pro Semibold" w:hAnsi="Source Serif Pro Semibold" w:cs="Arial"/>
                <w:i/>
                <w:color w:val="000000"/>
                <w:kern w:val="0"/>
                <w:sz w:val="22"/>
              </w:rPr>
              <w:t>PEÇAS ORIGINAIS CFE DESCRIÇÃO DO FABRICANTE E LUBRIFICANTE DE BOA QUALIDADE</w:t>
            </w:r>
            <w:r>
              <w:rPr>
                <w:rFonts w:ascii="Arial" w:hAnsi="Arial" w:cs="Arial"/>
                <w:i/>
                <w:color w:val="FF0000"/>
                <w:kern w:val="0"/>
                <w:sz w:val="22"/>
              </w:rPr>
              <w:t>.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637" w:hRule="atLeast"/>
        </w:trPr>
        <w:tc>
          <w:tcPr>
            <w:tcW w:w="961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A"/>
                <w:kern w:val="0"/>
                <w:sz w:val="22"/>
              </w:rPr>
              <w:t>Providências a serem adotadas pela administração previamente à contratação:</w:t>
            </w:r>
          </w:p>
          <w:p>
            <w:pPr>
              <w:widowControl w:val="0"/>
              <w:spacing w:before="0" w:after="0"/>
              <w:ind w:right="55" w:firstLine="0"/>
              <w:jc w:val="both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</w:tbl>
    <w:p>
      <w:pPr>
        <w:pStyle w:val="2"/>
        <w:pBdr>
          <w:left w:val="single" w:color="000000" w:sz="8" w:space="5"/>
        </w:pBdr>
        <w:rPr>
          <w:sz w:val="24"/>
        </w:rPr>
      </w:pPr>
      <w:r>
        <w:rPr>
          <w:sz w:val="24"/>
        </w:rPr>
        <w:t xml:space="preserve">Possíveis impactos ambientais e respectivas medidas de tratamento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 w:firstLine="0"/>
        <w:jc w:val="both"/>
        <w:rPr>
          <w:rFonts w:ascii="Source Serif Pro Semibold" w:hAnsi="Source Serif Pro Semibold"/>
          <w:color w:val="000000"/>
        </w:rPr>
      </w:pPr>
      <w:r>
        <w:rPr>
          <w:rFonts w:ascii="Source Serif Pro Semibold" w:hAnsi="Source Serif Pro Semibold" w:eastAsia="Times New Roman" w:cs="Arial"/>
          <w:i/>
          <w:color w:val="000000"/>
          <w:kern w:val="0"/>
          <w:sz w:val="24"/>
          <w:szCs w:val="24"/>
          <w:lang w:val="pt-BR" w:eastAsia="zh-CN" w:bidi="ar-SA"/>
        </w:rPr>
        <w:t>NÃO SE APLICA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 w:firstLine="0"/>
        <w:rPr>
          <w:rFonts w:ascii="Arial" w:hAnsi="Arial" w:cs="Arial"/>
        </w:rPr>
      </w:pPr>
      <w:r>
        <w:rPr>
          <w:rFonts w:ascii="Arial" w:hAnsi="Arial" w:cs="Arial"/>
          <w:b/>
          <w:color w:val="00000A"/>
        </w:rPr>
        <w:t xml:space="preserve">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69"/>
        <w:tblW w:w="9636" w:type="dxa"/>
        <w:tblInd w:w="251" w:type="dxa"/>
        <w:tblLayout w:type="fixed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right="6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RESPONSABILIDADE PELA FORMALIZAÇÃO DA DEMANDA E CONTEÚDO DO DOCUMENTO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49" w:firstLine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</w:t>
            </w:r>
          </w:p>
          <w:p>
            <w:pPr>
              <w:widowControl w:val="0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Certifico que a formalização da demanda acima identificada se faz necessária pelos motivos expostos na justificativa da contratação do presente documento.</w:t>
            </w:r>
          </w:p>
        </w:tc>
      </w:tr>
    </w:tbl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>
      <w:pPr>
        <w:ind w:left="140" w:firstLine="0"/>
        <w:jc w:val="center"/>
        <w:rPr>
          <w:rFonts w:ascii="Source Serif Pro Semibold" w:hAnsi="Source Serif Pro Semibold"/>
        </w:rPr>
      </w:pPr>
      <w:r>
        <w:rPr>
          <w:rFonts w:ascii="Source Serif Pro Semibold" w:hAnsi="Source Serif Pro Semibold" w:cs="Arial"/>
          <w:b/>
          <w:bCs/>
          <w:color w:val="auto"/>
        </w:rPr>
        <w:t>Tupanciretã-RS, 27</w:t>
      </w:r>
      <w:r>
        <w:rPr>
          <w:rFonts w:ascii="Source Serif Pro Semibold" w:hAnsi="Source Serif Pro Semibold" w:eastAsia="Times New Roman" w:cs="Arial"/>
          <w:b/>
          <w:bCs/>
          <w:color w:val="000000"/>
          <w:kern w:val="0"/>
          <w:sz w:val="24"/>
          <w:szCs w:val="24"/>
          <w:lang w:val="pt-BR" w:eastAsia="zh-CN" w:bidi="ar-SA"/>
        </w:rPr>
        <w:t xml:space="preserve"> de Fevereiro de 2024.</w:t>
      </w: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tbl>
      <w:tblPr>
        <w:tblStyle w:val="28"/>
        <w:tblW w:w="9585" w:type="dxa"/>
        <w:tblInd w:w="2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19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0"/>
                <w:lang w:val="pt-BR"/>
              </w:rPr>
              <w:t>Gerson Franco Moraes</w:t>
            </w:r>
          </w:p>
        </w:tc>
        <w:tc>
          <w:tcPr>
            <w:tcW w:w="419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sz w:val="20"/>
              </w:rPr>
              <w:t>Márcio Padilha da Silva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0"/>
              </w:rPr>
              <w:t>Nome completo do Secretário da unidade requisitante e assinatura</w:t>
            </w:r>
          </w:p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0"/>
              </w:rPr>
              <w:t>Matrícula funcional n.º 72303-7</w:t>
            </w:r>
          </w:p>
        </w:tc>
        <w:tc>
          <w:tcPr>
            <w:tcW w:w="419" w:type="dxa"/>
            <w:tcBorders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0"/>
              </w:rPr>
              <w:t>Nome completo do requisitante da unidade e assinatura</w:t>
            </w:r>
          </w:p>
          <w:p>
            <w:pPr>
              <w:widowControl w:val="0"/>
              <w:spacing w:before="0" w:after="0"/>
              <w:jc w:val="center"/>
              <w:rPr>
                <w:rFonts w:ascii="Source Serif Pro Semibold" w:hAnsi="Source Serif Pro Semibold" w:cs="Arial"/>
                <w:b/>
                <w:bCs/>
                <w:color w:val="000000"/>
              </w:rPr>
            </w:pPr>
            <w:r>
              <w:rPr>
                <w:rFonts w:ascii="Source Serif Pro Semibold" w:hAnsi="Source Serif Pro Semibold" w:cs="Arial"/>
                <w:b/>
                <w:bCs/>
                <w:color w:val="000000"/>
                <w:kern w:val="0"/>
                <w:sz w:val="20"/>
              </w:rPr>
              <w:t>Matrícula funcional n.º  72083-6</w:t>
            </w:r>
          </w:p>
        </w:tc>
      </w:tr>
    </w:tbl>
    <w:p>
      <w:pPr>
        <w:ind w:left="185" w:firstLine="0"/>
        <w:jc w:val="center"/>
        <w:rPr>
          <w:rFonts w:ascii="Arial" w:hAnsi="Arial" w:cs="Arial"/>
          <w:b/>
          <w:bCs/>
        </w:rPr>
      </w:pPr>
    </w:p>
    <w:p>
      <w:pPr>
        <w:ind w:left="140" w:firstLine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color w:val="FF0000"/>
        </w:rPr>
        <w:t xml:space="preserve"> </w:t>
      </w:r>
    </w:p>
    <w:p>
      <w:pPr>
        <w:spacing w:line="23" w:lineRule="atLeast"/>
        <w:jc w:val="both"/>
        <w:rPr>
          <w:rFonts w:ascii="Arial" w:hAnsi="Arial" w:cs="Arial"/>
          <w:b/>
          <w:bCs/>
        </w:rPr>
      </w:pPr>
    </w:p>
    <w:sectPr>
      <w:headerReference r:id="rId4" w:type="default"/>
      <w:footerReference r:id="rId5" w:type="default"/>
      <w:pgSz w:w="11906" w:h="16838"/>
      <w:pgMar w:top="907" w:right="850" w:bottom="907" w:left="850" w:header="850" w:footer="850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 Serif Pro Semibold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roman"/>
    <w:pitch w:val="default"/>
    <w:sig w:usb0="00000287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3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3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5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5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3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3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30"/>
        <w:rFonts w:ascii="Century Gothic" w:hAnsi="Century Gothic" w:cs="Century Gothic"/>
        <w:sz w:val="18"/>
        <w:szCs w:val="18"/>
      </w:rPr>
      <w:t>www.tupancireta.rs.gov.br</w:t>
    </w:r>
    <w:r>
      <w:rPr>
        <w:rStyle w:val="30"/>
        <w:rFonts w:ascii="Century Gothic" w:hAnsi="Century Gothic" w:cs="Century Gothic"/>
        <w:sz w:val="18"/>
        <w:szCs w:val="18"/>
      </w:rPr>
      <w:fldChar w:fldCharType="end"/>
    </w:r>
    <w:r>
      <w:rPr>
        <w:rStyle w:val="30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30"/>
        <w:rFonts w:ascii="Century Gothic" w:hAnsi="Century Gothic" w:cs="Century Gothic"/>
        <w:sz w:val="18"/>
        <w:szCs w:val="18"/>
      </w:rPr>
      <w:t>juridico@tupancireta.rs.gov.br</w:t>
    </w:r>
    <w:r>
      <w:rPr>
        <w:rStyle w:val="30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  <w: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05" r="-113" b="-105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2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2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08"/>
  <w:autoHyphenation/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684E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page number"/>
    <w:basedOn w:val="11"/>
    <w:qFormat/>
    <w:uiPriority w:val="0"/>
  </w:style>
  <w:style w:type="paragraph" w:styleId="15">
    <w:name w:val="List"/>
    <w:basedOn w:val="16"/>
    <w:qFormat/>
    <w:uiPriority w:val="0"/>
    <w:rPr>
      <w:rFonts w:cs="Mangal"/>
    </w:rPr>
  </w:style>
  <w:style w:type="paragraph" w:styleId="16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7">
    <w:name w:val="Body Text Indent 2"/>
    <w:basedOn w:val="1"/>
    <w:qFormat/>
    <w:uiPriority w:val="0"/>
    <w:pPr>
      <w:ind w:firstLine="2340"/>
      <w:jc w:val="both"/>
    </w:pPr>
  </w:style>
  <w:style w:type="paragraph" w:styleId="18">
    <w:name w:val="Title"/>
    <w:basedOn w:val="1"/>
    <w:next w:val="16"/>
    <w:qFormat/>
    <w:uiPriority w:val="10"/>
    <w:pPr>
      <w:jc w:val="center"/>
    </w:pPr>
    <w:rPr>
      <w:b/>
      <w:sz w:val="20"/>
      <w:szCs w:val="20"/>
    </w:rPr>
  </w:style>
  <w:style w:type="paragraph" w:styleId="19">
    <w:name w:val="Normal (Web)"/>
    <w:basedOn w:val="1"/>
    <w:semiHidden/>
    <w:unhideWhenUsed/>
    <w:qFormat/>
    <w:uiPriority w:val="99"/>
    <w:pPr>
      <w:suppressAutoHyphens w:val="0"/>
      <w:spacing w:beforeAutospacing="1" w:afterAutospacing="1"/>
    </w:pPr>
    <w:rPr>
      <w:lang w:eastAsia="pt-BR"/>
    </w:rPr>
  </w:style>
  <w:style w:type="paragraph" w:styleId="20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1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2">
    <w:name w:val="header"/>
    <w:basedOn w:val="1"/>
    <w:qFormat/>
    <w:uiPriority w:val="0"/>
    <w:rPr>
      <w:sz w:val="20"/>
      <w:szCs w:val="20"/>
    </w:rPr>
  </w:style>
  <w:style w:type="paragraph" w:styleId="23">
    <w:name w:val="footer"/>
    <w:basedOn w:val="1"/>
    <w:qFormat/>
    <w:uiPriority w:val="0"/>
    <w:rPr>
      <w:sz w:val="20"/>
      <w:szCs w:val="20"/>
    </w:rPr>
  </w:style>
  <w:style w:type="paragraph" w:styleId="24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5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6">
    <w:name w:val="footnote text"/>
    <w:basedOn w:val="1"/>
    <w:qFormat/>
    <w:uiPriority w:val="0"/>
    <w:rPr>
      <w:sz w:val="20"/>
      <w:szCs w:val="20"/>
    </w:rPr>
  </w:style>
  <w:style w:type="paragraph" w:styleId="27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28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9">
    <w:name w:val="Ênfase1"/>
    <w:basedOn w:val="11"/>
    <w:qFormat/>
    <w:uiPriority w:val="20"/>
    <w:rPr>
      <w:i/>
      <w:iCs/>
    </w:rPr>
  </w:style>
  <w:style w:type="character" w:customStyle="1" w:styleId="30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Texto de nota de rodapé Char"/>
    <w:basedOn w:val="11"/>
    <w:qFormat/>
    <w:uiPriority w:val="0"/>
  </w:style>
  <w:style w:type="character" w:customStyle="1" w:styleId="47">
    <w:name w:val="Caracteres de nota de rodapé"/>
    <w:qFormat/>
    <w:uiPriority w:val="0"/>
    <w:rPr>
      <w:vertAlign w:val="superscript"/>
    </w:rPr>
  </w:style>
  <w:style w:type="character" w:customStyle="1" w:styleId="48">
    <w:name w:val="Rodapé Char"/>
    <w:basedOn w:val="11"/>
    <w:qFormat/>
    <w:uiPriority w:val="0"/>
  </w:style>
  <w:style w:type="character" w:customStyle="1" w:styleId="49">
    <w:name w:val="Link da internet visitado"/>
    <w:qFormat/>
    <w:uiPriority w:val="0"/>
    <w:rPr>
      <w:color w:val="800000"/>
      <w:u w:val="single"/>
    </w:rPr>
  </w:style>
  <w:style w:type="character" w:customStyle="1" w:styleId="50">
    <w:name w:val="Âncora da nota de rodapé"/>
    <w:qFormat/>
    <w:uiPriority w:val="0"/>
    <w:rPr>
      <w:vertAlign w:val="superscript"/>
    </w:rPr>
  </w:style>
  <w:style w:type="character" w:customStyle="1" w:styleId="51">
    <w:name w:val="Âncora da nota de fim"/>
    <w:qFormat/>
    <w:uiPriority w:val="0"/>
    <w:rPr>
      <w:vertAlign w:val="superscript"/>
    </w:rPr>
  </w:style>
  <w:style w:type="character" w:customStyle="1" w:styleId="52">
    <w:name w:val="Caracteres de nota de fim"/>
    <w:qFormat/>
    <w:uiPriority w:val="0"/>
  </w:style>
  <w:style w:type="character" w:customStyle="1" w:styleId="53">
    <w:name w:val="Footnote Characters"/>
    <w:qFormat/>
    <w:uiPriority w:val="0"/>
    <w:rPr>
      <w:vertAlign w:val="superscript"/>
    </w:rPr>
  </w:style>
  <w:style w:type="character" w:customStyle="1" w:styleId="54">
    <w:name w:val="WW-Ref. de nota de rodapé1"/>
    <w:qFormat/>
    <w:uiPriority w:val="0"/>
    <w:rPr>
      <w:vertAlign w:val="superscript"/>
    </w:rPr>
  </w:style>
  <w:style w:type="character" w:customStyle="1" w:styleId="55">
    <w:name w:val="apple-tab-span"/>
    <w:basedOn w:val="11"/>
    <w:qFormat/>
    <w:uiPriority w:val="0"/>
  </w:style>
  <w:style w:type="paragraph" w:customStyle="1" w:styleId="56">
    <w:name w:val="Título12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57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58">
    <w:name w:val="Cabeçalho e Rodapé"/>
    <w:basedOn w:val="1"/>
    <w:qFormat/>
    <w:uiPriority w:val="0"/>
  </w:style>
  <w:style w:type="paragraph" w:customStyle="1" w:styleId="59">
    <w:name w:val="Título1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60">
    <w:name w:val="Título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61">
    <w:name w:val="No Spacing"/>
    <w:qFormat/>
    <w:uiPriority w:val="1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customStyle="1" w:styleId="62">
    <w:name w:val="Conteúdo da tabela"/>
    <w:basedOn w:val="1"/>
    <w:qFormat/>
    <w:uiPriority w:val="0"/>
    <w:pPr>
      <w:suppressLineNumbers/>
    </w:pPr>
  </w:style>
  <w:style w:type="paragraph" w:customStyle="1" w:styleId="63">
    <w:name w:val="Título de tabela"/>
    <w:basedOn w:val="62"/>
    <w:qFormat/>
    <w:uiPriority w:val="0"/>
    <w:pPr>
      <w:jc w:val="center"/>
    </w:pPr>
    <w:rPr>
      <w:b/>
      <w:bCs/>
    </w:rPr>
  </w:style>
  <w:style w:type="paragraph" w:customStyle="1" w:styleId="64">
    <w:name w:val="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709"/>
      <w:jc w:val="both"/>
    </w:pPr>
  </w:style>
  <w:style w:type="paragraph" w:customStyle="1" w:styleId="65">
    <w:name w:val="WW-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1134"/>
      <w:jc w:val="both"/>
    </w:pPr>
  </w:style>
  <w:style w:type="paragraph" w:customStyle="1" w:styleId="66">
    <w:name w:val="Standard"/>
    <w:qFormat/>
    <w:uiPriority w:val="0"/>
    <w:pPr>
      <w:widowControl/>
      <w:suppressAutoHyphens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67">
    <w:name w:val="List Paragraph"/>
    <w:basedOn w:val="1"/>
    <w:qFormat/>
    <w:uiPriority w:val="34"/>
    <w:pPr>
      <w:spacing w:before="0" w:after="0"/>
      <w:ind w:left="720" w:firstLine="0"/>
      <w:contextualSpacing/>
    </w:pPr>
  </w:style>
  <w:style w:type="paragraph" w:customStyle="1" w:styleId="68">
    <w:name w:val="Default"/>
    <w:qFormat/>
    <w:uiPriority w:val="99"/>
    <w:pPr>
      <w:widowControl/>
      <w:suppressAutoHyphens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pt-BR" w:bidi="ar-SA"/>
    </w:rPr>
  </w:style>
  <w:style w:type="table" w:customStyle="1" w:styleId="69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554</Words>
  <Characters>3297</Characters>
  <Paragraphs>118</Paragraphs>
  <TotalTime>8</TotalTime>
  <ScaleCrop>false</ScaleCrop>
  <LinksUpToDate>false</LinksUpToDate>
  <CharactersWithSpaces>3824</CharactersWithSpaces>
  <Application>WPS Office_12.2.0.13489_F1E327BC-269C-435d-A152-05C5408002CA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2023-03-21T15:40:00Z</dcterms:created>
  <dc:creator>Liaisson Wilhelm</dc:creator>
  <cp:lastModifiedBy>leticia.almeida</cp:lastModifiedBy>
  <cp:lastPrinted>2023-11-06T12:31:00Z</cp:lastPrinted>
  <dcterms:modified xsi:type="dcterms:W3CDTF">2024-02-28T14:45:41Z</dcterms:modified>
  <dc:title>Tupanciretã, 10 de março de 2004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AFF4921AACC14E568196F909F118DD25_13</vt:lpwstr>
  </property>
  <property fmtid="{D5CDD505-2E9C-101B-9397-08002B2CF9AE}" pid="4" name="KSOProductBuildVer">
    <vt:lpwstr>1046-12.2.0.13489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