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B319931" w14:textId="77777777" w:rsidR="00703090" w:rsidRPr="00F41BCC" w:rsidRDefault="00703090">
      <w:pPr>
        <w:pStyle w:val="LO-Normal"/>
        <w:suppressAutoHyphens w:val="0"/>
        <w:spacing w:before="100"/>
        <w:rPr>
          <w:rFonts w:ascii="Times New Roman" w:hAnsi="Times New Roman" w:cs="Times New Roman"/>
          <w:sz w:val="22"/>
          <w:szCs w:val="22"/>
          <w:lang w:bidi="ar-SA"/>
        </w:rPr>
      </w:pPr>
    </w:p>
    <w:p w14:paraId="18CECFDC" w14:textId="13AE4281" w:rsidR="00703090" w:rsidRPr="00F41BCC" w:rsidRDefault="003A08B6">
      <w:pPr>
        <w:pStyle w:val="LO-Normal"/>
        <w:suppressAutoHyphens w:val="0"/>
        <w:spacing w:before="100"/>
        <w:jc w:val="center"/>
        <w:rPr>
          <w:rFonts w:ascii="Times New Roman" w:hAnsi="Times New Roman" w:cs="Times New Roman"/>
          <w:sz w:val="22"/>
          <w:szCs w:val="22"/>
        </w:rPr>
      </w:pPr>
      <w:r w:rsidRPr="00F41BCC">
        <w:rPr>
          <w:rStyle w:val="Fontepargpadro1"/>
          <w:rFonts w:ascii="Times New Roman" w:hAnsi="Times New Roman" w:cs="Times New Roman"/>
          <w:b/>
          <w:bCs/>
          <w:sz w:val="22"/>
          <w:szCs w:val="22"/>
          <w:lang w:bidi="ar-SA"/>
        </w:rPr>
        <w:t>ATA DE REGISTRO DE PREÇOS N.º ___/202</w:t>
      </w:r>
      <w:r w:rsidR="009A25C7">
        <w:rPr>
          <w:rStyle w:val="Fontepargpadro1"/>
          <w:rFonts w:ascii="Times New Roman" w:hAnsi="Times New Roman" w:cs="Times New Roman"/>
          <w:b/>
          <w:bCs/>
          <w:sz w:val="22"/>
          <w:szCs w:val="22"/>
          <w:lang w:bidi="ar-SA"/>
        </w:rPr>
        <w:t>3</w:t>
      </w:r>
    </w:p>
    <w:p w14:paraId="5108E358" w14:textId="77777777" w:rsidR="00703090" w:rsidRPr="00F41BCC" w:rsidRDefault="00703090" w:rsidP="00ED6661">
      <w:pPr>
        <w:pStyle w:val="LO-Normal"/>
        <w:suppressAutoHyphens w:val="0"/>
        <w:spacing w:before="100" w:after="0"/>
        <w:jc w:val="center"/>
        <w:rPr>
          <w:rFonts w:ascii="Times New Roman" w:hAnsi="Times New Roman" w:cs="Times New Roman"/>
          <w:sz w:val="22"/>
          <w:szCs w:val="22"/>
          <w:lang w:bidi="ar-SA"/>
        </w:rPr>
      </w:pPr>
    </w:p>
    <w:p w14:paraId="5D067831" w14:textId="12C88F21" w:rsidR="00703090" w:rsidRPr="00F41BCC" w:rsidRDefault="003A08B6">
      <w:pPr>
        <w:pStyle w:val="LO-Normal"/>
        <w:suppressAutoHyphens w:val="0"/>
        <w:spacing w:before="100"/>
        <w:jc w:val="center"/>
        <w:rPr>
          <w:rFonts w:ascii="Times New Roman" w:hAnsi="Times New Roman" w:cs="Times New Roman"/>
          <w:sz w:val="22"/>
          <w:szCs w:val="22"/>
        </w:rPr>
      </w:pPr>
      <w:r w:rsidRPr="00F41BCC">
        <w:rPr>
          <w:rStyle w:val="Fontepargpadro1"/>
          <w:rFonts w:ascii="Times New Roman" w:hAnsi="Times New Roman" w:cs="Times New Roman"/>
          <w:b/>
          <w:bCs/>
          <w:sz w:val="22"/>
          <w:szCs w:val="22"/>
          <w:lang w:bidi="ar-SA"/>
        </w:rPr>
        <w:t>PREGÃO ELETRÔNICO N.º ___/202</w:t>
      </w:r>
      <w:r w:rsidR="009A25C7">
        <w:rPr>
          <w:rStyle w:val="Fontepargpadro1"/>
          <w:rFonts w:ascii="Times New Roman" w:hAnsi="Times New Roman" w:cs="Times New Roman"/>
          <w:b/>
          <w:bCs/>
          <w:sz w:val="22"/>
          <w:szCs w:val="22"/>
          <w:lang w:bidi="ar-SA"/>
        </w:rPr>
        <w:t>3</w:t>
      </w:r>
    </w:p>
    <w:p w14:paraId="5C3DC5BE" w14:textId="77777777" w:rsidR="00703090" w:rsidRPr="00F41BCC" w:rsidRDefault="00703090" w:rsidP="00ED6661">
      <w:pPr>
        <w:pStyle w:val="LO-Normal"/>
        <w:suppressAutoHyphens w:val="0"/>
        <w:spacing w:before="100" w:after="0"/>
        <w:jc w:val="center"/>
        <w:rPr>
          <w:rFonts w:ascii="Times New Roman" w:hAnsi="Times New Roman" w:cs="Times New Roman"/>
          <w:sz w:val="22"/>
          <w:szCs w:val="22"/>
          <w:lang w:bidi="ar-SA"/>
        </w:rPr>
      </w:pPr>
    </w:p>
    <w:p w14:paraId="48D7F0FA" w14:textId="3C0AD6CF" w:rsidR="00703090" w:rsidRPr="00F41BCC" w:rsidRDefault="003A08B6">
      <w:pPr>
        <w:pStyle w:val="LO-Normal"/>
        <w:suppressAutoHyphens w:val="0"/>
        <w:spacing w:before="100"/>
        <w:jc w:val="center"/>
        <w:rPr>
          <w:rFonts w:ascii="Times New Roman" w:hAnsi="Times New Roman" w:cs="Times New Roman"/>
          <w:sz w:val="22"/>
          <w:szCs w:val="22"/>
        </w:rPr>
      </w:pPr>
      <w:r w:rsidRPr="00F41BCC">
        <w:rPr>
          <w:rFonts w:ascii="Times New Roman" w:hAnsi="Times New Roman" w:cs="Times New Roman"/>
          <w:b/>
          <w:bCs/>
          <w:sz w:val="22"/>
          <w:szCs w:val="22"/>
          <w:lang w:bidi="ar-SA"/>
        </w:rPr>
        <w:t xml:space="preserve">PROCESSO N.º </w:t>
      </w:r>
      <w:r w:rsidR="00871C70">
        <w:rPr>
          <w:rFonts w:ascii="Times New Roman" w:hAnsi="Times New Roman" w:cs="Times New Roman"/>
          <w:b/>
          <w:bCs/>
          <w:sz w:val="22"/>
          <w:szCs w:val="22"/>
          <w:lang w:bidi="ar-SA"/>
        </w:rPr>
        <w:t>4596</w:t>
      </w:r>
      <w:r w:rsidRPr="00F41BCC">
        <w:rPr>
          <w:rFonts w:ascii="Times New Roman" w:hAnsi="Times New Roman" w:cs="Times New Roman"/>
          <w:b/>
          <w:bCs/>
          <w:sz w:val="22"/>
          <w:szCs w:val="22"/>
          <w:lang w:bidi="ar-SA"/>
        </w:rPr>
        <w:t>-01.00/</w:t>
      </w:r>
      <w:r w:rsidR="00063DC3" w:rsidRPr="00F41BCC">
        <w:rPr>
          <w:rFonts w:ascii="Times New Roman" w:hAnsi="Times New Roman" w:cs="Times New Roman"/>
          <w:b/>
          <w:bCs/>
          <w:sz w:val="22"/>
          <w:szCs w:val="22"/>
          <w:lang w:bidi="ar-SA"/>
        </w:rPr>
        <w:t>2</w:t>
      </w:r>
      <w:r w:rsidR="009A25C7">
        <w:rPr>
          <w:rFonts w:ascii="Times New Roman" w:hAnsi="Times New Roman" w:cs="Times New Roman"/>
          <w:b/>
          <w:bCs/>
          <w:sz w:val="22"/>
          <w:szCs w:val="22"/>
          <w:lang w:bidi="ar-SA"/>
        </w:rPr>
        <w:t>3</w:t>
      </w:r>
      <w:r w:rsidR="00063DC3" w:rsidRPr="00F41BCC">
        <w:rPr>
          <w:rFonts w:ascii="Times New Roman" w:hAnsi="Times New Roman" w:cs="Times New Roman"/>
          <w:b/>
          <w:bCs/>
          <w:sz w:val="22"/>
          <w:szCs w:val="22"/>
          <w:lang w:bidi="ar-SA"/>
        </w:rPr>
        <w:t>-</w:t>
      </w:r>
      <w:r w:rsidR="00871C70">
        <w:rPr>
          <w:rFonts w:ascii="Times New Roman" w:hAnsi="Times New Roman" w:cs="Times New Roman"/>
          <w:b/>
          <w:bCs/>
          <w:sz w:val="22"/>
          <w:szCs w:val="22"/>
          <w:lang w:bidi="ar-SA"/>
        </w:rPr>
        <w:t>7</w:t>
      </w:r>
    </w:p>
    <w:p w14:paraId="32DC3349" w14:textId="77777777" w:rsidR="00CE534B" w:rsidRPr="00F41BCC" w:rsidRDefault="00CE534B">
      <w:pPr>
        <w:pStyle w:val="LO-Normal"/>
        <w:suppressAutoHyphens w:val="0"/>
        <w:spacing w:before="100"/>
        <w:rPr>
          <w:rFonts w:ascii="Times New Roman" w:hAnsi="Times New Roman" w:cs="Times New Roman"/>
          <w:sz w:val="22"/>
          <w:szCs w:val="22"/>
          <w:lang w:bidi="ar-SA"/>
        </w:rPr>
      </w:pPr>
    </w:p>
    <w:p w14:paraId="1F567AB3" w14:textId="473603F6" w:rsidR="00703090" w:rsidRPr="00D049ED" w:rsidRDefault="003A08B6" w:rsidP="007A64F1">
      <w:pPr>
        <w:pStyle w:val="LO-Normal"/>
        <w:suppressAutoHyphens w:val="0"/>
        <w:spacing w:before="120" w:after="0"/>
        <w:jc w:val="both"/>
        <w:rPr>
          <w:rFonts w:ascii="Times New Roman" w:hAnsi="Times New Roman" w:cs="Times New Roman"/>
          <w:sz w:val="22"/>
          <w:szCs w:val="22"/>
        </w:rPr>
      </w:pPr>
      <w:r w:rsidRPr="00D049ED">
        <w:rPr>
          <w:rStyle w:val="Fontepargpadro1"/>
          <w:rFonts w:ascii="Times New Roman" w:hAnsi="Times New Roman" w:cs="Times New Roman"/>
          <w:sz w:val="22"/>
          <w:szCs w:val="22"/>
          <w:lang w:bidi="ar-SA"/>
        </w:rPr>
        <w:t xml:space="preserve">A ASSEMBLEIA LEGISLATIVA DO ESTADO DO RIO GRANDE DO SUL, localizada na Praça Marechal Deodoro </w:t>
      </w:r>
      <w:r w:rsidR="00824348" w:rsidRPr="00D049ED">
        <w:rPr>
          <w:rStyle w:val="Fontepargpadro1"/>
          <w:rFonts w:ascii="Times New Roman" w:hAnsi="Times New Roman" w:cs="Times New Roman"/>
          <w:sz w:val="22"/>
          <w:szCs w:val="22"/>
          <w:lang w:bidi="ar-SA"/>
        </w:rPr>
        <w:t>n.º</w:t>
      </w:r>
      <w:r w:rsidRPr="00D049ED">
        <w:rPr>
          <w:rStyle w:val="Fontepargpadro1"/>
          <w:rFonts w:ascii="Times New Roman" w:hAnsi="Times New Roman" w:cs="Times New Roman"/>
          <w:sz w:val="22"/>
          <w:szCs w:val="22"/>
          <w:lang w:bidi="ar-SA"/>
        </w:rPr>
        <w:t xml:space="preserve"> 101, Centro</w:t>
      </w:r>
      <w:r w:rsidR="004F0B0B" w:rsidRPr="00D049ED">
        <w:rPr>
          <w:rStyle w:val="Fontepargpadro1"/>
          <w:rFonts w:ascii="Times New Roman" w:hAnsi="Times New Roman" w:cs="Times New Roman"/>
          <w:sz w:val="22"/>
          <w:szCs w:val="22"/>
          <w:lang w:bidi="ar-SA"/>
        </w:rPr>
        <w:t xml:space="preserve"> Histórico</w:t>
      </w:r>
      <w:r w:rsidRPr="00D049ED">
        <w:rPr>
          <w:rStyle w:val="Fontepargpadro1"/>
          <w:rFonts w:ascii="Times New Roman" w:hAnsi="Times New Roman" w:cs="Times New Roman"/>
          <w:sz w:val="22"/>
          <w:szCs w:val="22"/>
          <w:lang w:bidi="ar-SA"/>
        </w:rPr>
        <w:t xml:space="preserve">, em Porto Alegre – RS, inscrita no CNPJ sob o número 88.243.688/0001-81, representada por </w:t>
      </w:r>
      <w:r w:rsidR="00647FAD" w:rsidRPr="00D049ED">
        <w:rPr>
          <w:rStyle w:val="Fontepargpadro1"/>
          <w:rFonts w:ascii="Times New Roman" w:hAnsi="Times New Roman" w:cs="Times New Roman"/>
          <w:sz w:val="22"/>
          <w:szCs w:val="22"/>
          <w:lang w:bidi="ar-SA"/>
        </w:rPr>
        <w:t>seu</w:t>
      </w:r>
      <w:r w:rsidRPr="00D049ED">
        <w:rPr>
          <w:rStyle w:val="Fontepargpadro1"/>
          <w:rFonts w:ascii="Times New Roman" w:hAnsi="Times New Roman" w:cs="Times New Roman"/>
          <w:sz w:val="22"/>
          <w:szCs w:val="22"/>
          <w:lang w:bidi="ar-SA"/>
        </w:rPr>
        <w:t xml:space="preserve"> Superintendente Administrativ</w:t>
      </w:r>
      <w:r w:rsidR="00647FAD" w:rsidRPr="00D049ED">
        <w:rPr>
          <w:rStyle w:val="Fontepargpadro1"/>
          <w:rFonts w:ascii="Times New Roman" w:hAnsi="Times New Roman" w:cs="Times New Roman"/>
          <w:sz w:val="22"/>
          <w:szCs w:val="22"/>
          <w:lang w:bidi="ar-SA"/>
        </w:rPr>
        <w:t>o</w:t>
      </w:r>
      <w:r w:rsidRPr="00D049ED">
        <w:rPr>
          <w:rStyle w:val="Fontepargpadro1"/>
          <w:rFonts w:ascii="Times New Roman" w:hAnsi="Times New Roman" w:cs="Times New Roman"/>
          <w:sz w:val="22"/>
          <w:szCs w:val="22"/>
          <w:lang w:bidi="ar-SA"/>
        </w:rPr>
        <w:t xml:space="preserve"> e Financeir</w:t>
      </w:r>
      <w:r w:rsidR="00647FAD" w:rsidRPr="00D049ED">
        <w:rPr>
          <w:rStyle w:val="Fontepargpadro1"/>
          <w:rFonts w:ascii="Times New Roman" w:hAnsi="Times New Roman" w:cs="Times New Roman"/>
          <w:sz w:val="22"/>
          <w:szCs w:val="22"/>
          <w:lang w:bidi="ar-SA"/>
        </w:rPr>
        <w:t>o</w:t>
      </w:r>
      <w:r w:rsidRPr="00D049ED">
        <w:rPr>
          <w:rStyle w:val="Fontepargpadro1"/>
          <w:rFonts w:ascii="Times New Roman" w:hAnsi="Times New Roman" w:cs="Times New Roman"/>
          <w:sz w:val="22"/>
          <w:szCs w:val="22"/>
          <w:lang w:bidi="ar-SA"/>
        </w:rPr>
        <w:t xml:space="preserve">, </w:t>
      </w:r>
      <w:r w:rsidR="008A2370" w:rsidRPr="00D049ED">
        <w:rPr>
          <w:rStyle w:val="Fontepargpadro1"/>
          <w:rFonts w:ascii="Times New Roman" w:hAnsi="Times New Roman" w:cs="Times New Roman"/>
          <w:sz w:val="22"/>
          <w:szCs w:val="22"/>
          <w:lang w:bidi="ar-SA"/>
        </w:rPr>
        <w:t>Fernando Castro Martins</w:t>
      </w:r>
      <w:r w:rsidRPr="00D049ED">
        <w:rPr>
          <w:rStyle w:val="Fontepargpadro1"/>
          <w:rFonts w:ascii="Times New Roman" w:hAnsi="Times New Roman" w:cs="Times New Roman"/>
          <w:sz w:val="22"/>
          <w:szCs w:val="22"/>
          <w:lang w:bidi="ar-SA"/>
        </w:rPr>
        <w:t xml:space="preserve">, e a __________________________________, designada FORNECEDOR, com sede na __________________________________________, inscrita no CNPJ sob o número __________________________, representada por __________________________, assinaram a presente ATA DE REGISTRO DE PREÇOS, na qual está consignado, consoante a Lei Federal n.º </w:t>
      </w:r>
      <w:r w:rsidR="00233CD0" w:rsidRPr="00D049ED">
        <w:rPr>
          <w:rStyle w:val="Fontepargpadro1"/>
          <w:rFonts w:ascii="Times New Roman" w:hAnsi="Times New Roman" w:cs="Times New Roman"/>
          <w:sz w:val="22"/>
          <w:szCs w:val="22"/>
          <w:lang w:bidi="ar-SA"/>
        </w:rPr>
        <w:t>14.133/2021</w:t>
      </w:r>
      <w:r w:rsidRPr="00D049ED">
        <w:rPr>
          <w:rStyle w:val="Fontepargpadro1"/>
          <w:rFonts w:ascii="Times New Roman" w:hAnsi="Times New Roman" w:cs="Times New Roman"/>
          <w:sz w:val="22"/>
          <w:szCs w:val="22"/>
          <w:lang w:bidi="ar-SA"/>
        </w:rPr>
        <w:t xml:space="preserve"> e o </w:t>
      </w:r>
      <w:r w:rsidR="00233CD0" w:rsidRPr="00D049ED">
        <w:rPr>
          <w:rStyle w:val="Fontepargpadro1"/>
          <w:rFonts w:ascii="Times New Roman" w:hAnsi="Times New Roman" w:cs="Times New Roman"/>
          <w:sz w:val="22"/>
          <w:szCs w:val="22"/>
          <w:lang w:bidi="ar-SA"/>
        </w:rPr>
        <w:t>Decreto Estadual n.</w:t>
      </w:r>
      <w:r w:rsidR="00233CD0" w:rsidRPr="00D049ED">
        <w:rPr>
          <w:rStyle w:val="normaltextrun"/>
          <w:rFonts w:ascii="Times New Roman" w:hAnsi="Times New Roman" w:cs="Times New Roman"/>
          <w:bCs/>
          <w:sz w:val="22"/>
          <w:szCs w:val="22"/>
        </w:rPr>
        <w:t>º 57.036/2023</w:t>
      </w:r>
      <w:r w:rsidRPr="00D049ED">
        <w:rPr>
          <w:rStyle w:val="Fontepargpadro1"/>
          <w:rFonts w:ascii="Times New Roman" w:hAnsi="Times New Roman" w:cs="Times New Roman"/>
          <w:sz w:val="22"/>
          <w:szCs w:val="22"/>
          <w:lang w:bidi="ar-SA"/>
        </w:rPr>
        <w:t xml:space="preserve">, </w:t>
      </w:r>
      <w:r w:rsidRPr="00D049ED">
        <w:rPr>
          <w:rStyle w:val="Fontepargpadro1"/>
          <w:rFonts w:ascii="Times New Roman" w:hAnsi="Times New Roman" w:cs="Times New Roman"/>
          <w:bCs/>
          <w:sz w:val="22"/>
          <w:szCs w:val="22"/>
          <w:lang w:bidi="ar-SA"/>
        </w:rPr>
        <w:t>o menor preço para eventual aquisição de</w:t>
      </w:r>
      <w:r w:rsidRPr="00D049ED">
        <w:rPr>
          <w:rStyle w:val="Fontepargpadro1"/>
          <w:rFonts w:ascii="Times New Roman" w:hAnsi="Times New Roman" w:cs="Times New Roman"/>
          <w:b/>
          <w:bCs/>
          <w:sz w:val="22"/>
          <w:szCs w:val="22"/>
          <w:lang w:bidi="ar-SA"/>
        </w:rPr>
        <w:t xml:space="preserve"> materiais </w:t>
      </w:r>
      <w:r w:rsidR="0094432F" w:rsidRPr="00D049ED">
        <w:rPr>
          <w:rStyle w:val="Fontepargpadro1"/>
          <w:rFonts w:ascii="Times New Roman" w:hAnsi="Times New Roman" w:cs="Times New Roman"/>
          <w:b/>
          <w:bCs/>
          <w:sz w:val="22"/>
          <w:szCs w:val="22"/>
          <w:lang w:bidi="ar-SA"/>
        </w:rPr>
        <w:t>para serviços de manutenção regular (tintas, vernizes, solventes, massas, cupinicida e colas</w:t>
      </w:r>
      <w:r w:rsidR="007A64F1" w:rsidRPr="00D049ED">
        <w:rPr>
          <w:rStyle w:val="Fontepargpadro1"/>
          <w:rFonts w:ascii="Times New Roman" w:hAnsi="Times New Roman" w:cs="Times New Roman"/>
          <w:b/>
          <w:bCs/>
          <w:sz w:val="22"/>
          <w:szCs w:val="22"/>
          <w:lang w:bidi="ar-SA"/>
        </w:rPr>
        <w:t>, entre outros</w:t>
      </w:r>
      <w:r w:rsidR="0094432F" w:rsidRPr="00D049ED">
        <w:rPr>
          <w:rStyle w:val="Fontepargpadro1"/>
          <w:rFonts w:ascii="Times New Roman" w:hAnsi="Times New Roman" w:cs="Times New Roman"/>
          <w:b/>
          <w:bCs/>
          <w:sz w:val="22"/>
          <w:szCs w:val="22"/>
          <w:lang w:bidi="ar-SA"/>
        </w:rPr>
        <w:t>),</w:t>
      </w:r>
      <w:r w:rsidRPr="00D049ED">
        <w:rPr>
          <w:rStyle w:val="Fontepargpadro1"/>
          <w:rFonts w:ascii="Times New Roman" w:hAnsi="Times New Roman" w:cs="Times New Roman"/>
          <w:sz w:val="22"/>
          <w:szCs w:val="22"/>
          <w:lang w:bidi="ar-SA"/>
        </w:rPr>
        <w:t xml:space="preserve"> constante da proposta apresentada no Pregão Eletrônico n.º ___/202</w:t>
      </w:r>
      <w:r w:rsidR="009A25C7" w:rsidRPr="00D049ED">
        <w:rPr>
          <w:rStyle w:val="Fontepargpadro1"/>
          <w:rFonts w:ascii="Times New Roman" w:hAnsi="Times New Roman" w:cs="Times New Roman"/>
          <w:sz w:val="22"/>
          <w:szCs w:val="22"/>
          <w:lang w:bidi="ar-SA"/>
        </w:rPr>
        <w:t>3</w:t>
      </w:r>
      <w:r w:rsidRPr="00D049ED">
        <w:rPr>
          <w:rStyle w:val="Fontepargpadro1"/>
          <w:rFonts w:ascii="Times New Roman" w:hAnsi="Times New Roman" w:cs="Times New Roman"/>
          <w:sz w:val="22"/>
          <w:szCs w:val="22"/>
          <w:lang w:bidi="ar-SA"/>
        </w:rPr>
        <w:t xml:space="preserve">, processo n.º </w:t>
      </w:r>
      <w:r w:rsidR="0094432F" w:rsidRPr="00D049ED">
        <w:rPr>
          <w:rStyle w:val="Fontepargpadro1"/>
          <w:rFonts w:ascii="Times New Roman" w:hAnsi="Times New Roman" w:cs="Times New Roman"/>
          <w:sz w:val="22"/>
          <w:szCs w:val="22"/>
          <w:lang w:bidi="ar-SA"/>
        </w:rPr>
        <w:t>4596</w:t>
      </w:r>
      <w:r w:rsidRPr="00D049ED">
        <w:rPr>
          <w:rStyle w:val="Fontepargpadro1"/>
          <w:rFonts w:ascii="Times New Roman" w:hAnsi="Times New Roman" w:cs="Times New Roman"/>
          <w:sz w:val="22"/>
          <w:szCs w:val="22"/>
          <w:lang w:bidi="ar-SA"/>
        </w:rPr>
        <w:t>-01.00/</w:t>
      </w:r>
      <w:r w:rsidR="00AE4D53" w:rsidRPr="00D049ED">
        <w:rPr>
          <w:rStyle w:val="Fontepargpadro1"/>
          <w:rFonts w:ascii="Times New Roman" w:hAnsi="Times New Roman" w:cs="Times New Roman"/>
          <w:sz w:val="22"/>
          <w:szCs w:val="22"/>
          <w:lang w:bidi="ar-SA"/>
        </w:rPr>
        <w:t>2</w:t>
      </w:r>
      <w:r w:rsidR="009A25C7" w:rsidRPr="00D049ED">
        <w:rPr>
          <w:rStyle w:val="Fontepargpadro1"/>
          <w:rFonts w:ascii="Times New Roman" w:hAnsi="Times New Roman" w:cs="Times New Roman"/>
          <w:sz w:val="22"/>
          <w:szCs w:val="22"/>
          <w:lang w:bidi="ar-SA"/>
        </w:rPr>
        <w:t>3</w:t>
      </w:r>
      <w:r w:rsidRPr="00D049ED">
        <w:rPr>
          <w:rStyle w:val="Fontepargpadro1"/>
          <w:rFonts w:ascii="Times New Roman" w:hAnsi="Times New Roman" w:cs="Times New Roman"/>
          <w:sz w:val="22"/>
          <w:szCs w:val="22"/>
          <w:lang w:bidi="ar-SA"/>
        </w:rPr>
        <w:t>-</w:t>
      </w:r>
      <w:r w:rsidR="0094432F" w:rsidRPr="00D049ED">
        <w:rPr>
          <w:rStyle w:val="Fontepargpadro1"/>
          <w:rFonts w:ascii="Times New Roman" w:hAnsi="Times New Roman" w:cs="Times New Roman"/>
          <w:sz w:val="22"/>
          <w:szCs w:val="22"/>
          <w:lang w:bidi="ar-SA"/>
        </w:rPr>
        <w:t>7</w:t>
      </w:r>
      <w:r w:rsidRPr="00D049ED">
        <w:rPr>
          <w:rStyle w:val="Fontepargpadro1"/>
          <w:rFonts w:ascii="Times New Roman" w:hAnsi="Times New Roman" w:cs="Times New Roman"/>
          <w:sz w:val="22"/>
          <w:szCs w:val="22"/>
          <w:lang w:bidi="ar-SA"/>
        </w:rPr>
        <w:t>, além dos compromissos que assume o FORNECEDOR nas condições fixadas no Edital</w:t>
      </w:r>
      <w:r w:rsidR="00401A9D" w:rsidRPr="00D049ED">
        <w:rPr>
          <w:rStyle w:val="Fontepargpadro1"/>
          <w:rFonts w:ascii="Times New Roman" w:hAnsi="Times New Roman" w:cs="Times New Roman"/>
          <w:sz w:val="22"/>
          <w:szCs w:val="22"/>
          <w:lang w:bidi="ar-SA"/>
        </w:rPr>
        <w:t xml:space="preserve"> do Pregão Eletrônico</w:t>
      </w:r>
      <w:r w:rsidRPr="00D049ED">
        <w:rPr>
          <w:rStyle w:val="Fontepargpadro1"/>
          <w:rFonts w:ascii="Times New Roman" w:hAnsi="Times New Roman" w:cs="Times New Roman"/>
          <w:sz w:val="22"/>
          <w:szCs w:val="22"/>
          <w:lang w:bidi="ar-SA"/>
        </w:rPr>
        <w:t xml:space="preserve">, bem como na proposta vencedora a que se vincula, que desta fazem parte integrante, independente de transcrição, para todos os efeitos de direito, através </w:t>
      </w:r>
      <w:r w:rsidR="004F0B0B" w:rsidRPr="00D049ED">
        <w:rPr>
          <w:rStyle w:val="Fontepargpadro1"/>
          <w:rFonts w:ascii="Times New Roman" w:hAnsi="Times New Roman" w:cs="Times New Roman"/>
          <w:sz w:val="22"/>
          <w:szCs w:val="22"/>
          <w:lang w:bidi="ar-SA"/>
        </w:rPr>
        <w:t>das seguintes</w:t>
      </w:r>
      <w:r w:rsidRPr="00D049ED">
        <w:rPr>
          <w:rStyle w:val="Fontepargpadro1"/>
          <w:rFonts w:ascii="Times New Roman" w:hAnsi="Times New Roman" w:cs="Times New Roman"/>
          <w:sz w:val="22"/>
          <w:szCs w:val="22"/>
          <w:lang w:bidi="ar-SA"/>
        </w:rPr>
        <w:t xml:space="preserve"> cláusulas:</w:t>
      </w:r>
    </w:p>
    <w:p w14:paraId="53ADF13B" w14:textId="518FBA42" w:rsidR="00703090" w:rsidRDefault="00703090" w:rsidP="00AD3C88">
      <w:pPr>
        <w:pStyle w:val="LO-Normal"/>
        <w:suppressAutoHyphens w:val="0"/>
        <w:spacing w:after="0"/>
        <w:jc w:val="both"/>
        <w:rPr>
          <w:rFonts w:ascii="Times New Roman" w:hAnsi="Times New Roman" w:cs="Times New Roman"/>
          <w:sz w:val="22"/>
          <w:szCs w:val="22"/>
          <w:lang w:bidi="ar-SA"/>
        </w:rPr>
      </w:pPr>
    </w:p>
    <w:p w14:paraId="60F85E1D" w14:textId="77777777" w:rsidR="00021F31" w:rsidRPr="00F41BCC" w:rsidRDefault="00021F31" w:rsidP="00AD3C88">
      <w:pPr>
        <w:pStyle w:val="LO-Normal"/>
        <w:suppressAutoHyphens w:val="0"/>
        <w:spacing w:after="0"/>
        <w:jc w:val="both"/>
        <w:rPr>
          <w:rFonts w:ascii="Times New Roman" w:hAnsi="Times New Roman" w:cs="Times New Roman"/>
          <w:sz w:val="22"/>
          <w:szCs w:val="22"/>
          <w:lang w:bidi="ar-SA"/>
        </w:rPr>
      </w:pPr>
    </w:p>
    <w:p w14:paraId="530C33DB" w14:textId="77777777" w:rsidR="00001E37" w:rsidRPr="00F41BCC" w:rsidRDefault="00001E37" w:rsidP="00052CF3">
      <w:pPr>
        <w:pStyle w:val="LO-Normal"/>
        <w:suppressAutoHyphens w:val="0"/>
        <w:spacing w:after="60" w:line="240" w:lineRule="auto"/>
        <w:rPr>
          <w:rStyle w:val="Fontepargpadro1"/>
          <w:rFonts w:ascii="Times New Roman" w:hAnsi="Times New Roman" w:cs="Times New Roman"/>
          <w:b/>
          <w:bCs/>
          <w:sz w:val="22"/>
          <w:szCs w:val="22"/>
          <w:u w:val="single"/>
          <w:lang w:bidi="ar-SA"/>
        </w:rPr>
      </w:pPr>
      <w:r w:rsidRPr="00F41BCC">
        <w:rPr>
          <w:rStyle w:val="Fontepargpadro1"/>
          <w:rFonts w:ascii="Times New Roman" w:hAnsi="Times New Roman" w:cs="Times New Roman"/>
          <w:b/>
          <w:bCs/>
          <w:sz w:val="22"/>
          <w:szCs w:val="22"/>
          <w:u w:val="single"/>
          <w:lang w:bidi="ar-SA"/>
        </w:rPr>
        <w:t>DO OBJETO</w:t>
      </w:r>
    </w:p>
    <w:p w14:paraId="162E4715" w14:textId="26F6E63A" w:rsidR="00703090" w:rsidRPr="00F41BCC" w:rsidRDefault="00001E37" w:rsidP="00052CF3">
      <w:pPr>
        <w:pStyle w:val="LO-Normal"/>
        <w:suppressAutoHyphens w:val="0"/>
        <w:spacing w:after="120" w:line="240" w:lineRule="auto"/>
        <w:jc w:val="both"/>
        <w:rPr>
          <w:rFonts w:ascii="Times New Roman" w:hAnsi="Times New Roman" w:cs="Times New Roman"/>
          <w:sz w:val="22"/>
          <w:szCs w:val="22"/>
        </w:rPr>
      </w:pPr>
      <w:r w:rsidRPr="007A64F1">
        <w:rPr>
          <w:rStyle w:val="Fontepargpadro1"/>
          <w:rFonts w:ascii="Times New Roman" w:hAnsi="Times New Roman" w:cs="Times New Roman"/>
          <w:b/>
          <w:bCs/>
          <w:sz w:val="22"/>
          <w:szCs w:val="22"/>
          <w:u w:val="single"/>
          <w:lang w:bidi="ar-SA"/>
        </w:rPr>
        <w:t>CLÁUSULA PRIMEIRA</w:t>
      </w:r>
      <w:r w:rsidRPr="007A64F1">
        <w:rPr>
          <w:rStyle w:val="Fontepargpadro1"/>
          <w:rFonts w:ascii="Times New Roman" w:hAnsi="Times New Roman" w:cs="Times New Roman"/>
          <w:b/>
          <w:bCs/>
          <w:sz w:val="22"/>
          <w:szCs w:val="22"/>
          <w:lang w:bidi="ar-SA"/>
        </w:rPr>
        <w:t xml:space="preserve"> </w:t>
      </w:r>
      <w:r w:rsidRPr="007A64F1">
        <w:rPr>
          <w:rFonts w:ascii="Times New Roman" w:hAnsi="Times New Roman" w:cs="Times New Roman"/>
          <w:sz w:val="22"/>
          <w:szCs w:val="22"/>
        </w:rPr>
        <w:t xml:space="preserve">– </w:t>
      </w:r>
      <w:r w:rsidR="004F0B0B" w:rsidRPr="007A64F1">
        <w:rPr>
          <w:rFonts w:ascii="Times New Roman" w:hAnsi="Times New Roman" w:cs="Times New Roman"/>
          <w:sz w:val="22"/>
          <w:szCs w:val="22"/>
        </w:rPr>
        <w:t xml:space="preserve">Formalização de registro de preços para fornecimento, </w:t>
      </w:r>
      <w:r w:rsidR="00B65645" w:rsidRPr="007A64F1">
        <w:rPr>
          <w:rFonts w:ascii="Times New Roman" w:hAnsi="Times New Roman" w:cs="Times New Roman"/>
          <w:sz w:val="22"/>
          <w:szCs w:val="22"/>
        </w:rPr>
        <w:t xml:space="preserve">conforme </w:t>
      </w:r>
      <w:r w:rsidR="004F0B0B" w:rsidRPr="007A64F1">
        <w:rPr>
          <w:rFonts w:ascii="Times New Roman" w:hAnsi="Times New Roman" w:cs="Times New Roman"/>
          <w:sz w:val="22"/>
          <w:szCs w:val="22"/>
        </w:rPr>
        <w:t>a demanda</w:t>
      </w:r>
      <w:r w:rsidR="00B65645" w:rsidRPr="007A64F1">
        <w:rPr>
          <w:rFonts w:ascii="Times New Roman" w:hAnsi="Times New Roman" w:cs="Times New Roman"/>
          <w:sz w:val="22"/>
          <w:szCs w:val="22"/>
        </w:rPr>
        <w:t>,</w:t>
      </w:r>
      <w:r w:rsidR="00F37D9C" w:rsidRPr="007A64F1">
        <w:rPr>
          <w:rFonts w:ascii="Times New Roman" w:hAnsi="Times New Roman" w:cs="Times New Roman"/>
          <w:sz w:val="22"/>
          <w:szCs w:val="22"/>
        </w:rPr>
        <w:t xml:space="preserve"> de </w:t>
      </w:r>
      <w:r w:rsidR="00F37D9C" w:rsidRPr="007A64F1">
        <w:rPr>
          <w:rStyle w:val="Fontepargpadro1"/>
          <w:rFonts w:ascii="Times New Roman" w:hAnsi="Times New Roman" w:cs="Times New Roman"/>
          <w:bCs/>
          <w:sz w:val="22"/>
          <w:szCs w:val="22"/>
          <w:lang w:bidi="ar-SA"/>
        </w:rPr>
        <w:t>materiais para serviços de manutenção regular (tintas, vernizes, solventes, cupinicida</w:t>
      </w:r>
      <w:r w:rsidR="007913FF" w:rsidRPr="007A64F1">
        <w:rPr>
          <w:rStyle w:val="Fontepargpadro1"/>
          <w:rFonts w:ascii="Times New Roman" w:hAnsi="Times New Roman" w:cs="Times New Roman"/>
          <w:bCs/>
          <w:sz w:val="22"/>
          <w:szCs w:val="22"/>
          <w:lang w:bidi="ar-SA"/>
        </w:rPr>
        <w:t>s</w:t>
      </w:r>
      <w:r w:rsidR="00F37D9C" w:rsidRPr="007A64F1">
        <w:rPr>
          <w:rStyle w:val="Fontepargpadro1"/>
          <w:rFonts w:ascii="Times New Roman" w:hAnsi="Times New Roman" w:cs="Times New Roman"/>
          <w:bCs/>
          <w:sz w:val="22"/>
          <w:szCs w:val="22"/>
          <w:lang w:bidi="ar-SA"/>
        </w:rPr>
        <w:t xml:space="preserve"> e colas</w:t>
      </w:r>
      <w:r w:rsidR="007913FF" w:rsidRPr="007A64F1">
        <w:rPr>
          <w:rStyle w:val="Fontepargpadro1"/>
          <w:rFonts w:ascii="Times New Roman" w:hAnsi="Times New Roman" w:cs="Times New Roman"/>
          <w:bCs/>
          <w:sz w:val="22"/>
          <w:szCs w:val="22"/>
          <w:lang w:bidi="ar-SA"/>
        </w:rPr>
        <w:t>, entre outros</w:t>
      </w:r>
      <w:r w:rsidR="00F37D9C" w:rsidRPr="007A64F1">
        <w:rPr>
          <w:rStyle w:val="Fontepargpadro1"/>
          <w:rFonts w:ascii="Times New Roman" w:hAnsi="Times New Roman" w:cs="Times New Roman"/>
          <w:bCs/>
          <w:sz w:val="22"/>
          <w:szCs w:val="22"/>
          <w:lang w:bidi="ar-SA"/>
        </w:rPr>
        <w:t xml:space="preserve">), </w:t>
      </w:r>
      <w:r w:rsidR="00B65645" w:rsidRPr="007A64F1">
        <w:rPr>
          <w:rFonts w:ascii="Times New Roman" w:hAnsi="Times New Roman" w:cs="Times New Roman"/>
          <w:sz w:val="22"/>
          <w:szCs w:val="22"/>
        </w:rPr>
        <w:t>conforme especificações e condições previstas neste Instrumento e Anexo.</w:t>
      </w:r>
    </w:p>
    <w:p w14:paraId="0869A109" w14:textId="77777777" w:rsidR="00B65645" w:rsidRPr="00F41BCC" w:rsidRDefault="00B65645" w:rsidP="00052CF3">
      <w:pPr>
        <w:pStyle w:val="LO-Normal"/>
        <w:suppressAutoHyphens w:val="0"/>
        <w:spacing w:after="120" w:line="240" w:lineRule="auto"/>
        <w:jc w:val="both"/>
        <w:rPr>
          <w:rFonts w:ascii="Times New Roman" w:hAnsi="Times New Roman" w:cs="Times New Roman"/>
          <w:sz w:val="22"/>
          <w:szCs w:val="22"/>
        </w:rPr>
      </w:pPr>
      <w:r w:rsidRPr="00F41BCC">
        <w:rPr>
          <w:rFonts w:ascii="Times New Roman" w:hAnsi="Times New Roman" w:cs="Times New Roman"/>
          <w:sz w:val="22"/>
          <w:szCs w:val="22"/>
        </w:rPr>
        <w:t>Parágrafo primeiro – Fica a exclusivo critério da ALRS – ASSEMBLEIA LEGISLATIVA DO ESTADO DO RIO GRANDE DO SUL – determinar as quantidades e o momento das contratações.  </w:t>
      </w:r>
    </w:p>
    <w:p w14:paraId="08B7A79E" w14:textId="6A8BE536" w:rsidR="00AE4D53" w:rsidRPr="00F41BCC" w:rsidRDefault="00001E37" w:rsidP="00052CF3">
      <w:pPr>
        <w:pStyle w:val="LO-Normal"/>
        <w:suppressAutoHyphens w:val="0"/>
        <w:spacing w:after="0" w:line="240" w:lineRule="auto"/>
        <w:jc w:val="both"/>
        <w:rPr>
          <w:rFonts w:ascii="Times New Roman" w:hAnsi="Times New Roman" w:cs="Times New Roman"/>
          <w:sz w:val="22"/>
          <w:szCs w:val="22"/>
        </w:rPr>
      </w:pPr>
      <w:r w:rsidRPr="00F41BCC">
        <w:rPr>
          <w:rFonts w:ascii="Times New Roman" w:hAnsi="Times New Roman" w:cs="Times New Roman"/>
          <w:sz w:val="22"/>
          <w:szCs w:val="22"/>
        </w:rPr>
        <w:t xml:space="preserve">Parágrafo </w:t>
      </w:r>
      <w:r w:rsidR="00D41346">
        <w:rPr>
          <w:rFonts w:ascii="Times New Roman" w:hAnsi="Times New Roman" w:cs="Times New Roman"/>
          <w:sz w:val="22"/>
          <w:szCs w:val="22"/>
        </w:rPr>
        <w:t>segundo</w:t>
      </w:r>
      <w:r w:rsidRPr="00F41BCC">
        <w:rPr>
          <w:rFonts w:ascii="Times New Roman" w:hAnsi="Times New Roman" w:cs="Times New Roman"/>
          <w:sz w:val="22"/>
          <w:szCs w:val="22"/>
        </w:rPr>
        <w:t xml:space="preserve"> – </w:t>
      </w:r>
      <w:r w:rsidR="005622AF" w:rsidRPr="00F41BCC">
        <w:rPr>
          <w:rFonts w:ascii="Times New Roman" w:hAnsi="Times New Roman" w:cs="Times New Roman"/>
          <w:sz w:val="22"/>
          <w:szCs w:val="22"/>
        </w:rPr>
        <w:t>É vedada a subcontratação, ainda que parcial, do objeto dest</w:t>
      </w:r>
      <w:r w:rsidR="007913FF">
        <w:rPr>
          <w:rFonts w:ascii="Times New Roman" w:hAnsi="Times New Roman" w:cs="Times New Roman"/>
          <w:sz w:val="22"/>
          <w:szCs w:val="22"/>
        </w:rPr>
        <w:t>a</w:t>
      </w:r>
      <w:r w:rsidR="005622AF" w:rsidRPr="00F41BCC">
        <w:rPr>
          <w:rFonts w:ascii="Times New Roman" w:hAnsi="Times New Roman" w:cs="Times New Roman"/>
          <w:sz w:val="22"/>
          <w:szCs w:val="22"/>
        </w:rPr>
        <w:t xml:space="preserve"> </w:t>
      </w:r>
      <w:r w:rsidR="007913FF">
        <w:rPr>
          <w:rFonts w:ascii="Times New Roman" w:hAnsi="Times New Roman" w:cs="Times New Roman"/>
          <w:sz w:val="22"/>
          <w:szCs w:val="22"/>
        </w:rPr>
        <w:t>ARP – Ata de Registro de Preços</w:t>
      </w:r>
      <w:r w:rsidR="00AE4D53" w:rsidRPr="00F41BCC">
        <w:rPr>
          <w:rFonts w:ascii="Times New Roman" w:hAnsi="Times New Roman" w:cs="Times New Roman"/>
          <w:sz w:val="22"/>
          <w:szCs w:val="22"/>
        </w:rPr>
        <w:t>.</w:t>
      </w:r>
    </w:p>
    <w:p w14:paraId="08A5FED7" w14:textId="3F5CEE73" w:rsidR="00703090" w:rsidRPr="00F41BCC" w:rsidRDefault="00703090" w:rsidP="00052CF3">
      <w:pPr>
        <w:pStyle w:val="LO-Normal"/>
        <w:suppressAutoHyphens w:val="0"/>
        <w:spacing w:after="0" w:line="240" w:lineRule="auto"/>
        <w:rPr>
          <w:rFonts w:ascii="Times New Roman" w:hAnsi="Times New Roman" w:cs="Times New Roman"/>
          <w:sz w:val="22"/>
          <w:szCs w:val="22"/>
          <w:lang w:bidi="ar-SA"/>
        </w:rPr>
      </w:pPr>
    </w:p>
    <w:p w14:paraId="6B349415" w14:textId="77777777" w:rsidR="00AD3C88" w:rsidRPr="00F41BCC" w:rsidRDefault="00AD3C88" w:rsidP="00052CF3">
      <w:pPr>
        <w:pStyle w:val="LO-Normal"/>
        <w:suppressAutoHyphens w:val="0"/>
        <w:spacing w:after="0" w:line="240" w:lineRule="auto"/>
        <w:rPr>
          <w:rFonts w:ascii="Times New Roman" w:hAnsi="Times New Roman" w:cs="Times New Roman"/>
          <w:sz w:val="22"/>
          <w:szCs w:val="22"/>
          <w:lang w:bidi="ar-SA"/>
        </w:rPr>
      </w:pPr>
    </w:p>
    <w:p w14:paraId="632E388C" w14:textId="77777777" w:rsidR="00001E37" w:rsidRPr="00F41BCC" w:rsidRDefault="00001E37" w:rsidP="00052CF3">
      <w:pPr>
        <w:pStyle w:val="LO-Normal"/>
        <w:suppressAutoHyphens w:val="0"/>
        <w:spacing w:after="60" w:line="240" w:lineRule="auto"/>
        <w:rPr>
          <w:rStyle w:val="Fontepargpadro1"/>
          <w:rFonts w:ascii="Times New Roman" w:hAnsi="Times New Roman" w:cs="Times New Roman"/>
          <w:b/>
          <w:bCs/>
          <w:sz w:val="22"/>
          <w:szCs w:val="22"/>
          <w:u w:val="single"/>
          <w:lang w:bidi="ar-SA"/>
        </w:rPr>
      </w:pPr>
      <w:r w:rsidRPr="00F41BCC">
        <w:rPr>
          <w:rStyle w:val="Fontepargpadro1"/>
          <w:rFonts w:ascii="Times New Roman" w:hAnsi="Times New Roman" w:cs="Times New Roman"/>
          <w:b/>
          <w:bCs/>
          <w:sz w:val="22"/>
          <w:szCs w:val="22"/>
          <w:u w:val="single"/>
          <w:lang w:bidi="ar-SA"/>
        </w:rPr>
        <w:t>DO GESTOR</w:t>
      </w:r>
    </w:p>
    <w:p w14:paraId="7F3C46C5" w14:textId="075BDDA9" w:rsidR="00703090" w:rsidRPr="00F41BCC" w:rsidRDefault="003A08B6" w:rsidP="00052CF3">
      <w:pPr>
        <w:pStyle w:val="LO-Normal"/>
        <w:suppressAutoHyphens w:val="0"/>
        <w:spacing w:after="0" w:line="240" w:lineRule="auto"/>
        <w:jc w:val="both"/>
        <w:rPr>
          <w:rStyle w:val="Fontepargpadro1"/>
          <w:rFonts w:ascii="Times New Roman" w:hAnsi="Times New Roman" w:cs="Times New Roman"/>
          <w:b/>
          <w:bCs/>
          <w:sz w:val="22"/>
          <w:szCs w:val="22"/>
          <w:u w:val="single"/>
          <w:lang w:bidi="ar-SA"/>
        </w:rPr>
      </w:pPr>
      <w:r w:rsidRPr="00F41BCC">
        <w:rPr>
          <w:rStyle w:val="Fontepargpadro1"/>
          <w:rFonts w:ascii="Times New Roman" w:hAnsi="Times New Roman" w:cs="Times New Roman"/>
          <w:b/>
          <w:bCs/>
          <w:sz w:val="22"/>
          <w:szCs w:val="22"/>
          <w:u w:val="single"/>
          <w:lang w:bidi="ar-SA"/>
        </w:rPr>
        <w:t>CLÁUSULA SEGUNDA</w:t>
      </w:r>
      <w:r w:rsidR="008E50A0" w:rsidRPr="00F41BCC">
        <w:rPr>
          <w:rFonts w:ascii="Times New Roman" w:hAnsi="Times New Roman" w:cs="Times New Roman"/>
          <w:sz w:val="22"/>
          <w:szCs w:val="22"/>
        </w:rPr>
        <w:t xml:space="preserve"> – </w:t>
      </w:r>
      <w:r w:rsidRPr="00F41BCC">
        <w:rPr>
          <w:rStyle w:val="Fontepargpadro1"/>
          <w:rFonts w:ascii="Times New Roman" w:hAnsi="Times New Roman" w:cs="Times New Roman"/>
          <w:sz w:val="22"/>
          <w:szCs w:val="22"/>
          <w:lang w:bidi="ar-SA"/>
        </w:rPr>
        <w:t>A gestão de eventuais aquisições cabe ao</w:t>
      </w:r>
      <w:r w:rsidR="00F37D9C">
        <w:rPr>
          <w:rStyle w:val="Fontepargpadro1"/>
          <w:rFonts w:ascii="Times New Roman" w:hAnsi="Times New Roman" w:cs="Times New Roman"/>
          <w:sz w:val="22"/>
          <w:szCs w:val="22"/>
          <w:lang w:bidi="ar-SA"/>
        </w:rPr>
        <w:t>(à)</w:t>
      </w:r>
      <w:r w:rsidRPr="00F41BCC">
        <w:rPr>
          <w:rStyle w:val="Fontepargpadro1"/>
          <w:rFonts w:ascii="Times New Roman" w:hAnsi="Times New Roman" w:cs="Times New Roman"/>
          <w:sz w:val="22"/>
          <w:szCs w:val="22"/>
          <w:lang w:bidi="ar-SA"/>
        </w:rPr>
        <w:t xml:space="preserve"> Coordenador</w:t>
      </w:r>
      <w:r w:rsidR="005F5C93">
        <w:rPr>
          <w:rStyle w:val="Fontepargpadro1"/>
          <w:rFonts w:ascii="Times New Roman" w:hAnsi="Times New Roman" w:cs="Times New Roman"/>
          <w:sz w:val="22"/>
          <w:szCs w:val="22"/>
          <w:lang w:bidi="ar-SA"/>
        </w:rPr>
        <w:t>(a)</w:t>
      </w:r>
      <w:r w:rsidRPr="00F41BCC">
        <w:rPr>
          <w:rStyle w:val="Fontepargpadro1"/>
          <w:rFonts w:ascii="Times New Roman" w:hAnsi="Times New Roman" w:cs="Times New Roman"/>
          <w:sz w:val="22"/>
          <w:szCs w:val="22"/>
          <w:lang w:bidi="ar-SA"/>
        </w:rPr>
        <w:t xml:space="preserve"> da Divisão de Projetos e Manutenção, do Departamento de Logística da A</w:t>
      </w:r>
      <w:r w:rsidR="005622AF" w:rsidRPr="00F41BCC">
        <w:rPr>
          <w:rStyle w:val="Fontepargpadro1"/>
          <w:rFonts w:ascii="Times New Roman" w:hAnsi="Times New Roman" w:cs="Times New Roman"/>
          <w:sz w:val="22"/>
          <w:szCs w:val="22"/>
          <w:lang w:bidi="ar-SA"/>
        </w:rPr>
        <w:t>LRS</w:t>
      </w:r>
      <w:r w:rsidRPr="00F41BCC">
        <w:rPr>
          <w:rStyle w:val="Fontepargpadro1"/>
          <w:rFonts w:ascii="Times New Roman" w:hAnsi="Times New Roman" w:cs="Times New Roman"/>
          <w:sz w:val="22"/>
          <w:szCs w:val="22"/>
          <w:lang w:bidi="ar-SA"/>
        </w:rPr>
        <w:t>, ora designado GESTOR.</w:t>
      </w:r>
    </w:p>
    <w:p w14:paraId="4673F3B2" w14:textId="5B21CF75" w:rsidR="00703090" w:rsidRPr="00F41BCC" w:rsidRDefault="00703090" w:rsidP="00052CF3">
      <w:pPr>
        <w:pStyle w:val="LO-Normal"/>
        <w:suppressAutoHyphens w:val="0"/>
        <w:spacing w:after="0" w:line="240" w:lineRule="auto"/>
        <w:rPr>
          <w:rFonts w:ascii="Times New Roman" w:hAnsi="Times New Roman" w:cs="Times New Roman"/>
          <w:sz w:val="22"/>
          <w:szCs w:val="22"/>
          <w:lang w:bidi="ar-SA"/>
        </w:rPr>
      </w:pPr>
    </w:p>
    <w:p w14:paraId="3B208FA6" w14:textId="77777777" w:rsidR="00AD3C88" w:rsidRPr="00F41BCC" w:rsidRDefault="00AD3C88" w:rsidP="00052CF3">
      <w:pPr>
        <w:pStyle w:val="LO-Normal"/>
        <w:suppressAutoHyphens w:val="0"/>
        <w:spacing w:after="0" w:line="240" w:lineRule="auto"/>
        <w:rPr>
          <w:rFonts w:ascii="Times New Roman" w:hAnsi="Times New Roman" w:cs="Times New Roman"/>
          <w:sz w:val="22"/>
          <w:szCs w:val="22"/>
          <w:lang w:bidi="ar-SA"/>
        </w:rPr>
      </w:pPr>
    </w:p>
    <w:p w14:paraId="6958BE84" w14:textId="77777777" w:rsidR="00001E37" w:rsidRPr="00F41BCC" w:rsidRDefault="00001E37" w:rsidP="00052CF3">
      <w:pPr>
        <w:pStyle w:val="LO-Normal"/>
        <w:suppressAutoHyphens w:val="0"/>
        <w:spacing w:after="60" w:line="240" w:lineRule="auto"/>
        <w:rPr>
          <w:rStyle w:val="Fontepargpadro1"/>
          <w:rFonts w:ascii="Times New Roman" w:hAnsi="Times New Roman" w:cs="Times New Roman"/>
          <w:b/>
          <w:bCs/>
          <w:sz w:val="22"/>
          <w:szCs w:val="22"/>
          <w:u w:val="single"/>
          <w:lang w:bidi="ar-SA"/>
        </w:rPr>
      </w:pPr>
      <w:r w:rsidRPr="00F41BCC">
        <w:rPr>
          <w:rStyle w:val="Fontepargpadro1"/>
          <w:rFonts w:ascii="Times New Roman" w:hAnsi="Times New Roman" w:cs="Times New Roman"/>
          <w:b/>
          <w:bCs/>
          <w:sz w:val="22"/>
          <w:szCs w:val="22"/>
          <w:u w:val="single"/>
          <w:lang w:bidi="ar-SA"/>
        </w:rPr>
        <w:t>DAS OBRIGAÇÕES</w:t>
      </w:r>
    </w:p>
    <w:p w14:paraId="0C91B967" w14:textId="77777777" w:rsidR="00703090" w:rsidRPr="00F41BCC" w:rsidRDefault="003A08B6" w:rsidP="00052CF3">
      <w:pPr>
        <w:pStyle w:val="LO-Normal"/>
        <w:suppressAutoHyphens w:val="0"/>
        <w:spacing w:after="60" w:line="240" w:lineRule="auto"/>
        <w:rPr>
          <w:rStyle w:val="Fontepargpadro1"/>
          <w:rFonts w:ascii="Times New Roman" w:hAnsi="Times New Roman" w:cs="Times New Roman"/>
          <w:bCs/>
          <w:sz w:val="22"/>
          <w:szCs w:val="22"/>
          <w:lang w:bidi="ar-SA"/>
        </w:rPr>
      </w:pPr>
      <w:r w:rsidRPr="00F41BCC">
        <w:rPr>
          <w:rStyle w:val="Fontepargpadro1"/>
          <w:rFonts w:ascii="Times New Roman" w:hAnsi="Times New Roman" w:cs="Times New Roman"/>
          <w:b/>
          <w:bCs/>
          <w:sz w:val="22"/>
          <w:szCs w:val="22"/>
          <w:u w:val="single"/>
          <w:lang w:bidi="ar-SA"/>
        </w:rPr>
        <w:t>CLÁUSULA TERCEIRA</w:t>
      </w:r>
    </w:p>
    <w:p w14:paraId="4D826A07" w14:textId="77777777" w:rsidR="00703090" w:rsidRPr="00F41BCC" w:rsidRDefault="003A08B6" w:rsidP="00052CF3">
      <w:pPr>
        <w:pStyle w:val="LO-Normal"/>
        <w:suppressAutoHyphens w:val="0"/>
        <w:spacing w:after="60" w:line="240" w:lineRule="auto"/>
        <w:jc w:val="both"/>
        <w:rPr>
          <w:rStyle w:val="Fontepargpadro1"/>
          <w:rFonts w:ascii="Times New Roman" w:hAnsi="Times New Roman" w:cs="Times New Roman"/>
          <w:sz w:val="22"/>
          <w:szCs w:val="22"/>
          <w:lang w:bidi="ar-SA"/>
        </w:rPr>
      </w:pPr>
      <w:r w:rsidRPr="00F41BCC">
        <w:rPr>
          <w:rStyle w:val="Fontepargpadro1"/>
          <w:rFonts w:ascii="Times New Roman" w:hAnsi="Times New Roman" w:cs="Times New Roman"/>
          <w:sz w:val="22"/>
          <w:szCs w:val="22"/>
          <w:lang w:bidi="ar-SA"/>
        </w:rPr>
        <w:t>DO FORNECEDOR:</w:t>
      </w:r>
    </w:p>
    <w:p w14:paraId="1F2A5E92" w14:textId="7B96B5E8" w:rsidR="00703090" w:rsidRPr="00F41BCC" w:rsidRDefault="003A08B6" w:rsidP="00052CF3">
      <w:pPr>
        <w:pStyle w:val="LO-Normal"/>
        <w:widowControl/>
        <w:numPr>
          <w:ilvl w:val="0"/>
          <w:numId w:val="2"/>
        </w:numPr>
        <w:suppressAutoHyphens w:val="0"/>
        <w:autoSpaceDE/>
        <w:spacing w:before="60" w:after="120" w:line="240" w:lineRule="auto"/>
        <w:jc w:val="both"/>
        <w:textAlignment w:val="auto"/>
        <w:rPr>
          <w:rStyle w:val="Fontepargpadro1"/>
          <w:rFonts w:ascii="Times New Roman" w:hAnsi="Times New Roman" w:cs="Times New Roman"/>
          <w:sz w:val="22"/>
          <w:szCs w:val="22"/>
        </w:rPr>
      </w:pPr>
      <w:r w:rsidRPr="00F41BCC">
        <w:rPr>
          <w:rStyle w:val="Fontepargpadro1"/>
          <w:rFonts w:ascii="Times New Roman" w:hAnsi="Times New Roman" w:cs="Times New Roman"/>
          <w:sz w:val="22"/>
          <w:szCs w:val="22"/>
          <w:lang w:bidi="ar-SA"/>
        </w:rPr>
        <w:t>entregar o</w:t>
      </w:r>
      <w:r w:rsidR="00DB5154" w:rsidRPr="00F41BCC">
        <w:rPr>
          <w:rStyle w:val="Fontepargpadro1"/>
          <w:rFonts w:ascii="Times New Roman" w:hAnsi="Times New Roman" w:cs="Times New Roman"/>
          <w:sz w:val="22"/>
          <w:szCs w:val="22"/>
          <w:lang w:bidi="ar-SA"/>
        </w:rPr>
        <w:t>s</w:t>
      </w:r>
      <w:r w:rsidRPr="00F41BCC">
        <w:rPr>
          <w:rStyle w:val="Fontepargpadro1"/>
          <w:rFonts w:ascii="Times New Roman" w:hAnsi="Times New Roman" w:cs="Times New Roman"/>
          <w:sz w:val="22"/>
          <w:szCs w:val="22"/>
          <w:lang w:bidi="ar-SA"/>
        </w:rPr>
        <w:t xml:space="preserve"> materia</w:t>
      </w:r>
      <w:r w:rsidR="00DB5154" w:rsidRPr="00F41BCC">
        <w:rPr>
          <w:rStyle w:val="Fontepargpadro1"/>
          <w:rFonts w:ascii="Times New Roman" w:hAnsi="Times New Roman" w:cs="Times New Roman"/>
          <w:sz w:val="22"/>
          <w:szCs w:val="22"/>
          <w:lang w:bidi="ar-SA"/>
        </w:rPr>
        <w:t>is que constituem o</w:t>
      </w:r>
      <w:r w:rsidRPr="00F41BCC">
        <w:rPr>
          <w:rStyle w:val="Fontepargpadro1"/>
          <w:rFonts w:ascii="Times New Roman" w:hAnsi="Times New Roman" w:cs="Times New Roman"/>
          <w:sz w:val="22"/>
          <w:szCs w:val="22"/>
          <w:lang w:bidi="ar-SA"/>
        </w:rPr>
        <w:t xml:space="preserve"> objeto </w:t>
      </w:r>
      <w:r w:rsidR="00DB5154" w:rsidRPr="00F41BCC">
        <w:rPr>
          <w:rStyle w:val="Fontepargpadro1"/>
          <w:rFonts w:ascii="Times New Roman" w:hAnsi="Times New Roman" w:cs="Times New Roman"/>
          <w:sz w:val="22"/>
          <w:szCs w:val="22"/>
          <w:lang w:bidi="ar-SA"/>
        </w:rPr>
        <w:t xml:space="preserve">desta ARP – Ata de Registro de Preços </w:t>
      </w:r>
      <w:r w:rsidR="00C10306" w:rsidRPr="00F41BCC">
        <w:rPr>
          <w:rStyle w:val="Fontepargpadro1"/>
          <w:rFonts w:ascii="Times New Roman" w:hAnsi="Times New Roman" w:cs="Times New Roman"/>
          <w:sz w:val="22"/>
          <w:szCs w:val="22"/>
          <w:lang w:bidi="ar-SA"/>
        </w:rPr>
        <w:t>–</w:t>
      </w:r>
      <w:r w:rsidR="00DB5154" w:rsidRPr="00F41BCC">
        <w:rPr>
          <w:rStyle w:val="Fontepargpadro1"/>
          <w:rFonts w:ascii="Times New Roman" w:hAnsi="Times New Roman" w:cs="Times New Roman"/>
          <w:sz w:val="22"/>
          <w:szCs w:val="22"/>
          <w:lang w:bidi="ar-SA"/>
        </w:rPr>
        <w:t xml:space="preserve"> </w:t>
      </w:r>
      <w:r w:rsidRPr="00F41BCC">
        <w:rPr>
          <w:rStyle w:val="Fontepargpadro1"/>
          <w:rFonts w:ascii="Times New Roman" w:hAnsi="Times New Roman" w:cs="Times New Roman"/>
          <w:sz w:val="22"/>
          <w:szCs w:val="22"/>
          <w:lang w:bidi="ar-SA"/>
        </w:rPr>
        <w:t xml:space="preserve">na </w:t>
      </w:r>
      <w:r w:rsidRPr="00F41BCC">
        <w:rPr>
          <w:rStyle w:val="Fontepargpadro1"/>
          <w:rFonts w:ascii="Times New Roman" w:hAnsi="Times New Roman" w:cs="Times New Roman"/>
          <w:b/>
          <w:sz w:val="22"/>
          <w:szCs w:val="22"/>
          <w:lang w:bidi="ar-SA"/>
        </w:rPr>
        <w:t xml:space="preserve">Divisão de </w:t>
      </w:r>
      <w:r w:rsidRPr="00F41BCC">
        <w:rPr>
          <w:rStyle w:val="Fontepargpadro1"/>
          <w:rFonts w:ascii="Times New Roman" w:hAnsi="Times New Roman" w:cs="Times New Roman"/>
          <w:b/>
          <w:bCs/>
          <w:sz w:val="22"/>
          <w:szCs w:val="22"/>
          <w:lang w:bidi="ar-SA"/>
        </w:rPr>
        <w:t>Almoxarifado,</w:t>
      </w:r>
      <w:r w:rsidRPr="00F41BCC">
        <w:rPr>
          <w:rStyle w:val="Fontepargpadro1"/>
          <w:rFonts w:ascii="Times New Roman" w:hAnsi="Times New Roman" w:cs="Times New Roman"/>
          <w:sz w:val="22"/>
          <w:szCs w:val="22"/>
          <w:lang w:bidi="ar-SA"/>
        </w:rPr>
        <w:t xml:space="preserve"> do Departamento de Compras, Almoxarifado e Patrimônio da </w:t>
      </w:r>
      <w:r w:rsidR="005622AF" w:rsidRPr="00F41BCC">
        <w:rPr>
          <w:rStyle w:val="Fontepargpadro1"/>
          <w:rFonts w:ascii="Times New Roman" w:hAnsi="Times New Roman" w:cs="Times New Roman"/>
          <w:sz w:val="22"/>
          <w:szCs w:val="22"/>
          <w:lang w:bidi="ar-SA"/>
        </w:rPr>
        <w:t>ALRS</w:t>
      </w:r>
      <w:r w:rsidRPr="00F41BCC">
        <w:rPr>
          <w:rStyle w:val="Fontepargpadro1"/>
          <w:rFonts w:ascii="Times New Roman" w:hAnsi="Times New Roman" w:cs="Times New Roman"/>
          <w:sz w:val="22"/>
          <w:szCs w:val="22"/>
          <w:lang w:bidi="ar-SA"/>
        </w:rPr>
        <w:t xml:space="preserve">, em até </w:t>
      </w:r>
      <w:r w:rsidR="00AE4D53" w:rsidRPr="00F41BCC">
        <w:rPr>
          <w:rStyle w:val="Fontepargpadro1"/>
          <w:rFonts w:ascii="Times New Roman" w:hAnsi="Times New Roman" w:cs="Times New Roman"/>
          <w:b/>
          <w:sz w:val="22"/>
          <w:szCs w:val="22"/>
          <w:lang w:bidi="ar-SA"/>
        </w:rPr>
        <w:t>1</w:t>
      </w:r>
      <w:r w:rsidR="007913FF">
        <w:rPr>
          <w:rStyle w:val="Fontepargpadro1"/>
          <w:rFonts w:ascii="Times New Roman" w:hAnsi="Times New Roman" w:cs="Times New Roman"/>
          <w:b/>
          <w:sz w:val="22"/>
          <w:szCs w:val="22"/>
          <w:lang w:bidi="ar-SA"/>
        </w:rPr>
        <w:t>0</w:t>
      </w:r>
      <w:r w:rsidRPr="00F41BCC">
        <w:rPr>
          <w:rStyle w:val="Fontepargpadro1"/>
          <w:rFonts w:ascii="Times New Roman" w:hAnsi="Times New Roman" w:cs="Times New Roman"/>
          <w:b/>
          <w:sz w:val="22"/>
          <w:szCs w:val="22"/>
          <w:lang w:bidi="ar-SA"/>
        </w:rPr>
        <w:t xml:space="preserve"> (</w:t>
      </w:r>
      <w:r w:rsidR="007913FF">
        <w:rPr>
          <w:rStyle w:val="Fontepargpadro1"/>
          <w:rFonts w:ascii="Times New Roman" w:hAnsi="Times New Roman" w:cs="Times New Roman"/>
          <w:b/>
          <w:sz w:val="22"/>
          <w:szCs w:val="22"/>
          <w:lang w:bidi="ar-SA"/>
        </w:rPr>
        <w:t>dez</w:t>
      </w:r>
      <w:r w:rsidRPr="00F41BCC">
        <w:rPr>
          <w:rStyle w:val="Fontepargpadro1"/>
          <w:rFonts w:ascii="Times New Roman" w:hAnsi="Times New Roman" w:cs="Times New Roman"/>
          <w:b/>
          <w:sz w:val="22"/>
          <w:szCs w:val="22"/>
          <w:lang w:bidi="ar-SA"/>
        </w:rPr>
        <w:t xml:space="preserve">) dias </w:t>
      </w:r>
      <w:r w:rsidR="00AE4D53" w:rsidRPr="00F41BCC">
        <w:rPr>
          <w:rStyle w:val="Fontepargpadro1"/>
          <w:rFonts w:ascii="Times New Roman" w:hAnsi="Times New Roman" w:cs="Times New Roman"/>
          <w:b/>
          <w:sz w:val="22"/>
          <w:szCs w:val="22"/>
          <w:lang w:bidi="ar-SA"/>
        </w:rPr>
        <w:t>úteis</w:t>
      </w:r>
      <w:r w:rsidRPr="00F41BCC">
        <w:rPr>
          <w:rStyle w:val="Fontepargpadro1"/>
          <w:rFonts w:ascii="Times New Roman" w:hAnsi="Times New Roman" w:cs="Times New Roman"/>
          <w:sz w:val="22"/>
          <w:szCs w:val="22"/>
          <w:lang w:bidi="ar-SA"/>
        </w:rPr>
        <w:t xml:space="preserve">, a contar do recebimento </w:t>
      </w:r>
      <w:r w:rsidR="00AE4D53" w:rsidRPr="00F41BCC">
        <w:rPr>
          <w:rStyle w:val="Fontepargpadro1"/>
          <w:rFonts w:ascii="Times New Roman" w:hAnsi="Times New Roman" w:cs="Times New Roman"/>
          <w:sz w:val="22"/>
          <w:szCs w:val="22"/>
          <w:lang w:bidi="ar-SA"/>
        </w:rPr>
        <w:t>da nota de empenho</w:t>
      </w:r>
      <w:r w:rsidR="007913FF">
        <w:rPr>
          <w:rStyle w:val="Fontepargpadro1"/>
          <w:rFonts w:ascii="Times New Roman" w:hAnsi="Times New Roman" w:cs="Times New Roman"/>
          <w:sz w:val="22"/>
          <w:szCs w:val="22"/>
          <w:lang w:bidi="ar-SA"/>
        </w:rPr>
        <w:t>, juntamente com a Autorização de Fornecimento</w:t>
      </w:r>
      <w:r w:rsidR="0020094C">
        <w:rPr>
          <w:rStyle w:val="Fontepargpadro1"/>
          <w:rFonts w:ascii="Times New Roman" w:hAnsi="Times New Roman" w:cs="Times New Roman"/>
          <w:sz w:val="22"/>
          <w:szCs w:val="22"/>
          <w:lang w:bidi="ar-SA"/>
        </w:rPr>
        <w:t xml:space="preserve"> emitida pelo GESTOR</w:t>
      </w:r>
      <w:r w:rsidRPr="00F41BCC">
        <w:rPr>
          <w:rStyle w:val="Fontepargpadro1"/>
          <w:rFonts w:ascii="Times New Roman" w:hAnsi="Times New Roman" w:cs="Times New Roman"/>
          <w:sz w:val="22"/>
          <w:szCs w:val="22"/>
          <w:lang w:bidi="ar-SA"/>
        </w:rPr>
        <w:t>;</w:t>
      </w:r>
    </w:p>
    <w:p w14:paraId="5DDA1C4B" w14:textId="14B94108" w:rsidR="00636C09" w:rsidRPr="00F41BCC" w:rsidRDefault="00636C09" w:rsidP="00052CF3">
      <w:pPr>
        <w:pStyle w:val="LO-Normal"/>
        <w:widowControl/>
        <w:numPr>
          <w:ilvl w:val="0"/>
          <w:numId w:val="2"/>
        </w:numPr>
        <w:suppressAutoHyphens w:val="0"/>
        <w:autoSpaceDE/>
        <w:spacing w:after="120" w:line="240" w:lineRule="auto"/>
        <w:jc w:val="both"/>
        <w:textAlignment w:val="auto"/>
        <w:rPr>
          <w:rStyle w:val="Fontepargpadro1"/>
          <w:rFonts w:ascii="Times New Roman" w:hAnsi="Times New Roman" w:cs="Times New Roman"/>
          <w:sz w:val="22"/>
          <w:szCs w:val="22"/>
          <w:lang w:bidi="ar-SA"/>
        </w:rPr>
      </w:pPr>
      <w:proofErr w:type="gramStart"/>
      <w:r w:rsidRPr="00F41BCC">
        <w:rPr>
          <w:rStyle w:val="Fontepargpadro1"/>
          <w:rFonts w:ascii="Times New Roman" w:hAnsi="Times New Roman" w:cs="Times New Roman"/>
          <w:sz w:val="22"/>
          <w:szCs w:val="22"/>
          <w:lang w:bidi="ar-SA"/>
        </w:rPr>
        <w:t>atender</w:t>
      </w:r>
      <w:proofErr w:type="gramEnd"/>
      <w:r w:rsidRPr="00F41BCC">
        <w:rPr>
          <w:rStyle w:val="Fontepargpadro1"/>
          <w:rFonts w:ascii="Times New Roman" w:hAnsi="Times New Roman" w:cs="Times New Roman"/>
          <w:sz w:val="22"/>
          <w:szCs w:val="22"/>
          <w:lang w:bidi="ar-SA"/>
        </w:rPr>
        <w:t xml:space="preserve">, nas condições estabelecidas </w:t>
      </w:r>
      <w:r w:rsidR="00722F6F" w:rsidRPr="00F41BCC">
        <w:rPr>
          <w:rStyle w:val="Fontepargpadro1"/>
          <w:rFonts w:ascii="Times New Roman" w:hAnsi="Times New Roman" w:cs="Times New Roman"/>
          <w:sz w:val="22"/>
          <w:szCs w:val="22"/>
          <w:lang w:bidi="ar-SA"/>
        </w:rPr>
        <w:t>nest</w:t>
      </w:r>
      <w:r w:rsidR="0020094C">
        <w:rPr>
          <w:rStyle w:val="Fontepargpadro1"/>
          <w:rFonts w:ascii="Times New Roman" w:hAnsi="Times New Roman" w:cs="Times New Roman"/>
          <w:sz w:val="22"/>
          <w:szCs w:val="22"/>
          <w:lang w:bidi="ar-SA"/>
        </w:rPr>
        <w:t>e</w:t>
      </w:r>
      <w:r w:rsidR="00722F6F" w:rsidRPr="00F41BCC">
        <w:rPr>
          <w:rStyle w:val="Fontepargpadro1"/>
          <w:rFonts w:ascii="Times New Roman" w:hAnsi="Times New Roman" w:cs="Times New Roman"/>
          <w:sz w:val="22"/>
          <w:szCs w:val="22"/>
          <w:lang w:bidi="ar-SA"/>
        </w:rPr>
        <w:t xml:space="preserve"> </w:t>
      </w:r>
      <w:r w:rsidR="0020094C">
        <w:rPr>
          <w:rStyle w:val="Fontepargpadro1"/>
          <w:rFonts w:ascii="Times New Roman" w:hAnsi="Times New Roman" w:cs="Times New Roman"/>
          <w:sz w:val="22"/>
          <w:szCs w:val="22"/>
          <w:lang w:bidi="ar-SA"/>
        </w:rPr>
        <w:t>Instrumento</w:t>
      </w:r>
      <w:r w:rsidRPr="00F41BCC">
        <w:rPr>
          <w:rStyle w:val="Fontepargpadro1"/>
          <w:rFonts w:ascii="Times New Roman" w:hAnsi="Times New Roman" w:cs="Times New Roman"/>
          <w:sz w:val="22"/>
          <w:szCs w:val="22"/>
          <w:lang w:bidi="ar-SA"/>
        </w:rPr>
        <w:t xml:space="preserve">, todos os pedidos de fornecimento </w:t>
      </w:r>
      <w:r w:rsidR="0020094C">
        <w:rPr>
          <w:rStyle w:val="Fontepargpadro1"/>
          <w:rFonts w:ascii="Times New Roman" w:hAnsi="Times New Roman" w:cs="Times New Roman"/>
          <w:sz w:val="22"/>
          <w:szCs w:val="22"/>
          <w:lang w:bidi="ar-SA"/>
        </w:rPr>
        <w:t>elaborados pelo GESTOR</w:t>
      </w:r>
      <w:r w:rsidRPr="00F41BCC">
        <w:rPr>
          <w:rStyle w:val="Fontepargpadro1"/>
          <w:rFonts w:ascii="Times New Roman" w:hAnsi="Times New Roman" w:cs="Times New Roman"/>
          <w:sz w:val="22"/>
          <w:szCs w:val="22"/>
          <w:lang w:bidi="ar-SA"/>
        </w:rPr>
        <w:t>, com celeridade e esmero</w:t>
      </w:r>
      <w:r w:rsidR="00F73F49">
        <w:rPr>
          <w:rStyle w:val="Fontepargpadro1"/>
          <w:rFonts w:ascii="Times New Roman" w:hAnsi="Times New Roman" w:cs="Times New Roman"/>
          <w:sz w:val="22"/>
          <w:szCs w:val="22"/>
          <w:lang w:bidi="ar-SA"/>
        </w:rPr>
        <w:t xml:space="preserve">, </w:t>
      </w:r>
      <w:r w:rsidR="00F73F49" w:rsidRPr="00F41BCC">
        <w:rPr>
          <w:rStyle w:val="Fontepargpadro1"/>
          <w:rFonts w:ascii="Times New Roman" w:hAnsi="Times New Roman" w:cs="Times New Roman"/>
          <w:sz w:val="22"/>
          <w:szCs w:val="22"/>
          <w:lang w:bidi="ar-SA"/>
        </w:rPr>
        <w:t>observadas as quantidades máximas</w:t>
      </w:r>
      <w:r w:rsidR="00C97B58">
        <w:rPr>
          <w:rStyle w:val="Fontepargpadro1"/>
          <w:rFonts w:ascii="Times New Roman" w:hAnsi="Times New Roman" w:cs="Times New Roman"/>
          <w:sz w:val="22"/>
          <w:szCs w:val="22"/>
          <w:lang w:bidi="ar-SA"/>
        </w:rPr>
        <w:t xml:space="preserve"> previstas neste Termo</w:t>
      </w:r>
      <w:r w:rsidRPr="00F41BCC">
        <w:rPr>
          <w:rStyle w:val="Fontepargpadro1"/>
          <w:rFonts w:ascii="Times New Roman" w:hAnsi="Times New Roman" w:cs="Times New Roman"/>
          <w:sz w:val="22"/>
          <w:szCs w:val="22"/>
          <w:lang w:bidi="ar-SA"/>
        </w:rPr>
        <w:t>;</w:t>
      </w:r>
    </w:p>
    <w:p w14:paraId="7A46AC24" w14:textId="58E1FFE0" w:rsidR="00703090" w:rsidRPr="00F41BCC" w:rsidRDefault="00073C05" w:rsidP="00052CF3">
      <w:pPr>
        <w:pStyle w:val="LO-Normal"/>
        <w:widowControl/>
        <w:numPr>
          <w:ilvl w:val="0"/>
          <w:numId w:val="2"/>
        </w:numPr>
        <w:suppressAutoHyphens w:val="0"/>
        <w:autoSpaceDE/>
        <w:spacing w:after="120" w:line="240" w:lineRule="auto"/>
        <w:jc w:val="both"/>
        <w:textAlignment w:val="auto"/>
        <w:rPr>
          <w:rFonts w:ascii="Times New Roman" w:hAnsi="Times New Roman" w:cs="Times New Roman"/>
          <w:sz w:val="22"/>
          <w:szCs w:val="22"/>
        </w:rPr>
      </w:pPr>
      <w:r w:rsidRPr="00F41BCC">
        <w:rPr>
          <w:rStyle w:val="Fontepargpadro1"/>
          <w:rFonts w:ascii="Times New Roman" w:hAnsi="Times New Roman" w:cs="Times New Roman"/>
          <w:sz w:val="22"/>
          <w:szCs w:val="22"/>
          <w:lang w:bidi="ar-SA"/>
        </w:rPr>
        <w:t>indicar</w:t>
      </w:r>
      <w:r w:rsidR="00A522B4" w:rsidRPr="00F41BCC">
        <w:rPr>
          <w:rStyle w:val="Fontepargpadro1"/>
          <w:rFonts w:ascii="Times New Roman" w:hAnsi="Times New Roman" w:cs="Times New Roman"/>
          <w:sz w:val="22"/>
          <w:szCs w:val="22"/>
          <w:lang w:bidi="ar-SA"/>
        </w:rPr>
        <w:t>, previamente ao início da prestação dos serviços,</w:t>
      </w:r>
      <w:r w:rsidR="003A08B6" w:rsidRPr="00F41BCC">
        <w:rPr>
          <w:rStyle w:val="Fontepargpadro1"/>
          <w:rFonts w:ascii="Times New Roman" w:hAnsi="Times New Roman" w:cs="Times New Roman"/>
          <w:sz w:val="22"/>
          <w:szCs w:val="22"/>
          <w:lang w:bidi="ar-SA"/>
        </w:rPr>
        <w:t xml:space="preserve"> um supervisor responsável pelo gerenciamento das entregas, com poderes de representante ou preposto para tratar, ajustar e providenciar com e para a A</w:t>
      </w:r>
      <w:r w:rsidR="005622AF" w:rsidRPr="00F41BCC">
        <w:rPr>
          <w:rStyle w:val="Fontepargpadro1"/>
          <w:rFonts w:ascii="Times New Roman" w:hAnsi="Times New Roman" w:cs="Times New Roman"/>
          <w:sz w:val="22"/>
          <w:szCs w:val="22"/>
          <w:lang w:bidi="ar-SA"/>
        </w:rPr>
        <w:t>LRS</w:t>
      </w:r>
      <w:r w:rsidR="003A08B6" w:rsidRPr="00F41BCC">
        <w:rPr>
          <w:rStyle w:val="Fontepargpadro1"/>
          <w:rFonts w:ascii="Times New Roman" w:hAnsi="Times New Roman" w:cs="Times New Roman"/>
          <w:sz w:val="22"/>
          <w:szCs w:val="22"/>
          <w:lang w:bidi="ar-SA"/>
        </w:rPr>
        <w:t xml:space="preserve">, enviando ao GESTOR o nome, </w:t>
      </w:r>
      <w:r w:rsidR="005622AF" w:rsidRPr="00F41BCC">
        <w:rPr>
          <w:rStyle w:val="Fontepargpadro1"/>
          <w:rFonts w:ascii="Times New Roman" w:hAnsi="Times New Roman" w:cs="Times New Roman"/>
          <w:i/>
          <w:sz w:val="22"/>
          <w:szCs w:val="22"/>
          <w:lang w:bidi="ar-SA"/>
        </w:rPr>
        <w:t>e-mail</w:t>
      </w:r>
      <w:r w:rsidR="005622AF" w:rsidRPr="00F41BCC">
        <w:rPr>
          <w:rStyle w:val="Fontepargpadro1"/>
          <w:rFonts w:ascii="Times New Roman" w:hAnsi="Times New Roman" w:cs="Times New Roman"/>
          <w:sz w:val="22"/>
          <w:szCs w:val="22"/>
          <w:lang w:bidi="ar-SA"/>
        </w:rPr>
        <w:t>, endereço</w:t>
      </w:r>
      <w:r w:rsidR="003A08B6" w:rsidRPr="00F41BCC">
        <w:rPr>
          <w:rStyle w:val="Fontepargpadro1"/>
          <w:rFonts w:ascii="Times New Roman" w:hAnsi="Times New Roman" w:cs="Times New Roman"/>
          <w:sz w:val="22"/>
          <w:szCs w:val="22"/>
          <w:lang w:bidi="ar-SA"/>
        </w:rPr>
        <w:t xml:space="preserve"> e telefone de contato</w:t>
      </w:r>
      <w:r w:rsidR="00962014">
        <w:rPr>
          <w:rStyle w:val="Fontepargpadro1"/>
          <w:rFonts w:ascii="Times New Roman" w:hAnsi="Times New Roman" w:cs="Times New Roman"/>
          <w:sz w:val="22"/>
          <w:szCs w:val="22"/>
          <w:lang w:bidi="ar-SA"/>
        </w:rPr>
        <w:t xml:space="preserve"> da pessoa indicada</w:t>
      </w:r>
      <w:r w:rsidR="00A522B4" w:rsidRPr="00F41BCC">
        <w:rPr>
          <w:rStyle w:val="Fontepargpadro1"/>
          <w:rFonts w:ascii="Times New Roman" w:hAnsi="Times New Roman" w:cs="Times New Roman"/>
          <w:sz w:val="22"/>
          <w:szCs w:val="22"/>
          <w:lang w:bidi="ar-SA"/>
        </w:rPr>
        <w:t xml:space="preserve">. Desse modo, caberá a este encarregado a </w:t>
      </w:r>
      <w:r w:rsidR="00A522B4" w:rsidRPr="00F41BCC">
        <w:rPr>
          <w:rFonts w:ascii="Times New Roman" w:hAnsi="Times New Roman" w:cs="Times New Roman"/>
          <w:color w:val="000000"/>
          <w:sz w:val="22"/>
          <w:szCs w:val="22"/>
        </w:rPr>
        <w:t>logística de materiais, organização e coordenação das entregas</w:t>
      </w:r>
      <w:r w:rsidR="003A08B6" w:rsidRPr="00F41BCC">
        <w:rPr>
          <w:rStyle w:val="Fontepargpadro1"/>
          <w:rFonts w:ascii="Times New Roman" w:hAnsi="Times New Roman" w:cs="Times New Roman"/>
          <w:sz w:val="22"/>
          <w:szCs w:val="22"/>
          <w:lang w:bidi="ar-SA"/>
        </w:rPr>
        <w:t>;</w:t>
      </w:r>
    </w:p>
    <w:p w14:paraId="0446CAF5" w14:textId="58A96B0B" w:rsidR="004E7C68" w:rsidRPr="00F41BCC" w:rsidRDefault="003A08B6" w:rsidP="00052CF3">
      <w:pPr>
        <w:pStyle w:val="LO-Normal"/>
        <w:widowControl/>
        <w:numPr>
          <w:ilvl w:val="0"/>
          <w:numId w:val="2"/>
        </w:numPr>
        <w:suppressAutoHyphens w:val="0"/>
        <w:autoSpaceDE/>
        <w:spacing w:after="120" w:line="240" w:lineRule="auto"/>
        <w:jc w:val="both"/>
        <w:textAlignment w:val="auto"/>
        <w:rPr>
          <w:rStyle w:val="Fontepargpadro1"/>
          <w:rFonts w:ascii="Times New Roman" w:hAnsi="Times New Roman" w:cs="Times New Roman"/>
          <w:sz w:val="22"/>
          <w:szCs w:val="22"/>
        </w:rPr>
      </w:pPr>
      <w:r w:rsidRPr="00F41BCC">
        <w:rPr>
          <w:rStyle w:val="Fontepargpadro1"/>
          <w:rFonts w:ascii="Times New Roman" w:hAnsi="Times New Roman" w:cs="Times New Roman"/>
          <w:sz w:val="22"/>
          <w:szCs w:val="22"/>
          <w:lang w:bidi="ar-SA"/>
        </w:rPr>
        <w:t>prestar</w:t>
      </w:r>
      <w:r w:rsidR="004E7C68" w:rsidRPr="00F41BCC">
        <w:rPr>
          <w:rStyle w:val="Fontepargpadro1"/>
          <w:rFonts w:ascii="Times New Roman" w:hAnsi="Times New Roman" w:cs="Times New Roman"/>
          <w:sz w:val="22"/>
          <w:szCs w:val="22"/>
          <w:lang w:bidi="ar-SA"/>
        </w:rPr>
        <w:t>, com celeridade,</w:t>
      </w:r>
      <w:r w:rsidRPr="00F41BCC">
        <w:rPr>
          <w:rStyle w:val="Fontepargpadro1"/>
          <w:rFonts w:ascii="Times New Roman" w:hAnsi="Times New Roman" w:cs="Times New Roman"/>
          <w:sz w:val="22"/>
          <w:szCs w:val="22"/>
          <w:lang w:bidi="ar-SA"/>
        </w:rPr>
        <w:t xml:space="preserve"> todos os esclarecimentos </w:t>
      </w:r>
      <w:r w:rsidR="005622AF" w:rsidRPr="00F41BCC">
        <w:rPr>
          <w:rStyle w:val="Fontepargpadro1"/>
          <w:rFonts w:ascii="Times New Roman" w:hAnsi="Times New Roman" w:cs="Times New Roman"/>
          <w:sz w:val="22"/>
          <w:szCs w:val="22"/>
          <w:lang w:bidi="ar-SA"/>
        </w:rPr>
        <w:t>solicitados</w:t>
      </w:r>
      <w:r w:rsidR="004E7C68" w:rsidRPr="00F41BCC">
        <w:rPr>
          <w:rStyle w:val="Fontepargpadro1"/>
          <w:rFonts w:ascii="Times New Roman" w:hAnsi="Times New Roman" w:cs="Times New Roman"/>
          <w:sz w:val="22"/>
          <w:szCs w:val="22"/>
          <w:lang w:bidi="ar-SA"/>
        </w:rPr>
        <w:t xml:space="preserve"> pelo </w:t>
      </w:r>
      <w:r w:rsidR="00962A1E" w:rsidRPr="00F41BCC">
        <w:rPr>
          <w:rStyle w:val="Fontepargpadro1"/>
          <w:rFonts w:ascii="Times New Roman" w:hAnsi="Times New Roman" w:cs="Times New Roman"/>
          <w:sz w:val="22"/>
          <w:szCs w:val="22"/>
          <w:lang w:bidi="ar-SA"/>
        </w:rPr>
        <w:t>GESTOR</w:t>
      </w:r>
      <w:r w:rsidR="005622AF" w:rsidRPr="00F41BCC">
        <w:rPr>
          <w:rStyle w:val="Fontepargpadro1"/>
          <w:rFonts w:ascii="Times New Roman" w:hAnsi="Times New Roman" w:cs="Times New Roman"/>
          <w:sz w:val="22"/>
          <w:szCs w:val="22"/>
          <w:lang w:bidi="ar-SA"/>
        </w:rPr>
        <w:t xml:space="preserve">, bem como </w:t>
      </w:r>
      <w:r w:rsidRPr="00F41BCC">
        <w:rPr>
          <w:rStyle w:val="Fontepargpadro1"/>
          <w:rFonts w:ascii="Times New Roman" w:hAnsi="Times New Roman" w:cs="Times New Roman"/>
          <w:sz w:val="22"/>
          <w:szCs w:val="22"/>
          <w:lang w:bidi="ar-SA"/>
        </w:rPr>
        <w:t>apresentar documentos contábeis, fiscais e financeiros</w:t>
      </w:r>
      <w:r w:rsidR="00533FD9" w:rsidRPr="00F41BCC">
        <w:rPr>
          <w:rStyle w:val="Fontepargpadro1"/>
          <w:rFonts w:ascii="Times New Roman" w:hAnsi="Times New Roman" w:cs="Times New Roman"/>
          <w:sz w:val="22"/>
          <w:szCs w:val="22"/>
          <w:lang w:bidi="ar-SA"/>
        </w:rPr>
        <w:t xml:space="preserve"> relativos à organização, registro contábil, quitação de tributos e contribuições ante os fiscos federal, estadual e municipal;</w:t>
      </w:r>
    </w:p>
    <w:p w14:paraId="439D74F3" w14:textId="699D75F2" w:rsidR="00073C05" w:rsidRPr="00F41BCC" w:rsidRDefault="00073C05" w:rsidP="00052CF3">
      <w:pPr>
        <w:pStyle w:val="LO-Normal"/>
        <w:widowControl/>
        <w:numPr>
          <w:ilvl w:val="0"/>
          <w:numId w:val="2"/>
        </w:numPr>
        <w:suppressAutoHyphens w:val="0"/>
        <w:autoSpaceDE/>
        <w:spacing w:after="120" w:line="240" w:lineRule="auto"/>
        <w:jc w:val="both"/>
        <w:textAlignment w:val="auto"/>
        <w:rPr>
          <w:rStyle w:val="Fontepargpadro1"/>
          <w:rFonts w:ascii="Times New Roman" w:hAnsi="Times New Roman" w:cs="Times New Roman"/>
          <w:sz w:val="22"/>
          <w:szCs w:val="22"/>
          <w:lang w:bidi="ar-SA"/>
        </w:rPr>
      </w:pPr>
      <w:r w:rsidRPr="00F41BCC">
        <w:rPr>
          <w:rStyle w:val="Fontepargpadro1"/>
          <w:rFonts w:ascii="Times New Roman" w:hAnsi="Times New Roman" w:cs="Times New Roman"/>
          <w:sz w:val="22"/>
          <w:szCs w:val="22"/>
          <w:lang w:bidi="ar-SA"/>
        </w:rPr>
        <w:t>informar à fiscalização da CONTRATANTE, por escrito, quaisquer condições inadequadas à prestação dos serviços ou a iminência de fatos que possam prejudicar a perfeita execução do presente Instrumento; </w:t>
      </w:r>
    </w:p>
    <w:p w14:paraId="2AE4BF72" w14:textId="4CA2D8A5" w:rsidR="00703090" w:rsidRPr="00F41BCC" w:rsidRDefault="00C654B3" w:rsidP="00052CF3">
      <w:pPr>
        <w:pStyle w:val="LO-Normal"/>
        <w:widowControl/>
        <w:numPr>
          <w:ilvl w:val="0"/>
          <w:numId w:val="2"/>
        </w:numPr>
        <w:suppressAutoHyphens w:val="0"/>
        <w:autoSpaceDE/>
        <w:spacing w:after="120" w:line="240" w:lineRule="auto"/>
        <w:jc w:val="both"/>
        <w:textAlignment w:val="auto"/>
        <w:rPr>
          <w:rFonts w:ascii="Times New Roman" w:hAnsi="Times New Roman" w:cs="Times New Roman"/>
          <w:sz w:val="22"/>
          <w:szCs w:val="22"/>
        </w:rPr>
      </w:pPr>
      <w:r w:rsidRPr="00F41BCC">
        <w:rPr>
          <w:rFonts w:ascii="Times New Roman" w:hAnsi="Times New Roman" w:cs="Times New Roman"/>
          <w:sz w:val="22"/>
          <w:szCs w:val="22"/>
          <w:lang w:bidi="ar-SA"/>
        </w:rPr>
        <w:t>f</w:t>
      </w:r>
      <w:r w:rsidR="003A08B6" w:rsidRPr="00F41BCC">
        <w:rPr>
          <w:rFonts w:ascii="Times New Roman" w:hAnsi="Times New Roman" w:cs="Times New Roman"/>
          <w:sz w:val="22"/>
          <w:szCs w:val="22"/>
          <w:lang w:bidi="ar-SA"/>
        </w:rPr>
        <w:t xml:space="preserve">ornecer materiais novos, originais do fabricante e </w:t>
      </w:r>
      <w:r w:rsidR="005622AF" w:rsidRPr="00F41BCC">
        <w:rPr>
          <w:rFonts w:ascii="Times New Roman" w:hAnsi="Times New Roman" w:cs="Times New Roman"/>
          <w:sz w:val="22"/>
          <w:szCs w:val="22"/>
          <w:lang w:bidi="ar-SA"/>
        </w:rPr>
        <w:t>em conformidade com as especificações técnicas previstas n</w:t>
      </w:r>
      <w:r w:rsidR="00240780">
        <w:rPr>
          <w:rFonts w:ascii="Times New Roman" w:hAnsi="Times New Roman" w:cs="Times New Roman"/>
          <w:sz w:val="22"/>
          <w:szCs w:val="22"/>
          <w:lang w:bidi="ar-SA"/>
        </w:rPr>
        <w:t>este Instrumento</w:t>
      </w:r>
      <w:r w:rsidR="00A522B4" w:rsidRPr="00F41BCC">
        <w:rPr>
          <w:rFonts w:ascii="Times New Roman" w:hAnsi="Times New Roman" w:cs="Times New Roman"/>
          <w:sz w:val="22"/>
          <w:szCs w:val="22"/>
          <w:lang w:bidi="ar-SA"/>
        </w:rPr>
        <w:t>;</w:t>
      </w:r>
    </w:p>
    <w:p w14:paraId="7FBAEC4F" w14:textId="778CA9DF" w:rsidR="001B7BE6" w:rsidRPr="00F41BCC" w:rsidRDefault="00475F0B" w:rsidP="00052CF3">
      <w:pPr>
        <w:pStyle w:val="LO-Normal"/>
        <w:widowControl/>
        <w:numPr>
          <w:ilvl w:val="0"/>
          <w:numId w:val="2"/>
        </w:numPr>
        <w:suppressAutoHyphens w:val="0"/>
        <w:autoSpaceDE/>
        <w:spacing w:after="120" w:line="240" w:lineRule="auto"/>
        <w:jc w:val="both"/>
        <w:textAlignment w:val="auto"/>
        <w:rPr>
          <w:rFonts w:ascii="Times New Roman" w:hAnsi="Times New Roman" w:cs="Times New Roman"/>
          <w:sz w:val="22"/>
          <w:szCs w:val="22"/>
          <w:lang w:bidi="ar-SA"/>
        </w:rPr>
      </w:pPr>
      <w:r w:rsidRPr="00F41BCC">
        <w:rPr>
          <w:rFonts w:ascii="Times New Roman" w:hAnsi="Times New Roman" w:cs="Times New Roman"/>
          <w:sz w:val="22"/>
          <w:szCs w:val="22"/>
          <w:lang w:bidi="ar-SA"/>
        </w:rPr>
        <w:t>c</w:t>
      </w:r>
      <w:r w:rsidR="001B7BE6" w:rsidRPr="00F41BCC">
        <w:rPr>
          <w:rFonts w:ascii="Times New Roman" w:hAnsi="Times New Roman" w:cs="Times New Roman"/>
          <w:sz w:val="22"/>
          <w:szCs w:val="22"/>
          <w:lang w:bidi="ar-SA"/>
        </w:rPr>
        <w:t>orrigir, substituir, reparar, às suas expensas, no todo ou em parte, quaisquer vícios ou defeitos relacionados aos bens fornecidos;  </w:t>
      </w:r>
    </w:p>
    <w:p w14:paraId="1EC83E32" w14:textId="51B15423" w:rsidR="008E6C6C" w:rsidRPr="00F41BCC" w:rsidRDefault="00475F0B" w:rsidP="00052CF3">
      <w:pPr>
        <w:pStyle w:val="LO-Normal"/>
        <w:widowControl/>
        <w:numPr>
          <w:ilvl w:val="0"/>
          <w:numId w:val="2"/>
        </w:numPr>
        <w:suppressAutoHyphens w:val="0"/>
        <w:autoSpaceDE/>
        <w:spacing w:after="120" w:line="240" w:lineRule="auto"/>
        <w:jc w:val="both"/>
        <w:textAlignment w:val="auto"/>
        <w:rPr>
          <w:rFonts w:ascii="Times New Roman" w:hAnsi="Times New Roman" w:cs="Times New Roman"/>
          <w:sz w:val="22"/>
          <w:szCs w:val="22"/>
          <w:lang w:bidi="ar-SA"/>
        </w:rPr>
      </w:pPr>
      <w:r w:rsidRPr="00F41BCC">
        <w:rPr>
          <w:rFonts w:ascii="Times New Roman" w:hAnsi="Times New Roman" w:cs="Times New Roman"/>
          <w:sz w:val="22"/>
          <w:szCs w:val="22"/>
          <w:lang w:bidi="ar-SA"/>
        </w:rPr>
        <w:t>r</w:t>
      </w:r>
      <w:r w:rsidR="008E6C6C" w:rsidRPr="00F41BCC">
        <w:rPr>
          <w:rFonts w:ascii="Times New Roman" w:hAnsi="Times New Roman" w:cs="Times New Roman"/>
          <w:sz w:val="22"/>
          <w:szCs w:val="22"/>
          <w:lang w:bidi="ar-SA"/>
        </w:rPr>
        <w:t>esponsabilizar-se por danos causados diretamente à CONTRATANTE ou a terceiros, decorrentes de sua culpa ou dolo, não excluindo ou reduzindo essa responsabilidade a fiscalização exercida pelo GESTOR;  </w:t>
      </w:r>
    </w:p>
    <w:p w14:paraId="34544956" w14:textId="293BA7C2" w:rsidR="00A522B4" w:rsidRPr="00F41BCC" w:rsidRDefault="00A522B4" w:rsidP="00052CF3">
      <w:pPr>
        <w:pStyle w:val="LO-Normal"/>
        <w:widowControl/>
        <w:numPr>
          <w:ilvl w:val="0"/>
          <w:numId w:val="2"/>
        </w:numPr>
        <w:suppressAutoHyphens w:val="0"/>
        <w:autoSpaceDE/>
        <w:spacing w:after="120" w:line="240" w:lineRule="auto"/>
        <w:jc w:val="both"/>
        <w:textAlignment w:val="auto"/>
        <w:rPr>
          <w:rStyle w:val="Fontepargpadro1"/>
          <w:rFonts w:ascii="Times New Roman" w:hAnsi="Times New Roman" w:cs="Times New Roman"/>
          <w:sz w:val="22"/>
          <w:szCs w:val="22"/>
          <w:lang w:bidi="ar-SA"/>
        </w:rPr>
      </w:pPr>
      <w:r w:rsidRPr="00F41BCC">
        <w:rPr>
          <w:rStyle w:val="Fontepargpadro1"/>
          <w:rFonts w:ascii="Times New Roman" w:hAnsi="Times New Roman" w:cs="Times New Roman"/>
          <w:sz w:val="22"/>
          <w:szCs w:val="22"/>
          <w:lang w:bidi="ar-SA"/>
        </w:rPr>
        <w:t xml:space="preserve">apresentar, quando solicitado pelo GESTOR, amostras dos materiais que serão fornecidos, </w:t>
      </w:r>
      <w:r w:rsidR="00636C09" w:rsidRPr="00F41BCC">
        <w:rPr>
          <w:rStyle w:val="Fontepargpadro1"/>
          <w:rFonts w:ascii="Times New Roman" w:hAnsi="Times New Roman" w:cs="Times New Roman"/>
          <w:sz w:val="22"/>
          <w:szCs w:val="22"/>
          <w:lang w:bidi="ar-SA"/>
        </w:rPr>
        <w:t>com a finalidade de verificação e confirmação d</w:t>
      </w:r>
      <w:r w:rsidRPr="00F41BCC">
        <w:rPr>
          <w:rStyle w:val="Fontepargpadro1"/>
          <w:rFonts w:ascii="Times New Roman" w:hAnsi="Times New Roman" w:cs="Times New Roman"/>
          <w:sz w:val="22"/>
          <w:szCs w:val="22"/>
          <w:lang w:bidi="ar-SA"/>
        </w:rPr>
        <w:t xml:space="preserve">a adequação dos mesmos às </w:t>
      </w:r>
      <w:r w:rsidR="00636C09" w:rsidRPr="00F41BCC">
        <w:rPr>
          <w:rStyle w:val="Fontepargpadro1"/>
          <w:rFonts w:ascii="Times New Roman" w:hAnsi="Times New Roman" w:cs="Times New Roman"/>
          <w:sz w:val="22"/>
          <w:szCs w:val="22"/>
          <w:lang w:bidi="ar-SA"/>
        </w:rPr>
        <w:t xml:space="preserve">condições e </w:t>
      </w:r>
      <w:r w:rsidRPr="00F41BCC">
        <w:rPr>
          <w:rStyle w:val="Fontepargpadro1"/>
          <w:rFonts w:ascii="Times New Roman" w:hAnsi="Times New Roman" w:cs="Times New Roman"/>
          <w:sz w:val="22"/>
          <w:szCs w:val="22"/>
          <w:lang w:bidi="ar-SA"/>
        </w:rPr>
        <w:t>especificações técnicas previstas neste Instrumento</w:t>
      </w:r>
      <w:r w:rsidR="00077D28" w:rsidRPr="00F41BCC">
        <w:rPr>
          <w:rStyle w:val="Fontepargpadro1"/>
          <w:rFonts w:ascii="Times New Roman" w:hAnsi="Times New Roman" w:cs="Times New Roman"/>
          <w:sz w:val="22"/>
          <w:szCs w:val="22"/>
          <w:lang w:bidi="ar-SA"/>
        </w:rPr>
        <w:t>;</w:t>
      </w:r>
    </w:p>
    <w:p w14:paraId="6077305A" w14:textId="00801E97" w:rsidR="00A522B4" w:rsidRPr="00F41BCC" w:rsidRDefault="00077D28" w:rsidP="00052CF3">
      <w:pPr>
        <w:pStyle w:val="LO-Normal"/>
        <w:widowControl/>
        <w:numPr>
          <w:ilvl w:val="0"/>
          <w:numId w:val="2"/>
        </w:numPr>
        <w:suppressAutoHyphens w:val="0"/>
        <w:autoSpaceDE/>
        <w:spacing w:after="120" w:line="240" w:lineRule="auto"/>
        <w:jc w:val="both"/>
        <w:textAlignment w:val="auto"/>
        <w:rPr>
          <w:rStyle w:val="Fontepargpadro1"/>
          <w:rFonts w:ascii="Times New Roman" w:hAnsi="Times New Roman" w:cs="Times New Roman"/>
          <w:sz w:val="22"/>
          <w:szCs w:val="22"/>
          <w:lang w:bidi="ar-SA"/>
        </w:rPr>
      </w:pPr>
      <w:r w:rsidRPr="00F41BCC">
        <w:rPr>
          <w:rStyle w:val="Fontepargpadro1"/>
          <w:rFonts w:ascii="Times New Roman" w:hAnsi="Times New Roman" w:cs="Times New Roman"/>
          <w:sz w:val="22"/>
          <w:szCs w:val="22"/>
          <w:lang w:bidi="ar-SA"/>
        </w:rPr>
        <w:t>fornecer crachá de identificação ao</w:t>
      </w:r>
      <w:r w:rsidR="00636C09" w:rsidRPr="00F41BCC">
        <w:rPr>
          <w:rStyle w:val="Fontepargpadro1"/>
          <w:rFonts w:ascii="Times New Roman" w:hAnsi="Times New Roman" w:cs="Times New Roman"/>
          <w:sz w:val="22"/>
          <w:szCs w:val="22"/>
          <w:lang w:bidi="ar-SA"/>
        </w:rPr>
        <w:t>s</w:t>
      </w:r>
      <w:r w:rsidRPr="00F41BCC">
        <w:rPr>
          <w:rStyle w:val="Fontepargpadro1"/>
          <w:rFonts w:ascii="Times New Roman" w:hAnsi="Times New Roman" w:cs="Times New Roman"/>
          <w:sz w:val="22"/>
          <w:szCs w:val="22"/>
          <w:lang w:bidi="ar-SA"/>
        </w:rPr>
        <w:t xml:space="preserve"> funcionário</w:t>
      </w:r>
      <w:r w:rsidR="00636C09" w:rsidRPr="00F41BCC">
        <w:rPr>
          <w:rStyle w:val="Fontepargpadro1"/>
          <w:rFonts w:ascii="Times New Roman" w:hAnsi="Times New Roman" w:cs="Times New Roman"/>
          <w:sz w:val="22"/>
          <w:szCs w:val="22"/>
          <w:lang w:bidi="ar-SA"/>
        </w:rPr>
        <w:t>s</w:t>
      </w:r>
      <w:r w:rsidRPr="00F41BCC">
        <w:rPr>
          <w:rStyle w:val="Fontepargpadro1"/>
          <w:rFonts w:ascii="Times New Roman" w:hAnsi="Times New Roman" w:cs="Times New Roman"/>
          <w:sz w:val="22"/>
          <w:szCs w:val="22"/>
          <w:lang w:bidi="ar-SA"/>
        </w:rPr>
        <w:t xml:space="preserve"> que executar</w:t>
      </w:r>
      <w:r w:rsidR="00636C09" w:rsidRPr="00F41BCC">
        <w:rPr>
          <w:rStyle w:val="Fontepargpadro1"/>
          <w:rFonts w:ascii="Times New Roman" w:hAnsi="Times New Roman" w:cs="Times New Roman"/>
          <w:sz w:val="22"/>
          <w:szCs w:val="22"/>
          <w:lang w:bidi="ar-SA"/>
        </w:rPr>
        <w:t>ão</w:t>
      </w:r>
      <w:r w:rsidRPr="00F41BCC">
        <w:rPr>
          <w:rStyle w:val="Fontepargpadro1"/>
          <w:rFonts w:ascii="Times New Roman" w:hAnsi="Times New Roman" w:cs="Times New Roman"/>
          <w:sz w:val="22"/>
          <w:szCs w:val="22"/>
          <w:lang w:bidi="ar-SA"/>
        </w:rPr>
        <w:t xml:space="preserve"> as entregas na ALRS;  </w:t>
      </w:r>
    </w:p>
    <w:p w14:paraId="185F12ED" w14:textId="64A8AAFB" w:rsidR="007B31FC" w:rsidRPr="00F41BCC" w:rsidRDefault="00475F0B" w:rsidP="00052CF3">
      <w:pPr>
        <w:pStyle w:val="LO-Normal"/>
        <w:widowControl/>
        <w:numPr>
          <w:ilvl w:val="0"/>
          <w:numId w:val="2"/>
        </w:numPr>
        <w:suppressAutoHyphens w:val="0"/>
        <w:autoSpaceDE/>
        <w:spacing w:after="120" w:line="240" w:lineRule="auto"/>
        <w:jc w:val="both"/>
        <w:textAlignment w:val="auto"/>
        <w:rPr>
          <w:rStyle w:val="Fontepargpadro1"/>
          <w:rFonts w:ascii="Times New Roman" w:hAnsi="Times New Roman" w:cs="Times New Roman"/>
          <w:sz w:val="22"/>
          <w:szCs w:val="22"/>
          <w:lang w:bidi="ar-SA"/>
        </w:rPr>
      </w:pPr>
      <w:r w:rsidRPr="00F41BCC">
        <w:rPr>
          <w:rStyle w:val="Fontepargpadro1"/>
          <w:rFonts w:ascii="Times New Roman" w:hAnsi="Times New Roman" w:cs="Times New Roman"/>
          <w:sz w:val="22"/>
          <w:szCs w:val="22"/>
          <w:lang w:bidi="ar-SA"/>
        </w:rPr>
        <w:t>a</w:t>
      </w:r>
      <w:r w:rsidR="007B31FC" w:rsidRPr="00F41BCC">
        <w:rPr>
          <w:rStyle w:val="Fontepargpadro1"/>
          <w:rFonts w:ascii="Times New Roman" w:hAnsi="Times New Roman" w:cs="Times New Roman"/>
          <w:sz w:val="22"/>
          <w:szCs w:val="22"/>
          <w:lang w:bidi="ar-SA"/>
        </w:rPr>
        <w:t>rcar com todas as despesas decorrentes do fornecimento do objeto desta Ata, inclusive transporte, seguro de acidentes, impostos, contribuições previdenciárias, encargos trabalhistas, comerciais e quaisquer outras decorrente da execução dos serviços, sem qualquer relação de solidariedade ou subsidiariedade com a ALRS;  </w:t>
      </w:r>
    </w:p>
    <w:p w14:paraId="4502DE45" w14:textId="598B3C5F" w:rsidR="00073C05" w:rsidRPr="00BD25FB" w:rsidRDefault="00073C05" w:rsidP="00692181">
      <w:pPr>
        <w:pStyle w:val="LO-Normal"/>
        <w:widowControl/>
        <w:numPr>
          <w:ilvl w:val="0"/>
          <w:numId w:val="2"/>
        </w:numPr>
        <w:suppressAutoHyphens w:val="0"/>
        <w:autoSpaceDE/>
        <w:spacing w:after="120" w:line="240" w:lineRule="auto"/>
        <w:jc w:val="both"/>
        <w:textAlignment w:val="auto"/>
        <w:rPr>
          <w:rStyle w:val="Fontepargpadro1"/>
          <w:rFonts w:ascii="Times New Roman" w:hAnsi="Times New Roman" w:cs="Times New Roman"/>
          <w:sz w:val="22"/>
          <w:szCs w:val="22"/>
        </w:rPr>
      </w:pPr>
      <w:proofErr w:type="gramStart"/>
      <w:r w:rsidRPr="00F41BCC">
        <w:rPr>
          <w:rStyle w:val="Fontepargpadro1"/>
          <w:rFonts w:ascii="Times New Roman" w:hAnsi="Times New Roman" w:cs="Times New Roman"/>
          <w:spacing w:val="2"/>
          <w:sz w:val="22"/>
          <w:szCs w:val="22"/>
          <w:lang w:bidi="ar-SA"/>
        </w:rPr>
        <w:t>manter</w:t>
      </w:r>
      <w:proofErr w:type="gramEnd"/>
      <w:r w:rsidRPr="00F41BCC">
        <w:rPr>
          <w:rStyle w:val="Fontepargpadro1"/>
          <w:rFonts w:ascii="Times New Roman" w:hAnsi="Times New Roman" w:cs="Times New Roman"/>
          <w:spacing w:val="2"/>
          <w:sz w:val="22"/>
          <w:szCs w:val="22"/>
          <w:lang w:bidi="ar-SA"/>
        </w:rPr>
        <w:t>, durante a vigência desta Ata de Registro de Preços, todas as condições de habilitação e de qualificação técnica estabelecidas no Edital de Licitação</w:t>
      </w:r>
      <w:r w:rsidR="00BD25FB">
        <w:rPr>
          <w:rStyle w:val="Fontepargpadro1"/>
          <w:rFonts w:ascii="Times New Roman" w:hAnsi="Times New Roman" w:cs="Times New Roman"/>
          <w:spacing w:val="2"/>
          <w:sz w:val="22"/>
          <w:szCs w:val="22"/>
          <w:lang w:bidi="ar-SA"/>
        </w:rPr>
        <w:t>;</w:t>
      </w:r>
    </w:p>
    <w:p w14:paraId="0A8CE072" w14:textId="2360579D" w:rsidR="00BD25FB" w:rsidRPr="00BD25FB" w:rsidRDefault="00BD25FB" w:rsidP="00BD25FB">
      <w:pPr>
        <w:pStyle w:val="LO-Normal"/>
        <w:widowControl/>
        <w:numPr>
          <w:ilvl w:val="0"/>
          <w:numId w:val="2"/>
        </w:numPr>
        <w:suppressAutoHyphens w:val="0"/>
        <w:autoSpaceDE/>
        <w:spacing w:after="360" w:line="240" w:lineRule="auto"/>
        <w:jc w:val="both"/>
        <w:textAlignment w:val="auto"/>
        <w:rPr>
          <w:rFonts w:ascii="Times New Roman" w:hAnsi="Times New Roman" w:cs="Times New Roman"/>
          <w:sz w:val="22"/>
          <w:szCs w:val="22"/>
        </w:rPr>
      </w:pPr>
      <w:proofErr w:type="gramStart"/>
      <w:r w:rsidRPr="00BD25FB">
        <w:rPr>
          <w:rFonts w:ascii="Times New Roman" w:hAnsi="Times New Roman" w:cs="Times New Roman"/>
          <w:color w:val="000000"/>
          <w:sz w:val="22"/>
          <w:szCs w:val="22"/>
        </w:rPr>
        <w:t>cumprir</w:t>
      </w:r>
      <w:proofErr w:type="gramEnd"/>
      <w:r w:rsidRPr="00BD25FB">
        <w:rPr>
          <w:rFonts w:ascii="Times New Roman" w:hAnsi="Times New Roman" w:cs="Times New Roman"/>
          <w:color w:val="000000"/>
          <w:sz w:val="22"/>
          <w:szCs w:val="22"/>
        </w:rPr>
        <w:t xml:space="preserve"> as exigências de reserva de cargos prevista em lei, bem como em outras normas específicas, para pessoa com deficiência, para reabilitado da Previdência Social e para aprendiz;</w:t>
      </w:r>
    </w:p>
    <w:p w14:paraId="249132DC" w14:textId="77777777" w:rsidR="00703090" w:rsidRPr="00F41BCC" w:rsidRDefault="003A08B6" w:rsidP="00052CF3">
      <w:pPr>
        <w:pStyle w:val="LO-Normal"/>
        <w:widowControl/>
        <w:suppressAutoHyphens w:val="0"/>
        <w:autoSpaceDE/>
        <w:spacing w:after="60" w:line="240" w:lineRule="auto"/>
        <w:jc w:val="both"/>
        <w:textAlignment w:val="auto"/>
        <w:rPr>
          <w:rStyle w:val="Fontepargpadro1"/>
          <w:rFonts w:ascii="Times New Roman" w:hAnsi="Times New Roman" w:cs="Times New Roman"/>
          <w:sz w:val="22"/>
          <w:szCs w:val="22"/>
          <w:lang w:bidi="ar-SA"/>
        </w:rPr>
      </w:pPr>
      <w:r w:rsidRPr="00F41BCC">
        <w:rPr>
          <w:rStyle w:val="Fontepargpadro1"/>
          <w:rFonts w:ascii="Times New Roman" w:hAnsi="Times New Roman" w:cs="Times New Roman"/>
          <w:sz w:val="22"/>
          <w:szCs w:val="22"/>
          <w:lang w:bidi="ar-SA"/>
        </w:rPr>
        <w:t>DA ASSEMBLEIA LEGISLATIVA DO ESTADO DO RIO GRANDE DO SUL:</w:t>
      </w:r>
    </w:p>
    <w:p w14:paraId="7158EF78" w14:textId="01C36FD4" w:rsidR="00703090" w:rsidRPr="00F41BCC" w:rsidRDefault="003A08B6" w:rsidP="00052CF3">
      <w:pPr>
        <w:pStyle w:val="LO-Normal"/>
        <w:widowControl/>
        <w:numPr>
          <w:ilvl w:val="0"/>
          <w:numId w:val="3"/>
        </w:numPr>
        <w:suppressAutoHyphens w:val="0"/>
        <w:autoSpaceDE/>
        <w:spacing w:after="120" w:line="240" w:lineRule="auto"/>
        <w:jc w:val="both"/>
        <w:textAlignment w:val="auto"/>
        <w:rPr>
          <w:rFonts w:ascii="Times New Roman" w:hAnsi="Times New Roman" w:cs="Times New Roman"/>
          <w:sz w:val="22"/>
          <w:szCs w:val="22"/>
        </w:rPr>
      </w:pPr>
      <w:proofErr w:type="gramStart"/>
      <w:r w:rsidRPr="00F41BCC">
        <w:rPr>
          <w:rStyle w:val="Fontepargpadro1"/>
          <w:rFonts w:ascii="Times New Roman" w:hAnsi="Times New Roman" w:cs="Times New Roman"/>
          <w:sz w:val="22"/>
          <w:szCs w:val="22"/>
          <w:lang w:bidi="ar-SA"/>
        </w:rPr>
        <w:lastRenderedPageBreak/>
        <w:t>demandar</w:t>
      </w:r>
      <w:proofErr w:type="gramEnd"/>
      <w:r w:rsidR="00F76041" w:rsidRPr="00F41BCC">
        <w:rPr>
          <w:rStyle w:val="Fontepargpadro1"/>
          <w:rFonts w:ascii="Times New Roman" w:hAnsi="Times New Roman" w:cs="Times New Roman"/>
          <w:sz w:val="22"/>
          <w:szCs w:val="22"/>
          <w:lang w:bidi="ar-SA"/>
        </w:rPr>
        <w:t>, via correio eletrônico,</w:t>
      </w:r>
      <w:r w:rsidRPr="00F41BCC">
        <w:rPr>
          <w:rStyle w:val="Fontepargpadro1"/>
          <w:rFonts w:ascii="Times New Roman" w:hAnsi="Times New Roman" w:cs="Times New Roman"/>
          <w:sz w:val="22"/>
          <w:szCs w:val="22"/>
          <w:lang w:bidi="ar-SA"/>
        </w:rPr>
        <w:t xml:space="preserve"> o fornecimento d</w:t>
      </w:r>
      <w:r w:rsidR="00DB5154" w:rsidRPr="00F41BCC">
        <w:rPr>
          <w:rStyle w:val="Fontepargpadro1"/>
          <w:rFonts w:ascii="Times New Roman" w:hAnsi="Times New Roman" w:cs="Times New Roman"/>
          <w:sz w:val="22"/>
          <w:szCs w:val="22"/>
          <w:lang w:bidi="ar-SA"/>
        </w:rPr>
        <w:t xml:space="preserve">os </w:t>
      </w:r>
      <w:r w:rsidRPr="00F41BCC">
        <w:rPr>
          <w:rStyle w:val="Fontepargpadro1"/>
          <w:rFonts w:ascii="Times New Roman" w:hAnsi="Times New Roman" w:cs="Times New Roman"/>
          <w:sz w:val="22"/>
          <w:szCs w:val="22"/>
          <w:lang w:bidi="ar-SA"/>
        </w:rPr>
        <w:t>materiais</w:t>
      </w:r>
      <w:r w:rsidR="00DB5154" w:rsidRPr="00F41BCC">
        <w:rPr>
          <w:rStyle w:val="Fontepargpadro1"/>
          <w:rFonts w:ascii="Times New Roman" w:hAnsi="Times New Roman" w:cs="Times New Roman"/>
          <w:sz w:val="22"/>
          <w:szCs w:val="22"/>
          <w:lang w:bidi="ar-SA"/>
        </w:rPr>
        <w:t xml:space="preserve"> </w:t>
      </w:r>
      <w:r w:rsidR="0020094C">
        <w:rPr>
          <w:rStyle w:val="Fontepargpadro1"/>
          <w:rFonts w:ascii="Times New Roman" w:hAnsi="Times New Roman" w:cs="Times New Roman"/>
          <w:sz w:val="22"/>
          <w:szCs w:val="22"/>
          <w:lang w:bidi="ar-SA"/>
        </w:rPr>
        <w:t>que constituem o objeto deste Instrumento</w:t>
      </w:r>
      <w:r w:rsidRPr="00F41BCC">
        <w:rPr>
          <w:rStyle w:val="Fontepargpadro1"/>
          <w:rFonts w:ascii="Times New Roman" w:hAnsi="Times New Roman" w:cs="Times New Roman"/>
          <w:sz w:val="22"/>
          <w:szCs w:val="22"/>
          <w:lang w:bidi="ar-SA"/>
        </w:rPr>
        <w:t xml:space="preserve">, através de requisição assinada pelo GESTOR </w:t>
      </w:r>
      <w:r w:rsidR="00F76041" w:rsidRPr="00F41BCC">
        <w:rPr>
          <w:rStyle w:val="Fontepargpadro1"/>
          <w:rFonts w:ascii="Times New Roman" w:hAnsi="Times New Roman" w:cs="Times New Roman"/>
          <w:sz w:val="22"/>
          <w:szCs w:val="22"/>
          <w:lang w:bidi="ar-SA"/>
        </w:rPr>
        <w:t>e planilha contendo os quantitativos de cada item;</w:t>
      </w:r>
    </w:p>
    <w:p w14:paraId="7BE7CEB8" w14:textId="01D615C1" w:rsidR="00703090" w:rsidRPr="00F41BCC" w:rsidRDefault="003A08B6" w:rsidP="00052CF3">
      <w:pPr>
        <w:pStyle w:val="LO-Normal"/>
        <w:widowControl/>
        <w:numPr>
          <w:ilvl w:val="0"/>
          <w:numId w:val="3"/>
        </w:numPr>
        <w:suppressAutoHyphens w:val="0"/>
        <w:autoSpaceDE/>
        <w:spacing w:after="120" w:line="240" w:lineRule="auto"/>
        <w:jc w:val="both"/>
        <w:textAlignment w:val="auto"/>
        <w:rPr>
          <w:rFonts w:ascii="Times New Roman" w:hAnsi="Times New Roman" w:cs="Times New Roman"/>
          <w:sz w:val="22"/>
          <w:szCs w:val="22"/>
        </w:rPr>
      </w:pPr>
      <w:proofErr w:type="gramStart"/>
      <w:r w:rsidRPr="00F41BCC">
        <w:rPr>
          <w:rStyle w:val="Fontepargpadro1"/>
          <w:rFonts w:ascii="Times New Roman" w:hAnsi="Times New Roman" w:cs="Times New Roman"/>
          <w:sz w:val="22"/>
          <w:szCs w:val="22"/>
          <w:lang w:bidi="ar-SA"/>
        </w:rPr>
        <w:t>emitir</w:t>
      </w:r>
      <w:proofErr w:type="gramEnd"/>
      <w:r w:rsidRPr="00F41BCC">
        <w:rPr>
          <w:rStyle w:val="Fontepargpadro1"/>
          <w:rFonts w:ascii="Times New Roman" w:hAnsi="Times New Roman" w:cs="Times New Roman"/>
          <w:sz w:val="22"/>
          <w:szCs w:val="22"/>
          <w:lang w:bidi="ar-SA"/>
        </w:rPr>
        <w:t xml:space="preserve"> nota de empenho de despesa</w:t>
      </w:r>
      <w:r w:rsidR="00F73F49">
        <w:rPr>
          <w:rStyle w:val="Fontepargpadro1"/>
          <w:rFonts w:ascii="Times New Roman" w:hAnsi="Times New Roman" w:cs="Times New Roman"/>
          <w:sz w:val="22"/>
          <w:szCs w:val="22"/>
          <w:lang w:bidi="ar-SA"/>
        </w:rPr>
        <w:t>, bem como</w:t>
      </w:r>
      <w:r w:rsidRPr="00F41BCC">
        <w:rPr>
          <w:rStyle w:val="Fontepargpadro1"/>
          <w:rFonts w:ascii="Times New Roman" w:hAnsi="Times New Roman" w:cs="Times New Roman"/>
          <w:sz w:val="22"/>
          <w:szCs w:val="22"/>
          <w:lang w:bidi="ar-SA"/>
        </w:rPr>
        <w:t xml:space="preserve"> </w:t>
      </w:r>
      <w:r w:rsidR="0020094C">
        <w:rPr>
          <w:rStyle w:val="Fontepargpadro1"/>
          <w:rFonts w:ascii="Times New Roman" w:hAnsi="Times New Roman" w:cs="Times New Roman"/>
          <w:sz w:val="22"/>
          <w:szCs w:val="22"/>
          <w:lang w:bidi="ar-SA"/>
        </w:rPr>
        <w:t>Autorização de Fornecimento</w:t>
      </w:r>
      <w:r w:rsidRPr="00F41BCC">
        <w:rPr>
          <w:rStyle w:val="Fontepargpadro1"/>
          <w:rFonts w:ascii="Times New Roman" w:hAnsi="Times New Roman" w:cs="Times New Roman"/>
          <w:sz w:val="22"/>
          <w:szCs w:val="22"/>
          <w:lang w:bidi="ar-SA"/>
        </w:rPr>
        <w:t>, que indicará quantidades do material, local, prazos de entrega e os preços unitário e total;</w:t>
      </w:r>
    </w:p>
    <w:p w14:paraId="06F25A10" w14:textId="09D87489" w:rsidR="00703090" w:rsidRPr="00F41BCC" w:rsidRDefault="003A08B6" w:rsidP="00052CF3">
      <w:pPr>
        <w:pStyle w:val="LO-Normal"/>
        <w:widowControl/>
        <w:numPr>
          <w:ilvl w:val="0"/>
          <w:numId w:val="3"/>
        </w:numPr>
        <w:suppressAutoHyphens w:val="0"/>
        <w:autoSpaceDE/>
        <w:spacing w:after="120" w:line="240" w:lineRule="auto"/>
        <w:jc w:val="both"/>
        <w:textAlignment w:val="auto"/>
        <w:rPr>
          <w:rFonts w:ascii="Times New Roman" w:hAnsi="Times New Roman" w:cs="Times New Roman"/>
          <w:sz w:val="22"/>
          <w:szCs w:val="22"/>
        </w:rPr>
      </w:pPr>
      <w:proofErr w:type="gramStart"/>
      <w:r w:rsidRPr="00F41BCC">
        <w:rPr>
          <w:rStyle w:val="Fontepargpadro1"/>
          <w:rFonts w:ascii="Times New Roman" w:hAnsi="Times New Roman" w:cs="Times New Roman"/>
          <w:sz w:val="22"/>
          <w:szCs w:val="22"/>
          <w:lang w:bidi="ar-SA"/>
        </w:rPr>
        <w:t>acompanhar</w:t>
      </w:r>
      <w:proofErr w:type="gramEnd"/>
      <w:r w:rsidRPr="00F41BCC">
        <w:rPr>
          <w:rStyle w:val="Fontepargpadro1"/>
          <w:rFonts w:ascii="Times New Roman" w:hAnsi="Times New Roman" w:cs="Times New Roman"/>
          <w:sz w:val="22"/>
          <w:szCs w:val="22"/>
          <w:lang w:bidi="ar-SA"/>
        </w:rPr>
        <w:t xml:space="preserve"> a entrega dos produtos requisitados, conferindo quantidades, integridade das embalagens e especificações técnicas, atestando o recebimento provisório, por intermédio do GESTOR;</w:t>
      </w:r>
    </w:p>
    <w:p w14:paraId="1A75DCF9" w14:textId="77777777" w:rsidR="00703090" w:rsidRPr="00F41BCC" w:rsidRDefault="003A08B6" w:rsidP="00052CF3">
      <w:pPr>
        <w:pStyle w:val="LO-Normal"/>
        <w:widowControl/>
        <w:numPr>
          <w:ilvl w:val="0"/>
          <w:numId w:val="3"/>
        </w:numPr>
        <w:suppressAutoHyphens w:val="0"/>
        <w:autoSpaceDE/>
        <w:spacing w:after="120" w:line="240" w:lineRule="auto"/>
        <w:jc w:val="both"/>
        <w:textAlignment w:val="auto"/>
        <w:rPr>
          <w:rFonts w:ascii="Times New Roman" w:hAnsi="Times New Roman" w:cs="Times New Roman"/>
          <w:sz w:val="22"/>
          <w:szCs w:val="22"/>
        </w:rPr>
      </w:pPr>
      <w:r w:rsidRPr="00F41BCC">
        <w:rPr>
          <w:rStyle w:val="Fontepargpadro1"/>
          <w:rFonts w:ascii="Times New Roman" w:hAnsi="Times New Roman" w:cs="Times New Roman"/>
          <w:sz w:val="22"/>
          <w:szCs w:val="22"/>
          <w:lang w:bidi="ar-SA"/>
        </w:rPr>
        <w:t>examinar a conformidade do produto recebido com a solicitação do GESTOR e atestar os documentos de despesa, quando provado o correto fornecimento;</w:t>
      </w:r>
    </w:p>
    <w:p w14:paraId="36AB0909" w14:textId="77777777" w:rsidR="00703090" w:rsidRPr="00F41BCC" w:rsidRDefault="003A08B6" w:rsidP="00052CF3">
      <w:pPr>
        <w:pStyle w:val="LO-Normal"/>
        <w:widowControl/>
        <w:numPr>
          <w:ilvl w:val="0"/>
          <w:numId w:val="3"/>
        </w:numPr>
        <w:suppressAutoHyphens w:val="0"/>
        <w:autoSpaceDE/>
        <w:spacing w:after="120" w:line="240" w:lineRule="auto"/>
        <w:jc w:val="both"/>
        <w:textAlignment w:val="auto"/>
        <w:rPr>
          <w:rFonts w:ascii="Times New Roman" w:hAnsi="Times New Roman" w:cs="Times New Roman"/>
          <w:sz w:val="22"/>
          <w:szCs w:val="22"/>
        </w:rPr>
      </w:pPr>
      <w:r w:rsidRPr="00F41BCC">
        <w:rPr>
          <w:rStyle w:val="Fontepargpadro1"/>
          <w:rFonts w:ascii="Times New Roman" w:hAnsi="Times New Roman" w:cs="Times New Roman"/>
          <w:sz w:val="22"/>
          <w:szCs w:val="22"/>
          <w:lang w:bidi="ar-SA"/>
        </w:rPr>
        <w:t xml:space="preserve">promover o pagamento do preço correspondente ao valor da autorização de fornecimento, no </w:t>
      </w:r>
      <w:r w:rsidRPr="00F41BCC">
        <w:rPr>
          <w:rStyle w:val="Fontepargpadro1"/>
          <w:rFonts w:ascii="Times New Roman" w:hAnsi="Times New Roman" w:cs="Times New Roman"/>
          <w:b/>
          <w:bCs/>
          <w:sz w:val="22"/>
          <w:szCs w:val="22"/>
          <w:lang w:bidi="ar-SA"/>
        </w:rPr>
        <w:t>prazo de até 15 (quinze) dias</w:t>
      </w:r>
      <w:r w:rsidRPr="00F41BCC">
        <w:rPr>
          <w:rStyle w:val="Fontepargpadro1"/>
          <w:rFonts w:ascii="Times New Roman" w:hAnsi="Times New Roman" w:cs="Times New Roman"/>
          <w:sz w:val="22"/>
          <w:szCs w:val="22"/>
          <w:lang w:bidi="ar-SA"/>
        </w:rPr>
        <w:t xml:space="preserve"> após a apresentação do documento fiscal de cobrança, de acordo com </w:t>
      </w:r>
      <w:r w:rsidR="00F76041" w:rsidRPr="00F41BCC">
        <w:rPr>
          <w:rStyle w:val="Fontepargpadro1"/>
          <w:rFonts w:ascii="Times New Roman" w:hAnsi="Times New Roman" w:cs="Times New Roman"/>
          <w:sz w:val="22"/>
          <w:szCs w:val="22"/>
          <w:lang w:bidi="ar-SA"/>
        </w:rPr>
        <w:t>a</w:t>
      </w:r>
      <w:r w:rsidRPr="00F41BCC">
        <w:rPr>
          <w:rStyle w:val="Fontepargpadro1"/>
          <w:rFonts w:ascii="Times New Roman" w:hAnsi="Times New Roman" w:cs="Times New Roman"/>
          <w:sz w:val="22"/>
          <w:szCs w:val="22"/>
          <w:lang w:bidi="ar-SA"/>
        </w:rPr>
        <w:t xml:space="preserve"> presente </w:t>
      </w:r>
      <w:r w:rsidR="00F76041" w:rsidRPr="00F41BCC">
        <w:rPr>
          <w:rStyle w:val="Fontepargpadro1"/>
          <w:rFonts w:ascii="Times New Roman" w:hAnsi="Times New Roman" w:cs="Times New Roman"/>
          <w:sz w:val="22"/>
          <w:szCs w:val="22"/>
          <w:lang w:bidi="ar-SA"/>
        </w:rPr>
        <w:t>ARP</w:t>
      </w:r>
      <w:r w:rsidRPr="00F41BCC">
        <w:rPr>
          <w:rStyle w:val="Fontepargpadro1"/>
          <w:rFonts w:ascii="Times New Roman" w:hAnsi="Times New Roman" w:cs="Times New Roman"/>
          <w:sz w:val="22"/>
          <w:szCs w:val="22"/>
          <w:lang w:bidi="ar-SA"/>
        </w:rPr>
        <w:t>, não sendo obrigada a solicitar uma quantidade mínima em quaisquer pedidos;</w:t>
      </w:r>
    </w:p>
    <w:p w14:paraId="5A866A2C" w14:textId="61311414" w:rsidR="00703090" w:rsidRPr="00F41BCC" w:rsidRDefault="003A08B6" w:rsidP="00052CF3">
      <w:pPr>
        <w:pStyle w:val="LO-Normal"/>
        <w:widowControl/>
        <w:numPr>
          <w:ilvl w:val="0"/>
          <w:numId w:val="3"/>
        </w:numPr>
        <w:suppressAutoHyphens w:val="0"/>
        <w:autoSpaceDE/>
        <w:spacing w:after="120" w:line="240" w:lineRule="auto"/>
        <w:jc w:val="both"/>
        <w:textAlignment w:val="auto"/>
        <w:rPr>
          <w:rFonts w:ascii="Times New Roman" w:hAnsi="Times New Roman" w:cs="Times New Roman"/>
          <w:sz w:val="22"/>
          <w:szCs w:val="22"/>
        </w:rPr>
      </w:pPr>
      <w:proofErr w:type="gramStart"/>
      <w:r w:rsidRPr="00F41BCC">
        <w:rPr>
          <w:rFonts w:ascii="Times New Roman" w:hAnsi="Times New Roman" w:cs="Times New Roman"/>
          <w:sz w:val="22"/>
          <w:szCs w:val="22"/>
          <w:lang w:bidi="ar-SA"/>
        </w:rPr>
        <w:t>registrar</w:t>
      </w:r>
      <w:proofErr w:type="gramEnd"/>
      <w:r w:rsidRPr="00F41BCC">
        <w:rPr>
          <w:rFonts w:ascii="Times New Roman" w:hAnsi="Times New Roman" w:cs="Times New Roman"/>
          <w:sz w:val="22"/>
          <w:szCs w:val="22"/>
          <w:lang w:bidi="ar-SA"/>
        </w:rPr>
        <w:t xml:space="preserve"> os casos de atraso ou desatendimento </w:t>
      </w:r>
      <w:r w:rsidR="00CE534B">
        <w:rPr>
          <w:rFonts w:ascii="Times New Roman" w:hAnsi="Times New Roman" w:cs="Times New Roman"/>
          <w:sz w:val="22"/>
          <w:szCs w:val="22"/>
          <w:lang w:bidi="ar-SA"/>
        </w:rPr>
        <w:t>às</w:t>
      </w:r>
      <w:r w:rsidRPr="00F41BCC">
        <w:rPr>
          <w:rFonts w:ascii="Times New Roman" w:hAnsi="Times New Roman" w:cs="Times New Roman"/>
          <w:sz w:val="22"/>
          <w:szCs w:val="22"/>
          <w:lang w:bidi="ar-SA"/>
        </w:rPr>
        <w:t xml:space="preserve"> especificações</w:t>
      </w:r>
      <w:r w:rsidR="007A64F1">
        <w:rPr>
          <w:rFonts w:ascii="Times New Roman" w:hAnsi="Times New Roman" w:cs="Times New Roman"/>
          <w:sz w:val="22"/>
          <w:szCs w:val="22"/>
          <w:lang w:bidi="ar-SA"/>
        </w:rPr>
        <w:t xml:space="preserve"> e/ou condições previstas neste Instrumento,</w:t>
      </w:r>
      <w:r w:rsidRPr="00F41BCC">
        <w:rPr>
          <w:rFonts w:ascii="Times New Roman" w:hAnsi="Times New Roman" w:cs="Times New Roman"/>
          <w:sz w:val="22"/>
          <w:szCs w:val="22"/>
          <w:lang w:bidi="ar-SA"/>
        </w:rPr>
        <w:t xml:space="preserve"> para adoção das providências cabíveis, informando a</w:t>
      </w:r>
      <w:r w:rsidR="00F76041" w:rsidRPr="00F41BCC">
        <w:rPr>
          <w:rFonts w:ascii="Times New Roman" w:hAnsi="Times New Roman" w:cs="Times New Roman"/>
          <w:sz w:val="22"/>
          <w:szCs w:val="22"/>
          <w:lang w:bidi="ar-SA"/>
        </w:rPr>
        <w:t>o FORNECEDOR as irregularidades;</w:t>
      </w:r>
    </w:p>
    <w:p w14:paraId="71A3F3E5" w14:textId="77777777" w:rsidR="00703090" w:rsidRPr="00F41BCC" w:rsidRDefault="008953DA" w:rsidP="00052CF3">
      <w:pPr>
        <w:pStyle w:val="LO-Normal"/>
        <w:widowControl/>
        <w:numPr>
          <w:ilvl w:val="0"/>
          <w:numId w:val="3"/>
        </w:numPr>
        <w:suppressAutoHyphens w:val="0"/>
        <w:autoSpaceDE/>
        <w:spacing w:after="120" w:line="240" w:lineRule="auto"/>
        <w:jc w:val="both"/>
        <w:textAlignment w:val="auto"/>
        <w:rPr>
          <w:rFonts w:ascii="Times New Roman" w:hAnsi="Times New Roman" w:cs="Times New Roman"/>
          <w:sz w:val="22"/>
          <w:szCs w:val="22"/>
        </w:rPr>
      </w:pPr>
      <w:r w:rsidRPr="00F41BCC">
        <w:rPr>
          <w:rFonts w:ascii="Times New Roman" w:hAnsi="Times New Roman" w:cs="Times New Roman"/>
          <w:sz w:val="22"/>
          <w:szCs w:val="22"/>
          <w:lang w:bidi="ar-SA"/>
        </w:rPr>
        <w:t>p</w:t>
      </w:r>
      <w:r w:rsidR="003A08B6" w:rsidRPr="00F41BCC">
        <w:rPr>
          <w:rFonts w:ascii="Times New Roman" w:hAnsi="Times New Roman" w:cs="Times New Roman"/>
          <w:sz w:val="22"/>
          <w:szCs w:val="22"/>
          <w:lang w:bidi="ar-SA"/>
        </w:rPr>
        <w:t>ermitir acesso dos funcionários da empresa contratada às suas dependências para a entrega dos materiais/equipamentos;</w:t>
      </w:r>
    </w:p>
    <w:p w14:paraId="39D09732" w14:textId="6861F8E6" w:rsidR="00703090" w:rsidRPr="00F41BCC" w:rsidRDefault="00874612" w:rsidP="00052CF3">
      <w:pPr>
        <w:pStyle w:val="LO-Normal"/>
        <w:widowControl/>
        <w:numPr>
          <w:ilvl w:val="0"/>
          <w:numId w:val="3"/>
        </w:numPr>
        <w:suppressAutoHyphens w:val="0"/>
        <w:autoSpaceDE/>
        <w:spacing w:after="0" w:line="240" w:lineRule="auto"/>
        <w:jc w:val="both"/>
        <w:textAlignment w:val="auto"/>
        <w:rPr>
          <w:rFonts w:ascii="Times New Roman" w:hAnsi="Times New Roman" w:cs="Times New Roman"/>
          <w:sz w:val="22"/>
          <w:szCs w:val="22"/>
        </w:rPr>
      </w:pPr>
      <w:r w:rsidRPr="00F41BCC">
        <w:rPr>
          <w:rFonts w:ascii="Times New Roman" w:hAnsi="Times New Roman" w:cs="Times New Roman"/>
          <w:sz w:val="22"/>
          <w:szCs w:val="22"/>
          <w:lang w:bidi="ar-SA"/>
        </w:rPr>
        <w:t>c</w:t>
      </w:r>
      <w:r w:rsidR="003A08B6" w:rsidRPr="00F41BCC">
        <w:rPr>
          <w:rFonts w:ascii="Times New Roman" w:hAnsi="Times New Roman" w:cs="Times New Roman"/>
          <w:sz w:val="22"/>
          <w:szCs w:val="22"/>
          <w:lang w:bidi="ar-SA"/>
        </w:rPr>
        <w:t>omunicar</w:t>
      </w:r>
      <w:r w:rsidR="00424B15" w:rsidRPr="00F41BCC">
        <w:rPr>
          <w:rFonts w:ascii="Times New Roman" w:hAnsi="Times New Roman" w:cs="Times New Roman"/>
          <w:sz w:val="22"/>
          <w:szCs w:val="22"/>
          <w:lang w:bidi="ar-SA"/>
        </w:rPr>
        <w:t>,</w:t>
      </w:r>
      <w:r w:rsidR="003A08B6" w:rsidRPr="00F41BCC">
        <w:rPr>
          <w:rFonts w:ascii="Times New Roman" w:hAnsi="Times New Roman" w:cs="Times New Roman"/>
          <w:sz w:val="22"/>
          <w:szCs w:val="22"/>
          <w:lang w:bidi="ar-SA"/>
        </w:rPr>
        <w:t xml:space="preserve"> à contratada</w:t>
      </w:r>
      <w:r w:rsidR="00424B15" w:rsidRPr="00F41BCC">
        <w:rPr>
          <w:rFonts w:ascii="Times New Roman" w:hAnsi="Times New Roman" w:cs="Times New Roman"/>
          <w:sz w:val="22"/>
          <w:szCs w:val="22"/>
          <w:lang w:bidi="ar-SA"/>
        </w:rPr>
        <w:t>,</w:t>
      </w:r>
      <w:r w:rsidR="003A08B6" w:rsidRPr="00F41BCC">
        <w:rPr>
          <w:rFonts w:ascii="Times New Roman" w:hAnsi="Times New Roman" w:cs="Times New Roman"/>
          <w:sz w:val="22"/>
          <w:szCs w:val="22"/>
          <w:lang w:bidi="ar-SA"/>
        </w:rPr>
        <w:t xml:space="preserve"> </w:t>
      </w:r>
      <w:r w:rsidR="00424B15" w:rsidRPr="00F41BCC">
        <w:rPr>
          <w:rFonts w:ascii="Times New Roman" w:hAnsi="Times New Roman" w:cs="Times New Roman"/>
          <w:sz w:val="22"/>
          <w:szCs w:val="22"/>
          <w:lang w:bidi="ar-SA"/>
        </w:rPr>
        <w:t>a ocorrência de</w:t>
      </w:r>
      <w:r w:rsidR="003A08B6" w:rsidRPr="00F41BCC">
        <w:rPr>
          <w:rFonts w:ascii="Times New Roman" w:hAnsi="Times New Roman" w:cs="Times New Roman"/>
          <w:sz w:val="22"/>
          <w:szCs w:val="22"/>
          <w:lang w:bidi="ar-SA"/>
        </w:rPr>
        <w:t xml:space="preserve"> irregularidades no fornecimento do produto, para a</w:t>
      </w:r>
      <w:r w:rsidR="008D75ED" w:rsidRPr="00F41BCC">
        <w:rPr>
          <w:rFonts w:ascii="Times New Roman" w:hAnsi="Times New Roman" w:cs="Times New Roman"/>
          <w:sz w:val="22"/>
          <w:szCs w:val="22"/>
          <w:lang w:bidi="ar-SA"/>
        </w:rPr>
        <w:t>doção das providências cabíveis.</w:t>
      </w:r>
    </w:p>
    <w:p w14:paraId="12452E83" w14:textId="6B33AC78" w:rsidR="00703090" w:rsidRPr="00F41BCC" w:rsidRDefault="00703090" w:rsidP="00052CF3">
      <w:pPr>
        <w:pStyle w:val="LO-Normal"/>
        <w:suppressAutoHyphens w:val="0"/>
        <w:spacing w:after="0" w:line="240" w:lineRule="auto"/>
        <w:rPr>
          <w:rFonts w:ascii="Times New Roman" w:hAnsi="Times New Roman" w:cs="Times New Roman"/>
          <w:sz w:val="22"/>
          <w:szCs w:val="22"/>
          <w:lang w:bidi="ar-SA"/>
        </w:rPr>
      </w:pPr>
    </w:p>
    <w:p w14:paraId="386C5747" w14:textId="77777777" w:rsidR="00AD3C88" w:rsidRPr="00F41BCC" w:rsidRDefault="00AD3C88" w:rsidP="00052CF3">
      <w:pPr>
        <w:pStyle w:val="LO-Normal"/>
        <w:suppressAutoHyphens w:val="0"/>
        <w:spacing w:after="0" w:line="240" w:lineRule="auto"/>
        <w:rPr>
          <w:rFonts w:ascii="Times New Roman" w:hAnsi="Times New Roman" w:cs="Times New Roman"/>
          <w:sz w:val="22"/>
          <w:szCs w:val="22"/>
          <w:lang w:bidi="ar-SA"/>
        </w:rPr>
      </w:pPr>
    </w:p>
    <w:p w14:paraId="031606CC" w14:textId="77777777" w:rsidR="00001E37" w:rsidRPr="00F41BCC" w:rsidRDefault="00001E37" w:rsidP="00052CF3">
      <w:pPr>
        <w:pStyle w:val="LO-Normal"/>
        <w:suppressAutoHyphens w:val="0"/>
        <w:spacing w:after="60" w:line="240" w:lineRule="auto"/>
        <w:rPr>
          <w:rStyle w:val="Fontepargpadro1"/>
          <w:rFonts w:ascii="Times New Roman" w:hAnsi="Times New Roman" w:cs="Times New Roman"/>
          <w:b/>
          <w:bCs/>
          <w:sz w:val="22"/>
          <w:szCs w:val="22"/>
          <w:u w:val="single"/>
          <w:lang w:bidi="ar-SA"/>
        </w:rPr>
      </w:pPr>
      <w:r w:rsidRPr="00F41BCC">
        <w:rPr>
          <w:rStyle w:val="Fontepargpadro1"/>
          <w:rFonts w:ascii="Times New Roman" w:hAnsi="Times New Roman" w:cs="Times New Roman"/>
          <w:b/>
          <w:bCs/>
          <w:sz w:val="22"/>
          <w:szCs w:val="22"/>
          <w:u w:val="single"/>
          <w:lang w:bidi="ar-SA"/>
        </w:rPr>
        <w:t>DAS AQUISIÇÕES</w:t>
      </w:r>
    </w:p>
    <w:p w14:paraId="7F0F8437" w14:textId="5CB4A125" w:rsidR="00703090" w:rsidRPr="00F41BCC" w:rsidRDefault="00001E37" w:rsidP="00052CF3">
      <w:pPr>
        <w:pStyle w:val="LO-Normal"/>
        <w:suppressAutoHyphens w:val="0"/>
        <w:spacing w:after="120" w:line="240" w:lineRule="auto"/>
        <w:jc w:val="both"/>
        <w:rPr>
          <w:rStyle w:val="Fontepargpadro1"/>
          <w:rFonts w:ascii="Times New Roman" w:hAnsi="Times New Roman" w:cs="Times New Roman"/>
          <w:sz w:val="22"/>
          <w:szCs w:val="22"/>
          <w:lang w:bidi="ar-SA"/>
        </w:rPr>
      </w:pPr>
      <w:r w:rsidRPr="00F41BCC">
        <w:rPr>
          <w:rStyle w:val="Fontepargpadro1"/>
          <w:rFonts w:ascii="Times New Roman" w:hAnsi="Times New Roman" w:cs="Times New Roman"/>
          <w:b/>
          <w:bCs/>
          <w:sz w:val="22"/>
          <w:szCs w:val="22"/>
          <w:u w:val="single"/>
          <w:lang w:bidi="ar-SA"/>
        </w:rPr>
        <w:t>CLÁUSULA QUARTA</w:t>
      </w:r>
      <w:r w:rsidR="008E50A0" w:rsidRPr="00F41BCC">
        <w:rPr>
          <w:rStyle w:val="Fontepargpadro1"/>
          <w:rFonts w:ascii="Times New Roman" w:hAnsi="Times New Roman" w:cs="Times New Roman"/>
          <w:bCs/>
          <w:sz w:val="22"/>
          <w:szCs w:val="22"/>
          <w:lang w:bidi="ar-SA"/>
        </w:rPr>
        <w:t xml:space="preserve"> </w:t>
      </w:r>
      <w:r w:rsidR="008E50A0" w:rsidRPr="00F41BCC">
        <w:rPr>
          <w:rFonts w:ascii="Times New Roman" w:hAnsi="Times New Roman" w:cs="Times New Roman"/>
          <w:sz w:val="22"/>
          <w:szCs w:val="22"/>
        </w:rPr>
        <w:t xml:space="preserve">– </w:t>
      </w:r>
      <w:r w:rsidR="00F76041" w:rsidRPr="00F41BCC">
        <w:rPr>
          <w:rStyle w:val="Fontepargpadro1"/>
          <w:rFonts w:ascii="Times New Roman" w:hAnsi="Times New Roman" w:cs="Times New Roman"/>
          <w:sz w:val="22"/>
          <w:szCs w:val="22"/>
          <w:lang w:bidi="ar-SA"/>
        </w:rPr>
        <w:t>Eventuais aquisições d</w:t>
      </w:r>
      <w:r w:rsidR="00F73F49">
        <w:rPr>
          <w:rStyle w:val="Fontepargpadro1"/>
          <w:rFonts w:ascii="Times New Roman" w:hAnsi="Times New Roman" w:cs="Times New Roman"/>
          <w:sz w:val="22"/>
          <w:szCs w:val="22"/>
          <w:lang w:bidi="ar-SA"/>
        </w:rPr>
        <w:t>e itens que constituem o objeto deste Instrumento</w:t>
      </w:r>
      <w:r w:rsidR="003A08B6" w:rsidRPr="00F41BCC">
        <w:rPr>
          <w:rStyle w:val="Fontepargpadro1"/>
          <w:rFonts w:ascii="Times New Roman" w:hAnsi="Times New Roman" w:cs="Times New Roman"/>
          <w:sz w:val="22"/>
          <w:szCs w:val="22"/>
          <w:lang w:bidi="ar-SA"/>
        </w:rPr>
        <w:t xml:space="preserve"> dev</w:t>
      </w:r>
      <w:r w:rsidR="00841FC5" w:rsidRPr="00F41BCC">
        <w:rPr>
          <w:rStyle w:val="Fontepargpadro1"/>
          <w:rFonts w:ascii="Times New Roman" w:hAnsi="Times New Roman" w:cs="Times New Roman"/>
          <w:sz w:val="22"/>
          <w:szCs w:val="22"/>
          <w:lang w:bidi="ar-SA"/>
        </w:rPr>
        <w:t>erão</w:t>
      </w:r>
      <w:r w:rsidR="003A08B6" w:rsidRPr="00F41BCC">
        <w:rPr>
          <w:rStyle w:val="Fontepargpadro1"/>
          <w:rFonts w:ascii="Times New Roman" w:hAnsi="Times New Roman" w:cs="Times New Roman"/>
          <w:sz w:val="22"/>
          <w:szCs w:val="22"/>
          <w:lang w:bidi="ar-SA"/>
        </w:rPr>
        <w:t xml:space="preserve"> ser formalizadas por meio de nota de empenho de despesa a crédito do FORNECEDOR, que deve</w:t>
      </w:r>
      <w:r w:rsidR="00F76041" w:rsidRPr="00F41BCC">
        <w:rPr>
          <w:rStyle w:val="Fontepargpadro1"/>
          <w:rFonts w:ascii="Times New Roman" w:hAnsi="Times New Roman" w:cs="Times New Roman"/>
          <w:sz w:val="22"/>
          <w:szCs w:val="22"/>
          <w:lang w:bidi="ar-SA"/>
        </w:rPr>
        <w:t>rá</w:t>
      </w:r>
      <w:r w:rsidR="003A08B6" w:rsidRPr="00F41BCC">
        <w:rPr>
          <w:rStyle w:val="Fontepargpadro1"/>
          <w:rFonts w:ascii="Times New Roman" w:hAnsi="Times New Roman" w:cs="Times New Roman"/>
          <w:sz w:val="22"/>
          <w:szCs w:val="22"/>
          <w:lang w:bidi="ar-SA"/>
        </w:rPr>
        <w:t xml:space="preserve"> ser encaminhada</w:t>
      </w:r>
      <w:r w:rsidR="00841FC5" w:rsidRPr="00F41BCC">
        <w:rPr>
          <w:rStyle w:val="Fontepargpadro1"/>
          <w:rFonts w:ascii="Times New Roman" w:hAnsi="Times New Roman" w:cs="Times New Roman"/>
          <w:sz w:val="22"/>
          <w:szCs w:val="22"/>
          <w:lang w:bidi="ar-SA"/>
        </w:rPr>
        <w:t>, via correio eletrônico,</w:t>
      </w:r>
      <w:r w:rsidR="003A08B6" w:rsidRPr="00F41BCC">
        <w:rPr>
          <w:rStyle w:val="Fontepargpadro1"/>
          <w:rFonts w:ascii="Times New Roman" w:hAnsi="Times New Roman" w:cs="Times New Roman"/>
          <w:sz w:val="22"/>
          <w:szCs w:val="22"/>
          <w:lang w:bidi="ar-SA"/>
        </w:rPr>
        <w:t xml:space="preserve"> juntamente com a </w:t>
      </w:r>
      <w:r w:rsidR="00F73F49">
        <w:rPr>
          <w:rStyle w:val="Fontepargpadro1"/>
          <w:rFonts w:ascii="Times New Roman" w:hAnsi="Times New Roman" w:cs="Times New Roman"/>
          <w:sz w:val="22"/>
          <w:szCs w:val="22"/>
          <w:lang w:bidi="ar-SA"/>
        </w:rPr>
        <w:t>Autorização de Fornecimento</w:t>
      </w:r>
      <w:r w:rsidR="003A08B6" w:rsidRPr="00F41BCC">
        <w:rPr>
          <w:rStyle w:val="Fontepargpadro1"/>
          <w:rFonts w:ascii="Times New Roman" w:hAnsi="Times New Roman" w:cs="Times New Roman"/>
          <w:sz w:val="22"/>
          <w:szCs w:val="22"/>
          <w:lang w:bidi="ar-SA"/>
        </w:rPr>
        <w:t>, que indicará as quantidades do</w:t>
      </w:r>
      <w:r w:rsidR="00CE534B">
        <w:rPr>
          <w:rStyle w:val="Fontepargpadro1"/>
          <w:rFonts w:ascii="Times New Roman" w:hAnsi="Times New Roman" w:cs="Times New Roman"/>
          <w:sz w:val="22"/>
          <w:szCs w:val="22"/>
          <w:lang w:bidi="ar-SA"/>
        </w:rPr>
        <w:t>s</w:t>
      </w:r>
      <w:r w:rsidR="003A08B6" w:rsidRPr="00F41BCC">
        <w:rPr>
          <w:rStyle w:val="Fontepargpadro1"/>
          <w:rFonts w:ascii="Times New Roman" w:hAnsi="Times New Roman" w:cs="Times New Roman"/>
          <w:sz w:val="22"/>
          <w:szCs w:val="22"/>
          <w:lang w:bidi="ar-SA"/>
        </w:rPr>
        <w:t xml:space="preserve"> materia</w:t>
      </w:r>
      <w:r w:rsidR="00CE534B">
        <w:rPr>
          <w:rStyle w:val="Fontepargpadro1"/>
          <w:rFonts w:ascii="Times New Roman" w:hAnsi="Times New Roman" w:cs="Times New Roman"/>
          <w:sz w:val="22"/>
          <w:szCs w:val="22"/>
          <w:lang w:bidi="ar-SA"/>
        </w:rPr>
        <w:t>is</w:t>
      </w:r>
      <w:r w:rsidR="003A08B6" w:rsidRPr="00F41BCC">
        <w:rPr>
          <w:rStyle w:val="Fontepargpadro1"/>
          <w:rFonts w:ascii="Times New Roman" w:hAnsi="Times New Roman" w:cs="Times New Roman"/>
          <w:sz w:val="22"/>
          <w:szCs w:val="22"/>
          <w:lang w:bidi="ar-SA"/>
        </w:rPr>
        <w:t>, o local e os prazos de entrega,</w:t>
      </w:r>
      <w:r w:rsidR="00F76041" w:rsidRPr="00F41BCC">
        <w:rPr>
          <w:rStyle w:val="Fontepargpadro1"/>
          <w:rFonts w:ascii="Times New Roman" w:hAnsi="Times New Roman" w:cs="Times New Roman"/>
          <w:sz w:val="22"/>
          <w:szCs w:val="22"/>
          <w:lang w:bidi="ar-SA"/>
        </w:rPr>
        <w:t xml:space="preserve"> bem como</w:t>
      </w:r>
      <w:r w:rsidR="003A08B6" w:rsidRPr="00F41BCC">
        <w:rPr>
          <w:rStyle w:val="Fontepargpadro1"/>
          <w:rFonts w:ascii="Times New Roman" w:hAnsi="Times New Roman" w:cs="Times New Roman"/>
          <w:sz w:val="22"/>
          <w:szCs w:val="22"/>
          <w:lang w:bidi="ar-SA"/>
        </w:rPr>
        <w:t xml:space="preserve"> os preços unitário e total.</w:t>
      </w:r>
    </w:p>
    <w:p w14:paraId="11503676" w14:textId="77777777" w:rsidR="00703090" w:rsidRPr="00F41BCC" w:rsidRDefault="00246A94" w:rsidP="00052CF3">
      <w:pPr>
        <w:pStyle w:val="LO-Normal"/>
        <w:suppressAutoHyphens w:val="0"/>
        <w:spacing w:after="0" w:line="240" w:lineRule="auto"/>
        <w:jc w:val="both"/>
        <w:rPr>
          <w:rStyle w:val="Fontepargpadro1"/>
          <w:rFonts w:ascii="Times New Roman" w:hAnsi="Times New Roman" w:cs="Times New Roman"/>
          <w:sz w:val="22"/>
          <w:szCs w:val="22"/>
          <w:lang w:bidi="ar-SA"/>
        </w:rPr>
      </w:pPr>
      <w:r w:rsidRPr="00F41BCC">
        <w:rPr>
          <w:rFonts w:ascii="Times New Roman" w:hAnsi="Times New Roman" w:cs="Times New Roman"/>
          <w:sz w:val="22"/>
          <w:szCs w:val="22"/>
        </w:rPr>
        <w:t xml:space="preserve">Parágrafo único – </w:t>
      </w:r>
      <w:r w:rsidR="003A08B6" w:rsidRPr="00F41BCC">
        <w:rPr>
          <w:rStyle w:val="Fontepargpadro1"/>
          <w:rFonts w:ascii="Times New Roman" w:hAnsi="Times New Roman" w:cs="Times New Roman"/>
          <w:sz w:val="22"/>
          <w:szCs w:val="22"/>
          <w:lang w:bidi="ar-SA"/>
        </w:rPr>
        <w:t>A</w:t>
      </w:r>
      <w:r w:rsidR="00F76041" w:rsidRPr="00F41BCC">
        <w:rPr>
          <w:rStyle w:val="Fontepargpadro1"/>
          <w:rFonts w:ascii="Times New Roman" w:hAnsi="Times New Roman" w:cs="Times New Roman"/>
          <w:sz w:val="22"/>
          <w:szCs w:val="22"/>
          <w:lang w:bidi="ar-SA"/>
        </w:rPr>
        <w:t>LRS</w:t>
      </w:r>
      <w:r w:rsidR="003A08B6" w:rsidRPr="00F41BCC">
        <w:rPr>
          <w:rStyle w:val="Fontepargpadro1"/>
          <w:rFonts w:ascii="Times New Roman" w:hAnsi="Times New Roman" w:cs="Times New Roman"/>
          <w:sz w:val="22"/>
          <w:szCs w:val="22"/>
          <w:lang w:bidi="ar-SA"/>
        </w:rPr>
        <w:t xml:space="preserve"> não está obrigada a adquirir qualquer quantidade do objeto, observadas as quantidades máximas, sendo que a determinação das quantidades e do momento da contratação submete-se aos seus exclusivos critérios de conveniência e oportunidade.</w:t>
      </w:r>
    </w:p>
    <w:p w14:paraId="4D45F674" w14:textId="2F5D16FC" w:rsidR="00703090" w:rsidRPr="00F41BCC" w:rsidRDefault="00703090" w:rsidP="00052CF3">
      <w:pPr>
        <w:pStyle w:val="LO-Normal"/>
        <w:suppressAutoHyphens w:val="0"/>
        <w:spacing w:after="0" w:line="240" w:lineRule="auto"/>
        <w:rPr>
          <w:rFonts w:ascii="Times New Roman" w:hAnsi="Times New Roman" w:cs="Times New Roman"/>
          <w:sz w:val="22"/>
          <w:szCs w:val="22"/>
          <w:lang w:bidi="ar-SA"/>
        </w:rPr>
      </w:pPr>
    </w:p>
    <w:p w14:paraId="2147935F" w14:textId="77777777" w:rsidR="00AD3C88" w:rsidRPr="00F41BCC" w:rsidRDefault="00AD3C88" w:rsidP="00052CF3">
      <w:pPr>
        <w:pStyle w:val="LO-Normal"/>
        <w:suppressAutoHyphens w:val="0"/>
        <w:spacing w:after="0" w:line="240" w:lineRule="auto"/>
        <w:rPr>
          <w:rFonts w:ascii="Times New Roman" w:hAnsi="Times New Roman" w:cs="Times New Roman"/>
          <w:sz w:val="22"/>
          <w:szCs w:val="22"/>
          <w:lang w:bidi="ar-SA"/>
        </w:rPr>
      </w:pPr>
    </w:p>
    <w:p w14:paraId="100C92B7" w14:textId="7354674B" w:rsidR="00001E37" w:rsidRPr="00F41BCC" w:rsidRDefault="00001E37" w:rsidP="00052CF3">
      <w:pPr>
        <w:pStyle w:val="LO-Normal"/>
        <w:suppressAutoHyphens w:val="0"/>
        <w:spacing w:after="60" w:line="240" w:lineRule="auto"/>
        <w:rPr>
          <w:rStyle w:val="Fontepargpadro1"/>
          <w:rFonts w:ascii="Times New Roman" w:hAnsi="Times New Roman" w:cs="Times New Roman"/>
          <w:b/>
          <w:bCs/>
          <w:sz w:val="22"/>
          <w:szCs w:val="22"/>
          <w:u w:val="single"/>
          <w:lang w:bidi="ar-SA"/>
        </w:rPr>
      </w:pPr>
      <w:r w:rsidRPr="00F41BCC">
        <w:rPr>
          <w:rStyle w:val="Fontepargpadro1"/>
          <w:rFonts w:ascii="Times New Roman" w:hAnsi="Times New Roman" w:cs="Times New Roman"/>
          <w:b/>
          <w:bCs/>
          <w:sz w:val="22"/>
          <w:szCs w:val="22"/>
          <w:u w:val="single"/>
          <w:lang w:bidi="ar-SA"/>
        </w:rPr>
        <w:t>D</w:t>
      </w:r>
      <w:r w:rsidR="00ED2CFA">
        <w:rPr>
          <w:rStyle w:val="Fontepargpadro1"/>
          <w:rFonts w:ascii="Times New Roman" w:hAnsi="Times New Roman" w:cs="Times New Roman"/>
          <w:b/>
          <w:bCs/>
          <w:sz w:val="22"/>
          <w:szCs w:val="22"/>
          <w:u w:val="single"/>
          <w:lang w:bidi="ar-SA"/>
        </w:rPr>
        <w:t>A ENTREGA E</w:t>
      </w:r>
      <w:r w:rsidRPr="00F41BCC">
        <w:rPr>
          <w:rStyle w:val="Fontepargpadro1"/>
          <w:rFonts w:ascii="Times New Roman" w:hAnsi="Times New Roman" w:cs="Times New Roman"/>
          <w:b/>
          <w:bCs/>
          <w:sz w:val="22"/>
          <w:szCs w:val="22"/>
          <w:u w:val="single"/>
          <w:lang w:bidi="ar-SA"/>
        </w:rPr>
        <w:t xml:space="preserve"> RECEBIMENTO</w:t>
      </w:r>
    </w:p>
    <w:p w14:paraId="4D653066" w14:textId="384D6291" w:rsidR="00703090" w:rsidRPr="00F41BCC" w:rsidRDefault="003A08B6" w:rsidP="00052CF3">
      <w:pPr>
        <w:pStyle w:val="LO-Normal"/>
        <w:suppressAutoHyphens w:val="0"/>
        <w:spacing w:after="60" w:line="240" w:lineRule="auto"/>
        <w:rPr>
          <w:rStyle w:val="Fontepargpadro1"/>
          <w:rFonts w:ascii="Times New Roman" w:hAnsi="Times New Roman" w:cs="Times New Roman"/>
          <w:bCs/>
          <w:sz w:val="22"/>
          <w:szCs w:val="22"/>
          <w:lang w:bidi="ar-SA"/>
        </w:rPr>
      </w:pPr>
      <w:r w:rsidRPr="00F41BCC">
        <w:rPr>
          <w:rStyle w:val="Fontepargpadro1"/>
          <w:rFonts w:ascii="Times New Roman" w:hAnsi="Times New Roman" w:cs="Times New Roman"/>
          <w:b/>
          <w:bCs/>
          <w:sz w:val="22"/>
          <w:szCs w:val="22"/>
          <w:u w:val="single"/>
          <w:lang w:bidi="ar-SA"/>
        </w:rPr>
        <w:t>CLÁUSULA QUINTA</w:t>
      </w:r>
      <w:r w:rsidR="008E50A0" w:rsidRPr="00F41BCC">
        <w:rPr>
          <w:rStyle w:val="Fontepargpadro1"/>
          <w:rFonts w:ascii="Times New Roman" w:hAnsi="Times New Roman" w:cs="Times New Roman"/>
          <w:bCs/>
          <w:sz w:val="22"/>
          <w:szCs w:val="22"/>
          <w:lang w:bidi="ar-SA"/>
        </w:rPr>
        <w:t xml:space="preserve"> </w:t>
      </w:r>
      <w:r w:rsidR="008E50A0" w:rsidRPr="00F41BCC">
        <w:rPr>
          <w:rFonts w:ascii="Times New Roman" w:hAnsi="Times New Roman" w:cs="Times New Roman"/>
          <w:sz w:val="22"/>
          <w:szCs w:val="22"/>
        </w:rPr>
        <w:t>–</w:t>
      </w:r>
      <w:r w:rsidR="00246A94" w:rsidRPr="00F41BCC">
        <w:rPr>
          <w:rStyle w:val="Fontepargpadro1"/>
          <w:rFonts w:ascii="Times New Roman" w:hAnsi="Times New Roman" w:cs="Times New Roman"/>
          <w:bCs/>
          <w:sz w:val="22"/>
          <w:szCs w:val="22"/>
          <w:lang w:bidi="ar-SA"/>
        </w:rPr>
        <w:t xml:space="preserve"> </w:t>
      </w:r>
      <w:r w:rsidRPr="00F41BCC">
        <w:rPr>
          <w:rStyle w:val="Fontepargpadro1"/>
          <w:rFonts w:ascii="Times New Roman" w:hAnsi="Times New Roman" w:cs="Times New Roman"/>
          <w:sz w:val="22"/>
          <w:szCs w:val="22"/>
          <w:lang w:bidi="ar-SA"/>
        </w:rPr>
        <w:t xml:space="preserve">O objeto desta Ata será recebido </w:t>
      </w:r>
      <w:r w:rsidR="00C45926" w:rsidRPr="00F41BCC">
        <w:rPr>
          <w:rStyle w:val="Fontepargpadro1"/>
          <w:rFonts w:ascii="Times New Roman" w:hAnsi="Times New Roman" w:cs="Times New Roman"/>
          <w:sz w:val="22"/>
          <w:szCs w:val="22"/>
          <w:lang w:bidi="ar-SA"/>
        </w:rPr>
        <w:t>da seguinte</w:t>
      </w:r>
      <w:r w:rsidRPr="00F41BCC">
        <w:rPr>
          <w:rStyle w:val="Fontepargpadro1"/>
          <w:rFonts w:ascii="Times New Roman" w:hAnsi="Times New Roman" w:cs="Times New Roman"/>
          <w:sz w:val="22"/>
          <w:szCs w:val="22"/>
          <w:lang w:bidi="ar-SA"/>
        </w:rPr>
        <w:t xml:space="preserve"> forma:</w:t>
      </w:r>
    </w:p>
    <w:p w14:paraId="6301C5C6" w14:textId="5E9ADFB3" w:rsidR="00483AE7" w:rsidRPr="00483AE7" w:rsidRDefault="00483AE7" w:rsidP="00052CF3">
      <w:pPr>
        <w:pStyle w:val="LO-Normal"/>
        <w:widowControl/>
        <w:numPr>
          <w:ilvl w:val="0"/>
          <w:numId w:val="4"/>
        </w:numPr>
        <w:suppressAutoHyphens w:val="0"/>
        <w:autoSpaceDE/>
        <w:spacing w:after="60" w:line="240" w:lineRule="auto"/>
        <w:jc w:val="both"/>
        <w:textAlignment w:val="auto"/>
        <w:rPr>
          <w:rStyle w:val="Fontepargpadro1"/>
          <w:lang w:bidi="ar-SA"/>
        </w:rPr>
      </w:pPr>
      <w:proofErr w:type="gramStart"/>
      <w:r w:rsidRPr="00483AE7">
        <w:rPr>
          <w:rStyle w:val="Fontepargpadro1"/>
          <w:rFonts w:ascii="Times New Roman" w:hAnsi="Times New Roman" w:cs="Times New Roman"/>
          <w:sz w:val="22"/>
          <w:szCs w:val="22"/>
          <w:lang w:bidi="ar-SA"/>
        </w:rPr>
        <w:t>provisoriamente</w:t>
      </w:r>
      <w:proofErr w:type="gramEnd"/>
      <w:r w:rsidRPr="00483AE7">
        <w:rPr>
          <w:rStyle w:val="Fontepargpadro1"/>
          <w:rFonts w:ascii="Times New Roman" w:hAnsi="Times New Roman" w:cs="Times New Roman"/>
          <w:sz w:val="22"/>
          <w:szCs w:val="22"/>
          <w:lang w:bidi="ar-SA"/>
        </w:rPr>
        <w:t>, de forma sumária, no ato d</w:t>
      </w:r>
      <w:r>
        <w:rPr>
          <w:rStyle w:val="Fontepargpadro1"/>
          <w:rFonts w:ascii="Times New Roman" w:hAnsi="Times New Roman" w:cs="Times New Roman"/>
          <w:sz w:val="22"/>
          <w:szCs w:val="22"/>
          <w:lang w:bidi="ar-SA"/>
        </w:rPr>
        <w:t>e</w:t>
      </w:r>
      <w:r w:rsidRPr="00483AE7">
        <w:rPr>
          <w:rStyle w:val="Fontepargpadro1"/>
          <w:rFonts w:ascii="Times New Roman" w:hAnsi="Times New Roman" w:cs="Times New Roman"/>
          <w:sz w:val="22"/>
          <w:szCs w:val="22"/>
          <w:lang w:bidi="ar-SA"/>
        </w:rPr>
        <w:t xml:space="preserve"> entrega, juntamente com a nota fiscal ou instrumento de cobrança equivalente, pelo</w:t>
      </w:r>
      <w:r>
        <w:rPr>
          <w:rStyle w:val="Fontepargpadro1"/>
          <w:rFonts w:ascii="Times New Roman" w:hAnsi="Times New Roman" w:cs="Times New Roman"/>
          <w:sz w:val="22"/>
          <w:szCs w:val="22"/>
          <w:lang w:bidi="ar-SA"/>
        </w:rPr>
        <w:t xml:space="preserve"> GESTOR</w:t>
      </w:r>
      <w:r w:rsidRPr="00483AE7">
        <w:rPr>
          <w:rStyle w:val="Fontepargpadro1"/>
          <w:rFonts w:ascii="Times New Roman" w:hAnsi="Times New Roman" w:cs="Times New Roman"/>
          <w:sz w:val="22"/>
          <w:szCs w:val="22"/>
          <w:lang w:bidi="ar-SA"/>
        </w:rPr>
        <w:t>, para efeito de posterior verificação de sua conformidade</w:t>
      </w:r>
      <w:r>
        <w:rPr>
          <w:rStyle w:val="Fontepargpadro1"/>
          <w:rFonts w:ascii="Times New Roman" w:hAnsi="Times New Roman" w:cs="Times New Roman"/>
          <w:sz w:val="22"/>
          <w:szCs w:val="22"/>
          <w:lang w:bidi="ar-SA"/>
        </w:rPr>
        <w:t xml:space="preserve"> em relação às </w:t>
      </w:r>
      <w:r w:rsidR="00A17975">
        <w:rPr>
          <w:rStyle w:val="Fontepargpadro1"/>
          <w:rFonts w:ascii="Times New Roman" w:hAnsi="Times New Roman" w:cs="Times New Roman"/>
          <w:sz w:val="22"/>
          <w:szCs w:val="22"/>
          <w:lang w:bidi="ar-SA"/>
        </w:rPr>
        <w:t xml:space="preserve">condições e </w:t>
      </w:r>
      <w:r>
        <w:rPr>
          <w:rStyle w:val="Fontepargpadro1"/>
          <w:rFonts w:ascii="Times New Roman" w:hAnsi="Times New Roman" w:cs="Times New Roman"/>
          <w:sz w:val="22"/>
          <w:szCs w:val="22"/>
          <w:lang w:bidi="ar-SA"/>
        </w:rPr>
        <w:t>especificações previstas neste Instrumento</w:t>
      </w:r>
      <w:r w:rsidRPr="00483AE7">
        <w:rPr>
          <w:rStyle w:val="Fontepargpadro1"/>
          <w:rFonts w:ascii="Times New Roman" w:hAnsi="Times New Roman" w:cs="Times New Roman"/>
          <w:sz w:val="22"/>
          <w:szCs w:val="22"/>
          <w:lang w:bidi="ar-SA"/>
        </w:rPr>
        <w:t>, em até dois dias úteis a partir do recebimento do objeto;</w:t>
      </w:r>
    </w:p>
    <w:p w14:paraId="6CAEF1D5" w14:textId="138152D7" w:rsidR="00703090" w:rsidRPr="00CE534B" w:rsidRDefault="003A08B6" w:rsidP="00052CF3">
      <w:pPr>
        <w:pStyle w:val="LO-Normal"/>
        <w:widowControl/>
        <w:numPr>
          <w:ilvl w:val="0"/>
          <w:numId w:val="4"/>
        </w:numPr>
        <w:suppressAutoHyphens w:val="0"/>
        <w:autoSpaceDE/>
        <w:spacing w:after="120" w:line="240" w:lineRule="auto"/>
        <w:jc w:val="both"/>
        <w:textAlignment w:val="auto"/>
        <w:rPr>
          <w:rStyle w:val="Fontepargpadro1"/>
          <w:lang w:bidi="ar-SA"/>
        </w:rPr>
      </w:pPr>
      <w:proofErr w:type="gramStart"/>
      <w:r w:rsidRPr="00F41BCC">
        <w:rPr>
          <w:rStyle w:val="Fontepargpadro1"/>
          <w:rFonts w:ascii="Times New Roman" w:hAnsi="Times New Roman" w:cs="Times New Roman"/>
          <w:sz w:val="22"/>
          <w:szCs w:val="22"/>
          <w:lang w:bidi="ar-SA"/>
        </w:rPr>
        <w:t>definitivamente</w:t>
      </w:r>
      <w:proofErr w:type="gramEnd"/>
      <w:r w:rsidRPr="00F41BCC">
        <w:rPr>
          <w:rStyle w:val="Fontepargpadro1"/>
          <w:rFonts w:ascii="Times New Roman" w:hAnsi="Times New Roman" w:cs="Times New Roman"/>
          <w:sz w:val="22"/>
          <w:szCs w:val="22"/>
          <w:lang w:bidi="ar-SA"/>
        </w:rPr>
        <w:t xml:space="preserve">, </w:t>
      </w:r>
      <w:r w:rsidR="00CE534B" w:rsidRPr="00CE534B">
        <w:rPr>
          <w:rStyle w:val="Fontepargpadro1"/>
          <w:rFonts w:ascii="Times New Roman" w:hAnsi="Times New Roman" w:cs="Times New Roman"/>
          <w:sz w:val="22"/>
          <w:szCs w:val="22"/>
          <w:lang w:bidi="ar-SA"/>
        </w:rPr>
        <w:t>por servidor ou comissão designada pela autoridade competente</w:t>
      </w:r>
      <w:r w:rsidRPr="00F41BCC">
        <w:rPr>
          <w:rStyle w:val="Fontepargpadro1"/>
          <w:rFonts w:ascii="Times New Roman" w:hAnsi="Times New Roman" w:cs="Times New Roman"/>
          <w:sz w:val="22"/>
          <w:szCs w:val="22"/>
          <w:lang w:bidi="ar-SA"/>
        </w:rPr>
        <w:t>, após a verificação da conformidade dos produtos com a solicitação</w:t>
      </w:r>
      <w:r w:rsidR="00FD2951" w:rsidRPr="00F41BCC">
        <w:rPr>
          <w:rStyle w:val="Fontepargpadro1"/>
          <w:rFonts w:ascii="Times New Roman" w:hAnsi="Times New Roman" w:cs="Times New Roman"/>
          <w:sz w:val="22"/>
          <w:szCs w:val="22"/>
          <w:lang w:bidi="ar-SA"/>
        </w:rPr>
        <w:t xml:space="preserve">, bem como em relação às condições e especificações previstas neste Instrumento, com o </w:t>
      </w:r>
      <w:r w:rsidRPr="00F41BCC">
        <w:rPr>
          <w:rStyle w:val="Fontepargpadro1"/>
          <w:rFonts w:ascii="Times New Roman" w:hAnsi="Times New Roman" w:cs="Times New Roman"/>
          <w:sz w:val="22"/>
          <w:szCs w:val="22"/>
          <w:lang w:bidi="ar-SA"/>
        </w:rPr>
        <w:t xml:space="preserve">consequente aceite, no prazo de até 3 (três) dias úteis </w:t>
      </w:r>
      <w:r w:rsidR="00FD2951" w:rsidRPr="00F41BCC">
        <w:rPr>
          <w:rStyle w:val="Fontepargpadro1"/>
          <w:rFonts w:ascii="Times New Roman" w:hAnsi="Times New Roman" w:cs="Times New Roman"/>
          <w:sz w:val="22"/>
          <w:szCs w:val="22"/>
          <w:lang w:bidi="ar-SA"/>
        </w:rPr>
        <w:t>após o</w:t>
      </w:r>
      <w:r w:rsidRPr="00F41BCC">
        <w:rPr>
          <w:rStyle w:val="Fontepargpadro1"/>
          <w:rFonts w:ascii="Times New Roman" w:hAnsi="Times New Roman" w:cs="Times New Roman"/>
          <w:sz w:val="22"/>
          <w:szCs w:val="22"/>
          <w:lang w:bidi="ar-SA"/>
        </w:rPr>
        <w:t xml:space="preserve"> recebimento provisório.</w:t>
      </w:r>
    </w:p>
    <w:p w14:paraId="0E8066D4" w14:textId="5609FB16" w:rsidR="00246A94" w:rsidRPr="00F41BCC" w:rsidRDefault="00246A94" w:rsidP="00052CF3">
      <w:pPr>
        <w:pStyle w:val="LO-Normal"/>
        <w:pBdr>
          <w:left w:val="none" w:sz="0" w:space="1" w:color="000000"/>
        </w:pBdr>
        <w:suppressAutoHyphens w:val="0"/>
        <w:spacing w:after="120" w:line="240" w:lineRule="auto"/>
        <w:jc w:val="both"/>
        <w:rPr>
          <w:rStyle w:val="Fontepargpadro1"/>
          <w:rFonts w:ascii="Times New Roman" w:hAnsi="Times New Roman" w:cs="Times New Roman"/>
          <w:sz w:val="22"/>
          <w:szCs w:val="22"/>
          <w:lang w:bidi="ar-SA"/>
        </w:rPr>
      </w:pPr>
      <w:r w:rsidRPr="00F41BCC">
        <w:rPr>
          <w:rFonts w:ascii="Times New Roman" w:hAnsi="Times New Roman" w:cs="Times New Roman"/>
          <w:sz w:val="22"/>
          <w:szCs w:val="22"/>
        </w:rPr>
        <w:t xml:space="preserve">Parágrafo primeiro – </w:t>
      </w:r>
      <w:r w:rsidR="003A08B6" w:rsidRPr="00F41BCC">
        <w:rPr>
          <w:rStyle w:val="Fontepargpadro1"/>
          <w:rFonts w:ascii="Times New Roman" w:hAnsi="Times New Roman" w:cs="Times New Roman"/>
          <w:sz w:val="22"/>
          <w:szCs w:val="22"/>
          <w:lang w:bidi="ar-SA"/>
        </w:rPr>
        <w:t>A</w:t>
      </w:r>
      <w:r w:rsidR="00BE638A" w:rsidRPr="00F41BCC">
        <w:rPr>
          <w:rStyle w:val="Fontepargpadro1"/>
          <w:rFonts w:ascii="Times New Roman" w:hAnsi="Times New Roman" w:cs="Times New Roman"/>
          <w:sz w:val="22"/>
          <w:szCs w:val="22"/>
          <w:lang w:bidi="ar-SA"/>
        </w:rPr>
        <w:t>s</w:t>
      </w:r>
      <w:r w:rsidR="003A08B6" w:rsidRPr="00F41BCC">
        <w:rPr>
          <w:rStyle w:val="Fontepargpadro1"/>
          <w:rFonts w:ascii="Times New Roman" w:hAnsi="Times New Roman" w:cs="Times New Roman"/>
          <w:sz w:val="22"/>
          <w:szCs w:val="22"/>
          <w:lang w:bidi="ar-SA"/>
        </w:rPr>
        <w:t xml:space="preserve"> </w:t>
      </w:r>
      <w:r w:rsidR="00BE638A" w:rsidRPr="00F41BCC">
        <w:rPr>
          <w:rStyle w:val="Fontepargpadro1"/>
          <w:rFonts w:ascii="Times New Roman" w:hAnsi="Times New Roman" w:cs="Times New Roman"/>
          <w:sz w:val="22"/>
          <w:szCs w:val="22"/>
          <w:lang w:bidi="ar-SA"/>
        </w:rPr>
        <w:t>demandas deverão</w:t>
      </w:r>
      <w:r w:rsidR="003A08B6" w:rsidRPr="00F41BCC">
        <w:rPr>
          <w:rStyle w:val="Fontepargpadro1"/>
          <w:rFonts w:ascii="Times New Roman" w:hAnsi="Times New Roman" w:cs="Times New Roman"/>
          <w:sz w:val="22"/>
          <w:szCs w:val="22"/>
          <w:lang w:bidi="ar-SA"/>
        </w:rPr>
        <w:t xml:space="preserve"> ser atendidas </w:t>
      </w:r>
      <w:r w:rsidR="00BE638A" w:rsidRPr="00F41BCC">
        <w:rPr>
          <w:rStyle w:val="Fontepargpadro1"/>
          <w:rFonts w:ascii="Times New Roman" w:hAnsi="Times New Roman" w:cs="Times New Roman"/>
          <w:sz w:val="22"/>
          <w:szCs w:val="22"/>
          <w:lang w:bidi="ar-SA"/>
        </w:rPr>
        <w:t>no</w:t>
      </w:r>
      <w:r w:rsidR="003A08B6" w:rsidRPr="00F41BCC">
        <w:rPr>
          <w:rStyle w:val="Fontepargpadro1"/>
          <w:rFonts w:ascii="Times New Roman" w:hAnsi="Times New Roman" w:cs="Times New Roman"/>
          <w:sz w:val="22"/>
          <w:szCs w:val="22"/>
          <w:lang w:bidi="ar-SA"/>
        </w:rPr>
        <w:t xml:space="preserve"> prazo máximo de </w:t>
      </w:r>
      <w:r w:rsidR="003A08B6" w:rsidRPr="00F41BCC">
        <w:rPr>
          <w:rStyle w:val="Fontepargpadro1"/>
          <w:rFonts w:ascii="Times New Roman" w:hAnsi="Times New Roman" w:cs="Times New Roman"/>
          <w:b/>
          <w:sz w:val="22"/>
          <w:szCs w:val="22"/>
          <w:lang w:bidi="ar-SA"/>
        </w:rPr>
        <w:t>1</w:t>
      </w:r>
      <w:r w:rsidR="00A17975">
        <w:rPr>
          <w:rStyle w:val="Fontepargpadro1"/>
          <w:rFonts w:ascii="Times New Roman" w:hAnsi="Times New Roman" w:cs="Times New Roman"/>
          <w:b/>
          <w:sz w:val="22"/>
          <w:szCs w:val="22"/>
          <w:lang w:bidi="ar-SA"/>
        </w:rPr>
        <w:t>0</w:t>
      </w:r>
      <w:r w:rsidR="003A08B6" w:rsidRPr="00F41BCC">
        <w:rPr>
          <w:rStyle w:val="Fontepargpadro1"/>
          <w:rFonts w:ascii="Times New Roman" w:hAnsi="Times New Roman" w:cs="Times New Roman"/>
          <w:b/>
          <w:sz w:val="22"/>
          <w:szCs w:val="22"/>
          <w:lang w:bidi="ar-SA"/>
        </w:rPr>
        <w:t xml:space="preserve"> (</w:t>
      </w:r>
      <w:r w:rsidR="00A17975">
        <w:rPr>
          <w:rStyle w:val="Fontepargpadro1"/>
          <w:rFonts w:ascii="Times New Roman" w:hAnsi="Times New Roman" w:cs="Times New Roman"/>
          <w:b/>
          <w:sz w:val="22"/>
          <w:szCs w:val="22"/>
          <w:lang w:bidi="ar-SA"/>
        </w:rPr>
        <w:t>dez</w:t>
      </w:r>
      <w:r w:rsidR="003A08B6" w:rsidRPr="00F41BCC">
        <w:rPr>
          <w:rStyle w:val="Fontepargpadro1"/>
          <w:rFonts w:ascii="Times New Roman" w:hAnsi="Times New Roman" w:cs="Times New Roman"/>
          <w:b/>
          <w:sz w:val="22"/>
          <w:szCs w:val="22"/>
          <w:lang w:bidi="ar-SA"/>
        </w:rPr>
        <w:t xml:space="preserve">) dias </w:t>
      </w:r>
      <w:r w:rsidR="008953DA" w:rsidRPr="00F41BCC">
        <w:rPr>
          <w:rStyle w:val="Fontepargpadro1"/>
          <w:rFonts w:ascii="Times New Roman" w:hAnsi="Times New Roman" w:cs="Times New Roman"/>
          <w:b/>
          <w:sz w:val="22"/>
          <w:szCs w:val="22"/>
          <w:lang w:bidi="ar-SA"/>
        </w:rPr>
        <w:t>úteis</w:t>
      </w:r>
      <w:r w:rsidR="003A08B6" w:rsidRPr="00F41BCC">
        <w:rPr>
          <w:rStyle w:val="Fontepargpadro1"/>
          <w:rFonts w:ascii="Times New Roman" w:hAnsi="Times New Roman" w:cs="Times New Roman"/>
          <w:sz w:val="22"/>
          <w:szCs w:val="22"/>
          <w:lang w:bidi="ar-SA"/>
        </w:rPr>
        <w:t xml:space="preserve">, </w:t>
      </w:r>
      <w:r w:rsidR="003A08B6" w:rsidRPr="00F41BCC">
        <w:rPr>
          <w:rStyle w:val="Fontepargpadro1"/>
          <w:rFonts w:ascii="Times New Roman" w:hAnsi="Times New Roman" w:cs="Times New Roman"/>
          <w:sz w:val="22"/>
          <w:szCs w:val="22"/>
          <w:lang w:bidi="ar-SA"/>
        </w:rPr>
        <w:lastRenderedPageBreak/>
        <w:t>contados do recebimento da nota de empenho, j</w:t>
      </w:r>
      <w:r w:rsidR="00D41346">
        <w:rPr>
          <w:rStyle w:val="Fontepargpadro1"/>
          <w:rFonts w:ascii="Times New Roman" w:hAnsi="Times New Roman" w:cs="Times New Roman"/>
          <w:sz w:val="22"/>
          <w:szCs w:val="22"/>
          <w:lang w:bidi="ar-SA"/>
        </w:rPr>
        <w:t>untamente</w:t>
      </w:r>
      <w:r w:rsidR="003A08B6" w:rsidRPr="00F41BCC">
        <w:rPr>
          <w:rStyle w:val="Fontepargpadro1"/>
          <w:rFonts w:ascii="Times New Roman" w:hAnsi="Times New Roman" w:cs="Times New Roman"/>
          <w:sz w:val="22"/>
          <w:szCs w:val="22"/>
          <w:lang w:bidi="ar-SA"/>
        </w:rPr>
        <w:t xml:space="preserve"> com a requisição do GESTOR.</w:t>
      </w:r>
    </w:p>
    <w:p w14:paraId="6EF57C99" w14:textId="696C0D0A" w:rsidR="00703090" w:rsidRPr="00F41BCC" w:rsidRDefault="00246A94" w:rsidP="00052CF3">
      <w:pPr>
        <w:pStyle w:val="LO-Normal"/>
        <w:pBdr>
          <w:left w:val="none" w:sz="0" w:space="1" w:color="000000"/>
        </w:pBdr>
        <w:suppressAutoHyphens w:val="0"/>
        <w:spacing w:after="120" w:line="240" w:lineRule="auto"/>
        <w:jc w:val="both"/>
        <w:rPr>
          <w:rFonts w:ascii="Times New Roman" w:hAnsi="Times New Roman" w:cs="Times New Roman"/>
          <w:sz w:val="22"/>
          <w:szCs w:val="22"/>
          <w:lang w:bidi="ar-SA"/>
        </w:rPr>
      </w:pPr>
      <w:r w:rsidRPr="00F41BCC">
        <w:rPr>
          <w:rFonts w:ascii="Times New Roman" w:hAnsi="Times New Roman" w:cs="Times New Roman"/>
          <w:sz w:val="22"/>
          <w:szCs w:val="22"/>
        </w:rPr>
        <w:t xml:space="preserve">Parágrafo segundo – </w:t>
      </w:r>
      <w:r w:rsidR="003A08B6" w:rsidRPr="00F41BCC">
        <w:rPr>
          <w:rStyle w:val="Fontepargpadro1"/>
          <w:rFonts w:ascii="Times New Roman" w:hAnsi="Times New Roman" w:cs="Times New Roman"/>
          <w:sz w:val="22"/>
          <w:szCs w:val="22"/>
          <w:lang w:bidi="ar-SA"/>
        </w:rPr>
        <w:t xml:space="preserve">A entrega do material solicitado </w:t>
      </w:r>
      <w:r w:rsidR="0036155F">
        <w:rPr>
          <w:rStyle w:val="Fontepargpadro1"/>
          <w:rFonts w:ascii="Times New Roman" w:hAnsi="Times New Roman" w:cs="Times New Roman"/>
          <w:sz w:val="22"/>
          <w:szCs w:val="22"/>
          <w:lang w:bidi="ar-SA"/>
        </w:rPr>
        <w:t>ocorrerá</w:t>
      </w:r>
      <w:r w:rsidR="003A08B6" w:rsidRPr="00F41BCC">
        <w:rPr>
          <w:rStyle w:val="Fontepargpadro1"/>
          <w:rFonts w:ascii="Times New Roman" w:hAnsi="Times New Roman" w:cs="Times New Roman"/>
          <w:sz w:val="22"/>
          <w:szCs w:val="22"/>
          <w:lang w:bidi="ar-SA"/>
        </w:rPr>
        <w:t xml:space="preserve"> na Divisão de Almoxarifado, do Departamento de Compras, Almoxarifado e Patrimônio da ALRS, na Rua Duque de Caxias n.º 920, 1.º andar, Centro</w:t>
      </w:r>
      <w:r w:rsidR="0036155F">
        <w:rPr>
          <w:rStyle w:val="Fontepargpadro1"/>
          <w:rFonts w:ascii="Times New Roman" w:hAnsi="Times New Roman" w:cs="Times New Roman"/>
          <w:sz w:val="22"/>
          <w:szCs w:val="22"/>
          <w:lang w:bidi="ar-SA"/>
        </w:rPr>
        <w:t xml:space="preserve"> Histórico</w:t>
      </w:r>
      <w:r w:rsidR="003A08B6" w:rsidRPr="00F41BCC">
        <w:rPr>
          <w:rStyle w:val="Fontepargpadro1"/>
          <w:rFonts w:ascii="Times New Roman" w:hAnsi="Times New Roman" w:cs="Times New Roman"/>
          <w:sz w:val="22"/>
          <w:szCs w:val="22"/>
          <w:lang w:bidi="ar-SA"/>
        </w:rPr>
        <w:t>, em Porto Alegre, no horário compreendido entre as 8h30min até as 11h30min e das 13h30min até as 17h30min, de segunda a sexta-feira.</w:t>
      </w:r>
    </w:p>
    <w:p w14:paraId="5AB9F284" w14:textId="60DDF04E" w:rsidR="00703090" w:rsidRPr="00F41BCC" w:rsidRDefault="00246A94" w:rsidP="00052CF3">
      <w:pPr>
        <w:pStyle w:val="LO-Normal"/>
        <w:pBdr>
          <w:left w:val="none" w:sz="0" w:space="1" w:color="000000"/>
        </w:pBdr>
        <w:suppressAutoHyphens w:val="0"/>
        <w:spacing w:after="120" w:line="240" w:lineRule="auto"/>
        <w:jc w:val="both"/>
        <w:rPr>
          <w:rFonts w:ascii="Times New Roman" w:hAnsi="Times New Roman" w:cs="Times New Roman"/>
          <w:sz w:val="22"/>
          <w:szCs w:val="22"/>
        </w:rPr>
      </w:pPr>
      <w:r w:rsidRPr="00F41BCC">
        <w:rPr>
          <w:rFonts w:ascii="Times New Roman" w:hAnsi="Times New Roman" w:cs="Times New Roman"/>
          <w:sz w:val="22"/>
          <w:szCs w:val="22"/>
        </w:rPr>
        <w:t xml:space="preserve">Parágrafo terceiro – </w:t>
      </w:r>
      <w:r w:rsidR="003A08B6" w:rsidRPr="00F41BCC">
        <w:rPr>
          <w:rFonts w:ascii="Times New Roman" w:hAnsi="Times New Roman" w:cs="Times New Roman"/>
          <w:sz w:val="22"/>
          <w:szCs w:val="22"/>
        </w:rPr>
        <w:t>O fornecimento dos produtos fora das especificações e características descritas n</w:t>
      </w:r>
      <w:r w:rsidR="00240780">
        <w:rPr>
          <w:rFonts w:ascii="Times New Roman" w:hAnsi="Times New Roman" w:cs="Times New Roman"/>
          <w:sz w:val="22"/>
          <w:szCs w:val="22"/>
        </w:rPr>
        <w:t>este Instrumento</w:t>
      </w:r>
      <w:r w:rsidR="003A08B6" w:rsidRPr="00F41BCC">
        <w:rPr>
          <w:rFonts w:ascii="Times New Roman" w:hAnsi="Times New Roman" w:cs="Times New Roman"/>
          <w:sz w:val="22"/>
          <w:szCs w:val="22"/>
        </w:rPr>
        <w:t xml:space="preserve"> importará na sua </w:t>
      </w:r>
      <w:r w:rsidR="000D5552" w:rsidRPr="00F41BCC">
        <w:rPr>
          <w:rFonts w:ascii="Times New Roman" w:hAnsi="Times New Roman" w:cs="Times New Roman"/>
          <w:sz w:val="22"/>
          <w:szCs w:val="22"/>
        </w:rPr>
        <w:t>rejeição</w:t>
      </w:r>
      <w:r w:rsidR="003A08B6" w:rsidRPr="00F41BCC">
        <w:rPr>
          <w:rFonts w:ascii="Times New Roman" w:hAnsi="Times New Roman" w:cs="Times New Roman"/>
          <w:sz w:val="22"/>
          <w:szCs w:val="22"/>
        </w:rPr>
        <w:t>.</w:t>
      </w:r>
    </w:p>
    <w:p w14:paraId="279D63D4" w14:textId="0FD7ECBB" w:rsidR="000D5552" w:rsidRPr="00F41BCC" w:rsidRDefault="000D5552" w:rsidP="00052CF3">
      <w:pPr>
        <w:pStyle w:val="LO-Normal"/>
        <w:pBdr>
          <w:left w:val="none" w:sz="0" w:space="1" w:color="000000"/>
        </w:pBdr>
        <w:suppressAutoHyphens w:val="0"/>
        <w:spacing w:after="120" w:line="240" w:lineRule="auto"/>
        <w:jc w:val="both"/>
        <w:rPr>
          <w:rFonts w:ascii="Times New Roman" w:hAnsi="Times New Roman" w:cs="Times New Roman"/>
          <w:sz w:val="22"/>
          <w:szCs w:val="22"/>
        </w:rPr>
      </w:pPr>
      <w:r w:rsidRPr="00F41BCC">
        <w:rPr>
          <w:rFonts w:ascii="Times New Roman" w:hAnsi="Times New Roman" w:cs="Times New Roman"/>
          <w:sz w:val="22"/>
          <w:szCs w:val="22"/>
        </w:rPr>
        <w:t xml:space="preserve">Parágrafo quarto – Caso o produto apresente qualquer falha que impossibilite ou dificulte a sua utilização ou não atenda às especificações contidas nesta Ata de Registro de Preços, deverá ser substituído, sem qualquer ônus à Assembleia Legislativa, no prazo máximo de </w:t>
      </w:r>
      <w:r w:rsidR="00A17975">
        <w:rPr>
          <w:rFonts w:ascii="Times New Roman" w:hAnsi="Times New Roman" w:cs="Times New Roman"/>
          <w:sz w:val="22"/>
          <w:szCs w:val="22"/>
        </w:rPr>
        <w:t>2</w:t>
      </w:r>
      <w:r w:rsidRPr="00F41BCC">
        <w:rPr>
          <w:rFonts w:ascii="Times New Roman" w:hAnsi="Times New Roman" w:cs="Times New Roman"/>
          <w:sz w:val="22"/>
          <w:szCs w:val="22"/>
        </w:rPr>
        <w:t xml:space="preserve"> (</w:t>
      </w:r>
      <w:r w:rsidR="00A17975">
        <w:rPr>
          <w:rFonts w:ascii="Times New Roman" w:hAnsi="Times New Roman" w:cs="Times New Roman"/>
          <w:sz w:val="22"/>
          <w:szCs w:val="22"/>
        </w:rPr>
        <w:t>dois</w:t>
      </w:r>
      <w:r w:rsidRPr="00F41BCC">
        <w:rPr>
          <w:rFonts w:ascii="Times New Roman" w:hAnsi="Times New Roman" w:cs="Times New Roman"/>
          <w:sz w:val="22"/>
          <w:szCs w:val="22"/>
        </w:rPr>
        <w:t>) dias úteis após a notificação da empresa.</w:t>
      </w:r>
    </w:p>
    <w:p w14:paraId="2A999263" w14:textId="59D1178B" w:rsidR="00703090" w:rsidRPr="00F41BCC" w:rsidRDefault="00246A94" w:rsidP="00052CF3">
      <w:pPr>
        <w:pStyle w:val="LO-Normal"/>
        <w:pBdr>
          <w:left w:val="none" w:sz="0" w:space="1" w:color="000000"/>
        </w:pBdr>
        <w:suppressAutoHyphens w:val="0"/>
        <w:spacing w:after="0" w:line="240" w:lineRule="auto"/>
        <w:jc w:val="both"/>
        <w:rPr>
          <w:rFonts w:ascii="Times New Roman" w:hAnsi="Times New Roman" w:cs="Times New Roman"/>
          <w:sz w:val="22"/>
          <w:szCs w:val="22"/>
        </w:rPr>
      </w:pPr>
      <w:r w:rsidRPr="00F41BCC">
        <w:rPr>
          <w:rFonts w:ascii="Times New Roman" w:hAnsi="Times New Roman" w:cs="Times New Roman"/>
          <w:sz w:val="22"/>
          <w:szCs w:val="22"/>
        </w:rPr>
        <w:t>Parágrafo qu</w:t>
      </w:r>
      <w:r w:rsidR="000D5552" w:rsidRPr="00F41BCC">
        <w:rPr>
          <w:rFonts w:ascii="Times New Roman" w:hAnsi="Times New Roman" w:cs="Times New Roman"/>
          <w:sz w:val="22"/>
          <w:szCs w:val="22"/>
        </w:rPr>
        <w:t>into</w:t>
      </w:r>
      <w:r w:rsidRPr="00F41BCC">
        <w:rPr>
          <w:rFonts w:ascii="Times New Roman" w:hAnsi="Times New Roman" w:cs="Times New Roman"/>
          <w:sz w:val="22"/>
          <w:szCs w:val="22"/>
        </w:rPr>
        <w:t xml:space="preserve"> – </w:t>
      </w:r>
      <w:r w:rsidR="003A08B6" w:rsidRPr="00F41BCC">
        <w:rPr>
          <w:rFonts w:ascii="Times New Roman" w:hAnsi="Times New Roman" w:cs="Times New Roman"/>
          <w:sz w:val="22"/>
          <w:szCs w:val="22"/>
        </w:rPr>
        <w:t>A emissão de aceite definitivo não exclui a responsabilidade civil do FORNECEDOR</w:t>
      </w:r>
      <w:r w:rsidR="003A08B6" w:rsidRPr="00F41BCC">
        <w:rPr>
          <w:rStyle w:val="Fontepargpadro1"/>
          <w:rFonts w:ascii="Times New Roman" w:hAnsi="Times New Roman" w:cs="Times New Roman"/>
          <w:spacing w:val="2"/>
          <w:sz w:val="22"/>
          <w:szCs w:val="22"/>
          <w:lang w:bidi="ar-SA"/>
        </w:rPr>
        <w:t xml:space="preserve"> por vícios de qualidade ou quantidade do produto, ou disparidade com as especificações contidas neste instrumento, e posteriormente não provadas pela A</w:t>
      </w:r>
      <w:r w:rsidR="00FD2951" w:rsidRPr="00F41BCC">
        <w:rPr>
          <w:rStyle w:val="Fontepargpadro1"/>
          <w:rFonts w:ascii="Times New Roman" w:hAnsi="Times New Roman" w:cs="Times New Roman"/>
          <w:spacing w:val="2"/>
          <w:sz w:val="22"/>
          <w:szCs w:val="22"/>
          <w:lang w:bidi="ar-SA"/>
        </w:rPr>
        <w:t>LRS</w:t>
      </w:r>
      <w:r w:rsidR="003A08B6" w:rsidRPr="00F41BCC">
        <w:rPr>
          <w:rStyle w:val="Fontepargpadro1"/>
          <w:rFonts w:ascii="Times New Roman" w:hAnsi="Times New Roman" w:cs="Times New Roman"/>
          <w:spacing w:val="2"/>
          <w:sz w:val="22"/>
          <w:szCs w:val="22"/>
          <w:lang w:bidi="ar-SA"/>
        </w:rPr>
        <w:t>.</w:t>
      </w:r>
    </w:p>
    <w:p w14:paraId="6091B109" w14:textId="77777777" w:rsidR="00001E37" w:rsidRPr="00F41BCC" w:rsidRDefault="00001E37" w:rsidP="00052CF3">
      <w:pPr>
        <w:pStyle w:val="LO-Normal"/>
        <w:pBdr>
          <w:left w:val="none" w:sz="0" w:space="1" w:color="000000"/>
        </w:pBdr>
        <w:suppressAutoHyphens w:val="0"/>
        <w:spacing w:after="0" w:line="240" w:lineRule="auto"/>
        <w:rPr>
          <w:rFonts w:ascii="Times New Roman" w:hAnsi="Times New Roman" w:cs="Times New Roman"/>
          <w:sz w:val="22"/>
          <w:szCs w:val="22"/>
          <w:lang w:bidi="ar-SA"/>
        </w:rPr>
      </w:pPr>
    </w:p>
    <w:p w14:paraId="504194A3" w14:textId="77777777" w:rsidR="00BE638A" w:rsidRPr="00F41BCC" w:rsidRDefault="00BE638A" w:rsidP="00052CF3">
      <w:pPr>
        <w:pStyle w:val="LO-Normal"/>
        <w:pBdr>
          <w:left w:val="none" w:sz="0" w:space="1" w:color="000000"/>
        </w:pBdr>
        <w:suppressAutoHyphens w:val="0"/>
        <w:spacing w:after="0" w:line="240" w:lineRule="auto"/>
        <w:rPr>
          <w:rFonts w:ascii="Times New Roman" w:hAnsi="Times New Roman" w:cs="Times New Roman"/>
          <w:sz w:val="22"/>
          <w:szCs w:val="22"/>
          <w:lang w:bidi="ar-SA"/>
        </w:rPr>
      </w:pPr>
    </w:p>
    <w:p w14:paraId="7EF02068" w14:textId="77777777" w:rsidR="00001E37" w:rsidRPr="00F41BCC" w:rsidRDefault="00001E37" w:rsidP="00052CF3">
      <w:pPr>
        <w:pStyle w:val="LO-Normal"/>
        <w:pBdr>
          <w:left w:val="none" w:sz="0" w:space="1" w:color="000000"/>
        </w:pBdr>
        <w:suppressAutoHyphens w:val="0"/>
        <w:spacing w:after="60" w:line="240" w:lineRule="auto"/>
        <w:rPr>
          <w:rStyle w:val="Fontepargpadro1"/>
          <w:rFonts w:ascii="Times New Roman" w:hAnsi="Times New Roman" w:cs="Times New Roman"/>
          <w:b/>
          <w:bCs/>
          <w:sz w:val="22"/>
          <w:szCs w:val="22"/>
          <w:u w:val="single"/>
          <w:lang w:bidi="ar-SA"/>
        </w:rPr>
      </w:pPr>
      <w:r w:rsidRPr="00F41BCC">
        <w:rPr>
          <w:rStyle w:val="Fontepargpadro1"/>
          <w:rFonts w:ascii="Times New Roman" w:hAnsi="Times New Roman" w:cs="Times New Roman"/>
          <w:b/>
          <w:bCs/>
          <w:sz w:val="22"/>
          <w:szCs w:val="22"/>
          <w:u w:val="single"/>
          <w:lang w:bidi="ar-SA"/>
        </w:rPr>
        <w:t>DA GARANTIA</w:t>
      </w:r>
    </w:p>
    <w:p w14:paraId="5D1824E6" w14:textId="4400C273" w:rsidR="00703090" w:rsidRPr="00F41BCC" w:rsidRDefault="00001E37" w:rsidP="00052CF3">
      <w:pPr>
        <w:pStyle w:val="LO-Normal"/>
        <w:pBdr>
          <w:left w:val="none" w:sz="0" w:space="1" w:color="000000"/>
        </w:pBdr>
        <w:suppressAutoHyphens w:val="0"/>
        <w:spacing w:after="120" w:line="240" w:lineRule="auto"/>
        <w:jc w:val="both"/>
        <w:rPr>
          <w:rFonts w:ascii="Times New Roman" w:hAnsi="Times New Roman" w:cs="Times New Roman"/>
          <w:bCs/>
          <w:sz w:val="22"/>
          <w:szCs w:val="22"/>
          <w:lang w:bidi="ar-SA"/>
        </w:rPr>
      </w:pPr>
      <w:r w:rsidRPr="00F41BCC">
        <w:rPr>
          <w:rStyle w:val="Fontepargpadro1"/>
          <w:rFonts w:ascii="Times New Roman" w:hAnsi="Times New Roman" w:cs="Times New Roman"/>
          <w:b/>
          <w:bCs/>
          <w:sz w:val="22"/>
          <w:szCs w:val="22"/>
          <w:u w:val="single"/>
          <w:lang w:bidi="ar-SA"/>
        </w:rPr>
        <w:t>CLÁUSULA SEXTA</w:t>
      </w:r>
      <w:r w:rsidR="008E50A0" w:rsidRPr="00F41BCC">
        <w:rPr>
          <w:rStyle w:val="Fontepargpadro1"/>
          <w:rFonts w:ascii="Times New Roman" w:hAnsi="Times New Roman" w:cs="Times New Roman"/>
          <w:bCs/>
          <w:sz w:val="22"/>
          <w:szCs w:val="22"/>
          <w:lang w:bidi="ar-SA"/>
        </w:rPr>
        <w:t xml:space="preserve"> </w:t>
      </w:r>
      <w:r w:rsidR="008E50A0" w:rsidRPr="00F41BCC">
        <w:rPr>
          <w:rFonts w:ascii="Times New Roman" w:hAnsi="Times New Roman" w:cs="Times New Roman"/>
          <w:sz w:val="22"/>
          <w:szCs w:val="22"/>
        </w:rPr>
        <w:t>–</w:t>
      </w:r>
      <w:r w:rsidR="00246A94" w:rsidRPr="00F41BCC">
        <w:rPr>
          <w:rStyle w:val="Fontepargpadro1"/>
          <w:rFonts w:ascii="Times New Roman" w:hAnsi="Times New Roman" w:cs="Times New Roman"/>
          <w:bCs/>
          <w:sz w:val="22"/>
          <w:szCs w:val="22"/>
          <w:lang w:bidi="ar-SA"/>
        </w:rPr>
        <w:t xml:space="preserve"> </w:t>
      </w:r>
      <w:r w:rsidR="003A08B6" w:rsidRPr="00F41BCC">
        <w:rPr>
          <w:rStyle w:val="Fontepargpadro1"/>
          <w:rFonts w:ascii="Times New Roman" w:hAnsi="Times New Roman" w:cs="Times New Roman"/>
          <w:spacing w:val="4"/>
          <w:sz w:val="22"/>
          <w:szCs w:val="22"/>
          <w:lang w:bidi="ar-SA"/>
        </w:rPr>
        <w:t xml:space="preserve">Os materiais </w:t>
      </w:r>
      <w:r w:rsidR="00A17975">
        <w:rPr>
          <w:rStyle w:val="Fontepargpadro1"/>
          <w:rFonts w:ascii="Times New Roman" w:hAnsi="Times New Roman" w:cs="Times New Roman"/>
          <w:spacing w:val="4"/>
          <w:sz w:val="22"/>
          <w:szCs w:val="22"/>
          <w:lang w:bidi="ar-SA"/>
        </w:rPr>
        <w:t>que constituem o objeto</w:t>
      </w:r>
      <w:r w:rsidR="003A08B6" w:rsidRPr="00F41BCC">
        <w:rPr>
          <w:rStyle w:val="Fontepargpadro1"/>
          <w:rFonts w:ascii="Times New Roman" w:hAnsi="Times New Roman" w:cs="Times New Roman"/>
          <w:spacing w:val="4"/>
          <w:sz w:val="22"/>
          <w:szCs w:val="22"/>
          <w:lang w:bidi="ar-SA"/>
        </w:rPr>
        <w:t xml:space="preserve"> dev</w:t>
      </w:r>
      <w:r w:rsidR="00BE638A" w:rsidRPr="00F41BCC">
        <w:rPr>
          <w:rStyle w:val="Fontepargpadro1"/>
          <w:rFonts w:ascii="Times New Roman" w:hAnsi="Times New Roman" w:cs="Times New Roman"/>
          <w:spacing w:val="4"/>
          <w:sz w:val="22"/>
          <w:szCs w:val="22"/>
          <w:lang w:bidi="ar-SA"/>
        </w:rPr>
        <w:t>erão</w:t>
      </w:r>
      <w:r w:rsidR="003A08B6" w:rsidRPr="00F41BCC">
        <w:rPr>
          <w:rStyle w:val="Fontepargpadro1"/>
          <w:rFonts w:ascii="Times New Roman" w:hAnsi="Times New Roman" w:cs="Times New Roman"/>
          <w:spacing w:val="4"/>
          <w:sz w:val="22"/>
          <w:szCs w:val="22"/>
          <w:lang w:bidi="ar-SA"/>
        </w:rPr>
        <w:t xml:space="preserve"> apresentar prazo mínimo de 12 (doze) meses de garantia, contados d</w:t>
      </w:r>
      <w:r w:rsidR="00A17975">
        <w:rPr>
          <w:rStyle w:val="Fontepargpadro1"/>
          <w:rFonts w:ascii="Times New Roman" w:hAnsi="Times New Roman" w:cs="Times New Roman"/>
          <w:spacing w:val="4"/>
          <w:sz w:val="22"/>
          <w:szCs w:val="22"/>
          <w:lang w:bidi="ar-SA"/>
        </w:rPr>
        <w:t>a data de recebimento definitivo</w:t>
      </w:r>
      <w:r w:rsidR="003A08B6" w:rsidRPr="00F41BCC">
        <w:rPr>
          <w:rStyle w:val="Fontepargpadro1"/>
          <w:rFonts w:ascii="Times New Roman" w:hAnsi="Times New Roman" w:cs="Times New Roman"/>
          <w:spacing w:val="4"/>
          <w:sz w:val="22"/>
          <w:szCs w:val="22"/>
          <w:lang w:bidi="ar-SA"/>
        </w:rPr>
        <w:t>.</w:t>
      </w:r>
    </w:p>
    <w:p w14:paraId="024C73C9" w14:textId="6C3085B9" w:rsidR="00703090" w:rsidRPr="00F41BCC" w:rsidRDefault="00246A94" w:rsidP="00052CF3">
      <w:pPr>
        <w:pStyle w:val="LO-Normal"/>
        <w:pBdr>
          <w:left w:val="none" w:sz="0" w:space="1" w:color="000000"/>
        </w:pBdr>
        <w:suppressAutoHyphens w:val="0"/>
        <w:spacing w:after="120" w:line="240" w:lineRule="auto"/>
        <w:jc w:val="both"/>
        <w:rPr>
          <w:rFonts w:ascii="Times New Roman" w:hAnsi="Times New Roman" w:cs="Times New Roman"/>
          <w:sz w:val="22"/>
          <w:szCs w:val="22"/>
        </w:rPr>
      </w:pPr>
      <w:r w:rsidRPr="00F41BCC">
        <w:rPr>
          <w:rFonts w:ascii="Times New Roman" w:hAnsi="Times New Roman" w:cs="Times New Roman"/>
          <w:sz w:val="22"/>
          <w:szCs w:val="22"/>
        </w:rPr>
        <w:t xml:space="preserve">Parágrafo primeiro – </w:t>
      </w:r>
      <w:r w:rsidR="003A08B6" w:rsidRPr="00F41BCC">
        <w:rPr>
          <w:rStyle w:val="Fontepargpadro1"/>
          <w:rFonts w:ascii="Times New Roman" w:hAnsi="Times New Roman" w:cs="Times New Roman"/>
          <w:spacing w:val="4"/>
          <w:sz w:val="22"/>
          <w:szCs w:val="22"/>
          <w:lang w:bidi="ar-SA"/>
        </w:rPr>
        <w:t>Quando verificado defeito nos materiais que impossibilite</w:t>
      </w:r>
      <w:r w:rsidR="00ED3029" w:rsidRPr="00F41BCC">
        <w:rPr>
          <w:rStyle w:val="Fontepargpadro1"/>
          <w:rFonts w:ascii="Times New Roman" w:hAnsi="Times New Roman" w:cs="Times New Roman"/>
          <w:spacing w:val="4"/>
          <w:sz w:val="22"/>
          <w:szCs w:val="22"/>
          <w:lang w:bidi="ar-SA"/>
        </w:rPr>
        <w:t xml:space="preserve"> ou dificulte</w:t>
      </w:r>
      <w:r w:rsidR="003A08B6" w:rsidRPr="00F41BCC">
        <w:rPr>
          <w:rStyle w:val="Fontepargpadro1"/>
          <w:rFonts w:ascii="Times New Roman" w:hAnsi="Times New Roman" w:cs="Times New Roman"/>
          <w:spacing w:val="4"/>
          <w:sz w:val="22"/>
          <w:szCs w:val="22"/>
          <w:lang w:bidi="ar-SA"/>
        </w:rPr>
        <w:t xml:space="preserve"> </w:t>
      </w:r>
      <w:r w:rsidR="00ED3029" w:rsidRPr="00F41BCC">
        <w:rPr>
          <w:rStyle w:val="Fontepargpadro1"/>
          <w:rFonts w:ascii="Times New Roman" w:hAnsi="Times New Roman" w:cs="Times New Roman"/>
          <w:spacing w:val="4"/>
          <w:sz w:val="22"/>
          <w:szCs w:val="22"/>
          <w:lang w:bidi="ar-SA"/>
        </w:rPr>
        <w:t xml:space="preserve">a sua utilização </w:t>
      </w:r>
      <w:r w:rsidR="003A08B6" w:rsidRPr="00F41BCC">
        <w:rPr>
          <w:rStyle w:val="Fontepargpadro1"/>
          <w:rFonts w:ascii="Times New Roman" w:hAnsi="Times New Roman" w:cs="Times New Roman"/>
          <w:spacing w:val="4"/>
          <w:sz w:val="22"/>
          <w:szCs w:val="22"/>
          <w:lang w:bidi="ar-SA"/>
        </w:rPr>
        <w:t>ou</w:t>
      </w:r>
      <w:r w:rsidR="00ED3029" w:rsidRPr="00F41BCC">
        <w:rPr>
          <w:rStyle w:val="Fontepargpadro1"/>
          <w:rFonts w:ascii="Times New Roman" w:hAnsi="Times New Roman" w:cs="Times New Roman"/>
          <w:spacing w:val="4"/>
          <w:sz w:val="22"/>
          <w:szCs w:val="22"/>
          <w:lang w:bidi="ar-SA"/>
        </w:rPr>
        <w:t>, ainda,</w:t>
      </w:r>
      <w:r w:rsidR="003A08B6" w:rsidRPr="00F41BCC">
        <w:rPr>
          <w:rStyle w:val="Fontepargpadro1"/>
          <w:rFonts w:ascii="Times New Roman" w:hAnsi="Times New Roman" w:cs="Times New Roman"/>
          <w:spacing w:val="4"/>
          <w:sz w:val="22"/>
          <w:szCs w:val="22"/>
          <w:lang w:bidi="ar-SA"/>
        </w:rPr>
        <w:t xml:space="preserve"> não atenda às especificações contidas neste </w:t>
      </w:r>
      <w:r w:rsidR="00ED3029" w:rsidRPr="00F41BCC">
        <w:rPr>
          <w:rStyle w:val="Fontepargpadro1"/>
          <w:rFonts w:ascii="Times New Roman" w:hAnsi="Times New Roman" w:cs="Times New Roman"/>
          <w:spacing w:val="4"/>
          <w:sz w:val="22"/>
          <w:szCs w:val="22"/>
          <w:lang w:bidi="ar-SA"/>
        </w:rPr>
        <w:t>I</w:t>
      </w:r>
      <w:r w:rsidR="003A08B6" w:rsidRPr="00F41BCC">
        <w:rPr>
          <w:rStyle w:val="Fontepargpadro1"/>
          <w:rFonts w:ascii="Times New Roman" w:hAnsi="Times New Roman" w:cs="Times New Roman"/>
          <w:spacing w:val="4"/>
          <w:sz w:val="22"/>
          <w:szCs w:val="22"/>
          <w:lang w:bidi="ar-SA"/>
        </w:rPr>
        <w:t>nstrumento, a A</w:t>
      </w:r>
      <w:r w:rsidR="00BE638A" w:rsidRPr="00F41BCC">
        <w:rPr>
          <w:rStyle w:val="Fontepargpadro1"/>
          <w:rFonts w:ascii="Times New Roman" w:hAnsi="Times New Roman" w:cs="Times New Roman"/>
          <w:spacing w:val="4"/>
          <w:sz w:val="22"/>
          <w:szCs w:val="22"/>
          <w:lang w:bidi="ar-SA"/>
        </w:rPr>
        <w:t>LRS</w:t>
      </w:r>
      <w:r w:rsidR="003A08B6" w:rsidRPr="00F41BCC">
        <w:rPr>
          <w:rStyle w:val="Fontepargpadro1"/>
          <w:rFonts w:ascii="Times New Roman" w:hAnsi="Times New Roman" w:cs="Times New Roman"/>
          <w:spacing w:val="4"/>
          <w:sz w:val="22"/>
          <w:szCs w:val="22"/>
          <w:lang w:bidi="ar-SA"/>
        </w:rPr>
        <w:t xml:space="preserve"> comunicar</w:t>
      </w:r>
      <w:r w:rsidR="00A17975">
        <w:rPr>
          <w:rStyle w:val="Fontepargpadro1"/>
          <w:rFonts w:ascii="Times New Roman" w:hAnsi="Times New Roman" w:cs="Times New Roman"/>
          <w:spacing w:val="4"/>
          <w:sz w:val="22"/>
          <w:szCs w:val="22"/>
          <w:lang w:bidi="ar-SA"/>
        </w:rPr>
        <w:t>á</w:t>
      </w:r>
      <w:r w:rsidR="003A08B6" w:rsidRPr="00F41BCC">
        <w:rPr>
          <w:rStyle w:val="Fontepargpadro1"/>
          <w:rFonts w:ascii="Times New Roman" w:hAnsi="Times New Roman" w:cs="Times New Roman"/>
          <w:spacing w:val="4"/>
          <w:sz w:val="22"/>
          <w:szCs w:val="22"/>
          <w:lang w:bidi="ar-SA"/>
        </w:rPr>
        <w:t xml:space="preserve"> o FORNECEDOR, </w:t>
      </w:r>
      <w:r w:rsidR="00ED3029" w:rsidRPr="00F41BCC">
        <w:rPr>
          <w:rStyle w:val="Fontepargpadro1"/>
          <w:rFonts w:ascii="Times New Roman" w:hAnsi="Times New Roman" w:cs="Times New Roman"/>
          <w:spacing w:val="4"/>
          <w:sz w:val="22"/>
          <w:szCs w:val="22"/>
          <w:lang w:bidi="ar-SA"/>
        </w:rPr>
        <w:t xml:space="preserve">a fim de </w:t>
      </w:r>
      <w:r w:rsidR="00BE638A" w:rsidRPr="00F41BCC">
        <w:rPr>
          <w:rStyle w:val="Fontepargpadro1"/>
          <w:rFonts w:ascii="Times New Roman" w:hAnsi="Times New Roman" w:cs="Times New Roman"/>
          <w:spacing w:val="4"/>
          <w:sz w:val="22"/>
          <w:szCs w:val="22"/>
          <w:lang w:bidi="ar-SA"/>
        </w:rPr>
        <w:t xml:space="preserve">que retire </w:t>
      </w:r>
      <w:r w:rsidR="003A08B6" w:rsidRPr="00F41BCC">
        <w:rPr>
          <w:rStyle w:val="Fontepargpadro1"/>
          <w:rFonts w:ascii="Times New Roman" w:hAnsi="Times New Roman" w:cs="Times New Roman"/>
          <w:spacing w:val="4"/>
          <w:sz w:val="22"/>
          <w:szCs w:val="22"/>
          <w:lang w:bidi="ar-SA"/>
        </w:rPr>
        <w:t xml:space="preserve">o objeto recusado e </w:t>
      </w:r>
      <w:r w:rsidR="00BE638A" w:rsidRPr="00F41BCC">
        <w:rPr>
          <w:rStyle w:val="Fontepargpadro1"/>
          <w:rFonts w:ascii="Times New Roman" w:hAnsi="Times New Roman" w:cs="Times New Roman"/>
          <w:spacing w:val="4"/>
          <w:sz w:val="22"/>
          <w:szCs w:val="22"/>
          <w:lang w:bidi="ar-SA"/>
        </w:rPr>
        <w:t>faça a devida substituição</w:t>
      </w:r>
      <w:r w:rsidR="003A08B6" w:rsidRPr="00F41BCC">
        <w:rPr>
          <w:rStyle w:val="Fontepargpadro1"/>
          <w:rFonts w:ascii="Times New Roman" w:hAnsi="Times New Roman" w:cs="Times New Roman"/>
          <w:spacing w:val="4"/>
          <w:sz w:val="22"/>
          <w:szCs w:val="22"/>
          <w:lang w:bidi="ar-SA"/>
        </w:rPr>
        <w:t xml:space="preserve">, sem ônus adicional, no prazo máximo de </w:t>
      </w:r>
      <w:r w:rsidR="003A08B6" w:rsidRPr="00F41BCC">
        <w:rPr>
          <w:rStyle w:val="Fontepargpadro1"/>
          <w:rFonts w:ascii="Times New Roman" w:hAnsi="Times New Roman" w:cs="Times New Roman"/>
          <w:b/>
          <w:spacing w:val="4"/>
          <w:sz w:val="22"/>
          <w:szCs w:val="22"/>
          <w:lang w:bidi="ar-SA"/>
        </w:rPr>
        <w:t>5 (cinco) dias úteis</w:t>
      </w:r>
      <w:r w:rsidR="003A08B6" w:rsidRPr="00F41BCC">
        <w:rPr>
          <w:rStyle w:val="Fontepargpadro1"/>
          <w:rFonts w:ascii="Times New Roman" w:hAnsi="Times New Roman" w:cs="Times New Roman"/>
          <w:spacing w:val="4"/>
          <w:sz w:val="22"/>
          <w:szCs w:val="22"/>
          <w:lang w:bidi="ar-SA"/>
        </w:rPr>
        <w:t>, a contar da notificação.</w:t>
      </w:r>
    </w:p>
    <w:p w14:paraId="4A028C88" w14:textId="77777777" w:rsidR="00703090" w:rsidRDefault="00246A94" w:rsidP="00052CF3">
      <w:pPr>
        <w:pStyle w:val="LO-Normal"/>
        <w:pBdr>
          <w:left w:val="none" w:sz="0" w:space="1" w:color="000000"/>
        </w:pBdr>
        <w:suppressAutoHyphens w:val="0"/>
        <w:spacing w:after="120" w:line="240" w:lineRule="auto"/>
        <w:jc w:val="both"/>
        <w:rPr>
          <w:rFonts w:ascii="Times New Roman" w:hAnsi="Times New Roman" w:cs="Times New Roman"/>
          <w:spacing w:val="4"/>
          <w:sz w:val="22"/>
          <w:szCs w:val="22"/>
          <w:lang w:bidi="ar-SA"/>
        </w:rPr>
      </w:pPr>
      <w:r w:rsidRPr="00F41BCC">
        <w:rPr>
          <w:rFonts w:ascii="Times New Roman" w:hAnsi="Times New Roman" w:cs="Times New Roman"/>
          <w:sz w:val="22"/>
          <w:szCs w:val="22"/>
        </w:rPr>
        <w:t xml:space="preserve">Parágrafo segundo – </w:t>
      </w:r>
      <w:r w:rsidR="003A08B6" w:rsidRPr="00F41BCC">
        <w:rPr>
          <w:rFonts w:ascii="Times New Roman" w:hAnsi="Times New Roman" w:cs="Times New Roman"/>
          <w:spacing w:val="4"/>
          <w:sz w:val="22"/>
          <w:szCs w:val="22"/>
          <w:lang w:bidi="ar-SA"/>
        </w:rPr>
        <w:t>A garantia não cobrirá substituições resultantes de acidentes, negligência, dolo, imperícia ou mau uso por parte de técnicos, empregados e prepostos da A</w:t>
      </w:r>
      <w:r w:rsidR="00A00545" w:rsidRPr="00F41BCC">
        <w:rPr>
          <w:rFonts w:ascii="Times New Roman" w:hAnsi="Times New Roman" w:cs="Times New Roman"/>
          <w:spacing w:val="4"/>
          <w:sz w:val="22"/>
          <w:szCs w:val="22"/>
          <w:lang w:bidi="ar-SA"/>
        </w:rPr>
        <w:t>LRS</w:t>
      </w:r>
      <w:r w:rsidR="003160DB" w:rsidRPr="00F41BCC">
        <w:rPr>
          <w:rFonts w:ascii="Times New Roman" w:hAnsi="Times New Roman" w:cs="Times New Roman"/>
          <w:spacing w:val="4"/>
          <w:sz w:val="22"/>
          <w:szCs w:val="22"/>
          <w:lang w:bidi="ar-SA"/>
        </w:rPr>
        <w:t>.</w:t>
      </w:r>
    </w:p>
    <w:p w14:paraId="318172B5" w14:textId="33E0BBCF" w:rsidR="00A17975" w:rsidRPr="00A17975" w:rsidRDefault="00A17975" w:rsidP="00052CF3">
      <w:pPr>
        <w:pStyle w:val="LO-Normal"/>
        <w:pBdr>
          <w:left w:val="none" w:sz="0" w:space="1" w:color="000000"/>
        </w:pBdr>
        <w:suppressAutoHyphens w:val="0"/>
        <w:spacing w:after="120" w:line="240" w:lineRule="auto"/>
        <w:jc w:val="both"/>
        <w:rPr>
          <w:rFonts w:ascii="Times New Roman" w:hAnsi="Times New Roman" w:cs="Times New Roman"/>
          <w:sz w:val="22"/>
          <w:szCs w:val="22"/>
        </w:rPr>
      </w:pPr>
      <w:r w:rsidRPr="00F41BCC">
        <w:rPr>
          <w:rFonts w:ascii="Times New Roman" w:hAnsi="Times New Roman" w:cs="Times New Roman"/>
          <w:sz w:val="22"/>
          <w:szCs w:val="22"/>
        </w:rPr>
        <w:t xml:space="preserve">Parágrafo </w:t>
      </w:r>
      <w:r>
        <w:rPr>
          <w:rFonts w:ascii="Times New Roman" w:hAnsi="Times New Roman" w:cs="Times New Roman"/>
          <w:sz w:val="22"/>
          <w:szCs w:val="22"/>
        </w:rPr>
        <w:t>terceiro</w:t>
      </w:r>
      <w:r w:rsidRPr="00F41BCC">
        <w:rPr>
          <w:rFonts w:ascii="Times New Roman" w:hAnsi="Times New Roman" w:cs="Times New Roman"/>
          <w:sz w:val="22"/>
          <w:szCs w:val="22"/>
        </w:rPr>
        <w:t xml:space="preserve"> – </w:t>
      </w:r>
      <w:r w:rsidRPr="00A17975">
        <w:rPr>
          <w:rFonts w:ascii="Times New Roman" w:hAnsi="Times New Roman" w:cs="Times New Roman"/>
          <w:sz w:val="22"/>
          <w:szCs w:val="22"/>
        </w:rPr>
        <w:t>A emissão d</w:t>
      </w:r>
      <w:r w:rsidR="00CE534B">
        <w:rPr>
          <w:rFonts w:ascii="Times New Roman" w:hAnsi="Times New Roman" w:cs="Times New Roman"/>
          <w:sz w:val="22"/>
          <w:szCs w:val="22"/>
        </w:rPr>
        <w:t>o</w:t>
      </w:r>
      <w:r w:rsidRPr="00A17975">
        <w:rPr>
          <w:rFonts w:ascii="Times New Roman" w:hAnsi="Times New Roman" w:cs="Times New Roman"/>
          <w:sz w:val="22"/>
          <w:szCs w:val="22"/>
        </w:rPr>
        <w:t xml:space="preserve"> </w:t>
      </w:r>
      <w:r w:rsidR="00CE534B">
        <w:rPr>
          <w:rFonts w:ascii="Times New Roman" w:hAnsi="Times New Roman" w:cs="Times New Roman"/>
          <w:sz w:val="22"/>
          <w:szCs w:val="22"/>
        </w:rPr>
        <w:t>a</w:t>
      </w:r>
      <w:r w:rsidRPr="00A17975">
        <w:rPr>
          <w:rFonts w:ascii="Times New Roman" w:hAnsi="Times New Roman" w:cs="Times New Roman"/>
          <w:sz w:val="22"/>
          <w:szCs w:val="22"/>
        </w:rPr>
        <w:t>ceite não exclui a responsabilidade civil da empresa contratada por vícios de qualidade ou quantidade do produto, ou</w:t>
      </w:r>
      <w:r w:rsidR="00CE534B">
        <w:rPr>
          <w:rFonts w:ascii="Times New Roman" w:hAnsi="Times New Roman" w:cs="Times New Roman"/>
          <w:sz w:val="22"/>
          <w:szCs w:val="22"/>
        </w:rPr>
        <w:t>, ainda,</w:t>
      </w:r>
      <w:r w:rsidRPr="00A17975">
        <w:rPr>
          <w:rFonts w:ascii="Times New Roman" w:hAnsi="Times New Roman" w:cs="Times New Roman"/>
          <w:sz w:val="22"/>
          <w:szCs w:val="22"/>
        </w:rPr>
        <w:t xml:space="preserve"> disparidade com as especificações exigidas neste </w:t>
      </w:r>
      <w:r w:rsidR="00CE534B">
        <w:rPr>
          <w:rFonts w:ascii="Times New Roman" w:hAnsi="Times New Roman" w:cs="Times New Roman"/>
          <w:sz w:val="22"/>
          <w:szCs w:val="22"/>
        </w:rPr>
        <w:t>Instrumento.</w:t>
      </w:r>
    </w:p>
    <w:p w14:paraId="4E1A5DD3" w14:textId="6654B4D3" w:rsidR="00A17975" w:rsidRPr="00A17975" w:rsidRDefault="00A17975" w:rsidP="00052CF3">
      <w:pPr>
        <w:pStyle w:val="LO-Normal"/>
        <w:pBdr>
          <w:left w:val="none" w:sz="0" w:space="1" w:color="000000"/>
        </w:pBdr>
        <w:suppressAutoHyphens w:val="0"/>
        <w:spacing w:after="0" w:line="240" w:lineRule="auto"/>
        <w:jc w:val="both"/>
        <w:rPr>
          <w:rFonts w:ascii="Times New Roman" w:hAnsi="Times New Roman" w:cs="Times New Roman"/>
          <w:sz w:val="22"/>
          <w:szCs w:val="22"/>
        </w:rPr>
      </w:pPr>
      <w:r>
        <w:rPr>
          <w:rFonts w:ascii="Times New Roman" w:hAnsi="Times New Roman" w:cs="Times New Roman"/>
          <w:sz w:val="22"/>
          <w:szCs w:val="22"/>
        </w:rPr>
        <w:t>Parágrafo quarto</w:t>
      </w:r>
      <w:r w:rsidRPr="00F41BCC">
        <w:rPr>
          <w:rFonts w:ascii="Times New Roman" w:hAnsi="Times New Roman" w:cs="Times New Roman"/>
          <w:sz w:val="22"/>
          <w:szCs w:val="22"/>
        </w:rPr>
        <w:t xml:space="preserve"> – </w:t>
      </w:r>
      <w:r w:rsidRPr="00A17975">
        <w:rPr>
          <w:rFonts w:ascii="Times New Roman" w:hAnsi="Times New Roman" w:cs="Times New Roman"/>
          <w:sz w:val="22"/>
          <w:szCs w:val="22"/>
        </w:rPr>
        <w:t>Aplica-se à Assembleia Legislativa, como consumidor final, o disposto no art. 155, §2º, VII, “b”, da Constituição Federal.</w:t>
      </w:r>
    </w:p>
    <w:p w14:paraId="1C870325" w14:textId="77777777" w:rsidR="00A17975" w:rsidRPr="00F41BCC" w:rsidRDefault="00A17975" w:rsidP="00052CF3">
      <w:pPr>
        <w:pStyle w:val="LO-Normal"/>
        <w:pBdr>
          <w:left w:val="none" w:sz="0" w:space="1" w:color="000000"/>
        </w:pBdr>
        <w:suppressAutoHyphens w:val="0"/>
        <w:spacing w:after="0" w:line="240" w:lineRule="auto"/>
        <w:jc w:val="both"/>
        <w:rPr>
          <w:rFonts w:ascii="Times New Roman" w:hAnsi="Times New Roman" w:cs="Times New Roman"/>
          <w:sz w:val="22"/>
          <w:szCs w:val="22"/>
        </w:rPr>
      </w:pPr>
    </w:p>
    <w:p w14:paraId="5ED6252F" w14:textId="77777777" w:rsidR="00001E37" w:rsidRPr="00F41BCC" w:rsidRDefault="00001E37" w:rsidP="00052CF3">
      <w:pPr>
        <w:pStyle w:val="LO-Normal"/>
        <w:pBdr>
          <w:left w:val="none" w:sz="0" w:space="1" w:color="000000"/>
        </w:pBdr>
        <w:suppressAutoHyphens w:val="0"/>
        <w:spacing w:after="0" w:line="240" w:lineRule="auto"/>
        <w:rPr>
          <w:rFonts w:ascii="Times New Roman" w:hAnsi="Times New Roman" w:cs="Times New Roman"/>
          <w:sz w:val="22"/>
          <w:szCs w:val="22"/>
          <w:lang w:bidi="ar-SA"/>
        </w:rPr>
      </w:pPr>
    </w:p>
    <w:p w14:paraId="10B2B84D" w14:textId="77777777" w:rsidR="00001E37" w:rsidRPr="00F41BCC" w:rsidRDefault="00001E37" w:rsidP="00052CF3">
      <w:pPr>
        <w:pStyle w:val="LO-Normal"/>
        <w:pBdr>
          <w:left w:val="none" w:sz="0" w:space="1" w:color="000000"/>
        </w:pBdr>
        <w:suppressAutoHyphens w:val="0"/>
        <w:spacing w:after="60" w:line="240" w:lineRule="auto"/>
        <w:rPr>
          <w:rStyle w:val="Fontepargpadro1"/>
          <w:rFonts w:ascii="Times New Roman" w:hAnsi="Times New Roman" w:cs="Times New Roman"/>
          <w:b/>
          <w:bCs/>
          <w:sz w:val="22"/>
          <w:szCs w:val="22"/>
          <w:u w:val="single"/>
          <w:lang w:bidi="ar-SA"/>
        </w:rPr>
      </w:pPr>
      <w:r w:rsidRPr="00F41BCC">
        <w:rPr>
          <w:rStyle w:val="Fontepargpadro1"/>
          <w:rFonts w:ascii="Times New Roman" w:hAnsi="Times New Roman" w:cs="Times New Roman"/>
          <w:b/>
          <w:bCs/>
          <w:sz w:val="22"/>
          <w:szCs w:val="22"/>
          <w:u w:val="single"/>
          <w:lang w:bidi="ar-SA"/>
        </w:rPr>
        <w:t>DO PREÇO</w:t>
      </w:r>
    </w:p>
    <w:p w14:paraId="335529FB" w14:textId="1106C8EA" w:rsidR="00703090" w:rsidRPr="00F41BCC" w:rsidRDefault="00001E37" w:rsidP="00052CF3">
      <w:pPr>
        <w:pStyle w:val="LO-Normal"/>
        <w:pBdr>
          <w:left w:val="none" w:sz="0" w:space="1" w:color="000000"/>
        </w:pBdr>
        <w:suppressAutoHyphens w:val="0"/>
        <w:spacing w:after="120" w:line="240" w:lineRule="auto"/>
        <w:jc w:val="both"/>
        <w:rPr>
          <w:rFonts w:ascii="Times New Roman" w:hAnsi="Times New Roman" w:cs="Times New Roman"/>
          <w:bCs/>
          <w:sz w:val="22"/>
          <w:szCs w:val="22"/>
          <w:lang w:bidi="ar-SA"/>
        </w:rPr>
      </w:pPr>
      <w:r w:rsidRPr="00F41BCC">
        <w:rPr>
          <w:rStyle w:val="Fontepargpadro1"/>
          <w:rFonts w:ascii="Times New Roman" w:hAnsi="Times New Roman" w:cs="Times New Roman"/>
          <w:b/>
          <w:bCs/>
          <w:sz w:val="22"/>
          <w:szCs w:val="22"/>
          <w:u w:val="single"/>
          <w:lang w:bidi="ar-SA"/>
        </w:rPr>
        <w:t>CLÁUSULA SÉTIMA</w:t>
      </w:r>
      <w:r w:rsidR="003D2DCD" w:rsidRPr="00F41BCC">
        <w:rPr>
          <w:rStyle w:val="Fontepargpadro1"/>
          <w:rFonts w:ascii="Times New Roman" w:hAnsi="Times New Roman" w:cs="Times New Roman"/>
          <w:bCs/>
          <w:sz w:val="22"/>
          <w:szCs w:val="22"/>
          <w:lang w:bidi="ar-SA"/>
        </w:rPr>
        <w:t xml:space="preserve"> </w:t>
      </w:r>
      <w:r w:rsidR="003D2DCD" w:rsidRPr="00F41BCC">
        <w:rPr>
          <w:rFonts w:ascii="Times New Roman" w:hAnsi="Times New Roman" w:cs="Times New Roman"/>
          <w:sz w:val="22"/>
          <w:szCs w:val="22"/>
        </w:rPr>
        <w:t xml:space="preserve">– </w:t>
      </w:r>
      <w:r w:rsidR="003A08B6" w:rsidRPr="00F41BCC">
        <w:rPr>
          <w:rStyle w:val="Fontepargpadro1"/>
          <w:rFonts w:ascii="Times New Roman" w:hAnsi="Times New Roman" w:cs="Times New Roman"/>
          <w:sz w:val="22"/>
          <w:szCs w:val="22"/>
          <w:lang w:bidi="ar-SA"/>
        </w:rPr>
        <w:t xml:space="preserve">O preço a ser pago deve observar a planilha de preços unitários </w:t>
      </w:r>
      <w:r w:rsidR="00BE638A" w:rsidRPr="00F41BCC">
        <w:rPr>
          <w:rStyle w:val="Fontepargpadro1"/>
          <w:rFonts w:ascii="Times New Roman" w:hAnsi="Times New Roman" w:cs="Times New Roman"/>
          <w:sz w:val="22"/>
          <w:szCs w:val="22"/>
          <w:lang w:bidi="ar-SA"/>
        </w:rPr>
        <w:t xml:space="preserve">correspondente ao </w:t>
      </w:r>
      <w:r w:rsidR="003A08B6" w:rsidRPr="00F41BCC">
        <w:rPr>
          <w:rStyle w:val="Fontepargpadro1"/>
          <w:rFonts w:ascii="Times New Roman" w:hAnsi="Times New Roman" w:cs="Times New Roman"/>
          <w:sz w:val="22"/>
          <w:szCs w:val="22"/>
          <w:lang w:bidi="ar-SA"/>
        </w:rPr>
        <w:t>Anexo</w:t>
      </w:r>
      <w:r w:rsidR="00BE638A" w:rsidRPr="00F41BCC">
        <w:rPr>
          <w:rStyle w:val="Fontepargpadro1"/>
          <w:rFonts w:ascii="Times New Roman" w:hAnsi="Times New Roman" w:cs="Times New Roman"/>
          <w:sz w:val="22"/>
          <w:szCs w:val="22"/>
          <w:lang w:bidi="ar-SA"/>
        </w:rPr>
        <w:t xml:space="preserve"> </w:t>
      </w:r>
      <w:r w:rsidR="00240780">
        <w:rPr>
          <w:rStyle w:val="Fontepargpadro1"/>
          <w:rFonts w:ascii="Times New Roman" w:hAnsi="Times New Roman" w:cs="Times New Roman"/>
          <w:sz w:val="22"/>
          <w:szCs w:val="22"/>
          <w:lang w:bidi="ar-SA"/>
        </w:rPr>
        <w:t>Único</w:t>
      </w:r>
      <w:r w:rsidR="003A08B6" w:rsidRPr="00F41BCC">
        <w:rPr>
          <w:rStyle w:val="Fontepargpadro1"/>
          <w:rFonts w:ascii="Times New Roman" w:hAnsi="Times New Roman" w:cs="Times New Roman"/>
          <w:sz w:val="22"/>
          <w:szCs w:val="22"/>
          <w:lang w:bidi="ar-SA"/>
        </w:rPr>
        <w:t xml:space="preserve">, </w:t>
      </w:r>
      <w:r w:rsidR="003A08B6" w:rsidRPr="00F41BCC">
        <w:rPr>
          <w:rStyle w:val="Fontepargpadro1"/>
          <w:rFonts w:ascii="Times New Roman" w:hAnsi="Times New Roman" w:cs="Times New Roman"/>
          <w:spacing w:val="2"/>
          <w:sz w:val="22"/>
          <w:szCs w:val="22"/>
          <w:lang w:bidi="ar-SA"/>
        </w:rPr>
        <w:t xml:space="preserve">entendido como justo e hábil para a execução do presente </w:t>
      </w:r>
      <w:r w:rsidR="00BE638A" w:rsidRPr="00F41BCC">
        <w:rPr>
          <w:rStyle w:val="Fontepargpadro1"/>
          <w:rFonts w:ascii="Times New Roman" w:hAnsi="Times New Roman" w:cs="Times New Roman"/>
          <w:spacing w:val="2"/>
          <w:sz w:val="22"/>
          <w:szCs w:val="22"/>
          <w:lang w:bidi="ar-SA"/>
        </w:rPr>
        <w:t>R</w:t>
      </w:r>
      <w:r w:rsidR="003A08B6" w:rsidRPr="00F41BCC">
        <w:rPr>
          <w:rStyle w:val="Fontepargpadro1"/>
          <w:rFonts w:ascii="Times New Roman" w:hAnsi="Times New Roman" w:cs="Times New Roman"/>
          <w:spacing w:val="2"/>
          <w:sz w:val="22"/>
          <w:szCs w:val="22"/>
          <w:lang w:bidi="ar-SA"/>
        </w:rPr>
        <w:t xml:space="preserve">egistro de </w:t>
      </w:r>
      <w:r w:rsidR="00BE638A" w:rsidRPr="00F41BCC">
        <w:rPr>
          <w:rStyle w:val="Fontepargpadro1"/>
          <w:rFonts w:ascii="Times New Roman" w:hAnsi="Times New Roman" w:cs="Times New Roman"/>
          <w:spacing w:val="2"/>
          <w:sz w:val="22"/>
          <w:szCs w:val="22"/>
          <w:lang w:bidi="ar-SA"/>
        </w:rPr>
        <w:t>P</w:t>
      </w:r>
      <w:r w:rsidR="003A08B6" w:rsidRPr="00F41BCC">
        <w:rPr>
          <w:rStyle w:val="Fontepargpadro1"/>
          <w:rFonts w:ascii="Times New Roman" w:hAnsi="Times New Roman" w:cs="Times New Roman"/>
          <w:spacing w:val="2"/>
          <w:sz w:val="22"/>
          <w:szCs w:val="22"/>
          <w:lang w:bidi="ar-SA"/>
        </w:rPr>
        <w:t>reços.</w:t>
      </w:r>
    </w:p>
    <w:p w14:paraId="65384B03" w14:textId="652A79BD" w:rsidR="00703090" w:rsidRPr="00F41BCC" w:rsidRDefault="00246A94" w:rsidP="00052CF3">
      <w:pPr>
        <w:pStyle w:val="LO-Normal"/>
        <w:pBdr>
          <w:left w:val="none" w:sz="0" w:space="1" w:color="000000"/>
        </w:pBdr>
        <w:suppressAutoHyphens w:val="0"/>
        <w:spacing w:after="120" w:line="240" w:lineRule="auto"/>
        <w:jc w:val="both"/>
        <w:rPr>
          <w:rFonts w:ascii="Times New Roman" w:hAnsi="Times New Roman" w:cs="Times New Roman"/>
          <w:sz w:val="22"/>
          <w:szCs w:val="22"/>
        </w:rPr>
      </w:pPr>
      <w:r w:rsidRPr="00F41BCC">
        <w:rPr>
          <w:rFonts w:ascii="Times New Roman" w:hAnsi="Times New Roman" w:cs="Times New Roman"/>
          <w:sz w:val="22"/>
          <w:szCs w:val="22"/>
        </w:rPr>
        <w:t xml:space="preserve">Parágrafo primeiro – </w:t>
      </w:r>
      <w:r w:rsidR="003A08B6" w:rsidRPr="00F41BCC">
        <w:rPr>
          <w:rStyle w:val="Fontepargpadro1"/>
          <w:rFonts w:ascii="Times New Roman" w:hAnsi="Times New Roman" w:cs="Times New Roman"/>
          <w:sz w:val="22"/>
          <w:szCs w:val="22"/>
          <w:lang w:bidi="ar-SA"/>
        </w:rPr>
        <w:t>O preço a ser pago deve englobar todos os impostos, encargos trabalhistas, previdenciários, fiscais</w:t>
      </w:r>
      <w:r w:rsidR="00CE12AA" w:rsidRPr="00F41BCC">
        <w:rPr>
          <w:rStyle w:val="Fontepargpadro1"/>
          <w:rFonts w:ascii="Times New Roman" w:hAnsi="Times New Roman" w:cs="Times New Roman"/>
          <w:sz w:val="22"/>
          <w:szCs w:val="22"/>
          <w:lang w:bidi="ar-SA"/>
        </w:rPr>
        <w:t xml:space="preserve">, </w:t>
      </w:r>
      <w:r w:rsidR="003A08B6" w:rsidRPr="00F41BCC">
        <w:rPr>
          <w:rStyle w:val="Fontepargpadro1"/>
          <w:rFonts w:ascii="Times New Roman" w:hAnsi="Times New Roman" w:cs="Times New Roman"/>
          <w:sz w:val="22"/>
          <w:szCs w:val="22"/>
          <w:lang w:bidi="ar-SA"/>
        </w:rPr>
        <w:t>comerciais, taxas, fretes, seguros, deslocamentos de pessoal e quaisquer outros custos que venham a incidir</w:t>
      </w:r>
      <w:r w:rsidR="00CE12AA" w:rsidRPr="00F41BCC">
        <w:rPr>
          <w:rStyle w:val="Fontepargpadro1"/>
          <w:rFonts w:ascii="Times New Roman" w:hAnsi="Times New Roman" w:cs="Times New Roman"/>
          <w:sz w:val="22"/>
          <w:szCs w:val="22"/>
          <w:lang w:bidi="ar-SA"/>
        </w:rPr>
        <w:t>,</w:t>
      </w:r>
      <w:r w:rsidR="003A08B6" w:rsidRPr="00F41BCC">
        <w:rPr>
          <w:rStyle w:val="Fontepargpadro1"/>
          <w:rFonts w:ascii="Times New Roman" w:hAnsi="Times New Roman" w:cs="Times New Roman"/>
          <w:sz w:val="22"/>
          <w:szCs w:val="22"/>
          <w:lang w:bidi="ar-SA"/>
        </w:rPr>
        <w:t xml:space="preserve"> direta ou indiretamente</w:t>
      </w:r>
      <w:r w:rsidR="00CE12AA" w:rsidRPr="00F41BCC">
        <w:rPr>
          <w:rStyle w:val="Fontepargpadro1"/>
          <w:rFonts w:ascii="Times New Roman" w:hAnsi="Times New Roman" w:cs="Times New Roman"/>
          <w:sz w:val="22"/>
          <w:szCs w:val="22"/>
          <w:lang w:bidi="ar-SA"/>
        </w:rPr>
        <w:t xml:space="preserve">, </w:t>
      </w:r>
      <w:r w:rsidR="003A08B6" w:rsidRPr="00F41BCC">
        <w:rPr>
          <w:rStyle w:val="Fontepargpadro1"/>
          <w:rFonts w:ascii="Times New Roman" w:hAnsi="Times New Roman" w:cs="Times New Roman"/>
          <w:sz w:val="22"/>
          <w:szCs w:val="22"/>
          <w:lang w:bidi="ar-SA"/>
        </w:rPr>
        <w:t>sobre o fornecimento dos materiais</w:t>
      </w:r>
      <w:r w:rsidR="00CE12AA" w:rsidRPr="00F41BCC">
        <w:rPr>
          <w:rStyle w:val="Fontepargpadro1"/>
          <w:rFonts w:ascii="Times New Roman" w:hAnsi="Times New Roman" w:cs="Times New Roman"/>
          <w:sz w:val="22"/>
          <w:szCs w:val="22"/>
          <w:lang w:bidi="ar-SA"/>
        </w:rPr>
        <w:t xml:space="preserve"> que constituem o objeto desta ARP</w:t>
      </w:r>
      <w:r w:rsidR="003A08B6" w:rsidRPr="00F41BCC">
        <w:rPr>
          <w:rStyle w:val="Fontepargpadro1"/>
          <w:rFonts w:ascii="Times New Roman" w:hAnsi="Times New Roman" w:cs="Times New Roman"/>
          <w:sz w:val="22"/>
          <w:szCs w:val="22"/>
          <w:lang w:bidi="ar-SA"/>
        </w:rPr>
        <w:t>, abrangendo, assim, todos os custos necessários à entrega em pe</w:t>
      </w:r>
      <w:r w:rsidR="00CE12AA" w:rsidRPr="00F41BCC">
        <w:rPr>
          <w:rStyle w:val="Fontepargpadro1"/>
          <w:rFonts w:ascii="Times New Roman" w:hAnsi="Times New Roman" w:cs="Times New Roman"/>
          <w:sz w:val="22"/>
          <w:szCs w:val="22"/>
          <w:lang w:bidi="ar-SA"/>
        </w:rPr>
        <w:t>r</w:t>
      </w:r>
      <w:r w:rsidR="003A08B6" w:rsidRPr="00F41BCC">
        <w:rPr>
          <w:rStyle w:val="Fontepargpadro1"/>
          <w:rFonts w:ascii="Times New Roman" w:hAnsi="Times New Roman" w:cs="Times New Roman"/>
          <w:sz w:val="22"/>
          <w:szCs w:val="22"/>
          <w:lang w:bidi="ar-SA"/>
        </w:rPr>
        <w:t>feitas condições de uso.</w:t>
      </w:r>
    </w:p>
    <w:p w14:paraId="3BA2A136" w14:textId="77777777" w:rsidR="00703090" w:rsidRPr="00F41BCC" w:rsidRDefault="00246A94" w:rsidP="00052CF3">
      <w:pPr>
        <w:pStyle w:val="LO-Normal"/>
        <w:pBdr>
          <w:left w:val="none" w:sz="0" w:space="1" w:color="000000"/>
        </w:pBdr>
        <w:suppressAutoHyphens w:val="0"/>
        <w:spacing w:after="0" w:line="240" w:lineRule="auto"/>
        <w:jc w:val="both"/>
        <w:rPr>
          <w:rFonts w:ascii="Times New Roman" w:hAnsi="Times New Roman" w:cs="Times New Roman"/>
          <w:sz w:val="22"/>
          <w:szCs w:val="22"/>
        </w:rPr>
      </w:pPr>
      <w:r w:rsidRPr="00F41BCC">
        <w:rPr>
          <w:rFonts w:ascii="Times New Roman" w:hAnsi="Times New Roman" w:cs="Times New Roman"/>
          <w:sz w:val="22"/>
          <w:szCs w:val="22"/>
        </w:rPr>
        <w:t xml:space="preserve">Parágrafo segundo – </w:t>
      </w:r>
      <w:r w:rsidR="003A08B6" w:rsidRPr="00F41BCC">
        <w:rPr>
          <w:rStyle w:val="Fontepargpadro1"/>
          <w:rFonts w:ascii="Times New Roman" w:hAnsi="Times New Roman" w:cs="Times New Roman"/>
          <w:sz w:val="22"/>
          <w:szCs w:val="22"/>
          <w:lang w:bidi="ar-SA"/>
        </w:rPr>
        <w:t>Quando o preço de mercado</w:t>
      </w:r>
      <w:r w:rsidR="00BE638A" w:rsidRPr="00F41BCC">
        <w:rPr>
          <w:rStyle w:val="Fontepargpadro1"/>
          <w:rFonts w:ascii="Times New Roman" w:hAnsi="Times New Roman" w:cs="Times New Roman"/>
          <w:sz w:val="22"/>
          <w:szCs w:val="22"/>
          <w:lang w:bidi="ar-SA"/>
        </w:rPr>
        <w:t xml:space="preserve"> se</w:t>
      </w:r>
      <w:r w:rsidR="003A08B6" w:rsidRPr="00F41BCC">
        <w:rPr>
          <w:rStyle w:val="Fontepargpadro1"/>
          <w:rFonts w:ascii="Times New Roman" w:hAnsi="Times New Roman" w:cs="Times New Roman"/>
          <w:sz w:val="22"/>
          <w:szCs w:val="22"/>
          <w:lang w:bidi="ar-SA"/>
        </w:rPr>
        <w:t xml:space="preserve"> tornar superior aos preços registrados e o FORNECEDOR comprovar a impossibilidade de cumprir o compromisso, a A</w:t>
      </w:r>
      <w:r w:rsidR="00BE638A" w:rsidRPr="00F41BCC">
        <w:rPr>
          <w:rStyle w:val="Fontepargpadro1"/>
          <w:rFonts w:ascii="Times New Roman" w:hAnsi="Times New Roman" w:cs="Times New Roman"/>
          <w:sz w:val="22"/>
          <w:szCs w:val="22"/>
          <w:lang w:bidi="ar-SA"/>
        </w:rPr>
        <w:t>LRS</w:t>
      </w:r>
      <w:r w:rsidR="003A08B6" w:rsidRPr="00F41BCC">
        <w:rPr>
          <w:rStyle w:val="Fontepargpadro1"/>
          <w:rFonts w:ascii="Times New Roman" w:hAnsi="Times New Roman" w:cs="Times New Roman"/>
          <w:sz w:val="22"/>
          <w:szCs w:val="22"/>
          <w:lang w:bidi="ar-SA"/>
        </w:rPr>
        <w:t xml:space="preserve"> poderá liberá-lo do compromisso, sem aplicação de penas, confirmando a veracidade das razões e dos comprovantes apresentados e se a comunicação ocorrer antes do pedido.</w:t>
      </w:r>
    </w:p>
    <w:p w14:paraId="690F5667" w14:textId="77777777" w:rsidR="00703090" w:rsidRPr="00F41BCC" w:rsidRDefault="00703090" w:rsidP="00052CF3">
      <w:pPr>
        <w:pStyle w:val="LO-Normal"/>
        <w:pBdr>
          <w:left w:val="none" w:sz="0" w:space="1" w:color="000000"/>
        </w:pBdr>
        <w:suppressAutoHyphens w:val="0"/>
        <w:spacing w:after="0" w:line="240" w:lineRule="auto"/>
        <w:rPr>
          <w:rFonts w:ascii="Times New Roman" w:hAnsi="Times New Roman" w:cs="Times New Roman"/>
          <w:sz w:val="22"/>
          <w:szCs w:val="22"/>
          <w:lang w:bidi="ar-SA"/>
        </w:rPr>
      </w:pPr>
    </w:p>
    <w:p w14:paraId="215A5206" w14:textId="77777777" w:rsidR="0067613B" w:rsidRPr="00F41BCC" w:rsidRDefault="0067613B" w:rsidP="00052CF3">
      <w:pPr>
        <w:pStyle w:val="LO-Normal"/>
        <w:pBdr>
          <w:left w:val="none" w:sz="0" w:space="1" w:color="000000"/>
        </w:pBdr>
        <w:suppressAutoHyphens w:val="0"/>
        <w:spacing w:after="0" w:line="240" w:lineRule="auto"/>
        <w:rPr>
          <w:rFonts w:ascii="Times New Roman" w:hAnsi="Times New Roman" w:cs="Times New Roman"/>
          <w:sz w:val="22"/>
          <w:szCs w:val="22"/>
          <w:lang w:bidi="ar-SA"/>
        </w:rPr>
      </w:pPr>
    </w:p>
    <w:p w14:paraId="237EE0D6" w14:textId="77777777" w:rsidR="00001E37" w:rsidRPr="00F41BCC" w:rsidRDefault="00001E37" w:rsidP="00052CF3">
      <w:pPr>
        <w:pStyle w:val="LO-Normal"/>
        <w:pBdr>
          <w:left w:val="none" w:sz="0" w:space="1" w:color="000000"/>
        </w:pBdr>
        <w:suppressAutoHyphens w:val="0"/>
        <w:spacing w:after="60" w:line="240" w:lineRule="auto"/>
        <w:rPr>
          <w:rStyle w:val="Fontepargpadro1"/>
          <w:rFonts w:ascii="Times New Roman" w:hAnsi="Times New Roman" w:cs="Times New Roman"/>
          <w:b/>
          <w:bCs/>
          <w:sz w:val="22"/>
          <w:szCs w:val="22"/>
          <w:u w:val="single"/>
          <w:lang w:bidi="ar-SA"/>
        </w:rPr>
      </w:pPr>
      <w:r w:rsidRPr="00F41BCC">
        <w:rPr>
          <w:rStyle w:val="Fontepargpadro1"/>
          <w:rFonts w:ascii="Times New Roman" w:hAnsi="Times New Roman" w:cs="Times New Roman"/>
          <w:b/>
          <w:bCs/>
          <w:sz w:val="22"/>
          <w:szCs w:val="22"/>
          <w:u w:val="single"/>
          <w:lang w:bidi="ar-SA"/>
        </w:rPr>
        <w:t>DO PAGAMENTO</w:t>
      </w:r>
    </w:p>
    <w:p w14:paraId="55843ACC" w14:textId="77777777" w:rsidR="00703090" w:rsidRPr="00F41BCC" w:rsidRDefault="003A08B6" w:rsidP="00052CF3">
      <w:pPr>
        <w:pStyle w:val="LO-Normal"/>
        <w:pBdr>
          <w:left w:val="none" w:sz="0" w:space="1" w:color="000000"/>
        </w:pBdr>
        <w:suppressAutoHyphens w:val="0"/>
        <w:spacing w:after="120" w:line="240" w:lineRule="auto"/>
        <w:jc w:val="both"/>
        <w:rPr>
          <w:rFonts w:ascii="Times New Roman" w:hAnsi="Times New Roman" w:cs="Times New Roman"/>
          <w:bCs/>
          <w:sz w:val="22"/>
          <w:szCs w:val="22"/>
          <w:lang w:bidi="ar-SA"/>
        </w:rPr>
      </w:pPr>
      <w:r w:rsidRPr="00F41BCC">
        <w:rPr>
          <w:rStyle w:val="Fontepargpadro1"/>
          <w:rFonts w:ascii="Times New Roman" w:hAnsi="Times New Roman" w:cs="Times New Roman"/>
          <w:b/>
          <w:bCs/>
          <w:sz w:val="22"/>
          <w:szCs w:val="22"/>
          <w:u w:val="single"/>
          <w:lang w:bidi="ar-SA"/>
        </w:rPr>
        <w:t>CL</w:t>
      </w:r>
      <w:r w:rsidR="00001E37" w:rsidRPr="00F41BCC">
        <w:rPr>
          <w:rStyle w:val="Fontepargpadro1"/>
          <w:rFonts w:ascii="Times New Roman" w:hAnsi="Times New Roman" w:cs="Times New Roman"/>
          <w:b/>
          <w:bCs/>
          <w:sz w:val="22"/>
          <w:szCs w:val="22"/>
          <w:u w:val="single"/>
          <w:lang w:bidi="ar-SA"/>
        </w:rPr>
        <w:t>ÁUSULA OITAVA</w:t>
      </w:r>
      <w:r w:rsidR="00001E37" w:rsidRPr="00F41BCC">
        <w:rPr>
          <w:rStyle w:val="Fontepargpadro1"/>
          <w:rFonts w:ascii="Times New Roman" w:hAnsi="Times New Roman" w:cs="Times New Roman"/>
          <w:b/>
          <w:bCs/>
          <w:sz w:val="22"/>
          <w:szCs w:val="22"/>
          <w:lang w:bidi="ar-SA"/>
        </w:rPr>
        <w:t xml:space="preserve"> – </w:t>
      </w:r>
      <w:r w:rsidRPr="00F41BCC">
        <w:rPr>
          <w:rStyle w:val="Fontepargpadro1"/>
          <w:rFonts w:ascii="Times New Roman" w:hAnsi="Times New Roman" w:cs="Times New Roman"/>
          <w:spacing w:val="6"/>
          <w:sz w:val="22"/>
          <w:szCs w:val="22"/>
          <w:lang w:bidi="ar-SA"/>
        </w:rPr>
        <w:t>O pagamento referente a cada fornecimento realizado será efetuado em até 15 (quinze) dias, contados a partir da apresentação do Documento Auxiliar da Nota Fiscal Eletrônica – DANFE, acompanhada do aceite definitivo do material.</w:t>
      </w:r>
    </w:p>
    <w:p w14:paraId="4CD081C5" w14:textId="17240444" w:rsidR="00703090" w:rsidRPr="00F41BCC" w:rsidRDefault="00246A94" w:rsidP="00052CF3">
      <w:pPr>
        <w:pStyle w:val="LO-Normal"/>
        <w:pBdr>
          <w:left w:val="none" w:sz="0" w:space="1" w:color="000000"/>
        </w:pBdr>
        <w:suppressAutoHyphens w:val="0"/>
        <w:spacing w:after="120" w:line="240" w:lineRule="auto"/>
        <w:jc w:val="both"/>
        <w:rPr>
          <w:rFonts w:ascii="Times New Roman" w:hAnsi="Times New Roman" w:cs="Times New Roman"/>
          <w:sz w:val="22"/>
          <w:szCs w:val="22"/>
        </w:rPr>
      </w:pPr>
      <w:r w:rsidRPr="00F41BCC">
        <w:rPr>
          <w:rFonts w:ascii="Times New Roman" w:hAnsi="Times New Roman" w:cs="Times New Roman"/>
          <w:sz w:val="22"/>
          <w:szCs w:val="22"/>
        </w:rPr>
        <w:t xml:space="preserve">Parágrafo primeiro – </w:t>
      </w:r>
      <w:r w:rsidR="003A08B6" w:rsidRPr="00F41BCC">
        <w:rPr>
          <w:rStyle w:val="Fontepargpadro1"/>
          <w:rFonts w:ascii="Times New Roman" w:hAnsi="Times New Roman" w:cs="Times New Roman"/>
          <w:sz w:val="22"/>
          <w:szCs w:val="22"/>
          <w:lang w:bidi="ar-SA"/>
        </w:rPr>
        <w:t>O GESTOR instruirá o processo de pagamento com o rol</w:t>
      </w:r>
      <w:r w:rsidR="00ED2CFA">
        <w:rPr>
          <w:rStyle w:val="Fontepargpadro1"/>
          <w:rFonts w:ascii="Times New Roman" w:hAnsi="Times New Roman" w:cs="Times New Roman"/>
          <w:sz w:val="22"/>
          <w:szCs w:val="22"/>
          <w:lang w:bidi="ar-SA"/>
        </w:rPr>
        <w:t xml:space="preserve"> descritivo</w:t>
      </w:r>
      <w:r w:rsidR="003A08B6" w:rsidRPr="00F41BCC">
        <w:rPr>
          <w:rStyle w:val="Fontepargpadro1"/>
          <w:rFonts w:ascii="Times New Roman" w:hAnsi="Times New Roman" w:cs="Times New Roman"/>
          <w:sz w:val="22"/>
          <w:szCs w:val="22"/>
          <w:lang w:bidi="ar-SA"/>
        </w:rPr>
        <w:t xml:space="preserve"> de materiais entregues e a impressão destes documentos do FORNECEDOR, nos referentes </w:t>
      </w:r>
      <w:r w:rsidR="003A08B6" w:rsidRPr="00ED2CFA">
        <w:rPr>
          <w:rStyle w:val="Fontepargpadro1"/>
          <w:rFonts w:ascii="Times New Roman" w:hAnsi="Times New Roman" w:cs="Times New Roman"/>
          <w:i/>
          <w:sz w:val="22"/>
          <w:szCs w:val="22"/>
          <w:lang w:bidi="ar-SA"/>
        </w:rPr>
        <w:t>s</w:t>
      </w:r>
      <w:r w:rsidR="00ED2CFA" w:rsidRPr="00ED2CFA">
        <w:rPr>
          <w:rStyle w:val="Fontepargpadro1"/>
          <w:rFonts w:ascii="Times New Roman" w:hAnsi="Times New Roman" w:cs="Times New Roman"/>
          <w:i/>
          <w:sz w:val="22"/>
          <w:szCs w:val="22"/>
          <w:lang w:bidi="ar-SA"/>
        </w:rPr>
        <w:t>ites</w:t>
      </w:r>
      <w:r w:rsidR="003A08B6" w:rsidRPr="00F41BCC">
        <w:rPr>
          <w:rStyle w:val="Fontepargpadro1"/>
          <w:rFonts w:ascii="Times New Roman" w:hAnsi="Times New Roman" w:cs="Times New Roman"/>
          <w:sz w:val="22"/>
          <w:szCs w:val="22"/>
          <w:lang w:bidi="ar-SA"/>
        </w:rPr>
        <w:t xml:space="preserve"> da internet:</w:t>
      </w:r>
    </w:p>
    <w:p w14:paraId="760F3E5A" w14:textId="61FC81C6" w:rsidR="00703090" w:rsidRPr="00ED2CFA" w:rsidRDefault="003A08B6" w:rsidP="00052CF3">
      <w:pPr>
        <w:pStyle w:val="LO-Normal"/>
        <w:widowControl/>
        <w:numPr>
          <w:ilvl w:val="0"/>
          <w:numId w:val="5"/>
        </w:numPr>
        <w:suppressAutoHyphens w:val="0"/>
        <w:autoSpaceDE/>
        <w:spacing w:after="120" w:line="240" w:lineRule="auto"/>
        <w:jc w:val="both"/>
        <w:textAlignment w:val="auto"/>
        <w:rPr>
          <w:rFonts w:ascii="Times New Roman" w:hAnsi="Times New Roman" w:cs="Times New Roman"/>
          <w:sz w:val="22"/>
          <w:szCs w:val="22"/>
        </w:rPr>
      </w:pPr>
      <w:proofErr w:type="gramStart"/>
      <w:r w:rsidRPr="00F41BCC">
        <w:rPr>
          <w:rStyle w:val="Fontepargpadro1"/>
          <w:rFonts w:ascii="Times New Roman" w:hAnsi="Times New Roman" w:cs="Times New Roman"/>
          <w:spacing w:val="2"/>
          <w:sz w:val="22"/>
          <w:szCs w:val="22"/>
          <w:lang w:bidi="ar-SA"/>
        </w:rPr>
        <w:t>prova</w:t>
      </w:r>
      <w:proofErr w:type="gramEnd"/>
      <w:r w:rsidRPr="00F41BCC">
        <w:rPr>
          <w:rStyle w:val="Fontepargpadro1"/>
          <w:rFonts w:ascii="Times New Roman" w:hAnsi="Times New Roman" w:cs="Times New Roman"/>
          <w:spacing w:val="2"/>
          <w:sz w:val="22"/>
          <w:szCs w:val="22"/>
          <w:lang w:bidi="ar-SA"/>
        </w:rPr>
        <w:t xml:space="preserve"> de regularidade para com a Fazenda Nacional e a Seguridade Social (Certidão Conjunta de Débitos Relativos a Tributos Federais e à Dívida Ativa da União – </w:t>
      </w:r>
      <w:hyperlink r:id="rId9" w:history="1">
        <w:r w:rsidR="00ED2CFA" w:rsidRPr="00ED2CFA">
          <w:rPr>
            <w:rStyle w:val="Hyperlink"/>
            <w:rFonts w:ascii="Times New Roman" w:hAnsi="Times New Roman"/>
            <w:color w:val="auto"/>
            <w:spacing w:val="2"/>
            <w:sz w:val="22"/>
            <w:szCs w:val="22"/>
            <w:u w:val="none"/>
            <w:lang w:bidi="ar-SA"/>
          </w:rPr>
          <w:t>https://solucoes.receita.fazenda.gov.br/Servicos/certidaointernet/PJ/Emitir</w:t>
        </w:r>
      </w:hyperlink>
      <w:r w:rsidR="00ED2CFA">
        <w:rPr>
          <w:rStyle w:val="Fontepargpadro1"/>
          <w:rFonts w:ascii="Times New Roman" w:hAnsi="Times New Roman" w:cs="Times New Roman"/>
          <w:spacing w:val="2"/>
          <w:sz w:val="22"/>
          <w:szCs w:val="22"/>
          <w:lang w:bidi="ar-SA"/>
        </w:rPr>
        <w:t xml:space="preserve"> </w:t>
      </w:r>
      <w:r w:rsidRPr="00ED2CFA">
        <w:rPr>
          <w:rStyle w:val="Fontepargpadro1"/>
          <w:rFonts w:ascii="Times New Roman" w:hAnsi="Times New Roman" w:cs="Times New Roman"/>
          <w:spacing w:val="2"/>
          <w:sz w:val="22"/>
          <w:szCs w:val="22"/>
          <w:lang w:bidi="ar-SA"/>
        </w:rPr>
        <w:t>;</w:t>
      </w:r>
    </w:p>
    <w:p w14:paraId="41D7F017" w14:textId="0EB2B90D" w:rsidR="00703090" w:rsidRPr="00ED2CFA" w:rsidRDefault="003A08B6" w:rsidP="00052CF3">
      <w:pPr>
        <w:pStyle w:val="LO-Normal"/>
        <w:widowControl/>
        <w:numPr>
          <w:ilvl w:val="0"/>
          <w:numId w:val="5"/>
        </w:numPr>
        <w:suppressAutoHyphens w:val="0"/>
        <w:autoSpaceDE/>
        <w:spacing w:after="60" w:line="240" w:lineRule="auto"/>
        <w:jc w:val="both"/>
        <w:textAlignment w:val="auto"/>
        <w:rPr>
          <w:rFonts w:ascii="Times New Roman" w:hAnsi="Times New Roman" w:cs="Times New Roman"/>
          <w:sz w:val="22"/>
          <w:szCs w:val="22"/>
        </w:rPr>
      </w:pPr>
      <w:proofErr w:type="gramStart"/>
      <w:r w:rsidRPr="00F41BCC">
        <w:rPr>
          <w:rStyle w:val="Fontepargpadro1"/>
          <w:rFonts w:ascii="Times New Roman" w:hAnsi="Times New Roman" w:cs="Times New Roman"/>
          <w:spacing w:val="6"/>
          <w:sz w:val="22"/>
          <w:szCs w:val="22"/>
          <w:lang w:bidi="ar-SA"/>
        </w:rPr>
        <w:t>prova</w:t>
      </w:r>
      <w:proofErr w:type="gramEnd"/>
      <w:r w:rsidRPr="00F41BCC">
        <w:rPr>
          <w:rStyle w:val="Fontepargpadro1"/>
          <w:rFonts w:ascii="Times New Roman" w:hAnsi="Times New Roman" w:cs="Times New Roman"/>
          <w:spacing w:val="6"/>
          <w:sz w:val="22"/>
          <w:szCs w:val="22"/>
          <w:lang w:bidi="ar-SA"/>
        </w:rPr>
        <w:t xml:space="preserve"> de regularidade para com a Justiça do Trabalho (Certidão Negativa </w:t>
      </w:r>
      <w:r w:rsidRPr="00F41BCC">
        <w:rPr>
          <w:rStyle w:val="Fontepargpadro1"/>
          <w:rFonts w:ascii="Times New Roman" w:hAnsi="Times New Roman" w:cs="Times New Roman"/>
          <w:spacing w:val="16"/>
          <w:sz w:val="22"/>
          <w:szCs w:val="22"/>
          <w:lang w:bidi="ar-SA"/>
        </w:rPr>
        <w:t xml:space="preserve">de Débitos </w:t>
      </w:r>
      <w:r w:rsidRPr="00ED2CFA">
        <w:rPr>
          <w:rStyle w:val="Fontepargpadro1"/>
          <w:rFonts w:ascii="Times New Roman" w:hAnsi="Times New Roman" w:cs="Times New Roman"/>
          <w:spacing w:val="16"/>
          <w:sz w:val="22"/>
          <w:szCs w:val="22"/>
          <w:lang w:bidi="ar-SA"/>
        </w:rPr>
        <w:t xml:space="preserve">Trabalhistas – CNDT – </w:t>
      </w:r>
      <w:hyperlink r:id="rId10" w:history="1">
        <w:r w:rsidR="00ED2CFA" w:rsidRPr="00ED2CFA">
          <w:rPr>
            <w:rStyle w:val="Hyperlink"/>
            <w:rFonts w:ascii="Times New Roman" w:hAnsi="Times New Roman"/>
            <w:color w:val="auto"/>
            <w:spacing w:val="16"/>
            <w:sz w:val="22"/>
            <w:szCs w:val="22"/>
            <w:u w:val="none"/>
            <w:lang w:bidi="ar-SA"/>
          </w:rPr>
          <w:t>http://www.tst.jus.br/certidao</w:t>
        </w:r>
      </w:hyperlink>
      <w:r w:rsidR="00ED2CFA" w:rsidRPr="00ED2CFA">
        <w:rPr>
          <w:rStyle w:val="Fontepargpadro1"/>
          <w:rFonts w:ascii="Times New Roman" w:hAnsi="Times New Roman" w:cs="Times New Roman"/>
          <w:spacing w:val="16"/>
          <w:sz w:val="22"/>
          <w:szCs w:val="22"/>
          <w:lang w:bidi="ar-SA"/>
        </w:rPr>
        <w:t xml:space="preserve"> </w:t>
      </w:r>
      <w:r w:rsidRPr="00ED2CFA">
        <w:rPr>
          <w:rStyle w:val="Fontepargpadro1"/>
          <w:rFonts w:ascii="Times New Roman" w:hAnsi="Times New Roman" w:cs="Times New Roman"/>
          <w:spacing w:val="16"/>
          <w:sz w:val="22"/>
          <w:szCs w:val="22"/>
          <w:lang w:bidi="ar-SA"/>
        </w:rPr>
        <w:t>;</w:t>
      </w:r>
    </w:p>
    <w:p w14:paraId="142283B1" w14:textId="231D9335" w:rsidR="00703090" w:rsidRPr="00ED2CFA" w:rsidRDefault="003A08B6" w:rsidP="00052CF3">
      <w:pPr>
        <w:pStyle w:val="LO-Normal"/>
        <w:widowControl/>
        <w:numPr>
          <w:ilvl w:val="0"/>
          <w:numId w:val="5"/>
        </w:numPr>
        <w:suppressAutoHyphens w:val="0"/>
        <w:autoSpaceDE/>
        <w:spacing w:after="60" w:line="240" w:lineRule="auto"/>
        <w:jc w:val="both"/>
        <w:textAlignment w:val="auto"/>
        <w:rPr>
          <w:rFonts w:ascii="Times New Roman" w:hAnsi="Times New Roman" w:cs="Times New Roman"/>
          <w:sz w:val="22"/>
          <w:szCs w:val="22"/>
        </w:rPr>
      </w:pPr>
      <w:proofErr w:type="gramStart"/>
      <w:r w:rsidRPr="00ED2CFA">
        <w:rPr>
          <w:rStyle w:val="Fontepargpadro1"/>
          <w:rFonts w:ascii="Times New Roman" w:hAnsi="Times New Roman" w:cs="Times New Roman"/>
          <w:spacing w:val="12"/>
          <w:sz w:val="22"/>
          <w:szCs w:val="22"/>
          <w:lang w:bidi="ar-SA"/>
        </w:rPr>
        <w:t>prova</w:t>
      </w:r>
      <w:proofErr w:type="gramEnd"/>
      <w:r w:rsidRPr="00ED2CFA">
        <w:rPr>
          <w:rStyle w:val="Fontepargpadro1"/>
          <w:rFonts w:ascii="Times New Roman" w:hAnsi="Times New Roman" w:cs="Times New Roman"/>
          <w:spacing w:val="12"/>
          <w:sz w:val="22"/>
          <w:szCs w:val="22"/>
          <w:lang w:bidi="ar-SA"/>
        </w:rPr>
        <w:t xml:space="preserve"> de regularidade para com o Fundo de Garantia por Tempo de Serviço (Certificado de Regularidade do FGTS – </w:t>
      </w:r>
      <w:hyperlink r:id="rId11" w:history="1">
        <w:r w:rsidR="00ED2CFA" w:rsidRPr="00ED2CFA">
          <w:rPr>
            <w:rStyle w:val="Hyperlink"/>
            <w:rFonts w:ascii="Times New Roman" w:hAnsi="Times New Roman"/>
            <w:color w:val="auto"/>
            <w:spacing w:val="12"/>
            <w:sz w:val="22"/>
            <w:szCs w:val="22"/>
            <w:u w:val="none"/>
            <w:lang w:bidi="ar-SA"/>
          </w:rPr>
          <w:t>https://consulta-crf.caixa.gov.br/consultacrf/pages/consultaEmpregador.jsf</w:t>
        </w:r>
      </w:hyperlink>
      <w:r w:rsidR="00ED2CFA" w:rsidRPr="00ED2CFA">
        <w:rPr>
          <w:rStyle w:val="Fontepargpadro1"/>
          <w:rFonts w:ascii="Times New Roman" w:hAnsi="Times New Roman" w:cs="Times New Roman"/>
          <w:spacing w:val="12"/>
          <w:sz w:val="22"/>
          <w:szCs w:val="22"/>
          <w:lang w:bidi="ar-SA"/>
        </w:rPr>
        <w:t xml:space="preserve"> </w:t>
      </w:r>
      <w:r w:rsidRPr="00ED2CFA">
        <w:rPr>
          <w:rStyle w:val="Fontepargpadro1"/>
          <w:rFonts w:ascii="Times New Roman" w:hAnsi="Times New Roman" w:cs="Times New Roman"/>
          <w:spacing w:val="12"/>
          <w:sz w:val="22"/>
          <w:szCs w:val="22"/>
          <w:lang w:bidi="ar-SA"/>
        </w:rPr>
        <w:t>;</w:t>
      </w:r>
    </w:p>
    <w:p w14:paraId="0B22CEE8" w14:textId="03C87D07" w:rsidR="00703090" w:rsidRPr="00ED2CFA" w:rsidRDefault="003A08B6" w:rsidP="00052CF3">
      <w:pPr>
        <w:pStyle w:val="LO-Normal"/>
        <w:widowControl/>
        <w:numPr>
          <w:ilvl w:val="0"/>
          <w:numId w:val="5"/>
        </w:numPr>
        <w:suppressAutoHyphens w:val="0"/>
        <w:autoSpaceDE/>
        <w:spacing w:after="120" w:line="240" w:lineRule="auto"/>
        <w:jc w:val="both"/>
        <w:textAlignment w:val="auto"/>
        <w:rPr>
          <w:rFonts w:ascii="Times New Roman" w:hAnsi="Times New Roman" w:cs="Times New Roman"/>
          <w:sz w:val="22"/>
          <w:szCs w:val="22"/>
        </w:rPr>
      </w:pPr>
      <w:proofErr w:type="gramStart"/>
      <w:r w:rsidRPr="00F41BCC">
        <w:rPr>
          <w:rStyle w:val="Fontepargpadro1"/>
          <w:rFonts w:ascii="Times New Roman" w:hAnsi="Times New Roman" w:cs="Times New Roman"/>
          <w:spacing w:val="18"/>
          <w:sz w:val="22"/>
          <w:szCs w:val="22"/>
          <w:lang w:bidi="ar-SA"/>
        </w:rPr>
        <w:t>prova</w:t>
      </w:r>
      <w:proofErr w:type="gramEnd"/>
      <w:r w:rsidRPr="00F41BCC">
        <w:rPr>
          <w:rStyle w:val="Fontepargpadro1"/>
          <w:rFonts w:ascii="Times New Roman" w:hAnsi="Times New Roman" w:cs="Times New Roman"/>
          <w:spacing w:val="18"/>
          <w:sz w:val="22"/>
          <w:szCs w:val="22"/>
          <w:lang w:bidi="ar-SA"/>
        </w:rPr>
        <w:t xml:space="preserve"> de regularidade para com a Secretaria da Fazenda do Estado</w:t>
      </w:r>
      <w:r w:rsidRPr="00F41BCC">
        <w:rPr>
          <w:rStyle w:val="Fontepargpadro1"/>
          <w:rFonts w:ascii="Times New Roman" w:hAnsi="Times New Roman" w:cs="Times New Roman"/>
          <w:spacing w:val="14"/>
          <w:sz w:val="22"/>
          <w:szCs w:val="22"/>
          <w:lang w:bidi="ar-SA"/>
        </w:rPr>
        <w:t xml:space="preserve"> do Rio Grande do Sul (Certidão de Situação Fiscal da SEFAZ/RS – </w:t>
      </w:r>
      <w:hyperlink r:id="rId12" w:history="1">
        <w:r w:rsidR="00ED2CFA" w:rsidRPr="00ED2CFA">
          <w:rPr>
            <w:rStyle w:val="Hyperlink"/>
            <w:rFonts w:ascii="Times New Roman" w:hAnsi="Times New Roman"/>
            <w:color w:val="auto"/>
            <w:spacing w:val="14"/>
            <w:sz w:val="22"/>
            <w:szCs w:val="22"/>
            <w:u w:val="none"/>
            <w:lang w:bidi="ar-SA"/>
          </w:rPr>
          <w:t>https://www.sefaz.rs.gov.br/sat/CER-PUB-SOL.aspx</w:t>
        </w:r>
      </w:hyperlink>
      <w:r w:rsidR="00ED2CFA" w:rsidRPr="00ED2CFA">
        <w:rPr>
          <w:rStyle w:val="Fontepargpadro1"/>
          <w:rFonts w:ascii="Times New Roman" w:hAnsi="Times New Roman" w:cs="Times New Roman"/>
          <w:spacing w:val="14"/>
          <w:sz w:val="22"/>
          <w:szCs w:val="22"/>
          <w:lang w:bidi="ar-SA"/>
        </w:rPr>
        <w:t xml:space="preserve"> </w:t>
      </w:r>
      <w:r w:rsidRPr="00ED2CFA">
        <w:rPr>
          <w:rStyle w:val="Fontepargpadro1"/>
          <w:rFonts w:ascii="Times New Roman" w:hAnsi="Times New Roman" w:cs="Times New Roman"/>
          <w:spacing w:val="14"/>
          <w:sz w:val="22"/>
          <w:szCs w:val="22"/>
          <w:lang w:bidi="ar-SA"/>
        </w:rPr>
        <w:t>.</w:t>
      </w:r>
    </w:p>
    <w:p w14:paraId="51685732" w14:textId="2598CF9A" w:rsidR="00703090" w:rsidRPr="00F41BCC" w:rsidRDefault="00246A94" w:rsidP="00052CF3">
      <w:pPr>
        <w:pStyle w:val="LO-Normal"/>
        <w:suppressAutoHyphens w:val="0"/>
        <w:spacing w:after="120" w:line="240" w:lineRule="auto"/>
        <w:jc w:val="both"/>
        <w:rPr>
          <w:rFonts w:ascii="Times New Roman" w:hAnsi="Times New Roman" w:cs="Times New Roman"/>
          <w:sz w:val="22"/>
          <w:szCs w:val="22"/>
        </w:rPr>
      </w:pPr>
      <w:r w:rsidRPr="00F41BCC">
        <w:rPr>
          <w:rFonts w:ascii="Times New Roman" w:hAnsi="Times New Roman" w:cs="Times New Roman"/>
          <w:sz w:val="22"/>
          <w:szCs w:val="22"/>
        </w:rPr>
        <w:t xml:space="preserve">Parágrafo </w:t>
      </w:r>
      <w:r w:rsidR="00BE638A" w:rsidRPr="00F41BCC">
        <w:rPr>
          <w:rFonts w:ascii="Times New Roman" w:hAnsi="Times New Roman" w:cs="Times New Roman"/>
          <w:sz w:val="22"/>
          <w:szCs w:val="22"/>
        </w:rPr>
        <w:t xml:space="preserve">segundo </w:t>
      </w:r>
      <w:r w:rsidRPr="00F41BCC">
        <w:rPr>
          <w:rFonts w:ascii="Times New Roman" w:hAnsi="Times New Roman" w:cs="Times New Roman"/>
          <w:sz w:val="22"/>
          <w:szCs w:val="22"/>
        </w:rPr>
        <w:t xml:space="preserve">– </w:t>
      </w:r>
      <w:r w:rsidR="003A08B6" w:rsidRPr="00F41BCC">
        <w:rPr>
          <w:rStyle w:val="Fontepargpadro1"/>
          <w:rFonts w:ascii="Times New Roman" w:hAnsi="Times New Roman" w:cs="Times New Roman"/>
          <w:spacing w:val="8"/>
          <w:sz w:val="22"/>
          <w:szCs w:val="22"/>
          <w:lang w:bidi="ar-SA"/>
        </w:rPr>
        <w:t xml:space="preserve">A impossibilidade de emissão dos documentos mencionados no </w:t>
      </w:r>
      <w:r w:rsidR="00B654A8">
        <w:rPr>
          <w:rStyle w:val="Fontepargpadro1"/>
          <w:rFonts w:ascii="Times New Roman" w:hAnsi="Times New Roman" w:cs="Times New Roman"/>
          <w:spacing w:val="8"/>
          <w:sz w:val="22"/>
          <w:szCs w:val="22"/>
          <w:lang w:bidi="ar-SA"/>
        </w:rPr>
        <w:t>parágrafo</w:t>
      </w:r>
      <w:r w:rsidR="003A08B6" w:rsidRPr="00F41BCC">
        <w:rPr>
          <w:rStyle w:val="Fontepargpadro1"/>
          <w:rFonts w:ascii="Times New Roman" w:hAnsi="Times New Roman" w:cs="Times New Roman"/>
          <w:spacing w:val="8"/>
          <w:sz w:val="22"/>
          <w:szCs w:val="22"/>
          <w:lang w:bidi="ar-SA"/>
        </w:rPr>
        <w:t xml:space="preserve"> </w:t>
      </w:r>
      <w:r w:rsidR="00200A62" w:rsidRPr="00F41BCC">
        <w:rPr>
          <w:rStyle w:val="Fontepargpadro1"/>
          <w:rFonts w:ascii="Times New Roman" w:hAnsi="Times New Roman" w:cs="Times New Roman"/>
          <w:spacing w:val="8"/>
          <w:sz w:val="22"/>
          <w:szCs w:val="22"/>
          <w:lang w:bidi="ar-SA"/>
        </w:rPr>
        <w:t>anterior</w:t>
      </w:r>
      <w:r w:rsidR="003A08B6" w:rsidRPr="00F41BCC">
        <w:rPr>
          <w:rStyle w:val="Fontepargpadro1"/>
          <w:rFonts w:ascii="Times New Roman" w:hAnsi="Times New Roman" w:cs="Times New Roman"/>
          <w:spacing w:val="8"/>
          <w:sz w:val="22"/>
          <w:szCs w:val="22"/>
          <w:lang w:bidi="ar-SA"/>
        </w:rPr>
        <w:t>, quando de responsabilidade do FORNECEDOR, implicará na suspensão do prazo para pagamento até regularização dos problemas que a tenham causado.</w:t>
      </w:r>
    </w:p>
    <w:p w14:paraId="2AE60CDB" w14:textId="77777777" w:rsidR="00703090" w:rsidRPr="00F41BCC" w:rsidRDefault="00246A94" w:rsidP="00052CF3">
      <w:pPr>
        <w:pStyle w:val="LO-Normal"/>
        <w:suppressAutoHyphens w:val="0"/>
        <w:spacing w:after="120" w:line="240" w:lineRule="auto"/>
        <w:jc w:val="both"/>
        <w:rPr>
          <w:rStyle w:val="Fontepargpadro1"/>
          <w:rFonts w:ascii="Times New Roman" w:hAnsi="Times New Roman" w:cs="Times New Roman"/>
          <w:sz w:val="22"/>
          <w:szCs w:val="22"/>
          <w:lang w:bidi="ar-SA"/>
        </w:rPr>
      </w:pPr>
      <w:r w:rsidRPr="00F41BCC">
        <w:rPr>
          <w:rStyle w:val="Fontepargpadro1"/>
          <w:rFonts w:ascii="Times New Roman" w:hAnsi="Times New Roman" w:cs="Times New Roman"/>
          <w:sz w:val="22"/>
          <w:szCs w:val="22"/>
          <w:lang w:bidi="ar-SA"/>
        </w:rPr>
        <w:t>Parágrafo</w:t>
      </w:r>
      <w:r w:rsidR="00BE638A" w:rsidRPr="00F41BCC">
        <w:rPr>
          <w:rStyle w:val="Fontepargpadro1"/>
          <w:rFonts w:ascii="Times New Roman" w:hAnsi="Times New Roman" w:cs="Times New Roman"/>
          <w:sz w:val="22"/>
          <w:szCs w:val="22"/>
          <w:lang w:bidi="ar-SA"/>
        </w:rPr>
        <w:t xml:space="preserve"> terceiro</w:t>
      </w:r>
      <w:r w:rsidRPr="00F41BCC">
        <w:rPr>
          <w:rStyle w:val="Fontepargpadro1"/>
          <w:rFonts w:ascii="Times New Roman" w:hAnsi="Times New Roman" w:cs="Times New Roman"/>
          <w:sz w:val="22"/>
          <w:szCs w:val="22"/>
          <w:lang w:bidi="ar-SA"/>
        </w:rPr>
        <w:t xml:space="preserve"> – </w:t>
      </w:r>
      <w:r w:rsidR="003A08B6" w:rsidRPr="00F41BCC">
        <w:rPr>
          <w:rStyle w:val="Fontepargpadro1"/>
          <w:rFonts w:ascii="Times New Roman" w:hAnsi="Times New Roman" w:cs="Times New Roman"/>
          <w:sz w:val="22"/>
          <w:szCs w:val="22"/>
          <w:lang w:bidi="ar-SA"/>
        </w:rPr>
        <w:t>As notas fiscais devem ser emitidas, obrigatoriamente, com o CNPJ constante nesta Ata, apresentado por ocasião da fase de habilitação no processo licitatório, vedada a sua substituição por outro número, mesmo que de filial do FORNECEDOR.</w:t>
      </w:r>
      <w:r w:rsidR="00200A62" w:rsidRPr="00F41BCC">
        <w:rPr>
          <w:rStyle w:val="Fontepargpadro1"/>
          <w:rFonts w:ascii="Times New Roman" w:hAnsi="Times New Roman" w:cs="Times New Roman"/>
          <w:sz w:val="22"/>
          <w:szCs w:val="22"/>
          <w:lang w:bidi="ar-SA"/>
        </w:rPr>
        <w:t xml:space="preserve"> Eventual alteração no CNPJ entre matriz e filial</w:t>
      </w:r>
      <w:r w:rsidR="00A00545" w:rsidRPr="00F41BCC">
        <w:rPr>
          <w:rStyle w:val="Fontepargpadro1"/>
          <w:rFonts w:ascii="Times New Roman" w:hAnsi="Times New Roman" w:cs="Times New Roman"/>
          <w:sz w:val="22"/>
          <w:szCs w:val="22"/>
          <w:lang w:bidi="ar-SA"/>
        </w:rPr>
        <w:t>,</w:t>
      </w:r>
      <w:r w:rsidR="00200A62" w:rsidRPr="00F41BCC">
        <w:rPr>
          <w:rStyle w:val="Fontepargpadro1"/>
          <w:rFonts w:ascii="Times New Roman" w:hAnsi="Times New Roman" w:cs="Times New Roman"/>
          <w:sz w:val="22"/>
          <w:szCs w:val="22"/>
          <w:lang w:bidi="ar-SA"/>
        </w:rPr>
        <w:t xml:space="preserve"> solicitada pela CONTRATADA</w:t>
      </w:r>
      <w:r w:rsidR="00A00545" w:rsidRPr="00F41BCC">
        <w:rPr>
          <w:rStyle w:val="Fontepargpadro1"/>
          <w:rFonts w:ascii="Times New Roman" w:hAnsi="Times New Roman" w:cs="Times New Roman"/>
          <w:sz w:val="22"/>
          <w:szCs w:val="22"/>
          <w:lang w:bidi="ar-SA"/>
        </w:rPr>
        <w:t>,</w:t>
      </w:r>
      <w:r w:rsidR="00200A62" w:rsidRPr="00F41BCC">
        <w:rPr>
          <w:rStyle w:val="Fontepargpadro1"/>
          <w:rFonts w:ascii="Times New Roman" w:hAnsi="Times New Roman" w:cs="Times New Roman"/>
          <w:sz w:val="22"/>
          <w:szCs w:val="22"/>
          <w:lang w:bidi="ar-SA"/>
        </w:rPr>
        <w:t xml:space="preserve"> será precedida da apresentação das certidões de regularidade em nome do CNPJ demandado e, ainda, da demonstração de que essa alteração não produzirá modificação em seus ônus financeiros. Na hipótese de menor incidência tributária, a CONTRATANTE estará legitimada a invocar o reequilíbrio econômico-financeiro com vista à redução do valor a ser pago. </w:t>
      </w:r>
    </w:p>
    <w:p w14:paraId="5687F26B" w14:textId="77777777" w:rsidR="00703090" w:rsidRPr="00F41BCC" w:rsidRDefault="00246A94" w:rsidP="00052CF3">
      <w:pPr>
        <w:pStyle w:val="LO-Normal"/>
        <w:suppressAutoHyphens w:val="0"/>
        <w:spacing w:after="120" w:line="240" w:lineRule="auto"/>
        <w:jc w:val="both"/>
        <w:rPr>
          <w:rFonts w:ascii="Times New Roman" w:hAnsi="Times New Roman" w:cs="Times New Roman"/>
          <w:sz w:val="22"/>
          <w:szCs w:val="22"/>
        </w:rPr>
      </w:pPr>
      <w:r w:rsidRPr="00F41BCC">
        <w:rPr>
          <w:rFonts w:ascii="Times New Roman" w:hAnsi="Times New Roman" w:cs="Times New Roman"/>
          <w:sz w:val="22"/>
          <w:szCs w:val="22"/>
        </w:rPr>
        <w:t xml:space="preserve">Parágrafo </w:t>
      </w:r>
      <w:r w:rsidR="00BE638A" w:rsidRPr="00F41BCC">
        <w:rPr>
          <w:rFonts w:ascii="Times New Roman" w:hAnsi="Times New Roman" w:cs="Times New Roman"/>
          <w:sz w:val="22"/>
          <w:szCs w:val="22"/>
        </w:rPr>
        <w:t xml:space="preserve">quarto </w:t>
      </w:r>
      <w:r w:rsidRPr="00F41BCC">
        <w:rPr>
          <w:rFonts w:ascii="Times New Roman" w:hAnsi="Times New Roman" w:cs="Times New Roman"/>
          <w:sz w:val="22"/>
          <w:szCs w:val="22"/>
        </w:rPr>
        <w:t xml:space="preserve">– </w:t>
      </w:r>
      <w:r w:rsidR="003A08B6" w:rsidRPr="00F41BCC">
        <w:rPr>
          <w:rStyle w:val="Fontepargpadro1"/>
          <w:rFonts w:ascii="Times New Roman" w:hAnsi="Times New Roman" w:cs="Times New Roman"/>
          <w:spacing w:val="2"/>
          <w:sz w:val="22"/>
          <w:szCs w:val="22"/>
          <w:lang w:bidi="ar-SA"/>
        </w:rPr>
        <w:t>Será efetuada a retenção na fonte dos tributos e contribuições elencados nas disposições vigentes de órgãos fiscais e fazendários, sejam federais ou municipais.</w:t>
      </w:r>
    </w:p>
    <w:p w14:paraId="386BC9F0" w14:textId="77777777" w:rsidR="00703090" w:rsidRPr="00F41BCC" w:rsidRDefault="00246A94" w:rsidP="00052CF3">
      <w:pPr>
        <w:pStyle w:val="LO-Normal"/>
        <w:suppressAutoHyphens w:val="0"/>
        <w:spacing w:after="120" w:line="240" w:lineRule="auto"/>
        <w:jc w:val="both"/>
        <w:rPr>
          <w:rFonts w:ascii="Times New Roman" w:hAnsi="Times New Roman" w:cs="Times New Roman"/>
          <w:sz w:val="22"/>
          <w:szCs w:val="22"/>
        </w:rPr>
      </w:pPr>
      <w:r w:rsidRPr="00F41BCC">
        <w:rPr>
          <w:rFonts w:ascii="Times New Roman" w:hAnsi="Times New Roman" w:cs="Times New Roman"/>
          <w:sz w:val="22"/>
          <w:szCs w:val="22"/>
        </w:rPr>
        <w:t xml:space="preserve">Parágrafo </w:t>
      </w:r>
      <w:r w:rsidR="00BE638A" w:rsidRPr="00F41BCC">
        <w:rPr>
          <w:rFonts w:ascii="Times New Roman" w:hAnsi="Times New Roman" w:cs="Times New Roman"/>
          <w:sz w:val="22"/>
          <w:szCs w:val="22"/>
        </w:rPr>
        <w:t xml:space="preserve">quinto </w:t>
      </w:r>
      <w:r w:rsidRPr="00F41BCC">
        <w:rPr>
          <w:rFonts w:ascii="Times New Roman" w:hAnsi="Times New Roman" w:cs="Times New Roman"/>
          <w:sz w:val="22"/>
          <w:szCs w:val="22"/>
        </w:rPr>
        <w:t xml:space="preserve">– </w:t>
      </w:r>
      <w:r w:rsidR="003A08B6" w:rsidRPr="00F41BCC">
        <w:rPr>
          <w:rStyle w:val="Fontepargpadro1"/>
          <w:rFonts w:ascii="Times New Roman" w:hAnsi="Times New Roman" w:cs="Times New Roman"/>
          <w:sz w:val="22"/>
          <w:szCs w:val="22"/>
          <w:lang w:bidi="ar-SA"/>
        </w:rPr>
        <w:t xml:space="preserve">A </w:t>
      </w:r>
      <w:r w:rsidR="00BE638A" w:rsidRPr="00F41BCC">
        <w:rPr>
          <w:rStyle w:val="Fontepargpadro1"/>
          <w:rFonts w:ascii="Times New Roman" w:hAnsi="Times New Roman" w:cs="Times New Roman"/>
          <w:sz w:val="22"/>
          <w:szCs w:val="22"/>
          <w:lang w:bidi="ar-SA"/>
        </w:rPr>
        <w:t xml:space="preserve">ALRS </w:t>
      </w:r>
      <w:r w:rsidR="003A08B6" w:rsidRPr="00F41BCC">
        <w:rPr>
          <w:rStyle w:val="Fontepargpadro1"/>
          <w:rFonts w:ascii="Times New Roman" w:hAnsi="Times New Roman" w:cs="Times New Roman"/>
          <w:sz w:val="22"/>
          <w:szCs w:val="22"/>
          <w:lang w:bidi="ar-SA"/>
        </w:rPr>
        <w:t>tem o direito de suspender o pagamento se os materiais fornecidos estiverem em desacordo com o solicitado, sem prejuízo de outras sanções que a legislação definir.</w:t>
      </w:r>
    </w:p>
    <w:p w14:paraId="1A2ED894" w14:textId="77777777" w:rsidR="00703090" w:rsidRPr="00F41BCC" w:rsidRDefault="00246A94" w:rsidP="00052CF3">
      <w:pPr>
        <w:pStyle w:val="LO-Normal"/>
        <w:suppressAutoHyphens w:val="0"/>
        <w:spacing w:after="120" w:line="240" w:lineRule="auto"/>
        <w:jc w:val="both"/>
        <w:rPr>
          <w:rFonts w:ascii="Times New Roman" w:hAnsi="Times New Roman" w:cs="Times New Roman"/>
          <w:sz w:val="22"/>
          <w:szCs w:val="22"/>
        </w:rPr>
      </w:pPr>
      <w:r w:rsidRPr="00F41BCC">
        <w:rPr>
          <w:rFonts w:ascii="Times New Roman" w:hAnsi="Times New Roman" w:cs="Times New Roman"/>
          <w:sz w:val="22"/>
          <w:szCs w:val="22"/>
        </w:rPr>
        <w:t xml:space="preserve">Parágrafo </w:t>
      </w:r>
      <w:r w:rsidR="00BE638A" w:rsidRPr="00F41BCC">
        <w:rPr>
          <w:rFonts w:ascii="Times New Roman" w:hAnsi="Times New Roman" w:cs="Times New Roman"/>
          <w:sz w:val="22"/>
          <w:szCs w:val="22"/>
        </w:rPr>
        <w:t xml:space="preserve">sexto </w:t>
      </w:r>
      <w:r w:rsidRPr="00F41BCC">
        <w:rPr>
          <w:rFonts w:ascii="Times New Roman" w:hAnsi="Times New Roman" w:cs="Times New Roman"/>
          <w:sz w:val="22"/>
          <w:szCs w:val="22"/>
        </w:rPr>
        <w:t xml:space="preserve">– </w:t>
      </w:r>
      <w:r w:rsidR="003A08B6" w:rsidRPr="00F41BCC">
        <w:rPr>
          <w:rStyle w:val="Fontepargpadro1"/>
          <w:rFonts w:ascii="Times New Roman" w:hAnsi="Times New Roman" w:cs="Times New Roman"/>
          <w:spacing w:val="8"/>
          <w:sz w:val="22"/>
          <w:szCs w:val="22"/>
          <w:lang w:bidi="ar-SA"/>
        </w:rPr>
        <w:t>A suspensão dos pagamentos não autoriza o FORNECEDOR dos materiais a eximir-se do cumprimento de obrigações assumidas neste registro de preços.</w:t>
      </w:r>
    </w:p>
    <w:p w14:paraId="123757D2" w14:textId="77777777" w:rsidR="00703090" w:rsidRPr="00F41BCC" w:rsidRDefault="00246A94" w:rsidP="00052CF3">
      <w:pPr>
        <w:pStyle w:val="LO-Normal"/>
        <w:suppressAutoHyphens w:val="0"/>
        <w:spacing w:after="120" w:line="240" w:lineRule="auto"/>
        <w:jc w:val="both"/>
        <w:rPr>
          <w:rFonts w:ascii="Times New Roman" w:hAnsi="Times New Roman" w:cs="Times New Roman"/>
          <w:sz w:val="22"/>
          <w:szCs w:val="22"/>
        </w:rPr>
      </w:pPr>
      <w:r w:rsidRPr="00F41BCC">
        <w:rPr>
          <w:rFonts w:ascii="Times New Roman" w:hAnsi="Times New Roman" w:cs="Times New Roman"/>
          <w:sz w:val="22"/>
          <w:szCs w:val="22"/>
        </w:rPr>
        <w:t xml:space="preserve">Parágrafo </w:t>
      </w:r>
      <w:r w:rsidR="00BE638A" w:rsidRPr="00F41BCC">
        <w:rPr>
          <w:rFonts w:ascii="Times New Roman" w:hAnsi="Times New Roman" w:cs="Times New Roman"/>
          <w:sz w:val="22"/>
          <w:szCs w:val="22"/>
        </w:rPr>
        <w:t xml:space="preserve">sétimo </w:t>
      </w:r>
      <w:r w:rsidRPr="00F41BCC">
        <w:rPr>
          <w:rFonts w:ascii="Times New Roman" w:hAnsi="Times New Roman" w:cs="Times New Roman"/>
          <w:sz w:val="22"/>
          <w:szCs w:val="22"/>
        </w:rPr>
        <w:t xml:space="preserve">– </w:t>
      </w:r>
      <w:r w:rsidR="003A08B6" w:rsidRPr="00F41BCC">
        <w:rPr>
          <w:rStyle w:val="Fontepargpadro1"/>
          <w:rFonts w:ascii="Times New Roman" w:hAnsi="Times New Roman" w:cs="Times New Roman"/>
          <w:sz w:val="22"/>
          <w:szCs w:val="22"/>
          <w:lang w:bidi="ar-SA"/>
        </w:rPr>
        <w:t>O atraso no pagamento sujeita a A</w:t>
      </w:r>
      <w:r w:rsidR="00BE638A" w:rsidRPr="00F41BCC">
        <w:rPr>
          <w:rStyle w:val="Fontepargpadro1"/>
          <w:rFonts w:ascii="Times New Roman" w:hAnsi="Times New Roman" w:cs="Times New Roman"/>
          <w:sz w:val="22"/>
          <w:szCs w:val="22"/>
          <w:lang w:bidi="ar-SA"/>
        </w:rPr>
        <w:t xml:space="preserve">LRS </w:t>
      </w:r>
      <w:r w:rsidR="003A08B6" w:rsidRPr="00F41BCC">
        <w:rPr>
          <w:rStyle w:val="Fontepargpadro1"/>
          <w:rFonts w:ascii="Times New Roman" w:hAnsi="Times New Roman" w:cs="Times New Roman"/>
          <w:sz w:val="22"/>
          <w:szCs w:val="22"/>
          <w:lang w:bidi="ar-SA"/>
        </w:rPr>
        <w:t>à multa de mora de 0,5% (meio por cento) ao dia, incidente sobre o valor da nota de empenho de despesa, limitada ao valor total desta.</w:t>
      </w:r>
    </w:p>
    <w:p w14:paraId="7030D3A6" w14:textId="77777777" w:rsidR="00703090" w:rsidRPr="00F41BCC" w:rsidRDefault="00246A94" w:rsidP="00052CF3">
      <w:pPr>
        <w:pStyle w:val="LO-Normal"/>
        <w:suppressAutoHyphens w:val="0"/>
        <w:spacing w:after="0" w:line="240" w:lineRule="auto"/>
        <w:jc w:val="both"/>
        <w:rPr>
          <w:rFonts w:ascii="Times New Roman" w:hAnsi="Times New Roman" w:cs="Times New Roman"/>
          <w:sz w:val="22"/>
          <w:szCs w:val="22"/>
        </w:rPr>
      </w:pPr>
      <w:r w:rsidRPr="00F41BCC">
        <w:rPr>
          <w:rFonts w:ascii="Times New Roman" w:hAnsi="Times New Roman" w:cs="Times New Roman"/>
          <w:sz w:val="22"/>
          <w:szCs w:val="22"/>
        </w:rPr>
        <w:t xml:space="preserve">Parágrafo </w:t>
      </w:r>
      <w:r w:rsidR="00BE638A" w:rsidRPr="00F41BCC">
        <w:rPr>
          <w:rFonts w:ascii="Times New Roman" w:hAnsi="Times New Roman" w:cs="Times New Roman"/>
          <w:sz w:val="22"/>
          <w:szCs w:val="22"/>
        </w:rPr>
        <w:t xml:space="preserve">oitavo </w:t>
      </w:r>
      <w:r w:rsidRPr="00F41BCC">
        <w:rPr>
          <w:rFonts w:ascii="Times New Roman" w:hAnsi="Times New Roman" w:cs="Times New Roman"/>
          <w:sz w:val="22"/>
          <w:szCs w:val="22"/>
        </w:rPr>
        <w:t xml:space="preserve">– </w:t>
      </w:r>
      <w:r w:rsidR="003A08B6" w:rsidRPr="00F41BCC">
        <w:rPr>
          <w:rStyle w:val="Fontepargpadro1"/>
          <w:rFonts w:ascii="Times New Roman" w:hAnsi="Times New Roman" w:cs="Times New Roman"/>
          <w:sz w:val="22"/>
          <w:szCs w:val="22"/>
          <w:lang w:bidi="ar-SA"/>
        </w:rPr>
        <w:t>Nenhum pagamento será promovido enquanto pendente de liquidação qualquer obrigação financeira do FORNECEDOR por penalidade ou inadimplência, que pode ser compensada com o pagamento pendente, sem que isso gere direito a acréscimos.</w:t>
      </w:r>
    </w:p>
    <w:p w14:paraId="1C3488A2" w14:textId="77777777" w:rsidR="00703090" w:rsidRPr="00F41BCC" w:rsidRDefault="00703090" w:rsidP="00052CF3">
      <w:pPr>
        <w:pStyle w:val="LO-Normal"/>
        <w:suppressAutoHyphens w:val="0"/>
        <w:spacing w:after="0" w:line="240" w:lineRule="auto"/>
        <w:rPr>
          <w:rFonts w:ascii="Times New Roman" w:hAnsi="Times New Roman" w:cs="Times New Roman"/>
          <w:sz w:val="22"/>
          <w:szCs w:val="22"/>
          <w:lang w:bidi="ar-SA"/>
        </w:rPr>
      </w:pPr>
    </w:p>
    <w:p w14:paraId="266A761C" w14:textId="77777777" w:rsidR="00194552" w:rsidRPr="00F41BCC" w:rsidRDefault="00194552" w:rsidP="00052CF3">
      <w:pPr>
        <w:pStyle w:val="LO-Normal"/>
        <w:suppressAutoHyphens w:val="0"/>
        <w:spacing w:after="0" w:line="240" w:lineRule="auto"/>
        <w:rPr>
          <w:rFonts w:ascii="Times New Roman" w:hAnsi="Times New Roman" w:cs="Times New Roman"/>
          <w:sz w:val="22"/>
          <w:szCs w:val="22"/>
          <w:lang w:bidi="ar-SA"/>
        </w:rPr>
      </w:pPr>
    </w:p>
    <w:p w14:paraId="5D41E00B" w14:textId="77777777" w:rsidR="00001E37" w:rsidRPr="0067613B" w:rsidRDefault="00001E37" w:rsidP="00052CF3">
      <w:pPr>
        <w:pStyle w:val="LO-Normal"/>
        <w:suppressAutoHyphens w:val="0"/>
        <w:spacing w:after="60" w:line="240" w:lineRule="auto"/>
        <w:rPr>
          <w:rStyle w:val="Fontepargpadro1"/>
          <w:rFonts w:ascii="Times New Roman" w:hAnsi="Times New Roman" w:cs="Times New Roman"/>
          <w:bCs/>
          <w:sz w:val="22"/>
          <w:szCs w:val="22"/>
          <w:lang w:bidi="ar-SA"/>
        </w:rPr>
      </w:pPr>
      <w:r w:rsidRPr="0067613B">
        <w:rPr>
          <w:rStyle w:val="Fontepargpadro1"/>
          <w:rFonts w:ascii="Times New Roman" w:hAnsi="Times New Roman" w:cs="Times New Roman"/>
          <w:b/>
          <w:bCs/>
          <w:sz w:val="22"/>
          <w:szCs w:val="22"/>
          <w:u w:val="single"/>
          <w:lang w:bidi="ar-SA"/>
        </w:rPr>
        <w:t>DA VIGÊNCIA</w:t>
      </w:r>
    </w:p>
    <w:p w14:paraId="433CF7F6" w14:textId="5AE86AE9" w:rsidR="00703090" w:rsidRPr="00F41BCC" w:rsidRDefault="00001E37" w:rsidP="00052CF3">
      <w:pPr>
        <w:pStyle w:val="LO-Normal"/>
        <w:suppressAutoHyphens w:val="0"/>
        <w:spacing w:after="0" w:line="240" w:lineRule="auto"/>
        <w:jc w:val="both"/>
        <w:rPr>
          <w:rFonts w:ascii="Times New Roman" w:hAnsi="Times New Roman" w:cs="Times New Roman"/>
          <w:b/>
          <w:bCs/>
          <w:sz w:val="22"/>
          <w:szCs w:val="22"/>
          <w:u w:val="single"/>
          <w:lang w:bidi="ar-SA"/>
        </w:rPr>
      </w:pPr>
      <w:r w:rsidRPr="0067613B">
        <w:rPr>
          <w:rStyle w:val="Fontepargpadro1"/>
          <w:rFonts w:ascii="Times New Roman" w:hAnsi="Times New Roman" w:cs="Times New Roman"/>
          <w:b/>
          <w:bCs/>
          <w:sz w:val="22"/>
          <w:szCs w:val="22"/>
          <w:u w:val="single"/>
          <w:lang w:bidi="ar-SA"/>
        </w:rPr>
        <w:t>CLÁUSULA NONA</w:t>
      </w:r>
      <w:r w:rsidRPr="0067613B">
        <w:rPr>
          <w:rStyle w:val="Fontepargpadro1"/>
          <w:rFonts w:ascii="Times New Roman" w:hAnsi="Times New Roman" w:cs="Times New Roman"/>
          <w:bCs/>
          <w:sz w:val="22"/>
          <w:szCs w:val="22"/>
          <w:lang w:bidi="ar-SA"/>
        </w:rPr>
        <w:t xml:space="preserve"> – </w:t>
      </w:r>
      <w:r w:rsidR="0067613B" w:rsidRPr="0067613B">
        <w:rPr>
          <w:rStyle w:val="Fontepargpadro1"/>
          <w:rFonts w:ascii="Times New Roman" w:hAnsi="Times New Roman" w:cs="Times New Roman"/>
          <w:sz w:val="22"/>
          <w:szCs w:val="22"/>
          <w:lang w:bidi="ar-SA"/>
        </w:rPr>
        <w:t>O prazo de vigência da Ata de Registro de Preços será de 1 (um) ano</w:t>
      </w:r>
      <w:r w:rsidR="0067613B">
        <w:rPr>
          <w:rStyle w:val="Fontepargpadro1"/>
          <w:rFonts w:ascii="Times New Roman" w:hAnsi="Times New Roman" w:cs="Times New Roman"/>
          <w:sz w:val="22"/>
          <w:szCs w:val="22"/>
          <w:lang w:bidi="ar-SA"/>
        </w:rPr>
        <w:t>,</w:t>
      </w:r>
      <w:r w:rsidR="0067613B" w:rsidRPr="0067613B">
        <w:rPr>
          <w:rStyle w:val="Fontepargpadro1"/>
          <w:rFonts w:ascii="Times New Roman" w:hAnsi="Times New Roman" w:cs="Times New Roman"/>
          <w:sz w:val="22"/>
          <w:szCs w:val="22"/>
          <w:lang w:bidi="ar-SA"/>
        </w:rPr>
        <w:t xml:space="preserve"> a partir da publicação da súmula no Diário Oficial do Assembleia Legislativa do Estado do Rio Grande do Sul e poderá ser prorrogado, por igual período, a critério da Administração, desde que comprovado o preço </w:t>
      </w:r>
      <w:r w:rsidR="0067613B" w:rsidRPr="0067613B">
        <w:rPr>
          <w:rStyle w:val="Fontepargpadro1"/>
          <w:rFonts w:ascii="Times New Roman" w:hAnsi="Times New Roman" w:cs="Times New Roman"/>
          <w:sz w:val="22"/>
          <w:szCs w:val="22"/>
          <w:lang w:bidi="ar-SA"/>
        </w:rPr>
        <w:lastRenderedPageBreak/>
        <w:t>vantajoso, nos termo</w:t>
      </w:r>
      <w:r w:rsidR="0067613B">
        <w:rPr>
          <w:rStyle w:val="Fontepargpadro1"/>
          <w:rFonts w:ascii="Times New Roman" w:hAnsi="Times New Roman" w:cs="Times New Roman"/>
          <w:sz w:val="22"/>
          <w:szCs w:val="22"/>
          <w:lang w:bidi="ar-SA"/>
        </w:rPr>
        <w:t>s</w:t>
      </w:r>
      <w:r w:rsidR="0067613B" w:rsidRPr="0067613B">
        <w:rPr>
          <w:rStyle w:val="Fontepargpadro1"/>
          <w:rFonts w:ascii="Times New Roman" w:hAnsi="Times New Roman" w:cs="Times New Roman"/>
          <w:sz w:val="22"/>
          <w:szCs w:val="22"/>
          <w:lang w:bidi="ar-SA"/>
        </w:rPr>
        <w:t xml:space="preserve"> do artigo 84 da Lei Federal nº 14.133/2021.</w:t>
      </w:r>
    </w:p>
    <w:p w14:paraId="15017CC6" w14:textId="77777777" w:rsidR="00703090" w:rsidRPr="00F41BCC" w:rsidRDefault="00703090" w:rsidP="00052CF3">
      <w:pPr>
        <w:pStyle w:val="LO-Normal"/>
        <w:suppressAutoHyphens w:val="0"/>
        <w:spacing w:after="0" w:line="240" w:lineRule="auto"/>
        <w:jc w:val="both"/>
        <w:rPr>
          <w:rFonts w:ascii="Times New Roman" w:hAnsi="Times New Roman" w:cs="Times New Roman"/>
          <w:sz w:val="22"/>
          <w:szCs w:val="22"/>
          <w:lang w:bidi="ar-SA"/>
        </w:rPr>
      </w:pPr>
    </w:p>
    <w:p w14:paraId="751C7AB0" w14:textId="77777777" w:rsidR="00194552" w:rsidRPr="00F41BCC" w:rsidRDefault="00194552" w:rsidP="00052CF3">
      <w:pPr>
        <w:pStyle w:val="LO-Normal"/>
        <w:suppressAutoHyphens w:val="0"/>
        <w:spacing w:after="0" w:line="240" w:lineRule="auto"/>
        <w:jc w:val="both"/>
        <w:rPr>
          <w:rFonts w:ascii="Times New Roman" w:hAnsi="Times New Roman" w:cs="Times New Roman"/>
          <w:sz w:val="22"/>
          <w:szCs w:val="22"/>
          <w:lang w:bidi="ar-SA"/>
        </w:rPr>
      </w:pPr>
    </w:p>
    <w:p w14:paraId="609BAC12" w14:textId="459E0922" w:rsidR="00001E37" w:rsidRPr="00F41BCC" w:rsidRDefault="00001E37" w:rsidP="00052CF3">
      <w:pPr>
        <w:pStyle w:val="LO-Normal"/>
        <w:suppressAutoHyphens w:val="0"/>
        <w:spacing w:after="60" w:line="240" w:lineRule="auto"/>
        <w:jc w:val="both"/>
        <w:rPr>
          <w:rStyle w:val="Fontepargpadro1"/>
          <w:rFonts w:ascii="Times New Roman" w:hAnsi="Times New Roman" w:cs="Times New Roman"/>
          <w:b/>
          <w:bCs/>
          <w:sz w:val="22"/>
          <w:szCs w:val="22"/>
          <w:u w:val="single"/>
          <w:lang w:bidi="ar-SA"/>
        </w:rPr>
      </w:pPr>
      <w:r w:rsidRPr="00F41BCC">
        <w:rPr>
          <w:rStyle w:val="Fontepargpadro1"/>
          <w:rFonts w:ascii="Times New Roman" w:hAnsi="Times New Roman" w:cs="Times New Roman"/>
          <w:b/>
          <w:bCs/>
          <w:sz w:val="22"/>
          <w:szCs w:val="22"/>
          <w:u w:val="single"/>
          <w:lang w:bidi="ar-SA"/>
        </w:rPr>
        <w:t>DO CANCELAMENTO DO REGISTRO</w:t>
      </w:r>
      <w:r w:rsidR="00CB17DD">
        <w:rPr>
          <w:rStyle w:val="Fontepargpadro1"/>
          <w:rFonts w:ascii="Times New Roman" w:hAnsi="Times New Roman" w:cs="Times New Roman"/>
          <w:b/>
          <w:bCs/>
          <w:sz w:val="22"/>
          <w:szCs w:val="22"/>
          <w:u w:val="single"/>
          <w:lang w:bidi="ar-SA"/>
        </w:rPr>
        <w:t xml:space="preserve"> DE PREÇOS</w:t>
      </w:r>
    </w:p>
    <w:p w14:paraId="7376F896" w14:textId="53FFF402" w:rsidR="0067613B" w:rsidRPr="0065010C" w:rsidRDefault="003A08B6" w:rsidP="00052CF3">
      <w:pPr>
        <w:pStyle w:val="LO-Normal"/>
        <w:suppressAutoHyphens w:val="0"/>
        <w:spacing w:after="0" w:line="240" w:lineRule="auto"/>
        <w:jc w:val="both"/>
        <w:rPr>
          <w:rStyle w:val="Fontepargpadro1"/>
          <w:rFonts w:ascii="Times New Roman" w:hAnsi="Times New Roman" w:cs="Times New Roman"/>
          <w:bCs/>
          <w:sz w:val="22"/>
          <w:szCs w:val="22"/>
          <w:lang w:bidi="ar-SA"/>
        </w:rPr>
      </w:pPr>
      <w:r w:rsidRPr="00F41BCC">
        <w:rPr>
          <w:rStyle w:val="Fontepargpadro1"/>
          <w:rFonts w:ascii="Times New Roman" w:hAnsi="Times New Roman" w:cs="Times New Roman"/>
          <w:b/>
          <w:bCs/>
          <w:sz w:val="22"/>
          <w:szCs w:val="22"/>
          <w:u w:val="single"/>
          <w:lang w:bidi="ar-SA"/>
        </w:rPr>
        <w:t>CLÁUSULA DÉCI</w:t>
      </w:r>
      <w:r w:rsidR="00001E37" w:rsidRPr="00F41BCC">
        <w:rPr>
          <w:rStyle w:val="Fontepargpadro1"/>
          <w:rFonts w:ascii="Times New Roman" w:hAnsi="Times New Roman" w:cs="Times New Roman"/>
          <w:b/>
          <w:bCs/>
          <w:sz w:val="22"/>
          <w:szCs w:val="22"/>
          <w:u w:val="single"/>
          <w:lang w:bidi="ar-SA"/>
        </w:rPr>
        <w:t>MA</w:t>
      </w:r>
      <w:r w:rsidR="00001E37" w:rsidRPr="00F41BCC">
        <w:rPr>
          <w:rStyle w:val="Fontepargpadro1"/>
          <w:rFonts w:ascii="Times New Roman" w:hAnsi="Times New Roman" w:cs="Times New Roman"/>
          <w:bCs/>
          <w:sz w:val="22"/>
          <w:szCs w:val="22"/>
          <w:lang w:bidi="ar-SA"/>
        </w:rPr>
        <w:t xml:space="preserve"> – </w:t>
      </w:r>
      <w:r w:rsidR="00D8075E">
        <w:rPr>
          <w:rStyle w:val="Fontepargpadro1"/>
          <w:rFonts w:ascii="Times New Roman" w:hAnsi="Times New Roman" w:cs="Times New Roman"/>
          <w:bCs/>
          <w:sz w:val="22"/>
          <w:szCs w:val="22"/>
          <w:lang w:bidi="ar-SA"/>
        </w:rPr>
        <w:t>O</w:t>
      </w:r>
      <w:r w:rsidR="0067613B" w:rsidRPr="0065010C">
        <w:rPr>
          <w:rStyle w:val="Fontepargpadro1"/>
          <w:rFonts w:ascii="Times New Roman" w:hAnsi="Times New Roman" w:cs="Times New Roman"/>
          <w:bCs/>
          <w:sz w:val="22"/>
          <w:szCs w:val="22"/>
          <w:lang w:bidi="ar-SA"/>
        </w:rPr>
        <w:t xml:space="preserve"> </w:t>
      </w:r>
      <w:r w:rsidR="0065010C" w:rsidRPr="0065010C">
        <w:rPr>
          <w:rStyle w:val="Fontepargpadro1"/>
          <w:rFonts w:ascii="Times New Roman" w:hAnsi="Times New Roman" w:cs="Times New Roman"/>
          <w:bCs/>
          <w:sz w:val="22"/>
          <w:szCs w:val="22"/>
          <w:lang w:bidi="ar-SA"/>
        </w:rPr>
        <w:t>FORNECEDOR pode ter seu registro cancelado pela A</w:t>
      </w:r>
      <w:r w:rsidR="0065010C">
        <w:rPr>
          <w:rStyle w:val="Fontepargpadro1"/>
          <w:rFonts w:ascii="Times New Roman" w:hAnsi="Times New Roman" w:cs="Times New Roman"/>
          <w:bCs/>
          <w:sz w:val="22"/>
          <w:szCs w:val="22"/>
          <w:lang w:bidi="ar-SA"/>
        </w:rPr>
        <w:t>LRS nas seguintes hipóteses</w:t>
      </w:r>
      <w:r w:rsidR="00D8075E" w:rsidRPr="0065010C">
        <w:rPr>
          <w:rStyle w:val="Fontepargpadro1"/>
          <w:rFonts w:ascii="Times New Roman" w:hAnsi="Times New Roman" w:cs="Times New Roman"/>
          <w:bCs/>
          <w:sz w:val="22"/>
          <w:szCs w:val="22"/>
          <w:lang w:bidi="ar-SA"/>
        </w:rPr>
        <w:t>:</w:t>
      </w:r>
    </w:p>
    <w:p w14:paraId="362B982B" w14:textId="76975603" w:rsidR="0067613B" w:rsidRPr="0067613B" w:rsidRDefault="0065010C" w:rsidP="00052CF3">
      <w:pPr>
        <w:pStyle w:val="LO-Normal"/>
        <w:numPr>
          <w:ilvl w:val="0"/>
          <w:numId w:val="39"/>
        </w:numPr>
        <w:suppressAutoHyphens w:val="0"/>
        <w:spacing w:after="0" w:line="240" w:lineRule="auto"/>
        <w:jc w:val="both"/>
        <w:rPr>
          <w:rStyle w:val="Fontepargpadro1"/>
          <w:rFonts w:ascii="Times New Roman" w:hAnsi="Times New Roman" w:cs="Times New Roman"/>
          <w:sz w:val="22"/>
          <w:szCs w:val="22"/>
          <w:lang w:bidi="ar-SA"/>
        </w:rPr>
      </w:pPr>
      <w:r>
        <w:rPr>
          <w:rStyle w:val="Fontepargpadro1"/>
          <w:rFonts w:ascii="Times New Roman" w:hAnsi="Times New Roman" w:cs="Times New Roman"/>
          <w:sz w:val="22"/>
          <w:szCs w:val="22"/>
          <w:lang w:bidi="ar-SA"/>
        </w:rPr>
        <w:t>D</w:t>
      </w:r>
      <w:r w:rsidR="0067613B" w:rsidRPr="0067613B">
        <w:rPr>
          <w:rStyle w:val="Fontepargpadro1"/>
          <w:rFonts w:ascii="Times New Roman" w:hAnsi="Times New Roman" w:cs="Times New Roman"/>
          <w:sz w:val="22"/>
          <w:szCs w:val="22"/>
          <w:lang w:bidi="ar-SA"/>
        </w:rPr>
        <w:t>escumpri</w:t>
      </w:r>
      <w:r w:rsidR="00C426BB">
        <w:rPr>
          <w:rStyle w:val="Fontepargpadro1"/>
          <w:rFonts w:ascii="Times New Roman" w:hAnsi="Times New Roman" w:cs="Times New Roman"/>
          <w:sz w:val="22"/>
          <w:szCs w:val="22"/>
          <w:lang w:bidi="ar-SA"/>
        </w:rPr>
        <w:t>mento</w:t>
      </w:r>
      <w:r w:rsidR="0067613B" w:rsidRPr="0067613B">
        <w:rPr>
          <w:rStyle w:val="Fontepargpadro1"/>
          <w:rFonts w:ascii="Times New Roman" w:hAnsi="Times New Roman" w:cs="Times New Roman"/>
          <w:sz w:val="22"/>
          <w:szCs w:val="22"/>
          <w:lang w:bidi="ar-SA"/>
        </w:rPr>
        <w:t xml:space="preserve"> </w:t>
      </w:r>
      <w:r w:rsidR="00C426BB">
        <w:rPr>
          <w:rStyle w:val="Fontepargpadro1"/>
          <w:rFonts w:ascii="Times New Roman" w:hAnsi="Times New Roman" w:cs="Times New Roman"/>
          <w:sz w:val="22"/>
          <w:szCs w:val="22"/>
          <w:lang w:bidi="ar-SA"/>
        </w:rPr>
        <w:t>d</w:t>
      </w:r>
      <w:r w:rsidR="0067613B" w:rsidRPr="0067613B">
        <w:rPr>
          <w:rStyle w:val="Fontepargpadro1"/>
          <w:rFonts w:ascii="Times New Roman" w:hAnsi="Times New Roman" w:cs="Times New Roman"/>
          <w:sz w:val="22"/>
          <w:szCs w:val="22"/>
          <w:lang w:bidi="ar-SA"/>
        </w:rPr>
        <w:t>as condições estabelecidas</w:t>
      </w:r>
      <w:r w:rsidR="00D8075E">
        <w:rPr>
          <w:rStyle w:val="Fontepargpadro1"/>
          <w:rFonts w:ascii="Times New Roman" w:hAnsi="Times New Roman" w:cs="Times New Roman"/>
          <w:sz w:val="22"/>
          <w:szCs w:val="22"/>
          <w:lang w:bidi="ar-SA"/>
        </w:rPr>
        <w:t xml:space="preserve"> nesta ARP</w:t>
      </w:r>
      <w:r w:rsidR="00C426BB">
        <w:rPr>
          <w:rStyle w:val="Fontepargpadro1"/>
          <w:rFonts w:ascii="Times New Roman" w:hAnsi="Times New Roman" w:cs="Times New Roman"/>
          <w:sz w:val="22"/>
          <w:szCs w:val="22"/>
          <w:lang w:bidi="ar-SA"/>
        </w:rPr>
        <w:t xml:space="preserve"> causado pelo FORNECEDOR;</w:t>
      </w:r>
    </w:p>
    <w:p w14:paraId="69F502BB" w14:textId="7892B02B" w:rsidR="0067613B" w:rsidRPr="0067613B" w:rsidRDefault="00C426BB" w:rsidP="00052CF3">
      <w:pPr>
        <w:pStyle w:val="LO-Normal"/>
        <w:numPr>
          <w:ilvl w:val="0"/>
          <w:numId w:val="39"/>
        </w:numPr>
        <w:suppressAutoHyphens w:val="0"/>
        <w:spacing w:after="0" w:line="240" w:lineRule="auto"/>
        <w:jc w:val="both"/>
        <w:rPr>
          <w:rStyle w:val="Fontepargpadro1"/>
          <w:rFonts w:ascii="Times New Roman" w:hAnsi="Times New Roman" w:cs="Times New Roman"/>
          <w:sz w:val="22"/>
          <w:szCs w:val="22"/>
          <w:lang w:bidi="ar-SA"/>
        </w:rPr>
      </w:pPr>
      <w:r>
        <w:rPr>
          <w:rStyle w:val="Fontepargpadro1"/>
          <w:rFonts w:ascii="Times New Roman" w:hAnsi="Times New Roman" w:cs="Times New Roman"/>
          <w:sz w:val="22"/>
          <w:szCs w:val="22"/>
          <w:lang w:bidi="ar-SA"/>
        </w:rPr>
        <w:t>Não comparecimento do FORNECEDOR</w:t>
      </w:r>
      <w:r w:rsidR="0067613B" w:rsidRPr="0067613B">
        <w:rPr>
          <w:rStyle w:val="Fontepargpadro1"/>
          <w:rFonts w:ascii="Times New Roman" w:hAnsi="Times New Roman" w:cs="Times New Roman"/>
          <w:sz w:val="22"/>
          <w:szCs w:val="22"/>
          <w:lang w:bidi="ar-SA"/>
        </w:rPr>
        <w:t xml:space="preserve"> para assina</w:t>
      </w:r>
      <w:r w:rsidR="00D8075E">
        <w:rPr>
          <w:rStyle w:val="Fontepargpadro1"/>
          <w:rFonts w:ascii="Times New Roman" w:hAnsi="Times New Roman" w:cs="Times New Roman"/>
          <w:sz w:val="22"/>
          <w:szCs w:val="22"/>
          <w:lang w:bidi="ar-SA"/>
        </w:rPr>
        <w:t>tura da ARP,</w:t>
      </w:r>
      <w:r w:rsidR="0067613B" w:rsidRPr="0067613B">
        <w:rPr>
          <w:rStyle w:val="Fontepargpadro1"/>
          <w:rFonts w:ascii="Times New Roman" w:hAnsi="Times New Roman" w:cs="Times New Roman"/>
          <w:sz w:val="22"/>
          <w:szCs w:val="22"/>
          <w:lang w:bidi="ar-SA"/>
        </w:rPr>
        <w:t xml:space="preserve"> no prazo estabelecido</w:t>
      </w:r>
      <w:r w:rsidR="00F62B97">
        <w:rPr>
          <w:rStyle w:val="Fontepargpadro1"/>
          <w:rFonts w:ascii="Times New Roman" w:hAnsi="Times New Roman" w:cs="Times New Roman"/>
          <w:sz w:val="22"/>
          <w:szCs w:val="22"/>
          <w:lang w:bidi="ar-SA"/>
        </w:rPr>
        <w:t xml:space="preserve"> neste Instrumento</w:t>
      </w:r>
      <w:r w:rsidR="00D8075E">
        <w:rPr>
          <w:rStyle w:val="Fontepargpadro1"/>
          <w:rFonts w:ascii="Times New Roman" w:hAnsi="Times New Roman" w:cs="Times New Roman"/>
          <w:sz w:val="22"/>
          <w:szCs w:val="22"/>
          <w:lang w:bidi="ar-SA"/>
        </w:rPr>
        <w:t>,</w:t>
      </w:r>
      <w:r w:rsidR="0067613B" w:rsidRPr="0067613B">
        <w:rPr>
          <w:rStyle w:val="Fontepargpadro1"/>
          <w:rFonts w:ascii="Times New Roman" w:hAnsi="Times New Roman" w:cs="Times New Roman"/>
          <w:sz w:val="22"/>
          <w:szCs w:val="22"/>
          <w:lang w:bidi="ar-SA"/>
        </w:rPr>
        <w:t xml:space="preserve"> sem justificativa aceitável;</w:t>
      </w:r>
    </w:p>
    <w:p w14:paraId="7776BB0A" w14:textId="0EF0D94F" w:rsidR="0067613B" w:rsidRPr="0067613B" w:rsidRDefault="0065010C" w:rsidP="00052CF3">
      <w:pPr>
        <w:pStyle w:val="LO-Normal"/>
        <w:numPr>
          <w:ilvl w:val="0"/>
          <w:numId w:val="39"/>
        </w:numPr>
        <w:suppressAutoHyphens w:val="0"/>
        <w:spacing w:after="0" w:line="240" w:lineRule="auto"/>
        <w:jc w:val="both"/>
        <w:rPr>
          <w:rStyle w:val="Fontepargpadro1"/>
          <w:rFonts w:ascii="Times New Roman" w:hAnsi="Times New Roman" w:cs="Times New Roman"/>
          <w:sz w:val="22"/>
          <w:szCs w:val="22"/>
          <w:lang w:bidi="ar-SA"/>
        </w:rPr>
      </w:pPr>
      <w:r>
        <w:rPr>
          <w:rStyle w:val="Fontepargpadro1"/>
          <w:rFonts w:ascii="Times New Roman" w:hAnsi="Times New Roman" w:cs="Times New Roman"/>
          <w:sz w:val="22"/>
          <w:szCs w:val="22"/>
          <w:lang w:bidi="ar-SA"/>
        </w:rPr>
        <w:t xml:space="preserve">Quando o </w:t>
      </w:r>
      <w:r w:rsidR="00116107">
        <w:rPr>
          <w:rStyle w:val="Fontepargpadro1"/>
          <w:rFonts w:ascii="Times New Roman" w:hAnsi="Times New Roman" w:cs="Times New Roman"/>
          <w:sz w:val="22"/>
          <w:szCs w:val="22"/>
          <w:lang w:bidi="ar-SA"/>
        </w:rPr>
        <w:t xml:space="preserve">FORNECEDOR </w:t>
      </w:r>
      <w:r>
        <w:rPr>
          <w:rStyle w:val="Fontepargpadro1"/>
          <w:rFonts w:ascii="Times New Roman" w:hAnsi="Times New Roman" w:cs="Times New Roman"/>
          <w:sz w:val="22"/>
          <w:szCs w:val="22"/>
          <w:lang w:bidi="ar-SA"/>
        </w:rPr>
        <w:t>for penalizado</w:t>
      </w:r>
      <w:r w:rsidR="00116107">
        <w:rPr>
          <w:rStyle w:val="Fontepargpadro1"/>
          <w:rFonts w:ascii="Times New Roman" w:hAnsi="Times New Roman" w:cs="Times New Roman"/>
          <w:sz w:val="22"/>
          <w:szCs w:val="22"/>
          <w:lang w:bidi="ar-SA"/>
        </w:rPr>
        <w:t xml:space="preserve"> com a </w:t>
      </w:r>
      <w:r w:rsidR="0067613B" w:rsidRPr="0067613B">
        <w:rPr>
          <w:rStyle w:val="Fontepargpadro1"/>
          <w:rFonts w:ascii="Times New Roman" w:hAnsi="Times New Roman" w:cs="Times New Roman"/>
          <w:sz w:val="22"/>
          <w:szCs w:val="22"/>
          <w:lang w:bidi="ar-SA"/>
        </w:rPr>
        <w:t>sanção prevista nos incisos III ou IV do caput do art. 156 da Lei Federal nº 14.133/2021;</w:t>
      </w:r>
    </w:p>
    <w:p w14:paraId="20F2592F" w14:textId="03C82C2A" w:rsidR="0067613B" w:rsidRPr="0067613B" w:rsidRDefault="00C426BB" w:rsidP="00052CF3">
      <w:pPr>
        <w:pStyle w:val="LO-Normal"/>
        <w:numPr>
          <w:ilvl w:val="0"/>
          <w:numId w:val="39"/>
        </w:numPr>
        <w:suppressAutoHyphens w:val="0"/>
        <w:spacing w:after="0" w:line="240" w:lineRule="auto"/>
        <w:jc w:val="both"/>
        <w:rPr>
          <w:rStyle w:val="Fontepargpadro1"/>
          <w:rFonts w:ascii="Times New Roman" w:hAnsi="Times New Roman" w:cs="Times New Roman"/>
          <w:sz w:val="22"/>
          <w:szCs w:val="22"/>
          <w:lang w:bidi="ar-SA"/>
        </w:rPr>
      </w:pPr>
      <w:r>
        <w:rPr>
          <w:rStyle w:val="Fontepargpadro1"/>
          <w:rFonts w:ascii="Times New Roman" w:hAnsi="Times New Roman" w:cs="Times New Roman"/>
          <w:sz w:val="22"/>
          <w:szCs w:val="22"/>
          <w:lang w:bidi="ar-SA"/>
        </w:rPr>
        <w:t>P</w:t>
      </w:r>
      <w:r w:rsidR="00116107">
        <w:rPr>
          <w:rStyle w:val="Fontepargpadro1"/>
          <w:rFonts w:ascii="Times New Roman" w:hAnsi="Times New Roman" w:cs="Times New Roman"/>
          <w:sz w:val="22"/>
          <w:szCs w:val="22"/>
          <w:lang w:bidi="ar-SA"/>
        </w:rPr>
        <w:t>erda de</w:t>
      </w:r>
      <w:r w:rsidR="0067613B" w:rsidRPr="0067613B">
        <w:rPr>
          <w:rStyle w:val="Fontepargpadro1"/>
          <w:rFonts w:ascii="Times New Roman" w:hAnsi="Times New Roman" w:cs="Times New Roman"/>
          <w:sz w:val="22"/>
          <w:szCs w:val="22"/>
          <w:lang w:bidi="ar-SA"/>
        </w:rPr>
        <w:t xml:space="preserve"> alguma das condições de habilitação</w:t>
      </w:r>
      <w:r w:rsidR="00116107">
        <w:rPr>
          <w:rStyle w:val="Fontepargpadro1"/>
          <w:rFonts w:ascii="Times New Roman" w:hAnsi="Times New Roman" w:cs="Times New Roman"/>
          <w:sz w:val="22"/>
          <w:szCs w:val="22"/>
          <w:lang w:bidi="ar-SA"/>
        </w:rPr>
        <w:t xml:space="preserve"> exigidas durante o procedimento licitatório, ocorrida</w:t>
      </w:r>
      <w:r w:rsidR="0067613B" w:rsidRPr="0067613B">
        <w:rPr>
          <w:rStyle w:val="Fontepargpadro1"/>
          <w:rFonts w:ascii="Times New Roman" w:hAnsi="Times New Roman" w:cs="Times New Roman"/>
          <w:sz w:val="22"/>
          <w:szCs w:val="22"/>
          <w:lang w:bidi="ar-SA"/>
        </w:rPr>
        <w:t xml:space="preserve"> durante a vigência da A</w:t>
      </w:r>
      <w:r w:rsidR="0067613B">
        <w:rPr>
          <w:rStyle w:val="Fontepargpadro1"/>
          <w:rFonts w:ascii="Times New Roman" w:hAnsi="Times New Roman" w:cs="Times New Roman"/>
          <w:sz w:val="22"/>
          <w:szCs w:val="22"/>
          <w:lang w:bidi="ar-SA"/>
        </w:rPr>
        <w:t>RP</w:t>
      </w:r>
      <w:r w:rsidR="0067613B" w:rsidRPr="0067613B">
        <w:rPr>
          <w:rStyle w:val="Fontepargpadro1"/>
          <w:rFonts w:ascii="Times New Roman" w:hAnsi="Times New Roman" w:cs="Times New Roman"/>
          <w:sz w:val="22"/>
          <w:szCs w:val="22"/>
          <w:lang w:bidi="ar-SA"/>
        </w:rPr>
        <w:t>;</w:t>
      </w:r>
    </w:p>
    <w:p w14:paraId="0C541EF1" w14:textId="0EF8DDFF" w:rsidR="0067613B" w:rsidRPr="0067613B" w:rsidRDefault="00C426BB" w:rsidP="00052CF3">
      <w:pPr>
        <w:pStyle w:val="LO-Normal"/>
        <w:numPr>
          <w:ilvl w:val="0"/>
          <w:numId w:val="39"/>
        </w:numPr>
        <w:suppressAutoHyphens w:val="0"/>
        <w:spacing w:after="0" w:line="240" w:lineRule="auto"/>
        <w:jc w:val="both"/>
        <w:rPr>
          <w:rStyle w:val="Fontepargpadro1"/>
          <w:rFonts w:ascii="Times New Roman" w:hAnsi="Times New Roman" w:cs="Times New Roman"/>
          <w:sz w:val="22"/>
          <w:szCs w:val="22"/>
          <w:lang w:bidi="ar-SA"/>
        </w:rPr>
      </w:pPr>
      <w:r>
        <w:rPr>
          <w:rStyle w:val="Fontepargpadro1"/>
          <w:rFonts w:ascii="Times New Roman" w:hAnsi="Times New Roman" w:cs="Times New Roman"/>
          <w:sz w:val="22"/>
          <w:szCs w:val="22"/>
          <w:lang w:bidi="ar-SA"/>
        </w:rPr>
        <w:t>N</w:t>
      </w:r>
      <w:r w:rsidR="0067613B" w:rsidRPr="0067613B">
        <w:rPr>
          <w:rStyle w:val="Fontepargpadro1"/>
          <w:rFonts w:ascii="Times New Roman" w:hAnsi="Times New Roman" w:cs="Times New Roman"/>
          <w:sz w:val="22"/>
          <w:szCs w:val="22"/>
          <w:lang w:bidi="ar-SA"/>
        </w:rPr>
        <w:t>ão atend</w:t>
      </w:r>
      <w:r w:rsidR="00116107">
        <w:rPr>
          <w:rStyle w:val="Fontepargpadro1"/>
          <w:rFonts w:ascii="Times New Roman" w:hAnsi="Times New Roman" w:cs="Times New Roman"/>
          <w:sz w:val="22"/>
          <w:szCs w:val="22"/>
          <w:lang w:bidi="ar-SA"/>
        </w:rPr>
        <w:t>imento</w:t>
      </w:r>
      <w:r w:rsidR="0067613B" w:rsidRPr="0067613B">
        <w:rPr>
          <w:rStyle w:val="Fontepargpadro1"/>
          <w:rFonts w:ascii="Times New Roman" w:hAnsi="Times New Roman" w:cs="Times New Roman"/>
          <w:sz w:val="22"/>
          <w:szCs w:val="22"/>
          <w:lang w:bidi="ar-SA"/>
        </w:rPr>
        <w:t xml:space="preserve"> às convocações e diligências realizadas pela AL</w:t>
      </w:r>
      <w:r w:rsidR="0067613B">
        <w:rPr>
          <w:rStyle w:val="Fontepargpadro1"/>
          <w:rFonts w:ascii="Times New Roman" w:hAnsi="Times New Roman" w:cs="Times New Roman"/>
          <w:sz w:val="22"/>
          <w:szCs w:val="22"/>
          <w:lang w:bidi="ar-SA"/>
        </w:rPr>
        <w:t>RS</w:t>
      </w:r>
      <w:r w:rsidR="0067613B" w:rsidRPr="0067613B">
        <w:rPr>
          <w:rStyle w:val="Fontepargpadro1"/>
          <w:rFonts w:ascii="Times New Roman" w:hAnsi="Times New Roman" w:cs="Times New Roman"/>
          <w:sz w:val="22"/>
          <w:szCs w:val="22"/>
          <w:lang w:bidi="ar-SA"/>
        </w:rPr>
        <w:t>.</w:t>
      </w:r>
    </w:p>
    <w:p w14:paraId="1233C63D" w14:textId="4062F729" w:rsidR="0067613B" w:rsidRDefault="0067613B" w:rsidP="00052CF3">
      <w:pPr>
        <w:pStyle w:val="LO-Normal"/>
        <w:numPr>
          <w:ilvl w:val="0"/>
          <w:numId w:val="39"/>
        </w:numPr>
        <w:suppressAutoHyphens w:val="0"/>
        <w:spacing w:after="0" w:line="240" w:lineRule="auto"/>
        <w:jc w:val="both"/>
        <w:rPr>
          <w:rStyle w:val="Fontepargpadro1"/>
          <w:rFonts w:ascii="Times New Roman" w:hAnsi="Times New Roman" w:cs="Times New Roman"/>
          <w:sz w:val="22"/>
          <w:szCs w:val="22"/>
          <w:lang w:bidi="ar-SA"/>
        </w:rPr>
      </w:pPr>
      <w:r w:rsidRPr="0067613B">
        <w:rPr>
          <w:rStyle w:val="Fontepargpadro1"/>
          <w:rFonts w:ascii="Times New Roman" w:hAnsi="Times New Roman" w:cs="Times New Roman"/>
          <w:sz w:val="22"/>
          <w:szCs w:val="22"/>
          <w:lang w:bidi="ar-SA"/>
        </w:rPr>
        <w:t>Quando não for obtido êxito nas negociações decorrentes de revisão do preço registrado;</w:t>
      </w:r>
    </w:p>
    <w:p w14:paraId="6748DEF6" w14:textId="2A95A019" w:rsidR="0067613B" w:rsidRPr="0067613B" w:rsidRDefault="0067613B" w:rsidP="00052CF3">
      <w:pPr>
        <w:pStyle w:val="LO-Normal"/>
        <w:numPr>
          <w:ilvl w:val="0"/>
          <w:numId w:val="39"/>
        </w:numPr>
        <w:suppressAutoHyphens w:val="0"/>
        <w:spacing w:after="120" w:line="240" w:lineRule="auto"/>
        <w:jc w:val="both"/>
        <w:rPr>
          <w:rStyle w:val="Fontepargpadro1"/>
          <w:rFonts w:ascii="Times New Roman" w:hAnsi="Times New Roman" w:cs="Times New Roman"/>
          <w:sz w:val="22"/>
          <w:szCs w:val="22"/>
          <w:lang w:bidi="ar-SA"/>
        </w:rPr>
      </w:pPr>
      <w:r w:rsidRPr="0067613B">
        <w:rPr>
          <w:rStyle w:val="Fontepargpadro1"/>
          <w:rFonts w:ascii="Times New Roman" w:hAnsi="Times New Roman" w:cs="Times New Roman"/>
          <w:sz w:val="22"/>
          <w:szCs w:val="22"/>
          <w:lang w:bidi="ar-SA"/>
        </w:rPr>
        <w:t>Quando ocorrer fato superveniente, decorrente de caso fortuito ou de força maior, que prejudique o cumprimento da Ata de Registro de Preços, devidamente comprovado e justificado por razão de interesse público ou a pedido do FORNECEDOR.</w:t>
      </w:r>
    </w:p>
    <w:p w14:paraId="719E642C" w14:textId="4AB9B7AB" w:rsidR="0067613B" w:rsidRPr="0067613B" w:rsidRDefault="007D26A6" w:rsidP="00052CF3">
      <w:pPr>
        <w:pStyle w:val="LO-Normal"/>
        <w:suppressAutoHyphens w:val="0"/>
        <w:spacing w:after="120" w:line="240" w:lineRule="auto"/>
        <w:jc w:val="both"/>
        <w:rPr>
          <w:rStyle w:val="Fontepargpadro1"/>
          <w:rFonts w:ascii="Times New Roman" w:hAnsi="Times New Roman" w:cs="Times New Roman"/>
          <w:sz w:val="22"/>
          <w:szCs w:val="22"/>
          <w:lang w:bidi="ar-SA"/>
        </w:rPr>
      </w:pPr>
      <w:r w:rsidRPr="00B654A8">
        <w:rPr>
          <w:rFonts w:ascii="Times New Roman" w:hAnsi="Times New Roman" w:cs="Times New Roman"/>
          <w:sz w:val="22"/>
          <w:szCs w:val="22"/>
        </w:rPr>
        <w:t xml:space="preserve">Parágrafo </w:t>
      </w:r>
      <w:r w:rsidR="00116107" w:rsidRPr="00B654A8">
        <w:rPr>
          <w:rFonts w:ascii="Times New Roman" w:hAnsi="Times New Roman" w:cs="Times New Roman"/>
          <w:sz w:val="22"/>
          <w:szCs w:val="22"/>
        </w:rPr>
        <w:t>primeiro</w:t>
      </w:r>
      <w:r w:rsidRPr="00B654A8">
        <w:rPr>
          <w:rFonts w:ascii="Times New Roman" w:hAnsi="Times New Roman" w:cs="Times New Roman"/>
          <w:sz w:val="22"/>
          <w:szCs w:val="22"/>
        </w:rPr>
        <w:t xml:space="preserve"> – </w:t>
      </w:r>
      <w:r w:rsidR="0067613B" w:rsidRPr="00B654A8">
        <w:rPr>
          <w:rStyle w:val="Fontepargpadro1"/>
          <w:rFonts w:ascii="Times New Roman" w:hAnsi="Times New Roman" w:cs="Times New Roman"/>
          <w:sz w:val="22"/>
          <w:szCs w:val="22"/>
          <w:lang w:bidi="ar-SA"/>
        </w:rPr>
        <w:t xml:space="preserve">Nas hipóteses </w:t>
      </w:r>
      <w:r w:rsidR="00B654A8">
        <w:rPr>
          <w:rStyle w:val="Fontepargpadro1"/>
          <w:rFonts w:ascii="Times New Roman" w:hAnsi="Times New Roman" w:cs="Times New Roman"/>
          <w:sz w:val="22"/>
          <w:szCs w:val="22"/>
          <w:lang w:bidi="ar-SA"/>
        </w:rPr>
        <w:t>supracitadas</w:t>
      </w:r>
      <w:r w:rsidR="00C426BB" w:rsidRPr="00B654A8">
        <w:rPr>
          <w:rFonts w:ascii="Times New Roman" w:hAnsi="Times New Roman" w:cs="Times New Roman"/>
          <w:sz w:val="22"/>
          <w:szCs w:val="22"/>
        </w:rPr>
        <w:t xml:space="preserve"> </w:t>
      </w:r>
      <w:r w:rsidR="0067613B" w:rsidRPr="00B654A8">
        <w:rPr>
          <w:rStyle w:val="Fontepargpadro1"/>
          <w:rFonts w:ascii="Times New Roman" w:hAnsi="Times New Roman" w:cs="Times New Roman"/>
          <w:sz w:val="22"/>
          <w:szCs w:val="22"/>
          <w:lang w:bidi="ar-SA"/>
        </w:rPr>
        <w:t>o beneficiário da Ata de</w:t>
      </w:r>
      <w:r w:rsidR="0067613B" w:rsidRPr="0067613B">
        <w:rPr>
          <w:rStyle w:val="Fontepargpadro1"/>
          <w:rFonts w:ascii="Times New Roman" w:hAnsi="Times New Roman" w:cs="Times New Roman"/>
          <w:sz w:val="22"/>
          <w:szCs w:val="22"/>
          <w:lang w:bidi="ar-SA"/>
        </w:rPr>
        <w:t xml:space="preserve"> Registro de Preços poderá, a critério da </w:t>
      </w:r>
      <w:r>
        <w:rPr>
          <w:rStyle w:val="Fontepargpadro1"/>
          <w:rFonts w:ascii="Times New Roman" w:hAnsi="Times New Roman" w:cs="Times New Roman"/>
          <w:sz w:val="22"/>
          <w:szCs w:val="22"/>
          <w:lang w:bidi="ar-SA"/>
        </w:rPr>
        <w:t>CONTRATANTE</w:t>
      </w:r>
      <w:r w:rsidR="0067613B" w:rsidRPr="0067613B">
        <w:rPr>
          <w:rStyle w:val="Fontepargpadro1"/>
          <w:rFonts w:ascii="Times New Roman" w:hAnsi="Times New Roman" w:cs="Times New Roman"/>
          <w:sz w:val="22"/>
          <w:szCs w:val="22"/>
          <w:lang w:bidi="ar-SA"/>
        </w:rPr>
        <w:t>, ser obrigado a garantir o fornecimento pelo prazo de trinta dias.</w:t>
      </w:r>
    </w:p>
    <w:p w14:paraId="6475DFE6" w14:textId="029FF5E4" w:rsidR="0067613B" w:rsidRPr="0067613B" w:rsidRDefault="007D26A6" w:rsidP="00052CF3">
      <w:pPr>
        <w:pStyle w:val="LO-Normal"/>
        <w:suppressAutoHyphens w:val="0"/>
        <w:spacing w:after="120" w:line="240" w:lineRule="auto"/>
        <w:jc w:val="both"/>
        <w:rPr>
          <w:rStyle w:val="Fontepargpadro1"/>
          <w:rFonts w:ascii="Times New Roman" w:hAnsi="Times New Roman" w:cs="Times New Roman"/>
          <w:sz w:val="22"/>
          <w:szCs w:val="22"/>
          <w:lang w:bidi="ar-SA"/>
        </w:rPr>
      </w:pPr>
      <w:r w:rsidRPr="00F41BCC">
        <w:rPr>
          <w:rFonts w:ascii="Times New Roman" w:hAnsi="Times New Roman" w:cs="Times New Roman"/>
          <w:sz w:val="22"/>
          <w:szCs w:val="22"/>
        </w:rPr>
        <w:t xml:space="preserve">Parágrafo </w:t>
      </w:r>
      <w:r w:rsidR="00CB17DD">
        <w:rPr>
          <w:rFonts w:ascii="Times New Roman" w:hAnsi="Times New Roman" w:cs="Times New Roman"/>
          <w:sz w:val="22"/>
          <w:szCs w:val="22"/>
        </w:rPr>
        <w:t>segundo</w:t>
      </w:r>
      <w:r w:rsidRPr="00F41BCC">
        <w:rPr>
          <w:rFonts w:ascii="Times New Roman" w:hAnsi="Times New Roman" w:cs="Times New Roman"/>
          <w:sz w:val="22"/>
          <w:szCs w:val="22"/>
        </w:rPr>
        <w:t xml:space="preserve"> –</w:t>
      </w:r>
      <w:r>
        <w:rPr>
          <w:rFonts w:ascii="Times New Roman" w:hAnsi="Times New Roman" w:cs="Times New Roman"/>
          <w:sz w:val="22"/>
          <w:szCs w:val="22"/>
        </w:rPr>
        <w:t xml:space="preserve"> </w:t>
      </w:r>
      <w:r w:rsidR="0067613B" w:rsidRPr="0067613B">
        <w:rPr>
          <w:rStyle w:val="Fontepargpadro1"/>
          <w:rFonts w:ascii="Times New Roman" w:hAnsi="Times New Roman" w:cs="Times New Roman"/>
          <w:sz w:val="22"/>
          <w:szCs w:val="22"/>
          <w:lang w:bidi="ar-SA"/>
        </w:rPr>
        <w:t>O cancelamento da Ata de Registro de Preços será formalizado por decisão da AL</w:t>
      </w:r>
      <w:r>
        <w:rPr>
          <w:rStyle w:val="Fontepargpadro1"/>
          <w:rFonts w:ascii="Times New Roman" w:hAnsi="Times New Roman" w:cs="Times New Roman"/>
          <w:sz w:val="22"/>
          <w:szCs w:val="22"/>
          <w:lang w:bidi="ar-SA"/>
        </w:rPr>
        <w:t>RS</w:t>
      </w:r>
      <w:r w:rsidR="0067613B" w:rsidRPr="0067613B">
        <w:rPr>
          <w:rStyle w:val="Fontepargpadro1"/>
          <w:rFonts w:ascii="Times New Roman" w:hAnsi="Times New Roman" w:cs="Times New Roman"/>
          <w:sz w:val="22"/>
          <w:szCs w:val="22"/>
          <w:lang w:bidi="ar-SA"/>
        </w:rPr>
        <w:t>, devidamente motivada, assegurados o contraditório e a ampla defesa.</w:t>
      </w:r>
    </w:p>
    <w:p w14:paraId="191B5465" w14:textId="60CB192F" w:rsidR="0067613B" w:rsidRPr="0067613B" w:rsidRDefault="007D26A6" w:rsidP="00052CF3">
      <w:pPr>
        <w:pStyle w:val="LO-Normal"/>
        <w:suppressAutoHyphens w:val="0"/>
        <w:spacing w:after="120" w:line="240" w:lineRule="auto"/>
        <w:jc w:val="both"/>
        <w:rPr>
          <w:rStyle w:val="Fontepargpadro1"/>
          <w:rFonts w:ascii="Times New Roman" w:hAnsi="Times New Roman" w:cs="Times New Roman"/>
          <w:sz w:val="22"/>
          <w:szCs w:val="22"/>
          <w:lang w:bidi="ar-SA"/>
        </w:rPr>
      </w:pPr>
      <w:r w:rsidRPr="00F41BCC">
        <w:rPr>
          <w:rFonts w:ascii="Times New Roman" w:hAnsi="Times New Roman" w:cs="Times New Roman"/>
          <w:sz w:val="22"/>
          <w:szCs w:val="22"/>
        </w:rPr>
        <w:t xml:space="preserve">Parágrafo </w:t>
      </w:r>
      <w:r w:rsidR="00CB17DD">
        <w:rPr>
          <w:rFonts w:ascii="Times New Roman" w:hAnsi="Times New Roman" w:cs="Times New Roman"/>
          <w:sz w:val="22"/>
          <w:szCs w:val="22"/>
        </w:rPr>
        <w:t>terceiro</w:t>
      </w:r>
      <w:r w:rsidRPr="00F41BCC">
        <w:rPr>
          <w:rFonts w:ascii="Times New Roman" w:hAnsi="Times New Roman" w:cs="Times New Roman"/>
          <w:sz w:val="22"/>
          <w:szCs w:val="22"/>
        </w:rPr>
        <w:t xml:space="preserve"> –</w:t>
      </w:r>
      <w:r>
        <w:rPr>
          <w:rFonts w:ascii="Times New Roman" w:hAnsi="Times New Roman" w:cs="Times New Roman"/>
          <w:sz w:val="22"/>
          <w:szCs w:val="22"/>
        </w:rPr>
        <w:t xml:space="preserve"> </w:t>
      </w:r>
      <w:r w:rsidR="0067613B" w:rsidRPr="0067613B">
        <w:rPr>
          <w:rStyle w:val="Fontepargpadro1"/>
          <w:rFonts w:ascii="Times New Roman" w:hAnsi="Times New Roman" w:cs="Times New Roman"/>
          <w:sz w:val="22"/>
          <w:szCs w:val="22"/>
          <w:lang w:bidi="ar-SA"/>
        </w:rPr>
        <w:t>A defesa com referência aos fatos descritos deve ser oferecida pelo FORNECEDOR em até 5 (cinco) dias úteis, a contar do recebimento da notificação.</w:t>
      </w:r>
    </w:p>
    <w:p w14:paraId="4881785D" w14:textId="1DA60BD8" w:rsidR="0067613B" w:rsidRPr="0067613B" w:rsidRDefault="007D26A6" w:rsidP="00052CF3">
      <w:pPr>
        <w:pStyle w:val="LO-Normal"/>
        <w:suppressAutoHyphens w:val="0"/>
        <w:spacing w:after="120" w:line="240" w:lineRule="auto"/>
        <w:jc w:val="both"/>
        <w:rPr>
          <w:rStyle w:val="Fontepargpadro1"/>
          <w:rFonts w:ascii="Times New Roman" w:hAnsi="Times New Roman" w:cs="Times New Roman"/>
          <w:sz w:val="22"/>
          <w:szCs w:val="22"/>
          <w:lang w:bidi="ar-SA"/>
        </w:rPr>
      </w:pPr>
      <w:r w:rsidRPr="00F41BCC">
        <w:rPr>
          <w:rFonts w:ascii="Times New Roman" w:hAnsi="Times New Roman" w:cs="Times New Roman"/>
          <w:sz w:val="22"/>
          <w:szCs w:val="22"/>
        </w:rPr>
        <w:t xml:space="preserve">Parágrafo </w:t>
      </w:r>
      <w:r>
        <w:rPr>
          <w:rFonts w:ascii="Times New Roman" w:hAnsi="Times New Roman" w:cs="Times New Roman"/>
          <w:sz w:val="22"/>
          <w:szCs w:val="22"/>
        </w:rPr>
        <w:t>qu</w:t>
      </w:r>
      <w:r w:rsidR="00CB17DD">
        <w:rPr>
          <w:rFonts w:ascii="Times New Roman" w:hAnsi="Times New Roman" w:cs="Times New Roman"/>
          <w:sz w:val="22"/>
          <w:szCs w:val="22"/>
        </w:rPr>
        <w:t>arto</w:t>
      </w:r>
      <w:r w:rsidRPr="00F41BCC">
        <w:rPr>
          <w:rFonts w:ascii="Times New Roman" w:hAnsi="Times New Roman" w:cs="Times New Roman"/>
          <w:sz w:val="22"/>
          <w:szCs w:val="22"/>
        </w:rPr>
        <w:t xml:space="preserve"> –</w:t>
      </w:r>
      <w:r>
        <w:rPr>
          <w:rFonts w:ascii="Times New Roman" w:hAnsi="Times New Roman" w:cs="Times New Roman"/>
          <w:sz w:val="22"/>
          <w:szCs w:val="22"/>
        </w:rPr>
        <w:t xml:space="preserve"> </w:t>
      </w:r>
      <w:r w:rsidR="0067613B" w:rsidRPr="0067613B">
        <w:rPr>
          <w:rStyle w:val="Fontepargpadro1"/>
          <w:rFonts w:ascii="Times New Roman" w:hAnsi="Times New Roman" w:cs="Times New Roman"/>
          <w:sz w:val="22"/>
          <w:szCs w:val="22"/>
          <w:lang w:bidi="ar-SA"/>
        </w:rPr>
        <w:t>O FORNECEDOR pode</w:t>
      </w:r>
      <w:r w:rsidR="00CB17DD">
        <w:rPr>
          <w:rStyle w:val="Fontepargpadro1"/>
          <w:rFonts w:ascii="Times New Roman" w:hAnsi="Times New Roman" w:cs="Times New Roman"/>
          <w:sz w:val="22"/>
          <w:szCs w:val="22"/>
          <w:lang w:bidi="ar-SA"/>
        </w:rPr>
        <w:t>rá</w:t>
      </w:r>
      <w:r w:rsidR="0067613B" w:rsidRPr="0067613B">
        <w:rPr>
          <w:rStyle w:val="Fontepargpadro1"/>
          <w:rFonts w:ascii="Times New Roman" w:hAnsi="Times New Roman" w:cs="Times New Roman"/>
          <w:sz w:val="22"/>
          <w:szCs w:val="22"/>
          <w:lang w:bidi="ar-SA"/>
        </w:rPr>
        <w:t xml:space="preserve"> solicitar o cancelamento do registro de preços por fato superveniente que venha comprometer a perfeita execução deste Instrumento, decorrente de caso fortuito ou de força maior, devidamente demonstrado em processo administrativo em que sejam garantidos o contraditório e ampla defesa, e formalizado mediante despacho do Superintendente Administrativo e Financeiro da </w:t>
      </w:r>
      <w:r>
        <w:rPr>
          <w:rStyle w:val="Fontepargpadro1"/>
          <w:rFonts w:ascii="Times New Roman" w:hAnsi="Times New Roman" w:cs="Times New Roman"/>
          <w:sz w:val="22"/>
          <w:szCs w:val="22"/>
          <w:lang w:bidi="ar-SA"/>
        </w:rPr>
        <w:t>CONTRATANTE</w:t>
      </w:r>
      <w:r w:rsidR="0067613B" w:rsidRPr="0067613B">
        <w:rPr>
          <w:rStyle w:val="Fontepargpadro1"/>
          <w:rFonts w:ascii="Times New Roman" w:hAnsi="Times New Roman" w:cs="Times New Roman"/>
          <w:sz w:val="22"/>
          <w:szCs w:val="22"/>
          <w:lang w:bidi="ar-SA"/>
        </w:rPr>
        <w:t>.</w:t>
      </w:r>
    </w:p>
    <w:p w14:paraId="29F3612D" w14:textId="2260E82A" w:rsidR="0067613B" w:rsidRPr="0067613B" w:rsidRDefault="007D26A6" w:rsidP="00052CF3">
      <w:pPr>
        <w:pStyle w:val="LO-Normal"/>
        <w:suppressAutoHyphens w:val="0"/>
        <w:spacing w:after="120" w:line="240" w:lineRule="auto"/>
        <w:jc w:val="both"/>
        <w:rPr>
          <w:rStyle w:val="Fontepargpadro1"/>
          <w:rFonts w:ascii="Times New Roman" w:hAnsi="Times New Roman" w:cs="Times New Roman"/>
          <w:sz w:val="22"/>
          <w:szCs w:val="22"/>
          <w:lang w:bidi="ar-SA"/>
        </w:rPr>
      </w:pPr>
      <w:r w:rsidRPr="00F41BCC">
        <w:rPr>
          <w:rFonts w:ascii="Times New Roman" w:hAnsi="Times New Roman" w:cs="Times New Roman"/>
          <w:sz w:val="22"/>
          <w:szCs w:val="22"/>
        </w:rPr>
        <w:t xml:space="preserve">Parágrafo </w:t>
      </w:r>
      <w:r w:rsidR="00CB17DD">
        <w:rPr>
          <w:rFonts w:ascii="Times New Roman" w:hAnsi="Times New Roman" w:cs="Times New Roman"/>
          <w:sz w:val="22"/>
          <w:szCs w:val="22"/>
        </w:rPr>
        <w:t>quinto</w:t>
      </w:r>
      <w:r w:rsidRPr="00F41BCC">
        <w:rPr>
          <w:rFonts w:ascii="Times New Roman" w:hAnsi="Times New Roman" w:cs="Times New Roman"/>
          <w:sz w:val="22"/>
          <w:szCs w:val="22"/>
        </w:rPr>
        <w:t xml:space="preserve"> –</w:t>
      </w:r>
      <w:r>
        <w:rPr>
          <w:rFonts w:ascii="Times New Roman" w:hAnsi="Times New Roman" w:cs="Times New Roman"/>
          <w:sz w:val="22"/>
          <w:szCs w:val="22"/>
        </w:rPr>
        <w:t xml:space="preserve"> </w:t>
      </w:r>
      <w:r w:rsidR="0067613B" w:rsidRPr="0067613B">
        <w:rPr>
          <w:rStyle w:val="Fontepargpadro1"/>
          <w:rFonts w:ascii="Times New Roman" w:hAnsi="Times New Roman" w:cs="Times New Roman"/>
          <w:sz w:val="22"/>
          <w:szCs w:val="22"/>
          <w:lang w:bidi="ar-SA"/>
        </w:rPr>
        <w:t>Qualquer comunicação sobre pedido de cancelamento deve ser feita por escrito.</w:t>
      </w:r>
    </w:p>
    <w:p w14:paraId="78E3C992" w14:textId="65DF0EED" w:rsidR="0067613B" w:rsidRPr="0067613B" w:rsidRDefault="007D26A6" w:rsidP="00052CF3">
      <w:pPr>
        <w:pStyle w:val="LO-Normal"/>
        <w:suppressAutoHyphens w:val="0"/>
        <w:spacing w:after="0" w:line="240" w:lineRule="auto"/>
        <w:jc w:val="both"/>
        <w:rPr>
          <w:rStyle w:val="Fontepargpadro1"/>
          <w:rFonts w:ascii="Times New Roman" w:hAnsi="Times New Roman" w:cs="Times New Roman"/>
          <w:sz w:val="22"/>
          <w:szCs w:val="22"/>
          <w:lang w:bidi="ar-SA"/>
        </w:rPr>
      </w:pPr>
      <w:r w:rsidRPr="00F41BCC">
        <w:rPr>
          <w:rFonts w:ascii="Times New Roman" w:hAnsi="Times New Roman" w:cs="Times New Roman"/>
          <w:sz w:val="22"/>
          <w:szCs w:val="22"/>
        </w:rPr>
        <w:t xml:space="preserve">Parágrafo </w:t>
      </w:r>
      <w:r w:rsidR="00CB17DD">
        <w:rPr>
          <w:rFonts w:ascii="Times New Roman" w:hAnsi="Times New Roman" w:cs="Times New Roman"/>
          <w:sz w:val="22"/>
          <w:szCs w:val="22"/>
        </w:rPr>
        <w:t>sexto</w:t>
      </w:r>
      <w:r w:rsidRPr="00F41BCC">
        <w:rPr>
          <w:rFonts w:ascii="Times New Roman" w:hAnsi="Times New Roman" w:cs="Times New Roman"/>
          <w:sz w:val="22"/>
          <w:szCs w:val="22"/>
        </w:rPr>
        <w:t xml:space="preserve"> –</w:t>
      </w:r>
      <w:r>
        <w:rPr>
          <w:rFonts w:ascii="Times New Roman" w:hAnsi="Times New Roman" w:cs="Times New Roman"/>
          <w:sz w:val="22"/>
          <w:szCs w:val="22"/>
        </w:rPr>
        <w:t xml:space="preserve"> </w:t>
      </w:r>
      <w:r w:rsidR="0067613B" w:rsidRPr="0067613B">
        <w:rPr>
          <w:rStyle w:val="Fontepargpadro1"/>
          <w:rFonts w:ascii="Times New Roman" w:hAnsi="Times New Roman" w:cs="Times New Roman"/>
          <w:sz w:val="22"/>
          <w:szCs w:val="22"/>
          <w:lang w:bidi="ar-SA"/>
        </w:rPr>
        <w:t>A solicitação do cancelamento do registro de preços, pelo FORNECEDOR, não o exime das obrigações assumidas até a decisão final, facultada à ALRS a aplicação das penalidades previstas nesta Ata, se não aceitas as razões do pedido.</w:t>
      </w:r>
    </w:p>
    <w:p w14:paraId="5EE9E431" w14:textId="77777777" w:rsidR="00703090" w:rsidRPr="00F41BCC" w:rsidRDefault="00703090" w:rsidP="00052CF3">
      <w:pPr>
        <w:pStyle w:val="LO-Normal"/>
        <w:suppressAutoHyphens w:val="0"/>
        <w:spacing w:after="0" w:line="240" w:lineRule="auto"/>
        <w:jc w:val="both"/>
        <w:rPr>
          <w:rFonts w:ascii="Times New Roman" w:hAnsi="Times New Roman" w:cs="Times New Roman"/>
          <w:sz w:val="22"/>
          <w:szCs w:val="22"/>
          <w:lang w:bidi="ar-SA"/>
        </w:rPr>
      </w:pPr>
    </w:p>
    <w:p w14:paraId="4DE40736" w14:textId="77777777" w:rsidR="00194552" w:rsidRPr="00F41BCC" w:rsidRDefault="00194552" w:rsidP="00052CF3">
      <w:pPr>
        <w:pStyle w:val="LO-Normal"/>
        <w:suppressAutoHyphens w:val="0"/>
        <w:spacing w:after="0" w:line="240" w:lineRule="auto"/>
        <w:jc w:val="both"/>
        <w:rPr>
          <w:rFonts w:ascii="Times New Roman" w:hAnsi="Times New Roman" w:cs="Times New Roman"/>
          <w:sz w:val="22"/>
          <w:szCs w:val="22"/>
          <w:lang w:bidi="ar-SA"/>
        </w:rPr>
      </w:pPr>
    </w:p>
    <w:p w14:paraId="3FF59389" w14:textId="77777777" w:rsidR="00001E37" w:rsidRPr="00F41BCC" w:rsidRDefault="00001E37" w:rsidP="00052CF3">
      <w:pPr>
        <w:pStyle w:val="LO-Normal"/>
        <w:suppressAutoHyphens w:val="0"/>
        <w:spacing w:after="0" w:line="240" w:lineRule="auto"/>
        <w:jc w:val="both"/>
        <w:rPr>
          <w:rStyle w:val="Fontepargpadro1"/>
          <w:rFonts w:ascii="Times New Roman" w:hAnsi="Times New Roman" w:cs="Times New Roman"/>
          <w:b/>
          <w:bCs/>
          <w:sz w:val="22"/>
          <w:szCs w:val="22"/>
          <w:u w:val="single"/>
          <w:lang w:bidi="ar-SA"/>
        </w:rPr>
      </w:pPr>
      <w:r w:rsidRPr="00F41BCC">
        <w:rPr>
          <w:rStyle w:val="Fontepargpadro1"/>
          <w:rFonts w:ascii="Times New Roman" w:hAnsi="Times New Roman" w:cs="Times New Roman"/>
          <w:b/>
          <w:bCs/>
          <w:sz w:val="22"/>
          <w:szCs w:val="22"/>
          <w:u w:val="single"/>
          <w:lang w:bidi="ar-SA"/>
        </w:rPr>
        <w:t>DAS PENALIDADES</w:t>
      </w:r>
    </w:p>
    <w:p w14:paraId="653D6225" w14:textId="77777777" w:rsidR="00C63613" w:rsidRPr="00C63613" w:rsidRDefault="003A08B6" w:rsidP="00052CF3">
      <w:pPr>
        <w:pStyle w:val="LO-Normal"/>
        <w:suppressAutoHyphens w:val="0"/>
        <w:spacing w:after="0" w:line="240" w:lineRule="auto"/>
        <w:jc w:val="both"/>
        <w:rPr>
          <w:rStyle w:val="Fontepargpadro1"/>
          <w:rFonts w:ascii="Times New Roman" w:hAnsi="Times New Roman" w:cs="Times New Roman"/>
          <w:sz w:val="22"/>
          <w:szCs w:val="22"/>
          <w:lang w:bidi="ar-SA"/>
        </w:rPr>
      </w:pPr>
      <w:r w:rsidRPr="00C63613">
        <w:rPr>
          <w:rStyle w:val="Fontepargpadro1"/>
          <w:rFonts w:ascii="Times New Roman" w:hAnsi="Times New Roman" w:cs="Times New Roman"/>
          <w:b/>
          <w:sz w:val="22"/>
          <w:szCs w:val="22"/>
          <w:lang w:bidi="ar-SA"/>
        </w:rPr>
        <w:t>CLÁUSULA DÉCIMA PRIMEIRA</w:t>
      </w:r>
      <w:r w:rsidRPr="00C63613">
        <w:rPr>
          <w:rStyle w:val="Fontepargpadro1"/>
          <w:rFonts w:ascii="Times New Roman" w:hAnsi="Times New Roman" w:cs="Times New Roman"/>
          <w:sz w:val="22"/>
          <w:szCs w:val="22"/>
          <w:lang w:bidi="ar-SA"/>
        </w:rPr>
        <w:t xml:space="preserve"> – </w:t>
      </w:r>
      <w:r w:rsidR="00C63613" w:rsidRPr="00C63613">
        <w:rPr>
          <w:rStyle w:val="Fontepargpadro1"/>
          <w:rFonts w:ascii="Times New Roman" w:hAnsi="Times New Roman" w:cs="Times New Roman"/>
          <w:sz w:val="22"/>
          <w:szCs w:val="22"/>
          <w:lang w:bidi="ar-SA"/>
        </w:rPr>
        <w:t>Exceto casos fortuitos ou de força maior, devidamente provados e reconhecidos pela ALRS, a inexecução parcial ou total das condições ora ajustadas, garantida a prévia defesa e o contraditório em regular processo administrativo, sem prejuízo da responsabilidade civil e criminal, submeterá o FORNECEDOR à aplicação das seguintes penalidades:</w:t>
      </w:r>
    </w:p>
    <w:p w14:paraId="1B780C10" w14:textId="5D92D68A" w:rsidR="00703090" w:rsidRPr="00C63613" w:rsidRDefault="003A08B6" w:rsidP="00052CF3">
      <w:pPr>
        <w:pStyle w:val="LO-Normal"/>
        <w:widowControl/>
        <w:numPr>
          <w:ilvl w:val="0"/>
          <w:numId w:val="7"/>
        </w:numPr>
        <w:suppressAutoHyphens w:val="0"/>
        <w:autoSpaceDE/>
        <w:spacing w:after="60" w:line="240" w:lineRule="auto"/>
        <w:jc w:val="both"/>
        <w:textAlignment w:val="auto"/>
        <w:rPr>
          <w:rStyle w:val="Fontepargpadro1"/>
          <w:lang w:bidi="ar-SA"/>
        </w:rPr>
      </w:pPr>
      <w:proofErr w:type="gramStart"/>
      <w:r w:rsidRPr="00F41BCC">
        <w:rPr>
          <w:rStyle w:val="Fontepargpadro1"/>
          <w:rFonts w:ascii="Times New Roman" w:hAnsi="Times New Roman" w:cs="Times New Roman"/>
          <w:sz w:val="22"/>
          <w:szCs w:val="22"/>
          <w:lang w:bidi="ar-SA"/>
        </w:rPr>
        <w:t>advertência</w:t>
      </w:r>
      <w:proofErr w:type="gramEnd"/>
      <w:r w:rsidRPr="00F41BCC">
        <w:rPr>
          <w:rStyle w:val="Fontepargpadro1"/>
          <w:rFonts w:ascii="Times New Roman" w:hAnsi="Times New Roman" w:cs="Times New Roman"/>
          <w:sz w:val="22"/>
          <w:szCs w:val="22"/>
          <w:lang w:bidi="ar-SA"/>
        </w:rPr>
        <w:t>, por escrito, se ocorrerem faltas consideradas de pequena monta;</w:t>
      </w:r>
    </w:p>
    <w:p w14:paraId="67739056" w14:textId="44A60052" w:rsidR="00703090" w:rsidRPr="00A82579" w:rsidRDefault="003A08B6" w:rsidP="00052CF3">
      <w:pPr>
        <w:pStyle w:val="LO-Normal"/>
        <w:widowControl/>
        <w:numPr>
          <w:ilvl w:val="0"/>
          <w:numId w:val="7"/>
        </w:numPr>
        <w:suppressAutoHyphens w:val="0"/>
        <w:autoSpaceDE/>
        <w:spacing w:after="60" w:line="240" w:lineRule="auto"/>
        <w:jc w:val="both"/>
        <w:textAlignment w:val="auto"/>
        <w:rPr>
          <w:rStyle w:val="Fontepargpadro1"/>
          <w:lang w:bidi="ar-SA"/>
        </w:rPr>
      </w:pPr>
      <w:proofErr w:type="gramStart"/>
      <w:r w:rsidRPr="00A82579">
        <w:rPr>
          <w:rStyle w:val="Fontepargpadro1"/>
          <w:rFonts w:ascii="Times New Roman" w:hAnsi="Times New Roman" w:cs="Times New Roman"/>
          <w:sz w:val="22"/>
          <w:szCs w:val="22"/>
          <w:lang w:bidi="ar-SA"/>
        </w:rPr>
        <w:t>multa</w:t>
      </w:r>
      <w:proofErr w:type="gramEnd"/>
      <w:r w:rsidR="00C63613" w:rsidRPr="00A82579">
        <w:rPr>
          <w:rStyle w:val="Fontepargpadro1"/>
          <w:rFonts w:ascii="Times New Roman" w:hAnsi="Times New Roman" w:cs="Times New Roman"/>
          <w:sz w:val="22"/>
          <w:szCs w:val="22"/>
          <w:lang w:bidi="ar-SA"/>
        </w:rPr>
        <w:t xml:space="preserve"> nos termos da cláusula décima segunda</w:t>
      </w:r>
      <w:r w:rsidRPr="00A82579">
        <w:rPr>
          <w:rStyle w:val="Fontepargpadro1"/>
          <w:rFonts w:ascii="Times New Roman" w:hAnsi="Times New Roman" w:cs="Times New Roman"/>
          <w:sz w:val="22"/>
          <w:szCs w:val="22"/>
          <w:lang w:bidi="ar-SA"/>
        </w:rPr>
        <w:t>;</w:t>
      </w:r>
    </w:p>
    <w:p w14:paraId="38B7A011" w14:textId="2D66A2A4" w:rsidR="00343F85" w:rsidRPr="00343F85" w:rsidRDefault="00343F85" w:rsidP="00052CF3">
      <w:pPr>
        <w:pStyle w:val="LO-Normal"/>
        <w:widowControl/>
        <w:numPr>
          <w:ilvl w:val="0"/>
          <w:numId w:val="7"/>
        </w:numPr>
        <w:suppressAutoHyphens w:val="0"/>
        <w:autoSpaceDE/>
        <w:spacing w:after="60" w:line="240" w:lineRule="auto"/>
        <w:jc w:val="both"/>
        <w:textAlignment w:val="auto"/>
        <w:rPr>
          <w:rStyle w:val="Fontepargpadro1"/>
          <w:rFonts w:ascii="Times New Roman" w:hAnsi="Times New Roman" w:cs="Times New Roman"/>
          <w:sz w:val="22"/>
          <w:szCs w:val="22"/>
          <w:lang w:bidi="ar-SA"/>
        </w:rPr>
      </w:pPr>
      <w:proofErr w:type="gramStart"/>
      <w:r w:rsidRPr="00343F85">
        <w:rPr>
          <w:rStyle w:val="Fontepargpadro1"/>
          <w:rFonts w:ascii="Times New Roman" w:hAnsi="Times New Roman" w:cs="Times New Roman"/>
          <w:sz w:val="22"/>
          <w:szCs w:val="22"/>
          <w:lang w:bidi="ar-SA"/>
        </w:rPr>
        <w:t>impedimento</w:t>
      </w:r>
      <w:proofErr w:type="gramEnd"/>
      <w:r w:rsidRPr="00343F85">
        <w:rPr>
          <w:rStyle w:val="Fontepargpadro1"/>
          <w:rFonts w:ascii="Times New Roman" w:hAnsi="Times New Roman" w:cs="Times New Roman"/>
          <w:sz w:val="22"/>
          <w:szCs w:val="22"/>
          <w:lang w:bidi="ar-SA"/>
        </w:rPr>
        <w:t xml:space="preserve"> de licitar e contratar;</w:t>
      </w:r>
    </w:p>
    <w:p w14:paraId="30C5C842" w14:textId="7AD46E5F" w:rsidR="00343F85" w:rsidRPr="00343F85" w:rsidRDefault="00343F85" w:rsidP="00052CF3">
      <w:pPr>
        <w:pStyle w:val="LO-Normal"/>
        <w:widowControl/>
        <w:numPr>
          <w:ilvl w:val="0"/>
          <w:numId w:val="7"/>
        </w:numPr>
        <w:suppressAutoHyphens w:val="0"/>
        <w:autoSpaceDE/>
        <w:spacing w:after="60" w:line="240" w:lineRule="auto"/>
        <w:jc w:val="both"/>
        <w:textAlignment w:val="auto"/>
        <w:rPr>
          <w:rStyle w:val="Fontepargpadro1"/>
          <w:rFonts w:ascii="Times New Roman" w:hAnsi="Times New Roman" w:cs="Times New Roman"/>
          <w:sz w:val="22"/>
          <w:szCs w:val="22"/>
          <w:lang w:bidi="ar-SA"/>
        </w:rPr>
      </w:pPr>
      <w:proofErr w:type="gramStart"/>
      <w:r w:rsidRPr="00343F85">
        <w:rPr>
          <w:rStyle w:val="Fontepargpadro1"/>
          <w:rFonts w:ascii="Times New Roman" w:hAnsi="Times New Roman" w:cs="Times New Roman"/>
          <w:sz w:val="22"/>
          <w:szCs w:val="22"/>
          <w:lang w:bidi="ar-SA"/>
        </w:rPr>
        <w:t>declaração</w:t>
      </w:r>
      <w:proofErr w:type="gramEnd"/>
      <w:r w:rsidRPr="00343F85">
        <w:rPr>
          <w:rStyle w:val="Fontepargpadro1"/>
          <w:rFonts w:ascii="Times New Roman" w:hAnsi="Times New Roman" w:cs="Times New Roman"/>
          <w:sz w:val="22"/>
          <w:szCs w:val="22"/>
          <w:lang w:bidi="ar-SA"/>
        </w:rPr>
        <w:t xml:space="preserve"> de inidoneidade para licitar ou contratar, enquanto perdurarem os motivos determinantes da punição ou até que seja promovida sua reabilitação perante a própria autoridade que aplicou a penalidade.</w:t>
      </w:r>
    </w:p>
    <w:p w14:paraId="14B41FD4" w14:textId="65A93776" w:rsidR="00343F85" w:rsidRPr="00343F85" w:rsidRDefault="00343F85" w:rsidP="00052CF3">
      <w:pPr>
        <w:pStyle w:val="LO-Normal"/>
        <w:suppressAutoHyphens w:val="0"/>
        <w:spacing w:after="0" w:line="240" w:lineRule="auto"/>
        <w:jc w:val="both"/>
        <w:rPr>
          <w:rFonts w:ascii="Times New Roman" w:hAnsi="Times New Roman" w:cs="Times New Roman"/>
          <w:sz w:val="22"/>
          <w:szCs w:val="22"/>
        </w:rPr>
      </w:pPr>
      <w:r w:rsidRPr="00343F85">
        <w:rPr>
          <w:rFonts w:ascii="Times New Roman" w:hAnsi="Times New Roman" w:cs="Times New Roman"/>
          <w:sz w:val="22"/>
          <w:szCs w:val="22"/>
        </w:rPr>
        <w:t>Parágrafo primeiro – Na aplicação das sanções serão considerados:</w:t>
      </w:r>
    </w:p>
    <w:p w14:paraId="5D35CA1A" w14:textId="29D3A8DF" w:rsidR="00343F85" w:rsidRPr="00C63613" w:rsidRDefault="00343F85" w:rsidP="00052CF3">
      <w:pPr>
        <w:pStyle w:val="LO-Normal"/>
        <w:widowControl/>
        <w:numPr>
          <w:ilvl w:val="0"/>
          <w:numId w:val="44"/>
        </w:numPr>
        <w:suppressAutoHyphens w:val="0"/>
        <w:autoSpaceDE/>
        <w:spacing w:after="0" w:line="240" w:lineRule="auto"/>
        <w:jc w:val="both"/>
        <w:textAlignment w:val="auto"/>
        <w:rPr>
          <w:rStyle w:val="Fontepargpadro1"/>
          <w:rFonts w:ascii="Times New Roman" w:hAnsi="Times New Roman" w:cs="Times New Roman"/>
          <w:sz w:val="22"/>
          <w:szCs w:val="22"/>
          <w:lang w:bidi="ar-SA"/>
        </w:rPr>
      </w:pPr>
      <w:proofErr w:type="gramStart"/>
      <w:r w:rsidRPr="00C63613">
        <w:rPr>
          <w:rStyle w:val="Fontepargpadro1"/>
          <w:rFonts w:ascii="Times New Roman" w:hAnsi="Times New Roman" w:cs="Times New Roman"/>
          <w:sz w:val="22"/>
          <w:szCs w:val="22"/>
          <w:lang w:bidi="ar-SA"/>
        </w:rPr>
        <w:lastRenderedPageBreak/>
        <w:t>a</w:t>
      </w:r>
      <w:proofErr w:type="gramEnd"/>
      <w:r w:rsidRPr="00C63613">
        <w:rPr>
          <w:rStyle w:val="Fontepargpadro1"/>
          <w:rFonts w:ascii="Times New Roman" w:hAnsi="Times New Roman" w:cs="Times New Roman"/>
          <w:sz w:val="22"/>
          <w:szCs w:val="22"/>
          <w:lang w:bidi="ar-SA"/>
        </w:rPr>
        <w:t xml:space="preserve"> natureza e a gravidade da inf</w:t>
      </w:r>
      <w:r w:rsidR="00C63613">
        <w:rPr>
          <w:rStyle w:val="Fontepargpadro1"/>
          <w:rFonts w:ascii="Times New Roman" w:hAnsi="Times New Roman" w:cs="Times New Roman"/>
          <w:sz w:val="22"/>
          <w:szCs w:val="22"/>
          <w:lang w:bidi="ar-SA"/>
        </w:rPr>
        <w:t>ração cometida;</w:t>
      </w:r>
    </w:p>
    <w:p w14:paraId="73972939" w14:textId="38023792" w:rsidR="00343F85" w:rsidRPr="00C63613" w:rsidRDefault="00343F85" w:rsidP="00052CF3">
      <w:pPr>
        <w:pStyle w:val="LO-Normal"/>
        <w:widowControl/>
        <w:numPr>
          <w:ilvl w:val="0"/>
          <w:numId w:val="44"/>
        </w:numPr>
        <w:suppressAutoHyphens w:val="0"/>
        <w:autoSpaceDE/>
        <w:spacing w:after="0" w:line="240" w:lineRule="auto"/>
        <w:jc w:val="both"/>
        <w:textAlignment w:val="auto"/>
        <w:rPr>
          <w:rStyle w:val="Fontepargpadro1"/>
          <w:rFonts w:ascii="Times New Roman" w:hAnsi="Times New Roman" w:cs="Times New Roman"/>
          <w:sz w:val="22"/>
          <w:szCs w:val="22"/>
          <w:lang w:bidi="ar-SA"/>
        </w:rPr>
      </w:pPr>
      <w:proofErr w:type="gramStart"/>
      <w:r w:rsidRPr="00C63613">
        <w:rPr>
          <w:rStyle w:val="Fontepargpadro1"/>
          <w:rFonts w:ascii="Times New Roman" w:hAnsi="Times New Roman" w:cs="Times New Roman"/>
          <w:sz w:val="22"/>
          <w:szCs w:val="22"/>
          <w:lang w:bidi="ar-SA"/>
        </w:rPr>
        <w:t>as</w:t>
      </w:r>
      <w:proofErr w:type="gramEnd"/>
      <w:r w:rsidRPr="00C63613">
        <w:rPr>
          <w:rStyle w:val="Fontepargpadro1"/>
          <w:rFonts w:ascii="Times New Roman" w:hAnsi="Times New Roman" w:cs="Times New Roman"/>
          <w:sz w:val="22"/>
          <w:szCs w:val="22"/>
          <w:lang w:bidi="ar-SA"/>
        </w:rPr>
        <w:t xml:space="preserve"> peculiaridades do caso concreto</w:t>
      </w:r>
      <w:r w:rsidR="00C63613">
        <w:rPr>
          <w:rStyle w:val="Fontepargpadro1"/>
          <w:rFonts w:ascii="Times New Roman" w:hAnsi="Times New Roman" w:cs="Times New Roman"/>
          <w:sz w:val="22"/>
          <w:szCs w:val="22"/>
          <w:lang w:bidi="ar-SA"/>
        </w:rPr>
        <w:t>;</w:t>
      </w:r>
    </w:p>
    <w:p w14:paraId="0915717D" w14:textId="481ABD98" w:rsidR="00343F85" w:rsidRPr="00C63613" w:rsidRDefault="00343F85" w:rsidP="00052CF3">
      <w:pPr>
        <w:pStyle w:val="LO-Normal"/>
        <w:widowControl/>
        <w:numPr>
          <w:ilvl w:val="0"/>
          <w:numId w:val="44"/>
        </w:numPr>
        <w:suppressAutoHyphens w:val="0"/>
        <w:autoSpaceDE/>
        <w:spacing w:after="0" w:line="240" w:lineRule="auto"/>
        <w:jc w:val="both"/>
        <w:textAlignment w:val="auto"/>
        <w:rPr>
          <w:rStyle w:val="Fontepargpadro1"/>
          <w:rFonts w:ascii="Times New Roman" w:hAnsi="Times New Roman" w:cs="Times New Roman"/>
          <w:sz w:val="22"/>
          <w:szCs w:val="22"/>
          <w:lang w:bidi="ar-SA"/>
        </w:rPr>
      </w:pPr>
      <w:proofErr w:type="gramStart"/>
      <w:r w:rsidRPr="00C63613">
        <w:rPr>
          <w:rStyle w:val="Fontepargpadro1"/>
          <w:rFonts w:ascii="Times New Roman" w:hAnsi="Times New Roman" w:cs="Times New Roman"/>
          <w:sz w:val="22"/>
          <w:szCs w:val="22"/>
          <w:lang w:bidi="ar-SA"/>
        </w:rPr>
        <w:t>as</w:t>
      </w:r>
      <w:proofErr w:type="gramEnd"/>
      <w:r w:rsidRPr="00C63613">
        <w:rPr>
          <w:rStyle w:val="Fontepargpadro1"/>
          <w:rFonts w:ascii="Times New Roman" w:hAnsi="Times New Roman" w:cs="Times New Roman"/>
          <w:sz w:val="22"/>
          <w:szCs w:val="22"/>
          <w:lang w:bidi="ar-SA"/>
        </w:rPr>
        <w:t xml:space="preserve"> circunstâncias agravantes ou atenuantes</w:t>
      </w:r>
      <w:r w:rsidR="00C63613">
        <w:rPr>
          <w:rStyle w:val="Fontepargpadro1"/>
          <w:rFonts w:ascii="Times New Roman" w:hAnsi="Times New Roman" w:cs="Times New Roman"/>
          <w:sz w:val="22"/>
          <w:szCs w:val="22"/>
          <w:lang w:bidi="ar-SA"/>
        </w:rPr>
        <w:t>;</w:t>
      </w:r>
    </w:p>
    <w:p w14:paraId="16AF6C9A" w14:textId="44E85D17" w:rsidR="00343F85" w:rsidRPr="00C63613" w:rsidRDefault="00343F85" w:rsidP="00052CF3">
      <w:pPr>
        <w:pStyle w:val="LO-Normal"/>
        <w:widowControl/>
        <w:numPr>
          <w:ilvl w:val="0"/>
          <w:numId w:val="44"/>
        </w:numPr>
        <w:suppressAutoHyphens w:val="0"/>
        <w:autoSpaceDE/>
        <w:spacing w:after="0" w:line="240" w:lineRule="auto"/>
        <w:jc w:val="both"/>
        <w:textAlignment w:val="auto"/>
        <w:rPr>
          <w:rStyle w:val="Fontepargpadro1"/>
          <w:rFonts w:ascii="Times New Roman" w:hAnsi="Times New Roman" w:cs="Times New Roman"/>
          <w:sz w:val="22"/>
          <w:szCs w:val="22"/>
          <w:lang w:bidi="ar-SA"/>
        </w:rPr>
      </w:pPr>
      <w:proofErr w:type="gramStart"/>
      <w:r w:rsidRPr="00C63613">
        <w:rPr>
          <w:rStyle w:val="Fontepargpadro1"/>
          <w:rFonts w:ascii="Times New Roman" w:hAnsi="Times New Roman" w:cs="Times New Roman"/>
          <w:sz w:val="22"/>
          <w:szCs w:val="22"/>
          <w:lang w:bidi="ar-SA"/>
        </w:rPr>
        <w:t>os</w:t>
      </w:r>
      <w:proofErr w:type="gramEnd"/>
      <w:r w:rsidRPr="00C63613">
        <w:rPr>
          <w:rStyle w:val="Fontepargpadro1"/>
          <w:rFonts w:ascii="Times New Roman" w:hAnsi="Times New Roman" w:cs="Times New Roman"/>
          <w:sz w:val="22"/>
          <w:szCs w:val="22"/>
          <w:lang w:bidi="ar-SA"/>
        </w:rPr>
        <w:t xml:space="preserve"> danos que dela provierem para a Administração Pública</w:t>
      </w:r>
      <w:r w:rsidR="00C63613">
        <w:rPr>
          <w:rStyle w:val="Fontepargpadro1"/>
          <w:rFonts w:ascii="Times New Roman" w:hAnsi="Times New Roman" w:cs="Times New Roman"/>
          <w:sz w:val="22"/>
          <w:szCs w:val="22"/>
          <w:lang w:bidi="ar-SA"/>
        </w:rPr>
        <w:t>;</w:t>
      </w:r>
    </w:p>
    <w:p w14:paraId="62E61F84" w14:textId="281F06F3" w:rsidR="00343F85" w:rsidRPr="00C63613" w:rsidRDefault="00C63613" w:rsidP="00052CF3">
      <w:pPr>
        <w:pStyle w:val="LO-Normal"/>
        <w:widowControl/>
        <w:numPr>
          <w:ilvl w:val="0"/>
          <w:numId w:val="44"/>
        </w:numPr>
        <w:suppressAutoHyphens w:val="0"/>
        <w:autoSpaceDE/>
        <w:spacing w:after="120" w:line="240" w:lineRule="auto"/>
        <w:jc w:val="both"/>
        <w:textAlignment w:val="auto"/>
        <w:rPr>
          <w:rStyle w:val="Fontepargpadro1"/>
          <w:rFonts w:ascii="Times New Roman" w:hAnsi="Times New Roman" w:cs="Times New Roman"/>
          <w:sz w:val="22"/>
          <w:szCs w:val="22"/>
          <w:lang w:bidi="ar-SA"/>
        </w:rPr>
      </w:pPr>
      <w:proofErr w:type="gramStart"/>
      <w:r>
        <w:rPr>
          <w:rStyle w:val="Fontepargpadro1"/>
          <w:rFonts w:ascii="Times New Roman" w:hAnsi="Times New Roman" w:cs="Times New Roman"/>
          <w:sz w:val="22"/>
          <w:szCs w:val="22"/>
          <w:lang w:bidi="ar-SA"/>
        </w:rPr>
        <w:t>a</w:t>
      </w:r>
      <w:proofErr w:type="gramEnd"/>
      <w:r w:rsidR="00343F85" w:rsidRPr="00C63613">
        <w:rPr>
          <w:rStyle w:val="Fontepargpadro1"/>
          <w:rFonts w:ascii="Times New Roman" w:hAnsi="Times New Roman" w:cs="Times New Roman"/>
          <w:sz w:val="22"/>
          <w:szCs w:val="22"/>
          <w:lang w:bidi="ar-SA"/>
        </w:rPr>
        <w:t xml:space="preserve"> implantação ou o aperfeiçoamento de programa de integridade, conforme normas e orientações dos órgãos de controle.</w:t>
      </w:r>
    </w:p>
    <w:p w14:paraId="5633DA6C" w14:textId="38C3B66A" w:rsidR="00C63613" w:rsidRPr="00C63613" w:rsidRDefault="00C63613" w:rsidP="00052CF3">
      <w:pPr>
        <w:pStyle w:val="LO-Normal"/>
        <w:suppressAutoHyphens w:val="0"/>
        <w:spacing w:after="120" w:line="240" w:lineRule="auto"/>
        <w:jc w:val="both"/>
        <w:rPr>
          <w:rStyle w:val="Fontepargpadro1"/>
          <w:rFonts w:ascii="Times New Roman" w:hAnsi="Times New Roman" w:cs="Times New Roman"/>
          <w:sz w:val="22"/>
          <w:szCs w:val="22"/>
          <w:lang w:bidi="ar-SA"/>
        </w:rPr>
      </w:pPr>
      <w:r w:rsidRPr="00343F85">
        <w:rPr>
          <w:rFonts w:ascii="Times New Roman" w:hAnsi="Times New Roman" w:cs="Times New Roman"/>
          <w:sz w:val="22"/>
          <w:szCs w:val="22"/>
        </w:rPr>
        <w:t xml:space="preserve">Parágrafo </w:t>
      </w:r>
      <w:r w:rsidR="00A82579">
        <w:rPr>
          <w:rFonts w:ascii="Times New Roman" w:hAnsi="Times New Roman" w:cs="Times New Roman"/>
          <w:sz w:val="22"/>
          <w:szCs w:val="22"/>
        </w:rPr>
        <w:t>segundo</w:t>
      </w:r>
      <w:r w:rsidRPr="00343F85">
        <w:rPr>
          <w:rFonts w:ascii="Times New Roman" w:hAnsi="Times New Roman" w:cs="Times New Roman"/>
          <w:sz w:val="22"/>
          <w:szCs w:val="22"/>
        </w:rPr>
        <w:t xml:space="preserve"> – </w:t>
      </w:r>
      <w:r w:rsidRPr="00C63613">
        <w:rPr>
          <w:rStyle w:val="Fontepargpadro1"/>
          <w:rFonts w:ascii="Times New Roman" w:hAnsi="Times New Roman" w:cs="Times New Roman"/>
          <w:sz w:val="22"/>
          <w:szCs w:val="22"/>
          <w:lang w:bidi="ar-SA"/>
        </w:rPr>
        <w:t>Configura falta no cumprimento desta Ata o desatendimento às obrigações ajustadas.</w:t>
      </w:r>
    </w:p>
    <w:p w14:paraId="1E4F572D" w14:textId="001A4776" w:rsidR="00C63613" w:rsidRPr="00C63613" w:rsidRDefault="00C63613" w:rsidP="00052CF3">
      <w:pPr>
        <w:pStyle w:val="LO-Normal"/>
        <w:suppressAutoHyphens w:val="0"/>
        <w:spacing w:after="120" w:line="240" w:lineRule="auto"/>
        <w:jc w:val="both"/>
        <w:rPr>
          <w:rStyle w:val="Fontepargpadro1"/>
          <w:rFonts w:ascii="Times New Roman" w:hAnsi="Times New Roman" w:cs="Times New Roman"/>
          <w:sz w:val="22"/>
          <w:szCs w:val="22"/>
          <w:lang w:bidi="ar-SA"/>
        </w:rPr>
      </w:pPr>
      <w:r w:rsidRPr="00343F85">
        <w:rPr>
          <w:rFonts w:ascii="Times New Roman" w:hAnsi="Times New Roman" w:cs="Times New Roman"/>
          <w:sz w:val="22"/>
          <w:szCs w:val="22"/>
        </w:rPr>
        <w:t xml:space="preserve">Parágrafo </w:t>
      </w:r>
      <w:r w:rsidR="00A82579">
        <w:rPr>
          <w:rFonts w:ascii="Times New Roman" w:hAnsi="Times New Roman" w:cs="Times New Roman"/>
          <w:sz w:val="22"/>
          <w:szCs w:val="22"/>
        </w:rPr>
        <w:t xml:space="preserve">terceiro </w:t>
      </w:r>
      <w:r w:rsidR="00A82579" w:rsidRPr="00343F85">
        <w:rPr>
          <w:rFonts w:ascii="Times New Roman" w:hAnsi="Times New Roman" w:cs="Times New Roman"/>
          <w:sz w:val="22"/>
          <w:szCs w:val="22"/>
        </w:rPr>
        <w:t>–</w:t>
      </w:r>
      <w:r w:rsidR="00A82579">
        <w:rPr>
          <w:rFonts w:ascii="Times New Roman" w:hAnsi="Times New Roman" w:cs="Times New Roman"/>
          <w:sz w:val="22"/>
          <w:szCs w:val="22"/>
        </w:rPr>
        <w:t xml:space="preserve"> </w:t>
      </w:r>
      <w:r w:rsidRPr="00C63613">
        <w:rPr>
          <w:rStyle w:val="Fontepargpadro1"/>
          <w:rFonts w:ascii="Times New Roman" w:hAnsi="Times New Roman" w:cs="Times New Roman"/>
          <w:sz w:val="22"/>
          <w:szCs w:val="22"/>
          <w:lang w:bidi="ar-SA"/>
        </w:rPr>
        <w:t>As sanções de advertência, impedimento de licitar e contratar e declaração de inidoneidade para licitar ou contratar poderão ser aplicadas, cumulativamente ou não, à penalidade de multa.</w:t>
      </w:r>
    </w:p>
    <w:p w14:paraId="64D00913" w14:textId="5ADC68BC" w:rsidR="00C63613" w:rsidRPr="00C63613" w:rsidRDefault="00507591" w:rsidP="00052CF3">
      <w:pPr>
        <w:pStyle w:val="LO-Normal"/>
        <w:suppressAutoHyphens w:val="0"/>
        <w:spacing w:after="120" w:line="240" w:lineRule="auto"/>
        <w:jc w:val="both"/>
        <w:rPr>
          <w:rStyle w:val="Fontepargpadro1"/>
          <w:rFonts w:ascii="Times New Roman" w:hAnsi="Times New Roman" w:cs="Times New Roman"/>
          <w:sz w:val="22"/>
          <w:szCs w:val="22"/>
          <w:lang w:bidi="ar-SA"/>
        </w:rPr>
      </w:pPr>
      <w:r w:rsidRPr="00343F85">
        <w:rPr>
          <w:rFonts w:ascii="Times New Roman" w:hAnsi="Times New Roman" w:cs="Times New Roman"/>
          <w:sz w:val="22"/>
          <w:szCs w:val="22"/>
        </w:rPr>
        <w:t xml:space="preserve">Parágrafo </w:t>
      </w:r>
      <w:r w:rsidR="00A82579">
        <w:rPr>
          <w:rFonts w:ascii="Times New Roman" w:hAnsi="Times New Roman" w:cs="Times New Roman"/>
          <w:sz w:val="22"/>
          <w:szCs w:val="22"/>
        </w:rPr>
        <w:t xml:space="preserve">quarto </w:t>
      </w:r>
      <w:r w:rsidRPr="00343F85">
        <w:rPr>
          <w:rFonts w:ascii="Times New Roman" w:hAnsi="Times New Roman" w:cs="Times New Roman"/>
          <w:sz w:val="22"/>
          <w:szCs w:val="22"/>
        </w:rPr>
        <w:t xml:space="preserve">– </w:t>
      </w:r>
      <w:r w:rsidR="00C63613" w:rsidRPr="00C63613">
        <w:rPr>
          <w:rStyle w:val="Fontepargpadro1"/>
          <w:rFonts w:ascii="Times New Roman" w:hAnsi="Times New Roman" w:cs="Times New Roman"/>
          <w:sz w:val="22"/>
          <w:szCs w:val="22"/>
          <w:lang w:bidi="ar-SA"/>
        </w:rPr>
        <w:t>Na aplicação da sanção de multa será facultada a defesa do interessado no prazo de 15 (quinze) dias úteis, contado da data de sua intimação.</w:t>
      </w:r>
    </w:p>
    <w:p w14:paraId="1BF912CB" w14:textId="07CBD70B" w:rsidR="00C63613" w:rsidRPr="00C63613" w:rsidRDefault="00507591" w:rsidP="00052CF3">
      <w:pPr>
        <w:pStyle w:val="LO-Normal"/>
        <w:suppressAutoHyphens w:val="0"/>
        <w:spacing w:after="120" w:line="240" w:lineRule="auto"/>
        <w:jc w:val="both"/>
        <w:rPr>
          <w:rStyle w:val="Fontepargpadro1"/>
          <w:rFonts w:ascii="Times New Roman" w:hAnsi="Times New Roman" w:cs="Times New Roman"/>
          <w:sz w:val="22"/>
          <w:szCs w:val="22"/>
          <w:lang w:bidi="ar-SA"/>
        </w:rPr>
      </w:pPr>
      <w:r w:rsidRPr="00343F85">
        <w:rPr>
          <w:rFonts w:ascii="Times New Roman" w:hAnsi="Times New Roman" w:cs="Times New Roman"/>
          <w:sz w:val="22"/>
          <w:szCs w:val="22"/>
        </w:rPr>
        <w:t xml:space="preserve">Parágrafo </w:t>
      </w:r>
      <w:r w:rsidR="00A82579">
        <w:rPr>
          <w:rFonts w:ascii="Times New Roman" w:hAnsi="Times New Roman" w:cs="Times New Roman"/>
          <w:sz w:val="22"/>
          <w:szCs w:val="22"/>
        </w:rPr>
        <w:t xml:space="preserve">quinto </w:t>
      </w:r>
      <w:r w:rsidRPr="00343F85">
        <w:rPr>
          <w:rFonts w:ascii="Times New Roman" w:hAnsi="Times New Roman" w:cs="Times New Roman"/>
          <w:sz w:val="22"/>
          <w:szCs w:val="22"/>
        </w:rPr>
        <w:t xml:space="preserve">– </w:t>
      </w:r>
      <w:r w:rsidR="00C63613" w:rsidRPr="00C63613">
        <w:rPr>
          <w:rStyle w:val="Fontepargpadro1"/>
          <w:rFonts w:ascii="Times New Roman" w:hAnsi="Times New Roman" w:cs="Times New Roman"/>
          <w:sz w:val="22"/>
          <w:szCs w:val="22"/>
          <w:lang w:bidi="ar-SA"/>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3D52B702" w14:textId="524BE3A2" w:rsidR="00C63613" w:rsidRPr="00C63613" w:rsidRDefault="00507591" w:rsidP="00052CF3">
      <w:pPr>
        <w:pStyle w:val="LO-Normal"/>
        <w:suppressAutoHyphens w:val="0"/>
        <w:spacing w:after="120" w:line="240" w:lineRule="auto"/>
        <w:jc w:val="both"/>
        <w:rPr>
          <w:rStyle w:val="Fontepargpadro1"/>
          <w:rFonts w:ascii="Times New Roman" w:hAnsi="Times New Roman" w:cs="Times New Roman"/>
          <w:sz w:val="22"/>
          <w:szCs w:val="22"/>
          <w:lang w:bidi="ar-SA"/>
        </w:rPr>
      </w:pPr>
      <w:r w:rsidRPr="00343F85">
        <w:rPr>
          <w:rFonts w:ascii="Times New Roman" w:hAnsi="Times New Roman" w:cs="Times New Roman"/>
          <w:sz w:val="22"/>
          <w:szCs w:val="22"/>
        </w:rPr>
        <w:t>Parágrafo</w:t>
      </w:r>
      <w:r w:rsidR="00A82579">
        <w:rPr>
          <w:rFonts w:ascii="Times New Roman" w:hAnsi="Times New Roman" w:cs="Times New Roman"/>
          <w:sz w:val="22"/>
          <w:szCs w:val="22"/>
        </w:rPr>
        <w:t xml:space="preserve"> sexto </w:t>
      </w:r>
      <w:r w:rsidRPr="00343F85">
        <w:rPr>
          <w:rFonts w:ascii="Times New Roman" w:hAnsi="Times New Roman" w:cs="Times New Roman"/>
          <w:sz w:val="22"/>
          <w:szCs w:val="22"/>
        </w:rPr>
        <w:t xml:space="preserve">– </w:t>
      </w:r>
      <w:r w:rsidR="00C63613" w:rsidRPr="00C63613">
        <w:rPr>
          <w:rStyle w:val="Fontepargpadro1"/>
          <w:rFonts w:ascii="Times New Roman" w:hAnsi="Times New Roman" w:cs="Times New Roman"/>
          <w:sz w:val="22"/>
          <w:szCs w:val="22"/>
          <w:lang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943A996" w14:textId="6EA83233" w:rsidR="00C63613" w:rsidRPr="00C63613" w:rsidRDefault="00507591" w:rsidP="00052CF3">
      <w:pPr>
        <w:pStyle w:val="LO-Normal"/>
        <w:suppressAutoHyphens w:val="0"/>
        <w:spacing w:after="120" w:line="240" w:lineRule="auto"/>
        <w:jc w:val="both"/>
        <w:rPr>
          <w:rStyle w:val="Fontepargpadro1"/>
          <w:rFonts w:ascii="Times New Roman" w:hAnsi="Times New Roman" w:cs="Times New Roman"/>
          <w:sz w:val="22"/>
          <w:szCs w:val="22"/>
          <w:lang w:bidi="ar-SA"/>
        </w:rPr>
      </w:pPr>
      <w:r w:rsidRPr="00343F85">
        <w:rPr>
          <w:rFonts w:ascii="Times New Roman" w:hAnsi="Times New Roman" w:cs="Times New Roman"/>
          <w:sz w:val="22"/>
          <w:szCs w:val="22"/>
        </w:rPr>
        <w:t xml:space="preserve">Parágrafo </w:t>
      </w:r>
      <w:r w:rsidR="00A82579">
        <w:rPr>
          <w:rFonts w:ascii="Times New Roman" w:hAnsi="Times New Roman" w:cs="Times New Roman"/>
          <w:sz w:val="22"/>
          <w:szCs w:val="22"/>
        </w:rPr>
        <w:t xml:space="preserve">sétimo </w:t>
      </w:r>
      <w:r w:rsidRPr="00343F85">
        <w:rPr>
          <w:rFonts w:ascii="Times New Roman" w:hAnsi="Times New Roman" w:cs="Times New Roman"/>
          <w:sz w:val="22"/>
          <w:szCs w:val="22"/>
        </w:rPr>
        <w:t xml:space="preserve">– </w:t>
      </w:r>
      <w:r w:rsidR="00C63613" w:rsidRPr="00C63613">
        <w:rPr>
          <w:rStyle w:val="Fontepargpadro1"/>
          <w:rFonts w:ascii="Times New Roman" w:hAnsi="Times New Roman" w:cs="Times New Roman"/>
          <w:sz w:val="22"/>
          <w:szCs w:val="22"/>
          <w:lang w:bidi="ar-S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3CD9B83" w14:textId="5CC3673B" w:rsidR="00C63613" w:rsidRPr="00C63613" w:rsidRDefault="00507591" w:rsidP="00052CF3">
      <w:pPr>
        <w:pStyle w:val="LO-Normal"/>
        <w:suppressAutoHyphens w:val="0"/>
        <w:spacing w:after="120" w:line="240" w:lineRule="auto"/>
        <w:jc w:val="both"/>
        <w:rPr>
          <w:rStyle w:val="Fontepargpadro1"/>
          <w:rFonts w:ascii="Times New Roman" w:hAnsi="Times New Roman" w:cs="Times New Roman"/>
          <w:sz w:val="22"/>
          <w:szCs w:val="22"/>
          <w:lang w:bidi="ar-SA"/>
        </w:rPr>
      </w:pPr>
      <w:r w:rsidRPr="00343F85">
        <w:rPr>
          <w:rFonts w:ascii="Times New Roman" w:hAnsi="Times New Roman" w:cs="Times New Roman"/>
          <w:sz w:val="22"/>
          <w:szCs w:val="22"/>
        </w:rPr>
        <w:t xml:space="preserve">Parágrafo </w:t>
      </w:r>
      <w:r w:rsidR="00A82579">
        <w:rPr>
          <w:rFonts w:ascii="Times New Roman" w:hAnsi="Times New Roman" w:cs="Times New Roman"/>
          <w:sz w:val="22"/>
          <w:szCs w:val="22"/>
        </w:rPr>
        <w:t xml:space="preserve">oitavo </w:t>
      </w:r>
      <w:r w:rsidRPr="00343F85">
        <w:rPr>
          <w:rFonts w:ascii="Times New Roman" w:hAnsi="Times New Roman" w:cs="Times New Roman"/>
          <w:sz w:val="22"/>
          <w:szCs w:val="22"/>
        </w:rPr>
        <w:t xml:space="preserve">– </w:t>
      </w:r>
      <w:r w:rsidR="00C63613" w:rsidRPr="00C63613">
        <w:rPr>
          <w:rStyle w:val="Fontepargpadro1"/>
          <w:rFonts w:ascii="Times New Roman" w:hAnsi="Times New Roman" w:cs="Times New Roman"/>
          <w:sz w:val="22"/>
          <w:szCs w:val="22"/>
          <w:lang w:bidi="ar-SA"/>
        </w:rPr>
        <w:t>O recurso e o pedido de reconsideração terão efeito suspensivo do ato ou da decisão recorrida até que sobrevenha decisão final da autoridade competente.</w:t>
      </w:r>
    </w:p>
    <w:p w14:paraId="21D3B706" w14:textId="1EA97917" w:rsidR="00C63613" w:rsidRPr="00C63613" w:rsidRDefault="00507591" w:rsidP="00052CF3">
      <w:pPr>
        <w:pStyle w:val="LO-Normal"/>
        <w:suppressAutoHyphens w:val="0"/>
        <w:spacing w:after="120" w:line="240" w:lineRule="auto"/>
        <w:jc w:val="both"/>
        <w:rPr>
          <w:rStyle w:val="Fontepargpadro1"/>
          <w:rFonts w:ascii="Times New Roman" w:hAnsi="Times New Roman" w:cs="Times New Roman"/>
          <w:sz w:val="22"/>
          <w:szCs w:val="22"/>
          <w:lang w:bidi="ar-SA"/>
        </w:rPr>
      </w:pPr>
      <w:r w:rsidRPr="00343F85">
        <w:rPr>
          <w:rFonts w:ascii="Times New Roman" w:hAnsi="Times New Roman" w:cs="Times New Roman"/>
          <w:sz w:val="22"/>
          <w:szCs w:val="22"/>
        </w:rPr>
        <w:t xml:space="preserve">Parágrafo </w:t>
      </w:r>
      <w:r w:rsidR="00A82579">
        <w:rPr>
          <w:rFonts w:ascii="Times New Roman" w:hAnsi="Times New Roman" w:cs="Times New Roman"/>
          <w:sz w:val="22"/>
          <w:szCs w:val="22"/>
        </w:rPr>
        <w:t xml:space="preserve">nono </w:t>
      </w:r>
      <w:r w:rsidRPr="00343F85">
        <w:rPr>
          <w:rFonts w:ascii="Times New Roman" w:hAnsi="Times New Roman" w:cs="Times New Roman"/>
          <w:sz w:val="22"/>
          <w:szCs w:val="22"/>
        </w:rPr>
        <w:t xml:space="preserve">– </w:t>
      </w:r>
      <w:r w:rsidR="00C63613" w:rsidRPr="00C63613">
        <w:rPr>
          <w:rStyle w:val="Fontepargpadro1"/>
          <w:rFonts w:ascii="Times New Roman" w:hAnsi="Times New Roman" w:cs="Times New Roman"/>
          <w:sz w:val="22"/>
          <w:szCs w:val="22"/>
          <w:lang w:bidi="ar-SA"/>
        </w:rPr>
        <w:t>A aplicação das sanções previstas neste edital não exclui, em hipótese alguma, a obrigação de reparação integral dos danos causados.</w:t>
      </w:r>
    </w:p>
    <w:p w14:paraId="52213121" w14:textId="7191C629" w:rsidR="00C63613" w:rsidRPr="00C63613" w:rsidRDefault="00507591" w:rsidP="00052CF3">
      <w:pPr>
        <w:pStyle w:val="LO-Normal"/>
        <w:suppressAutoHyphens w:val="0"/>
        <w:spacing w:after="0" w:line="240" w:lineRule="auto"/>
        <w:jc w:val="both"/>
        <w:rPr>
          <w:rStyle w:val="Fontepargpadro1"/>
          <w:rFonts w:ascii="Times New Roman" w:hAnsi="Times New Roman" w:cs="Times New Roman"/>
          <w:sz w:val="22"/>
          <w:szCs w:val="22"/>
          <w:lang w:bidi="ar-SA"/>
        </w:rPr>
      </w:pPr>
      <w:r w:rsidRPr="00343F85">
        <w:rPr>
          <w:rFonts w:ascii="Times New Roman" w:hAnsi="Times New Roman" w:cs="Times New Roman"/>
          <w:sz w:val="22"/>
          <w:szCs w:val="22"/>
        </w:rPr>
        <w:t xml:space="preserve">Parágrafo </w:t>
      </w:r>
      <w:r w:rsidR="00A82579">
        <w:rPr>
          <w:rFonts w:ascii="Times New Roman" w:hAnsi="Times New Roman" w:cs="Times New Roman"/>
          <w:sz w:val="22"/>
          <w:szCs w:val="22"/>
        </w:rPr>
        <w:t xml:space="preserve">décimo </w:t>
      </w:r>
      <w:r w:rsidRPr="00343F85">
        <w:rPr>
          <w:rFonts w:ascii="Times New Roman" w:hAnsi="Times New Roman" w:cs="Times New Roman"/>
          <w:sz w:val="22"/>
          <w:szCs w:val="22"/>
        </w:rPr>
        <w:t xml:space="preserve">– </w:t>
      </w:r>
      <w:r w:rsidR="00C63613" w:rsidRPr="00C63613">
        <w:rPr>
          <w:rStyle w:val="Fontepargpadro1"/>
          <w:rFonts w:ascii="Times New Roman" w:hAnsi="Times New Roman" w:cs="Times New Roman"/>
          <w:sz w:val="22"/>
          <w:szCs w:val="22"/>
          <w:lang w:bidi="ar-SA"/>
        </w:rPr>
        <w:t>Além de ensejarem o cancelamento do registro, configuram justa causa para a aplicação da suspensão do direito de licitar e de contratar com a Administração Pública do Estado do Rio Grande do Sul, conforme a gravidade da falta perpetrada:</w:t>
      </w:r>
    </w:p>
    <w:p w14:paraId="1FEAFB3C" w14:textId="77777777" w:rsidR="00C63613" w:rsidRPr="00C63613" w:rsidRDefault="00C63613" w:rsidP="00052CF3">
      <w:pPr>
        <w:pStyle w:val="Standard"/>
        <w:numPr>
          <w:ilvl w:val="0"/>
          <w:numId w:val="43"/>
        </w:numPr>
        <w:tabs>
          <w:tab w:val="left" w:pos="720"/>
        </w:tabs>
        <w:spacing w:before="40"/>
        <w:ind w:left="714" w:hanging="357"/>
        <w:jc w:val="both"/>
        <w:rPr>
          <w:rFonts w:cs="Garamond"/>
          <w:color w:val="000000"/>
          <w:spacing w:val="4"/>
          <w:kern w:val="0"/>
          <w:sz w:val="22"/>
          <w:szCs w:val="22"/>
        </w:rPr>
      </w:pPr>
      <w:proofErr w:type="gramStart"/>
      <w:r w:rsidRPr="00C63613">
        <w:rPr>
          <w:rFonts w:cs="Garamond"/>
          <w:color w:val="000000"/>
          <w:spacing w:val="4"/>
          <w:kern w:val="0"/>
          <w:sz w:val="22"/>
          <w:szCs w:val="22"/>
        </w:rPr>
        <w:t>o</w:t>
      </w:r>
      <w:proofErr w:type="gramEnd"/>
      <w:r w:rsidRPr="00C63613">
        <w:rPr>
          <w:rFonts w:cs="Garamond"/>
          <w:color w:val="000000"/>
          <w:spacing w:val="4"/>
          <w:kern w:val="0"/>
          <w:sz w:val="22"/>
          <w:szCs w:val="22"/>
        </w:rPr>
        <w:t xml:space="preserve"> cometimento reiterado de faltas na execução das entregas dos objetos;</w:t>
      </w:r>
    </w:p>
    <w:p w14:paraId="14B4EFF0" w14:textId="77777777" w:rsidR="00C63613" w:rsidRPr="00C63613" w:rsidRDefault="00C63613" w:rsidP="00052CF3">
      <w:pPr>
        <w:pStyle w:val="Standard"/>
        <w:numPr>
          <w:ilvl w:val="0"/>
          <w:numId w:val="42"/>
        </w:numPr>
        <w:tabs>
          <w:tab w:val="left" w:pos="720"/>
        </w:tabs>
        <w:spacing w:before="100"/>
        <w:ind w:left="714" w:hanging="357"/>
        <w:jc w:val="both"/>
        <w:rPr>
          <w:rFonts w:cs="Garamond"/>
          <w:color w:val="000000"/>
          <w:spacing w:val="4"/>
          <w:kern w:val="0"/>
          <w:sz w:val="22"/>
          <w:szCs w:val="22"/>
        </w:rPr>
      </w:pPr>
      <w:proofErr w:type="gramStart"/>
      <w:r w:rsidRPr="00C63613">
        <w:rPr>
          <w:rFonts w:cs="Garamond"/>
          <w:color w:val="000000"/>
          <w:spacing w:val="4"/>
          <w:kern w:val="0"/>
          <w:sz w:val="22"/>
          <w:szCs w:val="22"/>
        </w:rPr>
        <w:t>o</w:t>
      </w:r>
      <w:proofErr w:type="gramEnd"/>
      <w:r w:rsidRPr="00C63613">
        <w:rPr>
          <w:rFonts w:cs="Garamond"/>
          <w:color w:val="000000"/>
          <w:spacing w:val="4"/>
          <w:kern w:val="0"/>
          <w:sz w:val="22"/>
          <w:szCs w:val="22"/>
        </w:rPr>
        <w:t xml:space="preserve"> desatendimento às determinações do GESTOR deste registro de preços para solução das faltas verificadas na execução das entregas dos objetos;</w:t>
      </w:r>
    </w:p>
    <w:p w14:paraId="7C657412" w14:textId="77777777" w:rsidR="00C63613" w:rsidRPr="00C63613" w:rsidRDefault="00C63613" w:rsidP="00052CF3">
      <w:pPr>
        <w:pStyle w:val="Standard"/>
        <w:numPr>
          <w:ilvl w:val="0"/>
          <w:numId w:val="42"/>
        </w:numPr>
        <w:tabs>
          <w:tab w:val="left" w:pos="720"/>
        </w:tabs>
        <w:spacing w:before="100"/>
        <w:ind w:left="714" w:hanging="357"/>
        <w:jc w:val="both"/>
        <w:rPr>
          <w:rFonts w:cs="Garamond"/>
          <w:color w:val="000000"/>
          <w:spacing w:val="4"/>
          <w:kern w:val="0"/>
          <w:sz w:val="22"/>
          <w:szCs w:val="22"/>
        </w:rPr>
      </w:pPr>
      <w:proofErr w:type="gramStart"/>
      <w:r w:rsidRPr="00C63613">
        <w:rPr>
          <w:rFonts w:cs="Garamond"/>
          <w:color w:val="000000"/>
          <w:spacing w:val="4"/>
          <w:kern w:val="0"/>
          <w:sz w:val="22"/>
          <w:szCs w:val="22"/>
        </w:rPr>
        <w:t>a</w:t>
      </w:r>
      <w:proofErr w:type="gramEnd"/>
      <w:r w:rsidRPr="00C63613">
        <w:rPr>
          <w:rFonts w:cs="Garamond"/>
          <w:color w:val="000000"/>
          <w:spacing w:val="4"/>
          <w:kern w:val="0"/>
          <w:sz w:val="22"/>
          <w:szCs w:val="22"/>
        </w:rPr>
        <w:t xml:space="preserve"> prática de qualquer ato que vise a fraudar ou burlar o cumprimento das obrigações fiscais, sociais e trabalhistas oriundas deste registro de preços;</w:t>
      </w:r>
    </w:p>
    <w:p w14:paraId="5B22C4FB" w14:textId="77777777" w:rsidR="00C63613" w:rsidRPr="00C63613" w:rsidRDefault="00C63613" w:rsidP="00052CF3">
      <w:pPr>
        <w:pStyle w:val="Standard"/>
        <w:numPr>
          <w:ilvl w:val="0"/>
          <w:numId w:val="42"/>
        </w:numPr>
        <w:tabs>
          <w:tab w:val="left" w:pos="720"/>
        </w:tabs>
        <w:spacing w:before="100"/>
        <w:ind w:left="714" w:hanging="357"/>
        <w:jc w:val="both"/>
        <w:rPr>
          <w:rFonts w:cs="Garamond"/>
          <w:color w:val="000000"/>
          <w:spacing w:val="6"/>
          <w:kern w:val="0"/>
          <w:sz w:val="22"/>
          <w:szCs w:val="22"/>
        </w:rPr>
      </w:pPr>
      <w:proofErr w:type="gramStart"/>
      <w:r w:rsidRPr="00C63613">
        <w:rPr>
          <w:rFonts w:cs="Garamond"/>
          <w:color w:val="000000"/>
          <w:spacing w:val="6"/>
          <w:kern w:val="0"/>
          <w:sz w:val="22"/>
          <w:szCs w:val="22"/>
        </w:rPr>
        <w:t>a</w:t>
      </w:r>
      <w:proofErr w:type="gramEnd"/>
      <w:r w:rsidRPr="00C63613">
        <w:rPr>
          <w:rFonts w:cs="Garamond"/>
          <w:color w:val="000000"/>
          <w:spacing w:val="6"/>
          <w:kern w:val="0"/>
          <w:sz w:val="22"/>
          <w:szCs w:val="22"/>
        </w:rPr>
        <w:t xml:space="preserve"> utilização pelo FORNECEDOR de mão de obra de pessoa menor de 18 (dezoito) anos, em infração ao art. 7.º, XXXIII, da Constituição Federal.</w:t>
      </w:r>
    </w:p>
    <w:p w14:paraId="0409897F" w14:textId="77777777" w:rsidR="00343F85" w:rsidRPr="00343F85" w:rsidRDefault="00343F85" w:rsidP="00D049ED">
      <w:pPr>
        <w:pStyle w:val="LO-Normal"/>
        <w:suppressAutoHyphens w:val="0"/>
        <w:spacing w:after="0" w:line="240" w:lineRule="auto"/>
        <w:jc w:val="both"/>
        <w:rPr>
          <w:rFonts w:ascii="Times New Roman" w:hAnsi="Times New Roman" w:cs="Times New Roman"/>
          <w:sz w:val="22"/>
          <w:szCs w:val="22"/>
        </w:rPr>
      </w:pPr>
    </w:p>
    <w:p w14:paraId="26FA5460" w14:textId="77777777" w:rsidR="00703090" w:rsidRPr="00F41BCC" w:rsidRDefault="00703090" w:rsidP="00052CF3">
      <w:pPr>
        <w:pStyle w:val="LO-Normal"/>
        <w:suppressAutoHyphens w:val="0"/>
        <w:spacing w:after="0" w:line="240" w:lineRule="auto"/>
        <w:jc w:val="both"/>
        <w:rPr>
          <w:rFonts w:ascii="Times New Roman" w:hAnsi="Times New Roman" w:cs="Times New Roman"/>
          <w:sz w:val="22"/>
          <w:szCs w:val="22"/>
          <w:lang w:bidi="ar-SA"/>
        </w:rPr>
      </w:pPr>
    </w:p>
    <w:p w14:paraId="11494EE9" w14:textId="77777777" w:rsidR="00001E37" w:rsidRPr="00F41BCC" w:rsidRDefault="00001E37" w:rsidP="00052CF3">
      <w:pPr>
        <w:pStyle w:val="LO-Normal"/>
        <w:suppressAutoHyphens w:val="0"/>
        <w:spacing w:after="0" w:line="240" w:lineRule="auto"/>
        <w:rPr>
          <w:rStyle w:val="Fontepargpadro1"/>
          <w:rFonts w:ascii="Times New Roman" w:hAnsi="Times New Roman" w:cs="Times New Roman"/>
          <w:b/>
          <w:bCs/>
          <w:sz w:val="22"/>
          <w:szCs w:val="22"/>
          <w:u w:val="single"/>
          <w:lang w:bidi="ar-SA"/>
        </w:rPr>
      </w:pPr>
      <w:r w:rsidRPr="00F41BCC">
        <w:rPr>
          <w:rStyle w:val="Fontepargpadro1"/>
          <w:rFonts w:ascii="Times New Roman" w:hAnsi="Times New Roman" w:cs="Times New Roman"/>
          <w:b/>
          <w:bCs/>
          <w:sz w:val="22"/>
          <w:szCs w:val="22"/>
          <w:u w:val="single"/>
          <w:lang w:bidi="ar-SA"/>
        </w:rPr>
        <w:t>DAS MULTAS</w:t>
      </w:r>
    </w:p>
    <w:p w14:paraId="446506DA" w14:textId="77777777" w:rsidR="00703090" w:rsidRPr="00F41BCC" w:rsidRDefault="003A08B6" w:rsidP="00052CF3">
      <w:pPr>
        <w:pStyle w:val="LO-Normal"/>
        <w:suppressAutoHyphens w:val="0"/>
        <w:spacing w:before="60" w:after="0" w:line="240" w:lineRule="auto"/>
        <w:jc w:val="both"/>
        <w:rPr>
          <w:rFonts w:ascii="Times New Roman" w:hAnsi="Times New Roman" w:cs="Times New Roman"/>
          <w:b/>
          <w:bCs/>
          <w:sz w:val="22"/>
          <w:szCs w:val="22"/>
          <w:u w:val="single"/>
          <w:lang w:bidi="ar-SA"/>
        </w:rPr>
      </w:pPr>
      <w:r w:rsidRPr="00F41BCC">
        <w:rPr>
          <w:rStyle w:val="Fontepargpadro1"/>
          <w:rFonts w:ascii="Times New Roman" w:hAnsi="Times New Roman" w:cs="Times New Roman"/>
          <w:b/>
          <w:bCs/>
          <w:sz w:val="22"/>
          <w:szCs w:val="22"/>
          <w:u w:val="single"/>
          <w:lang w:bidi="ar-SA"/>
        </w:rPr>
        <w:t>CLÁUSULA DÉCIMA SEGUNDA</w:t>
      </w:r>
      <w:r w:rsidRPr="00F41BCC">
        <w:rPr>
          <w:rStyle w:val="Fontepargpadro1"/>
          <w:rFonts w:ascii="Times New Roman" w:hAnsi="Times New Roman" w:cs="Times New Roman"/>
          <w:bCs/>
          <w:sz w:val="22"/>
          <w:szCs w:val="22"/>
          <w:lang w:bidi="ar-SA"/>
        </w:rPr>
        <w:t xml:space="preserve"> – </w:t>
      </w:r>
      <w:r w:rsidRPr="00F41BCC">
        <w:rPr>
          <w:rStyle w:val="Fontepargpadro1"/>
          <w:rFonts w:ascii="Times New Roman" w:hAnsi="Times New Roman" w:cs="Times New Roman"/>
          <w:sz w:val="22"/>
          <w:szCs w:val="22"/>
          <w:lang w:bidi="ar-SA"/>
        </w:rPr>
        <w:t>A A</w:t>
      </w:r>
      <w:r w:rsidR="00391675" w:rsidRPr="00F41BCC">
        <w:rPr>
          <w:rStyle w:val="Fontepargpadro1"/>
          <w:rFonts w:ascii="Times New Roman" w:hAnsi="Times New Roman" w:cs="Times New Roman"/>
          <w:sz w:val="22"/>
          <w:szCs w:val="22"/>
          <w:lang w:bidi="ar-SA"/>
        </w:rPr>
        <w:t>LRS</w:t>
      </w:r>
      <w:r w:rsidRPr="00F41BCC">
        <w:rPr>
          <w:rStyle w:val="Fontepargpadro1"/>
          <w:rFonts w:ascii="Times New Roman" w:hAnsi="Times New Roman" w:cs="Times New Roman"/>
          <w:sz w:val="22"/>
          <w:szCs w:val="22"/>
          <w:lang w:bidi="ar-SA"/>
        </w:rPr>
        <w:t xml:space="preserve"> aplicará a pena de multa ao FORNECEDOR, consoante </w:t>
      </w:r>
      <w:r w:rsidRPr="00F41BCC">
        <w:rPr>
          <w:rStyle w:val="Fontepargpadro1"/>
          <w:rFonts w:ascii="Times New Roman" w:hAnsi="Times New Roman" w:cs="Times New Roman"/>
          <w:sz w:val="22"/>
          <w:szCs w:val="22"/>
          <w:lang w:bidi="ar-SA"/>
        </w:rPr>
        <w:lastRenderedPageBreak/>
        <w:t>as especificações seguintes:</w:t>
      </w:r>
    </w:p>
    <w:p w14:paraId="444B6CBA" w14:textId="77777777" w:rsidR="00187DA8" w:rsidRPr="00187DA8" w:rsidRDefault="00187DA8" w:rsidP="00052CF3">
      <w:pPr>
        <w:pStyle w:val="LO-Normal"/>
        <w:numPr>
          <w:ilvl w:val="0"/>
          <w:numId w:val="38"/>
        </w:numPr>
        <w:suppressAutoHyphens w:val="0"/>
        <w:spacing w:after="60" w:line="240" w:lineRule="auto"/>
        <w:ind w:left="567"/>
        <w:jc w:val="both"/>
        <w:rPr>
          <w:rFonts w:ascii="Times New Roman" w:hAnsi="Times New Roman" w:cs="Times New Roman"/>
          <w:sz w:val="22"/>
          <w:szCs w:val="22"/>
        </w:rPr>
      </w:pPr>
      <w:proofErr w:type="gramStart"/>
      <w:r w:rsidRPr="00187DA8">
        <w:rPr>
          <w:rFonts w:ascii="Times New Roman" w:hAnsi="Times New Roman" w:cs="Times New Roman"/>
          <w:sz w:val="22"/>
          <w:szCs w:val="22"/>
        </w:rPr>
        <w:t>pelo</w:t>
      </w:r>
      <w:proofErr w:type="gramEnd"/>
      <w:r w:rsidRPr="00187DA8">
        <w:rPr>
          <w:rFonts w:ascii="Times New Roman" w:hAnsi="Times New Roman" w:cs="Times New Roman"/>
          <w:sz w:val="22"/>
          <w:szCs w:val="22"/>
        </w:rPr>
        <w:t xml:space="preserve"> atraso em relação ao prazo estipulado para a entrega do objeto: 1% (um por cento) do valor do bem não entregue, por dia decorrido, até o limite de 10% (dez por cento) do valor total do objeto;</w:t>
      </w:r>
    </w:p>
    <w:p w14:paraId="45946552" w14:textId="77777777" w:rsidR="00187DA8" w:rsidRPr="00187DA8" w:rsidRDefault="00187DA8" w:rsidP="00052CF3">
      <w:pPr>
        <w:pStyle w:val="LO-Normal"/>
        <w:numPr>
          <w:ilvl w:val="0"/>
          <w:numId w:val="38"/>
        </w:numPr>
        <w:suppressAutoHyphens w:val="0"/>
        <w:spacing w:after="60" w:line="240" w:lineRule="auto"/>
        <w:ind w:left="567"/>
        <w:jc w:val="both"/>
        <w:rPr>
          <w:rFonts w:ascii="Times New Roman" w:hAnsi="Times New Roman" w:cs="Times New Roman"/>
          <w:sz w:val="22"/>
          <w:szCs w:val="22"/>
        </w:rPr>
      </w:pPr>
      <w:proofErr w:type="gramStart"/>
      <w:r w:rsidRPr="00187DA8">
        <w:rPr>
          <w:rFonts w:ascii="Times New Roman" w:hAnsi="Times New Roman" w:cs="Times New Roman"/>
          <w:sz w:val="22"/>
          <w:szCs w:val="22"/>
        </w:rPr>
        <w:t>pela</w:t>
      </w:r>
      <w:proofErr w:type="gramEnd"/>
      <w:r w:rsidRPr="00187DA8">
        <w:rPr>
          <w:rFonts w:ascii="Times New Roman" w:hAnsi="Times New Roman" w:cs="Times New Roman"/>
          <w:sz w:val="22"/>
          <w:szCs w:val="22"/>
        </w:rPr>
        <w:t xml:space="preserve"> demora em substituir o objeto rejeitado, a contar do terceiro dia da data da notificação da rejeição: 2% (dois por cento) do valor do material recusado, por dia decorrido;</w:t>
      </w:r>
    </w:p>
    <w:p w14:paraId="68FFE3C3" w14:textId="77777777" w:rsidR="00187DA8" w:rsidRPr="00187DA8" w:rsidRDefault="00187DA8" w:rsidP="00052CF3">
      <w:pPr>
        <w:pStyle w:val="LO-Normal"/>
        <w:numPr>
          <w:ilvl w:val="0"/>
          <w:numId w:val="38"/>
        </w:numPr>
        <w:suppressAutoHyphens w:val="0"/>
        <w:spacing w:after="60" w:line="240" w:lineRule="auto"/>
        <w:ind w:left="567"/>
        <w:jc w:val="both"/>
        <w:rPr>
          <w:rFonts w:ascii="Times New Roman" w:hAnsi="Times New Roman" w:cs="Times New Roman"/>
          <w:sz w:val="22"/>
          <w:szCs w:val="22"/>
        </w:rPr>
      </w:pPr>
      <w:proofErr w:type="gramStart"/>
      <w:r w:rsidRPr="00187DA8">
        <w:rPr>
          <w:rFonts w:ascii="Times New Roman" w:hAnsi="Times New Roman" w:cs="Times New Roman"/>
          <w:sz w:val="22"/>
          <w:szCs w:val="22"/>
        </w:rPr>
        <w:t>pela</w:t>
      </w:r>
      <w:proofErr w:type="gramEnd"/>
      <w:r w:rsidRPr="00187DA8">
        <w:rPr>
          <w:rFonts w:ascii="Times New Roman" w:hAnsi="Times New Roman" w:cs="Times New Roman"/>
          <w:sz w:val="22"/>
          <w:szCs w:val="22"/>
        </w:rPr>
        <w:t xml:space="preserve"> recusa da adjudicatária em substituir o objeto rejeitado, entendendo-se como recusa a substituição não efetivada nos 5 (cinco) dias que se seguirem à data da rejeição: 10% (dez por cento) do valor do material rejeitado;</w:t>
      </w:r>
    </w:p>
    <w:p w14:paraId="3BD19C09" w14:textId="77777777" w:rsidR="00187DA8" w:rsidRPr="00187DA8" w:rsidRDefault="00187DA8" w:rsidP="00052CF3">
      <w:pPr>
        <w:pStyle w:val="LO-Normal"/>
        <w:numPr>
          <w:ilvl w:val="0"/>
          <w:numId w:val="38"/>
        </w:numPr>
        <w:suppressAutoHyphens w:val="0"/>
        <w:spacing w:after="60" w:line="240" w:lineRule="auto"/>
        <w:ind w:left="567"/>
        <w:jc w:val="both"/>
        <w:rPr>
          <w:rFonts w:ascii="Times New Roman" w:hAnsi="Times New Roman" w:cs="Times New Roman"/>
          <w:sz w:val="22"/>
          <w:szCs w:val="22"/>
        </w:rPr>
      </w:pPr>
      <w:proofErr w:type="gramStart"/>
      <w:r w:rsidRPr="00187DA8">
        <w:rPr>
          <w:rFonts w:ascii="Times New Roman" w:hAnsi="Times New Roman" w:cs="Times New Roman"/>
          <w:sz w:val="22"/>
          <w:szCs w:val="22"/>
        </w:rPr>
        <w:t>nos</w:t>
      </w:r>
      <w:proofErr w:type="gramEnd"/>
      <w:r w:rsidRPr="00187DA8">
        <w:rPr>
          <w:rFonts w:ascii="Times New Roman" w:hAnsi="Times New Roman" w:cs="Times New Roman"/>
          <w:sz w:val="22"/>
          <w:szCs w:val="22"/>
        </w:rPr>
        <w:t xml:space="preserve"> casos de inadimplemento total: 10% (dez por cento) do valor contratado;</w:t>
      </w:r>
    </w:p>
    <w:p w14:paraId="735BEA32" w14:textId="77777777" w:rsidR="00187DA8" w:rsidRPr="00187DA8" w:rsidRDefault="00187DA8" w:rsidP="00052CF3">
      <w:pPr>
        <w:pStyle w:val="LO-Normal"/>
        <w:numPr>
          <w:ilvl w:val="0"/>
          <w:numId w:val="38"/>
        </w:numPr>
        <w:suppressAutoHyphens w:val="0"/>
        <w:spacing w:after="60" w:line="240" w:lineRule="auto"/>
        <w:ind w:left="567"/>
        <w:jc w:val="both"/>
        <w:rPr>
          <w:rFonts w:ascii="Times New Roman" w:hAnsi="Times New Roman" w:cs="Times New Roman"/>
          <w:sz w:val="22"/>
          <w:szCs w:val="22"/>
        </w:rPr>
      </w:pPr>
      <w:proofErr w:type="gramStart"/>
      <w:r w:rsidRPr="00187DA8">
        <w:rPr>
          <w:rFonts w:ascii="Times New Roman" w:hAnsi="Times New Roman" w:cs="Times New Roman"/>
          <w:sz w:val="22"/>
          <w:szCs w:val="22"/>
        </w:rPr>
        <w:t>pelo</w:t>
      </w:r>
      <w:proofErr w:type="gramEnd"/>
      <w:r w:rsidRPr="00187DA8">
        <w:rPr>
          <w:rFonts w:ascii="Times New Roman" w:hAnsi="Times New Roman" w:cs="Times New Roman"/>
          <w:sz w:val="22"/>
          <w:szCs w:val="22"/>
        </w:rPr>
        <w:t xml:space="preserve"> não cumprimento de qualquer condição fixada neste Edital e não abrangida nas alíneas anteriores: 1% (um por cento) do valor contratado, para cada evento.</w:t>
      </w:r>
    </w:p>
    <w:p w14:paraId="6CF18AF8" w14:textId="1A0A0D3C" w:rsidR="00703090" w:rsidRPr="00F41BCC" w:rsidRDefault="00246A94" w:rsidP="00052CF3">
      <w:pPr>
        <w:pStyle w:val="LO-Normal"/>
        <w:suppressAutoHyphens w:val="0"/>
        <w:spacing w:after="120" w:line="240" w:lineRule="auto"/>
        <w:jc w:val="both"/>
        <w:rPr>
          <w:rFonts w:ascii="Times New Roman" w:hAnsi="Times New Roman" w:cs="Times New Roman"/>
          <w:sz w:val="22"/>
          <w:szCs w:val="22"/>
        </w:rPr>
      </w:pPr>
      <w:r w:rsidRPr="00F41BCC">
        <w:rPr>
          <w:rFonts w:ascii="Times New Roman" w:hAnsi="Times New Roman" w:cs="Times New Roman"/>
          <w:sz w:val="22"/>
          <w:szCs w:val="22"/>
        </w:rPr>
        <w:t xml:space="preserve">Parágrafo </w:t>
      </w:r>
      <w:r w:rsidR="00194552" w:rsidRPr="00F41BCC">
        <w:rPr>
          <w:rFonts w:ascii="Times New Roman" w:hAnsi="Times New Roman" w:cs="Times New Roman"/>
          <w:sz w:val="22"/>
          <w:szCs w:val="22"/>
        </w:rPr>
        <w:t xml:space="preserve">primeiro </w:t>
      </w:r>
      <w:r w:rsidRPr="00F41BCC">
        <w:rPr>
          <w:rFonts w:ascii="Times New Roman" w:hAnsi="Times New Roman" w:cs="Times New Roman"/>
          <w:sz w:val="22"/>
          <w:szCs w:val="22"/>
        </w:rPr>
        <w:t xml:space="preserve">– </w:t>
      </w:r>
      <w:r w:rsidR="003A08B6" w:rsidRPr="00F41BCC">
        <w:rPr>
          <w:rStyle w:val="Fontepargpadro1"/>
          <w:rFonts w:ascii="Times New Roman" w:hAnsi="Times New Roman" w:cs="Times New Roman"/>
          <w:sz w:val="22"/>
          <w:szCs w:val="22"/>
          <w:lang w:bidi="ar-SA"/>
        </w:rPr>
        <w:t>O transcurso do 1</w:t>
      </w:r>
      <w:r w:rsidR="00187DA8">
        <w:rPr>
          <w:rStyle w:val="Fontepargpadro1"/>
          <w:rFonts w:ascii="Times New Roman" w:hAnsi="Times New Roman" w:cs="Times New Roman"/>
          <w:sz w:val="22"/>
          <w:szCs w:val="22"/>
          <w:lang w:bidi="ar-SA"/>
        </w:rPr>
        <w:t>5</w:t>
      </w:r>
      <w:r w:rsidR="003A08B6" w:rsidRPr="00F41BCC">
        <w:rPr>
          <w:rStyle w:val="Fontepargpadro1"/>
          <w:rFonts w:ascii="Times New Roman" w:hAnsi="Times New Roman" w:cs="Times New Roman"/>
          <w:sz w:val="22"/>
          <w:szCs w:val="22"/>
          <w:lang w:bidi="ar-SA"/>
        </w:rPr>
        <w:t>.º (décimo</w:t>
      </w:r>
      <w:r w:rsidR="00187DA8">
        <w:rPr>
          <w:rStyle w:val="Fontepargpadro1"/>
          <w:rFonts w:ascii="Times New Roman" w:hAnsi="Times New Roman" w:cs="Times New Roman"/>
          <w:sz w:val="22"/>
          <w:szCs w:val="22"/>
          <w:lang w:bidi="ar-SA"/>
        </w:rPr>
        <w:t xml:space="preserve"> quinto</w:t>
      </w:r>
      <w:r w:rsidR="003A08B6" w:rsidRPr="00F41BCC">
        <w:rPr>
          <w:rStyle w:val="Fontepargpadro1"/>
          <w:rFonts w:ascii="Times New Roman" w:hAnsi="Times New Roman" w:cs="Times New Roman"/>
          <w:sz w:val="22"/>
          <w:szCs w:val="22"/>
          <w:lang w:bidi="ar-SA"/>
        </w:rPr>
        <w:t>) dia de atraso no fornecimento faculta à A</w:t>
      </w:r>
      <w:r w:rsidR="00200A62" w:rsidRPr="00F41BCC">
        <w:rPr>
          <w:rStyle w:val="Fontepargpadro1"/>
          <w:rFonts w:ascii="Times New Roman" w:hAnsi="Times New Roman" w:cs="Times New Roman"/>
          <w:sz w:val="22"/>
          <w:szCs w:val="22"/>
          <w:lang w:bidi="ar-SA"/>
        </w:rPr>
        <w:t>LRS</w:t>
      </w:r>
      <w:r w:rsidR="003A08B6" w:rsidRPr="00F41BCC">
        <w:rPr>
          <w:rStyle w:val="Fontepargpadro1"/>
          <w:rFonts w:ascii="Times New Roman" w:hAnsi="Times New Roman" w:cs="Times New Roman"/>
          <w:sz w:val="22"/>
          <w:szCs w:val="22"/>
          <w:lang w:bidi="ar-SA"/>
        </w:rPr>
        <w:t xml:space="preserve"> </w:t>
      </w:r>
      <w:r w:rsidR="00200A62" w:rsidRPr="00F41BCC">
        <w:rPr>
          <w:rStyle w:val="Fontepargpadro1"/>
          <w:rFonts w:ascii="Times New Roman" w:hAnsi="Times New Roman" w:cs="Times New Roman"/>
          <w:sz w:val="22"/>
          <w:szCs w:val="22"/>
          <w:lang w:bidi="ar-SA"/>
        </w:rPr>
        <w:t xml:space="preserve">o cancelamento do registro </w:t>
      </w:r>
      <w:r w:rsidR="00200A62" w:rsidRPr="00F41BCC">
        <w:rPr>
          <w:rFonts w:ascii="Times New Roman" w:hAnsi="Times New Roman" w:cs="Times New Roman"/>
          <w:color w:val="000000"/>
          <w:sz w:val="22"/>
          <w:szCs w:val="22"/>
        </w:rPr>
        <w:t>e a aplicação da penalidade correspondente, sem prejuízo da indenização pelos danos causados.</w:t>
      </w:r>
    </w:p>
    <w:p w14:paraId="096D4722" w14:textId="77777777" w:rsidR="00703090" w:rsidRDefault="00246A94" w:rsidP="00052CF3">
      <w:pPr>
        <w:pStyle w:val="LO-Normal"/>
        <w:suppressAutoHyphens w:val="0"/>
        <w:spacing w:after="120" w:line="240" w:lineRule="auto"/>
        <w:jc w:val="both"/>
        <w:rPr>
          <w:rStyle w:val="Fontepargpadro1"/>
          <w:rFonts w:ascii="Times New Roman" w:hAnsi="Times New Roman" w:cs="Times New Roman"/>
          <w:sz w:val="22"/>
          <w:szCs w:val="22"/>
          <w:lang w:bidi="ar-SA"/>
        </w:rPr>
      </w:pPr>
      <w:r w:rsidRPr="00F41BCC">
        <w:rPr>
          <w:rFonts w:ascii="Times New Roman" w:hAnsi="Times New Roman" w:cs="Times New Roman"/>
          <w:sz w:val="22"/>
          <w:szCs w:val="22"/>
        </w:rPr>
        <w:t xml:space="preserve">Parágrafo </w:t>
      </w:r>
      <w:r w:rsidR="00194552" w:rsidRPr="00F41BCC">
        <w:rPr>
          <w:rFonts w:ascii="Times New Roman" w:hAnsi="Times New Roman" w:cs="Times New Roman"/>
          <w:sz w:val="22"/>
          <w:szCs w:val="22"/>
        </w:rPr>
        <w:t xml:space="preserve">segundo </w:t>
      </w:r>
      <w:r w:rsidRPr="00F41BCC">
        <w:rPr>
          <w:rFonts w:ascii="Times New Roman" w:hAnsi="Times New Roman" w:cs="Times New Roman"/>
          <w:sz w:val="22"/>
          <w:szCs w:val="22"/>
        </w:rPr>
        <w:t xml:space="preserve">– </w:t>
      </w:r>
      <w:r w:rsidR="003A08B6" w:rsidRPr="00F41BCC">
        <w:rPr>
          <w:rStyle w:val="Fontepargpadro1"/>
          <w:rFonts w:ascii="Times New Roman" w:hAnsi="Times New Roman" w:cs="Times New Roman"/>
          <w:sz w:val="22"/>
          <w:szCs w:val="22"/>
          <w:lang w:bidi="ar-SA"/>
        </w:rPr>
        <w:t>No caso de recusa do FORNECEDOR em substituir algum item entregue com defeito, hipótese que restará configurada após o transcurso de 48 (quarenta e oito) horas sem apresentação de novo objeto livre de defeito por parte do FORNECEDOR, a A</w:t>
      </w:r>
      <w:r w:rsidR="00200A62" w:rsidRPr="00F41BCC">
        <w:rPr>
          <w:rStyle w:val="Fontepargpadro1"/>
          <w:rFonts w:ascii="Times New Roman" w:hAnsi="Times New Roman" w:cs="Times New Roman"/>
          <w:sz w:val="22"/>
          <w:szCs w:val="22"/>
          <w:lang w:bidi="ar-SA"/>
        </w:rPr>
        <w:t>LRS</w:t>
      </w:r>
      <w:r w:rsidR="003A08B6" w:rsidRPr="00F41BCC">
        <w:rPr>
          <w:rStyle w:val="Fontepargpadro1"/>
          <w:rFonts w:ascii="Times New Roman" w:hAnsi="Times New Roman" w:cs="Times New Roman"/>
          <w:sz w:val="22"/>
          <w:szCs w:val="22"/>
          <w:lang w:bidi="ar-SA"/>
        </w:rPr>
        <w:t xml:space="preserve"> aplicará multa de 10% (dez por cento), calculada sobre o valor do objeto demandado.</w:t>
      </w:r>
    </w:p>
    <w:p w14:paraId="042D15DA" w14:textId="418B00E1" w:rsidR="00C1319E" w:rsidRPr="00C1319E" w:rsidRDefault="00C1319E" w:rsidP="00052CF3">
      <w:pPr>
        <w:pStyle w:val="LO-Normal"/>
        <w:suppressAutoHyphens w:val="0"/>
        <w:spacing w:after="0" w:line="240" w:lineRule="auto"/>
        <w:jc w:val="both"/>
        <w:rPr>
          <w:rFonts w:ascii="Times New Roman" w:hAnsi="Times New Roman" w:cs="Times New Roman"/>
          <w:sz w:val="22"/>
          <w:szCs w:val="22"/>
        </w:rPr>
      </w:pPr>
      <w:r w:rsidRPr="00F41BCC">
        <w:rPr>
          <w:rFonts w:ascii="Times New Roman" w:hAnsi="Times New Roman" w:cs="Times New Roman"/>
          <w:sz w:val="22"/>
          <w:szCs w:val="22"/>
        </w:rPr>
        <w:t xml:space="preserve">Parágrafo </w:t>
      </w:r>
      <w:r>
        <w:rPr>
          <w:rFonts w:ascii="Times New Roman" w:hAnsi="Times New Roman" w:cs="Times New Roman"/>
          <w:sz w:val="22"/>
          <w:szCs w:val="22"/>
        </w:rPr>
        <w:t>terceiro</w:t>
      </w:r>
      <w:r w:rsidRPr="00F41BCC">
        <w:rPr>
          <w:rFonts w:ascii="Times New Roman" w:hAnsi="Times New Roman" w:cs="Times New Roman"/>
          <w:sz w:val="22"/>
          <w:szCs w:val="22"/>
        </w:rPr>
        <w:t xml:space="preserve"> – </w:t>
      </w:r>
      <w:r w:rsidRPr="00C1319E">
        <w:rPr>
          <w:rFonts w:ascii="Times New Roman" w:hAnsi="Times New Roman" w:cs="Times New Roman"/>
          <w:sz w:val="22"/>
          <w:szCs w:val="22"/>
        </w:rPr>
        <w:t>A penalidade de multa poderá ser aplicada cumulativamente às demais sanções, e a sua cobrança não isentará o FORNECEDOR do dever de indenizar os danos causados.</w:t>
      </w:r>
    </w:p>
    <w:p w14:paraId="34004F66" w14:textId="77777777" w:rsidR="00C1319E" w:rsidRPr="00F41BCC" w:rsidRDefault="00C1319E" w:rsidP="00052CF3">
      <w:pPr>
        <w:pStyle w:val="LO-Normal"/>
        <w:suppressAutoHyphens w:val="0"/>
        <w:spacing w:after="0" w:line="240" w:lineRule="auto"/>
        <w:jc w:val="both"/>
        <w:rPr>
          <w:rFonts w:ascii="Times New Roman" w:hAnsi="Times New Roman" w:cs="Times New Roman"/>
          <w:sz w:val="22"/>
          <w:szCs w:val="22"/>
        </w:rPr>
      </w:pPr>
    </w:p>
    <w:p w14:paraId="404E8897" w14:textId="77777777" w:rsidR="00703090" w:rsidRPr="00F41BCC" w:rsidRDefault="00703090" w:rsidP="00052CF3">
      <w:pPr>
        <w:pStyle w:val="LO-Normal"/>
        <w:suppressAutoHyphens w:val="0"/>
        <w:spacing w:after="0" w:line="240" w:lineRule="auto"/>
        <w:rPr>
          <w:rFonts w:ascii="Times New Roman" w:hAnsi="Times New Roman" w:cs="Times New Roman"/>
          <w:sz w:val="22"/>
          <w:szCs w:val="22"/>
          <w:lang w:bidi="ar-SA"/>
        </w:rPr>
      </w:pPr>
    </w:p>
    <w:p w14:paraId="2CCCE61A" w14:textId="77777777" w:rsidR="00001E37" w:rsidRPr="00F41BCC" w:rsidRDefault="00001E37" w:rsidP="00052CF3">
      <w:pPr>
        <w:pStyle w:val="LO-Normal"/>
        <w:suppressAutoHyphens w:val="0"/>
        <w:spacing w:after="60" w:line="240" w:lineRule="auto"/>
        <w:rPr>
          <w:rStyle w:val="Fontepargpadro1"/>
          <w:rFonts w:ascii="Times New Roman" w:hAnsi="Times New Roman" w:cs="Times New Roman"/>
          <w:b/>
          <w:bCs/>
          <w:sz w:val="22"/>
          <w:szCs w:val="22"/>
          <w:u w:val="single"/>
          <w:lang w:bidi="ar-SA"/>
        </w:rPr>
      </w:pPr>
      <w:r w:rsidRPr="00F41BCC">
        <w:rPr>
          <w:rStyle w:val="Fontepargpadro1"/>
          <w:rFonts w:ascii="Times New Roman" w:hAnsi="Times New Roman" w:cs="Times New Roman"/>
          <w:b/>
          <w:bCs/>
          <w:sz w:val="22"/>
          <w:szCs w:val="22"/>
          <w:u w:val="single"/>
          <w:lang w:bidi="ar-SA"/>
        </w:rPr>
        <w:t>DA APLICAÇÃO DE PENALIDADE</w:t>
      </w:r>
    </w:p>
    <w:p w14:paraId="39A66FE0" w14:textId="4D7665BA" w:rsidR="0079560D" w:rsidRPr="0079560D" w:rsidRDefault="003A08B6" w:rsidP="00052CF3">
      <w:pPr>
        <w:pStyle w:val="LO-Normal"/>
        <w:suppressAutoHyphens w:val="0"/>
        <w:spacing w:after="120" w:line="240" w:lineRule="auto"/>
        <w:jc w:val="both"/>
        <w:rPr>
          <w:rStyle w:val="Fontepargpadro1"/>
          <w:rFonts w:ascii="Times New Roman" w:hAnsi="Times New Roman" w:cs="Times New Roman"/>
          <w:sz w:val="22"/>
          <w:szCs w:val="22"/>
          <w:lang w:bidi="ar-SA"/>
        </w:rPr>
      </w:pPr>
      <w:r w:rsidRPr="00F41BCC">
        <w:rPr>
          <w:rStyle w:val="Fontepargpadro1"/>
          <w:rFonts w:ascii="Times New Roman" w:hAnsi="Times New Roman" w:cs="Times New Roman"/>
          <w:b/>
          <w:bCs/>
          <w:sz w:val="22"/>
          <w:szCs w:val="22"/>
          <w:u w:val="single"/>
          <w:lang w:bidi="ar-SA"/>
        </w:rPr>
        <w:t>CLÁUSULA DÉCIMA TERCE</w:t>
      </w:r>
      <w:r w:rsidR="00001E37" w:rsidRPr="00F41BCC">
        <w:rPr>
          <w:rStyle w:val="Fontepargpadro1"/>
          <w:rFonts w:ascii="Times New Roman" w:hAnsi="Times New Roman" w:cs="Times New Roman"/>
          <w:b/>
          <w:bCs/>
          <w:sz w:val="22"/>
          <w:szCs w:val="22"/>
          <w:u w:val="single"/>
          <w:lang w:bidi="ar-SA"/>
        </w:rPr>
        <w:t>IRA</w:t>
      </w:r>
      <w:r w:rsidR="00001E37" w:rsidRPr="00F41BCC">
        <w:rPr>
          <w:rStyle w:val="Fontepargpadro1"/>
          <w:rFonts w:ascii="Times New Roman" w:hAnsi="Times New Roman" w:cs="Times New Roman"/>
          <w:bCs/>
          <w:sz w:val="22"/>
          <w:szCs w:val="22"/>
          <w:lang w:bidi="ar-SA"/>
        </w:rPr>
        <w:t xml:space="preserve"> – </w:t>
      </w:r>
      <w:r w:rsidR="0079560D" w:rsidRPr="0079560D">
        <w:rPr>
          <w:rStyle w:val="Fontepargpadro1"/>
          <w:rFonts w:ascii="Times New Roman" w:hAnsi="Times New Roman" w:cs="Times New Roman"/>
          <w:sz w:val="22"/>
          <w:szCs w:val="22"/>
          <w:lang w:bidi="ar-SA"/>
        </w:rPr>
        <w:t xml:space="preserve">Caracterizada a hipótese ensejadora de aplicação de qualquer penalidade, a ALRS, representada pelo GESTOR, notificará o FORNECEDOR, abrindo-lhe o prazo de 15 (quinze) dias úteis, a contar da data de intimação, para oferecer a defesa em referência à cominação das penalidades previstas nas alíneas “b”, “c” e “d” do </w:t>
      </w:r>
      <w:r w:rsidR="0079560D">
        <w:rPr>
          <w:rStyle w:val="Fontepargpadro1"/>
          <w:rFonts w:ascii="Times New Roman" w:hAnsi="Times New Roman" w:cs="Times New Roman"/>
          <w:sz w:val="22"/>
          <w:szCs w:val="22"/>
          <w:lang w:bidi="ar-SA"/>
        </w:rPr>
        <w:t>caput da cláusula décima primeira</w:t>
      </w:r>
      <w:r w:rsidR="0079560D" w:rsidRPr="0079560D">
        <w:rPr>
          <w:rStyle w:val="Fontepargpadro1"/>
          <w:rFonts w:ascii="Times New Roman" w:hAnsi="Times New Roman" w:cs="Times New Roman"/>
          <w:sz w:val="22"/>
          <w:szCs w:val="22"/>
          <w:lang w:bidi="ar-SA"/>
        </w:rPr>
        <w:t>.</w:t>
      </w:r>
    </w:p>
    <w:p w14:paraId="411EC050" w14:textId="0DFDCCB4" w:rsidR="0079560D" w:rsidRPr="0079560D" w:rsidRDefault="0079560D" w:rsidP="00052CF3">
      <w:pPr>
        <w:pStyle w:val="LO-Normal"/>
        <w:suppressAutoHyphens w:val="0"/>
        <w:spacing w:after="120" w:line="240" w:lineRule="auto"/>
        <w:jc w:val="both"/>
        <w:rPr>
          <w:rStyle w:val="Fontepargpadro1"/>
          <w:rFonts w:ascii="Times New Roman" w:hAnsi="Times New Roman" w:cs="Times New Roman"/>
          <w:sz w:val="22"/>
          <w:szCs w:val="22"/>
          <w:lang w:bidi="ar-SA"/>
        </w:rPr>
      </w:pPr>
      <w:r w:rsidRPr="0079560D">
        <w:rPr>
          <w:rFonts w:ascii="Times New Roman" w:hAnsi="Times New Roman" w:cs="Times New Roman"/>
          <w:sz w:val="22"/>
          <w:szCs w:val="22"/>
        </w:rPr>
        <w:t xml:space="preserve">Parágrafo </w:t>
      </w:r>
      <w:r w:rsidR="00B654A8">
        <w:rPr>
          <w:rFonts w:ascii="Times New Roman" w:hAnsi="Times New Roman" w:cs="Times New Roman"/>
          <w:sz w:val="22"/>
          <w:szCs w:val="22"/>
        </w:rPr>
        <w:t>primeiro</w:t>
      </w:r>
      <w:r w:rsidRPr="0079560D">
        <w:rPr>
          <w:rFonts w:ascii="Times New Roman" w:hAnsi="Times New Roman" w:cs="Times New Roman"/>
          <w:sz w:val="22"/>
          <w:szCs w:val="22"/>
        </w:rPr>
        <w:t xml:space="preserve"> – </w:t>
      </w:r>
      <w:r w:rsidRPr="0079560D">
        <w:rPr>
          <w:rStyle w:val="Fontepargpadro1"/>
          <w:rFonts w:ascii="Times New Roman" w:hAnsi="Times New Roman" w:cs="Times New Roman"/>
          <w:sz w:val="22"/>
          <w:szCs w:val="22"/>
          <w:lang w:bidi="ar-SA"/>
        </w:rPr>
        <w:t xml:space="preserve">Findo o prazo para defesa previsto </w:t>
      </w:r>
      <w:r>
        <w:rPr>
          <w:rStyle w:val="Fontepargpadro1"/>
          <w:rFonts w:ascii="Times New Roman" w:hAnsi="Times New Roman" w:cs="Times New Roman"/>
          <w:sz w:val="22"/>
          <w:szCs w:val="22"/>
          <w:lang w:bidi="ar-SA"/>
        </w:rPr>
        <w:t>supracitado</w:t>
      </w:r>
      <w:r w:rsidRPr="0079560D">
        <w:rPr>
          <w:rStyle w:val="Fontepargpadro1"/>
          <w:rFonts w:ascii="Times New Roman" w:hAnsi="Times New Roman" w:cs="Times New Roman"/>
          <w:sz w:val="22"/>
          <w:szCs w:val="22"/>
          <w:lang w:bidi="ar-SA"/>
        </w:rPr>
        <w:t>, os autos do processo administrativo seguirão para o Superintendente Administrativo e Financeiro da ALRS, quem decidirá acerca da aplicação da penalidade, no prazo de até 15 (quinze) dias úteis.</w:t>
      </w:r>
    </w:p>
    <w:p w14:paraId="53C49208" w14:textId="7C10501C" w:rsidR="0079560D" w:rsidRPr="0079560D" w:rsidRDefault="0079560D" w:rsidP="00052CF3">
      <w:pPr>
        <w:pStyle w:val="LO-Normal"/>
        <w:suppressAutoHyphens w:val="0"/>
        <w:spacing w:after="120" w:line="240" w:lineRule="auto"/>
        <w:jc w:val="both"/>
        <w:rPr>
          <w:rStyle w:val="Fontepargpadro1"/>
          <w:rFonts w:ascii="Times New Roman" w:hAnsi="Times New Roman" w:cs="Times New Roman"/>
          <w:sz w:val="22"/>
          <w:szCs w:val="22"/>
          <w:lang w:bidi="ar-SA"/>
        </w:rPr>
      </w:pPr>
      <w:r w:rsidRPr="0079560D">
        <w:rPr>
          <w:rFonts w:ascii="Times New Roman" w:hAnsi="Times New Roman" w:cs="Times New Roman"/>
          <w:sz w:val="22"/>
          <w:szCs w:val="22"/>
        </w:rPr>
        <w:t xml:space="preserve">Parágrafo segundo – </w:t>
      </w:r>
      <w:r w:rsidRPr="0079560D">
        <w:rPr>
          <w:rStyle w:val="Fontepargpadro1"/>
          <w:rFonts w:ascii="Times New Roman" w:hAnsi="Times New Roman" w:cs="Times New Roman"/>
          <w:sz w:val="22"/>
          <w:szCs w:val="22"/>
          <w:lang w:bidi="ar-SA"/>
        </w:rPr>
        <w:t>A decisão sobre a pena deve ser comunicada, por escrito, ao FORNECEDOR, com o lançamento no devido registro de ocorrências.</w:t>
      </w:r>
    </w:p>
    <w:p w14:paraId="372315FF" w14:textId="11C62352" w:rsidR="0079560D" w:rsidRPr="0079560D" w:rsidRDefault="0079560D" w:rsidP="00052CF3">
      <w:pPr>
        <w:pStyle w:val="LO-Normal"/>
        <w:suppressAutoHyphens w:val="0"/>
        <w:spacing w:after="120" w:line="240" w:lineRule="auto"/>
        <w:jc w:val="both"/>
        <w:rPr>
          <w:rStyle w:val="Fontepargpadro1"/>
          <w:rFonts w:ascii="Times New Roman" w:hAnsi="Times New Roman" w:cs="Times New Roman"/>
          <w:sz w:val="22"/>
          <w:szCs w:val="22"/>
          <w:lang w:bidi="ar-SA"/>
        </w:rPr>
      </w:pPr>
      <w:r w:rsidRPr="0079560D">
        <w:rPr>
          <w:rFonts w:ascii="Times New Roman" w:hAnsi="Times New Roman" w:cs="Times New Roman"/>
          <w:sz w:val="22"/>
          <w:szCs w:val="22"/>
        </w:rPr>
        <w:t xml:space="preserve">Parágrafo </w:t>
      </w:r>
      <w:r w:rsidR="00B654A8">
        <w:rPr>
          <w:rFonts w:ascii="Times New Roman" w:hAnsi="Times New Roman" w:cs="Times New Roman"/>
          <w:sz w:val="22"/>
          <w:szCs w:val="22"/>
        </w:rPr>
        <w:t>terceiro</w:t>
      </w:r>
      <w:r w:rsidRPr="0079560D">
        <w:rPr>
          <w:rFonts w:ascii="Times New Roman" w:hAnsi="Times New Roman" w:cs="Times New Roman"/>
          <w:sz w:val="22"/>
          <w:szCs w:val="22"/>
        </w:rPr>
        <w:t xml:space="preserve"> – </w:t>
      </w:r>
      <w:r w:rsidRPr="0079560D">
        <w:rPr>
          <w:rStyle w:val="Fontepargpadro1"/>
          <w:rFonts w:ascii="Times New Roman" w:hAnsi="Times New Roman" w:cs="Times New Roman"/>
          <w:sz w:val="22"/>
          <w:szCs w:val="22"/>
          <w:lang w:bidi="ar-SA"/>
        </w:rPr>
        <w:t>As importâncias relativas a multas aplicadas devem ser pagas em até 10 (dez) dias úteis da notificação, ou descontadas dos pagamentos a serem efetuados ao FORNECEDOR, podendo, conforme o caso, processar-se a cobrança judicialmente.</w:t>
      </w:r>
    </w:p>
    <w:p w14:paraId="094BA169" w14:textId="77777777" w:rsidR="00703090" w:rsidRPr="00F41BCC" w:rsidRDefault="00703090" w:rsidP="00322D98">
      <w:pPr>
        <w:pStyle w:val="LO-Normal"/>
        <w:pBdr>
          <w:left w:val="none" w:sz="0" w:space="1" w:color="000000"/>
        </w:pBdr>
        <w:suppressAutoHyphens w:val="0"/>
        <w:spacing w:after="0" w:line="240" w:lineRule="auto"/>
        <w:jc w:val="both"/>
        <w:rPr>
          <w:rFonts w:ascii="Times New Roman" w:hAnsi="Times New Roman" w:cs="Times New Roman"/>
          <w:sz w:val="22"/>
          <w:szCs w:val="22"/>
          <w:lang w:bidi="ar-SA"/>
        </w:rPr>
      </w:pPr>
    </w:p>
    <w:p w14:paraId="357BF22A" w14:textId="77777777" w:rsidR="00194552" w:rsidRPr="00F41BCC" w:rsidRDefault="00194552" w:rsidP="00322D98">
      <w:pPr>
        <w:pStyle w:val="LO-Normal"/>
        <w:pBdr>
          <w:left w:val="none" w:sz="0" w:space="1" w:color="000000"/>
        </w:pBdr>
        <w:suppressAutoHyphens w:val="0"/>
        <w:spacing w:after="0" w:line="240" w:lineRule="auto"/>
        <w:jc w:val="both"/>
        <w:rPr>
          <w:rFonts w:ascii="Times New Roman" w:hAnsi="Times New Roman" w:cs="Times New Roman"/>
          <w:sz w:val="22"/>
          <w:szCs w:val="22"/>
          <w:lang w:bidi="ar-SA"/>
        </w:rPr>
      </w:pPr>
    </w:p>
    <w:p w14:paraId="6F0617DC" w14:textId="77777777" w:rsidR="00001E37" w:rsidRPr="00F41BCC" w:rsidRDefault="00001E37" w:rsidP="00322D98">
      <w:pPr>
        <w:pStyle w:val="LO-Normal"/>
        <w:pBdr>
          <w:left w:val="none" w:sz="0" w:space="1" w:color="000000"/>
        </w:pBdr>
        <w:suppressAutoHyphens w:val="0"/>
        <w:spacing w:after="60" w:line="240" w:lineRule="auto"/>
        <w:rPr>
          <w:rStyle w:val="Fontepargpadro1"/>
          <w:rFonts w:ascii="Times New Roman" w:hAnsi="Times New Roman" w:cs="Times New Roman"/>
          <w:b/>
          <w:bCs/>
          <w:sz w:val="22"/>
          <w:szCs w:val="22"/>
          <w:u w:val="single"/>
          <w:lang w:bidi="ar-SA"/>
        </w:rPr>
      </w:pPr>
      <w:r w:rsidRPr="00F41BCC">
        <w:rPr>
          <w:rStyle w:val="Fontepargpadro1"/>
          <w:rFonts w:ascii="Times New Roman" w:hAnsi="Times New Roman" w:cs="Times New Roman"/>
          <w:b/>
          <w:bCs/>
          <w:sz w:val="22"/>
          <w:szCs w:val="22"/>
          <w:u w:val="single"/>
          <w:lang w:bidi="ar-SA"/>
        </w:rPr>
        <w:t>DA DOTAÇÃO ORÇAMENTÁRIA</w:t>
      </w:r>
    </w:p>
    <w:p w14:paraId="219141CA" w14:textId="1D11BECD" w:rsidR="00703090" w:rsidRPr="00ED6661" w:rsidRDefault="003A08B6" w:rsidP="00322D98">
      <w:pPr>
        <w:pStyle w:val="LO-Normal"/>
        <w:pBdr>
          <w:left w:val="none" w:sz="0" w:space="1" w:color="000000"/>
        </w:pBdr>
        <w:suppressAutoHyphens w:val="0"/>
        <w:spacing w:after="0" w:line="240" w:lineRule="auto"/>
        <w:jc w:val="both"/>
        <w:rPr>
          <w:rFonts w:ascii="Times New Roman" w:hAnsi="Times New Roman" w:cs="Times New Roman"/>
          <w:sz w:val="22"/>
          <w:szCs w:val="22"/>
          <w:lang w:bidi="ar-SA"/>
        </w:rPr>
      </w:pPr>
      <w:r w:rsidRPr="00F41BCC">
        <w:rPr>
          <w:rStyle w:val="Fontepargpadro1"/>
          <w:rFonts w:ascii="Times New Roman" w:hAnsi="Times New Roman" w:cs="Times New Roman"/>
          <w:b/>
          <w:bCs/>
          <w:sz w:val="22"/>
          <w:szCs w:val="22"/>
          <w:u w:val="single"/>
          <w:lang w:bidi="ar-SA"/>
        </w:rPr>
        <w:t xml:space="preserve">CLÁUSULA DÉCIMA </w:t>
      </w:r>
      <w:r w:rsidR="00001E37" w:rsidRPr="00F41BCC">
        <w:rPr>
          <w:rStyle w:val="Fontepargpadro1"/>
          <w:rFonts w:ascii="Times New Roman" w:hAnsi="Times New Roman" w:cs="Times New Roman"/>
          <w:b/>
          <w:bCs/>
          <w:sz w:val="22"/>
          <w:szCs w:val="22"/>
          <w:u w:val="single"/>
          <w:lang w:bidi="ar-SA"/>
        </w:rPr>
        <w:t>QUARTA</w:t>
      </w:r>
      <w:r w:rsidR="00001E37" w:rsidRPr="00F41BCC">
        <w:rPr>
          <w:rStyle w:val="Fontepargpadro1"/>
          <w:rFonts w:ascii="Times New Roman" w:hAnsi="Times New Roman" w:cs="Times New Roman"/>
          <w:bCs/>
          <w:sz w:val="22"/>
          <w:szCs w:val="22"/>
          <w:lang w:bidi="ar-SA"/>
        </w:rPr>
        <w:t xml:space="preserve"> – </w:t>
      </w:r>
      <w:r w:rsidR="000B4289" w:rsidRPr="00F41BCC">
        <w:rPr>
          <w:rFonts w:ascii="Times New Roman" w:hAnsi="Times New Roman" w:cs="Times New Roman"/>
          <w:color w:val="000000"/>
          <w:sz w:val="22"/>
          <w:szCs w:val="22"/>
        </w:rPr>
        <w:t xml:space="preserve">A </w:t>
      </w:r>
      <w:r w:rsidR="000B4289" w:rsidRPr="00ED6661">
        <w:rPr>
          <w:rFonts w:ascii="Times New Roman" w:hAnsi="Times New Roman" w:cs="Times New Roman"/>
          <w:color w:val="000000"/>
          <w:sz w:val="22"/>
          <w:szCs w:val="22"/>
        </w:rPr>
        <w:t>Lei nº 15.</w:t>
      </w:r>
      <w:r w:rsidR="005F5C93" w:rsidRPr="00ED6661">
        <w:rPr>
          <w:rFonts w:ascii="Times New Roman" w:hAnsi="Times New Roman" w:cs="Times New Roman"/>
          <w:color w:val="000000"/>
          <w:sz w:val="22"/>
          <w:szCs w:val="22"/>
        </w:rPr>
        <w:t>900</w:t>
      </w:r>
      <w:r w:rsidR="000B4289" w:rsidRPr="00ED6661">
        <w:rPr>
          <w:rFonts w:ascii="Times New Roman" w:hAnsi="Times New Roman" w:cs="Times New Roman"/>
          <w:color w:val="000000"/>
          <w:sz w:val="22"/>
          <w:szCs w:val="22"/>
        </w:rPr>
        <w:t>/202</w:t>
      </w:r>
      <w:r w:rsidR="005F5C93" w:rsidRPr="00ED6661">
        <w:rPr>
          <w:rFonts w:ascii="Times New Roman" w:hAnsi="Times New Roman" w:cs="Times New Roman"/>
          <w:color w:val="000000"/>
          <w:sz w:val="22"/>
          <w:szCs w:val="22"/>
        </w:rPr>
        <w:t>2</w:t>
      </w:r>
      <w:r w:rsidR="000B4289" w:rsidRPr="00ED6661">
        <w:rPr>
          <w:rFonts w:ascii="Times New Roman" w:hAnsi="Times New Roman" w:cs="Times New Roman"/>
          <w:color w:val="000000"/>
          <w:sz w:val="22"/>
          <w:szCs w:val="22"/>
        </w:rPr>
        <w:t xml:space="preserve"> (Lei Orçamentária Anual) contempla recursos para o atendimento da presente despesa no orçamento de 202</w:t>
      </w:r>
      <w:r w:rsidR="008A2370" w:rsidRPr="00ED6661">
        <w:rPr>
          <w:rFonts w:ascii="Times New Roman" w:hAnsi="Times New Roman" w:cs="Times New Roman"/>
          <w:color w:val="000000"/>
          <w:sz w:val="22"/>
          <w:szCs w:val="22"/>
        </w:rPr>
        <w:t>3</w:t>
      </w:r>
      <w:r w:rsidR="000B4289" w:rsidRPr="00ED6661">
        <w:rPr>
          <w:rFonts w:ascii="Times New Roman" w:hAnsi="Times New Roman" w:cs="Times New Roman"/>
          <w:color w:val="000000"/>
          <w:sz w:val="22"/>
          <w:szCs w:val="22"/>
        </w:rPr>
        <w:t>, que deverá ser classificada na Função </w:t>
      </w:r>
      <w:r w:rsidR="000B4289" w:rsidRPr="00ED6661">
        <w:rPr>
          <w:rStyle w:val="Forte"/>
          <w:rFonts w:ascii="Times New Roman" w:hAnsi="Times New Roman" w:cs="Times New Roman"/>
          <w:b w:val="0"/>
          <w:color w:val="000000"/>
          <w:sz w:val="22"/>
          <w:szCs w:val="22"/>
        </w:rPr>
        <w:t>01 - LEGISLATIVA</w:t>
      </w:r>
      <w:r w:rsidR="000B4289" w:rsidRPr="00ED6661">
        <w:rPr>
          <w:rStyle w:val="Forte"/>
          <w:rFonts w:ascii="Times New Roman" w:hAnsi="Times New Roman" w:cs="Times New Roman"/>
          <w:color w:val="000000"/>
          <w:sz w:val="22"/>
          <w:szCs w:val="22"/>
        </w:rPr>
        <w:t>, </w:t>
      </w:r>
      <w:r w:rsidR="000B4289" w:rsidRPr="00ED6661">
        <w:rPr>
          <w:rFonts w:ascii="Times New Roman" w:hAnsi="Times New Roman" w:cs="Times New Roman"/>
          <w:color w:val="000000"/>
          <w:sz w:val="22"/>
          <w:szCs w:val="22"/>
        </w:rPr>
        <w:t>Subfunção </w:t>
      </w:r>
      <w:r w:rsidR="000B4289" w:rsidRPr="00ED6661">
        <w:rPr>
          <w:rStyle w:val="Forte"/>
          <w:rFonts w:ascii="Times New Roman" w:hAnsi="Times New Roman" w:cs="Times New Roman"/>
          <w:b w:val="0"/>
          <w:color w:val="000000"/>
          <w:sz w:val="22"/>
          <w:szCs w:val="22"/>
        </w:rPr>
        <w:t>0031 – AÇÃO LEGISLATIVA</w:t>
      </w:r>
      <w:r w:rsidR="000B4289" w:rsidRPr="00ED6661">
        <w:rPr>
          <w:rStyle w:val="Forte"/>
          <w:rFonts w:ascii="Times New Roman" w:hAnsi="Times New Roman" w:cs="Times New Roman"/>
          <w:color w:val="000000"/>
          <w:sz w:val="22"/>
          <w:szCs w:val="22"/>
        </w:rPr>
        <w:t>, </w:t>
      </w:r>
      <w:r w:rsidR="000B4289" w:rsidRPr="00ED6661">
        <w:rPr>
          <w:rFonts w:ascii="Times New Roman" w:hAnsi="Times New Roman" w:cs="Times New Roman"/>
          <w:color w:val="000000"/>
          <w:sz w:val="22"/>
          <w:szCs w:val="22"/>
        </w:rPr>
        <w:t>Atividade </w:t>
      </w:r>
      <w:r w:rsidR="000B4289" w:rsidRPr="00ED6661">
        <w:rPr>
          <w:rStyle w:val="Forte"/>
          <w:rFonts w:ascii="Times New Roman" w:hAnsi="Times New Roman" w:cs="Times New Roman"/>
          <w:b w:val="0"/>
          <w:color w:val="000000"/>
          <w:sz w:val="22"/>
          <w:szCs w:val="22"/>
        </w:rPr>
        <w:t>6351 – APOIO ADMINISTRATIVO E QUALIFICAÇÃO DA INFRA-ESTRUTURA DA AL</w:t>
      </w:r>
      <w:r w:rsidR="000B4289" w:rsidRPr="00ED6661">
        <w:rPr>
          <w:rFonts w:ascii="Times New Roman" w:hAnsi="Times New Roman" w:cs="Times New Roman"/>
          <w:color w:val="000000"/>
          <w:sz w:val="22"/>
          <w:szCs w:val="22"/>
        </w:rPr>
        <w:t>, subtítulo</w:t>
      </w:r>
      <w:r w:rsidR="000B4289" w:rsidRPr="00ED6661">
        <w:rPr>
          <w:rFonts w:ascii="Times New Roman" w:hAnsi="Times New Roman" w:cs="Times New Roman"/>
          <w:b/>
          <w:color w:val="000000"/>
          <w:sz w:val="22"/>
          <w:szCs w:val="22"/>
        </w:rPr>
        <w:t> </w:t>
      </w:r>
      <w:r w:rsidR="000B4289" w:rsidRPr="00ED6661">
        <w:rPr>
          <w:rStyle w:val="Forte"/>
          <w:rFonts w:ascii="Times New Roman" w:hAnsi="Times New Roman" w:cs="Times New Roman"/>
          <w:b w:val="0"/>
          <w:color w:val="000000"/>
          <w:sz w:val="22"/>
          <w:szCs w:val="22"/>
        </w:rPr>
        <w:t>001 - Manutenção e Conservação de Bens Imóveis</w:t>
      </w:r>
      <w:r w:rsidR="005F5C93" w:rsidRPr="00ED6661">
        <w:rPr>
          <w:rStyle w:val="Forte"/>
          <w:rFonts w:ascii="Times New Roman" w:hAnsi="Times New Roman" w:cs="Times New Roman"/>
          <w:color w:val="000000"/>
          <w:sz w:val="22"/>
          <w:szCs w:val="22"/>
        </w:rPr>
        <w:t xml:space="preserve">, </w:t>
      </w:r>
      <w:r w:rsidR="000B4289" w:rsidRPr="00ED6661">
        <w:rPr>
          <w:rFonts w:ascii="Times New Roman" w:hAnsi="Times New Roman" w:cs="Times New Roman"/>
          <w:color w:val="000000"/>
          <w:sz w:val="22"/>
          <w:szCs w:val="22"/>
        </w:rPr>
        <w:t>Elemento</w:t>
      </w:r>
      <w:r w:rsidR="000B4289" w:rsidRPr="00ED6661">
        <w:rPr>
          <w:rFonts w:ascii="Times New Roman" w:hAnsi="Times New Roman" w:cs="Times New Roman"/>
          <w:b/>
          <w:color w:val="000000"/>
          <w:sz w:val="22"/>
          <w:szCs w:val="22"/>
        </w:rPr>
        <w:t> </w:t>
      </w:r>
      <w:r w:rsidR="000B4289" w:rsidRPr="00ED6661">
        <w:rPr>
          <w:rStyle w:val="Forte"/>
          <w:rFonts w:ascii="Times New Roman" w:hAnsi="Times New Roman" w:cs="Times New Roman"/>
          <w:b w:val="0"/>
          <w:color w:val="000000"/>
          <w:sz w:val="22"/>
          <w:szCs w:val="22"/>
        </w:rPr>
        <w:t>3.3.90.30 – MATERIAL DE CONSUMO</w:t>
      </w:r>
      <w:r w:rsidR="000B4289" w:rsidRPr="00ED6661">
        <w:rPr>
          <w:rStyle w:val="Forte"/>
          <w:rFonts w:ascii="Times New Roman" w:hAnsi="Times New Roman" w:cs="Times New Roman"/>
          <w:color w:val="000000"/>
          <w:sz w:val="22"/>
          <w:szCs w:val="22"/>
        </w:rPr>
        <w:t>.</w:t>
      </w:r>
    </w:p>
    <w:p w14:paraId="5C9596AE" w14:textId="5E61305D" w:rsidR="00194552" w:rsidRPr="00F41BCC" w:rsidRDefault="00194552" w:rsidP="00322D98">
      <w:pPr>
        <w:pStyle w:val="LO-Normal"/>
        <w:pBdr>
          <w:left w:val="none" w:sz="0" w:space="1" w:color="000000"/>
        </w:pBdr>
        <w:suppressAutoHyphens w:val="0"/>
        <w:spacing w:after="0" w:line="240" w:lineRule="auto"/>
        <w:jc w:val="both"/>
        <w:rPr>
          <w:rFonts w:ascii="Times New Roman" w:hAnsi="Times New Roman" w:cs="Times New Roman"/>
          <w:sz w:val="22"/>
          <w:szCs w:val="22"/>
          <w:lang w:bidi="ar-SA"/>
        </w:rPr>
      </w:pPr>
    </w:p>
    <w:p w14:paraId="518946F6" w14:textId="77777777" w:rsidR="000B4289" w:rsidRPr="00F41BCC" w:rsidRDefault="000B4289" w:rsidP="00322D98">
      <w:pPr>
        <w:pStyle w:val="LO-Normal"/>
        <w:pBdr>
          <w:left w:val="none" w:sz="0" w:space="1" w:color="000000"/>
        </w:pBdr>
        <w:suppressAutoHyphens w:val="0"/>
        <w:spacing w:after="0" w:line="240" w:lineRule="auto"/>
        <w:jc w:val="both"/>
        <w:rPr>
          <w:rFonts w:ascii="Times New Roman" w:hAnsi="Times New Roman" w:cs="Times New Roman"/>
          <w:sz w:val="22"/>
          <w:szCs w:val="22"/>
          <w:lang w:bidi="ar-SA"/>
        </w:rPr>
      </w:pPr>
    </w:p>
    <w:p w14:paraId="7EB275F8" w14:textId="601A2FF3" w:rsidR="001E380E" w:rsidRDefault="001E380E" w:rsidP="00322D98">
      <w:pPr>
        <w:pStyle w:val="LO-Normal"/>
        <w:pBdr>
          <w:left w:val="none" w:sz="0" w:space="1" w:color="000000"/>
        </w:pBdr>
        <w:suppressAutoHyphens w:val="0"/>
        <w:spacing w:after="60" w:line="240" w:lineRule="auto"/>
        <w:rPr>
          <w:rStyle w:val="Fontepargpadro1"/>
          <w:rFonts w:ascii="Times New Roman" w:hAnsi="Times New Roman" w:cs="Times New Roman"/>
          <w:b/>
          <w:bCs/>
          <w:sz w:val="22"/>
          <w:szCs w:val="22"/>
          <w:u w:val="single"/>
          <w:lang w:bidi="ar-SA"/>
        </w:rPr>
      </w:pPr>
      <w:r w:rsidRPr="001E380E">
        <w:rPr>
          <w:rStyle w:val="Fontepargpadro1"/>
          <w:rFonts w:ascii="Times New Roman" w:hAnsi="Times New Roman" w:cs="Times New Roman"/>
          <w:b/>
          <w:bCs/>
          <w:sz w:val="22"/>
          <w:szCs w:val="22"/>
          <w:u w:val="single"/>
          <w:lang w:bidi="ar-SA"/>
        </w:rPr>
        <w:lastRenderedPageBreak/>
        <w:t>DA REVISÃO DOS PREÇOS REGISTRADOS</w:t>
      </w:r>
    </w:p>
    <w:p w14:paraId="72CDCB51" w14:textId="1B2B7504" w:rsidR="001E380E" w:rsidRDefault="001E380E" w:rsidP="00322D98">
      <w:pPr>
        <w:pStyle w:val="LO-Normal"/>
        <w:pBdr>
          <w:left w:val="none" w:sz="0" w:space="1" w:color="000000"/>
        </w:pBdr>
        <w:suppressAutoHyphens w:val="0"/>
        <w:spacing w:after="120" w:line="240" w:lineRule="auto"/>
        <w:jc w:val="both"/>
        <w:rPr>
          <w:rFonts w:ascii="Times New Roman" w:eastAsia="Times New Roman" w:hAnsi="Times New Roman" w:cs="Garamond"/>
          <w:bCs/>
          <w:color w:val="000000"/>
          <w:sz w:val="22"/>
          <w:szCs w:val="22"/>
        </w:rPr>
      </w:pPr>
      <w:r w:rsidRPr="001E380E">
        <w:rPr>
          <w:rStyle w:val="Fontepargpadro1"/>
          <w:rFonts w:ascii="Times New Roman" w:hAnsi="Times New Roman" w:cs="Times New Roman"/>
          <w:b/>
          <w:bCs/>
          <w:sz w:val="22"/>
          <w:szCs w:val="22"/>
          <w:u w:val="single"/>
          <w:lang w:bidi="ar-SA"/>
        </w:rPr>
        <w:t xml:space="preserve">CLÁUSULA </w:t>
      </w:r>
      <w:r>
        <w:rPr>
          <w:rStyle w:val="Fontepargpadro1"/>
          <w:rFonts w:ascii="Times New Roman" w:hAnsi="Times New Roman" w:cs="Times New Roman"/>
          <w:b/>
          <w:bCs/>
          <w:sz w:val="22"/>
          <w:szCs w:val="22"/>
          <w:u w:val="single"/>
          <w:lang w:bidi="ar-SA"/>
        </w:rPr>
        <w:t>DÉCIMA QUINTA</w:t>
      </w:r>
      <w:r w:rsidRPr="001E380E">
        <w:rPr>
          <w:rStyle w:val="Fontepargpadro1"/>
          <w:rFonts w:ascii="Times New Roman" w:hAnsi="Times New Roman" w:cs="Times New Roman"/>
          <w:bCs/>
          <w:sz w:val="22"/>
          <w:szCs w:val="22"/>
          <w:lang w:bidi="ar-SA"/>
        </w:rPr>
        <w:t xml:space="preserve"> – </w:t>
      </w:r>
      <w:r w:rsidRPr="001E380E">
        <w:rPr>
          <w:rFonts w:ascii="Times New Roman" w:eastAsia="Times New Roman" w:hAnsi="Times New Roman" w:cs="Garamond"/>
          <w:bCs/>
          <w:color w:val="000000"/>
          <w:sz w:val="22"/>
          <w:szCs w:val="22"/>
        </w:rPr>
        <w:t>Os preços registrados poderão ser revisados para reestabelecer o equilíbrio econômico-financeiro quando, por motivo superveniente, restarem inviáveis de serem praticados em razão de força maior, caso fortuito, fato do príncipe ou</w:t>
      </w:r>
      <w:r w:rsidR="00B5345F">
        <w:rPr>
          <w:rFonts w:ascii="Times New Roman" w:eastAsia="Times New Roman" w:hAnsi="Times New Roman" w:cs="Garamond"/>
          <w:bCs/>
          <w:color w:val="000000"/>
          <w:sz w:val="22"/>
          <w:szCs w:val="22"/>
        </w:rPr>
        <w:t>, ainda,</w:t>
      </w:r>
      <w:r w:rsidRPr="001E380E">
        <w:rPr>
          <w:rFonts w:ascii="Times New Roman" w:eastAsia="Times New Roman" w:hAnsi="Times New Roman" w:cs="Garamond"/>
          <w:bCs/>
          <w:color w:val="000000"/>
          <w:sz w:val="22"/>
          <w:szCs w:val="22"/>
        </w:rPr>
        <w:t xml:space="preserve"> fatos imprevisíveis ou previsíveis de consequências incalculáveis.</w:t>
      </w:r>
    </w:p>
    <w:p w14:paraId="2BD91A1E" w14:textId="46721CC0" w:rsidR="003E471B" w:rsidRDefault="003E471B" w:rsidP="00322D98">
      <w:pPr>
        <w:pStyle w:val="LO-Normal"/>
        <w:pBdr>
          <w:left w:val="none" w:sz="0" w:space="1" w:color="000000"/>
        </w:pBdr>
        <w:suppressAutoHyphens w:val="0"/>
        <w:spacing w:after="120" w:line="240" w:lineRule="auto"/>
        <w:jc w:val="both"/>
        <w:rPr>
          <w:rFonts w:ascii="Times New Roman" w:eastAsia="Times New Roman" w:hAnsi="Times New Roman" w:cs="Garamond"/>
          <w:bCs/>
          <w:color w:val="000000"/>
          <w:sz w:val="22"/>
          <w:szCs w:val="22"/>
        </w:rPr>
      </w:pPr>
      <w:r w:rsidRPr="0079560D">
        <w:rPr>
          <w:rFonts w:ascii="Times New Roman" w:hAnsi="Times New Roman" w:cs="Times New Roman"/>
          <w:sz w:val="22"/>
          <w:szCs w:val="22"/>
        </w:rPr>
        <w:t xml:space="preserve">Parágrafo </w:t>
      </w:r>
      <w:r>
        <w:rPr>
          <w:rFonts w:ascii="Times New Roman" w:hAnsi="Times New Roman" w:cs="Times New Roman"/>
          <w:sz w:val="22"/>
          <w:szCs w:val="22"/>
        </w:rPr>
        <w:t>primeiro</w:t>
      </w:r>
      <w:r w:rsidRPr="0079560D">
        <w:rPr>
          <w:rFonts w:ascii="Times New Roman" w:hAnsi="Times New Roman" w:cs="Times New Roman"/>
          <w:sz w:val="22"/>
          <w:szCs w:val="22"/>
        </w:rPr>
        <w:t xml:space="preserve"> – </w:t>
      </w:r>
      <w:r w:rsidRPr="003E471B">
        <w:rPr>
          <w:rFonts w:ascii="Times New Roman" w:eastAsia="Times New Roman" w:hAnsi="Times New Roman" w:cs="Garamond"/>
          <w:bCs/>
          <w:color w:val="000000"/>
          <w:sz w:val="22"/>
          <w:szCs w:val="22"/>
        </w:rPr>
        <w:t xml:space="preserve">Nos casos em que a majoração do preço for pleiteada pelo FORNECEDOR, </w:t>
      </w:r>
      <w:r>
        <w:rPr>
          <w:rFonts w:ascii="Times New Roman" w:eastAsia="Times New Roman" w:hAnsi="Times New Roman" w:cs="Garamond"/>
          <w:bCs/>
          <w:color w:val="000000"/>
          <w:sz w:val="22"/>
          <w:szCs w:val="22"/>
        </w:rPr>
        <w:t>a</w:t>
      </w:r>
      <w:r w:rsidRPr="003E471B">
        <w:rPr>
          <w:rFonts w:ascii="Times New Roman" w:eastAsia="Times New Roman" w:hAnsi="Times New Roman" w:cs="Garamond"/>
          <w:bCs/>
          <w:color w:val="000000"/>
          <w:sz w:val="22"/>
          <w:szCs w:val="22"/>
        </w:rPr>
        <w:t xml:space="preserve"> </w:t>
      </w:r>
      <w:r>
        <w:rPr>
          <w:rFonts w:ascii="Times New Roman" w:eastAsia="Times New Roman" w:hAnsi="Times New Roman" w:cs="Garamond"/>
          <w:bCs/>
          <w:color w:val="000000"/>
          <w:sz w:val="22"/>
          <w:szCs w:val="22"/>
        </w:rPr>
        <w:t>CONTRATANTE</w:t>
      </w:r>
      <w:r w:rsidRPr="003E471B">
        <w:rPr>
          <w:rFonts w:ascii="Times New Roman" w:eastAsia="Times New Roman" w:hAnsi="Times New Roman" w:cs="Garamond"/>
          <w:bCs/>
          <w:color w:val="000000"/>
          <w:sz w:val="22"/>
          <w:szCs w:val="22"/>
        </w:rPr>
        <w:t xml:space="preserve">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53F8DB78" w14:textId="4DFFCBBA" w:rsidR="0078786E" w:rsidRDefault="0078786E" w:rsidP="00322D98">
      <w:pPr>
        <w:pStyle w:val="LO-Normal"/>
        <w:pBdr>
          <w:left w:val="none" w:sz="0" w:space="1" w:color="000000"/>
        </w:pBdr>
        <w:suppressAutoHyphens w:val="0"/>
        <w:spacing w:after="120" w:line="240" w:lineRule="auto"/>
        <w:jc w:val="both"/>
        <w:rPr>
          <w:rFonts w:ascii="Times New Roman" w:eastAsia="Times New Roman" w:hAnsi="Times New Roman" w:cs="Garamond"/>
          <w:bCs/>
          <w:color w:val="000000"/>
          <w:sz w:val="22"/>
          <w:szCs w:val="22"/>
        </w:rPr>
      </w:pPr>
      <w:r w:rsidRPr="0079560D">
        <w:rPr>
          <w:rFonts w:ascii="Times New Roman" w:hAnsi="Times New Roman" w:cs="Times New Roman"/>
          <w:sz w:val="22"/>
          <w:szCs w:val="22"/>
        </w:rPr>
        <w:t xml:space="preserve">Parágrafo </w:t>
      </w:r>
      <w:r w:rsidR="003E471B">
        <w:rPr>
          <w:rFonts w:ascii="Times New Roman" w:hAnsi="Times New Roman" w:cs="Times New Roman"/>
          <w:sz w:val="22"/>
          <w:szCs w:val="22"/>
        </w:rPr>
        <w:t>segundo</w:t>
      </w:r>
      <w:r w:rsidRPr="0079560D">
        <w:rPr>
          <w:rFonts w:ascii="Times New Roman" w:hAnsi="Times New Roman" w:cs="Times New Roman"/>
          <w:sz w:val="22"/>
          <w:szCs w:val="22"/>
        </w:rPr>
        <w:t xml:space="preserve"> – </w:t>
      </w:r>
      <w:r w:rsidRPr="0078786E">
        <w:rPr>
          <w:rFonts w:ascii="Times New Roman" w:eastAsia="Times New Roman" w:hAnsi="Times New Roman" w:cs="Garamond"/>
          <w:bCs/>
          <w:color w:val="000000"/>
          <w:sz w:val="22"/>
          <w:szCs w:val="22"/>
        </w:rPr>
        <w:t xml:space="preserve">Após </w:t>
      </w:r>
      <w:r>
        <w:rPr>
          <w:rFonts w:ascii="Times New Roman" w:eastAsia="Times New Roman" w:hAnsi="Times New Roman" w:cs="Garamond"/>
          <w:bCs/>
          <w:color w:val="000000"/>
          <w:sz w:val="22"/>
          <w:szCs w:val="22"/>
        </w:rPr>
        <w:t>30 (</w:t>
      </w:r>
      <w:r w:rsidRPr="0078786E">
        <w:rPr>
          <w:rFonts w:ascii="Times New Roman" w:eastAsia="Times New Roman" w:hAnsi="Times New Roman" w:cs="Garamond"/>
          <w:bCs/>
          <w:color w:val="000000"/>
          <w:sz w:val="22"/>
          <w:szCs w:val="22"/>
        </w:rPr>
        <w:t>trinta</w:t>
      </w:r>
      <w:r>
        <w:rPr>
          <w:rFonts w:ascii="Times New Roman" w:eastAsia="Times New Roman" w:hAnsi="Times New Roman" w:cs="Garamond"/>
          <w:bCs/>
          <w:color w:val="000000"/>
          <w:sz w:val="22"/>
          <w:szCs w:val="22"/>
        </w:rPr>
        <w:t>)</w:t>
      </w:r>
      <w:r w:rsidRPr="0078786E">
        <w:rPr>
          <w:rFonts w:ascii="Times New Roman" w:eastAsia="Times New Roman" w:hAnsi="Times New Roman" w:cs="Garamond"/>
          <w:bCs/>
          <w:color w:val="000000"/>
          <w:sz w:val="22"/>
          <w:szCs w:val="22"/>
        </w:rPr>
        <w:t xml:space="preserve"> dias do aceite do requerimento de revisão pela </w:t>
      </w:r>
      <w:r>
        <w:rPr>
          <w:rFonts w:ascii="Times New Roman" w:eastAsia="Times New Roman" w:hAnsi="Times New Roman" w:cs="Garamond"/>
          <w:bCs/>
          <w:color w:val="000000"/>
          <w:sz w:val="22"/>
          <w:szCs w:val="22"/>
        </w:rPr>
        <w:t>ALRS</w:t>
      </w:r>
      <w:r w:rsidRPr="0078786E">
        <w:rPr>
          <w:rFonts w:ascii="Times New Roman" w:eastAsia="Times New Roman" w:hAnsi="Times New Roman" w:cs="Garamond"/>
          <w:bCs/>
          <w:color w:val="000000"/>
          <w:sz w:val="22"/>
          <w:szCs w:val="22"/>
        </w:rPr>
        <w:t xml:space="preserve"> e sem manifestação conclusiva desta, poderá o </w:t>
      </w:r>
      <w:r w:rsidR="00310F17" w:rsidRPr="0078786E">
        <w:rPr>
          <w:rFonts w:ascii="Times New Roman" w:eastAsia="Times New Roman" w:hAnsi="Times New Roman" w:cs="Garamond"/>
          <w:bCs/>
          <w:color w:val="000000"/>
          <w:sz w:val="22"/>
          <w:szCs w:val="22"/>
        </w:rPr>
        <w:t>FORNECEDOR</w:t>
      </w:r>
      <w:r w:rsidRPr="0078786E">
        <w:rPr>
          <w:rFonts w:ascii="Times New Roman" w:eastAsia="Times New Roman" w:hAnsi="Times New Roman" w:cs="Garamond"/>
          <w:bCs/>
          <w:color w:val="000000"/>
          <w:sz w:val="22"/>
          <w:szCs w:val="22"/>
        </w:rPr>
        <w:t xml:space="preserve"> comunicar formalmente </w:t>
      </w:r>
      <w:r>
        <w:rPr>
          <w:rFonts w:ascii="Times New Roman" w:eastAsia="Times New Roman" w:hAnsi="Times New Roman" w:cs="Garamond"/>
          <w:bCs/>
          <w:color w:val="000000"/>
          <w:sz w:val="22"/>
          <w:szCs w:val="22"/>
        </w:rPr>
        <w:t>à CONTRATANTE</w:t>
      </w:r>
      <w:r w:rsidRPr="0078786E">
        <w:rPr>
          <w:rFonts w:ascii="Times New Roman" w:eastAsia="Times New Roman" w:hAnsi="Times New Roman" w:cs="Garamond"/>
          <w:bCs/>
          <w:color w:val="000000"/>
          <w:sz w:val="22"/>
          <w:szCs w:val="22"/>
        </w:rPr>
        <w:t xml:space="preserve"> a recusa de novos pedidos de entrega de bens.</w:t>
      </w:r>
    </w:p>
    <w:p w14:paraId="2BE90EEA" w14:textId="10B13EB5" w:rsidR="0078786E" w:rsidRDefault="0078786E" w:rsidP="00322D98">
      <w:pPr>
        <w:pStyle w:val="LO-Normal"/>
        <w:pBdr>
          <w:left w:val="none" w:sz="0" w:space="1" w:color="000000"/>
        </w:pBdr>
        <w:suppressAutoHyphens w:val="0"/>
        <w:spacing w:after="120" w:line="240" w:lineRule="auto"/>
        <w:jc w:val="both"/>
        <w:rPr>
          <w:rFonts w:ascii="Times New Roman" w:eastAsia="Times New Roman" w:hAnsi="Times New Roman" w:cs="Garamond"/>
          <w:bCs/>
          <w:color w:val="000000"/>
          <w:sz w:val="22"/>
          <w:szCs w:val="22"/>
        </w:rPr>
      </w:pPr>
      <w:r w:rsidRPr="0079560D">
        <w:rPr>
          <w:rFonts w:ascii="Times New Roman" w:hAnsi="Times New Roman" w:cs="Times New Roman"/>
          <w:sz w:val="22"/>
          <w:szCs w:val="22"/>
        </w:rPr>
        <w:t xml:space="preserve">Parágrafo </w:t>
      </w:r>
      <w:r w:rsidR="003E471B">
        <w:rPr>
          <w:rFonts w:ascii="Times New Roman" w:hAnsi="Times New Roman" w:cs="Times New Roman"/>
          <w:sz w:val="22"/>
          <w:szCs w:val="22"/>
        </w:rPr>
        <w:t>terceiro</w:t>
      </w:r>
      <w:r w:rsidRPr="0079560D">
        <w:rPr>
          <w:rFonts w:ascii="Times New Roman" w:hAnsi="Times New Roman" w:cs="Times New Roman"/>
          <w:sz w:val="22"/>
          <w:szCs w:val="22"/>
        </w:rPr>
        <w:t xml:space="preserve"> – </w:t>
      </w:r>
      <w:r w:rsidRPr="0078786E">
        <w:rPr>
          <w:rFonts w:ascii="Times New Roman" w:eastAsia="Times New Roman" w:hAnsi="Times New Roman" w:cs="Garamond"/>
          <w:bCs/>
          <w:color w:val="000000"/>
          <w:sz w:val="22"/>
          <w:szCs w:val="22"/>
        </w:rPr>
        <w:t xml:space="preserve">Durante o prazo estabelecido no </w:t>
      </w:r>
      <w:r w:rsidR="00310F17">
        <w:rPr>
          <w:rFonts w:ascii="Times New Roman" w:eastAsia="Times New Roman" w:hAnsi="Times New Roman" w:cs="Garamond"/>
          <w:bCs/>
          <w:color w:val="000000"/>
          <w:sz w:val="22"/>
          <w:szCs w:val="22"/>
        </w:rPr>
        <w:t>parágrafo anterior</w:t>
      </w:r>
      <w:r w:rsidRPr="0078786E">
        <w:rPr>
          <w:rFonts w:ascii="Times New Roman" w:eastAsia="Times New Roman" w:hAnsi="Times New Roman" w:cs="Garamond"/>
          <w:bCs/>
          <w:color w:val="000000"/>
          <w:sz w:val="22"/>
          <w:szCs w:val="22"/>
        </w:rPr>
        <w:t xml:space="preserve">, o </w:t>
      </w:r>
      <w:r w:rsidR="00310F17" w:rsidRPr="0078786E">
        <w:rPr>
          <w:rFonts w:ascii="Times New Roman" w:eastAsia="Times New Roman" w:hAnsi="Times New Roman" w:cs="Garamond"/>
          <w:bCs/>
          <w:color w:val="000000"/>
          <w:sz w:val="22"/>
          <w:szCs w:val="22"/>
        </w:rPr>
        <w:t>FORNECEDOR</w:t>
      </w:r>
      <w:r w:rsidRPr="0078786E">
        <w:rPr>
          <w:rFonts w:ascii="Times New Roman" w:eastAsia="Times New Roman" w:hAnsi="Times New Roman" w:cs="Garamond"/>
          <w:bCs/>
          <w:color w:val="000000"/>
          <w:sz w:val="22"/>
          <w:szCs w:val="22"/>
        </w:rPr>
        <w:t xml:space="preserve"> fica obrigado a manter as condições pactuadas quando da assinatura da </w:t>
      </w:r>
      <w:r>
        <w:rPr>
          <w:rFonts w:ascii="Times New Roman" w:eastAsia="Times New Roman" w:hAnsi="Times New Roman" w:cs="Garamond"/>
          <w:bCs/>
          <w:color w:val="000000"/>
          <w:sz w:val="22"/>
          <w:szCs w:val="22"/>
        </w:rPr>
        <w:t>A</w:t>
      </w:r>
      <w:r w:rsidRPr="0078786E">
        <w:rPr>
          <w:rFonts w:ascii="Times New Roman" w:eastAsia="Times New Roman" w:hAnsi="Times New Roman" w:cs="Garamond"/>
          <w:bCs/>
          <w:color w:val="000000"/>
          <w:sz w:val="22"/>
          <w:szCs w:val="22"/>
        </w:rPr>
        <w:t>ta</w:t>
      </w:r>
      <w:r>
        <w:rPr>
          <w:rFonts w:ascii="Times New Roman" w:eastAsia="Times New Roman" w:hAnsi="Times New Roman" w:cs="Garamond"/>
          <w:bCs/>
          <w:color w:val="000000"/>
          <w:sz w:val="22"/>
          <w:szCs w:val="22"/>
        </w:rPr>
        <w:t xml:space="preserve">, exceto na hipótese </w:t>
      </w:r>
      <w:r w:rsidR="0041433B">
        <w:rPr>
          <w:rFonts w:ascii="Times New Roman" w:eastAsia="Times New Roman" w:hAnsi="Times New Roman" w:cs="Garamond"/>
          <w:bCs/>
          <w:color w:val="000000"/>
          <w:sz w:val="22"/>
          <w:szCs w:val="22"/>
        </w:rPr>
        <w:t xml:space="preserve">apresentação </w:t>
      </w:r>
      <w:r>
        <w:rPr>
          <w:rFonts w:ascii="Times New Roman" w:eastAsia="Times New Roman" w:hAnsi="Times New Roman" w:cs="Garamond"/>
          <w:bCs/>
          <w:color w:val="000000"/>
          <w:sz w:val="22"/>
          <w:szCs w:val="22"/>
        </w:rPr>
        <w:t>de justificativa aceita pela CONTRATANTE.</w:t>
      </w:r>
    </w:p>
    <w:p w14:paraId="4A474045" w14:textId="3A839C24" w:rsidR="0041433B" w:rsidRDefault="0041433B" w:rsidP="00322D98">
      <w:pPr>
        <w:pStyle w:val="LO-Normal"/>
        <w:pBdr>
          <w:left w:val="none" w:sz="0" w:space="1" w:color="000000"/>
        </w:pBdr>
        <w:suppressAutoHyphens w:val="0"/>
        <w:spacing w:after="120" w:line="240" w:lineRule="auto"/>
        <w:jc w:val="both"/>
        <w:rPr>
          <w:rFonts w:ascii="Times New Roman" w:eastAsia="Times New Roman" w:hAnsi="Times New Roman" w:cs="Garamond"/>
          <w:bCs/>
          <w:color w:val="000000"/>
          <w:sz w:val="22"/>
          <w:szCs w:val="22"/>
        </w:rPr>
      </w:pPr>
      <w:r w:rsidRPr="0079560D">
        <w:rPr>
          <w:rFonts w:ascii="Times New Roman" w:hAnsi="Times New Roman" w:cs="Times New Roman"/>
          <w:sz w:val="22"/>
          <w:szCs w:val="22"/>
        </w:rPr>
        <w:t xml:space="preserve">Parágrafo </w:t>
      </w:r>
      <w:r w:rsidR="003E471B">
        <w:rPr>
          <w:rFonts w:ascii="Times New Roman" w:hAnsi="Times New Roman" w:cs="Times New Roman"/>
          <w:sz w:val="22"/>
          <w:szCs w:val="22"/>
        </w:rPr>
        <w:t>quarto</w:t>
      </w:r>
      <w:r w:rsidRPr="0079560D">
        <w:rPr>
          <w:rFonts w:ascii="Times New Roman" w:hAnsi="Times New Roman" w:cs="Times New Roman"/>
          <w:sz w:val="22"/>
          <w:szCs w:val="22"/>
        </w:rPr>
        <w:t xml:space="preserve"> – </w:t>
      </w:r>
      <w:r w:rsidR="0078786E" w:rsidRPr="0078786E">
        <w:rPr>
          <w:rFonts w:ascii="Times New Roman" w:eastAsia="Times New Roman" w:hAnsi="Times New Roman" w:cs="Garamond"/>
          <w:bCs/>
          <w:color w:val="000000"/>
          <w:sz w:val="22"/>
          <w:szCs w:val="22"/>
        </w:rPr>
        <w:t xml:space="preserve">A negociação será cabível quando o preço requerido pelo </w:t>
      </w:r>
      <w:r>
        <w:rPr>
          <w:rFonts w:ascii="Times New Roman" w:eastAsia="Times New Roman" w:hAnsi="Times New Roman" w:cs="Garamond"/>
          <w:bCs/>
          <w:color w:val="000000"/>
          <w:sz w:val="22"/>
          <w:szCs w:val="22"/>
        </w:rPr>
        <w:t>FORNECEDOR</w:t>
      </w:r>
      <w:r w:rsidR="0078786E" w:rsidRPr="0078786E">
        <w:rPr>
          <w:rFonts w:ascii="Times New Roman" w:eastAsia="Times New Roman" w:hAnsi="Times New Roman" w:cs="Garamond"/>
          <w:bCs/>
          <w:color w:val="000000"/>
          <w:sz w:val="22"/>
          <w:szCs w:val="22"/>
        </w:rPr>
        <w:t xml:space="preserve"> estiver acima do preço de mercado apurado pela </w:t>
      </w:r>
      <w:r w:rsidR="00D76325">
        <w:rPr>
          <w:rFonts w:ascii="Times New Roman" w:eastAsia="Times New Roman" w:hAnsi="Times New Roman" w:cs="Garamond"/>
          <w:bCs/>
          <w:color w:val="000000"/>
          <w:sz w:val="22"/>
          <w:szCs w:val="22"/>
        </w:rPr>
        <w:t>CONTRATANTE</w:t>
      </w:r>
      <w:r w:rsidR="0078786E" w:rsidRPr="0078786E">
        <w:rPr>
          <w:rFonts w:ascii="Times New Roman" w:eastAsia="Times New Roman" w:hAnsi="Times New Roman" w:cs="Garamond"/>
          <w:bCs/>
          <w:color w:val="000000"/>
          <w:sz w:val="22"/>
          <w:szCs w:val="22"/>
        </w:rPr>
        <w:t>.</w:t>
      </w:r>
    </w:p>
    <w:p w14:paraId="34D82378" w14:textId="4ED47D29" w:rsidR="0041433B" w:rsidRDefault="0041433B" w:rsidP="00322D98">
      <w:pPr>
        <w:pStyle w:val="LO-Normal"/>
        <w:pBdr>
          <w:left w:val="none" w:sz="0" w:space="1" w:color="000000"/>
        </w:pBdr>
        <w:suppressAutoHyphens w:val="0"/>
        <w:spacing w:after="120" w:line="240" w:lineRule="auto"/>
        <w:jc w:val="both"/>
        <w:rPr>
          <w:rFonts w:ascii="Times New Roman" w:eastAsia="Times New Roman" w:hAnsi="Times New Roman" w:cs="Garamond"/>
          <w:bCs/>
          <w:color w:val="000000"/>
          <w:sz w:val="22"/>
          <w:szCs w:val="22"/>
        </w:rPr>
      </w:pPr>
      <w:r w:rsidRPr="0079560D">
        <w:rPr>
          <w:rFonts w:ascii="Times New Roman" w:hAnsi="Times New Roman" w:cs="Times New Roman"/>
          <w:sz w:val="22"/>
          <w:szCs w:val="22"/>
        </w:rPr>
        <w:t xml:space="preserve">Parágrafo </w:t>
      </w:r>
      <w:r w:rsidR="003E471B">
        <w:rPr>
          <w:rFonts w:ascii="Times New Roman" w:hAnsi="Times New Roman" w:cs="Times New Roman"/>
          <w:sz w:val="22"/>
          <w:szCs w:val="22"/>
        </w:rPr>
        <w:t>quinto</w:t>
      </w:r>
      <w:r w:rsidRPr="0079560D">
        <w:rPr>
          <w:rFonts w:ascii="Times New Roman" w:hAnsi="Times New Roman" w:cs="Times New Roman"/>
          <w:sz w:val="22"/>
          <w:szCs w:val="22"/>
        </w:rPr>
        <w:t xml:space="preserve"> – </w:t>
      </w:r>
      <w:r w:rsidR="0078786E" w:rsidRPr="0078786E">
        <w:rPr>
          <w:rFonts w:ascii="Times New Roman" w:eastAsia="Times New Roman" w:hAnsi="Times New Roman" w:cs="Garamond"/>
          <w:bCs/>
          <w:color w:val="000000"/>
          <w:sz w:val="22"/>
          <w:szCs w:val="22"/>
        </w:rPr>
        <w:t xml:space="preserve">O novo valor registrado, que constará </w:t>
      </w:r>
      <w:r>
        <w:rPr>
          <w:rFonts w:ascii="Times New Roman" w:eastAsia="Times New Roman" w:hAnsi="Times New Roman" w:cs="Garamond"/>
          <w:bCs/>
          <w:color w:val="000000"/>
          <w:sz w:val="22"/>
          <w:szCs w:val="22"/>
        </w:rPr>
        <w:t>em</w:t>
      </w:r>
      <w:r w:rsidR="0078786E" w:rsidRPr="0078786E">
        <w:rPr>
          <w:rFonts w:ascii="Times New Roman" w:eastAsia="Times New Roman" w:hAnsi="Times New Roman" w:cs="Garamond"/>
          <w:bCs/>
          <w:color w:val="000000"/>
          <w:sz w:val="22"/>
          <w:szCs w:val="22"/>
        </w:rPr>
        <w:t xml:space="preserve"> termo aditivo da </w:t>
      </w:r>
      <w:r w:rsidR="00F8243A">
        <w:rPr>
          <w:rFonts w:ascii="Times New Roman" w:eastAsia="Times New Roman" w:hAnsi="Times New Roman" w:cs="Garamond"/>
          <w:bCs/>
          <w:color w:val="000000"/>
          <w:sz w:val="22"/>
          <w:szCs w:val="22"/>
        </w:rPr>
        <w:t>A</w:t>
      </w:r>
      <w:r w:rsidR="0078786E" w:rsidRPr="0078786E">
        <w:rPr>
          <w:rFonts w:ascii="Times New Roman" w:eastAsia="Times New Roman" w:hAnsi="Times New Roman" w:cs="Garamond"/>
          <w:bCs/>
          <w:color w:val="000000"/>
          <w:sz w:val="22"/>
          <w:szCs w:val="22"/>
        </w:rPr>
        <w:t xml:space="preserve">ta, terá efeito retroativo à data do aceite referido no § </w:t>
      </w:r>
      <w:r w:rsidR="00D76325">
        <w:rPr>
          <w:rFonts w:ascii="Times New Roman" w:eastAsia="Times New Roman" w:hAnsi="Times New Roman" w:cs="Garamond"/>
          <w:bCs/>
          <w:color w:val="000000"/>
          <w:sz w:val="22"/>
          <w:szCs w:val="22"/>
        </w:rPr>
        <w:t>2</w:t>
      </w:r>
      <w:r w:rsidR="0078786E" w:rsidRPr="0078786E">
        <w:rPr>
          <w:rFonts w:ascii="Times New Roman" w:eastAsia="Times New Roman" w:hAnsi="Times New Roman" w:cs="Garamond"/>
          <w:bCs/>
          <w:color w:val="000000"/>
          <w:sz w:val="22"/>
          <w:szCs w:val="22"/>
        </w:rPr>
        <w:t>º dest</w:t>
      </w:r>
      <w:r>
        <w:rPr>
          <w:rFonts w:ascii="Times New Roman" w:eastAsia="Times New Roman" w:hAnsi="Times New Roman" w:cs="Garamond"/>
          <w:bCs/>
          <w:color w:val="000000"/>
          <w:sz w:val="22"/>
          <w:szCs w:val="22"/>
        </w:rPr>
        <w:t>a</w:t>
      </w:r>
      <w:r w:rsidR="0078786E" w:rsidRPr="0078786E">
        <w:rPr>
          <w:rFonts w:ascii="Times New Roman" w:eastAsia="Times New Roman" w:hAnsi="Times New Roman" w:cs="Garamond"/>
          <w:bCs/>
          <w:color w:val="000000"/>
          <w:sz w:val="22"/>
          <w:szCs w:val="22"/>
        </w:rPr>
        <w:t xml:space="preserve"> </w:t>
      </w:r>
      <w:r>
        <w:rPr>
          <w:rFonts w:ascii="Times New Roman" w:eastAsia="Times New Roman" w:hAnsi="Times New Roman" w:cs="Garamond"/>
          <w:bCs/>
          <w:color w:val="000000"/>
          <w:sz w:val="22"/>
          <w:szCs w:val="22"/>
        </w:rPr>
        <w:t>cláusula</w:t>
      </w:r>
      <w:r w:rsidR="0078786E" w:rsidRPr="0078786E">
        <w:rPr>
          <w:rFonts w:ascii="Times New Roman" w:eastAsia="Times New Roman" w:hAnsi="Times New Roman" w:cs="Garamond"/>
          <w:bCs/>
          <w:color w:val="000000"/>
          <w:sz w:val="22"/>
          <w:szCs w:val="22"/>
        </w:rPr>
        <w:t>.</w:t>
      </w:r>
    </w:p>
    <w:p w14:paraId="67AE7888" w14:textId="18072530" w:rsidR="0078786E" w:rsidRDefault="0041433B" w:rsidP="00D049ED">
      <w:pPr>
        <w:pStyle w:val="LO-Normal"/>
        <w:pBdr>
          <w:left w:val="none" w:sz="0" w:space="1" w:color="000000"/>
        </w:pBdr>
        <w:suppressAutoHyphens w:val="0"/>
        <w:spacing w:after="0" w:line="240" w:lineRule="auto"/>
        <w:jc w:val="both"/>
        <w:rPr>
          <w:rFonts w:ascii="Times New Roman" w:eastAsia="Times New Roman" w:hAnsi="Times New Roman" w:cs="Garamond"/>
          <w:bCs/>
          <w:color w:val="000000"/>
          <w:sz w:val="22"/>
          <w:szCs w:val="22"/>
        </w:rPr>
      </w:pPr>
      <w:r w:rsidRPr="0079560D">
        <w:rPr>
          <w:rFonts w:ascii="Times New Roman" w:hAnsi="Times New Roman" w:cs="Times New Roman"/>
          <w:sz w:val="22"/>
          <w:szCs w:val="22"/>
        </w:rPr>
        <w:t xml:space="preserve">Parágrafo </w:t>
      </w:r>
      <w:r w:rsidR="003E471B">
        <w:rPr>
          <w:rFonts w:ascii="Times New Roman" w:hAnsi="Times New Roman" w:cs="Times New Roman"/>
          <w:sz w:val="22"/>
          <w:szCs w:val="22"/>
        </w:rPr>
        <w:t>sexto</w:t>
      </w:r>
      <w:r w:rsidRPr="0079560D">
        <w:rPr>
          <w:rFonts w:ascii="Times New Roman" w:hAnsi="Times New Roman" w:cs="Times New Roman"/>
          <w:sz w:val="22"/>
          <w:szCs w:val="22"/>
        </w:rPr>
        <w:t xml:space="preserve"> – </w:t>
      </w:r>
      <w:r w:rsidRPr="001E380E">
        <w:rPr>
          <w:rFonts w:ascii="Times New Roman" w:eastAsia="Times New Roman" w:hAnsi="Times New Roman" w:cs="Garamond"/>
          <w:bCs/>
          <w:color w:val="000000"/>
          <w:sz w:val="22"/>
          <w:szCs w:val="22"/>
        </w:rPr>
        <w:t xml:space="preserve">Caso frustrada a negociação, caberá à </w:t>
      </w:r>
      <w:r w:rsidR="00CA44EE">
        <w:rPr>
          <w:rFonts w:ascii="Times New Roman" w:eastAsia="Times New Roman" w:hAnsi="Times New Roman" w:cs="Garamond"/>
          <w:bCs/>
          <w:color w:val="000000"/>
          <w:sz w:val="22"/>
          <w:szCs w:val="22"/>
        </w:rPr>
        <w:t>CONTRATANTE</w:t>
      </w:r>
      <w:r w:rsidRPr="001E380E">
        <w:rPr>
          <w:rFonts w:ascii="Times New Roman" w:eastAsia="Times New Roman" w:hAnsi="Times New Roman" w:cs="Garamond"/>
          <w:bCs/>
          <w:color w:val="000000"/>
          <w:sz w:val="22"/>
          <w:szCs w:val="22"/>
        </w:rPr>
        <w:t xml:space="preserve"> liberar o FORNECEDOR do compromisso assumido, se confirmada a pertinência da motivação apresentada e </w:t>
      </w:r>
      <w:r w:rsidR="00F8243A" w:rsidRPr="000E05F0">
        <w:rPr>
          <w:rFonts w:ascii="Times New Roman" w:eastAsia="Times New Roman" w:hAnsi="Times New Roman" w:cs="Garamond"/>
          <w:bCs/>
          <w:color w:val="000000"/>
          <w:sz w:val="22"/>
          <w:szCs w:val="22"/>
        </w:rPr>
        <w:t xml:space="preserve">convocar os </w:t>
      </w:r>
      <w:r w:rsidR="00F8243A">
        <w:rPr>
          <w:rFonts w:ascii="Times New Roman" w:eastAsia="Times New Roman" w:hAnsi="Times New Roman" w:cs="Garamond"/>
          <w:bCs/>
          <w:color w:val="000000"/>
          <w:sz w:val="22"/>
          <w:szCs w:val="22"/>
        </w:rPr>
        <w:t xml:space="preserve">demais </w:t>
      </w:r>
      <w:r w:rsidR="00F8243A" w:rsidRPr="000E05F0">
        <w:rPr>
          <w:rFonts w:ascii="Times New Roman" w:eastAsia="Times New Roman" w:hAnsi="Times New Roman" w:cs="Garamond"/>
          <w:bCs/>
          <w:color w:val="000000"/>
          <w:sz w:val="22"/>
          <w:szCs w:val="22"/>
        </w:rPr>
        <w:t xml:space="preserve">licitantes </w:t>
      </w:r>
      <w:r w:rsidR="00F8243A">
        <w:rPr>
          <w:rFonts w:ascii="Times New Roman" w:eastAsia="Times New Roman" w:hAnsi="Times New Roman" w:cs="Garamond"/>
          <w:bCs/>
          <w:color w:val="000000"/>
          <w:sz w:val="22"/>
          <w:szCs w:val="22"/>
        </w:rPr>
        <w:t xml:space="preserve">participantes do procedimento licitatório (Pregão Eletrônico), para a contratação do fornecimento remanescente, observados os requisitos previstos no Edital de Licitação e atendido ao disposto no </w:t>
      </w:r>
      <w:r w:rsidR="00F8243A" w:rsidRPr="000E05F0">
        <w:rPr>
          <w:rFonts w:ascii="Times New Roman" w:eastAsia="Times New Roman" w:hAnsi="Times New Roman" w:cs="Garamond"/>
          <w:bCs/>
          <w:color w:val="000000"/>
          <w:sz w:val="22"/>
          <w:szCs w:val="22"/>
        </w:rPr>
        <w:t xml:space="preserve">§ 7º do art. 90 da </w:t>
      </w:r>
      <w:r w:rsidR="00F8243A">
        <w:rPr>
          <w:rFonts w:ascii="Times New Roman" w:eastAsia="Times New Roman" w:hAnsi="Times New Roman" w:cs="Garamond"/>
          <w:bCs/>
          <w:color w:val="000000"/>
          <w:sz w:val="22"/>
          <w:szCs w:val="22"/>
        </w:rPr>
        <w:t>Lei 14.133/2021.</w:t>
      </w:r>
    </w:p>
    <w:p w14:paraId="4F7BFFDB" w14:textId="77777777" w:rsidR="000E05F0" w:rsidRDefault="000E05F0" w:rsidP="000E05F0">
      <w:pPr>
        <w:pStyle w:val="LO-Normal"/>
        <w:pBdr>
          <w:left w:val="none" w:sz="0" w:space="1" w:color="000000"/>
        </w:pBdr>
        <w:suppressAutoHyphens w:val="0"/>
        <w:spacing w:after="0" w:line="240" w:lineRule="auto"/>
        <w:jc w:val="both"/>
        <w:rPr>
          <w:rFonts w:ascii="Times New Roman" w:eastAsia="Times New Roman" w:hAnsi="Times New Roman" w:cs="Garamond"/>
          <w:bCs/>
          <w:color w:val="000000"/>
          <w:sz w:val="22"/>
          <w:szCs w:val="22"/>
        </w:rPr>
      </w:pPr>
    </w:p>
    <w:p w14:paraId="3F15D560" w14:textId="77777777" w:rsidR="000E05F0" w:rsidRDefault="000E05F0" w:rsidP="000E05F0">
      <w:pPr>
        <w:pStyle w:val="LO-Normal"/>
        <w:pBdr>
          <w:left w:val="none" w:sz="0" w:space="1" w:color="000000"/>
        </w:pBdr>
        <w:suppressAutoHyphens w:val="0"/>
        <w:spacing w:after="0" w:line="240" w:lineRule="auto"/>
        <w:jc w:val="both"/>
        <w:rPr>
          <w:rFonts w:ascii="Times New Roman" w:eastAsia="Times New Roman" w:hAnsi="Times New Roman" w:cs="Garamond"/>
          <w:bCs/>
          <w:color w:val="000000"/>
          <w:sz w:val="22"/>
          <w:szCs w:val="22"/>
        </w:rPr>
      </w:pPr>
    </w:p>
    <w:p w14:paraId="746CF14E" w14:textId="21ED69FA" w:rsidR="001E380E" w:rsidRPr="001E380E" w:rsidRDefault="000E05F0" w:rsidP="00322D98">
      <w:pPr>
        <w:pStyle w:val="LO-Normal"/>
        <w:pBdr>
          <w:left w:val="none" w:sz="0" w:space="1" w:color="000000"/>
        </w:pBdr>
        <w:suppressAutoHyphens w:val="0"/>
        <w:spacing w:after="120" w:line="240" w:lineRule="auto"/>
        <w:jc w:val="both"/>
        <w:rPr>
          <w:rFonts w:ascii="Times New Roman" w:eastAsia="Times New Roman" w:hAnsi="Times New Roman" w:cs="Garamond"/>
          <w:bCs/>
          <w:color w:val="000000"/>
          <w:sz w:val="22"/>
          <w:szCs w:val="22"/>
        </w:rPr>
      </w:pPr>
      <w:r w:rsidRPr="001E380E">
        <w:rPr>
          <w:rStyle w:val="Fontepargpadro1"/>
          <w:rFonts w:ascii="Times New Roman" w:hAnsi="Times New Roman" w:cs="Times New Roman"/>
          <w:b/>
          <w:bCs/>
          <w:sz w:val="22"/>
          <w:szCs w:val="22"/>
          <w:u w:val="single"/>
          <w:lang w:bidi="ar-SA"/>
        </w:rPr>
        <w:t xml:space="preserve">CLÁUSULA </w:t>
      </w:r>
      <w:r>
        <w:rPr>
          <w:rStyle w:val="Fontepargpadro1"/>
          <w:rFonts w:ascii="Times New Roman" w:hAnsi="Times New Roman" w:cs="Times New Roman"/>
          <w:b/>
          <w:bCs/>
          <w:sz w:val="22"/>
          <w:szCs w:val="22"/>
          <w:u w:val="single"/>
          <w:lang w:bidi="ar-SA"/>
        </w:rPr>
        <w:t>DÉCIMA SEXTA</w:t>
      </w:r>
      <w:r w:rsidRPr="001E380E">
        <w:rPr>
          <w:rStyle w:val="Fontepargpadro1"/>
          <w:rFonts w:ascii="Times New Roman" w:hAnsi="Times New Roman" w:cs="Times New Roman"/>
          <w:bCs/>
          <w:sz w:val="22"/>
          <w:szCs w:val="22"/>
          <w:lang w:bidi="ar-SA"/>
        </w:rPr>
        <w:t xml:space="preserve"> –</w:t>
      </w:r>
      <w:r>
        <w:rPr>
          <w:rStyle w:val="Fontepargpadro1"/>
          <w:rFonts w:ascii="Times New Roman" w:hAnsi="Times New Roman" w:cs="Times New Roman"/>
          <w:bCs/>
          <w:sz w:val="22"/>
          <w:szCs w:val="22"/>
          <w:lang w:bidi="ar-SA"/>
        </w:rPr>
        <w:t xml:space="preserve"> </w:t>
      </w:r>
      <w:r w:rsidR="001E380E" w:rsidRPr="001E380E">
        <w:rPr>
          <w:rFonts w:ascii="Times New Roman" w:eastAsia="Times New Roman" w:hAnsi="Times New Roman" w:cs="Garamond"/>
          <w:bCs/>
          <w:color w:val="000000"/>
          <w:sz w:val="22"/>
          <w:szCs w:val="22"/>
        </w:rPr>
        <w:t xml:space="preserve">Quando o preço registrado se tornar superior ao preço praticado no mercado, a </w:t>
      </w:r>
      <w:r w:rsidR="00CA44EE">
        <w:rPr>
          <w:rFonts w:ascii="Times New Roman" w:eastAsia="Times New Roman" w:hAnsi="Times New Roman" w:cs="Garamond"/>
          <w:bCs/>
          <w:color w:val="000000"/>
          <w:sz w:val="22"/>
          <w:szCs w:val="22"/>
        </w:rPr>
        <w:t>CONTRATANTE</w:t>
      </w:r>
      <w:r w:rsidR="001E380E" w:rsidRPr="001E380E">
        <w:rPr>
          <w:rFonts w:ascii="Times New Roman" w:eastAsia="Times New Roman" w:hAnsi="Times New Roman" w:cs="Garamond"/>
          <w:bCs/>
          <w:color w:val="000000"/>
          <w:sz w:val="22"/>
          <w:szCs w:val="22"/>
        </w:rPr>
        <w:t xml:space="preserve"> convocará o FORNECEDOR para redução de preços e sua adequação ao praticado pelo mercado. </w:t>
      </w:r>
    </w:p>
    <w:p w14:paraId="1272379F" w14:textId="53048D76" w:rsidR="001E380E" w:rsidRDefault="000E05F0" w:rsidP="00322D98">
      <w:pPr>
        <w:pStyle w:val="LO-Normal"/>
        <w:pBdr>
          <w:left w:val="none" w:sz="0" w:space="1" w:color="000000"/>
        </w:pBdr>
        <w:suppressAutoHyphens w:val="0"/>
        <w:spacing w:after="120" w:line="240" w:lineRule="auto"/>
        <w:jc w:val="both"/>
        <w:rPr>
          <w:rFonts w:ascii="Times New Roman" w:eastAsia="Times New Roman" w:hAnsi="Times New Roman" w:cs="Garamond"/>
          <w:bCs/>
          <w:color w:val="000000"/>
          <w:sz w:val="22"/>
          <w:szCs w:val="22"/>
        </w:rPr>
      </w:pPr>
      <w:r w:rsidRPr="00052CF3">
        <w:rPr>
          <w:rFonts w:ascii="Times New Roman" w:eastAsia="Times New Roman" w:hAnsi="Times New Roman" w:cs="Garamond"/>
          <w:bCs/>
          <w:color w:val="000000"/>
          <w:sz w:val="22"/>
          <w:szCs w:val="22"/>
        </w:rPr>
        <w:t xml:space="preserve">Parágrafo </w:t>
      </w:r>
      <w:r>
        <w:rPr>
          <w:rFonts w:ascii="Times New Roman" w:eastAsia="Times New Roman" w:hAnsi="Times New Roman" w:cs="Garamond"/>
          <w:bCs/>
          <w:color w:val="000000"/>
          <w:sz w:val="22"/>
          <w:szCs w:val="22"/>
        </w:rPr>
        <w:t>primeiro</w:t>
      </w:r>
      <w:r w:rsidRPr="00052CF3">
        <w:rPr>
          <w:rFonts w:ascii="Times New Roman" w:eastAsia="Times New Roman" w:hAnsi="Times New Roman" w:cs="Garamond"/>
          <w:bCs/>
          <w:color w:val="000000"/>
          <w:sz w:val="22"/>
          <w:szCs w:val="22"/>
        </w:rPr>
        <w:t xml:space="preserve"> – </w:t>
      </w:r>
      <w:r w:rsidR="001E380E" w:rsidRPr="001E380E">
        <w:rPr>
          <w:rFonts w:ascii="Times New Roman" w:eastAsia="Times New Roman" w:hAnsi="Times New Roman" w:cs="Garamond"/>
          <w:bCs/>
          <w:color w:val="000000"/>
          <w:sz w:val="22"/>
          <w:szCs w:val="22"/>
        </w:rPr>
        <w:t>Caso o FORNECEDOR não aceite a redução de preços, este será liberado do compromisso assumi</w:t>
      </w:r>
      <w:r w:rsidR="00F65DDC">
        <w:rPr>
          <w:rFonts w:ascii="Times New Roman" w:eastAsia="Times New Roman" w:hAnsi="Times New Roman" w:cs="Garamond"/>
          <w:bCs/>
          <w:color w:val="000000"/>
          <w:sz w:val="22"/>
          <w:szCs w:val="22"/>
        </w:rPr>
        <w:t>do, sem aplicação de penalidade.</w:t>
      </w:r>
    </w:p>
    <w:p w14:paraId="79A331C0" w14:textId="41AA9156" w:rsidR="00CA44EE" w:rsidRDefault="000E05F0" w:rsidP="00322D98">
      <w:pPr>
        <w:pStyle w:val="LO-Normal"/>
        <w:pBdr>
          <w:left w:val="none" w:sz="0" w:space="1" w:color="000000"/>
        </w:pBdr>
        <w:suppressAutoHyphens w:val="0"/>
        <w:spacing w:after="120" w:line="240" w:lineRule="auto"/>
        <w:jc w:val="both"/>
        <w:rPr>
          <w:rFonts w:ascii="Times New Roman" w:eastAsia="Times New Roman" w:hAnsi="Times New Roman" w:cs="Garamond"/>
          <w:bCs/>
          <w:color w:val="000000"/>
          <w:sz w:val="22"/>
          <w:szCs w:val="22"/>
        </w:rPr>
      </w:pPr>
      <w:r w:rsidRPr="00052CF3">
        <w:rPr>
          <w:rFonts w:ascii="Times New Roman" w:eastAsia="Times New Roman" w:hAnsi="Times New Roman" w:cs="Garamond"/>
          <w:bCs/>
          <w:color w:val="000000"/>
          <w:sz w:val="22"/>
          <w:szCs w:val="22"/>
        </w:rPr>
        <w:t xml:space="preserve">Parágrafo </w:t>
      </w:r>
      <w:r>
        <w:rPr>
          <w:rFonts w:ascii="Times New Roman" w:eastAsia="Times New Roman" w:hAnsi="Times New Roman" w:cs="Garamond"/>
          <w:bCs/>
          <w:color w:val="000000"/>
          <w:sz w:val="22"/>
          <w:szCs w:val="22"/>
        </w:rPr>
        <w:t>segundo</w:t>
      </w:r>
      <w:r w:rsidRPr="00052CF3">
        <w:rPr>
          <w:rFonts w:ascii="Times New Roman" w:eastAsia="Times New Roman" w:hAnsi="Times New Roman" w:cs="Garamond"/>
          <w:bCs/>
          <w:color w:val="000000"/>
          <w:sz w:val="22"/>
          <w:szCs w:val="22"/>
        </w:rPr>
        <w:t xml:space="preserve"> – </w:t>
      </w:r>
      <w:r w:rsidRPr="000E05F0">
        <w:rPr>
          <w:rFonts w:ascii="Times New Roman" w:eastAsia="Times New Roman" w:hAnsi="Times New Roman" w:cs="Garamond"/>
          <w:bCs/>
          <w:color w:val="000000"/>
          <w:sz w:val="22"/>
          <w:szCs w:val="22"/>
        </w:rPr>
        <w:t xml:space="preserve">Poderá a administração convocar os </w:t>
      </w:r>
      <w:r>
        <w:rPr>
          <w:rFonts w:ascii="Times New Roman" w:eastAsia="Times New Roman" w:hAnsi="Times New Roman" w:cs="Garamond"/>
          <w:bCs/>
          <w:color w:val="000000"/>
          <w:sz w:val="22"/>
          <w:szCs w:val="22"/>
        </w:rPr>
        <w:t xml:space="preserve">demais </w:t>
      </w:r>
      <w:r w:rsidRPr="000E05F0">
        <w:rPr>
          <w:rFonts w:ascii="Times New Roman" w:eastAsia="Times New Roman" w:hAnsi="Times New Roman" w:cs="Garamond"/>
          <w:bCs/>
          <w:color w:val="000000"/>
          <w:sz w:val="22"/>
          <w:szCs w:val="22"/>
        </w:rPr>
        <w:t xml:space="preserve">licitantes </w:t>
      </w:r>
      <w:r>
        <w:rPr>
          <w:rFonts w:ascii="Times New Roman" w:eastAsia="Times New Roman" w:hAnsi="Times New Roman" w:cs="Garamond"/>
          <w:bCs/>
          <w:color w:val="000000"/>
          <w:sz w:val="22"/>
          <w:szCs w:val="22"/>
        </w:rPr>
        <w:t xml:space="preserve">participantes do procedimento licitatório (Pregão Eletrônico), para a contratação do fornecimento remanescente, observados os requisitos previstos no Edital de Licitação e atendido ao disposto no </w:t>
      </w:r>
      <w:r w:rsidRPr="000E05F0">
        <w:rPr>
          <w:rFonts w:ascii="Times New Roman" w:eastAsia="Times New Roman" w:hAnsi="Times New Roman" w:cs="Garamond"/>
          <w:bCs/>
          <w:color w:val="000000"/>
          <w:sz w:val="22"/>
          <w:szCs w:val="22"/>
        </w:rPr>
        <w:t xml:space="preserve">§ 7º do art. 90 da </w:t>
      </w:r>
      <w:r>
        <w:rPr>
          <w:rFonts w:ascii="Times New Roman" w:eastAsia="Times New Roman" w:hAnsi="Times New Roman" w:cs="Garamond"/>
          <w:bCs/>
          <w:color w:val="000000"/>
          <w:sz w:val="22"/>
          <w:szCs w:val="22"/>
        </w:rPr>
        <w:t>Lei 14.133/2021</w:t>
      </w:r>
      <w:r w:rsidRPr="000E05F0">
        <w:rPr>
          <w:rFonts w:ascii="Times New Roman" w:eastAsia="Times New Roman" w:hAnsi="Times New Roman" w:cs="Garamond"/>
          <w:bCs/>
          <w:color w:val="000000"/>
          <w:sz w:val="22"/>
          <w:szCs w:val="22"/>
        </w:rPr>
        <w:t>.</w:t>
      </w:r>
    </w:p>
    <w:p w14:paraId="42CC9306" w14:textId="4F69488C" w:rsidR="001E380E" w:rsidRDefault="00F65DDC" w:rsidP="003E471B">
      <w:pPr>
        <w:pStyle w:val="LO-Normal"/>
        <w:pBdr>
          <w:left w:val="none" w:sz="0" w:space="1" w:color="000000"/>
        </w:pBdr>
        <w:suppressAutoHyphens w:val="0"/>
        <w:spacing w:after="0" w:line="240" w:lineRule="auto"/>
        <w:jc w:val="both"/>
        <w:rPr>
          <w:rFonts w:ascii="Times New Roman" w:eastAsia="Times New Roman" w:hAnsi="Times New Roman" w:cs="Garamond"/>
          <w:bCs/>
          <w:color w:val="000000"/>
          <w:sz w:val="22"/>
          <w:szCs w:val="22"/>
        </w:rPr>
      </w:pPr>
      <w:r w:rsidRPr="00052CF3">
        <w:rPr>
          <w:rFonts w:ascii="Times New Roman" w:eastAsia="Times New Roman" w:hAnsi="Times New Roman" w:cs="Garamond"/>
          <w:bCs/>
          <w:color w:val="000000"/>
          <w:sz w:val="22"/>
          <w:szCs w:val="22"/>
        </w:rPr>
        <w:t xml:space="preserve">Parágrafo </w:t>
      </w:r>
      <w:r w:rsidR="000E05F0">
        <w:rPr>
          <w:rFonts w:ascii="Times New Roman" w:eastAsia="Times New Roman" w:hAnsi="Times New Roman" w:cs="Garamond"/>
          <w:bCs/>
          <w:color w:val="000000"/>
          <w:sz w:val="22"/>
          <w:szCs w:val="22"/>
        </w:rPr>
        <w:t>terceiro</w:t>
      </w:r>
      <w:r w:rsidRPr="00052CF3">
        <w:rPr>
          <w:rFonts w:ascii="Times New Roman" w:eastAsia="Times New Roman" w:hAnsi="Times New Roman" w:cs="Garamond"/>
          <w:bCs/>
          <w:color w:val="000000"/>
          <w:sz w:val="22"/>
          <w:szCs w:val="22"/>
        </w:rPr>
        <w:t xml:space="preserve"> – </w:t>
      </w:r>
      <w:r w:rsidR="001E380E" w:rsidRPr="001E380E">
        <w:rPr>
          <w:rFonts w:ascii="Times New Roman" w:eastAsia="Times New Roman" w:hAnsi="Times New Roman" w:cs="Garamond"/>
          <w:bCs/>
          <w:color w:val="000000"/>
          <w:sz w:val="22"/>
          <w:szCs w:val="22"/>
        </w:rPr>
        <w:t xml:space="preserve">Havendo êxito na negociação, o valor a ser registrado terá efeito a partir da publicação do termo aditivo à </w:t>
      </w:r>
      <w:r w:rsidR="00F8243A">
        <w:rPr>
          <w:rFonts w:ascii="Times New Roman" w:eastAsia="Times New Roman" w:hAnsi="Times New Roman" w:cs="Garamond"/>
          <w:bCs/>
          <w:color w:val="000000"/>
          <w:sz w:val="22"/>
          <w:szCs w:val="22"/>
        </w:rPr>
        <w:t>A</w:t>
      </w:r>
      <w:r w:rsidR="001E380E" w:rsidRPr="001E380E">
        <w:rPr>
          <w:rFonts w:ascii="Times New Roman" w:eastAsia="Times New Roman" w:hAnsi="Times New Roman" w:cs="Garamond"/>
          <w:bCs/>
          <w:color w:val="000000"/>
          <w:sz w:val="22"/>
          <w:szCs w:val="22"/>
        </w:rPr>
        <w:t xml:space="preserve">ta de </w:t>
      </w:r>
      <w:r w:rsidR="00F8243A">
        <w:rPr>
          <w:rFonts w:ascii="Times New Roman" w:eastAsia="Times New Roman" w:hAnsi="Times New Roman" w:cs="Garamond"/>
          <w:bCs/>
          <w:color w:val="000000"/>
          <w:sz w:val="22"/>
          <w:szCs w:val="22"/>
        </w:rPr>
        <w:t>R</w:t>
      </w:r>
      <w:r w:rsidR="001E380E" w:rsidRPr="001E380E">
        <w:rPr>
          <w:rFonts w:ascii="Times New Roman" w:eastAsia="Times New Roman" w:hAnsi="Times New Roman" w:cs="Garamond"/>
          <w:bCs/>
          <w:color w:val="000000"/>
          <w:sz w:val="22"/>
          <w:szCs w:val="22"/>
        </w:rPr>
        <w:t xml:space="preserve">egistro de </w:t>
      </w:r>
      <w:r w:rsidR="00F8243A">
        <w:rPr>
          <w:rFonts w:ascii="Times New Roman" w:eastAsia="Times New Roman" w:hAnsi="Times New Roman" w:cs="Garamond"/>
          <w:bCs/>
          <w:color w:val="000000"/>
          <w:sz w:val="22"/>
          <w:szCs w:val="22"/>
        </w:rPr>
        <w:t>P</w:t>
      </w:r>
      <w:r w:rsidR="001E380E" w:rsidRPr="001E380E">
        <w:rPr>
          <w:rFonts w:ascii="Times New Roman" w:eastAsia="Times New Roman" w:hAnsi="Times New Roman" w:cs="Garamond"/>
          <w:bCs/>
          <w:color w:val="000000"/>
          <w:sz w:val="22"/>
          <w:szCs w:val="22"/>
        </w:rPr>
        <w:t>reços.</w:t>
      </w:r>
    </w:p>
    <w:p w14:paraId="22AF2709" w14:textId="77777777" w:rsidR="003E471B" w:rsidRDefault="003E471B" w:rsidP="00052CF3">
      <w:pPr>
        <w:pStyle w:val="LO-Normal"/>
        <w:suppressAutoHyphens w:val="0"/>
        <w:spacing w:after="120" w:line="240" w:lineRule="auto"/>
        <w:jc w:val="both"/>
        <w:rPr>
          <w:rFonts w:ascii="Times New Roman" w:eastAsia="Times New Roman" w:hAnsi="Times New Roman" w:cs="Garamond"/>
          <w:bCs/>
          <w:color w:val="000000"/>
          <w:sz w:val="22"/>
          <w:szCs w:val="22"/>
        </w:rPr>
      </w:pPr>
    </w:p>
    <w:p w14:paraId="34793A72" w14:textId="77777777" w:rsidR="003E471B" w:rsidRDefault="003E471B" w:rsidP="003E471B">
      <w:pPr>
        <w:pStyle w:val="LO-Normal"/>
        <w:suppressAutoHyphens w:val="0"/>
        <w:spacing w:after="0" w:line="240" w:lineRule="auto"/>
        <w:jc w:val="both"/>
        <w:rPr>
          <w:rFonts w:ascii="Times New Roman" w:eastAsia="Times New Roman" w:hAnsi="Times New Roman" w:cs="Garamond"/>
          <w:bCs/>
          <w:color w:val="000000"/>
          <w:sz w:val="22"/>
          <w:szCs w:val="22"/>
        </w:rPr>
      </w:pPr>
    </w:p>
    <w:p w14:paraId="3D3112DD" w14:textId="535E90EB" w:rsidR="001E380E" w:rsidRPr="001E380E" w:rsidRDefault="003E471B" w:rsidP="003E471B">
      <w:pPr>
        <w:pStyle w:val="LO-Normal"/>
        <w:suppressAutoHyphens w:val="0"/>
        <w:spacing w:after="0" w:line="240" w:lineRule="auto"/>
        <w:jc w:val="both"/>
        <w:rPr>
          <w:rFonts w:ascii="Times New Roman" w:eastAsia="Times New Roman" w:hAnsi="Times New Roman" w:cs="Garamond"/>
          <w:bCs/>
          <w:color w:val="000000"/>
          <w:sz w:val="22"/>
          <w:szCs w:val="22"/>
        </w:rPr>
      </w:pPr>
      <w:r w:rsidRPr="001E380E">
        <w:rPr>
          <w:rStyle w:val="Fontepargpadro1"/>
          <w:rFonts w:ascii="Times New Roman" w:hAnsi="Times New Roman" w:cs="Times New Roman"/>
          <w:b/>
          <w:bCs/>
          <w:sz w:val="22"/>
          <w:szCs w:val="22"/>
          <w:u w:val="single"/>
          <w:lang w:bidi="ar-SA"/>
        </w:rPr>
        <w:t xml:space="preserve">CLÁUSULA </w:t>
      </w:r>
      <w:r>
        <w:rPr>
          <w:rStyle w:val="Fontepargpadro1"/>
          <w:rFonts w:ascii="Times New Roman" w:hAnsi="Times New Roman" w:cs="Times New Roman"/>
          <w:b/>
          <w:bCs/>
          <w:sz w:val="22"/>
          <w:szCs w:val="22"/>
          <w:u w:val="single"/>
          <w:lang w:bidi="ar-SA"/>
        </w:rPr>
        <w:t>DÉCIMA SÉTIMA</w:t>
      </w:r>
      <w:r w:rsidRPr="001E380E">
        <w:rPr>
          <w:rStyle w:val="Fontepargpadro1"/>
          <w:rFonts w:ascii="Times New Roman" w:hAnsi="Times New Roman" w:cs="Times New Roman"/>
          <w:bCs/>
          <w:sz w:val="22"/>
          <w:szCs w:val="22"/>
          <w:lang w:bidi="ar-SA"/>
        </w:rPr>
        <w:t xml:space="preserve"> –</w:t>
      </w:r>
      <w:r>
        <w:rPr>
          <w:rStyle w:val="Fontepargpadro1"/>
          <w:rFonts w:ascii="Times New Roman" w:hAnsi="Times New Roman" w:cs="Times New Roman"/>
          <w:bCs/>
          <w:sz w:val="22"/>
          <w:szCs w:val="22"/>
          <w:lang w:bidi="ar-SA"/>
        </w:rPr>
        <w:t xml:space="preserve"> </w:t>
      </w:r>
      <w:r w:rsidR="001E380E" w:rsidRPr="001E380E">
        <w:rPr>
          <w:rFonts w:ascii="Times New Roman" w:eastAsia="Times New Roman" w:hAnsi="Times New Roman" w:cs="Garamond"/>
          <w:bCs/>
          <w:color w:val="000000"/>
          <w:sz w:val="22"/>
          <w:szCs w:val="22"/>
        </w:rPr>
        <w:t xml:space="preserve">Os preços contratados serão reajustados, para mais ou para menos, conforme o caso, se houver, após a data da apresentação da proposta, criação, alteração ou extinção de quaisquer tributos ou encargos legais, ou a superveniência de disposições legais, com comprovada repercussão sobre os preços contratados. </w:t>
      </w:r>
    </w:p>
    <w:p w14:paraId="5D83202C" w14:textId="77777777" w:rsidR="003E471B" w:rsidRDefault="003E471B" w:rsidP="003E471B">
      <w:pPr>
        <w:pStyle w:val="LO-Normal"/>
        <w:suppressAutoHyphens w:val="0"/>
        <w:spacing w:after="0" w:line="240" w:lineRule="auto"/>
        <w:jc w:val="both"/>
        <w:rPr>
          <w:rFonts w:ascii="Times New Roman" w:eastAsia="Times New Roman" w:hAnsi="Times New Roman" w:cs="Garamond"/>
          <w:bCs/>
          <w:color w:val="000000"/>
          <w:sz w:val="22"/>
          <w:szCs w:val="22"/>
        </w:rPr>
      </w:pPr>
    </w:p>
    <w:p w14:paraId="0A760E28" w14:textId="77777777" w:rsidR="003E471B" w:rsidRDefault="003E471B" w:rsidP="003E471B">
      <w:pPr>
        <w:pStyle w:val="LO-Normal"/>
        <w:suppressAutoHyphens w:val="0"/>
        <w:spacing w:after="0" w:line="240" w:lineRule="auto"/>
        <w:jc w:val="both"/>
        <w:rPr>
          <w:rFonts w:ascii="Times New Roman" w:eastAsia="Times New Roman" w:hAnsi="Times New Roman" w:cs="Garamond"/>
          <w:bCs/>
          <w:color w:val="000000"/>
          <w:sz w:val="22"/>
          <w:szCs w:val="22"/>
        </w:rPr>
      </w:pPr>
    </w:p>
    <w:p w14:paraId="43736077" w14:textId="39CF8726" w:rsidR="00980521" w:rsidRDefault="00980521" w:rsidP="00052CF3">
      <w:pPr>
        <w:pStyle w:val="LO-Normal"/>
        <w:suppressAutoHyphens w:val="0"/>
        <w:spacing w:after="120" w:line="240" w:lineRule="auto"/>
        <w:jc w:val="both"/>
        <w:rPr>
          <w:rStyle w:val="Fontepargpadro1"/>
          <w:rFonts w:ascii="Times New Roman" w:hAnsi="Times New Roman" w:cs="Times New Roman"/>
          <w:b/>
          <w:bCs/>
          <w:sz w:val="22"/>
          <w:szCs w:val="22"/>
          <w:u w:val="single"/>
          <w:lang w:bidi="ar-SA"/>
        </w:rPr>
      </w:pPr>
      <w:r>
        <w:rPr>
          <w:rStyle w:val="Fontepargpadro1"/>
          <w:rFonts w:ascii="Times New Roman" w:hAnsi="Times New Roman" w:cs="Times New Roman"/>
          <w:b/>
          <w:bCs/>
          <w:sz w:val="22"/>
          <w:szCs w:val="22"/>
          <w:u w:val="single"/>
          <w:lang w:bidi="ar-SA"/>
        </w:rPr>
        <w:lastRenderedPageBreak/>
        <w:t>DO REAJUSTE DE PREÇOS</w:t>
      </w:r>
      <w:bookmarkStart w:id="0" w:name="_GoBack"/>
      <w:bookmarkEnd w:id="0"/>
      <w:r>
        <w:rPr>
          <w:rStyle w:val="Fontepargpadro1"/>
          <w:rFonts w:ascii="Times New Roman" w:hAnsi="Times New Roman" w:cs="Times New Roman"/>
          <w:b/>
          <w:bCs/>
          <w:sz w:val="22"/>
          <w:szCs w:val="22"/>
          <w:u w:val="single"/>
          <w:lang w:bidi="ar-SA"/>
        </w:rPr>
        <w:t xml:space="preserve"> N</w:t>
      </w:r>
      <w:r w:rsidR="00CA54B7">
        <w:rPr>
          <w:rStyle w:val="Fontepargpadro1"/>
          <w:rFonts w:ascii="Times New Roman" w:hAnsi="Times New Roman" w:cs="Times New Roman"/>
          <w:b/>
          <w:bCs/>
          <w:sz w:val="22"/>
          <w:szCs w:val="22"/>
          <w:u w:val="single"/>
          <w:lang w:bidi="ar-SA"/>
        </w:rPr>
        <w:t>A HIPÓTESE DE PRORROGAÇÃO DA ATA DE REGISTRO DE PREÇOS</w:t>
      </w:r>
    </w:p>
    <w:p w14:paraId="1261CD2B" w14:textId="5B20B792" w:rsidR="007B0B6A" w:rsidRDefault="003E471B" w:rsidP="00052CF3">
      <w:pPr>
        <w:pStyle w:val="LO-Normal"/>
        <w:suppressAutoHyphens w:val="0"/>
        <w:spacing w:after="120" w:line="240" w:lineRule="auto"/>
        <w:jc w:val="both"/>
        <w:rPr>
          <w:rFonts w:ascii="Times New Roman" w:eastAsia="Times New Roman" w:hAnsi="Times New Roman" w:cs="Garamond"/>
          <w:bCs/>
          <w:color w:val="000000"/>
          <w:sz w:val="22"/>
          <w:szCs w:val="22"/>
        </w:rPr>
      </w:pPr>
      <w:r w:rsidRPr="001E380E">
        <w:rPr>
          <w:rStyle w:val="Fontepargpadro1"/>
          <w:rFonts w:ascii="Times New Roman" w:hAnsi="Times New Roman" w:cs="Times New Roman"/>
          <w:b/>
          <w:bCs/>
          <w:sz w:val="22"/>
          <w:szCs w:val="22"/>
          <w:u w:val="single"/>
          <w:lang w:bidi="ar-SA"/>
        </w:rPr>
        <w:t xml:space="preserve">CLÁUSULA </w:t>
      </w:r>
      <w:r>
        <w:rPr>
          <w:rStyle w:val="Fontepargpadro1"/>
          <w:rFonts w:ascii="Times New Roman" w:hAnsi="Times New Roman" w:cs="Times New Roman"/>
          <w:b/>
          <w:bCs/>
          <w:sz w:val="22"/>
          <w:szCs w:val="22"/>
          <w:u w:val="single"/>
          <w:lang w:bidi="ar-SA"/>
        </w:rPr>
        <w:t>DÉCIMA OITAVA</w:t>
      </w:r>
      <w:r w:rsidRPr="001E380E">
        <w:rPr>
          <w:rStyle w:val="Fontepargpadro1"/>
          <w:rFonts w:ascii="Times New Roman" w:hAnsi="Times New Roman" w:cs="Times New Roman"/>
          <w:bCs/>
          <w:sz w:val="22"/>
          <w:szCs w:val="22"/>
          <w:lang w:bidi="ar-SA"/>
        </w:rPr>
        <w:t xml:space="preserve"> –</w:t>
      </w:r>
      <w:r>
        <w:rPr>
          <w:rStyle w:val="Fontepargpadro1"/>
          <w:rFonts w:ascii="Times New Roman" w:hAnsi="Times New Roman" w:cs="Times New Roman"/>
          <w:bCs/>
          <w:sz w:val="22"/>
          <w:szCs w:val="22"/>
          <w:lang w:bidi="ar-SA"/>
        </w:rPr>
        <w:t xml:space="preserve"> </w:t>
      </w:r>
      <w:r w:rsidR="001E380E" w:rsidRPr="001E380E">
        <w:rPr>
          <w:rFonts w:ascii="Times New Roman" w:eastAsia="Times New Roman" w:hAnsi="Times New Roman" w:cs="Garamond"/>
          <w:bCs/>
          <w:color w:val="000000"/>
          <w:sz w:val="22"/>
          <w:szCs w:val="22"/>
        </w:rPr>
        <w:t xml:space="preserve">Na hipótese de prorrogação da </w:t>
      </w:r>
      <w:r w:rsidR="00F8243A">
        <w:rPr>
          <w:rFonts w:ascii="Times New Roman" w:eastAsia="Times New Roman" w:hAnsi="Times New Roman" w:cs="Garamond"/>
          <w:bCs/>
          <w:color w:val="000000"/>
          <w:sz w:val="22"/>
          <w:szCs w:val="22"/>
        </w:rPr>
        <w:t>A</w:t>
      </w:r>
      <w:r w:rsidR="001E380E" w:rsidRPr="001E380E">
        <w:rPr>
          <w:rFonts w:ascii="Times New Roman" w:eastAsia="Times New Roman" w:hAnsi="Times New Roman" w:cs="Garamond"/>
          <w:bCs/>
          <w:color w:val="000000"/>
          <w:sz w:val="22"/>
          <w:szCs w:val="22"/>
        </w:rPr>
        <w:t xml:space="preserve">ta de </w:t>
      </w:r>
      <w:r w:rsidR="00F8243A">
        <w:rPr>
          <w:rFonts w:ascii="Times New Roman" w:eastAsia="Times New Roman" w:hAnsi="Times New Roman" w:cs="Garamond"/>
          <w:bCs/>
          <w:color w:val="000000"/>
          <w:sz w:val="22"/>
          <w:szCs w:val="22"/>
        </w:rPr>
        <w:t>R</w:t>
      </w:r>
      <w:r w:rsidR="001E380E" w:rsidRPr="001E380E">
        <w:rPr>
          <w:rFonts w:ascii="Times New Roman" w:eastAsia="Times New Roman" w:hAnsi="Times New Roman" w:cs="Garamond"/>
          <w:bCs/>
          <w:color w:val="000000"/>
          <w:sz w:val="22"/>
          <w:szCs w:val="22"/>
        </w:rPr>
        <w:t xml:space="preserve">egistro de </w:t>
      </w:r>
      <w:r w:rsidR="00F8243A">
        <w:rPr>
          <w:rFonts w:ascii="Times New Roman" w:eastAsia="Times New Roman" w:hAnsi="Times New Roman" w:cs="Garamond"/>
          <w:bCs/>
          <w:color w:val="000000"/>
          <w:sz w:val="22"/>
          <w:szCs w:val="22"/>
        </w:rPr>
        <w:t>P</w:t>
      </w:r>
      <w:r w:rsidR="001E380E" w:rsidRPr="001E380E">
        <w:rPr>
          <w:rFonts w:ascii="Times New Roman" w:eastAsia="Times New Roman" w:hAnsi="Times New Roman" w:cs="Garamond"/>
          <w:bCs/>
          <w:color w:val="000000"/>
          <w:sz w:val="22"/>
          <w:szCs w:val="22"/>
        </w:rPr>
        <w:t xml:space="preserve">reços, os preços registrados </w:t>
      </w:r>
      <w:r w:rsidR="007B0B6A">
        <w:rPr>
          <w:rFonts w:ascii="Times New Roman" w:eastAsia="Times New Roman" w:hAnsi="Times New Roman" w:cs="Garamond"/>
          <w:bCs/>
          <w:color w:val="000000"/>
          <w:sz w:val="22"/>
          <w:szCs w:val="22"/>
        </w:rPr>
        <w:t xml:space="preserve">poderão ser reajustados, </w:t>
      </w:r>
      <w:r w:rsidR="007B0B6A" w:rsidRPr="007B0B6A">
        <w:rPr>
          <w:rFonts w:ascii="Times New Roman" w:eastAsia="Times New Roman" w:hAnsi="Times New Roman" w:cs="Garamond"/>
          <w:bCs/>
          <w:color w:val="000000"/>
          <w:sz w:val="22"/>
          <w:szCs w:val="22"/>
        </w:rPr>
        <w:t>mediante solicitação fundamentada da CONTRATADA, depois do transcurso de 1 (um) ano da vigência dest</w:t>
      </w:r>
      <w:r w:rsidR="007B0B6A">
        <w:rPr>
          <w:rFonts w:ascii="Times New Roman" w:eastAsia="Times New Roman" w:hAnsi="Times New Roman" w:cs="Garamond"/>
          <w:bCs/>
          <w:color w:val="000000"/>
          <w:sz w:val="22"/>
          <w:szCs w:val="22"/>
        </w:rPr>
        <w:t>a</w:t>
      </w:r>
      <w:r w:rsidR="007B0B6A" w:rsidRPr="007B0B6A">
        <w:rPr>
          <w:rFonts w:ascii="Times New Roman" w:eastAsia="Times New Roman" w:hAnsi="Times New Roman" w:cs="Garamond"/>
          <w:bCs/>
          <w:color w:val="000000"/>
          <w:sz w:val="22"/>
          <w:szCs w:val="22"/>
        </w:rPr>
        <w:t xml:space="preserve"> </w:t>
      </w:r>
      <w:r w:rsidR="007B0B6A">
        <w:rPr>
          <w:rFonts w:ascii="Times New Roman" w:eastAsia="Times New Roman" w:hAnsi="Times New Roman" w:cs="Garamond"/>
          <w:bCs/>
          <w:color w:val="000000"/>
          <w:sz w:val="22"/>
          <w:szCs w:val="22"/>
        </w:rPr>
        <w:t>ARP</w:t>
      </w:r>
      <w:r w:rsidR="007B0B6A" w:rsidRPr="007B0B6A">
        <w:rPr>
          <w:rFonts w:ascii="Times New Roman" w:eastAsia="Times New Roman" w:hAnsi="Times New Roman" w:cs="Garamond"/>
          <w:bCs/>
          <w:color w:val="000000"/>
          <w:sz w:val="22"/>
          <w:szCs w:val="22"/>
        </w:rPr>
        <w:t>, de acordo com a variação do IPCA/IBGE, ou outro índice que venha a substituí-lo.</w:t>
      </w:r>
    </w:p>
    <w:p w14:paraId="5C8DA027" w14:textId="78D3D140" w:rsidR="001E380E" w:rsidRPr="001E380E" w:rsidRDefault="00F65DDC" w:rsidP="00052CF3">
      <w:pPr>
        <w:pStyle w:val="LO-Normal"/>
        <w:suppressAutoHyphens w:val="0"/>
        <w:spacing w:after="120" w:line="240" w:lineRule="auto"/>
        <w:jc w:val="both"/>
        <w:rPr>
          <w:rFonts w:ascii="Times New Roman" w:eastAsia="Times New Roman" w:hAnsi="Times New Roman" w:cs="Garamond"/>
          <w:bCs/>
          <w:color w:val="000000"/>
          <w:sz w:val="22"/>
          <w:szCs w:val="22"/>
        </w:rPr>
      </w:pPr>
      <w:r w:rsidRPr="00052CF3">
        <w:rPr>
          <w:rFonts w:ascii="Times New Roman" w:eastAsia="Times New Roman" w:hAnsi="Times New Roman" w:cs="Garamond"/>
          <w:bCs/>
          <w:color w:val="000000"/>
          <w:sz w:val="22"/>
          <w:szCs w:val="22"/>
        </w:rPr>
        <w:t xml:space="preserve">Parágrafo </w:t>
      </w:r>
      <w:r w:rsidR="000C0863">
        <w:rPr>
          <w:rFonts w:ascii="Times New Roman" w:eastAsia="Times New Roman" w:hAnsi="Times New Roman" w:cs="Garamond"/>
          <w:bCs/>
          <w:color w:val="000000"/>
          <w:sz w:val="22"/>
          <w:szCs w:val="22"/>
        </w:rPr>
        <w:t>primeiro</w:t>
      </w:r>
      <w:r w:rsidRPr="00052CF3">
        <w:rPr>
          <w:rFonts w:ascii="Times New Roman" w:eastAsia="Times New Roman" w:hAnsi="Times New Roman" w:cs="Garamond"/>
          <w:bCs/>
          <w:color w:val="000000"/>
          <w:sz w:val="22"/>
          <w:szCs w:val="22"/>
        </w:rPr>
        <w:t xml:space="preserve"> – </w:t>
      </w:r>
      <w:r w:rsidR="001E380E" w:rsidRPr="001E380E">
        <w:rPr>
          <w:rFonts w:ascii="Times New Roman" w:eastAsia="Times New Roman" w:hAnsi="Times New Roman" w:cs="Garamond"/>
          <w:bCs/>
          <w:color w:val="000000"/>
          <w:sz w:val="22"/>
          <w:szCs w:val="22"/>
        </w:rPr>
        <w:t xml:space="preserve">A atualização de valores, poderá ocorrer somente após o decurso de 1 (um) ano da vigência da Ata de Registro de Preços, em caso de prorrogação, tomando por base a data </w:t>
      </w:r>
      <w:proofErr w:type="gramStart"/>
      <w:r w:rsidR="001E380E" w:rsidRPr="001E380E">
        <w:rPr>
          <w:rFonts w:ascii="Times New Roman" w:eastAsia="Times New Roman" w:hAnsi="Times New Roman" w:cs="Garamond"/>
          <w:bCs/>
          <w:color w:val="000000"/>
          <w:sz w:val="22"/>
          <w:szCs w:val="22"/>
        </w:rPr>
        <w:t>do(</w:t>
      </w:r>
      <w:proofErr w:type="gramEnd"/>
      <w:r w:rsidR="001E380E" w:rsidRPr="001E380E">
        <w:rPr>
          <w:rFonts w:ascii="Times New Roman" w:eastAsia="Times New Roman" w:hAnsi="Times New Roman" w:cs="Garamond"/>
          <w:bCs/>
          <w:color w:val="000000"/>
          <w:sz w:val="22"/>
          <w:szCs w:val="22"/>
        </w:rPr>
        <w:t>s) orçamento(s) de composição do valor estimado da licitação, em conformidade com o parágrafo 3º, do art. 92, da Lei Federal nº 14.133/21.</w:t>
      </w:r>
    </w:p>
    <w:p w14:paraId="4045DE86" w14:textId="638E9BFD" w:rsidR="001E380E" w:rsidRPr="001E380E" w:rsidRDefault="00F65DDC" w:rsidP="00D049ED">
      <w:pPr>
        <w:pStyle w:val="LO-Normal"/>
        <w:suppressAutoHyphens w:val="0"/>
        <w:spacing w:after="0" w:line="240" w:lineRule="auto"/>
        <w:jc w:val="both"/>
        <w:rPr>
          <w:rFonts w:ascii="Times New Roman" w:eastAsia="Times New Roman" w:hAnsi="Times New Roman" w:cs="Garamond"/>
          <w:bCs/>
          <w:color w:val="000000"/>
          <w:sz w:val="22"/>
          <w:szCs w:val="22"/>
        </w:rPr>
      </w:pPr>
      <w:r w:rsidRPr="00052CF3">
        <w:rPr>
          <w:rFonts w:ascii="Times New Roman" w:eastAsia="Times New Roman" w:hAnsi="Times New Roman" w:cs="Garamond"/>
          <w:bCs/>
          <w:color w:val="000000"/>
          <w:sz w:val="22"/>
          <w:szCs w:val="22"/>
        </w:rPr>
        <w:t>Parágrafo</w:t>
      </w:r>
      <w:r w:rsidR="00052CF3">
        <w:rPr>
          <w:rFonts w:ascii="Times New Roman" w:eastAsia="Times New Roman" w:hAnsi="Times New Roman" w:cs="Garamond"/>
          <w:bCs/>
          <w:color w:val="000000"/>
          <w:sz w:val="22"/>
          <w:szCs w:val="22"/>
        </w:rPr>
        <w:t xml:space="preserve"> </w:t>
      </w:r>
      <w:r w:rsidR="000C0863">
        <w:rPr>
          <w:rFonts w:ascii="Times New Roman" w:eastAsia="Times New Roman" w:hAnsi="Times New Roman" w:cs="Garamond"/>
          <w:bCs/>
          <w:color w:val="000000"/>
          <w:sz w:val="22"/>
          <w:szCs w:val="22"/>
        </w:rPr>
        <w:t>segundo</w:t>
      </w:r>
      <w:r w:rsidRPr="00052CF3">
        <w:rPr>
          <w:rFonts w:ascii="Times New Roman" w:eastAsia="Times New Roman" w:hAnsi="Times New Roman" w:cs="Garamond"/>
          <w:bCs/>
          <w:color w:val="000000"/>
          <w:sz w:val="22"/>
          <w:szCs w:val="22"/>
        </w:rPr>
        <w:t xml:space="preserve"> – </w:t>
      </w:r>
      <w:r w:rsidR="001E380E" w:rsidRPr="001E380E">
        <w:rPr>
          <w:rFonts w:ascii="Times New Roman" w:eastAsia="Times New Roman" w:hAnsi="Times New Roman" w:cs="Garamond"/>
          <w:bCs/>
          <w:color w:val="000000"/>
          <w:sz w:val="22"/>
          <w:szCs w:val="22"/>
        </w:rPr>
        <w:t>Para fins de pagamento, será considerado o preço vigente na data do pedido, sendo devidas, posteriormente, eventuais diferenças decorrentes de termo aditivo que recaia sobre a referida data.</w:t>
      </w:r>
    </w:p>
    <w:p w14:paraId="5BADBCD8" w14:textId="77777777" w:rsidR="001E380E" w:rsidRDefault="001E380E" w:rsidP="00052CF3">
      <w:pPr>
        <w:pStyle w:val="LO-Normal"/>
        <w:suppressAutoHyphens w:val="0"/>
        <w:spacing w:after="0" w:line="240" w:lineRule="auto"/>
        <w:jc w:val="both"/>
        <w:rPr>
          <w:rStyle w:val="Fontepargpadro1"/>
          <w:rFonts w:ascii="Times New Roman" w:hAnsi="Times New Roman" w:cs="Times New Roman"/>
          <w:b/>
          <w:bCs/>
          <w:sz w:val="22"/>
          <w:szCs w:val="22"/>
          <w:u w:val="single"/>
          <w:lang w:bidi="ar-SA"/>
        </w:rPr>
      </w:pPr>
    </w:p>
    <w:p w14:paraId="33329252" w14:textId="77777777" w:rsidR="001E380E" w:rsidRDefault="001E380E" w:rsidP="00052CF3">
      <w:pPr>
        <w:pStyle w:val="LO-Normal"/>
        <w:suppressAutoHyphens w:val="0"/>
        <w:spacing w:after="0" w:line="240" w:lineRule="auto"/>
        <w:jc w:val="both"/>
        <w:rPr>
          <w:rStyle w:val="Fontepargpadro1"/>
          <w:rFonts w:ascii="Times New Roman" w:hAnsi="Times New Roman" w:cs="Times New Roman"/>
          <w:b/>
          <w:bCs/>
          <w:sz w:val="22"/>
          <w:szCs w:val="22"/>
          <w:u w:val="single"/>
          <w:lang w:bidi="ar-SA"/>
        </w:rPr>
      </w:pPr>
    </w:p>
    <w:p w14:paraId="71C2892B" w14:textId="77777777" w:rsidR="003D2DCD" w:rsidRPr="00F41BCC" w:rsidRDefault="003D2DCD" w:rsidP="00052CF3">
      <w:pPr>
        <w:pStyle w:val="LO-Normal"/>
        <w:suppressAutoHyphens w:val="0"/>
        <w:spacing w:after="60" w:line="240" w:lineRule="auto"/>
        <w:jc w:val="both"/>
        <w:rPr>
          <w:rStyle w:val="Fontepargpadro1"/>
          <w:rFonts w:ascii="Times New Roman" w:hAnsi="Times New Roman" w:cs="Times New Roman"/>
          <w:b/>
          <w:bCs/>
          <w:sz w:val="22"/>
          <w:szCs w:val="22"/>
          <w:u w:val="single"/>
          <w:lang w:bidi="ar-SA"/>
        </w:rPr>
      </w:pPr>
      <w:r w:rsidRPr="00F41BCC">
        <w:rPr>
          <w:rStyle w:val="Fontepargpadro1"/>
          <w:rFonts w:ascii="Times New Roman" w:hAnsi="Times New Roman" w:cs="Times New Roman"/>
          <w:b/>
          <w:bCs/>
          <w:sz w:val="22"/>
          <w:szCs w:val="22"/>
          <w:u w:val="single"/>
          <w:lang w:bidi="ar-SA"/>
        </w:rPr>
        <w:t>DAS DISPOSIÇÕES GERAIS</w:t>
      </w:r>
    </w:p>
    <w:p w14:paraId="4F152F68" w14:textId="1B78DBDF" w:rsidR="00703090" w:rsidRPr="00F41BCC" w:rsidRDefault="003A08B6" w:rsidP="00052CF3">
      <w:pPr>
        <w:pStyle w:val="LO-Normal"/>
        <w:suppressAutoHyphens w:val="0"/>
        <w:spacing w:after="120" w:line="240" w:lineRule="auto"/>
        <w:jc w:val="both"/>
        <w:rPr>
          <w:rFonts w:ascii="Times New Roman" w:hAnsi="Times New Roman" w:cs="Times New Roman"/>
          <w:sz w:val="22"/>
          <w:szCs w:val="22"/>
        </w:rPr>
      </w:pPr>
      <w:r w:rsidRPr="00F41BCC">
        <w:rPr>
          <w:rStyle w:val="Fontepargpadro1"/>
          <w:rFonts w:ascii="Times New Roman" w:hAnsi="Times New Roman" w:cs="Times New Roman"/>
          <w:b/>
          <w:bCs/>
          <w:sz w:val="22"/>
          <w:szCs w:val="22"/>
          <w:u w:val="single"/>
          <w:lang w:bidi="ar-SA"/>
        </w:rPr>
        <w:t xml:space="preserve">CLÁUSULA DÉCIMA </w:t>
      </w:r>
      <w:r w:rsidR="00F22C76">
        <w:rPr>
          <w:rStyle w:val="Fontepargpadro1"/>
          <w:rFonts w:ascii="Times New Roman" w:hAnsi="Times New Roman" w:cs="Times New Roman"/>
          <w:b/>
          <w:bCs/>
          <w:sz w:val="22"/>
          <w:szCs w:val="22"/>
          <w:u w:val="single"/>
          <w:lang w:bidi="ar-SA"/>
        </w:rPr>
        <w:t>NONA</w:t>
      </w:r>
      <w:r w:rsidRPr="00F41BCC">
        <w:rPr>
          <w:rStyle w:val="Fontepargpadro1"/>
          <w:rFonts w:ascii="Times New Roman" w:hAnsi="Times New Roman" w:cs="Times New Roman"/>
          <w:bCs/>
          <w:sz w:val="22"/>
          <w:szCs w:val="22"/>
          <w:lang w:bidi="ar-SA"/>
        </w:rPr>
        <w:t xml:space="preserve"> – </w:t>
      </w:r>
      <w:r w:rsidRPr="00F41BCC">
        <w:rPr>
          <w:rStyle w:val="Fontepargpadro1"/>
          <w:rFonts w:ascii="Times New Roman" w:hAnsi="Times New Roman" w:cs="Times New Roman"/>
          <w:sz w:val="22"/>
          <w:szCs w:val="22"/>
          <w:lang w:bidi="ar-SA"/>
        </w:rPr>
        <w:t>A existência de preços registrados não obriga a A</w:t>
      </w:r>
      <w:r w:rsidR="00194552" w:rsidRPr="00F41BCC">
        <w:rPr>
          <w:rStyle w:val="Fontepargpadro1"/>
          <w:rFonts w:ascii="Times New Roman" w:hAnsi="Times New Roman" w:cs="Times New Roman"/>
          <w:sz w:val="22"/>
          <w:szCs w:val="22"/>
          <w:lang w:bidi="ar-SA"/>
        </w:rPr>
        <w:t>LRS</w:t>
      </w:r>
      <w:r w:rsidRPr="00F41BCC">
        <w:rPr>
          <w:rStyle w:val="Fontepargpadro1"/>
          <w:rFonts w:ascii="Times New Roman" w:hAnsi="Times New Roman" w:cs="Times New Roman"/>
          <w:sz w:val="22"/>
          <w:szCs w:val="22"/>
          <w:lang w:bidi="ar-SA"/>
        </w:rPr>
        <w:t xml:space="preserve"> a firmar as contratações que deles podem advir, sendo-lhe facultado a realização de licitação específica para a aquisição pretendida, assegurada ao FORNECEDOR a preferência, em igualdade de condições.</w:t>
      </w:r>
    </w:p>
    <w:p w14:paraId="7AC87B20" w14:textId="41BCBD88" w:rsidR="00703090" w:rsidRPr="00F41BCC" w:rsidRDefault="00DB51C0" w:rsidP="00052CF3">
      <w:pPr>
        <w:pStyle w:val="LO-Normal"/>
        <w:suppressAutoHyphens w:val="0"/>
        <w:spacing w:after="120" w:line="240" w:lineRule="auto"/>
        <w:jc w:val="both"/>
        <w:rPr>
          <w:rFonts w:ascii="Times New Roman" w:hAnsi="Times New Roman" w:cs="Times New Roman"/>
          <w:sz w:val="22"/>
          <w:szCs w:val="22"/>
        </w:rPr>
      </w:pPr>
      <w:r w:rsidRPr="00F41BCC">
        <w:rPr>
          <w:rFonts w:ascii="Times New Roman" w:hAnsi="Times New Roman" w:cs="Times New Roman"/>
          <w:sz w:val="22"/>
          <w:szCs w:val="22"/>
        </w:rPr>
        <w:t xml:space="preserve">Parágrafo </w:t>
      </w:r>
      <w:r w:rsidR="009755A1" w:rsidRPr="00F41BCC">
        <w:rPr>
          <w:rFonts w:ascii="Times New Roman" w:hAnsi="Times New Roman" w:cs="Times New Roman"/>
          <w:sz w:val="22"/>
          <w:szCs w:val="22"/>
        </w:rPr>
        <w:t xml:space="preserve">primeiro </w:t>
      </w:r>
      <w:r w:rsidRPr="00F41BCC">
        <w:rPr>
          <w:rFonts w:ascii="Times New Roman" w:hAnsi="Times New Roman" w:cs="Times New Roman"/>
          <w:sz w:val="22"/>
          <w:szCs w:val="22"/>
        </w:rPr>
        <w:t xml:space="preserve">– </w:t>
      </w:r>
      <w:r w:rsidR="003A08B6" w:rsidRPr="00F41BCC">
        <w:rPr>
          <w:rStyle w:val="Fontepargpadro1"/>
          <w:rFonts w:ascii="Times New Roman" w:hAnsi="Times New Roman" w:cs="Times New Roman"/>
          <w:sz w:val="22"/>
          <w:szCs w:val="22"/>
          <w:lang w:bidi="ar-SA"/>
        </w:rPr>
        <w:t>A A</w:t>
      </w:r>
      <w:r w:rsidR="00194552" w:rsidRPr="00F41BCC">
        <w:rPr>
          <w:rStyle w:val="Fontepargpadro1"/>
          <w:rFonts w:ascii="Times New Roman" w:hAnsi="Times New Roman" w:cs="Times New Roman"/>
          <w:sz w:val="22"/>
          <w:szCs w:val="22"/>
          <w:lang w:bidi="ar-SA"/>
        </w:rPr>
        <w:t>LRS</w:t>
      </w:r>
      <w:r w:rsidR="003A08B6" w:rsidRPr="00F41BCC">
        <w:rPr>
          <w:rStyle w:val="Fontepargpadro1"/>
          <w:rFonts w:ascii="Times New Roman" w:hAnsi="Times New Roman" w:cs="Times New Roman"/>
          <w:sz w:val="22"/>
          <w:szCs w:val="22"/>
          <w:lang w:bidi="ar-SA"/>
        </w:rPr>
        <w:t xml:space="preserve"> providenciará publicação, em seu Diário Oficial, de contratações oriundas desta Ata</w:t>
      </w:r>
      <w:r w:rsidR="00F8243A">
        <w:rPr>
          <w:rStyle w:val="Fontepargpadro1"/>
          <w:rFonts w:ascii="Times New Roman" w:hAnsi="Times New Roman" w:cs="Times New Roman"/>
          <w:sz w:val="22"/>
          <w:szCs w:val="22"/>
          <w:lang w:bidi="ar-SA"/>
        </w:rPr>
        <w:t xml:space="preserve"> de Registro de Preços</w:t>
      </w:r>
      <w:r w:rsidR="003A08B6" w:rsidRPr="00F41BCC">
        <w:rPr>
          <w:rStyle w:val="Fontepargpadro1"/>
          <w:rFonts w:ascii="Times New Roman" w:hAnsi="Times New Roman" w:cs="Times New Roman"/>
          <w:sz w:val="22"/>
          <w:szCs w:val="22"/>
          <w:lang w:bidi="ar-SA"/>
        </w:rPr>
        <w:t>.</w:t>
      </w:r>
    </w:p>
    <w:p w14:paraId="78286C5D" w14:textId="72A356F9" w:rsidR="00703090" w:rsidRDefault="00DB51C0" w:rsidP="006A052C">
      <w:pPr>
        <w:pStyle w:val="LO-Normal"/>
        <w:suppressAutoHyphens w:val="0"/>
        <w:spacing w:after="120" w:line="240" w:lineRule="auto"/>
        <w:jc w:val="both"/>
        <w:rPr>
          <w:rStyle w:val="Fontepargpadro1"/>
          <w:rFonts w:ascii="Times New Roman" w:hAnsi="Times New Roman" w:cs="Times New Roman"/>
          <w:sz w:val="22"/>
          <w:szCs w:val="22"/>
          <w:lang w:bidi="ar-SA"/>
        </w:rPr>
      </w:pPr>
      <w:r w:rsidRPr="00F41BCC">
        <w:rPr>
          <w:rFonts w:ascii="Times New Roman" w:hAnsi="Times New Roman" w:cs="Times New Roman"/>
          <w:sz w:val="22"/>
          <w:szCs w:val="22"/>
        </w:rPr>
        <w:t xml:space="preserve">Parágrafo </w:t>
      </w:r>
      <w:r w:rsidR="00194552" w:rsidRPr="00F41BCC">
        <w:rPr>
          <w:rFonts w:ascii="Times New Roman" w:hAnsi="Times New Roman" w:cs="Times New Roman"/>
          <w:sz w:val="22"/>
          <w:szCs w:val="22"/>
        </w:rPr>
        <w:t xml:space="preserve">segundo </w:t>
      </w:r>
      <w:r w:rsidRPr="00F41BCC">
        <w:rPr>
          <w:rFonts w:ascii="Times New Roman" w:hAnsi="Times New Roman" w:cs="Times New Roman"/>
          <w:sz w:val="22"/>
          <w:szCs w:val="22"/>
        </w:rPr>
        <w:t xml:space="preserve">– </w:t>
      </w:r>
      <w:r w:rsidR="003A08B6" w:rsidRPr="00F41BCC">
        <w:rPr>
          <w:rStyle w:val="Fontepargpadro1"/>
          <w:rFonts w:ascii="Times New Roman" w:hAnsi="Times New Roman" w:cs="Times New Roman"/>
          <w:sz w:val="22"/>
          <w:szCs w:val="22"/>
          <w:lang w:bidi="ar-SA"/>
        </w:rPr>
        <w:t xml:space="preserve">Fazem parte integrante da presente Ata de Registro de Preços, independentemente de transcrição, para todos os efeitos de direito, o Edital do Pregão Eletrônico, e todos os </w:t>
      </w:r>
      <w:r w:rsidR="00AB4730">
        <w:rPr>
          <w:rStyle w:val="Fontepargpadro1"/>
          <w:rFonts w:ascii="Times New Roman" w:hAnsi="Times New Roman" w:cs="Times New Roman"/>
          <w:sz w:val="22"/>
          <w:szCs w:val="22"/>
          <w:lang w:bidi="ar-SA"/>
        </w:rPr>
        <w:t>A</w:t>
      </w:r>
      <w:r w:rsidR="003A08B6" w:rsidRPr="00F41BCC">
        <w:rPr>
          <w:rStyle w:val="Fontepargpadro1"/>
          <w:rFonts w:ascii="Times New Roman" w:hAnsi="Times New Roman" w:cs="Times New Roman"/>
          <w:sz w:val="22"/>
          <w:szCs w:val="22"/>
          <w:lang w:bidi="ar-SA"/>
        </w:rPr>
        <w:t xml:space="preserve">nexos, </w:t>
      </w:r>
      <w:r w:rsidR="00085C43" w:rsidRPr="00F41BCC">
        <w:rPr>
          <w:rStyle w:val="Fontepargpadro1"/>
          <w:rFonts w:ascii="Times New Roman" w:hAnsi="Times New Roman" w:cs="Times New Roman"/>
          <w:sz w:val="22"/>
          <w:szCs w:val="22"/>
          <w:lang w:bidi="ar-SA"/>
        </w:rPr>
        <w:t xml:space="preserve">bem como </w:t>
      </w:r>
      <w:r w:rsidR="003A08B6" w:rsidRPr="00F41BCC">
        <w:rPr>
          <w:rStyle w:val="Fontepargpadro1"/>
          <w:rFonts w:ascii="Times New Roman" w:hAnsi="Times New Roman" w:cs="Times New Roman"/>
          <w:sz w:val="22"/>
          <w:szCs w:val="22"/>
          <w:lang w:bidi="ar-SA"/>
        </w:rPr>
        <w:t>a proposta vencedora com preços registrados.</w:t>
      </w:r>
    </w:p>
    <w:p w14:paraId="5072F74C" w14:textId="631EF59B" w:rsidR="006A052C" w:rsidRDefault="006A052C" w:rsidP="006A052C">
      <w:pPr>
        <w:pStyle w:val="LO-Normal"/>
        <w:suppressAutoHyphens w:val="0"/>
        <w:spacing w:after="0" w:line="240" w:lineRule="auto"/>
        <w:jc w:val="both"/>
        <w:rPr>
          <w:rStyle w:val="Fontepargpadro1"/>
          <w:rFonts w:ascii="Times New Roman" w:hAnsi="Times New Roman" w:cs="Times New Roman"/>
          <w:sz w:val="22"/>
          <w:szCs w:val="22"/>
          <w:lang w:bidi="ar-SA"/>
        </w:rPr>
      </w:pPr>
      <w:r w:rsidRPr="00F41BCC">
        <w:rPr>
          <w:rFonts w:ascii="Times New Roman" w:hAnsi="Times New Roman" w:cs="Times New Roman"/>
          <w:sz w:val="22"/>
          <w:szCs w:val="22"/>
        </w:rPr>
        <w:t xml:space="preserve">Parágrafo </w:t>
      </w:r>
      <w:r>
        <w:rPr>
          <w:rFonts w:ascii="Times New Roman" w:hAnsi="Times New Roman" w:cs="Times New Roman"/>
          <w:sz w:val="22"/>
          <w:szCs w:val="22"/>
        </w:rPr>
        <w:t>terceiro</w:t>
      </w:r>
      <w:r w:rsidRPr="00F41BCC">
        <w:rPr>
          <w:rFonts w:ascii="Times New Roman" w:hAnsi="Times New Roman" w:cs="Times New Roman"/>
          <w:sz w:val="22"/>
          <w:szCs w:val="22"/>
        </w:rPr>
        <w:t xml:space="preserve"> – </w:t>
      </w:r>
      <w:r w:rsidRPr="006A052C">
        <w:rPr>
          <w:rStyle w:val="Fontepargpadro1"/>
          <w:rFonts w:ascii="Times New Roman" w:hAnsi="Times New Roman" w:cs="Times New Roman"/>
          <w:sz w:val="22"/>
          <w:szCs w:val="22"/>
          <w:lang w:bidi="ar-SA"/>
        </w:rPr>
        <w:t xml:space="preserve">Aplicam-se aos casos omissos as disposições constantes na Lei Federal nº 14.133/2021. </w:t>
      </w:r>
    </w:p>
    <w:p w14:paraId="46686D1E" w14:textId="77777777" w:rsidR="00BD25FB" w:rsidRPr="006A052C" w:rsidRDefault="00BD25FB" w:rsidP="006A052C">
      <w:pPr>
        <w:pStyle w:val="LO-Normal"/>
        <w:suppressAutoHyphens w:val="0"/>
        <w:spacing w:after="0" w:line="240" w:lineRule="auto"/>
        <w:jc w:val="both"/>
        <w:rPr>
          <w:rStyle w:val="Fontepargpadro1"/>
          <w:rFonts w:ascii="Times New Roman" w:hAnsi="Times New Roman" w:cs="Times New Roman"/>
          <w:sz w:val="22"/>
          <w:szCs w:val="22"/>
          <w:lang w:bidi="ar-SA"/>
        </w:rPr>
      </w:pPr>
    </w:p>
    <w:p w14:paraId="5F1C0183" w14:textId="77777777" w:rsidR="006A052C" w:rsidRPr="00F41BCC" w:rsidRDefault="006A052C" w:rsidP="00052CF3">
      <w:pPr>
        <w:pStyle w:val="LO-Normal"/>
        <w:suppressAutoHyphens w:val="0"/>
        <w:spacing w:after="0" w:line="240" w:lineRule="auto"/>
        <w:jc w:val="both"/>
        <w:rPr>
          <w:rFonts w:ascii="Times New Roman" w:hAnsi="Times New Roman" w:cs="Times New Roman"/>
          <w:sz w:val="22"/>
          <w:szCs w:val="22"/>
        </w:rPr>
      </w:pPr>
    </w:p>
    <w:p w14:paraId="5BB07E42" w14:textId="77777777" w:rsidR="00001E37" w:rsidRPr="00F41BCC" w:rsidRDefault="00001E37" w:rsidP="00194552">
      <w:pPr>
        <w:pStyle w:val="LO-Normal"/>
        <w:suppressAutoHyphens w:val="0"/>
        <w:spacing w:after="60"/>
        <w:jc w:val="both"/>
        <w:rPr>
          <w:rStyle w:val="Fontepargpadro1"/>
          <w:rFonts w:ascii="Times New Roman" w:hAnsi="Times New Roman" w:cs="Times New Roman"/>
          <w:b/>
          <w:bCs/>
          <w:sz w:val="22"/>
          <w:szCs w:val="22"/>
          <w:u w:val="single"/>
          <w:lang w:bidi="ar-SA"/>
        </w:rPr>
      </w:pPr>
      <w:r w:rsidRPr="00F41BCC">
        <w:rPr>
          <w:rStyle w:val="Fontepargpadro1"/>
          <w:rFonts w:ascii="Times New Roman" w:hAnsi="Times New Roman" w:cs="Times New Roman"/>
          <w:b/>
          <w:bCs/>
          <w:sz w:val="22"/>
          <w:szCs w:val="22"/>
          <w:u w:val="single"/>
          <w:lang w:bidi="ar-SA"/>
        </w:rPr>
        <w:t>DO FORO</w:t>
      </w:r>
    </w:p>
    <w:p w14:paraId="1CE88DDC" w14:textId="3D3B5070" w:rsidR="00703090" w:rsidRPr="00F41BCC" w:rsidRDefault="00001E37" w:rsidP="00AD3C88">
      <w:pPr>
        <w:pStyle w:val="LO-Normal"/>
        <w:suppressAutoHyphens w:val="0"/>
        <w:spacing w:after="0"/>
        <w:jc w:val="both"/>
        <w:rPr>
          <w:rFonts w:ascii="Times New Roman" w:hAnsi="Times New Roman" w:cs="Times New Roman"/>
          <w:b/>
          <w:bCs/>
          <w:sz w:val="22"/>
          <w:szCs w:val="22"/>
          <w:u w:val="single"/>
          <w:lang w:bidi="ar-SA"/>
        </w:rPr>
      </w:pPr>
      <w:r w:rsidRPr="00F41BCC">
        <w:rPr>
          <w:rStyle w:val="Fontepargpadro1"/>
          <w:rFonts w:ascii="Times New Roman" w:hAnsi="Times New Roman" w:cs="Times New Roman"/>
          <w:b/>
          <w:bCs/>
          <w:sz w:val="22"/>
          <w:szCs w:val="22"/>
          <w:u w:val="single"/>
          <w:lang w:bidi="ar-SA"/>
        </w:rPr>
        <w:t xml:space="preserve">CLÁUSULA </w:t>
      </w:r>
      <w:r w:rsidR="00F22C76">
        <w:rPr>
          <w:rStyle w:val="Fontepargpadro1"/>
          <w:rFonts w:ascii="Times New Roman" w:hAnsi="Times New Roman" w:cs="Times New Roman"/>
          <w:b/>
          <w:bCs/>
          <w:sz w:val="22"/>
          <w:szCs w:val="22"/>
          <w:u w:val="single"/>
          <w:lang w:bidi="ar-SA"/>
        </w:rPr>
        <w:t>VIGÉSIMA</w:t>
      </w:r>
      <w:r w:rsidRPr="00F41BCC">
        <w:rPr>
          <w:rStyle w:val="Fontepargpadro1"/>
          <w:rFonts w:ascii="Times New Roman" w:hAnsi="Times New Roman" w:cs="Times New Roman"/>
          <w:bCs/>
          <w:sz w:val="22"/>
          <w:szCs w:val="22"/>
          <w:lang w:bidi="ar-SA"/>
        </w:rPr>
        <w:t xml:space="preserve"> – </w:t>
      </w:r>
      <w:r w:rsidR="003A08B6" w:rsidRPr="00F41BCC">
        <w:rPr>
          <w:rStyle w:val="Fontepargpadro1"/>
          <w:rFonts w:ascii="Times New Roman" w:hAnsi="Times New Roman" w:cs="Times New Roman"/>
          <w:sz w:val="22"/>
          <w:szCs w:val="22"/>
          <w:lang w:bidi="ar-SA"/>
        </w:rPr>
        <w:t>É eleito o foro da Comarca de Porto Alegre, capital do Estado do Rio Grande do Sul, para dirimir questões oriundas da interpretação desta Ata de Registro de Preços.</w:t>
      </w:r>
    </w:p>
    <w:p w14:paraId="2096E945" w14:textId="77777777" w:rsidR="00703090" w:rsidRPr="00F41BCC" w:rsidRDefault="00703090" w:rsidP="0044488D">
      <w:pPr>
        <w:pStyle w:val="LO-Normal"/>
        <w:suppressAutoHyphens w:val="0"/>
        <w:spacing w:after="0"/>
        <w:jc w:val="center"/>
        <w:rPr>
          <w:rFonts w:ascii="Times New Roman" w:hAnsi="Times New Roman" w:cs="Times New Roman"/>
          <w:sz w:val="22"/>
          <w:szCs w:val="22"/>
          <w:lang w:bidi="ar-SA"/>
        </w:rPr>
      </w:pPr>
    </w:p>
    <w:p w14:paraId="587FC652" w14:textId="758EF249" w:rsidR="00703090" w:rsidRPr="00F41BCC" w:rsidRDefault="003A08B6" w:rsidP="0044488D">
      <w:pPr>
        <w:pStyle w:val="LO-Normal"/>
        <w:suppressAutoHyphens w:val="0"/>
        <w:spacing w:after="0"/>
        <w:jc w:val="center"/>
        <w:rPr>
          <w:rFonts w:ascii="Times New Roman" w:hAnsi="Times New Roman" w:cs="Times New Roman"/>
          <w:sz w:val="22"/>
          <w:szCs w:val="22"/>
        </w:rPr>
      </w:pPr>
      <w:r w:rsidRPr="00F41BCC">
        <w:rPr>
          <w:rStyle w:val="Fontepargpadro1"/>
          <w:rFonts w:ascii="Times New Roman" w:hAnsi="Times New Roman" w:cs="Times New Roman"/>
          <w:sz w:val="22"/>
          <w:szCs w:val="22"/>
          <w:lang w:bidi="ar-SA"/>
        </w:rPr>
        <w:t xml:space="preserve">Porto Alegre, ___ de _________ </w:t>
      </w:r>
      <w:proofErr w:type="spellStart"/>
      <w:r w:rsidRPr="00F41BCC">
        <w:rPr>
          <w:rStyle w:val="Fontepargpadro1"/>
          <w:rFonts w:ascii="Times New Roman" w:hAnsi="Times New Roman" w:cs="Times New Roman"/>
          <w:sz w:val="22"/>
          <w:szCs w:val="22"/>
          <w:lang w:bidi="ar-SA"/>
        </w:rPr>
        <w:t>de</w:t>
      </w:r>
      <w:proofErr w:type="spellEnd"/>
      <w:r w:rsidRPr="00F41BCC">
        <w:rPr>
          <w:rStyle w:val="Fontepargpadro1"/>
          <w:rFonts w:ascii="Times New Roman" w:hAnsi="Times New Roman" w:cs="Times New Roman"/>
          <w:sz w:val="22"/>
          <w:szCs w:val="22"/>
          <w:lang w:bidi="ar-SA"/>
        </w:rPr>
        <w:t xml:space="preserve"> 202</w:t>
      </w:r>
      <w:r w:rsidR="008A2370">
        <w:rPr>
          <w:rStyle w:val="Fontepargpadro1"/>
          <w:rFonts w:ascii="Times New Roman" w:hAnsi="Times New Roman" w:cs="Times New Roman"/>
          <w:sz w:val="22"/>
          <w:szCs w:val="22"/>
          <w:lang w:bidi="ar-SA"/>
        </w:rPr>
        <w:t>3</w:t>
      </w:r>
      <w:r w:rsidRPr="00F41BCC">
        <w:rPr>
          <w:rStyle w:val="Fontepargpadro1"/>
          <w:rFonts w:ascii="Times New Roman" w:hAnsi="Times New Roman" w:cs="Times New Roman"/>
          <w:sz w:val="22"/>
          <w:szCs w:val="22"/>
          <w:lang w:bidi="ar-SA"/>
        </w:rPr>
        <w:t>.</w:t>
      </w:r>
    </w:p>
    <w:p w14:paraId="3A01BEC6" w14:textId="77777777" w:rsidR="00194552" w:rsidRPr="00F41BCC" w:rsidRDefault="00194552" w:rsidP="00194552">
      <w:pPr>
        <w:pStyle w:val="LO-Normal"/>
        <w:suppressAutoHyphens w:val="0"/>
        <w:jc w:val="center"/>
        <w:rPr>
          <w:rFonts w:ascii="Times New Roman" w:hAnsi="Times New Roman" w:cs="Times New Roman"/>
          <w:sz w:val="22"/>
          <w:szCs w:val="22"/>
          <w:lang w:bidi="ar-SA"/>
        </w:rPr>
      </w:pPr>
    </w:p>
    <w:p w14:paraId="70007EF4" w14:textId="77777777" w:rsidR="00703090" w:rsidRPr="00F41BCC" w:rsidRDefault="003A08B6" w:rsidP="0044488D">
      <w:pPr>
        <w:pStyle w:val="LO-Normal"/>
        <w:suppressAutoHyphens w:val="0"/>
        <w:spacing w:before="100" w:after="0"/>
        <w:jc w:val="center"/>
        <w:rPr>
          <w:rFonts w:ascii="Times New Roman" w:hAnsi="Times New Roman" w:cs="Times New Roman"/>
          <w:sz w:val="22"/>
          <w:szCs w:val="22"/>
        </w:rPr>
      </w:pPr>
      <w:r w:rsidRPr="00F41BCC">
        <w:rPr>
          <w:rStyle w:val="Fontepargpadro1"/>
          <w:rFonts w:ascii="Times New Roman" w:hAnsi="Times New Roman" w:cs="Times New Roman"/>
          <w:sz w:val="22"/>
          <w:szCs w:val="22"/>
          <w:lang w:bidi="ar-SA"/>
        </w:rPr>
        <w:t>_______________________________________,</w:t>
      </w:r>
    </w:p>
    <w:p w14:paraId="5E134C5A" w14:textId="46EFDD8A" w:rsidR="00703090" w:rsidRPr="00F41BCC" w:rsidRDefault="008A2370" w:rsidP="0044488D">
      <w:pPr>
        <w:pStyle w:val="LO-Normal"/>
        <w:suppressAutoHyphens w:val="0"/>
        <w:spacing w:after="0"/>
        <w:jc w:val="center"/>
        <w:rPr>
          <w:rFonts w:ascii="Times New Roman" w:hAnsi="Times New Roman" w:cs="Times New Roman"/>
          <w:sz w:val="22"/>
          <w:szCs w:val="22"/>
        </w:rPr>
      </w:pPr>
      <w:r>
        <w:rPr>
          <w:rStyle w:val="Fontepargpadro1"/>
          <w:rFonts w:ascii="Times New Roman" w:hAnsi="Times New Roman" w:cs="Times New Roman"/>
          <w:sz w:val="22"/>
          <w:szCs w:val="22"/>
          <w:lang w:bidi="ar-SA"/>
        </w:rPr>
        <w:t>Fernando Castro Martins</w:t>
      </w:r>
      <w:r w:rsidR="003A08B6" w:rsidRPr="00F41BCC">
        <w:rPr>
          <w:rStyle w:val="Fontepargpadro1"/>
          <w:rFonts w:ascii="Times New Roman" w:hAnsi="Times New Roman" w:cs="Times New Roman"/>
          <w:sz w:val="22"/>
          <w:szCs w:val="22"/>
          <w:lang w:bidi="ar-SA"/>
        </w:rPr>
        <w:t>,</w:t>
      </w:r>
    </w:p>
    <w:p w14:paraId="25650053" w14:textId="77777777" w:rsidR="00703090" w:rsidRPr="00F41BCC" w:rsidRDefault="003A08B6" w:rsidP="0044488D">
      <w:pPr>
        <w:pStyle w:val="LO-Normal"/>
        <w:suppressAutoHyphens w:val="0"/>
        <w:spacing w:after="0"/>
        <w:jc w:val="center"/>
        <w:rPr>
          <w:rFonts w:ascii="Times New Roman" w:hAnsi="Times New Roman" w:cs="Times New Roman"/>
          <w:sz w:val="22"/>
          <w:szCs w:val="22"/>
        </w:rPr>
      </w:pPr>
      <w:r w:rsidRPr="00F41BCC">
        <w:rPr>
          <w:rStyle w:val="Fontepargpadro1"/>
          <w:rFonts w:ascii="Times New Roman" w:hAnsi="Times New Roman" w:cs="Times New Roman"/>
          <w:sz w:val="22"/>
          <w:szCs w:val="22"/>
          <w:lang w:bidi="ar-SA"/>
        </w:rPr>
        <w:t>Superintendente Administrativ</w:t>
      </w:r>
      <w:r w:rsidR="00647FAD" w:rsidRPr="00F41BCC">
        <w:rPr>
          <w:rStyle w:val="Fontepargpadro1"/>
          <w:rFonts w:ascii="Times New Roman" w:hAnsi="Times New Roman" w:cs="Times New Roman"/>
          <w:sz w:val="22"/>
          <w:szCs w:val="22"/>
          <w:lang w:bidi="ar-SA"/>
        </w:rPr>
        <w:t>o</w:t>
      </w:r>
      <w:r w:rsidR="007E01FC" w:rsidRPr="00F41BCC">
        <w:rPr>
          <w:rStyle w:val="Fontepargpadro1"/>
          <w:rFonts w:ascii="Times New Roman" w:hAnsi="Times New Roman" w:cs="Times New Roman"/>
          <w:sz w:val="22"/>
          <w:szCs w:val="22"/>
          <w:lang w:bidi="ar-SA"/>
        </w:rPr>
        <w:t xml:space="preserve"> e Financeir</w:t>
      </w:r>
      <w:r w:rsidR="00647FAD" w:rsidRPr="00F41BCC">
        <w:rPr>
          <w:rStyle w:val="Fontepargpadro1"/>
          <w:rFonts w:ascii="Times New Roman" w:hAnsi="Times New Roman" w:cs="Times New Roman"/>
          <w:sz w:val="22"/>
          <w:szCs w:val="22"/>
          <w:lang w:bidi="ar-SA"/>
        </w:rPr>
        <w:t>o</w:t>
      </w:r>
      <w:r w:rsidRPr="00F41BCC">
        <w:rPr>
          <w:rStyle w:val="Fontepargpadro1"/>
          <w:rFonts w:ascii="Times New Roman" w:hAnsi="Times New Roman" w:cs="Times New Roman"/>
          <w:sz w:val="22"/>
          <w:szCs w:val="22"/>
          <w:lang w:bidi="ar-SA"/>
        </w:rPr>
        <w:t xml:space="preserve"> da</w:t>
      </w:r>
    </w:p>
    <w:p w14:paraId="2ECA2BA6" w14:textId="77777777" w:rsidR="00703090" w:rsidRPr="00F41BCC" w:rsidRDefault="003A08B6" w:rsidP="0044488D">
      <w:pPr>
        <w:pStyle w:val="LO-Normal"/>
        <w:suppressAutoHyphens w:val="0"/>
        <w:spacing w:after="0"/>
        <w:jc w:val="center"/>
        <w:rPr>
          <w:rFonts w:ascii="Times New Roman" w:hAnsi="Times New Roman" w:cs="Times New Roman"/>
          <w:sz w:val="22"/>
          <w:szCs w:val="22"/>
        </w:rPr>
      </w:pPr>
      <w:r w:rsidRPr="00F41BCC">
        <w:rPr>
          <w:rStyle w:val="Fontepargpadro1"/>
          <w:rFonts w:ascii="Times New Roman" w:hAnsi="Times New Roman" w:cs="Times New Roman"/>
          <w:sz w:val="22"/>
          <w:szCs w:val="22"/>
          <w:lang w:bidi="ar-SA"/>
        </w:rPr>
        <w:t>Assembleia Legislativa do Estado do Rio Grande do Sul.</w:t>
      </w:r>
    </w:p>
    <w:p w14:paraId="2065A596" w14:textId="77777777" w:rsidR="00194552" w:rsidRPr="00F41BCC" w:rsidRDefault="00194552">
      <w:pPr>
        <w:pStyle w:val="LO-Normal"/>
        <w:suppressAutoHyphens w:val="0"/>
        <w:spacing w:before="100"/>
        <w:jc w:val="center"/>
        <w:rPr>
          <w:rFonts w:ascii="Times New Roman" w:hAnsi="Times New Roman" w:cs="Times New Roman"/>
          <w:sz w:val="22"/>
          <w:szCs w:val="22"/>
          <w:lang w:bidi="ar-SA"/>
        </w:rPr>
      </w:pPr>
    </w:p>
    <w:p w14:paraId="768E3B70" w14:textId="77777777" w:rsidR="00703090" w:rsidRPr="00F41BCC" w:rsidRDefault="003A08B6" w:rsidP="0044488D">
      <w:pPr>
        <w:pStyle w:val="LO-Normal"/>
        <w:suppressAutoHyphens w:val="0"/>
        <w:spacing w:after="0"/>
        <w:jc w:val="center"/>
        <w:rPr>
          <w:rFonts w:ascii="Times New Roman" w:hAnsi="Times New Roman" w:cs="Times New Roman"/>
          <w:sz w:val="22"/>
          <w:szCs w:val="22"/>
        </w:rPr>
      </w:pPr>
      <w:r w:rsidRPr="00F41BCC">
        <w:rPr>
          <w:rStyle w:val="Fontepargpadro1"/>
          <w:rFonts w:ascii="Times New Roman" w:hAnsi="Times New Roman" w:cs="Times New Roman"/>
          <w:sz w:val="22"/>
          <w:szCs w:val="22"/>
          <w:lang w:bidi="ar-SA"/>
        </w:rPr>
        <w:t>_______________________________________,</w:t>
      </w:r>
    </w:p>
    <w:p w14:paraId="6ED44667" w14:textId="77777777" w:rsidR="00974FB9" w:rsidRDefault="003A08B6" w:rsidP="00194552">
      <w:pPr>
        <w:pStyle w:val="LO-Normal"/>
        <w:suppressAutoHyphens w:val="0"/>
        <w:jc w:val="center"/>
        <w:rPr>
          <w:rStyle w:val="Fontepargpadro1"/>
          <w:rFonts w:ascii="Times New Roman" w:hAnsi="Times New Roman" w:cs="Times New Roman"/>
          <w:sz w:val="22"/>
          <w:szCs w:val="22"/>
          <w:lang w:bidi="ar-SA"/>
        </w:rPr>
        <w:sectPr w:rsidR="00974FB9" w:rsidSect="00021F31">
          <w:headerReference w:type="even" r:id="rId13"/>
          <w:headerReference w:type="default" r:id="rId14"/>
          <w:footerReference w:type="default" r:id="rId15"/>
          <w:headerReference w:type="first" r:id="rId16"/>
          <w:pgSz w:w="11906" w:h="16838"/>
          <w:pgMar w:top="1418" w:right="1701" w:bottom="1418" w:left="1134" w:header="851" w:footer="851" w:gutter="0"/>
          <w:cols w:space="720"/>
          <w:docGrid w:linePitch="600" w:charSpace="40960"/>
        </w:sectPr>
      </w:pPr>
      <w:r w:rsidRPr="00F41BCC">
        <w:rPr>
          <w:rStyle w:val="Fontepargpadro1"/>
          <w:rFonts w:ascii="Times New Roman" w:hAnsi="Times New Roman" w:cs="Times New Roman"/>
          <w:sz w:val="22"/>
          <w:szCs w:val="22"/>
          <w:lang w:bidi="ar-SA"/>
        </w:rPr>
        <w:t>Representante legal do FORNECEDOR.</w:t>
      </w:r>
    </w:p>
    <w:p w14:paraId="21A0EBFA" w14:textId="375F11EF" w:rsidR="001F1949" w:rsidRPr="00F41BCC" w:rsidRDefault="00240780" w:rsidP="00974FB9">
      <w:pPr>
        <w:pStyle w:val="LO-Normal"/>
        <w:suppressAutoHyphens w:val="0"/>
        <w:spacing w:before="60" w:after="0" w:line="360" w:lineRule="auto"/>
        <w:jc w:val="center"/>
        <w:rPr>
          <w:rFonts w:ascii="Times New Roman" w:hAnsi="Times New Roman" w:cs="Times New Roman"/>
          <w:sz w:val="22"/>
          <w:szCs w:val="22"/>
        </w:rPr>
      </w:pPr>
      <w:r>
        <w:rPr>
          <w:rStyle w:val="Fontepargpadro1"/>
          <w:rFonts w:ascii="Times New Roman" w:hAnsi="Times New Roman" w:cs="Times New Roman"/>
          <w:b/>
          <w:bCs/>
          <w:sz w:val="22"/>
          <w:szCs w:val="22"/>
          <w:u w:val="single"/>
          <w:lang w:bidi="ar-SA"/>
        </w:rPr>
        <w:lastRenderedPageBreak/>
        <w:t>ANEXO ÚNICO</w:t>
      </w:r>
    </w:p>
    <w:p w14:paraId="35898F24" w14:textId="39657119" w:rsidR="001F1949" w:rsidRDefault="001F1949" w:rsidP="00974FB9">
      <w:pPr>
        <w:spacing w:after="120"/>
        <w:ind w:left="1335" w:right="1332"/>
        <w:jc w:val="center"/>
        <w:rPr>
          <w:rFonts w:ascii="Times New Roman" w:hAnsi="Times New Roman" w:cs="Times New Roman"/>
          <w:b/>
          <w:sz w:val="22"/>
          <w:szCs w:val="22"/>
        </w:rPr>
      </w:pPr>
      <w:r w:rsidRPr="00F41BCC">
        <w:rPr>
          <w:rFonts w:ascii="Times New Roman" w:hAnsi="Times New Roman" w:cs="Times New Roman"/>
          <w:b/>
          <w:sz w:val="22"/>
          <w:szCs w:val="22"/>
        </w:rPr>
        <w:t>PREÇOS UNITÁRIOS REGISTRADOS E QUANTITATIVOS ESTIMADOS</w:t>
      </w:r>
    </w:p>
    <w:tbl>
      <w:tblPr>
        <w:tblW w:w="13954" w:type="dxa"/>
        <w:tblInd w:w="75" w:type="dxa"/>
        <w:tblCellMar>
          <w:left w:w="70" w:type="dxa"/>
          <w:right w:w="70" w:type="dxa"/>
        </w:tblCellMar>
        <w:tblLook w:val="04A0" w:firstRow="1" w:lastRow="0" w:firstColumn="1" w:lastColumn="0" w:noHBand="0" w:noVBand="1"/>
      </w:tblPr>
      <w:tblGrid>
        <w:gridCol w:w="652"/>
        <w:gridCol w:w="10041"/>
        <w:gridCol w:w="993"/>
        <w:gridCol w:w="2268"/>
      </w:tblGrid>
      <w:tr w:rsidR="00635056" w:rsidRPr="00974FB9" w14:paraId="62ADDFC2" w14:textId="77777777" w:rsidTr="00974FB9">
        <w:trPr>
          <w:trHeight w:val="585"/>
        </w:trPr>
        <w:tc>
          <w:tcPr>
            <w:tcW w:w="13954" w:type="dxa"/>
            <w:gridSpan w:val="4"/>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5CCA9473" w14:textId="77777777" w:rsidR="00635056" w:rsidRPr="00974FB9" w:rsidRDefault="00635056" w:rsidP="00974FB9">
            <w:pPr>
              <w:spacing w:before="60" w:after="60"/>
              <w:jc w:val="center"/>
              <w:rPr>
                <w:rFonts w:cstheme="minorHAnsi"/>
                <w:b/>
                <w:bCs/>
                <w:color w:val="000000"/>
                <w:sz w:val="32"/>
                <w:szCs w:val="32"/>
              </w:rPr>
            </w:pPr>
            <w:r w:rsidRPr="00974FB9">
              <w:rPr>
                <w:rFonts w:cstheme="minorHAnsi"/>
                <w:b/>
                <w:bCs/>
                <w:color w:val="000000"/>
                <w:sz w:val="32"/>
                <w:szCs w:val="32"/>
              </w:rPr>
              <w:t>LOTE 1A</w:t>
            </w:r>
          </w:p>
        </w:tc>
      </w:tr>
      <w:tr w:rsidR="00974FB9" w:rsidRPr="00974FB9" w14:paraId="4FE6091F" w14:textId="77777777" w:rsidTr="00974FB9">
        <w:trPr>
          <w:trHeight w:val="780"/>
        </w:trPr>
        <w:tc>
          <w:tcPr>
            <w:tcW w:w="652" w:type="dxa"/>
            <w:tcBorders>
              <w:top w:val="nil"/>
              <w:left w:val="single" w:sz="4" w:space="0" w:color="auto"/>
              <w:bottom w:val="single" w:sz="4" w:space="0" w:color="auto"/>
              <w:right w:val="single" w:sz="4" w:space="0" w:color="auto"/>
            </w:tcBorders>
            <w:shd w:val="clear" w:color="000000" w:fill="D9D9D9"/>
            <w:noWrap/>
            <w:vAlign w:val="center"/>
            <w:hideMark/>
          </w:tcPr>
          <w:p w14:paraId="436E0977" w14:textId="77777777" w:rsidR="00974FB9" w:rsidRPr="00270849" w:rsidRDefault="00974FB9" w:rsidP="00270849">
            <w:pPr>
              <w:spacing w:after="0"/>
              <w:jc w:val="center"/>
              <w:rPr>
                <w:rFonts w:ascii="Arial" w:hAnsi="Arial" w:cs="Arial"/>
                <w:b/>
                <w:bCs/>
                <w:color w:val="000000"/>
                <w:sz w:val="24"/>
                <w:szCs w:val="24"/>
              </w:rPr>
            </w:pPr>
            <w:r w:rsidRPr="00270849">
              <w:rPr>
                <w:rFonts w:ascii="Arial" w:hAnsi="Arial" w:cs="Arial"/>
                <w:b/>
                <w:bCs/>
                <w:color w:val="000000"/>
                <w:sz w:val="24"/>
                <w:szCs w:val="24"/>
              </w:rPr>
              <w:t>Item</w:t>
            </w:r>
          </w:p>
        </w:tc>
        <w:tc>
          <w:tcPr>
            <w:tcW w:w="10041" w:type="dxa"/>
            <w:tcBorders>
              <w:top w:val="nil"/>
              <w:left w:val="nil"/>
              <w:bottom w:val="single" w:sz="4" w:space="0" w:color="auto"/>
              <w:right w:val="single" w:sz="4" w:space="0" w:color="auto"/>
            </w:tcBorders>
            <w:shd w:val="clear" w:color="000000" w:fill="D9D9D9"/>
            <w:noWrap/>
            <w:vAlign w:val="center"/>
            <w:hideMark/>
          </w:tcPr>
          <w:p w14:paraId="6F6DFAF6" w14:textId="3673B872" w:rsidR="00974FB9" w:rsidRPr="00270849" w:rsidRDefault="00974FB9" w:rsidP="00270849">
            <w:pPr>
              <w:spacing w:after="0"/>
              <w:jc w:val="center"/>
              <w:rPr>
                <w:rFonts w:ascii="Arial" w:hAnsi="Arial" w:cs="Arial"/>
                <w:b/>
                <w:bCs/>
                <w:color w:val="000000"/>
                <w:sz w:val="24"/>
                <w:szCs w:val="24"/>
              </w:rPr>
            </w:pPr>
            <w:r w:rsidRPr="00270849">
              <w:rPr>
                <w:rFonts w:ascii="Arial" w:hAnsi="Arial" w:cs="Arial"/>
                <w:b/>
                <w:bCs/>
                <w:color w:val="000000"/>
                <w:sz w:val="24"/>
                <w:szCs w:val="24"/>
              </w:rPr>
              <w:t>Descrição</w:t>
            </w:r>
          </w:p>
        </w:tc>
        <w:tc>
          <w:tcPr>
            <w:tcW w:w="993" w:type="dxa"/>
            <w:tcBorders>
              <w:top w:val="nil"/>
              <w:left w:val="nil"/>
              <w:bottom w:val="single" w:sz="4" w:space="0" w:color="auto"/>
              <w:right w:val="single" w:sz="4" w:space="0" w:color="auto"/>
            </w:tcBorders>
            <w:shd w:val="clear" w:color="000000" w:fill="D9D9D9"/>
            <w:noWrap/>
            <w:vAlign w:val="center"/>
            <w:hideMark/>
          </w:tcPr>
          <w:p w14:paraId="69419C50" w14:textId="77777777" w:rsidR="00974FB9" w:rsidRPr="00270849" w:rsidRDefault="00974FB9" w:rsidP="00270849">
            <w:pPr>
              <w:spacing w:after="0"/>
              <w:jc w:val="center"/>
              <w:rPr>
                <w:rFonts w:ascii="Arial" w:hAnsi="Arial" w:cs="Arial"/>
                <w:b/>
                <w:bCs/>
                <w:sz w:val="24"/>
                <w:szCs w:val="24"/>
              </w:rPr>
            </w:pPr>
            <w:proofErr w:type="spellStart"/>
            <w:r w:rsidRPr="00270849">
              <w:rPr>
                <w:rFonts w:ascii="Arial" w:hAnsi="Arial" w:cs="Arial"/>
                <w:b/>
                <w:bCs/>
                <w:sz w:val="24"/>
                <w:szCs w:val="24"/>
              </w:rPr>
              <w:t>Qtd</w:t>
            </w:r>
            <w:proofErr w:type="spellEnd"/>
            <w:r w:rsidRPr="00270849">
              <w:rPr>
                <w:rFonts w:ascii="Arial" w:hAnsi="Arial" w:cs="Arial"/>
                <w:b/>
                <w:bCs/>
                <w:sz w:val="24"/>
                <w:szCs w:val="24"/>
              </w:rPr>
              <w:t>.</w:t>
            </w:r>
          </w:p>
        </w:tc>
        <w:tc>
          <w:tcPr>
            <w:tcW w:w="2268" w:type="dxa"/>
            <w:tcBorders>
              <w:top w:val="nil"/>
              <w:left w:val="nil"/>
              <w:bottom w:val="single" w:sz="4" w:space="0" w:color="auto"/>
              <w:right w:val="single" w:sz="4" w:space="0" w:color="auto"/>
            </w:tcBorders>
            <w:shd w:val="clear" w:color="000000" w:fill="D9D9D9"/>
            <w:vAlign w:val="center"/>
            <w:hideMark/>
          </w:tcPr>
          <w:p w14:paraId="1C49A25A" w14:textId="2C7CBE0F" w:rsidR="00974FB9" w:rsidRPr="00270849" w:rsidRDefault="00974FB9" w:rsidP="00270849">
            <w:pPr>
              <w:spacing w:after="0"/>
              <w:jc w:val="center"/>
              <w:rPr>
                <w:rFonts w:ascii="Arial" w:hAnsi="Arial" w:cs="Arial"/>
                <w:b/>
                <w:bCs/>
                <w:sz w:val="24"/>
                <w:szCs w:val="24"/>
              </w:rPr>
            </w:pPr>
            <w:r w:rsidRPr="00270849">
              <w:rPr>
                <w:rFonts w:ascii="Arial" w:hAnsi="Arial" w:cs="Arial"/>
                <w:b/>
                <w:bCs/>
                <w:sz w:val="24"/>
                <w:szCs w:val="24"/>
              </w:rPr>
              <w:t>Valor Unitário</w:t>
            </w:r>
          </w:p>
        </w:tc>
      </w:tr>
      <w:tr w:rsidR="00974FB9" w:rsidRPr="00974FB9" w14:paraId="4E83B913" w14:textId="77777777" w:rsidTr="00974FB9">
        <w:trPr>
          <w:trHeight w:val="567"/>
        </w:trPr>
        <w:tc>
          <w:tcPr>
            <w:tcW w:w="652" w:type="dxa"/>
            <w:tcBorders>
              <w:top w:val="nil"/>
              <w:left w:val="single" w:sz="4" w:space="0" w:color="auto"/>
              <w:bottom w:val="nil"/>
              <w:right w:val="single" w:sz="4" w:space="0" w:color="auto"/>
            </w:tcBorders>
            <w:shd w:val="clear" w:color="auto" w:fill="auto"/>
            <w:noWrap/>
            <w:vAlign w:val="center"/>
            <w:hideMark/>
          </w:tcPr>
          <w:p w14:paraId="61B56B9E" w14:textId="77777777" w:rsidR="00974FB9" w:rsidRPr="00974FB9" w:rsidRDefault="00974FB9" w:rsidP="00974FB9">
            <w:pPr>
              <w:spacing w:before="40" w:after="40"/>
              <w:jc w:val="center"/>
              <w:rPr>
                <w:rFonts w:cstheme="minorHAnsi"/>
                <w:color w:val="000000"/>
                <w:sz w:val="24"/>
                <w:szCs w:val="24"/>
              </w:rPr>
            </w:pPr>
            <w:r w:rsidRPr="00974FB9">
              <w:rPr>
                <w:rFonts w:cstheme="minorHAnsi"/>
                <w:color w:val="000000"/>
                <w:sz w:val="24"/>
                <w:szCs w:val="24"/>
              </w:rPr>
              <w:t>1</w:t>
            </w:r>
          </w:p>
        </w:tc>
        <w:tc>
          <w:tcPr>
            <w:tcW w:w="10041" w:type="dxa"/>
            <w:tcBorders>
              <w:top w:val="nil"/>
              <w:left w:val="nil"/>
              <w:bottom w:val="nil"/>
              <w:right w:val="nil"/>
            </w:tcBorders>
            <w:shd w:val="clear" w:color="auto" w:fill="auto"/>
            <w:vAlign w:val="center"/>
            <w:hideMark/>
          </w:tcPr>
          <w:p w14:paraId="047FA6F1" w14:textId="77777777" w:rsidR="00974FB9" w:rsidRPr="00974FB9" w:rsidRDefault="00974FB9" w:rsidP="00974FB9">
            <w:pPr>
              <w:spacing w:after="0" w:line="240" w:lineRule="auto"/>
              <w:ind w:left="60" w:right="60"/>
              <w:rPr>
                <w:rFonts w:eastAsia="Times New Roman" w:cstheme="minorHAnsi"/>
                <w:color w:val="000000"/>
                <w:sz w:val="22"/>
                <w:szCs w:val="22"/>
              </w:rPr>
            </w:pPr>
            <w:r w:rsidRPr="00974FB9">
              <w:rPr>
                <w:rFonts w:eastAsia="Times New Roman" w:cstheme="minorHAnsi"/>
                <w:color w:val="000000"/>
                <w:sz w:val="22"/>
                <w:szCs w:val="22"/>
              </w:rPr>
              <w:t xml:space="preserve">Tinta Branca, </w:t>
            </w:r>
            <w:proofErr w:type="gramStart"/>
            <w:r w:rsidRPr="00974FB9">
              <w:rPr>
                <w:rFonts w:eastAsia="Times New Roman" w:cstheme="minorHAnsi"/>
                <w:color w:val="000000"/>
                <w:sz w:val="22"/>
                <w:szCs w:val="22"/>
              </w:rPr>
              <w:t>Acrílica</w:t>
            </w:r>
            <w:proofErr w:type="gramEnd"/>
            <w:r w:rsidRPr="00974FB9">
              <w:rPr>
                <w:rFonts w:eastAsia="Times New Roman" w:cstheme="minorHAnsi"/>
                <w:color w:val="000000"/>
                <w:sz w:val="22"/>
                <w:szCs w:val="22"/>
              </w:rPr>
              <w:t xml:space="preserve">, </w:t>
            </w:r>
            <w:proofErr w:type="spellStart"/>
            <w:r w:rsidRPr="00974FB9">
              <w:rPr>
                <w:rFonts w:eastAsia="Times New Roman" w:cstheme="minorHAnsi"/>
                <w:color w:val="000000"/>
                <w:sz w:val="22"/>
                <w:szCs w:val="22"/>
              </w:rPr>
              <w:t>semi-brilho</w:t>
            </w:r>
            <w:proofErr w:type="spellEnd"/>
            <w:r w:rsidRPr="00974FB9">
              <w:rPr>
                <w:rFonts w:eastAsia="Times New Roman" w:cstheme="minorHAnsi"/>
                <w:color w:val="000000"/>
                <w:sz w:val="22"/>
                <w:szCs w:val="22"/>
              </w:rPr>
              <w:t>, Linha Premium. </w:t>
            </w:r>
            <w:r w:rsidRPr="00974FB9">
              <w:rPr>
                <w:rFonts w:eastAsia="Times New Roman" w:cstheme="minorHAnsi"/>
                <w:b/>
                <w:bCs/>
                <w:color w:val="000000"/>
                <w:sz w:val="22"/>
                <w:szCs w:val="22"/>
              </w:rPr>
              <w:t>Lata de 18 litros</w:t>
            </w:r>
          </w:p>
          <w:p w14:paraId="07EE8975" w14:textId="5801FEF5" w:rsidR="00974FB9" w:rsidRPr="00974FB9" w:rsidRDefault="00974FB9" w:rsidP="00974FB9">
            <w:pPr>
              <w:spacing w:after="0" w:line="240" w:lineRule="auto"/>
              <w:ind w:left="60" w:right="60"/>
              <w:rPr>
                <w:rFonts w:eastAsia="Times New Roman" w:cstheme="minorHAnsi"/>
                <w:color w:val="000000"/>
                <w:sz w:val="22"/>
                <w:szCs w:val="22"/>
              </w:rPr>
            </w:pPr>
            <w:r w:rsidRPr="00974FB9">
              <w:rPr>
                <w:rFonts w:eastAsia="Times New Roman" w:cstheme="minorHAnsi"/>
                <w:color w:val="000000"/>
                <w:sz w:val="22"/>
                <w:szCs w:val="22"/>
              </w:rPr>
              <w:t xml:space="preserve">Obs.: homologadas para recebimento as tintas das marcas Suvinil, Sherwin Williams, </w:t>
            </w:r>
            <w:proofErr w:type="gramStart"/>
            <w:r w:rsidRPr="00974FB9">
              <w:rPr>
                <w:rFonts w:eastAsia="Times New Roman" w:cstheme="minorHAnsi"/>
                <w:color w:val="000000"/>
                <w:sz w:val="22"/>
                <w:szCs w:val="22"/>
              </w:rPr>
              <w:t>Coral ,</w:t>
            </w:r>
            <w:proofErr w:type="gramEnd"/>
            <w:r w:rsidRPr="00974FB9">
              <w:rPr>
                <w:rFonts w:eastAsia="Times New Roman" w:cstheme="minorHAnsi"/>
                <w:color w:val="000000"/>
                <w:sz w:val="22"/>
                <w:szCs w:val="22"/>
              </w:rPr>
              <w:t xml:space="preserve"> Renner e Killing.</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51C070C" w14:textId="21FCAA47" w:rsidR="00974FB9" w:rsidRPr="00974FB9" w:rsidRDefault="007015B6" w:rsidP="00974FB9">
            <w:pPr>
              <w:spacing w:before="40" w:after="40"/>
              <w:jc w:val="center"/>
              <w:rPr>
                <w:rFonts w:ascii="Arial" w:hAnsi="Arial" w:cs="Arial"/>
                <w:sz w:val="24"/>
                <w:szCs w:val="24"/>
              </w:rPr>
            </w:pPr>
            <w:r>
              <w:rPr>
                <w:rFonts w:ascii="Arial" w:hAnsi="Arial" w:cs="Arial"/>
                <w:sz w:val="24"/>
                <w:szCs w:val="24"/>
              </w:rPr>
              <w:t>9</w:t>
            </w:r>
            <w:r w:rsidR="00974FB9" w:rsidRPr="00974FB9">
              <w:rPr>
                <w:rFonts w:ascii="Arial" w:hAnsi="Arial" w:cs="Arial"/>
                <w:sz w:val="24"/>
                <w:szCs w:val="24"/>
              </w:rPr>
              <w:t>0</w:t>
            </w:r>
          </w:p>
        </w:tc>
        <w:tc>
          <w:tcPr>
            <w:tcW w:w="2268" w:type="dxa"/>
            <w:tcBorders>
              <w:top w:val="nil"/>
              <w:left w:val="nil"/>
              <w:bottom w:val="nil"/>
              <w:right w:val="single" w:sz="4" w:space="0" w:color="auto"/>
            </w:tcBorders>
            <w:shd w:val="clear" w:color="auto" w:fill="auto"/>
            <w:noWrap/>
            <w:vAlign w:val="center"/>
          </w:tcPr>
          <w:p w14:paraId="6C172217" w14:textId="2F4FC184" w:rsidR="00974FB9" w:rsidRPr="00974FB9" w:rsidRDefault="00974FB9" w:rsidP="00974FB9">
            <w:pPr>
              <w:spacing w:before="40" w:after="40"/>
              <w:jc w:val="center"/>
              <w:rPr>
                <w:rFonts w:cstheme="minorHAnsi"/>
                <w:sz w:val="24"/>
                <w:szCs w:val="24"/>
              </w:rPr>
            </w:pPr>
          </w:p>
        </w:tc>
      </w:tr>
      <w:tr w:rsidR="00974FB9" w:rsidRPr="00974FB9" w14:paraId="6E844CF5" w14:textId="77777777" w:rsidTr="00974FB9">
        <w:trPr>
          <w:trHeight w:val="567"/>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5FFD52" w14:textId="77777777" w:rsidR="00974FB9" w:rsidRPr="00974FB9" w:rsidRDefault="00974FB9" w:rsidP="00974FB9">
            <w:pPr>
              <w:spacing w:before="40" w:after="40"/>
              <w:jc w:val="center"/>
              <w:rPr>
                <w:rFonts w:cstheme="minorHAnsi"/>
                <w:color w:val="000000"/>
                <w:sz w:val="24"/>
                <w:szCs w:val="24"/>
              </w:rPr>
            </w:pPr>
            <w:r w:rsidRPr="00974FB9">
              <w:rPr>
                <w:rFonts w:cstheme="minorHAnsi"/>
                <w:color w:val="000000"/>
                <w:sz w:val="24"/>
                <w:szCs w:val="24"/>
              </w:rPr>
              <w:t>2</w:t>
            </w:r>
          </w:p>
        </w:tc>
        <w:tc>
          <w:tcPr>
            <w:tcW w:w="10041" w:type="dxa"/>
            <w:tcBorders>
              <w:top w:val="single" w:sz="4" w:space="0" w:color="auto"/>
              <w:left w:val="nil"/>
              <w:bottom w:val="single" w:sz="4" w:space="0" w:color="auto"/>
              <w:right w:val="single" w:sz="4" w:space="0" w:color="auto"/>
            </w:tcBorders>
            <w:shd w:val="clear" w:color="auto" w:fill="auto"/>
            <w:vAlign w:val="center"/>
          </w:tcPr>
          <w:p w14:paraId="7B450A87" w14:textId="77777777" w:rsidR="00974FB9" w:rsidRPr="00974FB9" w:rsidRDefault="00974FB9" w:rsidP="00974FB9">
            <w:pPr>
              <w:spacing w:after="0" w:line="240" w:lineRule="auto"/>
              <w:ind w:left="60" w:right="60"/>
              <w:rPr>
                <w:rFonts w:eastAsia="Times New Roman" w:cstheme="minorHAnsi"/>
                <w:color w:val="000000"/>
                <w:sz w:val="22"/>
                <w:szCs w:val="22"/>
              </w:rPr>
            </w:pPr>
            <w:r w:rsidRPr="00974FB9">
              <w:rPr>
                <w:rFonts w:eastAsia="Times New Roman" w:cstheme="minorHAnsi"/>
                <w:color w:val="000000"/>
                <w:sz w:val="22"/>
                <w:szCs w:val="22"/>
              </w:rPr>
              <w:t xml:space="preserve">Tinta Amarela, </w:t>
            </w:r>
            <w:proofErr w:type="gramStart"/>
            <w:r w:rsidRPr="00974FB9">
              <w:rPr>
                <w:rFonts w:eastAsia="Times New Roman" w:cstheme="minorHAnsi"/>
                <w:color w:val="000000"/>
                <w:sz w:val="22"/>
                <w:szCs w:val="22"/>
              </w:rPr>
              <w:t>Acrílica</w:t>
            </w:r>
            <w:proofErr w:type="gramEnd"/>
            <w:r w:rsidRPr="00974FB9">
              <w:rPr>
                <w:rFonts w:eastAsia="Times New Roman" w:cstheme="minorHAnsi"/>
                <w:color w:val="000000"/>
                <w:sz w:val="22"/>
                <w:szCs w:val="22"/>
              </w:rPr>
              <w:t>, brilho, Linha Premium. </w:t>
            </w:r>
            <w:r w:rsidRPr="00974FB9">
              <w:rPr>
                <w:rFonts w:eastAsia="Times New Roman" w:cstheme="minorHAnsi"/>
                <w:b/>
                <w:bCs/>
                <w:color w:val="000000"/>
                <w:sz w:val="22"/>
                <w:szCs w:val="22"/>
              </w:rPr>
              <w:t>Lata de 18 litros</w:t>
            </w:r>
          </w:p>
          <w:p w14:paraId="33861073" w14:textId="18E3F547" w:rsidR="00974FB9" w:rsidRPr="00974FB9" w:rsidRDefault="00974FB9" w:rsidP="00974FB9">
            <w:pPr>
              <w:spacing w:after="0" w:line="240" w:lineRule="auto"/>
              <w:ind w:left="60" w:right="60"/>
              <w:rPr>
                <w:rFonts w:eastAsia="Times New Roman" w:cstheme="minorHAnsi"/>
                <w:color w:val="000000"/>
                <w:sz w:val="22"/>
                <w:szCs w:val="22"/>
              </w:rPr>
            </w:pPr>
            <w:r w:rsidRPr="00974FB9">
              <w:rPr>
                <w:rFonts w:eastAsia="Times New Roman" w:cstheme="minorHAnsi"/>
                <w:color w:val="000000"/>
                <w:sz w:val="22"/>
                <w:szCs w:val="22"/>
              </w:rPr>
              <w:t xml:space="preserve">Obs.: homologadas para recebimento as tintas das marcas Suvinil, Sherwin Williams, </w:t>
            </w:r>
            <w:proofErr w:type="gramStart"/>
            <w:r w:rsidRPr="00974FB9">
              <w:rPr>
                <w:rFonts w:eastAsia="Times New Roman" w:cstheme="minorHAnsi"/>
                <w:color w:val="000000"/>
                <w:sz w:val="22"/>
                <w:szCs w:val="22"/>
              </w:rPr>
              <w:t>Coral ,</w:t>
            </w:r>
            <w:proofErr w:type="gramEnd"/>
            <w:r w:rsidRPr="00974FB9">
              <w:rPr>
                <w:rFonts w:eastAsia="Times New Roman" w:cstheme="minorHAnsi"/>
                <w:color w:val="000000"/>
                <w:sz w:val="22"/>
                <w:szCs w:val="22"/>
              </w:rPr>
              <w:t xml:space="preserve"> Renner e Killing.</w:t>
            </w:r>
          </w:p>
        </w:tc>
        <w:tc>
          <w:tcPr>
            <w:tcW w:w="993" w:type="dxa"/>
            <w:tcBorders>
              <w:top w:val="nil"/>
              <w:left w:val="nil"/>
              <w:bottom w:val="single" w:sz="4" w:space="0" w:color="auto"/>
              <w:right w:val="single" w:sz="4" w:space="0" w:color="auto"/>
            </w:tcBorders>
            <w:shd w:val="clear" w:color="auto" w:fill="auto"/>
            <w:noWrap/>
            <w:vAlign w:val="center"/>
          </w:tcPr>
          <w:p w14:paraId="3931E791" w14:textId="7FABC6A4" w:rsidR="00974FB9" w:rsidRPr="00974FB9" w:rsidRDefault="00EE570B" w:rsidP="00974FB9">
            <w:pPr>
              <w:spacing w:before="40" w:after="40"/>
              <w:jc w:val="center"/>
              <w:rPr>
                <w:rFonts w:ascii="Arial" w:hAnsi="Arial" w:cs="Arial"/>
                <w:sz w:val="24"/>
                <w:szCs w:val="24"/>
              </w:rPr>
            </w:pPr>
            <w:r>
              <w:rPr>
                <w:rFonts w:ascii="Arial" w:hAnsi="Arial" w:cs="Arial"/>
                <w:sz w:val="24"/>
                <w:szCs w:val="24"/>
              </w:rPr>
              <w:t>23</w:t>
            </w:r>
          </w:p>
        </w:tc>
        <w:tc>
          <w:tcPr>
            <w:tcW w:w="2268" w:type="dxa"/>
            <w:tcBorders>
              <w:top w:val="single" w:sz="4" w:space="0" w:color="auto"/>
              <w:left w:val="nil"/>
              <w:bottom w:val="single" w:sz="4" w:space="0" w:color="auto"/>
              <w:right w:val="single" w:sz="4" w:space="0" w:color="auto"/>
            </w:tcBorders>
            <w:shd w:val="clear" w:color="000000" w:fill="FFFFFF"/>
            <w:noWrap/>
            <w:vAlign w:val="center"/>
          </w:tcPr>
          <w:p w14:paraId="2E903D16" w14:textId="5035EF63" w:rsidR="00974FB9" w:rsidRPr="00974FB9" w:rsidRDefault="00974FB9" w:rsidP="00974FB9">
            <w:pPr>
              <w:spacing w:before="40" w:after="40"/>
              <w:jc w:val="center"/>
              <w:rPr>
                <w:rFonts w:cstheme="minorHAnsi"/>
                <w:sz w:val="24"/>
                <w:szCs w:val="24"/>
              </w:rPr>
            </w:pPr>
          </w:p>
        </w:tc>
      </w:tr>
      <w:tr w:rsidR="00974FB9" w:rsidRPr="00974FB9" w14:paraId="62256F88" w14:textId="77777777" w:rsidTr="00974FB9">
        <w:trPr>
          <w:trHeight w:val="567"/>
        </w:trPr>
        <w:tc>
          <w:tcPr>
            <w:tcW w:w="652" w:type="dxa"/>
            <w:tcBorders>
              <w:top w:val="nil"/>
              <w:left w:val="single" w:sz="4" w:space="0" w:color="auto"/>
              <w:bottom w:val="single" w:sz="4" w:space="0" w:color="auto"/>
              <w:right w:val="single" w:sz="4" w:space="0" w:color="auto"/>
            </w:tcBorders>
            <w:shd w:val="clear" w:color="auto" w:fill="auto"/>
            <w:noWrap/>
            <w:vAlign w:val="center"/>
          </w:tcPr>
          <w:p w14:paraId="7F77388F" w14:textId="5E9123C5" w:rsidR="00974FB9" w:rsidRPr="00974FB9" w:rsidRDefault="00974FB9" w:rsidP="00974FB9">
            <w:pPr>
              <w:spacing w:before="40" w:after="40"/>
              <w:jc w:val="center"/>
              <w:rPr>
                <w:rFonts w:cstheme="minorHAnsi"/>
                <w:color w:val="000000"/>
                <w:sz w:val="24"/>
                <w:szCs w:val="24"/>
              </w:rPr>
            </w:pPr>
            <w:r w:rsidRPr="00974FB9">
              <w:rPr>
                <w:rFonts w:cstheme="minorHAnsi"/>
                <w:color w:val="000000"/>
                <w:sz w:val="24"/>
                <w:szCs w:val="24"/>
              </w:rPr>
              <w:t>3</w:t>
            </w:r>
          </w:p>
        </w:tc>
        <w:tc>
          <w:tcPr>
            <w:tcW w:w="10041" w:type="dxa"/>
            <w:tcBorders>
              <w:top w:val="nil"/>
              <w:left w:val="nil"/>
              <w:bottom w:val="single" w:sz="4" w:space="0" w:color="auto"/>
              <w:right w:val="single" w:sz="4" w:space="0" w:color="auto"/>
            </w:tcBorders>
            <w:shd w:val="clear" w:color="auto" w:fill="auto"/>
            <w:vAlign w:val="center"/>
          </w:tcPr>
          <w:p w14:paraId="0B556A50" w14:textId="77777777" w:rsidR="00974FB9" w:rsidRPr="00974FB9" w:rsidRDefault="00974FB9" w:rsidP="00974FB9">
            <w:pPr>
              <w:spacing w:after="0" w:line="240" w:lineRule="auto"/>
              <w:ind w:left="60" w:right="60"/>
              <w:rPr>
                <w:rFonts w:eastAsia="Times New Roman" w:cstheme="minorHAnsi"/>
                <w:color w:val="000000"/>
                <w:sz w:val="22"/>
                <w:szCs w:val="22"/>
              </w:rPr>
            </w:pPr>
            <w:r w:rsidRPr="00974FB9">
              <w:rPr>
                <w:rFonts w:eastAsia="Times New Roman" w:cstheme="minorHAnsi"/>
                <w:color w:val="000000"/>
                <w:sz w:val="22"/>
                <w:szCs w:val="22"/>
              </w:rPr>
              <w:t>Tinta Branca, PVA, fosca, Linha Premium. </w:t>
            </w:r>
            <w:r w:rsidRPr="00974FB9">
              <w:rPr>
                <w:rFonts w:eastAsia="Times New Roman" w:cstheme="minorHAnsi"/>
                <w:b/>
                <w:bCs/>
                <w:color w:val="000000"/>
                <w:sz w:val="22"/>
                <w:szCs w:val="22"/>
              </w:rPr>
              <w:t>Lata de 18 litros</w:t>
            </w:r>
          </w:p>
          <w:p w14:paraId="1BC1BF43" w14:textId="26A8BF89" w:rsidR="00974FB9" w:rsidRPr="00974FB9" w:rsidRDefault="00974FB9" w:rsidP="00974FB9">
            <w:pPr>
              <w:spacing w:after="0" w:line="240" w:lineRule="auto"/>
              <w:ind w:left="60" w:right="60"/>
              <w:rPr>
                <w:rFonts w:eastAsia="Times New Roman" w:cstheme="minorHAnsi"/>
                <w:color w:val="000000"/>
                <w:sz w:val="22"/>
                <w:szCs w:val="22"/>
              </w:rPr>
            </w:pPr>
            <w:r w:rsidRPr="00974FB9">
              <w:rPr>
                <w:rFonts w:eastAsia="Times New Roman" w:cstheme="minorHAnsi"/>
                <w:color w:val="000000"/>
                <w:sz w:val="22"/>
                <w:szCs w:val="22"/>
              </w:rPr>
              <w:t xml:space="preserve">Obs.: homologadas para recebimento as tintas das marcas Suvinil, Sherwin Williams, </w:t>
            </w:r>
            <w:proofErr w:type="gramStart"/>
            <w:r w:rsidRPr="00974FB9">
              <w:rPr>
                <w:rFonts w:eastAsia="Times New Roman" w:cstheme="minorHAnsi"/>
                <w:color w:val="000000"/>
                <w:sz w:val="22"/>
                <w:szCs w:val="22"/>
              </w:rPr>
              <w:t>Coral ,</w:t>
            </w:r>
            <w:proofErr w:type="gramEnd"/>
            <w:r w:rsidRPr="00974FB9">
              <w:rPr>
                <w:rFonts w:eastAsia="Times New Roman" w:cstheme="minorHAnsi"/>
                <w:color w:val="000000"/>
                <w:sz w:val="22"/>
                <w:szCs w:val="22"/>
              </w:rPr>
              <w:t xml:space="preserve"> Renner e Killing.</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72D323CF" w14:textId="7BF08C1E" w:rsidR="00974FB9" w:rsidRPr="00974FB9" w:rsidRDefault="00EE570B" w:rsidP="00974FB9">
            <w:pPr>
              <w:spacing w:before="40" w:after="40"/>
              <w:jc w:val="center"/>
              <w:rPr>
                <w:rFonts w:ascii="Arial" w:hAnsi="Arial" w:cs="Arial"/>
                <w:sz w:val="24"/>
                <w:szCs w:val="24"/>
              </w:rPr>
            </w:pPr>
            <w:r>
              <w:rPr>
                <w:rFonts w:ascii="Arial" w:hAnsi="Arial" w:cs="Arial"/>
                <w:sz w:val="24"/>
                <w:szCs w:val="24"/>
              </w:rPr>
              <w:t>45</w:t>
            </w:r>
          </w:p>
        </w:tc>
        <w:tc>
          <w:tcPr>
            <w:tcW w:w="2268" w:type="dxa"/>
            <w:tcBorders>
              <w:top w:val="nil"/>
              <w:left w:val="nil"/>
              <w:bottom w:val="single" w:sz="4" w:space="0" w:color="auto"/>
              <w:right w:val="single" w:sz="4" w:space="0" w:color="auto"/>
            </w:tcBorders>
            <w:shd w:val="clear" w:color="000000" w:fill="FFFFFF"/>
            <w:noWrap/>
            <w:vAlign w:val="center"/>
          </w:tcPr>
          <w:p w14:paraId="28C329C0" w14:textId="2FF108A0" w:rsidR="00974FB9" w:rsidRPr="00974FB9" w:rsidRDefault="00974FB9" w:rsidP="00974FB9">
            <w:pPr>
              <w:spacing w:before="40" w:after="40"/>
              <w:jc w:val="center"/>
              <w:rPr>
                <w:rFonts w:cstheme="minorHAnsi"/>
                <w:sz w:val="24"/>
                <w:szCs w:val="24"/>
              </w:rPr>
            </w:pPr>
          </w:p>
        </w:tc>
      </w:tr>
      <w:tr w:rsidR="00974FB9" w:rsidRPr="00974FB9" w14:paraId="482A297B" w14:textId="77777777" w:rsidTr="00663A64">
        <w:trPr>
          <w:trHeight w:val="583"/>
        </w:trPr>
        <w:tc>
          <w:tcPr>
            <w:tcW w:w="652" w:type="dxa"/>
            <w:tcBorders>
              <w:top w:val="nil"/>
              <w:left w:val="single" w:sz="4" w:space="0" w:color="auto"/>
              <w:bottom w:val="single" w:sz="4" w:space="0" w:color="auto"/>
              <w:right w:val="single" w:sz="4" w:space="0" w:color="auto"/>
            </w:tcBorders>
            <w:shd w:val="clear" w:color="auto" w:fill="auto"/>
            <w:noWrap/>
            <w:vAlign w:val="center"/>
          </w:tcPr>
          <w:p w14:paraId="5134AADE" w14:textId="011625C5" w:rsidR="00974FB9" w:rsidRPr="00974FB9" w:rsidRDefault="00974FB9" w:rsidP="00974FB9">
            <w:pPr>
              <w:spacing w:before="40" w:after="40"/>
              <w:jc w:val="center"/>
              <w:rPr>
                <w:rFonts w:cstheme="minorHAnsi"/>
                <w:color w:val="000000"/>
                <w:sz w:val="24"/>
                <w:szCs w:val="24"/>
              </w:rPr>
            </w:pPr>
            <w:r w:rsidRPr="00974FB9">
              <w:rPr>
                <w:rFonts w:cstheme="minorHAnsi"/>
                <w:color w:val="000000"/>
                <w:sz w:val="24"/>
                <w:szCs w:val="24"/>
              </w:rPr>
              <w:t>4</w:t>
            </w:r>
          </w:p>
        </w:tc>
        <w:tc>
          <w:tcPr>
            <w:tcW w:w="10041" w:type="dxa"/>
            <w:tcBorders>
              <w:top w:val="nil"/>
              <w:left w:val="nil"/>
              <w:bottom w:val="single" w:sz="4" w:space="0" w:color="auto"/>
              <w:right w:val="single" w:sz="4" w:space="0" w:color="auto"/>
            </w:tcBorders>
            <w:shd w:val="clear" w:color="auto" w:fill="auto"/>
            <w:vAlign w:val="center"/>
          </w:tcPr>
          <w:p w14:paraId="342E2F2E" w14:textId="77777777" w:rsidR="00974FB9" w:rsidRPr="00974FB9" w:rsidRDefault="00974FB9" w:rsidP="00974FB9">
            <w:pPr>
              <w:spacing w:after="0" w:line="240" w:lineRule="auto"/>
              <w:ind w:left="60" w:right="60"/>
              <w:rPr>
                <w:rFonts w:eastAsia="Times New Roman" w:cstheme="minorHAnsi"/>
                <w:color w:val="000000"/>
                <w:sz w:val="22"/>
                <w:szCs w:val="22"/>
              </w:rPr>
            </w:pPr>
            <w:r w:rsidRPr="00974FB9">
              <w:rPr>
                <w:rFonts w:eastAsia="Times New Roman" w:cstheme="minorHAnsi"/>
                <w:color w:val="000000"/>
                <w:sz w:val="22"/>
                <w:szCs w:val="22"/>
              </w:rPr>
              <w:t xml:space="preserve">Tinta piso, cor Concreto, </w:t>
            </w:r>
            <w:proofErr w:type="gramStart"/>
            <w:r w:rsidRPr="00974FB9">
              <w:rPr>
                <w:rFonts w:eastAsia="Times New Roman" w:cstheme="minorHAnsi"/>
                <w:color w:val="000000"/>
                <w:sz w:val="22"/>
                <w:szCs w:val="22"/>
              </w:rPr>
              <w:t>Acrílica</w:t>
            </w:r>
            <w:proofErr w:type="gramEnd"/>
            <w:r w:rsidRPr="00974FB9">
              <w:rPr>
                <w:rFonts w:eastAsia="Times New Roman" w:cstheme="minorHAnsi"/>
                <w:color w:val="000000"/>
                <w:sz w:val="22"/>
                <w:szCs w:val="22"/>
              </w:rPr>
              <w:t>, fosca, Linha Premium. </w:t>
            </w:r>
            <w:r w:rsidRPr="00974FB9">
              <w:rPr>
                <w:rFonts w:eastAsia="Times New Roman" w:cstheme="minorHAnsi"/>
                <w:b/>
                <w:bCs/>
                <w:color w:val="000000"/>
                <w:sz w:val="22"/>
                <w:szCs w:val="22"/>
              </w:rPr>
              <w:t>Lata de 18 litros</w:t>
            </w:r>
            <w:r w:rsidRPr="00974FB9">
              <w:rPr>
                <w:rFonts w:eastAsia="Times New Roman" w:cstheme="minorHAnsi"/>
                <w:color w:val="000000"/>
                <w:sz w:val="22"/>
                <w:szCs w:val="22"/>
              </w:rPr>
              <w:t>.</w:t>
            </w:r>
          </w:p>
          <w:p w14:paraId="6C8BE727" w14:textId="7F2A9A67" w:rsidR="00974FB9" w:rsidRPr="00974FB9" w:rsidRDefault="00974FB9" w:rsidP="00974FB9">
            <w:pPr>
              <w:spacing w:after="0" w:line="240" w:lineRule="auto"/>
              <w:ind w:left="60" w:right="60"/>
              <w:rPr>
                <w:rFonts w:eastAsia="Times New Roman" w:cstheme="minorHAnsi"/>
                <w:color w:val="000000"/>
                <w:sz w:val="22"/>
                <w:szCs w:val="22"/>
              </w:rPr>
            </w:pPr>
            <w:r w:rsidRPr="00974FB9">
              <w:rPr>
                <w:rFonts w:eastAsia="Times New Roman" w:cstheme="minorHAnsi"/>
                <w:color w:val="000000"/>
                <w:sz w:val="22"/>
                <w:szCs w:val="22"/>
              </w:rPr>
              <w:t xml:space="preserve">Obs.: homologadas para recebimento as tintas das marcas Suvinil, Sherwin Williams, </w:t>
            </w:r>
            <w:proofErr w:type="gramStart"/>
            <w:r w:rsidRPr="00974FB9">
              <w:rPr>
                <w:rFonts w:eastAsia="Times New Roman" w:cstheme="minorHAnsi"/>
                <w:color w:val="000000"/>
                <w:sz w:val="22"/>
                <w:szCs w:val="22"/>
              </w:rPr>
              <w:t>Coral ,</w:t>
            </w:r>
            <w:proofErr w:type="gramEnd"/>
            <w:r w:rsidRPr="00974FB9">
              <w:rPr>
                <w:rFonts w:eastAsia="Times New Roman" w:cstheme="minorHAnsi"/>
                <w:color w:val="000000"/>
                <w:sz w:val="22"/>
                <w:szCs w:val="22"/>
              </w:rPr>
              <w:t xml:space="preserve"> Renner e Killing</w:t>
            </w:r>
          </w:p>
        </w:tc>
        <w:tc>
          <w:tcPr>
            <w:tcW w:w="993" w:type="dxa"/>
            <w:tcBorders>
              <w:top w:val="nil"/>
              <w:left w:val="nil"/>
              <w:bottom w:val="single" w:sz="4" w:space="0" w:color="auto"/>
              <w:right w:val="single" w:sz="4" w:space="0" w:color="auto"/>
            </w:tcBorders>
            <w:shd w:val="clear" w:color="auto" w:fill="auto"/>
            <w:noWrap/>
            <w:vAlign w:val="center"/>
          </w:tcPr>
          <w:p w14:paraId="4E2FC192" w14:textId="563C558E" w:rsidR="00974FB9" w:rsidRPr="00974FB9" w:rsidRDefault="00EE570B" w:rsidP="00974FB9">
            <w:pPr>
              <w:spacing w:before="40" w:after="40"/>
              <w:jc w:val="center"/>
              <w:rPr>
                <w:rFonts w:ascii="Arial" w:hAnsi="Arial" w:cs="Arial"/>
                <w:sz w:val="24"/>
                <w:szCs w:val="24"/>
              </w:rPr>
            </w:pPr>
            <w:r>
              <w:rPr>
                <w:rFonts w:ascii="Arial" w:hAnsi="Arial" w:cs="Arial"/>
                <w:sz w:val="24"/>
                <w:szCs w:val="24"/>
              </w:rPr>
              <w:t>15</w:t>
            </w:r>
          </w:p>
        </w:tc>
        <w:tc>
          <w:tcPr>
            <w:tcW w:w="2268" w:type="dxa"/>
            <w:tcBorders>
              <w:top w:val="nil"/>
              <w:left w:val="nil"/>
              <w:bottom w:val="single" w:sz="4" w:space="0" w:color="auto"/>
              <w:right w:val="single" w:sz="4" w:space="0" w:color="auto"/>
            </w:tcBorders>
            <w:shd w:val="clear" w:color="auto" w:fill="auto"/>
            <w:noWrap/>
            <w:vAlign w:val="center"/>
          </w:tcPr>
          <w:p w14:paraId="44DC07F5" w14:textId="7D25CEBF" w:rsidR="00974FB9" w:rsidRPr="00974FB9" w:rsidRDefault="00974FB9" w:rsidP="00974FB9">
            <w:pPr>
              <w:spacing w:before="40" w:after="40"/>
              <w:jc w:val="center"/>
              <w:rPr>
                <w:rFonts w:cstheme="minorHAnsi"/>
                <w:sz w:val="24"/>
                <w:szCs w:val="24"/>
              </w:rPr>
            </w:pPr>
          </w:p>
        </w:tc>
      </w:tr>
      <w:tr w:rsidR="00974FB9" w:rsidRPr="00974FB9" w14:paraId="6314B03B" w14:textId="77777777" w:rsidTr="00974FB9">
        <w:trPr>
          <w:trHeight w:val="567"/>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86279B" w14:textId="49B3AAF1" w:rsidR="00974FB9" w:rsidRPr="00974FB9" w:rsidRDefault="00974FB9" w:rsidP="00974FB9">
            <w:pPr>
              <w:spacing w:before="40" w:after="40"/>
              <w:jc w:val="center"/>
              <w:rPr>
                <w:rFonts w:cstheme="minorHAnsi"/>
                <w:color w:val="000000"/>
                <w:sz w:val="24"/>
                <w:szCs w:val="24"/>
              </w:rPr>
            </w:pPr>
            <w:r w:rsidRPr="00974FB9">
              <w:rPr>
                <w:rFonts w:cstheme="minorHAnsi"/>
                <w:color w:val="000000"/>
                <w:sz w:val="24"/>
                <w:szCs w:val="24"/>
              </w:rPr>
              <w:t>5</w:t>
            </w:r>
          </w:p>
        </w:tc>
        <w:tc>
          <w:tcPr>
            <w:tcW w:w="10041" w:type="dxa"/>
            <w:tcBorders>
              <w:top w:val="single" w:sz="4" w:space="0" w:color="auto"/>
              <w:left w:val="single" w:sz="4" w:space="0" w:color="auto"/>
              <w:bottom w:val="single" w:sz="4" w:space="0" w:color="auto"/>
              <w:right w:val="single" w:sz="4" w:space="0" w:color="auto"/>
            </w:tcBorders>
            <w:shd w:val="clear" w:color="auto" w:fill="auto"/>
            <w:vAlign w:val="center"/>
          </w:tcPr>
          <w:p w14:paraId="6CAF2490" w14:textId="77777777" w:rsidR="00974FB9" w:rsidRPr="00974FB9" w:rsidRDefault="00974FB9" w:rsidP="00974FB9">
            <w:pPr>
              <w:spacing w:after="0" w:line="240" w:lineRule="auto"/>
              <w:ind w:left="60" w:right="60"/>
              <w:rPr>
                <w:rFonts w:eastAsia="Times New Roman" w:cstheme="minorHAnsi"/>
                <w:color w:val="000000"/>
                <w:sz w:val="22"/>
                <w:szCs w:val="22"/>
              </w:rPr>
            </w:pPr>
            <w:r w:rsidRPr="00974FB9">
              <w:rPr>
                <w:rFonts w:eastAsia="Times New Roman" w:cstheme="minorHAnsi"/>
                <w:color w:val="000000"/>
                <w:sz w:val="22"/>
                <w:szCs w:val="22"/>
              </w:rPr>
              <w:t xml:space="preserve">Tinta Preta, </w:t>
            </w:r>
            <w:proofErr w:type="gramStart"/>
            <w:r w:rsidRPr="00974FB9">
              <w:rPr>
                <w:rFonts w:eastAsia="Times New Roman" w:cstheme="minorHAnsi"/>
                <w:color w:val="000000"/>
                <w:sz w:val="22"/>
                <w:szCs w:val="22"/>
              </w:rPr>
              <w:t>Esmalte</w:t>
            </w:r>
            <w:proofErr w:type="gramEnd"/>
            <w:r w:rsidRPr="00974FB9">
              <w:rPr>
                <w:rFonts w:eastAsia="Times New Roman" w:cstheme="minorHAnsi"/>
                <w:color w:val="000000"/>
                <w:sz w:val="22"/>
                <w:szCs w:val="22"/>
              </w:rPr>
              <w:t xml:space="preserve">, </w:t>
            </w:r>
            <w:proofErr w:type="spellStart"/>
            <w:r w:rsidRPr="00974FB9">
              <w:rPr>
                <w:rFonts w:eastAsia="Times New Roman" w:cstheme="minorHAnsi"/>
                <w:color w:val="000000"/>
                <w:sz w:val="22"/>
                <w:szCs w:val="22"/>
              </w:rPr>
              <w:t>semi-brilho</w:t>
            </w:r>
            <w:proofErr w:type="spellEnd"/>
            <w:r w:rsidRPr="00974FB9">
              <w:rPr>
                <w:rFonts w:eastAsia="Times New Roman" w:cstheme="minorHAnsi"/>
                <w:color w:val="000000"/>
                <w:sz w:val="22"/>
                <w:szCs w:val="22"/>
              </w:rPr>
              <w:t>, Linha Premium. </w:t>
            </w:r>
            <w:r w:rsidRPr="00974FB9">
              <w:rPr>
                <w:rFonts w:eastAsia="Times New Roman" w:cstheme="minorHAnsi"/>
                <w:b/>
                <w:bCs/>
                <w:color w:val="000000"/>
                <w:sz w:val="22"/>
                <w:szCs w:val="22"/>
              </w:rPr>
              <w:t>Galão 3,6 litros</w:t>
            </w:r>
            <w:r w:rsidRPr="00974FB9">
              <w:rPr>
                <w:rFonts w:eastAsia="Times New Roman" w:cstheme="minorHAnsi"/>
                <w:color w:val="000000"/>
                <w:sz w:val="22"/>
                <w:szCs w:val="22"/>
              </w:rPr>
              <w:t>.</w:t>
            </w:r>
          </w:p>
          <w:p w14:paraId="79AA2991" w14:textId="13A950C7" w:rsidR="00974FB9" w:rsidRPr="00974FB9" w:rsidRDefault="00974FB9" w:rsidP="00974FB9">
            <w:pPr>
              <w:spacing w:after="0" w:line="240" w:lineRule="auto"/>
              <w:ind w:left="60" w:right="60"/>
              <w:rPr>
                <w:rFonts w:eastAsia="Times New Roman" w:cstheme="minorHAnsi"/>
                <w:color w:val="000000"/>
                <w:sz w:val="22"/>
                <w:szCs w:val="22"/>
              </w:rPr>
            </w:pPr>
            <w:r w:rsidRPr="00974FB9">
              <w:rPr>
                <w:rFonts w:eastAsia="Times New Roman" w:cstheme="minorHAnsi"/>
                <w:color w:val="000000"/>
                <w:sz w:val="22"/>
                <w:szCs w:val="22"/>
              </w:rPr>
              <w:t xml:space="preserve">Obs.: homologadas para recebimento as tintas das marcas Suvinil, Sherwin Williams, </w:t>
            </w:r>
            <w:proofErr w:type="gramStart"/>
            <w:r w:rsidRPr="00974FB9">
              <w:rPr>
                <w:rFonts w:eastAsia="Times New Roman" w:cstheme="minorHAnsi"/>
                <w:color w:val="000000"/>
                <w:sz w:val="22"/>
                <w:szCs w:val="22"/>
              </w:rPr>
              <w:t>Coral ,</w:t>
            </w:r>
            <w:proofErr w:type="gramEnd"/>
            <w:r w:rsidRPr="00974FB9">
              <w:rPr>
                <w:rFonts w:eastAsia="Times New Roman" w:cstheme="minorHAnsi"/>
                <w:color w:val="000000"/>
                <w:sz w:val="22"/>
                <w:szCs w:val="22"/>
              </w:rPr>
              <w:t xml:space="preserve"> Renner e Killing</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098BBA" w14:textId="63AB0FC3" w:rsidR="00974FB9" w:rsidRPr="00974FB9" w:rsidRDefault="00EE570B" w:rsidP="00974FB9">
            <w:pPr>
              <w:spacing w:before="40" w:after="40"/>
              <w:jc w:val="center"/>
              <w:rPr>
                <w:rFonts w:ascii="Arial" w:hAnsi="Arial" w:cs="Arial"/>
                <w:sz w:val="24"/>
                <w:szCs w:val="24"/>
              </w:rPr>
            </w:pPr>
            <w:r>
              <w:rPr>
                <w:rFonts w:ascii="Arial" w:hAnsi="Arial" w:cs="Arial"/>
                <w:sz w:val="24"/>
                <w:szCs w:val="24"/>
              </w:rPr>
              <w:t>30</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653ACB0" w14:textId="0239CF48" w:rsidR="00974FB9" w:rsidRPr="00974FB9" w:rsidRDefault="00974FB9" w:rsidP="00974FB9">
            <w:pPr>
              <w:spacing w:before="40" w:after="40"/>
              <w:jc w:val="center"/>
              <w:rPr>
                <w:rFonts w:cstheme="minorHAnsi"/>
                <w:sz w:val="24"/>
                <w:szCs w:val="24"/>
              </w:rPr>
            </w:pPr>
          </w:p>
        </w:tc>
      </w:tr>
      <w:tr w:rsidR="00974FB9" w:rsidRPr="00974FB9" w14:paraId="1CEDED40" w14:textId="77777777" w:rsidTr="00974FB9">
        <w:trPr>
          <w:trHeight w:val="567"/>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B9AE89" w14:textId="0CB1B81F" w:rsidR="00974FB9" w:rsidRPr="00974FB9" w:rsidRDefault="00974FB9" w:rsidP="00974FB9">
            <w:pPr>
              <w:spacing w:before="40" w:after="40"/>
              <w:jc w:val="center"/>
              <w:rPr>
                <w:rFonts w:cstheme="minorHAnsi"/>
                <w:color w:val="000000"/>
                <w:sz w:val="24"/>
                <w:szCs w:val="24"/>
              </w:rPr>
            </w:pPr>
            <w:r w:rsidRPr="00974FB9">
              <w:rPr>
                <w:rFonts w:cstheme="minorHAnsi"/>
                <w:color w:val="000000"/>
                <w:sz w:val="24"/>
                <w:szCs w:val="24"/>
              </w:rPr>
              <w:t>6</w:t>
            </w:r>
          </w:p>
        </w:tc>
        <w:tc>
          <w:tcPr>
            <w:tcW w:w="10041" w:type="dxa"/>
            <w:tcBorders>
              <w:top w:val="single" w:sz="4" w:space="0" w:color="auto"/>
              <w:left w:val="nil"/>
              <w:bottom w:val="single" w:sz="4" w:space="0" w:color="auto"/>
              <w:right w:val="single" w:sz="4" w:space="0" w:color="auto"/>
            </w:tcBorders>
            <w:shd w:val="clear" w:color="auto" w:fill="auto"/>
            <w:vAlign w:val="center"/>
          </w:tcPr>
          <w:p w14:paraId="0BDB0DF5" w14:textId="77777777" w:rsidR="00974FB9" w:rsidRPr="00974FB9" w:rsidRDefault="00974FB9" w:rsidP="00974FB9">
            <w:pPr>
              <w:spacing w:after="0" w:line="240" w:lineRule="auto"/>
              <w:ind w:left="60" w:right="60"/>
              <w:rPr>
                <w:rFonts w:eastAsia="Times New Roman" w:cstheme="minorHAnsi"/>
                <w:color w:val="000000"/>
                <w:sz w:val="22"/>
                <w:szCs w:val="22"/>
              </w:rPr>
            </w:pPr>
            <w:r w:rsidRPr="00974FB9">
              <w:rPr>
                <w:rFonts w:eastAsia="Times New Roman" w:cstheme="minorHAnsi"/>
                <w:color w:val="000000"/>
                <w:sz w:val="22"/>
                <w:szCs w:val="22"/>
              </w:rPr>
              <w:t xml:space="preserve">Tinta Preta, </w:t>
            </w:r>
            <w:proofErr w:type="gramStart"/>
            <w:r w:rsidRPr="00974FB9">
              <w:rPr>
                <w:rFonts w:eastAsia="Times New Roman" w:cstheme="minorHAnsi"/>
                <w:color w:val="000000"/>
                <w:sz w:val="22"/>
                <w:szCs w:val="22"/>
              </w:rPr>
              <w:t>Esmalte</w:t>
            </w:r>
            <w:proofErr w:type="gramEnd"/>
            <w:r w:rsidRPr="00974FB9">
              <w:rPr>
                <w:rFonts w:eastAsia="Times New Roman" w:cstheme="minorHAnsi"/>
                <w:color w:val="000000"/>
                <w:sz w:val="22"/>
                <w:szCs w:val="22"/>
              </w:rPr>
              <w:t>, fosca, Linha Premium. </w:t>
            </w:r>
            <w:r w:rsidRPr="00974FB9">
              <w:rPr>
                <w:rFonts w:eastAsia="Times New Roman" w:cstheme="minorHAnsi"/>
                <w:b/>
                <w:bCs/>
                <w:color w:val="000000"/>
                <w:sz w:val="22"/>
                <w:szCs w:val="22"/>
              </w:rPr>
              <w:t>Galão 3,6 litros.</w:t>
            </w:r>
          </w:p>
          <w:p w14:paraId="0D699537" w14:textId="0E7A2F5E" w:rsidR="00974FB9" w:rsidRPr="00974FB9" w:rsidRDefault="00974FB9" w:rsidP="00974FB9">
            <w:pPr>
              <w:spacing w:after="0" w:line="240" w:lineRule="auto"/>
              <w:ind w:left="60" w:right="60"/>
              <w:rPr>
                <w:rFonts w:eastAsia="Times New Roman" w:cstheme="minorHAnsi"/>
                <w:color w:val="000000"/>
                <w:sz w:val="22"/>
                <w:szCs w:val="22"/>
              </w:rPr>
            </w:pPr>
            <w:r w:rsidRPr="00974FB9">
              <w:rPr>
                <w:rFonts w:eastAsia="Times New Roman" w:cstheme="minorHAnsi"/>
                <w:color w:val="000000"/>
                <w:sz w:val="22"/>
                <w:szCs w:val="22"/>
              </w:rPr>
              <w:t xml:space="preserve">Obs.: homologadas para recebimento as tintas das marcas Suvinil, Sherwin Williams, </w:t>
            </w:r>
            <w:proofErr w:type="gramStart"/>
            <w:r w:rsidRPr="00974FB9">
              <w:rPr>
                <w:rFonts w:eastAsia="Times New Roman" w:cstheme="minorHAnsi"/>
                <w:color w:val="000000"/>
                <w:sz w:val="22"/>
                <w:szCs w:val="22"/>
              </w:rPr>
              <w:t>Coral ,</w:t>
            </w:r>
            <w:proofErr w:type="gramEnd"/>
            <w:r w:rsidRPr="00974FB9">
              <w:rPr>
                <w:rFonts w:eastAsia="Times New Roman" w:cstheme="minorHAnsi"/>
                <w:color w:val="000000"/>
                <w:sz w:val="22"/>
                <w:szCs w:val="22"/>
              </w:rPr>
              <w:t xml:space="preserve"> Renner e Killing</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268E117C" w14:textId="34888A40" w:rsidR="00974FB9" w:rsidRPr="00974FB9" w:rsidRDefault="00EE570B" w:rsidP="00974FB9">
            <w:pPr>
              <w:spacing w:before="40" w:after="40"/>
              <w:jc w:val="center"/>
              <w:rPr>
                <w:rFonts w:ascii="Arial" w:hAnsi="Arial" w:cs="Arial"/>
                <w:sz w:val="24"/>
                <w:szCs w:val="24"/>
              </w:rPr>
            </w:pPr>
            <w:r>
              <w:rPr>
                <w:rFonts w:ascii="Arial" w:hAnsi="Arial" w:cs="Arial"/>
                <w:sz w:val="24"/>
                <w:szCs w:val="24"/>
              </w:rPr>
              <w:t>15</w:t>
            </w:r>
          </w:p>
        </w:tc>
        <w:tc>
          <w:tcPr>
            <w:tcW w:w="2268" w:type="dxa"/>
            <w:tcBorders>
              <w:top w:val="single" w:sz="4" w:space="0" w:color="auto"/>
              <w:left w:val="nil"/>
              <w:bottom w:val="single" w:sz="4" w:space="0" w:color="auto"/>
              <w:right w:val="single" w:sz="4" w:space="0" w:color="auto"/>
            </w:tcBorders>
            <w:shd w:val="clear" w:color="000000" w:fill="FFFFFF"/>
            <w:noWrap/>
            <w:vAlign w:val="center"/>
          </w:tcPr>
          <w:p w14:paraId="73B90B28" w14:textId="4E5ADE0D" w:rsidR="00974FB9" w:rsidRPr="00974FB9" w:rsidRDefault="00974FB9" w:rsidP="00974FB9">
            <w:pPr>
              <w:spacing w:before="40" w:after="40"/>
              <w:jc w:val="center"/>
              <w:rPr>
                <w:rFonts w:cstheme="minorHAnsi"/>
                <w:sz w:val="24"/>
                <w:szCs w:val="24"/>
              </w:rPr>
            </w:pPr>
          </w:p>
        </w:tc>
      </w:tr>
      <w:tr w:rsidR="00974FB9" w:rsidRPr="00974FB9" w14:paraId="5AD1863D" w14:textId="77777777" w:rsidTr="00974FB9">
        <w:trPr>
          <w:trHeight w:val="567"/>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B38DB4" w14:textId="18F130AA" w:rsidR="00974FB9" w:rsidRPr="00974FB9" w:rsidRDefault="00974FB9" w:rsidP="00974FB9">
            <w:pPr>
              <w:spacing w:before="40" w:after="40"/>
              <w:jc w:val="center"/>
              <w:rPr>
                <w:rFonts w:cstheme="minorHAnsi"/>
                <w:color w:val="000000"/>
                <w:sz w:val="24"/>
                <w:szCs w:val="24"/>
              </w:rPr>
            </w:pPr>
            <w:r w:rsidRPr="00974FB9">
              <w:rPr>
                <w:rFonts w:cstheme="minorHAnsi"/>
                <w:color w:val="000000"/>
                <w:sz w:val="24"/>
                <w:szCs w:val="24"/>
              </w:rPr>
              <w:t>7</w:t>
            </w:r>
          </w:p>
        </w:tc>
        <w:tc>
          <w:tcPr>
            <w:tcW w:w="10041" w:type="dxa"/>
            <w:tcBorders>
              <w:top w:val="single" w:sz="4" w:space="0" w:color="auto"/>
              <w:left w:val="nil"/>
              <w:bottom w:val="single" w:sz="4" w:space="0" w:color="auto"/>
              <w:right w:val="single" w:sz="4" w:space="0" w:color="auto"/>
            </w:tcBorders>
            <w:shd w:val="clear" w:color="auto" w:fill="auto"/>
            <w:vAlign w:val="center"/>
            <w:hideMark/>
          </w:tcPr>
          <w:p w14:paraId="757A5E7D" w14:textId="77777777" w:rsidR="00974FB9" w:rsidRPr="00974FB9" w:rsidRDefault="00974FB9" w:rsidP="00974FB9">
            <w:pPr>
              <w:spacing w:after="0" w:line="240" w:lineRule="auto"/>
              <w:ind w:left="60" w:right="60"/>
              <w:rPr>
                <w:rFonts w:eastAsia="Times New Roman" w:cstheme="minorHAnsi"/>
                <w:color w:val="000000"/>
                <w:sz w:val="22"/>
                <w:szCs w:val="22"/>
              </w:rPr>
            </w:pPr>
            <w:r w:rsidRPr="00974FB9">
              <w:rPr>
                <w:rFonts w:eastAsia="Times New Roman" w:cstheme="minorHAnsi"/>
                <w:color w:val="000000"/>
                <w:sz w:val="22"/>
                <w:szCs w:val="22"/>
              </w:rPr>
              <w:t xml:space="preserve">Tinta Branca, </w:t>
            </w:r>
            <w:proofErr w:type="gramStart"/>
            <w:r w:rsidRPr="00974FB9">
              <w:rPr>
                <w:rFonts w:eastAsia="Times New Roman" w:cstheme="minorHAnsi"/>
                <w:color w:val="000000"/>
                <w:sz w:val="22"/>
                <w:szCs w:val="22"/>
              </w:rPr>
              <w:t>Esmalte</w:t>
            </w:r>
            <w:proofErr w:type="gramEnd"/>
            <w:r w:rsidRPr="00974FB9">
              <w:rPr>
                <w:rFonts w:eastAsia="Times New Roman" w:cstheme="minorHAnsi"/>
                <w:color w:val="000000"/>
                <w:sz w:val="22"/>
                <w:szCs w:val="22"/>
              </w:rPr>
              <w:t xml:space="preserve">, </w:t>
            </w:r>
            <w:proofErr w:type="spellStart"/>
            <w:r w:rsidRPr="00974FB9">
              <w:rPr>
                <w:rFonts w:eastAsia="Times New Roman" w:cstheme="minorHAnsi"/>
                <w:color w:val="000000"/>
                <w:sz w:val="22"/>
                <w:szCs w:val="22"/>
              </w:rPr>
              <w:t>semi-brilho</w:t>
            </w:r>
            <w:proofErr w:type="spellEnd"/>
            <w:r w:rsidRPr="00974FB9">
              <w:rPr>
                <w:rFonts w:eastAsia="Times New Roman" w:cstheme="minorHAnsi"/>
                <w:color w:val="000000"/>
                <w:sz w:val="22"/>
                <w:szCs w:val="22"/>
              </w:rPr>
              <w:t>, Linha Premium. </w:t>
            </w:r>
            <w:r w:rsidRPr="00974FB9">
              <w:rPr>
                <w:rFonts w:eastAsia="Times New Roman" w:cstheme="minorHAnsi"/>
                <w:b/>
                <w:bCs/>
                <w:color w:val="000000"/>
                <w:sz w:val="22"/>
                <w:szCs w:val="22"/>
              </w:rPr>
              <w:t>Galão de 3,6 litros.</w:t>
            </w:r>
          </w:p>
          <w:p w14:paraId="06501407" w14:textId="5F9130AE" w:rsidR="00974FB9" w:rsidRPr="00974FB9" w:rsidRDefault="00974FB9" w:rsidP="00974FB9">
            <w:pPr>
              <w:spacing w:after="0" w:line="240" w:lineRule="auto"/>
              <w:ind w:left="60" w:right="60"/>
              <w:rPr>
                <w:rFonts w:eastAsia="Times New Roman" w:cstheme="minorHAnsi"/>
                <w:color w:val="000000"/>
                <w:sz w:val="22"/>
                <w:szCs w:val="22"/>
              </w:rPr>
            </w:pPr>
            <w:r w:rsidRPr="00974FB9">
              <w:rPr>
                <w:rFonts w:eastAsia="Times New Roman" w:cstheme="minorHAnsi"/>
                <w:color w:val="000000"/>
                <w:sz w:val="22"/>
                <w:szCs w:val="22"/>
              </w:rPr>
              <w:t xml:space="preserve">Obs.: homologadas para recebimento as tintas das marcas Suvinil, Sherwin Williams, </w:t>
            </w:r>
            <w:proofErr w:type="gramStart"/>
            <w:r w:rsidRPr="00974FB9">
              <w:rPr>
                <w:rFonts w:eastAsia="Times New Roman" w:cstheme="minorHAnsi"/>
                <w:color w:val="000000"/>
                <w:sz w:val="22"/>
                <w:szCs w:val="22"/>
              </w:rPr>
              <w:t>Coral ,</w:t>
            </w:r>
            <w:proofErr w:type="gramEnd"/>
            <w:r w:rsidRPr="00974FB9">
              <w:rPr>
                <w:rFonts w:eastAsia="Times New Roman" w:cstheme="minorHAnsi"/>
                <w:color w:val="000000"/>
                <w:sz w:val="22"/>
                <w:szCs w:val="22"/>
              </w:rPr>
              <w:t xml:space="preserve"> Renner e Killing</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491CF7A8" w14:textId="752C8DFE" w:rsidR="00974FB9" w:rsidRPr="00974FB9" w:rsidRDefault="00EE570B" w:rsidP="00974FB9">
            <w:pPr>
              <w:spacing w:before="40" w:after="40"/>
              <w:jc w:val="center"/>
              <w:rPr>
                <w:rFonts w:ascii="Arial" w:hAnsi="Arial" w:cs="Arial"/>
                <w:sz w:val="24"/>
                <w:szCs w:val="24"/>
              </w:rPr>
            </w:pPr>
            <w:r>
              <w:rPr>
                <w:rFonts w:ascii="Arial" w:hAnsi="Arial" w:cs="Arial"/>
                <w:sz w:val="24"/>
                <w:szCs w:val="24"/>
              </w:rPr>
              <w:t>75</w:t>
            </w:r>
          </w:p>
        </w:tc>
        <w:tc>
          <w:tcPr>
            <w:tcW w:w="2268" w:type="dxa"/>
            <w:tcBorders>
              <w:top w:val="single" w:sz="4" w:space="0" w:color="auto"/>
              <w:left w:val="nil"/>
              <w:bottom w:val="single" w:sz="4" w:space="0" w:color="auto"/>
              <w:right w:val="single" w:sz="4" w:space="0" w:color="auto"/>
            </w:tcBorders>
            <w:shd w:val="clear" w:color="000000" w:fill="FFFFFF"/>
            <w:noWrap/>
            <w:vAlign w:val="center"/>
          </w:tcPr>
          <w:p w14:paraId="2EED25D7" w14:textId="5E62177C" w:rsidR="00974FB9" w:rsidRPr="00974FB9" w:rsidRDefault="00974FB9" w:rsidP="00974FB9">
            <w:pPr>
              <w:spacing w:before="40" w:after="40"/>
              <w:jc w:val="center"/>
              <w:rPr>
                <w:rFonts w:cstheme="minorHAnsi"/>
                <w:sz w:val="24"/>
                <w:szCs w:val="24"/>
              </w:rPr>
            </w:pPr>
          </w:p>
        </w:tc>
      </w:tr>
      <w:tr w:rsidR="00974FB9" w:rsidRPr="00974FB9" w14:paraId="7E402CF0" w14:textId="77777777" w:rsidTr="00974FB9">
        <w:trPr>
          <w:trHeight w:val="737"/>
        </w:trPr>
        <w:tc>
          <w:tcPr>
            <w:tcW w:w="652" w:type="dxa"/>
            <w:tcBorders>
              <w:top w:val="nil"/>
              <w:left w:val="single" w:sz="4" w:space="0" w:color="auto"/>
              <w:bottom w:val="single" w:sz="4" w:space="0" w:color="auto"/>
              <w:right w:val="single" w:sz="4" w:space="0" w:color="auto"/>
            </w:tcBorders>
            <w:shd w:val="clear" w:color="auto" w:fill="auto"/>
            <w:noWrap/>
            <w:vAlign w:val="center"/>
            <w:hideMark/>
          </w:tcPr>
          <w:p w14:paraId="163A51E0" w14:textId="1BEBF061" w:rsidR="00974FB9" w:rsidRPr="00974FB9" w:rsidRDefault="00974FB9" w:rsidP="00974FB9">
            <w:pPr>
              <w:spacing w:before="40" w:after="40"/>
              <w:jc w:val="center"/>
              <w:rPr>
                <w:rFonts w:cstheme="minorHAnsi"/>
                <w:color w:val="000000"/>
                <w:sz w:val="24"/>
                <w:szCs w:val="24"/>
              </w:rPr>
            </w:pPr>
            <w:r w:rsidRPr="00974FB9">
              <w:rPr>
                <w:rFonts w:cstheme="minorHAnsi"/>
                <w:color w:val="000000"/>
                <w:sz w:val="24"/>
                <w:szCs w:val="24"/>
              </w:rPr>
              <w:t>8</w:t>
            </w:r>
          </w:p>
        </w:tc>
        <w:tc>
          <w:tcPr>
            <w:tcW w:w="10041" w:type="dxa"/>
            <w:tcBorders>
              <w:top w:val="nil"/>
              <w:left w:val="nil"/>
              <w:bottom w:val="single" w:sz="4" w:space="0" w:color="auto"/>
              <w:right w:val="single" w:sz="4" w:space="0" w:color="auto"/>
            </w:tcBorders>
            <w:shd w:val="clear" w:color="auto" w:fill="auto"/>
            <w:vAlign w:val="center"/>
            <w:hideMark/>
          </w:tcPr>
          <w:p w14:paraId="091AD74C" w14:textId="77777777" w:rsidR="00974FB9" w:rsidRPr="00974FB9" w:rsidRDefault="00974FB9" w:rsidP="00974FB9">
            <w:pPr>
              <w:spacing w:after="0" w:line="240" w:lineRule="auto"/>
              <w:ind w:left="60" w:right="60"/>
              <w:rPr>
                <w:rFonts w:eastAsia="Times New Roman" w:cstheme="minorHAnsi"/>
                <w:color w:val="000000"/>
                <w:sz w:val="22"/>
                <w:szCs w:val="22"/>
              </w:rPr>
            </w:pPr>
            <w:r w:rsidRPr="00974FB9">
              <w:rPr>
                <w:rFonts w:eastAsia="Times New Roman" w:cstheme="minorHAnsi"/>
                <w:color w:val="000000"/>
                <w:sz w:val="22"/>
                <w:szCs w:val="22"/>
              </w:rPr>
              <w:t xml:space="preserve">Tinta Branca, </w:t>
            </w:r>
            <w:proofErr w:type="gramStart"/>
            <w:r w:rsidRPr="00974FB9">
              <w:rPr>
                <w:rFonts w:eastAsia="Times New Roman" w:cstheme="minorHAnsi"/>
                <w:color w:val="000000"/>
                <w:sz w:val="22"/>
                <w:szCs w:val="22"/>
              </w:rPr>
              <w:t>Esmalte</w:t>
            </w:r>
            <w:proofErr w:type="gramEnd"/>
            <w:r w:rsidRPr="00974FB9">
              <w:rPr>
                <w:rFonts w:eastAsia="Times New Roman" w:cstheme="minorHAnsi"/>
                <w:color w:val="000000"/>
                <w:sz w:val="22"/>
                <w:szCs w:val="22"/>
              </w:rPr>
              <w:t>, fosca, Linha Premium. </w:t>
            </w:r>
            <w:r w:rsidRPr="00974FB9">
              <w:rPr>
                <w:rFonts w:eastAsia="Times New Roman" w:cstheme="minorHAnsi"/>
                <w:b/>
                <w:bCs/>
                <w:color w:val="000000"/>
                <w:sz w:val="22"/>
                <w:szCs w:val="22"/>
              </w:rPr>
              <w:t>Galão de 3,6 litros.</w:t>
            </w:r>
          </w:p>
          <w:p w14:paraId="5663CDB9" w14:textId="643F3C3A" w:rsidR="00974FB9" w:rsidRPr="00974FB9" w:rsidRDefault="00974FB9" w:rsidP="00974FB9">
            <w:pPr>
              <w:spacing w:after="0" w:line="240" w:lineRule="auto"/>
              <w:ind w:left="60" w:right="60"/>
              <w:rPr>
                <w:rFonts w:eastAsia="Times New Roman" w:cstheme="minorHAnsi"/>
                <w:color w:val="000000"/>
                <w:sz w:val="22"/>
                <w:szCs w:val="22"/>
              </w:rPr>
            </w:pPr>
            <w:r w:rsidRPr="00974FB9">
              <w:rPr>
                <w:rFonts w:eastAsia="Times New Roman" w:cstheme="minorHAnsi"/>
                <w:color w:val="000000"/>
                <w:sz w:val="22"/>
                <w:szCs w:val="22"/>
              </w:rPr>
              <w:t xml:space="preserve">Obs.: homologadas para recebimento as tintas das marcas Suvinil, Sherwin Williams, </w:t>
            </w:r>
            <w:proofErr w:type="gramStart"/>
            <w:r w:rsidRPr="00974FB9">
              <w:rPr>
                <w:rFonts w:eastAsia="Times New Roman" w:cstheme="minorHAnsi"/>
                <w:color w:val="000000"/>
                <w:sz w:val="22"/>
                <w:szCs w:val="22"/>
              </w:rPr>
              <w:t>Coral ,</w:t>
            </w:r>
            <w:proofErr w:type="gramEnd"/>
            <w:r w:rsidRPr="00974FB9">
              <w:rPr>
                <w:rFonts w:eastAsia="Times New Roman" w:cstheme="minorHAnsi"/>
                <w:color w:val="000000"/>
                <w:sz w:val="22"/>
                <w:szCs w:val="22"/>
              </w:rPr>
              <w:t xml:space="preserve"> Renner e Killing</w:t>
            </w:r>
          </w:p>
        </w:tc>
        <w:tc>
          <w:tcPr>
            <w:tcW w:w="993" w:type="dxa"/>
            <w:tcBorders>
              <w:top w:val="nil"/>
              <w:left w:val="nil"/>
              <w:bottom w:val="single" w:sz="4" w:space="0" w:color="auto"/>
              <w:right w:val="single" w:sz="4" w:space="0" w:color="auto"/>
            </w:tcBorders>
            <w:shd w:val="clear" w:color="auto" w:fill="auto"/>
            <w:noWrap/>
            <w:vAlign w:val="center"/>
          </w:tcPr>
          <w:p w14:paraId="4DD819C2" w14:textId="495033D2" w:rsidR="00974FB9" w:rsidRPr="00974FB9" w:rsidRDefault="00EE570B" w:rsidP="00C426BB">
            <w:pPr>
              <w:jc w:val="center"/>
              <w:rPr>
                <w:rFonts w:ascii="Arial" w:hAnsi="Arial" w:cs="Arial"/>
                <w:sz w:val="24"/>
                <w:szCs w:val="24"/>
              </w:rPr>
            </w:pPr>
            <w:r>
              <w:rPr>
                <w:rFonts w:ascii="Arial" w:hAnsi="Arial" w:cs="Arial"/>
                <w:sz w:val="24"/>
                <w:szCs w:val="24"/>
              </w:rPr>
              <w:t>15</w:t>
            </w:r>
          </w:p>
        </w:tc>
        <w:tc>
          <w:tcPr>
            <w:tcW w:w="2268" w:type="dxa"/>
            <w:tcBorders>
              <w:top w:val="nil"/>
              <w:left w:val="nil"/>
              <w:bottom w:val="single" w:sz="4" w:space="0" w:color="auto"/>
              <w:right w:val="single" w:sz="4" w:space="0" w:color="auto"/>
            </w:tcBorders>
            <w:shd w:val="clear" w:color="000000" w:fill="FFFFFF"/>
            <w:noWrap/>
            <w:vAlign w:val="center"/>
          </w:tcPr>
          <w:p w14:paraId="02A4904B" w14:textId="4C435B7C" w:rsidR="00974FB9" w:rsidRPr="00974FB9" w:rsidRDefault="00974FB9" w:rsidP="00C426BB">
            <w:pPr>
              <w:jc w:val="center"/>
              <w:rPr>
                <w:rFonts w:cstheme="minorHAnsi"/>
                <w:sz w:val="24"/>
                <w:szCs w:val="24"/>
              </w:rPr>
            </w:pPr>
          </w:p>
        </w:tc>
      </w:tr>
    </w:tbl>
    <w:p w14:paraId="7326BC5E" w14:textId="30155C6F" w:rsidR="00033EC9" w:rsidRDefault="00033EC9">
      <w:pPr>
        <w:rPr>
          <w:rFonts w:ascii="Times New Roman" w:hAnsi="Times New Roman" w:cs="Times New Roman"/>
          <w:sz w:val="22"/>
          <w:szCs w:val="22"/>
        </w:rPr>
      </w:pPr>
    </w:p>
    <w:tbl>
      <w:tblPr>
        <w:tblW w:w="13954" w:type="dxa"/>
        <w:tblInd w:w="75" w:type="dxa"/>
        <w:tblCellMar>
          <w:left w:w="70" w:type="dxa"/>
          <w:right w:w="70" w:type="dxa"/>
        </w:tblCellMar>
        <w:tblLook w:val="04A0" w:firstRow="1" w:lastRow="0" w:firstColumn="1" w:lastColumn="0" w:noHBand="0" w:noVBand="1"/>
      </w:tblPr>
      <w:tblGrid>
        <w:gridCol w:w="652"/>
        <w:gridCol w:w="10608"/>
        <w:gridCol w:w="993"/>
        <w:gridCol w:w="1701"/>
      </w:tblGrid>
      <w:tr w:rsidR="007015B6" w:rsidRPr="00974FB9" w14:paraId="74A88AA5" w14:textId="77777777" w:rsidTr="00C426BB">
        <w:trPr>
          <w:trHeight w:val="585"/>
        </w:trPr>
        <w:tc>
          <w:tcPr>
            <w:tcW w:w="13954" w:type="dxa"/>
            <w:gridSpan w:val="4"/>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2B1F8E73" w14:textId="1160ABF4" w:rsidR="007015B6" w:rsidRPr="00974FB9" w:rsidRDefault="007015B6" w:rsidP="00C426BB">
            <w:pPr>
              <w:spacing w:before="60" w:after="60"/>
              <w:jc w:val="center"/>
              <w:rPr>
                <w:rFonts w:cstheme="minorHAnsi"/>
                <w:b/>
                <w:bCs/>
                <w:color w:val="000000"/>
                <w:sz w:val="32"/>
                <w:szCs w:val="32"/>
              </w:rPr>
            </w:pPr>
            <w:r>
              <w:rPr>
                <w:rFonts w:cstheme="minorHAnsi"/>
                <w:b/>
                <w:bCs/>
                <w:color w:val="000000"/>
                <w:sz w:val="32"/>
                <w:szCs w:val="32"/>
              </w:rPr>
              <w:lastRenderedPageBreak/>
              <w:t>LOTE 1B</w:t>
            </w:r>
          </w:p>
        </w:tc>
      </w:tr>
      <w:tr w:rsidR="007015B6" w:rsidRPr="00974FB9" w14:paraId="177DBC00" w14:textId="77777777" w:rsidTr="00270849">
        <w:trPr>
          <w:trHeight w:val="780"/>
        </w:trPr>
        <w:tc>
          <w:tcPr>
            <w:tcW w:w="652" w:type="dxa"/>
            <w:tcBorders>
              <w:top w:val="nil"/>
              <w:left w:val="single" w:sz="4" w:space="0" w:color="auto"/>
              <w:bottom w:val="single" w:sz="4" w:space="0" w:color="auto"/>
              <w:right w:val="single" w:sz="4" w:space="0" w:color="auto"/>
            </w:tcBorders>
            <w:shd w:val="clear" w:color="000000" w:fill="D9D9D9"/>
            <w:noWrap/>
            <w:vAlign w:val="center"/>
            <w:hideMark/>
          </w:tcPr>
          <w:p w14:paraId="00DBD6FA" w14:textId="77777777" w:rsidR="007015B6" w:rsidRPr="00974FB9" w:rsidRDefault="007015B6" w:rsidP="00270849">
            <w:pPr>
              <w:spacing w:after="0"/>
              <w:jc w:val="center"/>
              <w:rPr>
                <w:rFonts w:cstheme="minorHAnsi"/>
                <w:b/>
                <w:bCs/>
                <w:color w:val="000000"/>
                <w:sz w:val="24"/>
                <w:szCs w:val="24"/>
              </w:rPr>
            </w:pPr>
            <w:r w:rsidRPr="00974FB9">
              <w:rPr>
                <w:rFonts w:cstheme="minorHAnsi"/>
                <w:b/>
                <w:bCs/>
                <w:color w:val="000000"/>
                <w:sz w:val="24"/>
                <w:szCs w:val="24"/>
              </w:rPr>
              <w:t>Item</w:t>
            </w:r>
          </w:p>
        </w:tc>
        <w:tc>
          <w:tcPr>
            <w:tcW w:w="10608" w:type="dxa"/>
            <w:tcBorders>
              <w:top w:val="nil"/>
              <w:left w:val="nil"/>
              <w:bottom w:val="single" w:sz="4" w:space="0" w:color="auto"/>
              <w:right w:val="single" w:sz="4" w:space="0" w:color="auto"/>
            </w:tcBorders>
            <w:shd w:val="clear" w:color="000000" w:fill="D9D9D9"/>
            <w:noWrap/>
            <w:vAlign w:val="center"/>
            <w:hideMark/>
          </w:tcPr>
          <w:p w14:paraId="0CD2F231" w14:textId="77777777" w:rsidR="007015B6" w:rsidRPr="00270849" w:rsidRDefault="007015B6" w:rsidP="00270849">
            <w:pPr>
              <w:spacing w:after="0"/>
              <w:jc w:val="center"/>
              <w:rPr>
                <w:rFonts w:ascii="Arial" w:hAnsi="Arial" w:cs="Arial"/>
                <w:b/>
                <w:bCs/>
                <w:color w:val="000000"/>
                <w:sz w:val="24"/>
                <w:szCs w:val="24"/>
              </w:rPr>
            </w:pPr>
            <w:r w:rsidRPr="00270849">
              <w:rPr>
                <w:rFonts w:ascii="Arial" w:hAnsi="Arial" w:cs="Arial"/>
                <w:b/>
                <w:bCs/>
                <w:color w:val="000000"/>
                <w:sz w:val="24"/>
                <w:szCs w:val="24"/>
              </w:rPr>
              <w:t>Descrição</w:t>
            </w:r>
          </w:p>
        </w:tc>
        <w:tc>
          <w:tcPr>
            <w:tcW w:w="993" w:type="dxa"/>
            <w:tcBorders>
              <w:top w:val="nil"/>
              <w:left w:val="nil"/>
              <w:bottom w:val="single" w:sz="4" w:space="0" w:color="auto"/>
              <w:right w:val="single" w:sz="4" w:space="0" w:color="auto"/>
            </w:tcBorders>
            <w:shd w:val="clear" w:color="000000" w:fill="D9D9D9"/>
            <w:noWrap/>
            <w:vAlign w:val="center"/>
            <w:hideMark/>
          </w:tcPr>
          <w:p w14:paraId="13A1EC37" w14:textId="77777777" w:rsidR="007015B6" w:rsidRPr="00270849" w:rsidRDefault="007015B6" w:rsidP="00270849">
            <w:pPr>
              <w:spacing w:after="0"/>
              <w:jc w:val="center"/>
              <w:rPr>
                <w:rFonts w:ascii="Arial" w:hAnsi="Arial" w:cs="Arial"/>
                <w:b/>
                <w:bCs/>
                <w:sz w:val="24"/>
                <w:szCs w:val="24"/>
              </w:rPr>
            </w:pPr>
            <w:proofErr w:type="spellStart"/>
            <w:r w:rsidRPr="00270849">
              <w:rPr>
                <w:rFonts w:ascii="Arial" w:hAnsi="Arial" w:cs="Arial"/>
                <w:b/>
                <w:bCs/>
                <w:sz w:val="24"/>
                <w:szCs w:val="24"/>
              </w:rPr>
              <w:t>Qtd</w:t>
            </w:r>
            <w:proofErr w:type="spellEnd"/>
            <w:r w:rsidRPr="00270849">
              <w:rPr>
                <w:rFonts w:ascii="Arial" w:hAnsi="Arial" w:cs="Arial"/>
                <w:b/>
                <w:bCs/>
                <w:sz w:val="24"/>
                <w:szCs w:val="24"/>
              </w:rPr>
              <w:t>.</w:t>
            </w:r>
          </w:p>
        </w:tc>
        <w:tc>
          <w:tcPr>
            <w:tcW w:w="1701" w:type="dxa"/>
            <w:tcBorders>
              <w:top w:val="nil"/>
              <w:left w:val="nil"/>
              <w:bottom w:val="single" w:sz="4" w:space="0" w:color="auto"/>
              <w:right w:val="single" w:sz="4" w:space="0" w:color="auto"/>
            </w:tcBorders>
            <w:shd w:val="clear" w:color="000000" w:fill="D9D9D9"/>
            <w:vAlign w:val="center"/>
            <w:hideMark/>
          </w:tcPr>
          <w:p w14:paraId="45EFB19D" w14:textId="77777777" w:rsidR="007015B6" w:rsidRPr="00270849" w:rsidRDefault="007015B6" w:rsidP="00270849">
            <w:pPr>
              <w:spacing w:before="120" w:after="120"/>
              <w:jc w:val="center"/>
              <w:rPr>
                <w:rFonts w:ascii="Arial" w:hAnsi="Arial" w:cs="Arial"/>
                <w:b/>
                <w:bCs/>
                <w:sz w:val="24"/>
                <w:szCs w:val="24"/>
              </w:rPr>
            </w:pPr>
            <w:r w:rsidRPr="00270849">
              <w:rPr>
                <w:rFonts w:ascii="Arial" w:hAnsi="Arial" w:cs="Arial"/>
                <w:b/>
                <w:bCs/>
                <w:sz w:val="24"/>
                <w:szCs w:val="24"/>
              </w:rPr>
              <w:t>Valor Unitário</w:t>
            </w:r>
          </w:p>
        </w:tc>
      </w:tr>
      <w:tr w:rsidR="007015B6" w:rsidRPr="00974FB9" w14:paraId="66535EC8" w14:textId="77777777" w:rsidTr="00270849">
        <w:trPr>
          <w:trHeight w:val="567"/>
        </w:trPr>
        <w:tc>
          <w:tcPr>
            <w:tcW w:w="652" w:type="dxa"/>
            <w:tcBorders>
              <w:top w:val="nil"/>
              <w:left w:val="single" w:sz="4" w:space="0" w:color="auto"/>
              <w:bottom w:val="nil"/>
              <w:right w:val="single" w:sz="4" w:space="0" w:color="auto"/>
            </w:tcBorders>
            <w:shd w:val="clear" w:color="auto" w:fill="auto"/>
            <w:noWrap/>
            <w:vAlign w:val="center"/>
            <w:hideMark/>
          </w:tcPr>
          <w:p w14:paraId="4DA213A2" w14:textId="77777777" w:rsidR="007015B6" w:rsidRPr="00974FB9" w:rsidRDefault="007015B6" w:rsidP="007015B6">
            <w:pPr>
              <w:spacing w:before="40" w:after="40"/>
              <w:jc w:val="center"/>
              <w:rPr>
                <w:rFonts w:cstheme="minorHAnsi"/>
                <w:color w:val="000000"/>
                <w:sz w:val="24"/>
                <w:szCs w:val="24"/>
              </w:rPr>
            </w:pPr>
            <w:r w:rsidRPr="00974FB9">
              <w:rPr>
                <w:rFonts w:cstheme="minorHAnsi"/>
                <w:color w:val="000000"/>
                <w:sz w:val="24"/>
                <w:szCs w:val="24"/>
              </w:rPr>
              <w:t>1</w:t>
            </w:r>
          </w:p>
        </w:tc>
        <w:tc>
          <w:tcPr>
            <w:tcW w:w="10608" w:type="dxa"/>
            <w:tcBorders>
              <w:top w:val="nil"/>
              <w:left w:val="nil"/>
              <w:bottom w:val="nil"/>
              <w:right w:val="nil"/>
            </w:tcBorders>
            <w:shd w:val="clear" w:color="auto" w:fill="auto"/>
            <w:vAlign w:val="center"/>
            <w:hideMark/>
          </w:tcPr>
          <w:p w14:paraId="5DD7FA34" w14:textId="77777777" w:rsidR="007015B6" w:rsidRPr="00270849" w:rsidRDefault="007015B6" w:rsidP="00270849">
            <w:pPr>
              <w:spacing w:before="40" w:after="40" w:line="240" w:lineRule="auto"/>
              <w:ind w:left="60" w:right="60"/>
              <w:rPr>
                <w:rFonts w:eastAsia="Times New Roman" w:cstheme="minorHAnsi"/>
                <w:color w:val="000000"/>
                <w:sz w:val="22"/>
                <w:szCs w:val="22"/>
              </w:rPr>
            </w:pPr>
            <w:r w:rsidRPr="00270849">
              <w:rPr>
                <w:rFonts w:eastAsia="Times New Roman" w:cstheme="minorHAnsi"/>
                <w:color w:val="000000"/>
                <w:sz w:val="22"/>
                <w:szCs w:val="22"/>
              </w:rPr>
              <w:t xml:space="preserve">Tinta Branca, </w:t>
            </w:r>
            <w:proofErr w:type="gramStart"/>
            <w:r w:rsidRPr="00270849">
              <w:rPr>
                <w:rFonts w:eastAsia="Times New Roman" w:cstheme="minorHAnsi"/>
                <w:color w:val="000000"/>
                <w:sz w:val="22"/>
                <w:szCs w:val="22"/>
              </w:rPr>
              <w:t>Acrílica</w:t>
            </w:r>
            <w:proofErr w:type="gramEnd"/>
            <w:r w:rsidRPr="00270849">
              <w:rPr>
                <w:rFonts w:eastAsia="Times New Roman" w:cstheme="minorHAnsi"/>
                <w:color w:val="000000"/>
                <w:sz w:val="22"/>
                <w:szCs w:val="22"/>
              </w:rPr>
              <w:t xml:space="preserve">, </w:t>
            </w:r>
            <w:proofErr w:type="spellStart"/>
            <w:r w:rsidRPr="00270849">
              <w:rPr>
                <w:rFonts w:eastAsia="Times New Roman" w:cstheme="minorHAnsi"/>
                <w:color w:val="000000"/>
                <w:sz w:val="22"/>
                <w:szCs w:val="22"/>
              </w:rPr>
              <w:t>semi-brilho</w:t>
            </w:r>
            <w:proofErr w:type="spellEnd"/>
            <w:r w:rsidRPr="00270849">
              <w:rPr>
                <w:rFonts w:eastAsia="Times New Roman" w:cstheme="minorHAnsi"/>
                <w:color w:val="000000"/>
                <w:sz w:val="22"/>
                <w:szCs w:val="22"/>
              </w:rPr>
              <w:t>, Linha Premium. </w:t>
            </w:r>
            <w:r w:rsidRPr="00270849">
              <w:rPr>
                <w:rFonts w:eastAsia="Times New Roman" w:cstheme="minorHAnsi"/>
                <w:b/>
                <w:bCs/>
                <w:color w:val="000000"/>
                <w:sz w:val="22"/>
                <w:szCs w:val="22"/>
              </w:rPr>
              <w:t>Lata de 18 litros</w:t>
            </w:r>
          </w:p>
          <w:p w14:paraId="41A67A40" w14:textId="3DD71859" w:rsidR="007015B6" w:rsidRPr="00270849" w:rsidRDefault="007015B6" w:rsidP="00270849">
            <w:pPr>
              <w:spacing w:before="40" w:after="40" w:line="240" w:lineRule="auto"/>
              <w:ind w:left="60" w:right="60"/>
              <w:rPr>
                <w:rFonts w:eastAsia="Times New Roman" w:cstheme="minorHAnsi"/>
                <w:color w:val="000000"/>
                <w:sz w:val="22"/>
                <w:szCs w:val="22"/>
              </w:rPr>
            </w:pPr>
            <w:r w:rsidRPr="00270849">
              <w:rPr>
                <w:rFonts w:eastAsia="Times New Roman" w:cstheme="minorHAnsi"/>
                <w:color w:val="000000"/>
                <w:sz w:val="22"/>
                <w:szCs w:val="22"/>
              </w:rPr>
              <w:t>Obs.: homologadas p</w:t>
            </w:r>
            <w:r w:rsidR="00270849" w:rsidRPr="00270849">
              <w:rPr>
                <w:rFonts w:eastAsia="Times New Roman" w:cstheme="minorHAnsi"/>
                <w:color w:val="000000"/>
                <w:sz w:val="22"/>
                <w:szCs w:val="22"/>
              </w:rPr>
              <w:t>/</w:t>
            </w:r>
            <w:r w:rsidRPr="00270849">
              <w:rPr>
                <w:rFonts w:eastAsia="Times New Roman" w:cstheme="minorHAnsi"/>
                <w:color w:val="000000"/>
                <w:sz w:val="22"/>
                <w:szCs w:val="22"/>
              </w:rPr>
              <w:t xml:space="preserve"> recebimento as tintas das marcas Suvinil, Sherwin Williams, </w:t>
            </w:r>
            <w:proofErr w:type="gramStart"/>
            <w:r w:rsidRPr="00270849">
              <w:rPr>
                <w:rFonts w:eastAsia="Times New Roman" w:cstheme="minorHAnsi"/>
                <w:color w:val="000000"/>
                <w:sz w:val="22"/>
                <w:szCs w:val="22"/>
              </w:rPr>
              <w:t>Coral ,</w:t>
            </w:r>
            <w:proofErr w:type="gramEnd"/>
            <w:r w:rsidRPr="00270849">
              <w:rPr>
                <w:rFonts w:eastAsia="Times New Roman" w:cstheme="minorHAnsi"/>
                <w:color w:val="000000"/>
                <w:sz w:val="22"/>
                <w:szCs w:val="22"/>
              </w:rPr>
              <w:t xml:space="preserve"> Renner e Killing.</w:t>
            </w:r>
          </w:p>
        </w:tc>
        <w:tc>
          <w:tcPr>
            <w:tcW w:w="993" w:type="dxa"/>
            <w:tcBorders>
              <w:top w:val="nil"/>
              <w:left w:val="single" w:sz="4" w:space="0" w:color="auto"/>
              <w:bottom w:val="single" w:sz="4" w:space="0" w:color="auto"/>
              <w:right w:val="single" w:sz="4" w:space="0" w:color="auto"/>
            </w:tcBorders>
            <w:shd w:val="clear" w:color="auto" w:fill="auto"/>
            <w:noWrap/>
            <w:vAlign w:val="center"/>
          </w:tcPr>
          <w:p w14:paraId="2AACCF87" w14:textId="51DB2D54" w:rsidR="007015B6" w:rsidRPr="007015B6" w:rsidRDefault="007015B6" w:rsidP="007015B6">
            <w:pPr>
              <w:spacing w:before="40" w:after="40"/>
              <w:jc w:val="center"/>
              <w:rPr>
                <w:rFonts w:ascii="Arial" w:hAnsi="Arial" w:cs="Arial"/>
                <w:sz w:val="24"/>
                <w:szCs w:val="24"/>
              </w:rPr>
            </w:pPr>
            <w:r w:rsidRPr="007015B6">
              <w:rPr>
                <w:rFonts w:ascii="Arial" w:hAnsi="Arial" w:cs="Arial"/>
                <w:sz w:val="24"/>
                <w:szCs w:val="24"/>
              </w:rPr>
              <w:t>30</w:t>
            </w:r>
          </w:p>
        </w:tc>
        <w:tc>
          <w:tcPr>
            <w:tcW w:w="1701" w:type="dxa"/>
            <w:tcBorders>
              <w:top w:val="nil"/>
              <w:left w:val="nil"/>
              <w:bottom w:val="nil"/>
              <w:right w:val="single" w:sz="4" w:space="0" w:color="auto"/>
            </w:tcBorders>
            <w:shd w:val="clear" w:color="auto" w:fill="auto"/>
            <w:noWrap/>
            <w:vAlign w:val="center"/>
          </w:tcPr>
          <w:p w14:paraId="42A2458F" w14:textId="77777777" w:rsidR="007015B6" w:rsidRPr="00974FB9" w:rsidRDefault="007015B6" w:rsidP="007015B6">
            <w:pPr>
              <w:spacing w:before="40" w:after="40"/>
              <w:jc w:val="center"/>
              <w:rPr>
                <w:rFonts w:cstheme="minorHAnsi"/>
                <w:sz w:val="24"/>
                <w:szCs w:val="24"/>
              </w:rPr>
            </w:pPr>
          </w:p>
        </w:tc>
      </w:tr>
      <w:tr w:rsidR="007015B6" w:rsidRPr="00974FB9" w14:paraId="7188E053" w14:textId="77777777" w:rsidTr="00270849">
        <w:trPr>
          <w:trHeight w:val="567"/>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6804B6" w14:textId="77777777" w:rsidR="007015B6" w:rsidRPr="00974FB9" w:rsidRDefault="007015B6" w:rsidP="007015B6">
            <w:pPr>
              <w:spacing w:before="40" w:after="40"/>
              <w:jc w:val="center"/>
              <w:rPr>
                <w:rFonts w:cstheme="minorHAnsi"/>
                <w:color w:val="000000"/>
                <w:sz w:val="24"/>
                <w:szCs w:val="24"/>
              </w:rPr>
            </w:pPr>
            <w:r w:rsidRPr="00974FB9">
              <w:rPr>
                <w:rFonts w:cstheme="minorHAnsi"/>
                <w:color w:val="000000"/>
                <w:sz w:val="24"/>
                <w:szCs w:val="24"/>
              </w:rPr>
              <w:t>2</w:t>
            </w:r>
          </w:p>
        </w:tc>
        <w:tc>
          <w:tcPr>
            <w:tcW w:w="10608" w:type="dxa"/>
            <w:tcBorders>
              <w:top w:val="single" w:sz="4" w:space="0" w:color="auto"/>
              <w:left w:val="nil"/>
              <w:bottom w:val="single" w:sz="4" w:space="0" w:color="auto"/>
              <w:right w:val="single" w:sz="4" w:space="0" w:color="auto"/>
            </w:tcBorders>
            <w:shd w:val="clear" w:color="auto" w:fill="auto"/>
            <w:vAlign w:val="center"/>
          </w:tcPr>
          <w:p w14:paraId="5C897CBA" w14:textId="77777777" w:rsidR="007015B6" w:rsidRPr="00270849" w:rsidRDefault="007015B6" w:rsidP="00270849">
            <w:pPr>
              <w:spacing w:before="40" w:after="40" w:line="240" w:lineRule="auto"/>
              <w:ind w:left="60" w:right="60"/>
              <w:rPr>
                <w:rFonts w:eastAsia="Times New Roman" w:cstheme="minorHAnsi"/>
                <w:color w:val="000000"/>
                <w:sz w:val="22"/>
                <w:szCs w:val="22"/>
              </w:rPr>
            </w:pPr>
            <w:r w:rsidRPr="00270849">
              <w:rPr>
                <w:rFonts w:eastAsia="Times New Roman" w:cstheme="minorHAnsi"/>
                <w:color w:val="000000"/>
                <w:sz w:val="22"/>
                <w:szCs w:val="22"/>
              </w:rPr>
              <w:t xml:space="preserve">Tinta Amarela, </w:t>
            </w:r>
            <w:proofErr w:type="gramStart"/>
            <w:r w:rsidRPr="00270849">
              <w:rPr>
                <w:rFonts w:eastAsia="Times New Roman" w:cstheme="minorHAnsi"/>
                <w:color w:val="000000"/>
                <w:sz w:val="22"/>
                <w:szCs w:val="22"/>
              </w:rPr>
              <w:t>Acrílica</w:t>
            </w:r>
            <w:proofErr w:type="gramEnd"/>
            <w:r w:rsidRPr="00270849">
              <w:rPr>
                <w:rFonts w:eastAsia="Times New Roman" w:cstheme="minorHAnsi"/>
                <w:color w:val="000000"/>
                <w:sz w:val="22"/>
                <w:szCs w:val="22"/>
              </w:rPr>
              <w:t>, brilho, Linha Premium. </w:t>
            </w:r>
            <w:r w:rsidRPr="00270849">
              <w:rPr>
                <w:rFonts w:eastAsia="Times New Roman" w:cstheme="minorHAnsi"/>
                <w:b/>
                <w:bCs/>
                <w:color w:val="000000"/>
                <w:sz w:val="22"/>
                <w:szCs w:val="22"/>
              </w:rPr>
              <w:t>Lata de 18 litros</w:t>
            </w:r>
          </w:p>
          <w:p w14:paraId="2182D7C5" w14:textId="133EC4CB" w:rsidR="007015B6" w:rsidRPr="00270849" w:rsidRDefault="007015B6" w:rsidP="00270849">
            <w:pPr>
              <w:spacing w:before="40" w:after="40" w:line="240" w:lineRule="auto"/>
              <w:ind w:left="60" w:right="60"/>
              <w:rPr>
                <w:rFonts w:eastAsia="Times New Roman" w:cstheme="minorHAnsi"/>
                <w:color w:val="000000"/>
                <w:sz w:val="22"/>
                <w:szCs w:val="22"/>
              </w:rPr>
            </w:pPr>
            <w:r w:rsidRPr="00270849">
              <w:rPr>
                <w:rFonts w:eastAsia="Times New Roman" w:cstheme="minorHAnsi"/>
                <w:color w:val="000000"/>
                <w:sz w:val="22"/>
                <w:szCs w:val="22"/>
              </w:rPr>
              <w:t>Obs.: homologadas p</w:t>
            </w:r>
            <w:r w:rsidR="00270849" w:rsidRPr="00270849">
              <w:rPr>
                <w:rFonts w:eastAsia="Times New Roman" w:cstheme="minorHAnsi"/>
                <w:color w:val="000000"/>
                <w:sz w:val="22"/>
                <w:szCs w:val="22"/>
              </w:rPr>
              <w:t>/</w:t>
            </w:r>
            <w:r w:rsidRPr="00270849">
              <w:rPr>
                <w:rFonts w:eastAsia="Times New Roman" w:cstheme="minorHAnsi"/>
                <w:color w:val="000000"/>
                <w:sz w:val="22"/>
                <w:szCs w:val="22"/>
              </w:rPr>
              <w:t xml:space="preserve"> recebimento as tintas das marcas Suvinil, Sherwin Williams, </w:t>
            </w:r>
            <w:proofErr w:type="gramStart"/>
            <w:r w:rsidRPr="00270849">
              <w:rPr>
                <w:rFonts w:eastAsia="Times New Roman" w:cstheme="minorHAnsi"/>
                <w:color w:val="000000"/>
                <w:sz w:val="22"/>
                <w:szCs w:val="22"/>
              </w:rPr>
              <w:t>Coral ,</w:t>
            </w:r>
            <w:proofErr w:type="gramEnd"/>
            <w:r w:rsidRPr="00270849">
              <w:rPr>
                <w:rFonts w:eastAsia="Times New Roman" w:cstheme="minorHAnsi"/>
                <w:color w:val="000000"/>
                <w:sz w:val="22"/>
                <w:szCs w:val="22"/>
              </w:rPr>
              <w:t xml:space="preserve"> Renner e Killing.</w:t>
            </w:r>
          </w:p>
        </w:tc>
        <w:tc>
          <w:tcPr>
            <w:tcW w:w="993" w:type="dxa"/>
            <w:tcBorders>
              <w:top w:val="nil"/>
              <w:left w:val="nil"/>
              <w:bottom w:val="single" w:sz="4" w:space="0" w:color="auto"/>
              <w:right w:val="single" w:sz="4" w:space="0" w:color="auto"/>
            </w:tcBorders>
            <w:shd w:val="clear" w:color="auto" w:fill="auto"/>
            <w:noWrap/>
            <w:vAlign w:val="center"/>
          </w:tcPr>
          <w:p w14:paraId="339C5F22" w14:textId="0846CE50" w:rsidR="007015B6" w:rsidRPr="007015B6" w:rsidRDefault="007015B6" w:rsidP="007015B6">
            <w:pPr>
              <w:spacing w:before="40" w:after="40"/>
              <w:jc w:val="center"/>
              <w:rPr>
                <w:rFonts w:ascii="Arial" w:hAnsi="Arial" w:cs="Arial"/>
                <w:sz w:val="24"/>
                <w:szCs w:val="24"/>
              </w:rPr>
            </w:pPr>
            <w:r w:rsidRPr="007015B6">
              <w:rPr>
                <w:rFonts w:ascii="Arial" w:hAnsi="Arial" w:cs="Arial"/>
                <w:sz w:val="24"/>
                <w:szCs w:val="24"/>
              </w:rPr>
              <w:t>7</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14:paraId="10FA6888" w14:textId="77777777" w:rsidR="007015B6" w:rsidRPr="00974FB9" w:rsidRDefault="007015B6" w:rsidP="007015B6">
            <w:pPr>
              <w:spacing w:before="40" w:after="40"/>
              <w:jc w:val="center"/>
              <w:rPr>
                <w:rFonts w:cstheme="minorHAnsi"/>
                <w:sz w:val="24"/>
                <w:szCs w:val="24"/>
              </w:rPr>
            </w:pPr>
          </w:p>
        </w:tc>
      </w:tr>
      <w:tr w:rsidR="007015B6" w:rsidRPr="00974FB9" w14:paraId="6CCCC16B" w14:textId="77777777" w:rsidTr="00270849">
        <w:trPr>
          <w:trHeight w:val="567"/>
        </w:trPr>
        <w:tc>
          <w:tcPr>
            <w:tcW w:w="652" w:type="dxa"/>
            <w:tcBorders>
              <w:top w:val="nil"/>
              <w:left w:val="single" w:sz="4" w:space="0" w:color="auto"/>
              <w:bottom w:val="single" w:sz="4" w:space="0" w:color="auto"/>
              <w:right w:val="single" w:sz="4" w:space="0" w:color="auto"/>
            </w:tcBorders>
            <w:shd w:val="clear" w:color="auto" w:fill="auto"/>
            <w:noWrap/>
            <w:vAlign w:val="center"/>
          </w:tcPr>
          <w:p w14:paraId="2B12D5D3" w14:textId="77777777" w:rsidR="007015B6" w:rsidRPr="00974FB9" w:rsidRDefault="007015B6" w:rsidP="007015B6">
            <w:pPr>
              <w:spacing w:before="40" w:after="40"/>
              <w:jc w:val="center"/>
              <w:rPr>
                <w:rFonts w:cstheme="minorHAnsi"/>
                <w:color w:val="000000"/>
                <w:sz w:val="24"/>
                <w:szCs w:val="24"/>
              </w:rPr>
            </w:pPr>
            <w:r w:rsidRPr="00974FB9">
              <w:rPr>
                <w:rFonts w:cstheme="minorHAnsi"/>
                <w:color w:val="000000"/>
                <w:sz w:val="24"/>
                <w:szCs w:val="24"/>
              </w:rPr>
              <w:t>3</w:t>
            </w:r>
          </w:p>
        </w:tc>
        <w:tc>
          <w:tcPr>
            <w:tcW w:w="10608" w:type="dxa"/>
            <w:tcBorders>
              <w:top w:val="nil"/>
              <w:left w:val="nil"/>
              <w:bottom w:val="single" w:sz="4" w:space="0" w:color="auto"/>
              <w:right w:val="single" w:sz="4" w:space="0" w:color="auto"/>
            </w:tcBorders>
            <w:shd w:val="clear" w:color="auto" w:fill="auto"/>
            <w:vAlign w:val="center"/>
          </w:tcPr>
          <w:p w14:paraId="0CA1DB4B" w14:textId="77777777" w:rsidR="007015B6" w:rsidRPr="00270849" w:rsidRDefault="007015B6" w:rsidP="00270849">
            <w:pPr>
              <w:spacing w:before="40" w:after="40" w:line="240" w:lineRule="auto"/>
              <w:ind w:left="60" w:right="60"/>
              <w:rPr>
                <w:rFonts w:eastAsia="Times New Roman" w:cstheme="minorHAnsi"/>
                <w:color w:val="000000"/>
                <w:sz w:val="22"/>
                <w:szCs w:val="22"/>
              </w:rPr>
            </w:pPr>
            <w:r w:rsidRPr="00270849">
              <w:rPr>
                <w:rFonts w:eastAsia="Times New Roman" w:cstheme="minorHAnsi"/>
                <w:color w:val="000000"/>
                <w:sz w:val="22"/>
                <w:szCs w:val="22"/>
              </w:rPr>
              <w:t>Tinta Branca, PVA, fosca, Linha Premium. </w:t>
            </w:r>
            <w:r w:rsidRPr="00270849">
              <w:rPr>
                <w:rFonts w:eastAsia="Times New Roman" w:cstheme="minorHAnsi"/>
                <w:b/>
                <w:bCs/>
                <w:color w:val="000000"/>
                <w:sz w:val="22"/>
                <w:szCs w:val="22"/>
              </w:rPr>
              <w:t>Lata de 18 litros</w:t>
            </w:r>
          </w:p>
          <w:p w14:paraId="38668558" w14:textId="713FB328" w:rsidR="007015B6" w:rsidRPr="00270849" w:rsidRDefault="007015B6" w:rsidP="00270849">
            <w:pPr>
              <w:spacing w:before="40" w:after="40" w:line="240" w:lineRule="auto"/>
              <w:ind w:left="60" w:right="60"/>
              <w:rPr>
                <w:rFonts w:eastAsia="Times New Roman" w:cstheme="minorHAnsi"/>
                <w:color w:val="000000"/>
                <w:sz w:val="22"/>
                <w:szCs w:val="22"/>
              </w:rPr>
            </w:pPr>
            <w:r w:rsidRPr="00270849">
              <w:rPr>
                <w:rFonts w:eastAsia="Times New Roman" w:cstheme="minorHAnsi"/>
                <w:color w:val="000000"/>
                <w:sz w:val="22"/>
                <w:szCs w:val="22"/>
              </w:rPr>
              <w:t>Obs.: homologadas p</w:t>
            </w:r>
            <w:r w:rsidR="00270849" w:rsidRPr="00270849">
              <w:rPr>
                <w:rFonts w:eastAsia="Times New Roman" w:cstheme="minorHAnsi"/>
                <w:color w:val="000000"/>
                <w:sz w:val="22"/>
                <w:szCs w:val="22"/>
              </w:rPr>
              <w:t>/</w:t>
            </w:r>
            <w:r w:rsidRPr="00270849">
              <w:rPr>
                <w:rFonts w:eastAsia="Times New Roman" w:cstheme="minorHAnsi"/>
                <w:color w:val="000000"/>
                <w:sz w:val="22"/>
                <w:szCs w:val="22"/>
              </w:rPr>
              <w:t xml:space="preserve"> recebimento as tintas das marcas Suvinil, Sherwin Williams, </w:t>
            </w:r>
            <w:proofErr w:type="gramStart"/>
            <w:r w:rsidRPr="00270849">
              <w:rPr>
                <w:rFonts w:eastAsia="Times New Roman" w:cstheme="minorHAnsi"/>
                <w:color w:val="000000"/>
                <w:sz w:val="22"/>
                <w:szCs w:val="22"/>
              </w:rPr>
              <w:t>Coral ,</w:t>
            </w:r>
            <w:proofErr w:type="gramEnd"/>
            <w:r w:rsidRPr="00270849">
              <w:rPr>
                <w:rFonts w:eastAsia="Times New Roman" w:cstheme="minorHAnsi"/>
                <w:color w:val="000000"/>
                <w:sz w:val="22"/>
                <w:szCs w:val="22"/>
              </w:rPr>
              <w:t xml:space="preserve"> Renner e Killing.</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5016442E" w14:textId="64136509" w:rsidR="007015B6" w:rsidRPr="007015B6" w:rsidRDefault="007015B6" w:rsidP="007015B6">
            <w:pPr>
              <w:spacing w:before="40" w:after="40"/>
              <w:jc w:val="center"/>
              <w:rPr>
                <w:rFonts w:ascii="Arial" w:hAnsi="Arial" w:cs="Arial"/>
                <w:sz w:val="24"/>
                <w:szCs w:val="24"/>
              </w:rPr>
            </w:pPr>
            <w:r w:rsidRPr="007015B6">
              <w:rPr>
                <w:rFonts w:ascii="Arial" w:hAnsi="Arial" w:cs="Arial"/>
                <w:sz w:val="24"/>
                <w:szCs w:val="24"/>
              </w:rPr>
              <w:t>15</w:t>
            </w:r>
          </w:p>
        </w:tc>
        <w:tc>
          <w:tcPr>
            <w:tcW w:w="1701" w:type="dxa"/>
            <w:tcBorders>
              <w:top w:val="nil"/>
              <w:left w:val="nil"/>
              <w:bottom w:val="single" w:sz="4" w:space="0" w:color="auto"/>
              <w:right w:val="single" w:sz="4" w:space="0" w:color="auto"/>
            </w:tcBorders>
            <w:shd w:val="clear" w:color="000000" w:fill="FFFFFF"/>
            <w:noWrap/>
            <w:vAlign w:val="center"/>
          </w:tcPr>
          <w:p w14:paraId="01426FEE" w14:textId="77777777" w:rsidR="007015B6" w:rsidRPr="00974FB9" w:rsidRDefault="007015B6" w:rsidP="007015B6">
            <w:pPr>
              <w:spacing w:before="40" w:after="40"/>
              <w:jc w:val="center"/>
              <w:rPr>
                <w:rFonts w:cstheme="minorHAnsi"/>
                <w:sz w:val="24"/>
                <w:szCs w:val="24"/>
              </w:rPr>
            </w:pPr>
          </w:p>
        </w:tc>
      </w:tr>
      <w:tr w:rsidR="007015B6" w:rsidRPr="00974FB9" w14:paraId="0ADA007E" w14:textId="77777777" w:rsidTr="00270849">
        <w:trPr>
          <w:trHeight w:val="567"/>
        </w:trPr>
        <w:tc>
          <w:tcPr>
            <w:tcW w:w="652" w:type="dxa"/>
            <w:tcBorders>
              <w:top w:val="nil"/>
              <w:left w:val="single" w:sz="4" w:space="0" w:color="auto"/>
              <w:bottom w:val="single" w:sz="4" w:space="0" w:color="auto"/>
              <w:right w:val="single" w:sz="4" w:space="0" w:color="auto"/>
            </w:tcBorders>
            <w:shd w:val="clear" w:color="auto" w:fill="auto"/>
            <w:noWrap/>
            <w:vAlign w:val="center"/>
          </w:tcPr>
          <w:p w14:paraId="06251C6A" w14:textId="77777777" w:rsidR="007015B6" w:rsidRPr="00974FB9" w:rsidRDefault="007015B6" w:rsidP="007015B6">
            <w:pPr>
              <w:spacing w:before="40" w:after="40"/>
              <w:jc w:val="center"/>
              <w:rPr>
                <w:rFonts w:cstheme="minorHAnsi"/>
                <w:color w:val="000000"/>
                <w:sz w:val="24"/>
                <w:szCs w:val="24"/>
              </w:rPr>
            </w:pPr>
            <w:r w:rsidRPr="00974FB9">
              <w:rPr>
                <w:rFonts w:cstheme="minorHAnsi"/>
                <w:color w:val="000000"/>
                <w:sz w:val="24"/>
                <w:szCs w:val="24"/>
              </w:rPr>
              <w:t>4</w:t>
            </w:r>
          </w:p>
        </w:tc>
        <w:tc>
          <w:tcPr>
            <w:tcW w:w="10608" w:type="dxa"/>
            <w:tcBorders>
              <w:top w:val="nil"/>
              <w:left w:val="nil"/>
              <w:bottom w:val="single" w:sz="4" w:space="0" w:color="auto"/>
              <w:right w:val="single" w:sz="4" w:space="0" w:color="auto"/>
            </w:tcBorders>
            <w:shd w:val="clear" w:color="auto" w:fill="auto"/>
            <w:vAlign w:val="center"/>
          </w:tcPr>
          <w:p w14:paraId="58BFB4CC" w14:textId="77777777" w:rsidR="007015B6" w:rsidRPr="00270849" w:rsidRDefault="007015B6" w:rsidP="00270849">
            <w:pPr>
              <w:spacing w:before="40" w:after="40" w:line="240" w:lineRule="auto"/>
              <w:ind w:left="60" w:right="60"/>
              <w:rPr>
                <w:rFonts w:eastAsia="Times New Roman" w:cstheme="minorHAnsi"/>
                <w:color w:val="000000"/>
                <w:sz w:val="22"/>
                <w:szCs w:val="22"/>
              </w:rPr>
            </w:pPr>
            <w:r w:rsidRPr="00270849">
              <w:rPr>
                <w:rFonts w:eastAsia="Times New Roman" w:cstheme="minorHAnsi"/>
                <w:color w:val="000000"/>
                <w:sz w:val="22"/>
                <w:szCs w:val="22"/>
              </w:rPr>
              <w:t xml:space="preserve">Tinta piso, cor Concreto, </w:t>
            </w:r>
            <w:proofErr w:type="gramStart"/>
            <w:r w:rsidRPr="00270849">
              <w:rPr>
                <w:rFonts w:eastAsia="Times New Roman" w:cstheme="minorHAnsi"/>
                <w:color w:val="000000"/>
                <w:sz w:val="22"/>
                <w:szCs w:val="22"/>
              </w:rPr>
              <w:t>Acrílica</w:t>
            </w:r>
            <w:proofErr w:type="gramEnd"/>
            <w:r w:rsidRPr="00270849">
              <w:rPr>
                <w:rFonts w:eastAsia="Times New Roman" w:cstheme="minorHAnsi"/>
                <w:color w:val="000000"/>
                <w:sz w:val="22"/>
                <w:szCs w:val="22"/>
              </w:rPr>
              <w:t>, fosca, Linha Premium. </w:t>
            </w:r>
            <w:r w:rsidRPr="00270849">
              <w:rPr>
                <w:rFonts w:eastAsia="Times New Roman" w:cstheme="minorHAnsi"/>
                <w:b/>
                <w:bCs/>
                <w:color w:val="000000"/>
                <w:sz w:val="22"/>
                <w:szCs w:val="22"/>
              </w:rPr>
              <w:t>Lata de 18 litros</w:t>
            </w:r>
            <w:r w:rsidRPr="00270849">
              <w:rPr>
                <w:rFonts w:eastAsia="Times New Roman" w:cstheme="minorHAnsi"/>
                <w:color w:val="000000"/>
                <w:sz w:val="22"/>
                <w:szCs w:val="22"/>
              </w:rPr>
              <w:t>.</w:t>
            </w:r>
          </w:p>
          <w:p w14:paraId="4D87C8FB" w14:textId="5F1011FA" w:rsidR="007015B6" w:rsidRPr="00270849" w:rsidRDefault="007015B6" w:rsidP="00270849">
            <w:pPr>
              <w:spacing w:before="40" w:after="40" w:line="240" w:lineRule="auto"/>
              <w:ind w:left="60" w:right="60"/>
              <w:rPr>
                <w:rFonts w:eastAsia="Times New Roman" w:cstheme="minorHAnsi"/>
                <w:color w:val="000000"/>
                <w:sz w:val="22"/>
                <w:szCs w:val="22"/>
              </w:rPr>
            </w:pPr>
            <w:r w:rsidRPr="00270849">
              <w:rPr>
                <w:rFonts w:eastAsia="Times New Roman" w:cstheme="minorHAnsi"/>
                <w:color w:val="000000"/>
                <w:sz w:val="22"/>
                <w:szCs w:val="22"/>
              </w:rPr>
              <w:t>Obs.: homologadas p</w:t>
            </w:r>
            <w:r w:rsidR="00270849" w:rsidRPr="00270849">
              <w:rPr>
                <w:rFonts w:eastAsia="Times New Roman" w:cstheme="minorHAnsi"/>
                <w:color w:val="000000"/>
                <w:sz w:val="22"/>
                <w:szCs w:val="22"/>
              </w:rPr>
              <w:t>/</w:t>
            </w:r>
            <w:r w:rsidRPr="00270849">
              <w:rPr>
                <w:rFonts w:eastAsia="Times New Roman" w:cstheme="minorHAnsi"/>
                <w:color w:val="000000"/>
                <w:sz w:val="22"/>
                <w:szCs w:val="22"/>
              </w:rPr>
              <w:t xml:space="preserve"> recebimento as tintas das marcas Suvinil, Sherwin Williams, </w:t>
            </w:r>
            <w:proofErr w:type="gramStart"/>
            <w:r w:rsidRPr="00270849">
              <w:rPr>
                <w:rFonts w:eastAsia="Times New Roman" w:cstheme="minorHAnsi"/>
                <w:color w:val="000000"/>
                <w:sz w:val="22"/>
                <w:szCs w:val="22"/>
              </w:rPr>
              <w:t>Coral ,</w:t>
            </w:r>
            <w:proofErr w:type="gramEnd"/>
            <w:r w:rsidRPr="00270849">
              <w:rPr>
                <w:rFonts w:eastAsia="Times New Roman" w:cstheme="minorHAnsi"/>
                <w:color w:val="000000"/>
                <w:sz w:val="22"/>
                <w:szCs w:val="22"/>
              </w:rPr>
              <w:t xml:space="preserve"> Renner e Killing</w:t>
            </w:r>
          </w:p>
        </w:tc>
        <w:tc>
          <w:tcPr>
            <w:tcW w:w="993" w:type="dxa"/>
            <w:tcBorders>
              <w:top w:val="nil"/>
              <w:left w:val="nil"/>
              <w:bottom w:val="single" w:sz="4" w:space="0" w:color="auto"/>
              <w:right w:val="single" w:sz="4" w:space="0" w:color="auto"/>
            </w:tcBorders>
            <w:shd w:val="clear" w:color="auto" w:fill="auto"/>
            <w:noWrap/>
            <w:vAlign w:val="center"/>
          </w:tcPr>
          <w:p w14:paraId="6D361AF9" w14:textId="571802D4" w:rsidR="007015B6" w:rsidRPr="007015B6" w:rsidRDefault="007015B6" w:rsidP="007015B6">
            <w:pPr>
              <w:spacing w:before="40" w:after="40"/>
              <w:jc w:val="center"/>
              <w:rPr>
                <w:rFonts w:ascii="Arial" w:hAnsi="Arial" w:cs="Arial"/>
                <w:sz w:val="24"/>
                <w:szCs w:val="24"/>
              </w:rPr>
            </w:pPr>
            <w:r w:rsidRPr="007015B6">
              <w:rPr>
                <w:rFonts w:ascii="Arial" w:hAnsi="Arial" w:cs="Arial"/>
                <w:sz w:val="24"/>
                <w:szCs w:val="24"/>
              </w:rPr>
              <w:t>5</w:t>
            </w:r>
          </w:p>
        </w:tc>
        <w:tc>
          <w:tcPr>
            <w:tcW w:w="1701" w:type="dxa"/>
            <w:tcBorders>
              <w:top w:val="nil"/>
              <w:left w:val="nil"/>
              <w:bottom w:val="single" w:sz="4" w:space="0" w:color="auto"/>
              <w:right w:val="single" w:sz="4" w:space="0" w:color="auto"/>
            </w:tcBorders>
            <w:shd w:val="clear" w:color="auto" w:fill="auto"/>
            <w:noWrap/>
            <w:vAlign w:val="center"/>
          </w:tcPr>
          <w:p w14:paraId="4FB5C1D6" w14:textId="77777777" w:rsidR="007015B6" w:rsidRPr="00974FB9" w:rsidRDefault="007015B6" w:rsidP="007015B6">
            <w:pPr>
              <w:spacing w:before="40" w:after="40"/>
              <w:jc w:val="center"/>
              <w:rPr>
                <w:rFonts w:cstheme="minorHAnsi"/>
                <w:sz w:val="24"/>
                <w:szCs w:val="24"/>
              </w:rPr>
            </w:pPr>
          </w:p>
        </w:tc>
      </w:tr>
      <w:tr w:rsidR="007015B6" w:rsidRPr="00974FB9" w14:paraId="26BEDE1E" w14:textId="77777777" w:rsidTr="00270849">
        <w:trPr>
          <w:trHeight w:val="567"/>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519BC4" w14:textId="77777777" w:rsidR="007015B6" w:rsidRPr="00974FB9" w:rsidRDefault="007015B6" w:rsidP="007015B6">
            <w:pPr>
              <w:spacing w:before="40" w:after="40"/>
              <w:jc w:val="center"/>
              <w:rPr>
                <w:rFonts w:cstheme="minorHAnsi"/>
                <w:color w:val="000000"/>
                <w:sz w:val="24"/>
                <w:szCs w:val="24"/>
              </w:rPr>
            </w:pPr>
            <w:r w:rsidRPr="00974FB9">
              <w:rPr>
                <w:rFonts w:cstheme="minorHAnsi"/>
                <w:color w:val="000000"/>
                <w:sz w:val="24"/>
                <w:szCs w:val="24"/>
              </w:rPr>
              <w:t>5</w:t>
            </w:r>
          </w:p>
        </w:tc>
        <w:tc>
          <w:tcPr>
            <w:tcW w:w="10608" w:type="dxa"/>
            <w:tcBorders>
              <w:top w:val="single" w:sz="4" w:space="0" w:color="auto"/>
              <w:left w:val="single" w:sz="4" w:space="0" w:color="auto"/>
              <w:bottom w:val="single" w:sz="4" w:space="0" w:color="auto"/>
              <w:right w:val="single" w:sz="4" w:space="0" w:color="auto"/>
            </w:tcBorders>
            <w:shd w:val="clear" w:color="auto" w:fill="auto"/>
            <w:vAlign w:val="center"/>
          </w:tcPr>
          <w:p w14:paraId="1DD19EAC" w14:textId="77777777" w:rsidR="007015B6" w:rsidRPr="00270849" w:rsidRDefault="007015B6" w:rsidP="00270849">
            <w:pPr>
              <w:spacing w:before="40" w:after="40" w:line="240" w:lineRule="auto"/>
              <w:ind w:left="60" w:right="60"/>
              <w:rPr>
                <w:rFonts w:eastAsia="Times New Roman" w:cstheme="minorHAnsi"/>
                <w:color w:val="000000"/>
                <w:sz w:val="22"/>
                <w:szCs w:val="22"/>
              </w:rPr>
            </w:pPr>
            <w:r w:rsidRPr="00270849">
              <w:rPr>
                <w:rFonts w:eastAsia="Times New Roman" w:cstheme="minorHAnsi"/>
                <w:color w:val="000000"/>
                <w:sz w:val="22"/>
                <w:szCs w:val="22"/>
              </w:rPr>
              <w:t xml:space="preserve">Tinta Preta, </w:t>
            </w:r>
            <w:proofErr w:type="gramStart"/>
            <w:r w:rsidRPr="00270849">
              <w:rPr>
                <w:rFonts w:eastAsia="Times New Roman" w:cstheme="minorHAnsi"/>
                <w:color w:val="000000"/>
                <w:sz w:val="22"/>
                <w:szCs w:val="22"/>
              </w:rPr>
              <w:t>Esmalte</w:t>
            </w:r>
            <w:proofErr w:type="gramEnd"/>
            <w:r w:rsidRPr="00270849">
              <w:rPr>
                <w:rFonts w:eastAsia="Times New Roman" w:cstheme="minorHAnsi"/>
                <w:color w:val="000000"/>
                <w:sz w:val="22"/>
                <w:szCs w:val="22"/>
              </w:rPr>
              <w:t xml:space="preserve">, </w:t>
            </w:r>
            <w:proofErr w:type="spellStart"/>
            <w:r w:rsidRPr="00270849">
              <w:rPr>
                <w:rFonts w:eastAsia="Times New Roman" w:cstheme="minorHAnsi"/>
                <w:color w:val="000000"/>
                <w:sz w:val="22"/>
                <w:szCs w:val="22"/>
              </w:rPr>
              <w:t>semi-brilho</w:t>
            </w:r>
            <w:proofErr w:type="spellEnd"/>
            <w:r w:rsidRPr="00270849">
              <w:rPr>
                <w:rFonts w:eastAsia="Times New Roman" w:cstheme="minorHAnsi"/>
                <w:color w:val="000000"/>
                <w:sz w:val="22"/>
                <w:szCs w:val="22"/>
              </w:rPr>
              <w:t>, Linha Premium. </w:t>
            </w:r>
            <w:r w:rsidRPr="00270849">
              <w:rPr>
                <w:rFonts w:eastAsia="Times New Roman" w:cstheme="minorHAnsi"/>
                <w:b/>
                <w:bCs/>
                <w:color w:val="000000"/>
                <w:sz w:val="22"/>
                <w:szCs w:val="22"/>
              </w:rPr>
              <w:t>Galão 3,6 litros</w:t>
            </w:r>
            <w:r w:rsidRPr="00270849">
              <w:rPr>
                <w:rFonts w:eastAsia="Times New Roman" w:cstheme="minorHAnsi"/>
                <w:color w:val="000000"/>
                <w:sz w:val="22"/>
                <w:szCs w:val="22"/>
              </w:rPr>
              <w:t>.</w:t>
            </w:r>
          </w:p>
          <w:p w14:paraId="0DC0F89D" w14:textId="795A6A2F" w:rsidR="007015B6" w:rsidRPr="00270849" w:rsidRDefault="007015B6" w:rsidP="00270849">
            <w:pPr>
              <w:spacing w:before="40" w:after="40" w:line="240" w:lineRule="auto"/>
              <w:ind w:left="60" w:right="60"/>
              <w:rPr>
                <w:rFonts w:eastAsia="Times New Roman" w:cstheme="minorHAnsi"/>
                <w:color w:val="000000"/>
                <w:sz w:val="22"/>
                <w:szCs w:val="22"/>
              </w:rPr>
            </w:pPr>
            <w:r w:rsidRPr="00270849">
              <w:rPr>
                <w:rFonts w:eastAsia="Times New Roman" w:cstheme="minorHAnsi"/>
                <w:color w:val="000000"/>
                <w:sz w:val="22"/>
                <w:szCs w:val="22"/>
              </w:rPr>
              <w:t>Obs.: homologadas p</w:t>
            </w:r>
            <w:r w:rsidR="00270849" w:rsidRPr="00270849">
              <w:rPr>
                <w:rFonts w:eastAsia="Times New Roman" w:cstheme="minorHAnsi"/>
                <w:color w:val="000000"/>
                <w:sz w:val="22"/>
                <w:szCs w:val="22"/>
              </w:rPr>
              <w:t>/</w:t>
            </w:r>
            <w:r w:rsidRPr="00270849">
              <w:rPr>
                <w:rFonts w:eastAsia="Times New Roman" w:cstheme="minorHAnsi"/>
                <w:color w:val="000000"/>
                <w:sz w:val="22"/>
                <w:szCs w:val="22"/>
              </w:rPr>
              <w:t xml:space="preserve"> recebimento as tintas das marcas Suvinil, Sherwin Williams, </w:t>
            </w:r>
            <w:proofErr w:type="gramStart"/>
            <w:r w:rsidRPr="00270849">
              <w:rPr>
                <w:rFonts w:eastAsia="Times New Roman" w:cstheme="minorHAnsi"/>
                <w:color w:val="000000"/>
                <w:sz w:val="22"/>
                <w:szCs w:val="22"/>
              </w:rPr>
              <w:t>Coral ,</w:t>
            </w:r>
            <w:proofErr w:type="gramEnd"/>
            <w:r w:rsidRPr="00270849">
              <w:rPr>
                <w:rFonts w:eastAsia="Times New Roman" w:cstheme="minorHAnsi"/>
                <w:color w:val="000000"/>
                <w:sz w:val="22"/>
                <w:szCs w:val="22"/>
              </w:rPr>
              <w:t xml:space="preserve"> Renner e Killing</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0E677E" w14:textId="4F3162D2" w:rsidR="007015B6" w:rsidRPr="007015B6" w:rsidRDefault="007015B6" w:rsidP="007015B6">
            <w:pPr>
              <w:spacing w:before="40" w:after="40"/>
              <w:jc w:val="center"/>
              <w:rPr>
                <w:rFonts w:ascii="Arial" w:hAnsi="Arial" w:cs="Arial"/>
                <w:sz w:val="24"/>
                <w:szCs w:val="24"/>
              </w:rPr>
            </w:pPr>
            <w:r w:rsidRPr="007015B6">
              <w:rPr>
                <w:rFonts w:ascii="Arial" w:hAnsi="Arial" w:cs="Arial"/>
                <w:sz w:val="24"/>
                <w:szCs w:val="24"/>
              </w:rPr>
              <w:t>10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6A5190D" w14:textId="77777777" w:rsidR="007015B6" w:rsidRPr="00974FB9" w:rsidRDefault="007015B6" w:rsidP="007015B6">
            <w:pPr>
              <w:spacing w:before="40" w:after="40"/>
              <w:jc w:val="center"/>
              <w:rPr>
                <w:rFonts w:cstheme="minorHAnsi"/>
                <w:sz w:val="24"/>
                <w:szCs w:val="24"/>
              </w:rPr>
            </w:pPr>
          </w:p>
        </w:tc>
      </w:tr>
      <w:tr w:rsidR="007015B6" w:rsidRPr="00974FB9" w14:paraId="3A5E5BFC" w14:textId="77777777" w:rsidTr="00270849">
        <w:trPr>
          <w:trHeight w:val="567"/>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5BE8F0" w14:textId="77777777" w:rsidR="007015B6" w:rsidRPr="00974FB9" w:rsidRDefault="007015B6" w:rsidP="007015B6">
            <w:pPr>
              <w:spacing w:before="40" w:after="40"/>
              <w:jc w:val="center"/>
              <w:rPr>
                <w:rFonts w:cstheme="minorHAnsi"/>
                <w:color w:val="000000"/>
                <w:sz w:val="24"/>
                <w:szCs w:val="24"/>
              </w:rPr>
            </w:pPr>
            <w:r w:rsidRPr="00974FB9">
              <w:rPr>
                <w:rFonts w:cstheme="minorHAnsi"/>
                <w:color w:val="000000"/>
                <w:sz w:val="24"/>
                <w:szCs w:val="24"/>
              </w:rPr>
              <w:t>6</w:t>
            </w:r>
          </w:p>
        </w:tc>
        <w:tc>
          <w:tcPr>
            <w:tcW w:w="10608" w:type="dxa"/>
            <w:tcBorders>
              <w:top w:val="single" w:sz="4" w:space="0" w:color="auto"/>
              <w:left w:val="nil"/>
              <w:bottom w:val="single" w:sz="4" w:space="0" w:color="auto"/>
              <w:right w:val="single" w:sz="4" w:space="0" w:color="auto"/>
            </w:tcBorders>
            <w:shd w:val="clear" w:color="auto" w:fill="auto"/>
            <w:vAlign w:val="center"/>
          </w:tcPr>
          <w:p w14:paraId="7803EFF6" w14:textId="77777777" w:rsidR="007015B6" w:rsidRPr="00270849" w:rsidRDefault="007015B6" w:rsidP="00270849">
            <w:pPr>
              <w:spacing w:before="40" w:after="40" w:line="240" w:lineRule="auto"/>
              <w:ind w:left="60" w:right="60"/>
              <w:rPr>
                <w:rFonts w:eastAsia="Times New Roman" w:cstheme="minorHAnsi"/>
                <w:color w:val="000000"/>
                <w:sz w:val="22"/>
                <w:szCs w:val="22"/>
              </w:rPr>
            </w:pPr>
            <w:r w:rsidRPr="00270849">
              <w:rPr>
                <w:rFonts w:eastAsia="Times New Roman" w:cstheme="minorHAnsi"/>
                <w:color w:val="000000"/>
                <w:sz w:val="22"/>
                <w:szCs w:val="22"/>
              </w:rPr>
              <w:t xml:space="preserve">Tinta Preta, </w:t>
            </w:r>
            <w:proofErr w:type="gramStart"/>
            <w:r w:rsidRPr="00270849">
              <w:rPr>
                <w:rFonts w:eastAsia="Times New Roman" w:cstheme="minorHAnsi"/>
                <w:color w:val="000000"/>
                <w:sz w:val="22"/>
                <w:szCs w:val="22"/>
              </w:rPr>
              <w:t>Esmalte</w:t>
            </w:r>
            <w:proofErr w:type="gramEnd"/>
            <w:r w:rsidRPr="00270849">
              <w:rPr>
                <w:rFonts w:eastAsia="Times New Roman" w:cstheme="minorHAnsi"/>
                <w:color w:val="000000"/>
                <w:sz w:val="22"/>
                <w:szCs w:val="22"/>
              </w:rPr>
              <w:t>, fosca, Linha Premium. </w:t>
            </w:r>
            <w:r w:rsidRPr="00270849">
              <w:rPr>
                <w:rFonts w:eastAsia="Times New Roman" w:cstheme="minorHAnsi"/>
                <w:b/>
                <w:bCs/>
                <w:color w:val="000000"/>
                <w:sz w:val="22"/>
                <w:szCs w:val="22"/>
              </w:rPr>
              <w:t>Galão 3,6 litros.</w:t>
            </w:r>
          </w:p>
          <w:p w14:paraId="4A19BA16" w14:textId="675D9216" w:rsidR="007015B6" w:rsidRPr="00270849" w:rsidRDefault="007015B6" w:rsidP="00270849">
            <w:pPr>
              <w:spacing w:before="40" w:after="40" w:line="240" w:lineRule="auto"/>
              <w:ind w:left="60" w:right="60"/>
              <w:rPr>
                <w:rFonts w:eastAsia="Times New Roman" w:cstheme="minorHAnsi"/>
                <w:color w:val="000000"/>
                <w:sz w:val="22"/>
                <w:szCs w:val="22"/>
              </w:rPr>
            </w:pPr>
            <w:r w:rsidRPr="00270849">
              <w:rPr>
                <w:rFonts w:eastAsia="Times New Roman" w:cstheme="minorHAnsi"/>
                <w:color w:val="000000"/>
                <w:sz w:val="22"/>
                <w:szCs w:val="22"/>
              </w:rPr>
              <w:t>Obs.: homologadas p</w:t>
            </w:r>
            <w:r w:rsidR="00270849" w:rsidRPr="00270849">
              <w:rPr>
                <w:rFonts w:eastAsia="Times New Roman" w:cstheme="minorHAnsi"/>
                <w:color w:val="000000"/>
                <w:sz w:val="22"/>
                <w:szCs w:val="22"/>
              </w:rPr>
              <w:t>/</w:t>
            </w:r>
            <w:r w:rsidRPr="00270849">
              <w:rPr>
                <w:rFonts w:eastAsia="Times New Roman" w:cstheme="minorHAnsi"/>
                <w:color w:val="000000"/>
                <w:sz w:val="22"/>
                <w:szCs w:val="22"/>
              </w:rPr>
              <w:t xml:space="preserve"> recebimento as tintas das marcas Suvinil, Sherwin Williams, </w:t>
            </w:r>
            <w:proofErr w:type="gramStart"/>
            <w:r w:rsidRPr="00270849">
              <w:rPr>
                <w:rFonts w:eastAsia="Times New Roman" w:cstheme="minorHAnsi"/>
                <w:color w:val="000000"/>
                <w:sz w:val="22"/>
                <w:szCs w:val="22"/>
              </w:rPr>
              <w:t>Coral ,</w:t>
            </w:r>
            <w:proofErr w:type="gramEnd"/>
            <w:r w:rsidRPr="00270849">
              <w:rPr>
                <w:rFonts w:eastAsia="Times New Roman" w:cstheme="minorHAnsi"/>
                <w:color w:val="000000"/>
                <w:sz w:val="22"/>
                <w:szCs w:val="22"/>
              </w:rPr>
              <w:t xml:space="preserve"> Renner e Killing</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5804B26F" w14:textId="34A8EA08" w:rsidR="007015B6" w:rsidRPr="007015B6" w:rsidRDefault="007015B6" w:rsidP="007015B6">
            <w:pPr>
              <w:spacing w:before="40" w:after="40"/>
              <w:jc w:val="center"/>
              <w:rPr>
                <w:rFonts w:ascii="Arial" w:hAnsi="Arial" w:cs="Arial"/>
                <w:sz w:val="24"/>
                <w:szCs w:val="24"/>
              </w:rPr>
            </w:pPr>
            <w:r w:rsidRPr="007015B6">
              <w:rPr>
                <w:rFonts w:ascii="Arial" w:hAnsi="Arial" w:cs="Arial"/>
                <w:sz w:val="24"/>
                <w:szCs w:val="24"/>
              </w:rPr>
              <w:t>5</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14:paraId="473E415D" w14:textId="77777777" w:rsidR="007015B6" w:rsidRPr="00974FB9" w:rsidRDefault="007015B6" w:rsidP="007015B6">
            <w:pPr>
              <w:spacing w:before="40" w:after="40"/>
              <w:jc w:val="center"/>
              <w:rPr>
                <w:rFonts w:cstheme="minorHAnsi"/>
                <w:sz w:val="24"/>
                <w:szCs w:val="24"/>
              </w:rPr>
            </w:pPr>
          </w:p>
        </w:tc>
      </w:tr>
      <w:tr w:rsidR="007015B6" w:rsidRPr="00974FB9" w14:paraId="1E0D57D0" w14:textId="77777777" w:rsidTr="00270849">
        <w:trPr>
          <w:trHeight w:val="567"/>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FBAC29" w14:textId="77777777" w:rsidR="007015B6" w:rsidRPr="00974FB9" w:rsidRDefault="007015B6" w:rsidP="007015B6">
            <w:pPr>
              <w:spacing w:before="40" w:after="40"/>
              <w:jc w:val="center"/>
              <w:rPr>
                <w:rFonts w:cstheme="minorHAnsi"/>
                <w:color w:val="000000"/>
                <w:sz w:val="24"/>
                <w:szCs w:val="24"/>
              </w:rPr>
            </w:pPr>
            <w:r w:rsidRPr="00974FB9">
              <w:rPr>
                <w:rFonts w:cstheme="minorHAnsi"/>
                <w:color w:val="000000"/>
                <w:sz w:val="24"/>
                <w:szCs w:val="24"/>
              </w:rPr>
              <w:t>7</w:t>
            </w:r>
          </w:p>
        </w:tc>
        <w:tc>
          <w:tcPr>
            <w:tcW w:w="10608" w:type="dxa"/>
            <w:tcBorders>
              <w:top w:val="single" w:sz="4" w:space="0" w:color="auto"/>
              <w:left w:val="nil"/>
              <w:bottom w:val="single" w:sz="4" w:space="0" w:color="auto"/>
              <w:right w:val="single" w:sz="4" w:space="0" w:color="auto"/>
            </w:tcBorders>
            <w:shd w:val="clear" w:color="auto" w:fill="auto"/>
            <w:vAlign w:val="center"/>
            <w:hideMark/>
          </w:tcPr>
          <w:p w14:paraId="62088406" w14:textId="77777777" w:rsidR="007015B6" w:rsidRPr="00270849" w:rsidRDefault="007015B6" w:rsidP="00270849">
            <w:pPr>
              <w:spacing w:before="40" w:after="40" w:line="240" w:lineRule="auto"/>
              <w:ind w:left="60" w:right="60"/>
              <w:rPr>
                <w:rFonts w:eastAsia="Times New Roman" w:cstheme="minorHAnsi"/>
                <w:color w:val="000000"/>
                <w:sz w:val="22"/>
                <w:szCs w:val="22"/>
              </w:rPr>
            </w:pPr>
            <w:r w:rsidRPr="00270849">
              <w:rPr>
                <w:rFonts w:eastAsia="Times New Roman" w:cstheme="minorHAnsi"/>
                <w:color w:val="000000"/>
                <w:sz w:val="22"/>
                <w:szCs w:val="22"/>
              </w:rPr>
              <w:t xml:space="preserve">Tinta Branca, </w:t>
            </w:r>
            <w:proofErr w:type="gramStart"/>
            <w:r w:rsidRPr="00270849">
              <w:rPr>
                <w:rFonts w:eastAsia="Times New Roman" w:cstheme="minorHAnsi"/>
                <w:color w:val="000000"/>
                <w:sz w:val="22"/>
                <w:szCs w:val="22"/>
              </w:rPr>
              <w:t>Esmalte</w:t>
            </w:r>
            <w:proofErr w:type="gramEnd"/>
            <w:r w:rsidRPr="00270849">
              <w:rPr>
                <w:rFonts w:eastAsia="Times New Roman" w:cstheme="minorHAnsi"/>
                <w:color w:val="000000"/>
                <w:sz w:val="22"/>
                <w:szCs w:val="22"/>
              </w:rPr>
              <w:t xml:space="preserve">, </w:t>
            </w:r>
            <w:proofErr w:type="spellStart"/>
            <w:r w:rsidRPr="00270849">
              <w:rPr>
                <w:rFonts w:eastAsia="Times New Roman" w:cstheme="minorHAnsi"/>
                <w:color w:val="000000"/>
                <w:sz w:val="22"/>
                <w:szCs w:val="22"/>
              </w:rPr>
              <w:t>semi-brilho</w:t>
            </w:r>
            <w:proofErr w:type="spellEnd"/>
            <w:r w:rsidRPr="00270849">
              <w:rPr>
                <w:rFonts w:eastAsia="Times New Roman" w:cstheme="minorHAnsi"/>
                <w:color w:val="000000"/>
                <w:sz w:val="22"/>
                <w:szCs w:val="22"/>
              </w:rPr>
              <w:t>, Linha Premium. </w:t>
            </w:r>
            <w:r w:rsidRPr="00270849">
              <w:rPr>
                <w:rFonts w:eastAsia="Times New Roman" w:cstheme="minorHAnsi"/>
                <w:b/>
                <w:bCs/>
                <w:color w:val="000000"/>
                <w:sz w:val="22"/>
                <w:szCs w:val="22"/>
              </w:rPr>
              <w:t>Galão de 3,6 litros.</w:t>
            </w:r>
          </w:p>
          <w:p w14:paraId="7BBDBFEE" w14:textId="44C77E9D" w:rsidR="007015B6" w:rsidRPr="00270849" w:rsidRDefault="007015B6" w:rsidP="00270849">
            <w:pPr>
              <w:spacing w:before="40" w:after="40" w:line="240" w:lineRule="auto"/>
              <w:ind w:left="60" w:right="60"/>
              <w:rPr>
                <w:rFonts w:eastAsia="Times New Roman" w:cstheme="minorHAnsi"/>
                <w:color w:val="000000"/>
                <w:sz w:val="22"/>
                <w:szCs w:val="22"/>
              </w:rPr>
            </w:pPr>
            <w:r w:rsidRPr="00270849">
              <w:rPr>
                <w:rFonts w:eastAsia="Times New Roman" w:cstheme="minorHAnsi"/>
                <w:color w:val="000000"/>
                <w:sz w:val="22"/>
                <w:szCs w:val="22"/>
              </w:rPr>
              <w:t>Obs.: homologadas p</w:t>
            </w:r>
            <w:r w:rsidR="00270849" w:rsidRPr="00270849">
              <w:rPr>
                <w:rFonts w:eastAsia="Times New Roman" w:cstheme="minorHAnsi"/>
                <w:color w:val="000000"/>
                <w:sz w:val="22"/>
                <w:szCs w:val="22"/>
              </w:rPr>
              <w:t>/</w:t>
            </w:r>
            <w:r w:rsidRPr="00270849">
              <w:rPr>
                <w:rFonts w:eastAsia="Times New Roman" w:cstheme="minorHAnsi"/>
                <w:color w:val="000000"/>
                <w:sz w:val="22"/>
                <w:szCs w:val="22"/>
              </w:rPr>
              <w:t xml:space="preserve"> recebimento as tintas das marcas Suvinil, Sherwin Williams, </w:t>
            </w:r>
            <w:proofErr w:type="gramStart"/>
            <w:r w:rsidRPr="00270849">
              <w:rPr>
                <w:rFonts w:eastAsia="Times New Roman" w:cstheme="minorHAnsi"/>
                <w:color w:val="000000"/>
                <w:sz w:val="22"/>
                <w:szCs w:val="22"/>
              </w:rPr>
              <w:t>Coral ,</w:t>
            </w:r>
            <w:proofErr w:type="gramEnd"/>
            <w:r w:rsidRPr="00270849">
              <w:rPr>
                <w:rFonts w:eastAsia="Times New Roman" w:cstheme="minorHAnsi"/>
                <w:color w:val="000000"/>
                <w:sz w:val="22"/>
                <w:szCs w:val="22"/>
              </w:rPr>
              <w:t xml:space="preserve"> Renner e Killing</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397900ED" w14:textId="4F270348" w:rsidR="007015B6" w:rsidRPr="007015B6" w:rsidRDefault="007015B6" w:rsidP="007015B6">
            <w:pPr>
              <w:spacing w:before="40" w:after="40"/>
              <w:jc w:val="center"/>
              <w:rPr>
                <w:rFonts w:ascii="Arial" w:hAnsi="Arial" w:cs="Arial"/>
                <w:sz w:val="24"/>
                <w:szCs w:val="24"/>
              </w:rPr>
            </w:pPr>
            <w:r w:rsidRPr="007015B6">
              <w:rPr>
                <w:rFonts w:ascii="Arial" w:hAnsi="Arial" w:cs="Arial"/>
                <w:sz w:val="24"/>
                <w:szCs w:val="24"/>
              </w:rPr>
              <w:t>25</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14:paraId="72255A7D" w14:textId="77777777" w:rsidR="007015B6" w:rsidRPr="00974FB9" w:rsidRDefault="007015B6" w:rsidP="007015B6">
            <w:pPr>
              <w:spacing w:before="40" w:after="40"/>
              <w:jc w:val="center"/>
              <w:rPr>
                <w:rFonts w:cstheme="minorHAnsi"/>
                <w:sz w:val="24"/>
                <w:szCs w:val="24"/>
              </w:rPr>
            </w:pPr>
          </w:p>
        </w:tc>
      </w:tr>
      <w:tr w:rsidR="007015B6" w:rsidRPr="00974FB9" w14:paraId="124228E8" w14:textId="77777777" w:rsidTr="00270849">
        <w:trPr>
          <w:trHeight w:val="737"/>
        </w:trPr>
        <w:tc>
          <w:tcPr>
            <w:tcW w:w="652" w:type="dxa"/>
            <w:tcBorders>
              <w:top w:val="nil"/>
              <w:left w:val="single" w:sz="4" w:space="0" w:color="auto"/>
              <w:bottom w:val="single" w:sz="4" w:space="0" w:color="auto"/>
              <w:right w:val="single" w:sz="4" w:space="0" w:color="auto"/>
            </w:tcBorders>
            <w:shd w:val="clear" w:color="auto" w:fill="auto"/>
            <w:noWrap/>
            <w:vAlign w:val="center"/>
            <w:hideMark/>
          </w:tcPr>
          <w:p w14:paraId="00EE7758" w14:textId="77777777" w:rsidR="007015B6" w:rsidRPr="00974FB9" w:rsidRDefault="007015B6" w:rsidP="007015B6">
            <w:pPr>
              <w:spacing w:before="40" w:after="40"/>
              <w:jc w:val="center"/>
              <w:rPr>
                <w:rFonts w:cstheme="minorHAnsi"/>
                <w:color w:val="000000"/>
                <w:sz w:val="24"/>
                <w:szCs w:val="24"/>
              </w:rPr>
            </w:pPr>
            <w:r w:rsidRPr="00974FB9">
              <w:rPr>
                <w:rFonts w:cstheme="minorHAnsi"/>
                <w:color w:val="000000"/>
                <w:sz w:val="24"/>
                <w:szCs w:val="24"/>
              </w:rPr>
              <w:t>8</w:t>
            </w:r>
          </w:p>
        </w:tc>
        <w:tc>
          <w:tcPr>
            <w:tcW w:w="10608" w:type="dxa"/>
            <w:tcBorders>
              <w:top w:val="nil"/>
              <w:left w:val="nil"/>
              <w:bottom w:val="single" w:sz="4" w:space="0" w:color="auto"/>
              <w:right w:val="single" w:sz="4" w:space="0" w:color="auto"/>
            </w:tcBorders>
            <w:shd w:val="clear" w:color="auto" w:fill="auto"/>
            <w:vAlign w:val="center"/>
            <w:hideMark/>
          </w:tcPr>
          <w:p w14:paraId="576527F6" w14:textId="77777777" w:rsidR="007015B6" w:rsidRPr="00270849" w:rsidRDefault="007015B6" w:rsidP="00270849">
            <w:pPr>
              <w:spacing w:before="40" w:after="40" w:line="240" w:lineRule="auto"/>
              <w:ind w:left="60" w:right="60"/>
              <w:rPr>
                <w:rFonts w:eastAsia="Times New Roman" w:cstheme="minorHAnsi"/>
                <w:color w:val="000000"/>
                <w:sz w:val="22"/>
                <w:szCs w:val="22"/>
              </w:rPr>
            </w:pPr>
            <w:r w:rsidRPr="00270849">
              <w:rPr>
                <w:rFonts w:eastAsia="Times New Roman" w:cstheme="minorHAnsi"/>
                <w:color w:val="000000"/>
                <w:sz w:val="22"/>
                <w:szCs w:val="22"/>
              </w:rPr>
              <w:t xml:space="preserve">Tinta Branca, </w:t>
            </w:r>
            <w:proofErr w:type="gramStart"/>
            <w:r w:rsidRPr="00270849">
              <w:rPr>
                <w:rFonts w:eastAsia="Times New Roman" w:cstheme="minorHAnsi"/>
                <w:color w:val="000000"/>
                <w:sz w:val="22"/>
                <w:szCs w:val="22"/>
              </w:rPr>
              <w:t>Esmalte</w:t>
            </w:r>
            <w:proofErr w:type="gramEnd"/>
            <w:r w:rsidRPr="00270849">
              <w:rPr>
                <w:rFonts w:eastAsia="Times New Roman" w:cstheme="minorHAnsi"/>
                <w:color w:val="000000"/>
                <w:sz w:val="22"/>
                <w:szCs w:val="22"/>
              </w:rPr>
              <w:t>, fosca, Linha Premium. </w:t>
            </w:r>
            <w:r w:rsidRPr="00270849">
              <w:rPr>
                <w:rFonts w:eastAsia="Times New Roman" w:cstheme="minorHAnsi"/>
                <w:b/>
                <w:bCs/>
                <w:color w:val="000000"/>
                <w:sz w:val="22"/>
                <w:szCs w:val="22"/>
              </w:rPr>
              <w:t>Galão de 3,6 litros.</w:t>
            </w:r>
          </w:p>
          <w:p w14:paraId="5EBADCA9" w14:textId="22822340" w:rsidR="007015B6" w:rsidRPr="00270849" w:rsidRDefault="007015B6" w:rsidP="00270849">
            <w:pPr>
              <w:spacing w:before="40" w:after="40" w:line="240" w:lineRule="auto"/>
              <w:ind w:left="60" w:right="60"/>
              <w:rPr>
                <w:rFonts w:eastAsia="Times New Roman" w:cstheme="minorHAnsi"/>
                <w:color w:val="000000"/>
                <w:sz w:val="22"/>
                <w:szCs w:val="22"/>
              </w:rPr>
            </w:pPr>
            <w:r w:rsidRPr="00270849">
              <w:rPr>
                <w:rFonts w:eastAsia="Times New Roman" w:cstheme="minorHAnsi"/>
                <w:color w:val="000000"/>
                <w:sz w:val="22"/>
                <w:szCs w:val="22"/>
              </w:rPr>
              <w:t>Obs.: homologadas p</w:t>
            </w:r>
            <w:r w:rsidR="00270849" w:rsidRPr="00270849">
              <w:rPr>
                <w:rFonts w:eastAsia="Times New Roman" w:cstheme="minorHAnsi"/>
                <w:color w:val="000000"/>
                <w:sz w:val="22"/>
                <w:szCs w:val="22"/>
              </w:rPr>
              <w:t>/</w:t>
            </w:r>
            <w:r w:rsidRPr="00270849">
              <w:rPr>
                <w:rFonts w:eastAsia="Times New Roman" w:cstheme="minorHAnsi"/>
                <w:color w:val="000000"/>
                <w:sz w:val="22"/>
                <w:szCs w:val="22"/>
              </w:rPr>
              <w:t xml:space="preserve"> recebimento as tintas das marcas Suvinil, Sherwin Williams, </w:t>
            </w:r>
            <w:proofErr w:type="gramStart"/>
            <w:r w:rsidRPr="00270849">
              <w:rPr>
                <w:rFonts w:eastAsia="Times New Roman" w:cstheme="minorHAnsi"/>
                <w:color w:val="000000"/>
                <w:sz w:val="22"/>
                <w:szCs w:val="22"/>
              </w:rPr>
              <w:t>Coral ,</w:t>
            </w:r>
            <w:proofErr w:type="gramEnd"/>
            <w:r w:rsidRPr="00270849">
              <w:rPr>
                <w:rFonts w:eastAsia="Times New Roman" w:cstheme="minorHAnsi"/>
                <w:color w:val="000000"/>
                <w:sz w:val="22"/>
                <w:szCs w:val="22"/>
              </w:rPr>
              <w:t xml:space="preserve"> Renner e Killing</w:t>
            </w:r>
          </w:p>
        </w:tc>
        <w:tc>
          <w:tcPr>
            <w:tcW w:w="993" w:type="dxa"/>
            <w:tcBorders>
              <w:top w:val="nil"/>
              <w:left w:val="nil"/>
              <w:bottom w:val="single" w:sz="4" w:space="0" w:color="auto"/>
              <w:right w:val="single" w:sz="4" w:space="0" w:color="auto"/>
            </w:tcBorders>
            <w:shd w:val="clear" w:color="auto" w:fill="auto"/>
            <w:noWrap/>
            <w:vAlign w:val="center"/>
          </w:tcPr>
          <w:p w14:paraId="41B031F6" w14:textId="26B5BAD9" w:rsidR="007015B6" w:rsidRPr="007015B6" w:rsidRDefault="007015B6" w:rsidP="007015B6">
            <w:pPr>
              <w:spacing w:before="40" w:after="40"/>
              <w:jc w:val="center"/>
              <w:rPr>
                <w:rFonts w:ascii="Arial" w:hAnsi="Arial" w:cs="Arial"/>
                <w:sz w:val="24"/>
                <w:szCs w:val="24"/>
              </w:rPr>
            </w:pPr>
            <w:r w:rsidRPr="007015B6">
              <w:rPr>
                <w:rFonts w:ascii="Arial" w:hAnsi="Arial" w:cs="Arial"/>
                <w:sz w:val="24"/>
                <w:szCs w:val="24"/>
              </w:rPr>
              <w:t>5</w:t>
            </w:r>
          </w:p>
        </w:tc>
        <w:tc>
          <w:tcPr>
            <w:tcW w:w="1701" w:type="dxa"/>
            <w:tcBorders>
              <w:top w:val="nil"/>
              <w:left w:val="nil"/>
              <w:bottom w:val="single" w:sz="4" w:space="0" w:color="auto"/>
              <w:right w:val="single" w:sz="4" w:space="0" w:color="auto"/>
            </w:tcBorders>
            <w:shd w:val="clear" w:color="000000" w:fill="FFFFFF"/>
            <w:noWrap/>
            <w:vAlign w:val="center"/>
          </w:tcPr>
          <w:p w14:paraId="1F7979CB" w14:textId="77777777" w:rsidR="007015B6" w:rsidRPr="00974FB9" w:rsidRDefault="007015B6" w:rsidP="007015B6">
            <w:pPr>
              <w:jc w:val="center"/>
              <w:rPr>
                <w:rFonts w:cstheme="minorHAnsi"/>
                <w:sz w:val="24"/>
                <w:szCs w:val="24"/>
              </w:rPr>
            </w:pPr>
          </w:p>
        </w:tc>
      </w:tr>
    </w:tbl>
    <w:p w14:paraId="61B3004E" w14:textId="77777777" w:rsidR="007015B6" w:rsidRPr="00F41BCC" w:rsidRDefault="007015B6">
      <w:pPr>
        <w:rPr>
          <w:rFonts w:ascii="Times New Roman" w:hAnsi="Times New Roman" w:cs="Times New Roman"/>
          <w:sz w:val="22"/>
          <w:szCs w:val="22"/>
        </w:rPr>
      </w:pPr>
    </w:p>
    <w:tbl>
      <w:tblPr>
        <w:tblW w:w="13954" w:type="dxa"/>
        <w:tblInd w:w="75" w:type="dxa"/>
        <w:tblCellMar>
          <w:left w:w="70" w:type="dxa"/>
          <w:right w:w="70" w:type="dxa"/>
        </w:tblCellMar>
        <w:tblLook w:val="04A0" w:firstRow="1" w:lastRow="0" w:firstColumn="1" w:lastColumn="0" w:noHBand="0" w:noVBand="1"/>
      </w:tblPr>
      <w:tblGrid>
        <w:gridCol w:w="652"/>
        <w:gridCol w:w="10041"/>
        <w:gridCol w:w="993"/>
        <w:gridCol w:w="2268"/>
      </w:tblGrid>
      <w:tr w:rsidR="007015B6" w:rsidRPr="00974FB9" w14:paraId="29B461EC" w14:textId="77777777" w:rsidTr="00C426BB">
        <w:trPr>
          <w:trHeight w:val="585"/>
        </w:trPr>
        <w:tc>
          <w:tcPr>
            <w:tcW w:w="13954" w:type="dxa"/>
            <w:gridSpan w:val="4"/>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03CB4F78" w14:textId="2E7DE1AB" w:rsidR="007015B6" w:rsidRPr="00270849" w:rsidRDefault="007015B6" w:rsidP="00270849">
            <w:pPr>
              <w:spacing w:before="120" w:after="120"/>
              <w:jc w:val="center"/>
              <w:rPr>
                <w:rFonts w:ascii="Arial" w:hAnsi="Arial" w:cs="Arial"/>
                <w:b/>
                <w:bCs/>
                <w:color w:val="000000"/>
                <w:sz w:val="32"/>
                <w:szCs w:val="32"/>
              </w:rPr>
            </w:pPr>
            <w:r w:rsidRPr="00270849">
              <w:rPr>
                <w:rFonts w:ascii="Arial" w:hAnsi="Arial" w:cs="Arial"/>
                <w:b/>
                <w:bCs/>
                <w:color w:val="000000"/>
                <w:sz w:val="32"/>
                <w:szCs w:val="32"/>
              </w:rPr>
              <w:lastRenderedPageBreak/>
              <w:t>LOTE 2 – Tintas Epóxi</w:t>
            </w:r>
          </w:p>
        </w:tc>
      </w:tr>
      <w:tr w:rsidR="007015B6" w:rsidRPr="00974FB9" w14:paraId="1ACF71DC" w14:textId="77777777" w:rsidTr="00C426BB">
        <w:trPr>
          <w:trHeight w:val="780"/>
        </w:trPr>
        <w:tc>
          <w:tcPr>
            <w:tcW w:w="652" w:type="dxa"/>
            <w:tcBorders>
              <w:top w:val="nil"/>
              <w:left w:val="single" w:sz="4" w:space="0" w:color="auto"/>
              <w:bottom w:val="single" w:sz="4" w:space="0" w:color="auto"/>
              <w:right w:val="single" w:sz="4" w:space="0" w:color="auto"/>
            </w:tcBorders>
            <w:shd w:val="clear" w:color="000000" w:fill="D9D9D9"/>
            <w:noWrap/>
            <w:vAlign w:val="center"/>
            <w:hideMark/>
          </w:tcPr>
          <w:p w14:paraId="081D5E79" w14:textId="77777777" w:rsidR="007015B6" w:rsidRPr="00974FB9" w:rsidRDefault="007015B6" w:rsidP="00270849">
            <w:pPr>
              <w:spacing w:after="0"/>
              <w:jc w:val="center"/>
              <w:rPr>
                <w:rFonts w:cstheme="minorHAnsi"/>
                <w:b/>
                <w:bCs/>
                <w:color w:val="000000"/>
                <w:sz w:val="24"/>
                <w:szCs w:val="24"/>
              </w:rPr>
            </w:pPr>
            <w:r w:rsidRPr="00974FB9">
              <w:rPr>
                <w:rFonts w:cstheme="minorHAnsi"/>
                <w:b/>
                <w:bCs/>
                <w:color w:val="000000"/>
                <w:sz w:val="24"/>
                <w:szCs w:val="24"/>
              </w:rPr>
              <w:t>Item</w:t>
            </w:r>
          </w:p>
        </w:tc>
        <w:tc>
          <w:tcPr>
            <w:tcW w:w="10041" w:type="dxa"/>
            <w:tcBorders>
              <w:top w:val="nil"/>
              <w:left w:val="nil"/>
              <w:bottom w:val="single" w:sz="4" w:space="0" w:color="auto"/>
              <w:right w:val="single" w:sz="4" w:space="0" w:color="auto"/>
            </w:tcBorders>
            <w:shd w:val="clear" w:color="000000" w:fill="D9D9D9"/>
            <w:noWrap/>
            <w:vAlign w:val="center"/>
            <w:hideMark/>
          </w:tcPr>
          <w:p w14:paraId="69BE0339" w14:textId="77777777" w:rsidR="007015B6" w:rsidRPr="00270849" w:rsidRDefault="007015B6" w:rsidP="00270849">
            <w:pPr>
              <w:spacing w:after="0"/>
              <w:jc w:val="center"/>
              <w:rPr>
                <w:rFonts w:ascii="Arial" w:hAnsi="Arial" w:cs="Arial"/>
                <w:b/>
                <w:bCs/>
                <w:color w:val="000000"/>
                <w:sz w:val="24"/>
                <w:szCs w:val="24"/>
              </w:rPr>
            </w:pPr>
            <w:r w:rsidRPr="00270849">
              <w:rPr>
                <w:rFonts w:ascii="Arial" w:hAnsi="Arial" w:cs="Arial"/>
                <w:b/>
                <w:bCs/>
                <w:color w:val="000000"/>
                <w:sz w:val="24"/>
                <w:szCs w:val="24"/>
              </w:rPr>
              <w:t>Descrição</w:t>
            </w:r>
          </w:p>
        </w:tc>
        <w:tc>
          <w:tcPr>
            <w:tcW w:w="993" w:type="dxa"/>
            <w:tcBorders>
              <w:top w:val="nil"/>
              <w:left w:val="nil"/>
              <w:bottom w:val="single" w:sz="4" w:space="0" w:color="auto"/>
              <w:right w:val="single" w:sz="4" w:space="0" w:color="auto"/>
            </w:tcBorders>
            <w:shd w:val="clear" w:color="000000" w:fill="D9D9D9"/>
            <w:noWrap/>
            <w:vAlign w:val="center"/>
            <w:hideMark/>
          </w:tcPr>
          <w:p w14:paraId="398E958C" w14:textId="77777777" w:rsidR="007015B6" w:rsidRPr="00270849" w:rsidRDefault="007015B6" w:rsidP="00270849">
            <w:pPr>
              <w:spacing w:after="0"/>
              <w:jc w:val="center"/>
              <w:rPr>
                <w:rFonts w:ascii="Arial" w:hAnsi="Arial" w:cs="Arial"/>
                <w:b/>
                <w:bCs/>
                <w:sz w:val="24"/>
                <w:szCs w:val="24"/>
              </w:rPr>
            </w:pPr>
            <w:proofErr w:type="spellStart"/>
            <w:r w:rsidRPr="00270849">
              <w:rPr>
                <w:rFonts w:ascii="Arial" w:hAnsi="Arial" w:cs="Arial"/>
                <w:b/>
                <w:bCs/>
                <w:sz w:val="24"/>
                <w:szCs w:val="24"/>
              </w:rPr>
              <w:t>Qtd</w:t>
            </w:r>
            <w:proofErr w:type="spellEnd"/>
            <w:r w:rsidRPr="00270849">
              <w:rPr>
                <w:rFonts w:ascii="Arial" w:hAnsi="Arial" w:cs="Arial"/>
                <w:b/>
                <w:bCs/>
                <w:sz w:val="24"/>
                <w:szCs w:val="24"/>
              </w:rPr>
              <w:t>.</w:t>
            </w:r>
          </w:p>
        </w:tc>
        <w:tc>
          <w:tcPr>
            <w:tcW w:w="2268" w:type="dxa"/>
            <w:tcBorders>
              <w:top w:val="nil"/>
              <w:left w:val="nil"/>
              <w:bottom w:val="single" w:sz="4" w:space="0" w:color="auto"/>
              <w:right w:val="single" w:sz="4" w:space="0" w:color="auto"/>
            </w:tcBorders>
            <w:shd w:val="clear" w:color="000000" w:fill="D9D9D9"/>
            <w:vAlign w:val="center"/>
            <w:hideMark/>
          </w:tcPr>
          <w:p w14:paraId="2E0BEEA8" w14:textId="77777777" w:rsidR="007015B6" w:rsidRPr="00270849" w:rsidRDefault="007015B6" w:rsidP="00270849">
            <w:pPr>
              <w:spacing w:after="0"/>
              <w:jc w:val="center"/>
              <w:rPr>
                <w:rFonts w:ascii="Arial" w:hAnsi="Arial" w:cs="Arial"/>
                <w:b/>
                <w:bCs/>
                <w:sz w:val="24"/>
                <w:szCs w:val="24"/>
              </w:rPr>
            </w:pPr>
            <w:r w:rsidRPr="00270849">
              <w:rPr>
                <w:rFonts w:ascii="Arial" w:hAnsi="Arial" w:cs="Arial"/>
                <w:b/>
                <w:bCs/>
                <w:sz w:val="24"/>
                <w:szCs w:val="24"/>
              </w:rPr>
              <w:t>Valor Unitário</w:t>
            </w:r>
          </w:p>
        </w:tc>
      </w:tr>
      <w:tr w:rsidR="007015B6" w:rsidRPr="00974FB9" w14:paraId="467C1351" w14:textId="77777777" w:rsidTr="007015B6">
        <w:trPr>
          <w:trHeight w:val="567"/>
        </w:trPr>
        <w:tc>
          <w:tcPr>
            <w:tcW w:w="652" w:type="dxa"/>
            <w:tcBorders>
              <w:top w:val="nil"/>
              <w:left w:val="single" w:sz="4" w:space="0" w:color="auto"/>
              <w:bottom w:val="nil"/>
              <w:right w:val="single" w:sz="4" w:space="0" w:color="auto"/>
            </w:tcBorders>
            <w:shd w:val="clear" w:color="auto" w:fill="auto"/>
            <w:noWrap/>
            <w:vAlign w:val="center"/>
            <w:hideMark/>
          </w:tcPr>
          <w:p w14:paraId="234FBBB2" w14:textId="77777777" w:rsidR="007015B6" w:rsidRPr="00974FB9" w:rsidRDefault="007015B6" w:rsidP="00C426BB">
            <w:pPr>
              <w:spacing w:before="40" w:after="40"/>
              <w:jc w:val="center"/>
              <w:rPr>
                <w:rFonts w:cstheme="minorHAnsi"/>
                <w:color w:val="000000"/>
                <w:sz w:val="24"/>
                <w:szCs w:val="24"/>
              </w:rPr>
            </w:pPr>
            <w:r w:rsidRPr="00974FB9">
              <w:rPr>
                <w:rFonts w:cstheme="minorHAnsi"/>
                <w:color w:val="000000"/>
                <w:sz w:val="24"/>
                <w:szCs w:val="24"/>
              </w:rPr>
              <w:t>1</w:t>
            </w:r>
          </w:p>
        </w:tc>
        <w:tc>
          <w:tcPr>
            <w:tcW w:w="10041" w:type="dxa"/>
            <w:tcBorders>
              <w:top w:val="nil"/>
              <w:left w:val="nil"/>
              <w:bottom w:val="nil"/>
              <w:right w:val="nil"/>
            </w:tcBorders>
            <w:shd w:val="clear" w:color="auto" w:fill="auto"/>
            <w:vAlign w:val="center"/>
          </w:tcPr>
          <w:p w14:paraId="6F3A140D" w14:textId="2EE73B5D" w:rsidR="00445C6D" w:rsidRPr="00445C6D" w:rsidRDefault="00445C6D" w:rsidP="00270849">
            <w:pPr>
              <w:spacing w:before="120" w:after="120" w:line="240" w:lineRule="auto"/>
              <w:ind w:left="60" w:right="60"/>
              <w:rPr>
                <w:rFonts w:ascii="Arial" w:eastAsia="Times New Roman" w:hAnsi="Arial" w:cs="Arial"/>
                <w:color w:val="000000"/>
                <w:sz w:val="24"/>
                <w:szCs w:val="24"/>
              </w:rPr>
            </w:pPr>
            <w:r w:rsidRPr="00445C6D">
              <w:rPr>
                <w:rFonts w:ascii="Arial" w:eastAsia="Times New Roman" w:hAnsi="Arial" w:cs="Arial"/>
                <w:color w:val="000000"/>
                <w:sz w:val="24"/>
                <w:szCs w:val="24"/>
              </w:rPr>
              <w:t>Tinta Epóxi de Marcação, base solvente, cor Amarelo Ouro. </w:t>
            </w:r>
            <w:r w:rsidRPr="00270849">
              <w:rPr>
                <w:rFonts w:ascii="Arial" w:eastAsia="Times New Roman" w:hAnsi="Arial" w:cs="Arial"/>
                <w:color w:val="000000"/>
                <w:sz w:val="24"/>
                <w:szCs w:val="24"/>
              </w:rPr>
              <w:t>Embalagem de 2,7 litros.</w:t>
            </w:r>
            <w:r w:rsidRPr="00445C6D">
              <w:rPr>
                <w:rFonts w:ascii="Arial" w:eastAsia="Times New Roman" w:hAnsi="Arial" w:cs="Arial"/>
                <w:color w:val="000000"/>
                <w:sz w:val="24"/>
                <w:szCs w:val="24"/>
              </w:rPr>
              <w:t> </w:t>
            </w:r>
          </w:p>
          <w:p w14:paraId="70C3D625" w14:textId="0A09E6E0" w:rsidR="007015B6" w:rsidRPr="00270849" w:rsidRDefault="00445C6D" w:rsidP="00270849">
            <w:pPr>
              <w:spacing w:before="120" w:after="120" w:line="240" w:lineRule="auto"/>
              <w:ind w:left="60" w:right="60"/>
              <w:rPr>
                <w:rFonts w:ascii="Arial" w:eastAsia="Times New Roman" w:hAnsi="Arial" w:cs="Arial"/>
                <w:color w:val="000000"/>
                <w:sz w:val="24"/>
                <w:szCs w:val="24"/>
              </w:rPr>
            </w:pPr>
            <w:r w:rsidRPr="00445C6D">
              <w:rPr>
                <w:rFonts w:ascii="Arial" w:eastAsia="Times New Roman" w:hAnsi="Arial" w:cs="Arial"/>
                <w:color w:val="000000"/>
                <w:sz w:val="24"/>
                <w:szCs w:val="24"/>
              </w:rPr>
              <w:t xml:space="preserve">Suvinil </w:t>
            </w:r>
            <w:proofErr w:type="spellStart"/>
            <w:r w:rsidRPr="00445C6D">
              <w:rPr>
                <w:rFonts w:ascii="Arial" w:eastAsia="Times New Roman" w:hAnsi="Arial" w:cs="Arial"/>
                <w:color w:val="000000"/>
                <w:sz w:val="24"/>
                <w:szCs w:val="24"/>
              </w:rPr>
              <w:t>Super</w:t>
            </w:r>
            <w:proofErr w:type="spellEnd"/>
            <w:r w:rsidRPr="00445C6D">
              <w:rPr>
                <w:rFonts w:ascii="Arial" w:eastAsia="Times New Roman" w:hAnsi="Arial" w:cs="Arial"/>
                <w:color w:val="000000"/>
                <w:sz w:val="24"/>
                <w:szCs w:val="24"/>
              </w:rPr>
              <w:t xml:space="preserve"> Epóxi ou similar.</w:t>
            </w:r>
          </w:p>
        </w:tc>
        <w:tc>
          <w:tcPr>
            <w:tcW w:w="993" w:type="dxa"/>
            <w:tcBorders>
              <w:top w:val="nil"/>
              <w:left w:val="single" w:sz="4" w:space="0" w:color="auto"/>
              <w:bottom w:val="single" w:sz="4" w:space="0" w:color="auto"/>
              <w:right w:val="single" w:sz="4" w:space="0" w:color="auto"/>
            </w:tcBorders>
            <w:shd w:val="clear" w:color="auto" w:fill="auto"/>
            <w:noWrap/>
            <w:vAlign w:val="center"/>
          </w:tcPr>
          <w:p w14:paraId="23FB4E84" w14:textId="313E69B2" w:rsidR="007015B6" w:rsidRPr="007015B6" w:rsidRDefault="007015B6" w:rsidP="00C426BB">
            <w:pPr>
              <w:spacing w:before="40" w:after="40"/>
              <w:jc w:val="center"/>
              <w:rPr>
                <w:rFonts w:ascii="Arial" w:hAnsi="Arial" w:cs="Arial"/>
                <w:sz w:val="24"/>
                <w:szCs w:val="24"/>
              </w:rPr>
            </w:pPr>
            <w:r>
              <w:rPr>
                <w:rFonts w:ascii="Arial" w:hAnsi="Arial" w:cs="Arial"/>
                <w:sz w:val="24"/>
                <w:szCs w:val="24"/>
              </w:rPr>
              <w:t>40</w:t>
            </w:r>
          </w:p>
        </w:tc>
        <w:tc>
          <w:tcPr>
            <w:tcW w:w="2268" w:type="dxa"/>
            <w:tcBorders>
              <w:top w:val="nil"/>
              <w:left w:val="nil"/>
              <w:bottom w:val="nil"/>
              <w:right w:val="single" w:sz="4" w:space="0" w:color="auto"/>
            </w:tcBorders>
            <w:shd w:val="clear" w:color="auto" w:fill="auto"/>
            <w:noWrap/>
            <w:vAlign w:val="center"/>
          </w:tcPr>
          <w:p w14:paraId="7AFFE834" w14:textId="77777777" w:rsidR="007015B6" w:rsidRPr="00974FB9" w:rsidRDefault="007015B6" w:rsidP="00C426BB">
            <w:pPr>
              <w:spacing w:before="40" w:after="40"/>
              <w:jc w:val="center"/>
              <w:rPr>
                <w:rFonts w:cstheme="minorHAnsi"/>
                <w:sz w:val="24"/>
                <w:szCs w:val="24"/>
              </w:rPr>
            </w:pPr>
          </w:p>
        </w:tc>
      </w:tr>
      <w:tr w:rsidR="007015B6" w:rsidRPr="00974FB9" w14:paraId="6AF72BDD" w14:textId="77777777" w:rsidTr="00C426BB">
        <w:trPr>
          <w:trHeight w:val="567"/>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FDF128" w14:textId="77777777" w:rsidR="007015B6" w:rsidRPr="00974FB9" w:rsidRDefault="007015B6" w:rsidP="00C426BB">
            <w:pPr>
              <w:spacing w:before="40" w:after="40"/>
              <w:jc w:val="center"/>
              <w:rPr>
                <w:rFonts w:cstheme="minorHAnsi"/>
                <w:color w:val="000000"/>
                <w:sz w:val="24"/>
                <w:szCs w:val="24"/>
              </w:rPr>
            </w:pPr>
            <w:r w:rsidRPr="00974FB9">
              <w:rPr>
                <w:rFonts w:cstheme="minorHAnsi"/>
                <w:color w:val="000000"/>
                <w:sz w:val="24"/>
                <w:szCs w:val="24"/>
              </w:rPr>
              <w:t>2</w:t>
            </w:r>
          </w:p>
        </w:tc>
        <w:tc>
          <w:tcPr>
            <w:tcW w:w="10041" w:type="dxa"/>
            <w:tcBorders>
              <w:top w:val="single" w:sz="4" w:space="0" w:color="auto"/>
              <w:left w:val="nil"/>
              <w:bottom w:val="single" w:sz="4" w:space="0" w:color="auto"/>
              <w:right w:val="single" w:sz="4" w:space="0" w:color="auto"/>
            </w:tcBorders>
            <w:shd w:val="clear" w:color="auto" w:fill="auto"/>
            <w:vAlign w:val="center"/>
          </w:tcPr>
          <w:p w14:paraId="68BE1F75" w14:textId="7ACCBB12" w:rsidR="007015B6" w:rsidRPr="00270849" w:rsidRDefault="00445C6D" w:rsidP="00270849">
            <w:pPr>
              <w:spacing w:before="120" w:after="120" w:line="240" w:lineRule="auto"/>
              <w:ind w:left="60" w:right="60"/>
              <w:rPr>
                <w:rFonts w:ascii="Arial" w:eastAsia="Times New Roman" w:hAnsi="Arial" w:cs="Arial"/>
                <w:color w:val="000000"/>
                <w:sz w:val="24"/>
                <w:szCs w:val="24"/>
              </w:rPr>
            </w:pPr>
            <w:r w:rsidRPr="00270849">
              <w:rPr>
                <w:rFonts w:ascii="Arial" w:eastAsia="Times New Roman" w:hAnsi="Arial" w:cs="Arial"/>
                <w:color w:val="000000"/>
                <w:sz w:val="24"/>
                <w:szCs w:val="24"/>
              </w:rPr>
              <w:t>Catalisador Epóxi. Embalagem de 900mL</w:t>
            </w:r>
          </w:p>
        </w:tc>
        <w:tc>
          <w:tcPr>
            <w:tcW w:w="993" w:type="dxa"/>
            <w:tcBorders>
              <w:top w:val="nil"/>
              <w:left w:val="nil"/>
              <w:bottom w:val="single" w:sz="4" w:space="0" w:color="auto"/>
              <w:right w:val="single" w:sz="4" w:space="0" w:color="auto"/>
            </w:tcBorders>
            <w:shd w:val="clear" w:color="auto" w:fill="auto"/>
            <w:noWrap/>
            <w:vAlign w:val="center"/>
          </w:tcPr>
          <w:p w14:paraId="60C9B3CD" w14:textId="4269A2D0" w:rsidR="007015B6" w:rsidRPr="007015B6" w:rsidRDefault="007015B6" w:rsidP="00C426BB">
            <w:pPr>
              <w:spacing w:before="40" w:after="40"/>
              <w:jc w:val="center"/>
              <w:rPr>
                <w:rFonts w:ascii="Arial" w:hAnsi="Arial" w:cs="Arial"/>
                <w:sz w:val="24"/>
                <w:szCs w:val="24"/>
              </w:rPr>
            </w:pPr>
            <w:r>
              <w:rPr>
                <w:rFonts w:ascii="Arial" w:hAnsi="Arial" w:cs="Arial"/>
                <w:sz w:val="24"/>
                <w:szCs w:val="24"/>
              </w:rPr>
              <w:t>40</w:t>
            </w:r>
          </w:p>
        </w:tc>
        <w:tc>
          <w:tcPr>
            <w:tcW w:w="2268" w:type="dxa"/>
            <w:tcBorders>
              <w:top w:val="single" w:sz="4" w:space="0" w:color="auto"/>
              <w:left w:val="nil"/>
              <w:bottom w:val="single" w:sz="4" w:space="0" w:color="auto"/>
              <w:right w:val="single" w:sz="4" w:space="0" w:color="auto"/>
            </w:tcBorders>
            <w:shd w:val="clear" w:color="000000" w:fill="FFFFFF"/>
            <w:noWrap/>
            <w:vAlign w:val="center"/>
          </w:tcPr>
          <w:p w14:paraId="3503B9AF" w14:textId="77777777" w:rsidR="007015B6" w:rsidRPr="00974FB9" w:rsidRDefault="007015B6" w:rsidP="00C426BB">
            <w:pPr>
              <w:spacing w:before="40" w:after="40"/>
              <w:jc w:val="center"/>
              <w:rPr>
                <w:rFonts w:cstheme="minorHAnsi"/>
                <w:sz w:val="24"/>
                <w:szCs w:val="24"/>
              </w:rPr>
            </w:pPr>
          </w:p>
        </w:tc>
      </w:tr>
      <w:tr w:rsidR="007015B6" w:rsidRPr="00974FB9" w14:paraId="78A0171D" w14:textId="77777777" w:rsidTr="00C426BB">
        <w:trPr>
          <w:trHeight w:val="567"/>
        </w:trPr>
        <w:tc>
          <w:tcPr>
            <w:tcW w:w="652" w:type="dxa"/>
            <w:tcBorders>
              <w:top w:val="nil"/>
              <w:left w:val="single" w:sz="4" w:space="0" w:color="auto"/>
              <w:bottom w:val="single" w:sz="4" w:space="0" w:color="auto"/>
              <w:right w:val="single" w:sz="4" w:space="0" w:color="auto"/>
            </w:tcBorders>
            <w:shd w:val="clear" w:color="auto" w:fill="auto"/>
            <w:noWrap/>
            <w:vAlign w:val="center"/>
          </w:tcPr>
          <w:p w14:paraId="275AAD74" w14:textId="77777777" w:rsidR="007015B6" w:rsidRPr="00974FB9" w:rsidRDefault="007015B6" w:rsidP="00C426BB">
            <w:pPr>
              <w:spacing w:before="40" w:after="40"/>
              <w:jc w:val="center"/>
              <w:rPr>
                <w:rFonts w:cstheme="minorHAnsi"/>
                <w:color w:val="000000"/>
                <w:sz w:val="24"/>
                <w:szCs w:val="24"/>
              </w:rPr>
            </w:pPr>
            <w:r w:rsidRPr="00974FB9">
              <w:rPr>
                <w:rFonts w:cstheme="minorHAnsi"/>
                <w:color w:val="000000"/>
                <w:sz w:val="24"/>
                <w:szCs w:val="24"/>
              </w:rPr>
              <w:t>3</w:t>
            </w:r>
          </w:p>
        </w:tc>
        <w:tc>
          <w:tcPr>
            <w:tcW w:w="10041" w:type="dxa"/>
            <w:tcBorders>
              <w:top w:val="nil"/>
              <w:left w:val="nil"/>
              <w:bottom w:val="single" w:sz="4" w:space="0" w:color="auto"/>
              <w:right w:val="single" w:sz="4" w:space="0" w:color="auto"/>
            </w:tcBorders>
            <w:shd w:val="clear" w:color="auto" w:fill="auto"/>
            <w:vAlign w:val="center"/>
          </w:tcPr>
          <w:p w14:paraId="5C61F849" w14:textId="15302E8F" w:rsidR="007015B6" w:rsidRPr="00270849" w:rsidRDefault="00445C6D" w:rsidP="00270849">
            <w:pPr>
              <w:spacing w:before="120" w:after="120" w:line="240" w:lineRule="auto"/>
              <w:ind w:left="60" w:right="60"/>
              <w:rPr>
                <w:rFonts w:ascii="Arial" w:eastAsia="Times New Roman" w:hAnsi="Arial" w:cs="Arial"/>
                <w:color w:val="000000"/>
                <w:sz w:val="24"/>
                <w:szCs w:val="24"/>
              </w:rPr>
            </w:pPr>
            <w:r w:rsidRPr="00270849">
              <w:rPr>
                <w:rFonts w:ascii="Arial" w:eastAsia="Times New Roman" w:hAnsi="Arial" w:cs="Arial"/>
                <w:color w:val="000000"/>
                <w:sz w:val="24"/>
                <w:szCs w:val="24"/>
              </w:rPr>
              <w:t>Diluente Epóxi. Embalagem 900mL.</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357EF58B" w14:textId="6997E009" w:rsidR="007015B6" w:rsidRPr="007015B6" w:rsidRDefault="007015B6" w:rsidP="00C426BB">
            <w:pPr>
              <w:spacing w:before="40" w:after="40"/>
              <w:jc w:val="center"/>
              <w:rPr>
                <w:rFonts w:ascii="Arial" w:hAnsi="Arial" w:cs="Arial"/>
                <w:sz w:val="24"/>
                <w:szCs w:val="24"/>
              </w:rPr>
            </w:pPr>
            <w:r>
              <w:rPr>
                <w:rFonts w:ascii="Arial" w:hAnsi="Arial" w:cs="Arial"/>
                <w:sz w:val="24"/>
                <w:szCs w:val="24"/>
              </w:rPr>
              <w:t>40</w:t>
            </w:r>
          </w:p>
        </w:tc>
        <w:tc>
          <w:tcPr>
            <w:tcW w:w="2268" w:type="dxa"/>
            <w:tcBorders>
              <w:top w:val="nil"/>
              <w:left w:val="nil"/>
              <w:bottom w:val="single" w:sz="4" w:space="0" w:color="auto"/>
              <w:right w:val="single" w:sz="4" w:space="0" w:color="auto"/>
            </w:tcBorders>
            <w:shd w:val="clear" w:color="000000" w:fill="FFFFFF"/>
            <w:noWrap/>
            <w:vAlign w:val="center"/>
          </w:tcPr>
          <w:p w14:paraId="629E93FC" w14:textId="77777777" w:rsidR="007015B6" w:rsidRPr="00974FB9" w:rsidRDefault="007015B6" w:rsidP="00C426BB">
            <w:pPr>
              <w:spacing w:before="40" w:after="40"/>
              <w:jc w:val="center"/>
              <w:rPr>
                <w:rFonts w:cstheme="minorHAnsi"/>
                <w:sz w:val="24"/>
                <w:szCs w:val="24"/>
              </w:rPr>
            </w:pPr>
          </w:p>
        </w:tc>
      </w:tr>
    </w:tbl>
    <w:p w14:paraId="3F0FB757" w14:textId="6968B207" w:rsidR="00033EC9" w:rsidRPr="00F41BCC" w:rsidRDefault="00033EC9">
      <w:pPr>
        <w:rPr>
          <w:rFonts w:ascii="Times New Roman" w:hAnsi="Times New Roman" w:cs="Times New Roman"/>
          <w:sz w:val="22"/>
          <w:szCs w:val="22"/>
        </w:rPr>
      </w:pPr>
    </w:p>
    <w:p w14:paraId="0B95C078" w14:textId="77777777" w:rsidR="00F21758" w:rsidRPr="00F41BCC" w:rsidRDefault="00F21758">
      <w:pPr>
        <w:rPr>
          <w:rFonts w:ascii="Times New Roman" w:hAnsi="Times New Roman" w:cs="Times New Roman"/>
          <w:sz w:val="22"/>
          <w:szCs w:val="22"/>
        </w:rPr>
      </w:pPr>
    </w:p>
    <w:p w14:paraId="48574856" w14:textId="4D2FD413" w:rsidR="00445C6D" w:rsidRDefault="00445C6D">
      <w:pPr>
        <w:rPr>
          <w:rFonts w:ascii="Times New Roman" w:hAnsi="Times New Roman" w:cs="Times New Roman"/>
          <w:sz w:val="22"/>
          <w:szCs w:val="22"/>
        </w:rPr>
      </w:pPr>
      <w:r>
        <w:rPr>
          <w:rFonts w:ascii="Times New Roman" w:hAnsi="Times New Roman" w:cs="Times New Roman"/>
          <w:sz w:val="22"/>
          <w:szCs w:val="22"/>
        </w:rPr>
        <w:br w:type="page"/>
      </w:r>
    </w:p>
    <w:tbl>
      <w:tblPr>
        <w:tblW w:w="13954" w:type="dxa"/>
        <w:tblInd w:w="75" w:type="dxa"/>
        <w:tblCellMar>
          <w:left w:w="70" w:type="dxa"/>
          <w:right w:w="70" w:type="dxa"/>
        </w:tblCellMar>
        <w:tblLook w:val="04A0" w:firstRow="1" w:lastRow="0" w:firstColumn="1" w:lastColumn="0" w:noHBand="0" w:noVBand="1"/>
      </w:tblPr>
      <w:tblGrid>
        <w:gridCol w:w="652"/>
        <w:gridCol w:w="10041"/>
        <w:gridCol w:w="993"/>
        <w:gridCol w:w="2268"/>
      </w:tblGrid>
      <w:tr w:rsidR="00445C6D" w:rsidRPr="00974FB9" w14:paraId="7CC35D29" w14:textId="77777777" w:rsidTr="00C426BB">
        <w:trPr>
          <w:trHeight w:val="585"/>
        </w:trPr>
        <w:tc>
          <w:tcPr>
            <w:tcW w:w="13954" w:type="dxa"/>
            <w:gridSpan w:val="4"/>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5B0F808C" w14:textId="1EBC4017" w:rsidR="00445C6D" w:rsidRPr="00270849" w:rsidRDefault="00445C6D" w:rsidP="00445C6D">
            <w:pPr>
              <w:spacing w:before="60" w:after="60"/>
              <w:jc w:val="center"/>
              <w:rPr>
                <w:rFonts w:ascii="Arial" w:hAnsi="Arial" w:cs="Arial"/>
                <w:b/>
                <w:bCs/>
                <w:color w:val="000000"/>
                <w:sz w:val="32"/>
                <w:szCs w:val="32"/>
              </w:rPr>
            </w:pPr>
            <w:r w:rsidRPr="00270849">
              <w:rPr>
                <w:rFonts w:ascii="Arial" w:hAnsi="Arial" w:cs="Arial"/>
                <w:b/>
                <w:bCs/>
                <w:color w:val="000000"/>
                <w:sz w:val="32"/>
                <w:szCs w:val="32"/>
              </w:rPr>
              <w:lastRenderedPageBreak/>
              <w:t xml:space="preserve">LOTE 3 - Verniz, solventes, massas e seladores </w:t>
            </w:r>
          </w:p>
        </w:tc>
      </w:tr>
      <w:tr w:rsidR="00445C6D" w:rsidRPr="00974FB9" w14:paraId="3BC5153E" w14:textId="77777777" w:rsidTr="00C426BB">
        <w:trPr>
          <w:trHeight w:val="780"/>
        </w:trPr>
        <w:tc>
          <w:tcPr>
            <w:tcW w:w="652" w:type="dxa"/>
            <w:tcBorders>
              <w:top w:val="nil"/>
              <w:left w:val="single" w:sz="4" w:space="0" w:color="auto"/>
              <w:bottom w:val="single" w:sz="4" w:space="0" w:color="auto"/>
              <w:right w:val="single" w:sz="4" w:space="0" w:color="auto"/>
            </w:tcBorders>
            <w:shd w:val="clear" w:color="000000" w:fill="D9D9D9"/>
            <w:noWrap/>
            <w:vAlign w:val="center"/>
            <w:hideMark/>
          </w:tcPr>
          <w:p w14:paraId="6DD9FA15" w14:textId="77777777" w:rsidR="00445C6D" w:rsidRPr="00974FB9" w:rsidRDefault="00445C6D" w:rsidP="00B654A8">
            <w:pPr>
              <w:spacing w:after="0"/>
              <w:jc w:val="center"/>
              <w:rPr>
                <w:rFonts w:cstheme="minorHAnsi"/>
                <w:b/>
                <w:bCs/>
                <w:color w:val="000000"/>
                <w:sz w:val="24"/>
                <w:szCs w:val="24"/>
              </w:rPr>
            </w:pPr>
            <w:r w:rsidRPr="00974FB9">
              <w:rPr>
                <w:rFonts w:cstheme="minorHAnsi"/>
                <w:b/>
                <w:bCs/>
                <w:color w:val="000000"/>
                <w:sz w:val="24"/>
                <w:szCs w:val="24"/>
              </w:rPr>
              <w:t>Item</w:t>
            </w:r>
          </w:p>
        </w:tc>
        <w:tc>
          <w:tcPr>
            <w:tcW w:w="10041" w:type="dxa"/>
            <w:tcBorders>
              <w:top w:val="nil"/>
              <w:left w:val="nil"/>
              <w:bottom w:val="single" w:sz="4" w:space="0" w:color="auto"/>
              <w:right w:val="single" w:sz="4" w:space="0" w:color="auto"/>
            </w:tcBorders>
            <w:shd w:val="clear" w:color="000000" w:fill="D9D9D9"/>
            <w:noWrap/>
            <w:vAlign w:val="center"/>
            <w:hideMark/>
          </w:tcPr>
          <w:p w14:paraId="5E5BF223" w14:textId="77777777" w:rsidR="00445C6D" w:rsidRPr="00270849" w:rsidRDefault="00445C6D" w:rsidP="00B654A8">
            <w:pPr>
              <w:spacing w:after="0"/>
              <w:jc w:val="center"/>
              <w:rPr>
                <w:rFonts w:ascii="Arial" w:hAnsi="Arial" w:cs="Arial"/>
                <w:b/>
                <w:bCs/>
                <w:color w:val="000000"/>
                <w:sz w:val="24"/>
                <w:szCs w:val="24"/>
              </w:rPr>
            </w:pPr>
            <w:r w:rsidRPr="00270849">
              <w:rPr>
                <w:rFonts w:ascii="Arial" w:hAnsi="Arial" w:cs="Arial"/>
                <w:b/>
                <w:bCs/>
                <w:color w:val="000000"/>
                <w:sz w:val="24"/>
                <w:szCs w:val="24"/>
              </w:rPr>
              <w:t>Descrição</w:t>
            </w:r>
          </w:p>
        </w:tc>
        <w:tc>
          <w:tcPr>
            <w:tcW w:w="993" w:type="dxa"/>
            <w:tcBorders>
              <w:top w:val="nil"/>
              <w:left w:val="nil"/>
              <w:bottom w:val="single" w:sz="4" w:space="0" w:color="auto"/>
              <w:right w:val="single" w:sz="4" w:space="0" w:color="auto"/>
            </w:tcBorders>
            <w:shd w:val="clear" w:color="000000" w:fill="D9D9D9"/>
            <w:noWrap/>
            <w:vAlign w:val="center"/>
            <w:hideMark/>
          </w:tcPr>
          <w:p w14:paraId="086501F5" w14:textId="77777777" w:rsidR="00445C6D" w:rsidRPr="00270849" w:rsidRDefault="00445C6D" w:rsidP="00B654A8">
            <w:pPr>
              <w:spacing w:after="0"/>
              <w:jc w:val="center"/>
              <w:rPr>
                <w:rFonts w:ascii="Arial" w:hAnsi="Arial" w:cs="Arial"/>
                <w:b/>
                <w:bCs/>
                <w:sz w:val="24"/>
                <w:szCs w:val="24"/>
              </w:rPr>
            </w:pPr>
            <w:proofErr w:type="spellStart"/>
            <w:r w:rsidRPr="00270849">
              <w:rPr>
                <w:rFonts w:ascii="Arial" w:hAnsi="Arial" w:cs="Arial"/>
                <w:b/>
                <w:bCs/>
                <w:sz w:val="24"/>
                <w:szCs w:val="24"/>
              </w:rPr>
              <w:t>Qtd</w:t>
            </w:r>
            <w:proofErr w:type="spellEnd"/>
            <w:r w:rsidRPr="00270849">
              <w:rPr>
                <w:rFonts w:ascii="Arial" w:hAnsi="Arial" w:cs="Arial"/>
                <w:b/>
                <w:bCs/>
                <w:sz w:val="24"/>
                <w:szCs w:val="24"/>
              </w:rPr>
              <w:t>.</w:t>
            </w:r>
          </w:p>
        </w:tc>
        <w:tc>
          <w:tcPr>
            <w:tcW w:w="2268" w:type="dxa"/>
            <w:tcBorders>
              <w:top w:val="nil"/>
              <w:left w:val="nil"/>
              <w:bottom w:val="single" w:sz="4" w:space="0" w:color="auto"/>
              <w:right w:val="single" w:sz="4" w:space="0" w:color="auto"/>
            </w:tcBorders>
            <w:shd w:val="clear" w:color="000000" w:fill="D9D9D9"/>
            <w:vAlign w:val="center"/>
            <w:hideMark/>
          </w:tcPr>
          <w:p w14:paraId="2608D44B" w14:textId="77777777" w:rsidR="00445C6D" w:rsidRPr="00270849" w:rsidRDefault="00445C6D" w:rsidP="00B654A8">
            <w:pPr>
              <w:spacing w:after="0"/>
              <w:jc w:val="center"/>
              <w:rPr>
                <w:rFonts w:ascii="Arial" w:hAnsi="Arial" w:cs="Arial"/>
                <w:b/>
                <w:bCs/>
                <w:sz w:val="24"/>
                <w:szCs w:val="24"/>
              </w:rPr>
            </w:pPr>
            <w:r w:rsidRPr="00270849">
              <w:rPr>
                <w:rFonts w:ascii="Arial" w:hAnsi="Arial" w:cs="Arial"/>
                <w:b/>
                <w:bCs/>
                <w:sz w:val="24"/>
                <w:szCs w:val="24"/>
              </w:rPr>
              <w:t>Valor Unitário</w:t>
            </w:r>
          </w:p>
        </w:tc>
      </w:tr>
      <w:tr w:rsidR="00445C6D" w:rsidRPr="00974FB9" w14:paraId="42300159" w14:textId="77777777" w:rsidTr="00445C6D">
        <w:trPr>
          <w:trHeight w:val="567"/>
        </w:trPr>
        <w:tc>
          <w:tcPr>
            <w:tcW w:w="652" w:type="dxa"/>
            <w:tcBorders>
              <w:top w:val="nil"/>
              <w:left w:val="single" w:sz="4" w:space="0" w:color="auto"/>
              <w:bottom w:val="nil"/>
              <w:right w:val="single" w:sz="4" w:space="0" w:color="auto"/>
            </w:tcBorders>
            <w:shd w:val="clear" w:color="auto" w:fill="auto"/>
            <w:noWrap/>
            <w:vAlign w:val="center"/>
            <w:hideMark/>
          </w:tcPr>
          <w:p w14:paraId="12CCB6C1" w14:textId="77777777" w:rsidR="00445C6D" w:rsidRPr="00974FB9" w:rsidRDefault="00445C6D" w:rsidP="00C426BB">
            <w:pPr>
              <w:spacing w:before="40" w:after="40"/>
              <w:jc w:val="center"/>
              <w:rPr>
                <w:rFonts w:cstheme="minorHAnsi"/>
                <w:color w:val="000000"/>
                <w:sz w:val="24"/>
                <w:szCs w:val="24"/>
              </w:rPr>
            </w:pPr>
            <w:r w:rsidRPr="00974FB9">
              <w:rPr>
                <w:rFonts w:cstheme="minorHAnsi"/>
                <w:color w:val="000000"/>
                <w:sz w:val="24"/>
                <w:szCs w:val="24"/>
              </w:rPr>
              <w:t>1</w:t>
            </w:r>
          </w:p>
        </w:tc>
        <w:tc>
          <w:tcPr>
            <w:tcW w:w="10041" w:type="dxa"/>
            <w:tcBorders>
              <w:top w:val="nil"/>
              <w:left w:val="nil"/>
              <w:bottom w:val="nil"/>
              <w:right w:val="nil"/>
            </w:tcBorders>
            <w:shd w:val="clear" w:color="auto" w:fill="auto"/>
            <w:vAlign w:val="center"/>
          </w:tcPr>
          <w:p w14:paraId="58118337" w14:textId="68FCDFB8" w:rsidR="00445C6D" w:rsidRPr="00445C6D" w:rsidRDefault="00445C6D" w:rsidP="00B654A8">
            <w:pPr>
              <w:spacing w:before="60" w:after="60" w:line="240" w:lineRule="auto"/>
              <w:ind w:left="60" w:right="60"/>
              <w:rPr>
                <w:rFonts w:eastAsia="Times New Roman" w:cstheme="minorHAnsi"/>
                <w:color w:val="000000"/>
                <w:sz w:val="24"/>
                <w:szCs w:val="24"/>
              </w:rPr>
            </w:pPr>
            <w:r w:rsidRPr="00445C6D">
              <w:rPr>
                <w:rFonts w:cstheme="minorHAnsi"/>
                <w:color w:val="000000"/>
                <w:sz w:val="24"/>
                <w:szCs w:val="24"/>
              </w:rPr>
              <w:t xml:space="preserve">Verniz </w:t>
            </w:r>
            <w:proofErr w:type="spellStart"/>
            <w:r w:rsidRPr="00445C6D">
              <w:rPr>
                <w:rFonts w:cstheme="minorHAnsi"/>
                <w:color w:val="000000"/>
                <w:sz w:val="24"/>
                <w:szCs w:val="24"/>
              </w:rPr>
              <w:t>premium</w:t>
            </w:r>
            <w:proofErr w:type="spellEnd"/>
            <w:r w:rsidRPr="00445C6D">
              <w:rPr>
                <w:rFonts w:cstheme="minorHAnsi"/>
                <w:color w:val="000000"/>
                <w:sz w:val="24"/>
                <w:szCs w:val="24"/>
              </w:rPr>
              <w:t xml:space="preserve"> marítimo brilhante, incolor. </w:t>
            </w:r>
            <w:r w:rsidRPr="00445C6D">
              <w:rPr>
                <w:rFonts w:cstheme="minorHAnsi"/>
                <w:b/>
                <w:bCs/>
                <w:color w:val="000000"/>
                <w:sz w:val="24"/>
                <w:szCs w:val="24"/>
              </w:rPr>
              <w:t>Galão de 3,6 Litros.</w:t>
            </w:r>
          </w:p>
        </w:tc>
        <w:tc>
          <w:tcPr>
            <w:tcW w:w="993" w:type="dxa"/>
            <w:tcBorders>
              <w:top w:val="nil"/>
              <w:left w:val="single" w:sz="4" w:space="0" w:color="auto"/>
              <w:bottom w:val="single" w:sz="4" w:space="0" w:color="auto"/>
              <w:right w:val="single" w:sz="4" w:space="0" w:color="auto"/>
            </w:tcBorders>
            <w:shd w:val="clear" w:color="auto" w:fill="auto"/>
            <w:noWrap/>
            <w:vAlign w:val="center"/>
          </w:tcPr>
          <w:p w14:paraId="32E3A6E1" w14:textId="639639D6" w:rsidR="00445C6D" w:rsidRPr="007015B6" w:rsidRDefault="00445C6D" w:rsidP="00C426BB">
            <w:pPr>
              <w:spacing w:before="40" w:after="40"/>
              <w:jc w:val="center"/>
              <w:rPr>
                <w:rFonts w:ascii="Arial" w:hAnsi="Arial" w:cs="Arial"/>
                <w:sz w:val="24"/>
                <w:szCs w:val="24"/>
              </w:rPr>
            </w:pPr>
            <w:r>
              <w:rPr>
                <w:rFonts w:ascii="Arial" w:hAnsi="Arial" w:cs="Arial"/>
                <w:sz w:val="24"/>
                <w:szCs w:val="24"/>
              </w:rPr>
              <w:t>120</w:t>
            </w:r>
          </w:p>
        </w:tc>
        <w:tc>
          <w:tcPr>
            <w:tcW w:w="2268" w:type="dxa"/>
            <w:tcBorders>
              <w:top w:val="nil"/>
              <w:left w:val="nil"/>
              <w:bottom w:val="nil"/>
              <w:right w:val="single" w:sz="4" w:space="0" w:color="auto"/>
            </w:tcBorders>
            <w:shd w:val="clear" w:color="auto" w:fill="auto"/>
            <w:noWrap/>
            <w:vAlign w:val="center"/>
          </w:tcPr>
          <w:p w14:paraId="6285CDAB" w14:textId="77777777" w:rsidR="00445C6D" w:rsidRPr="00974FB9" w:rsidRDefault="00445C6D" w:rsidP="00C426BB">
            <w:pPr>
              <w:spacing w:before="40" w:after="40"/>
              <w:jc w:val="center"/>
              <w:rPr>
                <w:rFonts w:cstheme="minorHAnsi"/>
                <w:sz w:val="24"/>
                <w:szCs w:val="24"/>
              </w:rPr>
            </w:pPr>
          </w:p>
        </w:tc>
      </w:tr>
      <w:tr w:rsidR="00445C6D" w:rsidRPr="00974FB9" w14:paraId="2947BFED" w14:textId="77777777" w:rsidTr="00C426BB">
        <w:trPr>
          <w:trHeight w:val="567"/>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B08035" w14:textId="77777777" w:rsidR="00445C6D" w:rsidRPr="00974FB9" w:rsidRDefault="00445C6D" w:rsidP="00C426BB">
            <w:pPr>
              <w:spacing w:before="40" w:after="40"/>
              <w:jc w:val="center"/>
              <w:rPr>
                <w:rFonts w:cstheme="minorHAnsi"/>
                <w:color w:val="000000"/>
                <w:sz w:val="24"/>
                <w:szCs w:val="24"/>
              </w:rPr>
            </w:pPr>
            <w:r w:rsidRPr="00974FB9">
              <w:rPr>
                <w:rFonts w:cstheme="minorHAnsi"/>
                <w:color w:val="000000"/>
                <w:sz w:val="24"/>
                <w:szCs w:val="24"/>
              </w:rPr>
              <w:t>2</w:t>
            </w:r>
          </w:p>
        </w:tc>
        <w:tc>
          <w:tcPr>
            <w:tcW w:w="10041" w:type="dxa"/>
            <w:tcBorders>
              <w:top w:val="single" w:sz="4" w:space="0" w:color="auto"/>
              <w:left w:val="nil"/>
              <w:bottom w:val="single" w:sz="4" w:space="0" w:color="auto"/>
              <w:right w:val="single" w:sz="4" w:space="0" w:color="auto"/>
            </w:tcBorders>
            <w:shd w:val="clear" w:color="auto" w:fill="auto"/>
            <w:vAlign w:val="center"/>
          </w:tcPr>
          <w:p w14:paraId="58EB5156" w14:textId="78ED56E0" w:rsidR="00445C6D" w:rsidRPr="00445C6D" w:rsidRDefault="00445C6D" w:rsidP="00B654A8">
            <w:pPr>
              <w:spacing w:before="60" w:after="60" w:line="240" w:lineRule="auto"/>
              <w:ind w:left="60" w:right="60"/>
              <w:rPr>
                <w:rFonts w:eastAsia="Times New Roman" w:cstheme="minorHAnsi"/>
                <w:color w:val="000000"/>
                <w:sz w:val="24"/>
                <w:szCs w:val="24"/>
              </w:rPr>
            </w:pPr>
            <w:r w:rsidRPr="00445C6D">
              <w:rPr>
                <w:rFonts w:cstheme="minorHAnsi"/>
                <w:color w:val="000000"/>
                <w:sz w:val="24"/>
                <w:szCs w:val="24"/>
              </w:rPr>
              <w:t>Removedor de tintas, Thinner. </w:t>
            </w:r>
            <w:r w:rsidRPr="00445C6D">
              <w:rPr>
                <w:rFonts w:cstheme="minorHAnsi"/>
                <w:b/>
                <w:bCs/>
                <w:color w:val="000000"/>
                <w:sz w:val="24"/>
                <w:szCs w:val="24"/>
              </w:rPr>
              <w:t>Embalagem de 5 litros.</w:t>
            </w:r>
          </w:p>
        </w:tc>
        <w:tc>
          <w:tcPr>
            <w:tcW w:w="993" w:type="dxa"/>
            <w:tcBorders>
              <w:top w:val="nil"/>
              <w:left w:val="nil"/>
              <w:bottom w:val="single" w:sz="4" w:space="0" w:color="auto"/>
              <w:right w:val="single" w:sz="4" w:space="0" w:color="auto"/>
            </w:tcBorders>
            <w:shd w:val="clear" w:color="auto" w:fill="auto"/>
            <w:noWrap/>
            <w:vAlign w:val="center"/>
          </w:tcPr>
          <w:p w14:paraId="569C2A61" w14:textId="1535B2B7" w:rsidR="00445C6D" w:rsidRPr="007015B6" w:rsidRDefault="00445C6D" w:rsidP="00C426BB">
            <w:pPr>
              <w:spacing w:before="40" w:after="40"/>
              <w:jc w:val="center"/>
              <w:rPr>
                <w:rFonts w:ascii="Arial" w:hAnsi="Arial" w:cs="Arial"/>
                <w:sz w:val="24"/>
                <w:szCs w:val="24"/>
              </w:rPr>
            </w:pPr>
            <w:r>
              <w:rPr>
                <w:rFonts w:ascii="Arial" w:hAnsi="Arial" w:cs="Arial"/>
                <w:sz w:val="24"/>
                <w:szCs w:val="24"/>
              </w:rPr>
              <w:t>60</w:t>
            </w:r>
          </w:p>
        </w:tc>
        <w:tc>
          <w:tcPr>
            <w:tcW w:w="2268" w:type="dxa"/>
            <w:tcBorders>
              <w:top w:val="single" w:sz="4" w:space="0" w:color="auto"/>
              <w:left w:val="nil"/>
              <w:bottom w:val="single" w:sz="4" w:space="0" w:color="auto"/>
              <w:right w:val="single" w:sz="4" w:space="0" w:color="auto"/>
            </w:tcBorders>
            <w:shd w:val="clear" w:color="000000" w:fill="FFFFFF"/>
            <w:noWrap/>
            <w:vAlign w:val="center"/>
          </w:tcPr>
          <w:p w14:paraId="4012B8C9" w14:textId="77777777" w:rsidR="00445C6D" w:rsidRPr="00974FB9" w:rsidRDefault="00445C6D" w:rsidP="00C426BB">
            <w:pPr>
              <w:spacing w:before="40" w:after="40"/>
              <w:jc w:val="center"/>
              <w:rPr>
                <w:rFonts w:cstheme="minorHAnsi"/>
                <w:sz w:val="24"/>
                <w:szCs w:val="24"/>
              </w:rPr>
            </w:pPr>
          </w:p>
        </w:tc>
      </w:tr>
      <w:tr w:rsidR="00445C6D" w:rsidRPr="00974FB9" w14:paraId="37838AD3" w14:textId="77777777" w:rsidTr="00C426BB">
        <w:trPr>
          <w:trHeight w:val="567"/>
        </w:trPr>
        <w:tc>
          <w:tcPr>
            <w:tcW w:w="652" w:type="dxa"/>
            <w:tcBorders>
              <w:top w:val="nil"/>
              <w:left w:val="single" w:sz="4" w:space="0" w:color="auto"/>
              <w:bottom w:val="single" w:sz="4" w:space="0" w:color="auto"/>
              <w:right w:val="single" w:sz="4" w:space="0" w:color="auto"/>
            </w:tcBorders>
            <w:shd w:val="clear" w:color="auto" w:fill="auto"/>
            <w:noWrap/>
            <w:vAlign w:val="center"/>
          </w:tcPr>
          <w:p w14:paraId="409AB6D2" w14:textId="77777777" w:rsidR="00445C6D" w:rsidRPr="00974FB9" w:rsidRDefault="00445C6D" w:rsidP="00C426BB">
            <w:pPr>
              <w:spacing w:before="40" w:after="40"/>
              <w:jc w:val="center"/>
              <w:rPr>
                <w:rFonts w:cstheme="minorHAnsi"/>
                <w:color w:val="000000"/>
                <w:sz w:val="24"/>
                <w:szCs w:val="24"/>
              </w:rPr>
            </w:pPr>
            <w:r w:rsidRPr="00974FB9">
              <w:rPr>
                <w:rFonts w:cstheme="minorHAnsi"/>
                <w:color w:val="000000"/>
                <w:sz w:val="24"/>
                <w:szCs w:val="24"/>
              </w:rPr>
              <w:t>3</w:t>
            </w:r>
          </w:p>
        </w:tc>
        <w:tc>
          <w:tcPr>
            <w:tcW w:w="10041" w:type="dxa"/>
            <w:tcBorders>
              <w:top w:val="nil"/>
              <w:left w:val="nil"/>
              <w:bottom w:val="single" w:sz="4" w:space="0" w:color="auto"/>
              <w:right w:val="single" w:sz="4" w:space="0" w:color="auto"/>
            </w:tcBorders>
            <w:shd w:val="clear" w:color="auto" w:fill="auto"/>
            <w:vAlign w:val="center"/>
          </w:tcPr>
          <w:p w14:paraId="3BA2740A" w14:textId="77777777" w:rsidR="00445C6D" w:rsidRPr="00445C6D" w:rsidRDefault="00445C6D" w:rsidP="00B654A8">
            <w:pPr>
              <w:spacing w:before="60" w:after="60" w:line="240" w:lineRule="auto"/>
              <w:ind w:left="60" w:right="60"/>
              <w:rPr>
                <w:rFonts w:eastAsia="Times New Roman" w:cstheme="minorHAnsi"/>
                <w:color w:val="000000"/>
                <w:sz w:val="24"/>
                <w:szCs w:val="24"/>
              </w:rPr>
            </w:pPr>
            <w:r w:rsidRPr="00445C6D">
              <w:rPr>
                <w:rFonts w:eastAsia="Times New Roman" w:cstheme="minorHAnsi"/>
                <w:color w:val="000000"/>
                <w:sz w:val="24"/>
                <w:szCs w:val="24"/>
              </w:rPr>
              <w:t xml:space="preserve">Solvente, base alifáticos e aromáticos, sem </w:t>
            </w:r>
            <w:proofErr w:type="spellStart"/>
            <w:r w:rsidRPr="00445C6D">
              <w:rPr>
                <w:rFonts w:eastAsia="Times New Roman" w:cstheme="minorHAnsi"/>
                <w:color w:val="000000"/>
                <w:sz w:val="24"/>
                <w:szCs w:val="24"/>
              </w:rPr>
              <w:t>ácool</w:t>
            </w:r>
            <w:proofErr w:type="spellEnd"/>
            <w:r w:rsidRPr="00445C6D">
              <w:rPr>
                <w:rFonts w:eastAsia="Times New Roman" w:cstheme="minorHAnsi"/>
                <w:color w:val="000000"/>
                <w:sz w:val="24"/>
                <w:szCs w:val="24"/>
              </w:rPr>
              <w:t>, benzeno ou querosene. </w:t>
            </w:r>
            <w:r w:rsidRPr="00445C6D">
              <w:rPr>
                <w:rFonts w:eastAsia="Times New Roman" w:cstheme="minorHAnsi"/>
                <w:b/>
                <w:bCs/>
                <w:color w:val="000000"/>
                <w:sz w:val="24"/>
                <w:szCs w:val="24"/>
              </w:rPr>
              <w:t>Lata 900mL.</w:t>
            </w:r>
          </w:p>
          <w:p w14:paraId="4BB56212" w14:textId="7476E043" w:rsidR="00445C6D" w:rsidRPr="00445C6D" w:rsidRDefault="00445C6D" w:rsidP="00B654A8">
            <w:pPr>
              <w:spacing w:before="60" w:after="60" w:line="240" w:lineRule="auto"/>
              <w:ind w:left="60" w:right="60"/>
              <w:rPr>
                <w:rFonts w:eastAsia="Times New Roman" w:cstheme="minorHAnsi"/>
                <w:color w:val="000000"/>
                <w:sz w:val="24"/>
                <w:szCs w:val="24"/>
              </w:rPr>
            </w:pPr>
            <w:r w:rsidRPr="00445C6D">
              <w:rPr>
                <w:rFonts w:eastAsia="Times New Roman" w:cstheme="minorHAnsi"/>
                <w:color w:val="000000"/>
                <w:sz w:val="24"/>
                <w:szCs w:val="24"/>
              </w:rPr>
              <w:t>Aguarrás.</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088034EB" w14:textId="4815E681" w:rsidR="00445C6D" w:rsidRPr="007015B6" w:rsidRDefault="00445C6D" w:rsidP="00C426BB">
            <w:pPr>
              <w:spacing w:before="40" w:after="40"/>
              <w:jc w:val="center"/>
              <w:rPr>
                <w:rFonts w:ascii="Arial" w:hAnsi="Arial" w:cs="Arial"/>
                <w:sz w:val="24"/>
                <w:szCs w:val="24"/>
              </w:rPr>
            </w:pPr>
            <w:r>
              <w:rPr>
                <w:rFonts w:ascii="Arial" w:hAnsi="Arial" w:cs="Arial"/>
                <w:sz w:val="24"/>
                <w:szCs w:val="24"/>
              </w:rPr>
              <w:t>60</w:t>
            </w:r>
          </w:p>
        </w:tc>
        <w:tc>
          <w:tcPr>
            <w:tcW w:w="2268" w:type="dxa"/>
            <w:tcBorders>
              <w:top w:val="nil"/>
              <w:left w:val="nil"/>
              <w:bottom w:val="single" w:sz="4" w:space="0" w:color="auto"/>
              <w:right w:val="single" w:sz="4" w:space="0" w:color="auto"/>
            </w:tcBorders>
            <w:shd w:val="clear" w:color="000000" w:fill="FFFFFF"/>
            <w:noWrap/>
            <w:vAlign w:val="center"/>
          </w:tcPr>
          <w:p w14:paraId="397ACFD2" w14:textId="77777777" w:rsidR="00445C6D" w:rsidRPr="00974FB9" w:rsidRDefault="00445C6D" w:rsidP="00C426BB">
            <w:pPr>
              <w:spacing w:before="40" w:after="40"/>
              <w:jc w:val="center"/>
              <w:rPr>
                <w:rFonts w:cstheme="minorHAnsi"/>
                <w:sz w:val="24"/>
                <w:szCs w:val="24"/>
              </w:rPr>
            </w:pPr>
          </w:p>
        </w:tc>
      </w:tr>
      <w:tr w:rsidR="00445C6D" w:rsidRPr="00974FB9" w14:paraId="7426C413" w14:textId="77777777" w:rsidTr="00C426BB">
        <w:trPr>
          <w:trHeight w:val="567"/>
        </w:trPr>
        <w:tc>
          <w:tcPr>
            <w:tcW w:w="652" w:type="dxa"/>
            <w:tcBorders>
              <w:top w:val="nil"/>
              <w:left w:val="single" w:sz="4" w:space="0" w:color="auto"/>
              <w:bottom w:val="single" w:sz="4" w:space="0" w:color="auto"/>
              <w:right w:val="single" w:sz="4" w:space="0" w:color="auto"/>
            </w:tcBorders>
            <w:shd w:val="clear" w:color="auto" w:fill="auto"/>
            <w:noWrap/>
            <w:vAlign w:val="center"/>
          </w:tcPr>
          <w:p w14:paraId="4C718AD5" w14:textId="77777777" w:rsidR="00445C6D" w:rsidRPr="00974FB9" w:rsidRDefault="00445C6D" w:rsidP="00C426BB">
            <w:pPr>
              <w:spacing w:before="40" w:after="40"/>
              <w:jc w:val="center"/>
              <w:rPr>
                <w:rFonts w:cstheme="minorHAnsi"/>
                <w:color w:val="000000"/>
                <w:sz w:val="24"/>
                <w:szCs w:val="24"/>
              </w:rPr>
            </w:pPr>
            <w:r w:rsidRPr="00974FB9">
              <w:rPr>
                <w:rFonts w:cstheme="minorHAnsi"/>
                <w:color w:val="000000"/>
                <w:sz w:val="24"/>
                <w:szCs w:val="24"/>
              </w:rPr>
              <w:t>4</w:t>
            </w:r>
          </w:p>
        </w:tc>
        <w:tc>
          <w:tcPr>
            <w:tcW w:w="10041" w:type="dxa"/>
            <w:tcBorders>
              <w:top w:val="nil"/>
              <w:left w:val="nil"/>
              <w:bottom w:val="single" w:sz="4" w:space="0" w:color="auto"/>
              <w:right w:val="single" w:sz="4" w:space="0" w:color="auto"/>
            </w:tcBorders>
            <w:shd w:val="clear" w:color="auto" w:fill="auto"/>
            <w:vAlign w:val="center"/>
          </w:tcPr>
          <w:p w14:paraId="6C9B6CA7" w14:textId="70A394BC" w:rsidR="00445C6D" w:rsidRPr="00445C6D" w:rsidRDefault="00445C6D" w:rsidP="00B654A8">
            <w:pPr>
              <w:spacing w:before="60" w:after="60" w:line="240" w:lineRule="auto"/>
              <w:ind w:left="60" w:right="60"/>
              <w:rPr>
                <w:rFonts w:eastAsia="Times New Roman" w:cstheme="minorHAnsi"/>
                <w:color w:val="000000"/>
                <w:sz w:val="24"/>
                <w:szCs w:val="24"/>
              </w:rPr>
            </w:pPr>
            <w:r w:rsidRPr="00445C6D">
              <w:rPr>
                <w:rFonts w:cstheme="minorHAnsi"/>
                <w:color w:val="000000"/>
                <w:sz w:val="24"/>
                <w:szCs w:val="24"/>
              </w:rPr>
              <w:t xml:space="preserve">Removedor de Cola, sem </w:t>
            </w:r>
            <w:proofErr w:type="spellStart"/>
            <w:r w:rsidRPr="00445C6D">
              <w:rPr>
                <w:rFonts w:cstheme="minorHAnsi"/>
                <w:color w:val="000000"/>
                <w:sz w:val="24"/>
                <w:szCs w:val="24"/>
              </w:rPr>
              <w:t>Toluol</w:t>
            </w:r>
            <w:proofErr w:type="spellEnd"/>
            <w:r w:rsidRPr="00445C6D">
              <w:rPr>
                <w:rFonts w:cstheme="minorHAnsi"/>
                <w:color w:val="000000"/>
                <w:sz w:val="24"/>
                <w:szCs w:val="24"/>
              </w:rPr>
              <w:t>. Princípio ativo Solvente Alifático, Solventes Oxigenados. </w:t>
            </w:r>
            <w:r w:rsidRPr="00445C6D">
              <w:rPr>
                <w:rFonts w:cstheme="minorHAnsi"/>
                <w:b/>
                <w:bCs/>
                <w:color w:val="000000"/>
                <w:sz w:val="24"/>
                <w:szCs w:val="24"/>
              </w:rPr>
              <w:t>Embalagem 900mL</w:t>
            </w:r>
          </w:p>
        </w:tc>
        <w:tc>
          <w:tcPr>
            <w:tcW w:w="993" w:type="dxa"/>
            <w:tcBorders>
              <w:top w:val="nil"/>
              <w:left w:val="nil"/>
              <w:bottom w:val="single" w:sz="4" w:space="0" w:color="auto"/>
              <w:right w:val="single" w:sz="4" w:space="0" w:color="auto"/>
            </w:tcBorders>
            <w:shd w:val="clear" w:color="auto" w:fill="auto"/>
            <w:noWrap/>
            <w:vAlign w:val="center"/>
          </w:tcPr>
          <w:p w14:paraId="21A435AF" w14:textId="0B38BC68" w:rsidR="00445C6D" w:rsidRPr="007015B6" w:rsidRDefault="00445C6D" w:rsidP="00C426BB">
            <w:pPr>
              <w:spacing w:before="40" w:after="40"/>
              <w:jc w:val="center"/>
              <w:rPr>
                <w:rFonts w:ascii="Arial" w:hAnsi="Arial" w:cs="Arial"/>
                <w:sz w:val="24"/>
                <w:szCs w:val="24"/>
              </w:rPr>
            </w:pPr>
            <w:r>
              <w:rPr>
                <w:rFonts w:ascii="Arial" w:hAnsi="Arial" w:cs="Arial"/>
                <w:sz w:val="24"/>
                <w:szCs w:val="24"/>
              </w:rPr>
              <w:t>60</w:t>
            </w:r>
          </w:p>
        </w:tc>
        <w:tc>
          <w:tcPr>
            <w:tcW w:w="2268" w:type="dxa"/>
            <w:tcBorders>
              <w:top w:val="nil"/>
              <w:left w:val="nil"/>
              <w:bottom w:val="single" w:sz="4" w:space="0" w:color="auto"/>
              <w:right w:val="single" w:sz="4" w:space="0" w:color="auto"/>
            </w:tcBorders>
            <w:shd w:val="clear" w:color="auto" w:fill="auto"/>
            <w:noWrap/>
            <w:vAlign w:val="center"/>
          </w:tcPr>
          <w:p w14:paraId="33AC4D85" w14:textId="77777777" w:rsidR="00445C6D" w:rsidRPr="00974FB9" w:rsidRDefault="00445C6D" w:rsidP="00C426BB">
            <w:pPr>
              <w:spacing w:before="40" w:after="40"/>
              <w:jc w:val="center"/>
              <w:rPr>
                <w:rFonts w:cstheme="minorHAnsi"/>
                <w:sz w:val="24"/>
                <w:szCs w:val="24"/>
              </w:rPr>
            </w:pPr>
          </w:p>
        </w:tc>
      </w:tr>
      <w:tr w:rsidR="00445C6D" w:rsidRPr="00974FB9" w14:paraId="0121627F" w14:textId="77777777" w:rsidTr="00C426BB">
        <w:trPr>
          <w:trHeight w:val="567"/>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3D082A" w14:textId="77777777" w:rsidR="00445C6D" w:rsidRPr="00974FB9" w:rsidRDefault="00445C6D" w:rsidP="00C426BB">
            <w:pPr>
              <w:spacing w:before="40" w:after="40"/>
              <w:jc w:val="center"/>
              <w:rPr>
                <w:rFonts w:cstheme="minorHAnsi"/>
                <w:color w:val="000000"/>
                <w:sz w:val="24"/>
                <w:szCs w:val="24"/>
              </w:rPr>
            </w:pPr>
            <w:r w:rsidRPr="00974FB9">
              <w:rPr>
                <w:rFonts w:cstheme="minorHAnsi"/>
                <w:color w:val="000000"/>
                <w:sz w:val="24"/>
                <w:szCs w:val="24"/>
              </w:rPr>
              <w:t>5</w:t>
            </w:r>
          </w:p>
        </w:tc>
        <w:tc>
          <w:tcPr>
            <w:tcW w:w="10041" w:type="dxa"/>
            <w:tcBorders>
              <w:top w:val="single" w:sz="4" w:space="0" w:color="auto"/>
              <w:left w:val="single" w:sz="4" w:space="0" w:color="auto"/>
              <w:bottom w:val="single" w:sz="4" w:space="0" w:color="auto"/>
              <w:right w:val="single" w:sz="4" w:space="0" w:color="auto"/>
            </w:tcBorders>
            <w:shd w:val="clear" w:color="auto" w:fill="auto"/>
            <w:vAlign w:val="center"/>
          </w:tcPr>
          <w:p w14:paraId="76715928" w14:textId="5EF397EE" w:rsidR="00445C6D" w:rsidRPr="00445C6D" w:rsidRDefault="00445C6D" w:rsidP="00B654A8">
            <w:pPr>
              <w:spacing w:before="60" w:after="60" w:line="240" w:lineRule="auto"/>
              <w:ind w:left="60" w:right="60"/>
              <w:rPr>
                <w:rFonts w:eastAsia="Times New Roman" w:cstheme="minorHAnsi"/>
                <w:color w:val="000000"/>
                <w:sz w:val="24"/>
                <w:szCs w:val="24"/>
              </w:rPr>
            </w:pPr>
            <w:r w:rsidRPr="00445C6D">
              <w:rPr>
                <w:rFonts w:cstheme="minorHAnsi"/>
                <w:color w:val="000000"/>
                <w:sz w:val="24"/>
                <w:szCs w:val="24"/>
              </w:rPr>
              <w:t>Massa acrílica. </w:t>
            </w:r>
            <w:r w:rsidRPr="00445C6D">
              <w:rPr>
                <w:rFonts w:cstheme="minorHAnsi"/>
                <w:b/>
                <w:bCs/>
                <w:color w:val="000000"/>
                <w:sz w:val="24"/>
                <w:szCs w:val="24"/>
              </w:rPr>
              <w:t>Lata 25 Kg</w:t>
            </w:r>
            <w:r w:rsidRPr="00445C6D">
              <w:rPr>
                <w:rFonts w:cstheme="minorHAnsi"/>
                <w:color w:val="000000"/>
                <w:sz w:val="24"/>
                <w:szCs w:val="24"/>
              </w:rPr>
              <w:t>.</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7651A2" w14:textId="1AA09795" w:rsidR="00445C6D" w:rsidRPr="007015B6" w:rsidRDefault="00445C6D" w:rsidP="00C426BB">
            <w:pPr>
              <w:spacing w:before="40" w:after="40"/>
              <w:jc w:val="center"/>
              <w:rPr>
                <w:rFonts w:ascii="Arial" w:hAnsi="Arial" w:cs="Arial"/>
                <w:sz w:val="24"/>
                <w:szCs w:val="24"/>
              </w:rPr>
            </w:pPr>
            <w:r>
              <w:rPr>
                <w:rFonts w:ascii="Arial" w:hAnsi="Arial" w:cs="Arial"/>
                <w:sz w:val="24"/>
                <w:szCs w:val="24"/>
              </w:rPr>
              <w:t>20</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726A8AA" w14:textId="77777777" w:rsidR="00445C6D" w:rsidRPr="00974FB9" w:rsidRDefault="00445C6D" w:rsidP="00C426BB">
            <w:pPr>
              <w:spacing w:before="40" w:after="40"/>
              <w:jc w:val="center"/>
              <w:rPr>
                <w:rFonts w:cstheme="minorHAnsi"/>
                <w:sz w:val="24"/>
                <w:szCs w:val="24"/>
              </w:rPr>
            </w:pPr>
          </w:p>
        </w:tc>
      </w:tr>
      <w:tr w:rsidR="00445C6D" w:rsidRPr="00974FB9" w14:paraId="1FA7E7E7" w14:textId="77777777" w:rsidTr="00C426BB">
        <w:trPr>
          <w:trHeight w:val="567"/>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CC425A" w14:textId="77777777" w:rsidR="00445C6D" w:rsidRPr="00974FB9" w:rsidRDefault="00445C6D" w:rsidP="00C426BB">
            <w:pPr>
              <w:spacing w:before="40" w:after="40"/>
              <w:jc w:val="center"/>
              <w:rPr>
                <w:rFonts w:cstheme="minorHAnsi"/>
                <w:color w:val="000000"/>
                <w:sz w:val="24"/>
                <w:szCs w:val="24"/>
              </w:rPr>
            </w:pPr>
            <w:r w:rsidRPr="00974FB9">
              <w:rPr>
                <w:rFonts w:cstheme="minorHAnsi"/>
                <w:color w:val="000000"/>
                <w:sz w:val="24"/>
                <w:szCs w:val="24"/>
              </w:rPr>
              <w:t>6</w:t>
            </w:r>
          </w:p>
        </w:tc>
        <w:tc>
          <w:tcPr>
            <w:tcW w:w="10041" w:type="dxa"/>
            <w:tcBorders>
              <w:top w:val="single" w:sz="4" w:space="0" w:color="auto"/>
              <w:left w:val="nil"/>
              <w:bottom w:val="single" w:sz="4" w:space="0" w:color="auto"/>
              <w:right w:val="single" w:sz="4" w:space="0" w:color="auto"/>
            </w:tcBorders>
            <w:shd w:val="clear" w:color="auto" w:fill="auto"/>
            <w:vAlign w:val="center"/>
          </w:tcPr>
          <w:p w14:paraId="45EB6BDB" w14:textId="6FD341CB" w:rsidR="00445C6D" w:rsidRPr="00445C6D" w:rsidRDefault="00445C6D" w:rsidP="00B654A8">
            <w:pPr>
              <w:spacing w:before="60" w:after="60" w:line="240" w:lineRule="auto"/>
              <w:ind w:left="60" w:right="60"/>
              <w:rPr>
                <w:rFonts w:eastAsia="Times New Roman" w:cstheme="minorHAnsi"/>
                <w:color w:val="000000"/>
                <w:sz w:val="24"/>
                <w:szCs w:val="24"/>
              </w:rPr>
            </w:pPr>
            <w:r w:rsidRPr="00445C6D">
              <w:rPr>
                <w:rFonts w:cstheme="minorHAnsi"/>
                <w:color w:val="000000"/>
                <w:sz w:val="24"/>
                <w:szCs w:val="24"/>
              </w:rPr>
              <w:t>Massa corrida. </w:t>
            </w:r>
            <w:r w:rsidRPr="00445C6D">
              <w:rPr>
                <w:rFonts w:cstheme="minorHAnsi"/>
                <w:b/>
                <w:bCs/>
                <w:color w:val="000000"/>
                <w:sz w:val="24"/>
                <w:szCs w:val="24"/>
              </w:rPr>
              <w:t>Lata 25 Kg.</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73959782" w14:textId="1DE3F2A4" w:rsidR="00445C6D" w:rsidRPr="007015B6" w:rsidRDefault="00445C6D" w:rsidP="00C426BB">
            <w:pPr>
              <w:spacing w:before="40" w:after="40"/>
              <w:jc w:val="center"/>
              <w:rPr>
                <w:rFonts w:ascii="Arial" w:hAnsi="Arial" w:cs="Arial"/>
                <w:sz w:val="24"/>
                <w:szCs w:val="24"/>
              </w:rPr>
            </w:pPr>
            <w:r>
              <w:rPr>
                <w:rFonts w:ascii="Arial" w:hAnsi="Arial" w:cs="Arial"/>
                <w:sz w:val="24"/>
                <w:szCs w:val="24"/>
              </w:rPr>
              <w:t>20</w:t>
            </w:r>
          </w:p>
        </w:tc>
        <w:tc>
          <w:tcPr>
            <w:tcW w:w="2268" w:type="dxa"/>
            <w:tcBorders>
              <w:top w:val="single" w:sz="4" w:space="0" w:color="auto"/>
              <w:left w:val="nil"/>
              <w:bottom w:val="single" w:sz="4" w:space="0" w:color="auto"/>
              <w:right w:val="single" w:sz="4" w:space="0" w:color="auto"/>
            </w:tcBorders>
            <w:shd w:val="clear" w:color="000000" w:fill="FFFFFF"/>
            <w:noWrap/>
            <w:vAlign w:val="center"/>
          </w:tcPr>
          <w:p w14:paraId="4CE24618" w14:textId="77777777" w:rsidR="00445C6D" w:rsidRPr="00974FB9" w:rsidRDefault="00445C6D" w:rsidP="00C426BB">
            <w:pPr>
              <w:spacing w:before="40" w:after="40"/>
              <w:jc w:val="center"/>
              <w:rPr>
                <w:rFonts w:cstheme="minorHAnsi"/>
                <w:sz w:val="24"/>
                <w:szCs w:val="24"/>
              </w:rPr>
            </w:pPr>
          </w:p>
        </w:tc>
      </w:tr>
      <w:tr w:rsidR="00445C6D" w:rsidRPr="00974FB9" w14:paraId="65E8B558" w14:textId="77777777" w:rsidTr="00445C6D">
        <w:trPr>
          <w:trHeight w:val="567"/>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7852F3" w14:textId="77777777" w:rsidR="00445C6D" w:rsidRPr="00974FB9" w:rsidRDefault="00445C6D" w:rsidP="00C426BB">
            <w:pPr>
              <w:spacing w:before="40" w:after="40"/>
              <w:jc w:val="center"/>
              <w:rPr>
                <w:rFonts w:cstheme="minorHAnsi"/>
                <w:color w:val="000000"/>
                <w:sz w:val="24"/>
                <w:szCs w:val="24"/>
              </w:rPr>
            </w:pPr>
            <w:r w:rsidRPr="00974FB9">
              <w:rPr>
                <w:rFonts w:cstheme="minorHAnsi"/>
                <w:color w:val="000000"/>
                <w:sz w:val="24"/>
                <w:szCs w:val="24"/>
              </w:rPr>
              <w:t>7</w:t>
            </w:r>
          </w:p>
        </w:tc>
        <w:tc>
          <w:tcPr>
            <w:tcW w:w="10041" w:type="dxa"/>
            <w:tcBorders>
              <w:top w:val="single" w:sz="4" w:space="0" w:color="auto"/>
              <w:left w:val="nil"/>
              <w:bottom w:val="single" w:sz="4" w:space="0" w:color="auto"/>
              <w:right w:val="single" w:sz="4" w:space="0" w:color="auto"/>
            </w:tcBorders>
            <w:shd w:val="clear" w:color="auto" w:fill="auto"/>
            <w:vAlign w:val="center"/>
          </w:tcPr>
          <w:p w14:paraId="28F80A44" w14:textId="02AD766F" w:rsidR="00445C6D" w:rsidRPr="00445C6D" w:rsidRDefault="00445C6D" w:rsidP="00B654A8">
            <w:pPr>
              <w:spacing w:before="60" w:after="60" w:line="240" w:lineRule="auto"/>
              <w:ind w:left="60" w:right="60"/>
              <w:rPr>
                <w:rFonts w:eastAsia="Times New Roman" w:cstheme="minorHAnsi"/>
                <w:color w:val="000000"/>
                <w:sz w:val="24"/>
                <w:szCs w:val="24"/>
              </w:rPr>
            </w:pPr>
            <w:r w:rsidRPr="00445C6D">
              <w:rPr>
                <w:rFonts w:cstheme="minorHAnsi"/>
                <w:color w:val="000000"/>
                <w:sz w:val="24"/>
                <w:szCs w:val="24"/>
              </w:rPr>
              <w:t>Selador Acrílico. </w:t>
            </w:r>
            <w:r w:rsidRPr="00445C6D">
              <w:rPr>
                <w:rFonts w:cstheme="minorHAnsi"/>
                <w:b/>
                <w:bCs/>
                <w:color w:val="000000"/>
                <w:sz w:val="24"/>
                <w:szCs w:val="24"/>
              </w:rPr>
              <w:t>Lata 18 litros.</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4EAE9E9B" w14:textId="4CE04A4E" w:rsidR="00445C6D" w:rsidRPr="007015B6" w:rsidRDefault="00445C6D" w:rsidP="00C426BB">
            <w:pPr>
              <w:spacing w:before="40" w:after="40"/>
              <w:jc w:val="center"/>
              <w:rPr>
                <w:rFonts w:ascii="Arial" w:hAnsi="Arial" w:cs="Arial"/>
                <w:sz w:val="24"/>
                <w:szCs w:val="24"/>
              </w:rPr>
            </w:pPr>
            <w:r>
              <w:rPr>
                <w:rFonts w:ascii="Arial" w:hAnsi="Arial" w:cs="Arial"/>
                <w:sz w:val="24"/>
                <w:szCs w:val="24"/>
              </w:rPr>
              <w:t>20</w:t>
            </w:r>
          </w:p>
        </w:tc>
        <w:tc>
          <w:tcPr>
            <w:tcW w:w="2268" w:type="dxa"/>
            <w:tcBorders>
              <w:top w:val="single" w:sz="4" w:space="0" w:color="auto"/>
              <w:left w:val="nil"/>
              <w:bottom w:val="single" w:sz="4" w:space="0" w:color="auto"/>
              <w:right w:val="single" w:sz="4" w:space="0" w:color="auto"/>
            </w:tcBorders>
            <w:shd w:val="clear" w:color="000000" w:fill="FFFFFF"/>
            <w:noWrap/>
            <w:vAlign w:val="center"/>
          </w:tcPr>
          <w:p w14:paraId="1C077A3A" w14:textId="77777777" w:rsidR="00445C6D" w:rsidRPr="00974FB9" w:rsidRDefault="00445C6D" w:rsidP="00C426BB">
            <w:pPr>
              <w:spacing w:before="40" w:after="40"/>
              <w:jc w:val="center"/>
              <w:rPr>
                <w:rFonts w:cstheme="minorHAnsi"/>
                <w:sz w:val="24"/>
                <w:szCs w:val="24"/>
              </w:rPr>
            </w:pPr>
          </w:p>
        </w:tc>
      </w:tr>
      <w:tr w:rsidR="00445C6D" w:rsidRPr="00974FB9" w14:paraId="69517951" w14:textId="77777777" w:rsidTr="00445C6D">
        <w:trPr>
          <w:trHeight w:val="737"/>
        </w:trPr>
        <w:tc>
          <w:tcPr>
            <w:tcW w:w="652" w:type="dxa"/>
            <w:tcBorders>
              <w:top w:val="nil"/>
              <w:left w:val="single" w:sz="4" w:space="0" w:color="auto"/>
              <w:bottom w:val="single" w:sz="4" w:space="0" w:color="auto"/>
              <w:right w:val="single" w:sz="4" w:space="0" w:color="auto"/>
            </w:tcBorders>
            <w:shd w:val="clear" w:color="auto" w:fill="auto"/>
            <w:noWrap/>
            <w:vAlign w:val="center"/>
            <w:hideMark/>
          </w:tcPr>
          <w:p w14:paraId="2B81EC9A" w14:textId="77777777" w:rsidR="00445C6D" w:rsidRPr="00974FB9" w:rsidRDefault="00445C6D" w:rsidP="00C426BB">
            <w:pPr>
              <w:spacing w:before="40" w:after="40"/>
              <w:jc w:val="center"/>
              <w:rPr>
                <w:rFonts w:cstheme="minorHAnsi"/>
                <w:color w:val="000000"/>
                <w:sz w:val="24"/>
                <w:szCs w:val="24"/>
              </w:rPr>
            </w:pPr>
            <w:r w:rsidRPr="00974FB9">
              <w:rPr>
                <w:rFonts w:cstheme="minorHAnsi"/>
                <w:color w:val="000000"/>
                <w:sz w:val="24"/>
                <w:szCs w:val="24"/>
              </w:rPr>
              <w:t>8</w:t>
            </w:r>
          </w:p>
        </w:tc>
        <w:tc>
          <w:tcPr>
            <w:tcW w:w="10041" w:type="dxa"/>
            <w:tcBorders>
              <w:top w:val="nil"/>
              <w:left w:val="nil"/>
              <w:bottom w:val="single" w:sz="4" w:space="0" w:color="auto"/>
              <w:right w:val="single" w:sz="4" w:space="0" w:color="auto"/>
            </w:tcBorders>
            <w:shd w:val="clear" w:color="auto" w:fill="auto"/>
            <w:vAlign w:val="center"/>
          </w:tcPr>
          <w:p w14:paraId="72F52916" w14:textId="7345E9A9" w:rsidR="00445C6D" w:rsidRPr="00445C6D" w:rsidRDefault="00445C6D" w:rsidP="00B654A8">
            <w:pPr>
              <w:spacing w:before="60" w:after="60" w:line="240" w:lineRule="auto"/>
              <w:ind w:left="60" w:right="60"/>
              <w:rPr>
                <w:rFonts w:eastAsia="Times New Roman" w:cstheme="minorHAnsi"/>
                <w:color w:val="000000"/>
                <w:sz w:val="24"/>
                <w:szCs w:val="24"/>
              </w:rPr>
            </w:pPr>
            <w:r w:rsidRPr="00445C6D">
              <w:rPr>
                <w:rFonts w:cstheme="minorHAnsi"/>
                <w:color w:val="000000"/>
                <w:sz w:val="24"/>
                <w:szCs w:val="24"/>
              </w:rPr>
              <w:t>Selador alto brilho para madeira. </w:t>
            </w:r>
            <w:r w:rsidRPr="00445C6D">
              <w:rPr>
                <w:rFonts w:cstheme="minorHAnsi"/>
                <w:b/>
                <w:bCs/>
                <w:color w:val="000000"/>
                <w:sz w:val="24"/>
                <w:szCs w:val="24"/>
              </w:rPr>
              <w:t>Galão 3,6 litros.</w:t>
            </w:r>
          </w:p>
        </w:tc>
        <w:tc>
          <w:tcPr>
            <w:tcW w:w="993" w:type="dxa"/>
            <w:tcBorders>
              <w:top w:val="nil"/>
              <w:left w:val="nil"/>
              <w:bottom w:val="single" w:sz="4" w:space="0" w:color="auto"/>
              <w:right w:val="single" w:sz="4" w:space="0" w:color="auto"/>
            </w:tcBorders>
            <w:shd w:val="clear" w:color="auto" w:fill="auto"/>
            <w:noWrap/>
            <w:vAlign w:val="center"/>
          </w:tcPr>
          <w:p w14:paraId="42363517" w14:textId="538F6C2D" w:rsidR="00445C6D" w:rsidRPr="007015B6" w:rsidRDefault="00445C6D" w:rsidP="00C426BB">
            <w:pPr>
              <w:spacing w:before="40" w:after="40"/>
              <w:jc w:val="center"/>
              <w:rPr>
                <w:rFonts w:ascii="Arial" w:hAnsi="Arial" w:cs="Arial"/>
                <w:sz w:val="24"/>
                <w:szCs w:val="24"/>
              </w:rPr>
            </w:pPr>
            <w:r>
              <w:rPr>
                <w:rFonts w:ascii="Arial" w:hAnsi="Arial" w:cs="Arial"/>
                <w:sz w:val="24"/>
                <w:szCs w:val="24"/>
              </w:rPr>
              <w:t>60</w:t>
            </w:r>
          </w:p>
        </w:tc>
        <w:tc>
          <w:tcPr>
            <w:tcW w:w="2268" w:type="dxa"/>
            <w:tcBorders>
              <w:top w:val="nil"/>
              <w:left w:val="nil"/>
              <w:bottom w:val="single" w:sz="4" w:space="0" w:color="auto"/>
              <w:right w:val="single" w:sz="4" w:space="0" w:color="auto"/>
            </w:tcBorders>
            <w:shd w:val="clear" w:color="000000" w:fill="FFFFFF"/>
            <w:noWrap/>
            <w:vAlign w:val="center"/>
          </w:tcPr>
          <w:p w14:paraId="349F9630" w14:textId="77777777" w:rsidR="00445C6D" w:rsidRPr="00974FB9" w:rsidRDefault="00445C6D" w:rsidP="00C426BB">
            <w:pPr>
              <w:jc w:val="center"/>
              <w:rPr>
                <w:rFonts w:cstheme="minorHAnsi"/>
                <w:sz w:val="24"/>
                <w:szCs w:val="24"/>
              </w:rPr>
            </w:pPr>
          </w:p>
        </w:tc>
      </w:tr>
    </w:tbl>
    <w:p w14:paraId="3EE7BB76" w14:textId="482F16B0" w:rsidR="00445C6D" w:rsidRDefault="00445C6D" w:rsidP="0015697A">
      <w:pPr>
        <w:rPr>
          <w:rFonts w:ascii="Times New Roman" w:hAnsi="Times New Roman" w:cs="Times New Roman"/>
          <w:sz w:val="22"/>
          <w:szCs w:val="22"/>
        </w:rPr>
      </w:pPr>
    </w:p>
    <w:p w14:paraId="22E33851" w14:textId="77777777" w:rsidR="00445C6D" w:rsidRDefault="00445C6D">
      <w:pPr>
        <w:rPr>
          <w:rFonts w:ascii="Times New Roman" w:hAnsi="Times New Roman" w:cs="Times New Roman"/>
          <w:sz w:val="22"/>
          <w:szCs w:val="22"/>
        </w:rPr>
      </w:pPr>
    </w:p>
    <w:tbl>
      <w:tblPr>
        <w:tblW w:w="13954" w:type="dxa"/>
        <w:tblInd w:w="75" w:type="dxa"/>
        <w:tblCellMar>
          <w:left w:w="70" w:type="dxa"/>
          <w:right w:w="70" w:type="dxa"/>
        </w:tblCellMar>
        <w:tblLook w:val="04A0" w:firstRow="1" w:lastRow="0" w:firstColumn="1" w:lastColumn="0" w:noHBand="0" w:noVBand="1"/>
      </w:tblPr>
      <w:tblGrid>
        <w:gridCol w:w="652"/>
        <w:gridCol w:w="10041"/>
        <w:gridCol w:w="993"/>
        <w:gridCol w:w="2268"/>
      </w:tblGrid>
      <w:tr w:rsidR="00445C6D" w:rsidRPr="00974FB9" w14:paraId="0FF762BF" w14:textId="77777777" w:rsidTr="00C426BB">
        <w:trPr>
          <w:trHeight w:val="585"/>
        </w:trPr>
        <w:tc>
          <w:tcPr>
            <w:tcW w:w="13954" w:type="dxa"/>
            <w:gridSpan w:val="4"/>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01F4308E" w14:textId="62E74AB0" w:rsidR="00445C6D" w:rsidRPr="00270849" w:rsidRDefault="00445C6D" w:rsidP="00445C6D">
            <w:pPr>
              <w:spacing w:before="60" w:after="60"/>
              <w:jc w:val="center"/>
              <w:rPr>
                <w:rFonts w:ascii="Arial" w:hAnsi="Arial" w:cs="Arial"/>
                <w:b/>
                <w:bCs/>
                <w:color w:val="000000"/>
                <w:sz w:val="32"/>
                <w:szCs w:val="32"/>
              </w:rPr>
            </w:pPr>
            <w:r w:rsidRPr="00270849">
              <w:rPr>
                <w:rFonts w:ascii="Arial" w:hAnsi="Arial" w:cs="Arial"/>
                <w:b/>
                <w:bCs/>
                <w:color w:val="000000"/>
                <w:sz w:val="32"/>
                <w:szCs w:val="32"/>
              </w:rPr>
              <w:lastRenderedPageBreak/>
              <w:t xml:space="preserve">LOTE 4 – Colas e Cupinicida </w:t>
            </w:r>
          </w:p>
        </w:tc>
      </w:tr>
      <w:tr w:rsidR="00445C6D" w:rsidRPr="00974FB9" w14:paraId="3D16FE74" w14:textId="77777777" w:rsidTr="00C426BB">
        <w:trPr>
          <w:trHeight w:val="780"/>
        </w:trPr>
        <w:tc>
          <w:tcPr>
            <w:tcW w:w="652" w:type="dxa"/>
            <w:tcBorders>
              <w:top w:val="nil"/>
              <w:left w:val="single" w:sz="4" w:space="0" w:color="auto"/>
              <w:bottom w:val="single" w:sz="4" w:space="0" w:color="auto"/>
              <w:right w:val="single" w:sz="4" w:space="0" w:color="auto"/>
            </w:tcBorders>
            <w:shd w:val="clear" w:color="000000" w:fill="D9D9D9"/>
            <w:noWrap/>
            <w:vAlign w:val="center"/>
            <w:hideMark/>
          </w:tcPr>
          <w:p w14:paraId="209404D8" w14:textId="77777777" w:rsidR="00445C6D" w:rsidRPr="00974FB9" w:rsidRDefault="00445C6D" w:rsidP="00C426BB">
            <w:pPr>
              <w:jc w:val="center"/>
              <w:rPr>
                <w:rFonts w:cstheme="minorHAnsi"/>
                <w:b/>
                <w:bCs/>
                <w:color w:val="000000"/>
                <w:sz w:val="24"/>
                <w:szCs w:val="24"/>
              </w:rPr>
            </w:pPr>
            <w:r w:rsidRPr="00974FB9">
              <w:rPr>
                <w:rFonts w:cstheme="minorHAnsi"/>
                <w:b/>
                <w:bCs/>
                <w:color w:val="000000"/>
                <w:sz w:val="24"/>
                <w:szCs w:val="24"/>
              </w:rPr>
              <w:t>Item</w:t>
            </w:r>
          </w:p>
        </w:tc>
        <w:tc>
          <w:tcPr>
            <w:tcW w:w="10041" w:type="dxa"/>
            <w:tcBorders>
              <w:top w:val="nil"/>
              <w:left w:val="nil"/>
              <w:bottom w:val="single" w:sz="4" w:space="0" w:color="auto"/>
              <w:right w:val="single" w:sz="4" w:space="0" w:color="auto"/>
            </w:tcBorders>
            <w:shd w:val="clear" w:color="000000" w:fill="D9D9D9"/>
            <w:noWrap/>
            <w:vAlign w:val="center"/>
            <w:hideMark/>
          </w:tcPr>
          <w:p w14:paraId="698A9993" w14:textId="77777777" w:rsidR="00445C6D" w:rsidRPr="00270849" w:rsidRDefault="00445C6D" w:rsidP="00C426BB">
            <w:pPr>
              <w:jc w:val="center"/>
              <w:rPr>
                <w:rFonts w:ascii="Arial" w:hAnsi="Arial" w:cs="Arial"/>
                <w:b/>
                <w:bCs/>
                <w:color w:val="000000"/>
                <w:sz w:val="24"/>
                <w:szCs w:val="24"/>
              </w:rPr>
            </w:pPr>
            <w:r w:rsidRPr="00270849">
              <w:rPr>
                <w:rFonts w:ascii="Arial" w:hAnsi="Arial" w:cs="Arial"/>
                <w:b/>
                <w:bCs/>
                <w:color w:val="000000"/>
                <w:sz w:val="24"/>
                <w:szCs w:val="24"/>
              </w:rPr>
              <w:t>Descrição</w:t>
            </w:r>
          </w:p>
        </w:tc>
        <w:tc>
          <w:tcPr>
            <w:tcW w:w="993" w:type="dxa"/>
            <w:tcBorders>
              <w:top w:val="nil"/>
              <w:left w:val="nil"/>
              <w:bottom w:val="single" w:sz="4" w:space="0" w:color="auto"/>
              <w:right w:val="single" w:sz="4" w:space="0" w:color="auto"/>
            </w:tcBorders>
            <w:shd w:val="clear" w:color="000000" w:fill="D9D9D9"/>
            <w:noWrap/>
            <w:vAlign w:val="center"/>
            <w:hideMark/>
          </w:tcPr>
          <w:p w14:paraId="053284B5" w14:textId="77777777" w:rsidR="00445C6D" w:rsidRPr="00270849" w:rsidRDefault="00445C6D" w:rsidP="00C426BB">
            <w:pPr>
              <w:jc w:val="center"/>
              <w:rPr>
                <w:rFonts w:ascii="Arial" w:hAnsi="Arial" w:cs="Arial"/>
                <w:b/>
                <w:bCs/>
                <w:sz w:val="24"/>
                <w:szCs w:val="24"/>
              </w:rPr>
            </w:pPr>
            <w:proofErr w:type="spellStart"/>
            <w:r w:rsidRPr="00270849">
              <w:rPr>
                <w:rFonts w:ascii="Arial" w:hAnsi="Arial" w:cs="Arial"/>
                <w:b/>
                <w:bCs/>
                <w:sz w:val="24"/>
                <w:szCs w:val="24"/>
              </w:rPr>
              <w:t>Qtd</w:t>
            </w:r>
            <w:proofErr w:type="spellEnd"/>
            <w:r w:rsidRPr="00270849">
              <w:rPr>
                <w:rFonts w:ascii="Arial" w:hAnsi="Arial" w:cs="Arial"/>
                <w:b/>
                <w:bCs/>
                <w:sz w:val="24"/>
                <w:szCs w:val="24"/>
              </w:rPr>
              <w:t>.</w:t>
            </w:r>
          </w:p>
        </w:tc>
        <w:tc>
          <w:tcPr>
            <w:tcW w:w="2268" w:type="dxa"/>
            <w:tcBorders>
              <w:top w:val="nil"/>
              <w:left w:val="nil"/>
              <w:bottom w:val="single" w:sz="4" w:space="0" w:color="auto"/>
              <w:right w:val="single" w:sz="4" w:space="0" w:color="auto"/>
            </w:tcBorders>
            <w:shd w:val="clear" w:color="000000" w:fill="D9D9D9"/>
            <w:vAlign w:val="center"/>
            <w:hideMark/>
          </w:tcPr>
          <w:p w14:paraId="7E19C13B" w14:textId="77777777" w:rsidR="00445C6D" w:rsidRPr="00270849" w:rsidRDefault="00445C6D" w:rsidP="00C426BB">
            <w:pPr>
              <w:jc w:val="center"/>
              <w:rPr>
                <w:rFonts w:ascii="Arial" w:hAnsi="Arial" w:cs="Arial"/>
                <w:b/>
                <w:bCs/>
                <w:sz w:val="24"/>
                <w:szCs w:val="24"/>
              </w:rPr>
            </w:pPr>
            <w:r w:rsidRPr="00270849">
              <w:rPr>
                <w:rFonts w:ascii="Arial" w:hAnsi="Arial" w:cs="Arial"/>
                <w:b/>
                <w:bCs/>
                <w:sz w:val="24"/>
                <w:szCs w:val="24"/>
              </w:rPr>
              <w:t>Valor Unitário</w:t>
            </w:r>
          </w:p>
        </w:tc>
      </w:tr>
      <w:tr w:rsidR="00445C6D" w:rsidRPr="00974FB9" w14:paraId="0AA40F64" w14:textId="77777777" w:rsidTr="00C426BB">
        <w:trPr>
          <w:trHeight w:val="567"/>
        </w:trPr>
        <w:tc>
          <w:tcPr>
            <w:tcW w:w="652" w:type="dxa"/>
            <w:tcBorders>
              <w:top w:val="nil"/>
              <w:left w:val="single" w:sz="4" w:space="0" w:color="auto"/>
              <w:bottom w:val="nil"/>
              <w:right w:val="single" w:sz="4" w:space="0" w:color="auto"/>
            </w:tcBorders>
            <w:shd w:val="clear" w:color="auto" w:fill="auto"/>
            <w:noWrap/>
            <w:vAlign w:val="center"/>
            <w:hideMark/>
          </w:tcPr>
          <w:p w14:paraId="362C7219" w14:textId="77777777" w:rsidR="00445C6D" w:rsidRPr="00974FB9" w:rsidRDefault="00445C6D" w:rsidP="00C426BB">
            <w:pPr>
              <w:spacing w:before="40" w:after="40"/>
              <w:jc w:val="center"/>
              <w:rPr>
                <w:rFonts w:cstheme="minorHAnsi"/>
                <w:color w:val="000000"/>
                <w:sz w:val="24"/>
                <w:szCs w:val="24"/>
              </w:rPr>
            </w:pPr>
            <w:r w:rsidRPr="00974FB9">
              <w:rPr>
                <w:rFonts w:cstheme="minorHAnsi"/>
                <w:color w:val="000000"/>
                <w:sz w:val="24"/>
                <w:szCs w:val="24"/>
              </w:rPr>
              <w:t>1</w:t>
            </w:r>
          </w:p>
        </w:tc>
        <w:tc>
          <w:tcPr>
            <w:tcW w:w="10041" w:type="dxa"/>
            <w:tcBorders>
              <w:top w:val="nil"/>
              <w:left w:val="nil"/>
              <w:bottom w:val="nil"/>
              <w:right w:val="nil"/>
            </w:tcBorders>
            <w:shd w:val="clear" w:color="auto" w:fill="auto"/>
            <w:vAlign w:val="center"/>
          </w:tcPr>
          <w:p w14:paraId="1AF41EB8" w14:textId="77777777" w:rsidR="00270849" w:rsidRPr="00270849" w:rsidRDefault="00270849" w:rsidP="00270849">
            <w:pPr>
              <w:spacing w:before="40" w:after="40" w:line="240" w:lineRule="auto"/>
              <w:ind w:left="60" w:right="60"/>
              <w:rPr>
                <w:rFonts w:cstheme="minorHAnsi"/>
                <w:color w:val="000000"/>
                <w:sz w:val="24"/>
                <w:szCs w:val="24"/>
              </w:rPr>
            </w:pPr>
            <w:r w:rsidRPr="00270849">
              <w:rPr>
                <w:rFonts w:cstheme="minorHAnsi"/>
                <w:color w:val="000000"/>
                <w:sz w:val="24"/>
                <w:szCs w:val="24"/>
              </w:rPr>
              <w:t xml:space="preserve">Cupinicida. Contendo </w:t>
            </w:r>
            <w:proofErr w:type="spellStart"/>
            <w:r w:rsidRPr="00270849">
              <w:rPr>
                <w:rFonts w:cstheme="minorHAnsi"/>
                <w:color w:val="000000"/>
                <w:sz w:val="24"/>
                <w:szCs w:val="24"/>
              </w:rPr>
              <w:t>Tribomofenol</w:t>
            </w:r>
            <w:proofErr w:type="spellEnd"/>
            <w:r w:rsidRPr="00270849">
              <w:rPr>
                <w:rFonts w:cstheme="minorHAnsi"/>
                <w:color w:val="000000"/>
                <w:sz w:val="24"/>
                <w:szCs w:val="24"/>
              </w:rPr>
              <w:t xml:space="preserve"> 2,5% e </w:t>
            </w:r>
            <w:proofErr w:type="spellStart"/>
            <w:r w:rsidRPr="00270849">
              <w:rPr>
                <w:rFonts w:cstheme="minorHAnsi"/>
                <w:color w:val="000000"/>
                <w:sz w:val="24"/>
                <w:szCs w:val="24"/>
              </w:rPr>
              <w:t>Cipermetrina</w:t>
            </w:r>
            <w:proofErr w:type="spellEnd"/>
            <w:r w:rsidRPr="00270849">
              <w:rPr>
                <w:rFonts w:cstheme="minorHAnsi"/>
                <w:color w:val="000000"/>
                <w:sz w:val="24"/>
                <w:szCs w:val="24"/>
              </w:rPr>
              <w:t xml:space="preserve"> 0,10% em </w:t>
            </w:r>
            <w:proofErr w:type="spellStart"/>
            <w:r w:rsidRPr="00270849">
              <w:rPr>
                <w:rFonts w:cstheme="minorHAnsi"/>
                <w:color w:val="000000"/>
                <w:sz w:val="24"/>
                <w:szCs w:val="24"/>
              </w:rPr>
              <w:t>qsq</w:t>
            </w:r>
            <w:proofErr w:type="spellEnd"/>
            <w:r w:rsidRPr="00270849">
              <w:rPr>
                <w:rFonts w:cstheme="minorHAnsi"/>
                <w:color w:val="000000"/>
                <w:sz w:val="24"/>
                <w:szCs w:val="24"/>
              </w:rPr>
              <w:t xml:space="preserve"> 100%. Lata 5 litros.</w:t>
            </w:r>
          </w:p>
          <w:p w14:paraId="6221E745" w14:textId="08302F03" w:rsidR="00445C6D" w:rsidRPr="00270849" w:rsidRDefault="00270849" w:rsidP="00270849">
            <w:pPr>
              <w:spacing w:before="40" w:after="40" w:line="240" w:lineRule="auto"/>
              <w:ind w:left="60" w:right="60"/>
              <w:rPr>
                <w:rFonts w:cstheme="minorHAnsi"/>
                <w:color w:val="000000"/>
                <w:sz w:val="24"/>
                <w:szCs w:val="24"/>
              </w:rPr>
            </w:pPr>
            <w:proofErr w:type="spellStart"/>
            <w:r>
              <w:rPr>
                <w:rFonts w:cstheme="minorHAnsi"/>
                <w:color w:val="000000"/>
                <w:sz w:val="24"/>
                <w:szCs w:val="24"/>
              </w:rPr>
              <w:t>Jimo</w:t>
            </w:r>
            <w:proofErr w:type="spellEnd"/>
            <w:r>
              <w:rPr>
                <w:rFonts w:cstheme="minorHAnsi"/>
                <w:color w:val="000000"/>
                <w:sz w:val="24"/>
                <w:szCs w:val="24"/>
              </w:rPr>
              <w:t xml:space="preserve"> ou similar</w:t>
            </w:r>
          </w:p>
        </w:tc>
        <w:tc>
          <w:tcPr>
            <w:tcW w:w="993" w:type="dxa"/>
            <w:tcBorders>
              <w:top w:val="nil"/>
              <w:left w:val="single" w:sz="4" w:space="0" w:color="auto"/>
              <w:bottom w:val="single" w:sz="4" w:space="0" w:color="auto"/>
              <w:right w:val="single" w:sz="4" w:space="0" w:color="auto"/>
            </w:tcBorders>
            <w:shd w:val="clear" w:color="auto" w:fill="auto"/>
            <w:noWrap/>
            <w:vAlign w:val="center"/>
          </w:tcPr>
          <w:p w14:paraId="49B23921" w14:textId="6A61B36F" w:rsidR="00445C6D" w:rsidRPr="007015B6" w:rsidRDefault="00270849" w:rsidP="00C426BB">
            <w:pPr>
              <w:spacing w:before="40" w:after="40"/>
              <w:jc w:val="center"/>
              <w:rPr>
                <w:rFonts w:ascii="Arial" w:hAnsi="Arial" w:cs="Arial"/>
                <w:sz w:val="24"/>
                <w:szCs w:val="24"/>
              </w:rPr>
            </w:pPr>
            <w:r>
              <w:rPr>
                <w:rFonts w:ascii="Arial" w:hAnsi="Arial" w:cs="Arial"/>
                <w:sz w:val="24"/>
                <w:szCs w:val="24"/>
              </w:rPr>
              <w:t>60</w:t>
            </w:r>
          </w:p>
        </w:tc>
        <w:tc>
          <w:tcPr>
            <w:tcW w:w="2268" w:type="dxa"/>
            <w:tcBorders>
              <w:top w:val="nil"/>
              <w:left w:val="nil"/>
              <w:bottom w:val="nil"/>
              <w:right w:val="single" w:sz="4" w:space="0" w:color="auto"/>
            </w:tcBorders>
            <w:shd w:val="clear" w:color="auto" w:fill="auto"/>
            <w:noWrap/>
            <w:vAlign w:val="center"/>
          </w:tcPr>
          <w:p w14:paraId="55467284" w14:textId="77777777" w:rsidR="00445C6D" w:rsidRPr="00974FB9" w:rsidRDefault="00445C6D" w:rsidP="00C426BB">
            <w:pPr>
              <w:spacing w:before="40" w:after="40"/>
              <w:jc w:val="center"/>
              <w:rPr>
                <w:rFonts w:cstheme="minorHAnsi"/>
                <w:sz w:val="24"/>
                <w:szCs w:val="24"/>
              </w:rPr>
            </w:pPr>
          </w:p>
        </w:tc>
      </w:tr>
      <w:tr w:rsidR="00445C6D" w:rsidRPr="00974FB9" w14:paraId="520A7F72" w14:textId="77777777" w:rsidTr="00C426BB">
        <w:trPr>
          <w:trHeight w:val="567"/>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EF3636" w14:textId="77777777" w:rsidR="00445C6D" w:rsidRPr="00974FB9" w:rsidRDefault="00445C6D" w:rsidP="00C426BB">
            <w:pPr>
              <w:spacing w:before="40" w:after="40"/>
              <w:jc w:val="center"/>
              <w:rPr>
                <w:rFonts w:cstheme="minorHAnsi"/>
                <w:color w:val="000000"/>
                <w:sz w:val="24"/>
                <w:szCs w:val="24"/>
              </w:rPr>
            </w:pPr>
            <w:r w:rsidRPr="00974FB9">
              <w:rPr>
                <w:rFonts w:cstheme="minorHAnsi"/>
                <w:color w:val="000000"/>
                <w:sz w:val="24"/>
                <w:szCs w:val="24"/>
              </w:rPr>
              <w:t>2</w:t>
            </w:r>
          </w:p>
        </w:tc>
        <w:tc>
          <w:tcPr>
            <w:tcW w:w="10041" w:type="dxa"/>
            <w:tcBorders>
              <w:top w:val="single" w:sz="4" w:space="0" w:color="auto"/>
              <w:left w:val="nil"/>
              <w:bottom w:val="single" w:sz="4" w:space="0" w:color="auto"/>
              <w:right w:val="single" w:sz="4" w:space="0" w:color="auto"/>
            </w:tcBorders>
            <w:shd w:val="clear" w:color="auto" w:fill="auto"/>
            <w:vAlign w:val="center"/>
          </w:tcPr>
          <w:p w14:paraId="3DFF8903" w14:textId="5F52B1B7" w:rsidR="00445C6D" w:rsidRPr="00270849" w:rsidRDefault="00270849" w:rsidP="00270849">
            <w:pPr>
              <w:spacing w:before="40" w:after="40" w:line="240" w:lineRule="auto"/>
              <w:ind w:left="60" w:right="60"/>
              <w:rPr>
                <w:rFonts w:cstheme="minorHAnsi"/>
                <w:color w:val="000000"/>
                <w:sz w:val="24"/>
                <w:szCs w:val="24"/>
              </w:rPr>
            </w:pPr>
            <w:r w:rsidRPr="00270849">
              <w:rPr>
                <w:rFonts w:cstheme="minorHAnsi"/>
                <w:color w:val="000000"/>
                <w:sz w:val="24"/>
                <w:szCs w:val="24"/>
              </w:rPr>
              <w:t>Cola Contato. Embalagem 3,3 litros/2,8 Kg</w:t>
            </w:r>
          </w:p>
        </w:tc>
        <w:tc>
          <w:tcPr>
            <w:tcW w:w="993" w:type="dxa"/>
            <w:tcBorders>
              <w:top w:val="nil"/>
              <w:left w:val="nil"/>
              <w:bottom w:val="single" w:sz="4" w:space="0" w:color="auto"/>
              <w:right w:val="single" w:sz="4" w:space="0" w:color="auto"/>
            </w:tcBorders>
            <w:shd w:val="clear" w:color="auto" w:fill="auto"/>
            <w:noWrap/>
            <w:vAlign w:val="center"/>
          </w:tcPr>
          <w:p w14:paraId="0F38184D" w14:textId="0D101146" w:rsidR="00445C6D" w:rsidRPr="007015B6" w:rsidRDefault="00270849" w:rsidP="00C426BB">
            <w:pPr>
              <w:spacing w:before="40" w:after="40"/>
              <w:jc w:val="center"/>
              <w:rPr>
                <w:rFonts w:ascii="Arial" w:hAnsi="Arial" w:cs="Arial"/>
                <w:sz w:val="24"/>
                <w:szCs w:val="24"/>
              </w:rPr>
            </w:pPr>
            <w:r>
              <w:rPr>
                <w:rFonts w:ascii="Arial" w:hAnsi="Arial" w:cs="Arial"/>
                <w:sz w:val="24"/>
                <w:szCs w:val="24"/>
              </w:rPr>
              <w:t>60</w:t>
            </w:r>
          </w:p>
        </w:tc>
        <w:tc>
          <w:tcPr>
            <w:tcW w:w="2268" w:type="dxa"/>
            <w:tcBorders>
              <w:top w:val="single" w:sz="4" w:space="0" w:color="auto"/>
              <w:left w:val="nil"/>
              <w:bottom w:val="single" w:sz="4" w:space="0" w:color="auto"/>
              <w:right w:val="single" w:sz="4" w:space="0" w:color="auto"/>
            </w:tcBorders>
            <w:shd w:val="clear" w:color="000000" w:fill="FFFFFF"/>
            <w:noWrap/>
            <w:vAlign w:val="center"/>
          </w:tcPr>
          <w:p w14:paraId="7608FE23" w14:textId="77777777" w:rsidR="00445C6D" w:rsidRPr="00974FB9" w:rsidRDefault="00445C6D" w:rsidP="00C426BB">
            <w:pPr>
              <w:spacing w:before="40" w:after="40"/>
              <w:jc w:val="center"/>
              <w:rPr>
                <w:rFonts w:cstheme="minorHAnsi"/>
                <w:sz w:val="24"/>
                <w:szCs w:val="24"/>
              </w:rPr>
            </w:pPr>
          </w:p>
        </w:tc>
      </w:tr>
      <w:tr w:rsidR="00445C6D" w:rsidRPr="00974FB9" w14:paraId="08447959" w14:textId="77777777" w:rsidTr="00C426BB">
        <w:trPr>
          <w:trHeight w:val="567"/>
        </w:trPr>
        <w:tc>
          <w:tcPr>
            <w:tcW w:w="652" w:type="dxa"/>
            <w:tcBorders>
              <w:top w:val="nil"/>
              <w:left w:val="single" w:sz="4" w:space="0" w:color="auto"/>
              <w:bottom w:val="single" w:sz="4" w:space="0" w:color="auto"/>
              <w:right w:val="single" w:sz="4" w:space="0" w:color="auto"/>
            </w:tcBorders>
            <w:shd w:val="clear" w:color="auto" w:fill="auto"/>
            <w:noWrap/>
            <w:vAlign w:val="center"/>
          </w:tcPr>
          <w:p w14:paraId="77C826A1" w14:textId="77777777" w:rsidR="00445C6D" w:rsidRPr="00974FB9" w:rsidRDefault="00445C6D" w:rsidP="00C426BB">
            <w:pPr>
              <w:spacing w:before="40" w:after="40"/>
              <w:jc w:val="center"/>
              <w:rPr>
                <w:rFonts w:cstheme="minorHAnsi"/>
                <w:color w:val="000000"/>
                <w:sz w:val="24"/>
                <w:szCs w:val="24"/>
              </w:rPr>
            </w:pPr>
            <w:r w:rsidRPr="00974FB9">
              <w:rPr>
                <w:rFonts w:cstheme="minorHAnsi"/>
                <w:color w:val="000000"/>
                <w:sz w:val="24"/>
                <w:szCs w:val="24"/>
              </w:rPr>
              <w:t>3</w:t>
            </w:r>
          </w:p>
        </w:tc>
        <w:tc>
          <w:tcPr>
            <w:tcW w:w="10041" w:type="dxa"/>
            <w:tcBorders>
              <w:top w:val="nil"/>
              <w:left w:val="nil"/>
              <w:bottom w:val="single" w:sz="4" w:space="0" w:color="auto"/>
              <w:right w:val="single" w:sz="4" w:space="0" w:color="auto"/>
            </w:tcBorders>
            <w:shd w:val="clear" w:color="auto" w:fill="auto"/>
            <w:vAlign w:val="center"/>
          </w:tcPr>
          <w:p w14:paraId="140655C4" w14:textId="19C90303" w:rsidR="00445C6D" w:rsidRPr="00270849" w:rsidRDefault="00270849" w:rsidP="00270849">
            <w:pPr>
              <w:spacing w:before="40" w:after="40" w:line="240" w:lineRule="auto"/>
              <w:ind w:left="60" w:right="60"/>
              <w:rPr>
                <w:rFonts w:cstheme="minorHAnsi"/>
                <w:color w:val="000000"/>
                <w:sz w:val="24"/>
                <w:szCs w:val="24"/>
              </w:rPr>
            </w:pPr>
            <w:r w:rsidRPr="00270849">
              <w:rPr>
                <w:rFonts w:cstheme="minorHAnsi"/>
                <w:color w:val="000000"/>
                <w:sz w:val="24"/>
                <w:szCs w:val="24"/>
              </w:rPr>
              <w:t>Cola Branca para madeira. Lata de 1 Litro.</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521504E9" w14:textId="3C73658C" w:rsidR="00445C6D" w:rsidRPr="007015B6" w:rsidRDefault="00270849" w:rsidP="00C426BB">
            <w:pPr>
              <w:spacing w:before="40" w:after="40"/>
              <w:jc w:val="center"/>
              <w:rPr>
                <w:rFonts w:ascii="Arial" w:hAnsi="Arial" w:cs="Arial"/>
                <w:sz w:val="24"/>
                <w:szCs w:val="24"/>
              </w:rPr>
            </w:pPr>
            <w:r>
              <w:rPr>
                <w:rFonts w:ascii="Arial" w:hAnsi="Arial" w:cs="Arial"/>
                <w:sz w:val="24"/>
                <w:szCs w:val="24"/>
              </w:rPr>
              <w:t>60</w:t>
            </w:r>
          </w:p>
        </w:tc>
        <w:tc>
          <w:tcPr>
            <w:tcW w:w="2268" w:type="dxa"/>
            <w:tcBorders>
              <w:top w:val="nil"/>
              <w:left w:val="nil"/>
              <w:bottom w:val="single" w:sz="4" w:space="0" w:color="auto"/>
              <w:right w:val="single" w:sz="4" w:space="0" w:color="auto"/>
            </w:tcBorders>
            <w:shd w:val="clear" w:color="000000" w:fill="FFFFFF"/>
            <w:noWrap/>
            <w:vAlign w:val="center"/>
          </w:tcPr>
          <w:p w14:paraId="0B6A4E24" w14:textId="77777777" w:rsidR="00445C6D" w:rsidRPr="00974FB9" w:rsidRDefault="00445C6D" w:rsidP="00C426BB">
            <w:pPr>
              <w:spacing w:before="40" w:after="40"/>
              <w:jc w:val="center"/>
              <w:rPr>
                <w:rFonts w:cstheme="minorHAnsi"/>
                <w:sz w:val="24"/>
                <w:szCs w:val="24"/>
              </w:rPr>
            </w:pPr>
          </w:p>
        </w:tc>
      </w:tr>
      <w:tr w:rsidR="00445C6D" w:rsidRPr="00974FB9" w14:paraId="31F038FF" w14:textId="77777777" w:rsidTr="00C426BB">
        <w:trPr>
          <w:trHeight w:val="567"/>
        </w:trPr>
        <w:tc>
          <w:tcPr>
            <w:tcW w:w="652" w:type="dxa"/>
            <w:tcBorders>
              <w:top w:val="nil"/>
              <w:left w:val="single" w:sz="4" w:space="0" w:color="auto"/>
              <w:bottom w:val="single" w:sz="4" w:space="0" w:color="auto"/>
              <w:right w:val="single" w:sz="4" w:space="0" w:color="auto"/>
            </w:tcBorders>
            <w:shd w:val="clear" w:color="auto" w:fill="auto"/>
            <w:noWrap/>
            <w:vAlign w:val="center"/>
          </w:tcPr>
          <w:p w14:paraId="45EFFCA3" w14:textId="77777777" w:rsidR="00445C6D" w:rsidRPr="00974FB9" w:rsidRDefault="00445C6D" w:rsidP="00C426BB">
            <w:pPr>
              <w:spacing w:before="40" w:after="40"/>
              <w:jc w:val="center"/>
              <w:rPr>
                <w:rFonts w:cstheme="minorHAnsi"/>
                <w:color w:val="000000"/>
                <w:sz w:val="24"/>
                <w:szCs w:val="24"/>
              </w:rPr>
            </w:pPr>
            <w:r w:rsidRPr="00974FB9">
              <w:rPr>
                <w:rFonts w:cstheme="minorHAnsi"/>
                <w:color w:val="000000"/>
                <w:sz w:val="24"/>
                <w:szCs w:val="24"/>
              </w:rPr>
              <w:t>4</w:t>
            </w:r>
          </w:p>
        </w:tc>
        <w:tc>
          <w:tcPr>
            <w:tcW w:w="10041" w:type="dxa"/>
            <w:tcBorders>
              <w:top w:val="nil"/>
              <w:left w:val="nil"/>
              <w:bottom w:val="single" w:sz="4" w:space="0" w:color="auto"/>
              <w:right w:val="single" w:sz="4" w:space="0" w:color="auto"/>
            </w:tcBorders>
            <w:shd w:val="clear" w:color="auto" w:fill="auto"/>
            <w:vAlign w:val="center"/>
          </w:tcPr>
          <w:p w14:paraId="3CEB594E" w14:textId="77777777" w:rsidR="00270849" w:rsidRPr="00270849" w:rsidRDefault="00270849" w:rsidP="00270849">
            <w:pPr>
              <w:spacing w:before="40" w:after="40" w:line="240" w:lineRule="auto"/>
              <w:ind w:left="60" w:right="60"/>
              <w:rPr>
                <w:rFonts w:cstheme="minorHAnsi"/>
                <w:color w:val="000000"/>
                <w:sz w:val="24"/>
                <w:szCs w:val="24"/>
              </w:rPr>
            </w:pPr>
            <w:r w:rsidRPr="00270849">
              <w:rPr>
                <w:rFonts w:cstheme="minorHAnsi"/>
                <w:color w:val="000000"/>
                <w:sz w:val="24"/>
                <w:szCs w:val="24"/>
              </w:rPr>
              <w:t>Cola Solda Plástica Transparente. Embalagem 70mL/85Gr.</w:t>
            </w:r>
          </w:p>
          <w:p w14:paraId="22BBC0A0" w14:textId="13A716A5" w:rsidR="00445C6D" w:rsidRPr="00270849" w:rsidRDefault="00270849" w:rsidP="00270849">
            <w:pPr>
              <w:spacing w:before="40" w:after="40" w:line="240" w:lineRule="auto"/>
              <w:ind w:left="60" w:right="60"/>
              <w:rPr>
                <w:rFonts w:cstheme="minorHAnsi"/>
                <w:color w:val="000000"/>
                <w:sz w:val="24"/>
                <w:szCs w:val="24"/>
              </w:rPr>
            </w:pPr>
            <w:proofErr w:type="spellStart"/>
            <w:r w:rsidRPr="00270849">
              <w:rPr>
                <w:rFonts w:cstheme="minorHAnsi"/>
                <w:color w:val="000000"/>
                <w:sz w:val="24"/>
                <w:szCs w:val="24"/>
              </w:rPr>
              <w:t>Poxipol</w:t>
            </w:r>
            <w:proofErr w:type="spellEnd"/>
            <w:r w:rsidRPr="00270849">
              <w:rPr>
                <w:rFonts w:cstheme="minorHAnsi"/>
                <w:color w:val="000000"/>
                <w:sz w:val="24"/>
                <w:szCs w:val="24"/>
              </w:rPr>
              <w:t xml:space="preserve"> ou similar.</w:t>
            </w:r>
          </w:p>
        </w:tc>
        <w:tc>
          <w:tcPr>
            <w:tcW w:w="993" w:type="dxa"/>
            <w:tcBorders>
              <w:top w:val="nil"/>
              <w:left w:val="nil"/>
              <w:bottom w:val="single" w:sz="4" w:space="0" w:color="auto"/>
              <w:right w:val="single" w:sz="4" w:space="0" w:color="auto"/>
            </w:tcBorders>
            <w:shd w:val="clear" w:color="auto" w:fill="auto"/>
            <w:noWrap/>
            <w:vAlign w:val="center"/>
          </w:tcPr>
          <w:p w14:paraId="17D97193" w14:textId="320B91C3" w:rsidR="00445C6D" w:rsidRPr="007015B6" w:rsidRDefault="00270849" w:rsidP="00C426BB">
            <w:pPr>
              <w:spacing w:before="40" w:after="40"/>
              <w:jc w:val="center"/>
              <w:rPr>
                <w:rFonts w:ascii="Arial" w:hAnsi="Arial" w:cs="Arial"/>
                <w:sz w:val="24"/>
                <w:szCs w:val="24"/>
              </w:rPr>
            </w:pPr>
            <w:r>
              <w:rPr>
                <w:rFonts w:ascii="Arial" w:hAnsi="Arial" w:cs="Arial"/>
                <w:sz w:val="24"/>
                <w:szCs w:val="24"/>
              </w:rPr>
              <w:t>60</w:t>
            </w:r>
          </w:p>
        </w:tc>
        <w:tc>
          <w:tcPr>
            <w:tcW w:w="2268" w:type="dxa"/>
            <w:tcBorders>
              <w:top w:val="nil"/>
              <w:left w:val="nil"/>
              <w:bottom w:val="single" w:sz="4" w:space="0" w:color="auto"/>
              <w:right w:val="single" w:sz="4" w:space="0" w:color="auto"/>
            </w:tcBorders>
            <w:shd w:val="clear" w:color="auto" w:fill="auto"/>
            <w:noWrap/>
            <w:vAlign w:val="center"/>
          </w:tcPr>
          <w:p w14:paraId="0BE6D7C4" w14:textId="77777777" w:rsidR="00445C6D" w:rsidRPr="00974FB9" w:rsidRDefault="00445C6D" w:rsidP="00C426BB">
            <w:pPr>
              <w:spacing w:before="40" w:after="40"/>
              <w:jc w:val="center"/>
              <w:rPr>
                <w:rFonts w:cstheme="minorHAnsi"/>
                <w:sz w:val="24"/>
                <w:szCs w:val="24"/>
              </w:rPr>
            </w:pPr>
          </w:p>
        </w:tc>
      </w:tr>
      <w:tr w:rsidR="00445C6D" w:rsidRPr="00974FB9" w14:paraId="68D77DF6" w14:textId="77777777" w:rsidTr="00C426BB">
        <w:trPr>
          <w:trHeight w:val="567"/>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C74A5A" w14:textId="77777777" w:rsidR="00445C6D" w:rsidRPr="00974FB9" w:rsidRDefault="00445C6D" w:rsidP="00C426BB">
            <w:pPr>
              <w:spacing w:before="40" w:after="40"/>
              <w:jc w:val="center"/>
              <w:rPr>
                <w:rFonts w:cstheme="minorHAnsi"/>
                <w:color w:val="000000"/>
                <w:sz w:val="24"/>
                <w:szCs w:val="24"/>
              </w:rPr>
            </w:pPr>
            <w:r w:rsidRPr="00974FB9">
              <w:rPr>
                <w:rFonts w:cstheme="minorHAnsi"/>
                <w:color w:val="000000"/>
                <w:sz w:val="24"/>
                <w:szCs w:val="24"/>
              </w:rPr>
              <w:t>5</w:t>
            </w:r>
          </w:p>
        </w:tc>
        <w:tc>
          <w:tcPr>
            <w:tcW w:w="10041" w:type="dxa"/>
            <w:tcBorders>
              <w:top w:val="single" w:sz="4" w:space="0" w:color="auto"/>
              <w:left w:val="single" w:sz="4" w:space="0" w:color="auto"/>
              <w:bottom w:val="single" w:sz="4" w:space="0" w:color="auto"/>
              <w:right w:val="single" w:sz="4" w:space="0" w:color="auto"/>
            </w:tcBorders>
            <w:shd w:val="clear" w:color="auto" w:fill="auto"/>
            <w:vAlign w:val="center"/>
          </w:tcPr>
          <w:p w14:paraId="637C55FB" w14:textId="0E4DF564" w:rsidR="00445C6D" w:rsidRPr="00270849" w:rsidRDefault="00270849" w:rsidP="00270849">
            <w:pPr>
              <w:spacing w:before="40" w:after="40" w:line="240" w:lineRule="auto"/>
              <w:ind w:left="60" w:right="60"/>
              <w:rPr>
                <w:rFonts w:cstheme="minorHAnsi"/>
                <w:color w:val="000000"/>
                <w:sz w:val="24"/>
                <w:szCs w:val="24"/>
              </w:rPr>
            </w:pPr>
            <w:r w:rsidRPr="00270849">
              <w:rPr>
                <w:rFonts w:cstheme="minorHAnsi"/>
                <w:color w:val="000000"/>
                <w:sz w:val="24"/>
                <w:szCs w:val="24"/>
              </w:rPr>
              <w:t xml:space="preserve">Silicone, uso geral, Incolor. Embalagem 280 </w:t>
            </w:r>
            <w:proofErr w:type="spellStart"/>
            <w:r w:rsidRPr="00270849">
              <w:rPr>
                <w:rFonts w:cstheme="minorHAnsi"/>
                <w:color w:val="000000"/>
                <w:sz w:val="24"/>
                <w:szCs w:val="24"/>
              </w:rPr>
              <w:t>mL</w:t>
            </w:r>
            <w:proofErr w:type="spellEnd"/>
            <w:r w:rsidRPr="00270849">
              <w:rPr>
                <w:rFonts w:cstheme="minorHAnsi"/>
                <w:color w:val="000000"/>
                <w:sz w:val="24"/>
                <w:szCs w:val="24"/>
              </w:rPr>
              <w:t>.</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FB5E9E" w14:textId="00E3C0E2" w:rsidR="00445C6D" w:rsidRPr="007015B6" w:rsidRDefault="00270849" w:rsidP="00C426BB">
            <w:pPr>
              <w:spacing w:before="40" w:after="40"/>
              <w:jc w:val="center"/>
              <w:rPr>
                <w:rFonts w:ascii="Arial" w:hAnsi="Arial" w:cs="Arial"/>
                <w:sz w:val="24"/>
                <w:szCs w:val="24"/>
              </w:rPr>
            </w:pPr>
            <w:r>
              <w:rPr>
                <w:rFonts w:ascii="Arial" w:hAnsi="Arial" w:cs="Arial"/>
                <w:sz w:val="24"/>
                <w:szCs w:val="24"/>
              </w:rPr>
              <w:t>60</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D69A478" w14:textId="77777777" w:rsidR="00445C6D" w:rsidRPr="00974FB9" w:rsidRDefault="00445C6D" w:rsidP="00C426BB">
            <w:pPr>
              <w:spacing w:before="40" w:after="40"/>
              <w:jc w:val="center"/>
              <w:rPr>
                <w:rFonts w:cstheme="minorHAnsi"/>
                <w:sz w:val="24"/>
                <w:szCs w:val="24"/>
              </w:rPr>
            </w:pPr>
          </w:p>
        </w:tc>
      </w:tr>
      <w:tr w:rsidR="00445C6D" w:rsidRPr="00974FB9" w14:paraId="741BB121" w14:textId="77777777" w:rsidTr="00C426BB">
        <w:trPr>
          <w:trHeight w:val="567"/>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083590" w14:textId="77777777" w:rsidR="00445C6D" w:rsidRPr="00974FB9" w:rsidRDefault="00445C6D" w:rsidP="00C426BB">
            <w:pPr>
              <w:spacing w:before="40" w:after="40"/>
              <w:jc w:val="center"/>
              <w:rPr>
                <w:rFonts w:cstheme="minorHAnsi"/>
                <w:color w:val="000000"/>
                <w:sz w:val="24"/>
                <w:szCs w:val="24"/>
              </w:rPr>
            </w:pPr>
            <w:r w:rsidRPr="00974FB9">
              <w:rPr>
                <w:rFonts w:cstheme="minorHAnsi"/>
                <w:color w:val="000000"/>
                <w:sz w:val="24"/>
                <w:szCs w:val="24"/>
              </w:rPr>
              <w:t>6</w:t>
            </w:r>
          </w:p>
        </w:tc>
        <w:tc>
          <w:tcPr>
            <w:tcW w:w="10041" w:type="dxa"/>
            <w:tcBorders>
              <w:top w:val="single" w:sz="4" w:space="0" w:color="auto"/>
              <w:left w:val="nil"/>
              <w:bottom w:val="single" w:sz="4" w:space="0" w:color="auto"/>
              <w:right w:val="single" w:sz="4" w:space="0" w:color="auto"/>
            </w:tcBorders>
            <w:shd w:val="clear" w:color="auto" w:fill="auto"/>
            <w:vAlign w:val="center"/>
          </w:tcPr>
          <w:p w14:paraId="0BFB9E12" w14:textId="353BDAE9" w:rsidR="00445C6D" w:rsidRPr="00270849" w:rsidRDefault="00270849" w:rsidP="00270849">
            <w:pPr>
              <w:spacing w:before="40" w:after="40" w:line="240" w:lineRule="auto"/>
              <w:ind w:left="60" w:right="60"/>
              <w:rPr>
                <w:rFonts w:cstheme="minorHAnsi"/>
                <w:color w:val="000000"/>
                <w:sz w:val="24"/>
                <w:szCs w:val="24"/>
              </w:rPr>
            </w:pPr>
            <w:r w:rsidRPr="00270849">
              <w:rPr>
                <w:rFonts w:cstheme="minorHAnsi"/>
                <w:color w:val="000000"/>
                <w:sz w:val="24"/>
                <w:szCs w:val="24"/>
              </w:rPr>
              <w:t xml:space="preserve">Silicone Veda Calha PU, cor alumínio. Embalagem 280 </w:t>
            </w:r>
            <w:proofErr w:type="spellStart"/>
            <w:r w:rsidRPr="00270849">
              <w:rPr>
                <w:rFonts w:cstheme="minorHAnsi"/>
                <w:color w:val="000000"/>
                <w:sz w:val="24"/>
                <w:szCs w:val="24"/>
              </w:rPr>
              <w:t>mL</w:t>
            </w:r>
            <w:proofErr w:type="spellEnd"/>
            <w:r w:rsidRPr="00270849">
              <w:rPr>
                <w:rFonts w:cstheme="minorHAnsi"/>
                <w:color w:val="000000"/>
                <w:sz w:val="24"/>
                <w:szCs w:val="24"/>
              </w:rPr>
              <w:t>.</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4EEBDA53" w14:textId="3C6B45D0" w:rsidR="00445C6D" w:rsidRPr="007015B6" w:rsidRDefault="00270849" w:rsidP="00C426BB">
            <w:pPr>
              <w:spacing w:before="40" w:after="40"/>
              <w:jc w:val="center"/>
              <w:rPr>
                <w:rFonts w:ascii="Arial" w:hAnsi="Arial" w:cs="Arial"/>
                <w:sz w:val="24"/>
                <w:szCs w:val="24"/>
              </w:rPr>
            </w:pPr>
            <w:r>
              <w:rPr>
                <w:rFonts w:ascii="Arial" w:hAnsi="Arial" w:cs="Arial"/>
                <w:sz w:val="24"/>
                <w:szCs w:val="24"/>
              </w:rPr>
              <w:t>60</w:t>
            </w:r>
          </w:p>
        </w:tc>
        <w:tc>
          <w:tcPr>
            <w:tcW w:w="2268" w:type="dxa"/>
            <w:tcBorders>
              <w:top w:val="single" w:sz="4" w:space="0" w:color="auto"/>
              <w:left w:val="nil"/>
              <w:bottom w:val="single" w:sz="4" w:space="0" w:color="auto"/>
              <w:right w:val="single" w:sz="4" w:space="0" w:color="auto"/>
            </w:tcBorders>
            <w:shd w:val="clear" w:color="000000" w:fill="FFFFFF"/>
            <w:noWrap/>
            <w:vAlign w:val="center"/>
          </w:tcPr>
          <w:p w14:paraId="49238E6C" w14:textId="77777777" w:rsidR="00445C6D" w:rsidRPr="00974FB9" w:rsidRDefault="00445C6D" w:rsidP="00C426BB">
            <w:pPr>
              <w:spacing w:before="40" w:after="40"/>
              <w:jc w:val="center"/>
              <w:rPr>
                <w:rFonts w:cstheme="minorHAnsi"/>
                <w:sz w:val="24"/>
                <w:szCs w:val="24"/>
              </w:rPr>
            </w:pPr>
          </w:p>
        </w:tc>
      </w:tr>
      <w:tr w:rsidR="00445C6D" w:rsidRPr="00974FB9" w14:paraId="413B7A40" w14:textId="77777777" w:rsidTr="00C426BB">
        <w:trPr>
          <w:trHeight w:val="567"/>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672E68" w14:textId="77777777" w:rsidR="00445C6D" w:rsidRPr="00974FB9" w:rsidRDefault="00445C6D" w:rsidP="00C426BB">
            <w:pPr>
              <w:spacing w:before="40" w:after="40"/>
              <w:jc w:val="center"/>
              <w:rPr>
                <w:rFonts w:cstheme="minorHAnsi"/>
                <w:color w:val="000000"/>
                <w:sz w:val="24"/>
                <w:szCs w:val="24"/>
              </w:rPr>
            </w:pPr>
            <w:r w:rsidRPr="00974FB9">
              <w:rPr>
                <w:rFonts w:cstheme="minorHAnsi"/>
                <w:color w:val="000000"/>
                <w:sz w:val="24"/>
                <w:szCs w:val="24"/>
              </w:rPr>
              <w:t>7</w:t>
            </w:r>
          </w:p>
        </w:tc>
        <w:tc>
          <w:tcPr>
            <w:tcW w:w="10041" w:type="dxa"/>
            <w:tcBorders>
              <w:top w:val="single" w:sz="4" w:space="0" w:color="auto"/>
              <w:left w:val="nil"/>
              <w:bottom w:val="single" w:sz="4" w:space="0" w:color="auto"/>
              <w:right w:val="single" w:sz="4" w:space="0" w:color="auto"/>
            </w:tcBorders>
            <w:shd w:val="clear" w:color="auto" w:fill="auto"/>
            <w:vAlign w:val="center"/>
          </w:tcPr>
          <w:p w14:paraId="426C2984" w14:textId="12C5823D" w:rsidR="00445C6D" w:rsidRPr="00270849" w:rsidRDefault="00270849" w:rsidP="00270849">
            <w:pPr>
              <w:spacing w:before="40" w:after="120" w:line="240" w:lineRule="auto"/>
              <w:ind w:left="60" w:right="60"/>
              <w:rPr>
                <w:rFonts w:cstheme="minorHAnsi"/>
                <w:color w:val="000000"/>
                <w:sz w:val="24"/>
                <w:szCs w:val="24"/>
              </w:rPr>
            </w:pPr>
            <w:r w:rsidRPr="00270849">
              <w:rPr>
                <w:rFonts w:cstheme="minorHAnsi"/>
                <w:color w:val="000000"/>
                <w:sz w:val="24"/>
                <w:szCs w:val="24"/>
              </w:rPr>
              <w:t>Spray Anticorrosivo, embalagem de 300mL. Composição química: destilado alifático e óleos de petróleo, inibidor de corrosão e propelente</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4A818FB5" w14:textId="6D1DAEE6" w:rsidR="00445C6D" w:rsidRPr="007015B6" w:rsidRDefault="00270849" w:rsidP="00C426BB">
            <w:pPr>
              <w:spacing w:before="40" w:after="40"/>
              <w:jc w:val="center"/>
              <w:rPr>
                <w:rFonts w:ascii="Arial" w:hAnsi="Arial" w:cs="Arial"/>
                <w:sz w:val="24"/>
                <w:szCs w:val="24"/>
              </w:rPr>
            </w:pPr>
            <w:r>
              <w:rPr>
                <w:rFonts w:ascii="Arial" w:hAnsi="Arial" w:cs="Arial"/>
                <w:sz w:val="24"/>
                <w:szCs w:val="24"/>
              </w:rPr>
              <w:t>50</w:t>
            </w:r>
          </w:p>
        </w:tc>
        <w:tc>
          <w:tcPr>
            <w:tcW w:w="2268" w:type="dxa"/>
            <w:tcBorders>
              <w:top w:val="single" w:sz="4" w:space="0" w:color="auto"/>
              <w:left w:val="nil"/>
              <w:bottom w:val="single" w:sz="4" w:space="0" w:color="auto"/>
              <w:right w:val="single" w:sz="4" w:space="0" w:color="auto"/>
            </w:tcBorders>
            <w:shd w:val="clear" w:color="000000" w:fill="FFFFFF"/>
            <w:noWrap/>
            <w:vAlign w:val="center"/>
          </w:tcPr>
          <w:p w14:paraId="6772FC07" w14:textId="77777777" w:rsidR="00445C6D" w:rsidRPr="00974FB9" w:rsidRDefault="00445C6D" w:rsidP="00C426BB">
            <w:pPr>
              <w:spacing w:before="40" w:after="40"/>
              <w:jc w:val="center"/>
              <w:rPr>
                <w:rFonts w:cstheme="minorHAnsi"/>
                <w:sz w:val="24"/>
                <w:szCs w:val="24"/>
              </w:rPr>
            </w:pPr>
          </w:p>
        </w:tc>
      </w:tr>
    </w:tbl>
    <w:p w14:paraId="22C3AF76" w14:textId="33F6F98E" w:rsidR="00B654A8" w:rsidRDefault="00B654A8" w:rsidP="0015697A">
      <w:pPr>
        <w:rPr>
          <w:rFonts w:ascii="Times New Roman" w:hAnsi="Times New Roman" w:cs="Times New Roman"/>
          <w:sz w:val="22"/>
          <w:szCs w:val="22"/>
        </w:rPr>
      </w:pPr>
    </w:p>
    <w:p w14:paraId="6DCE47DF" w14:textId="454603FD" w:rsidR="006C1AAA" w:rsidRPr="00F41BCC" w:rsidRDefault="00B654A8" w:rsidP="00B654A8">
      <w:pPr>
        <w:tabs>
          <w:tab w:val="left" w:pos="7602"/>
        </w:tabs>
        <w:rPr>
          <w:rFonts w:ascii="Times New Roman" w:hAnsi="Times New Roman" w:cs="Times New Roman"/>
          <w:sz w:val="22"/>
          <w:szCs w:val="22"/>
        </w:rPr>
      </w:pPr>
      <w:r>
        <w:rPr>
          <w:rFonts w:ascii="Times New Roman" w:hAnsi="Times New Roman" w:cs="Times New Roman"/>
          <w:sz w:val="22"/>
          <w:szCs w:val="22"/>
        </w:rPr>
        <w:tab/>
      </w:r>
    </w:p>
    <w:sectPr w:rsidR="006C1AAA" w:rsidRPr="00F41BCC" w:rsidSect="00974FB9">
      <w:pgSz w:w="16838" w:h="11906" w:orient="landscape"/>
      <w:pgMar w:top="1134" w:right="1418" w:bottom="1701" w:left="1418" w:header="851" w:footer="851"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FAADB8" w14:textId="77777777" w:rsidR="00E6572E" w:rsidRDefault="00E6572E">
      <w:r>
        <w:separator/>
      </w:r>
    </w:p>
  </w:endnote>
  <w:endnote w:type="continuationSeparator" w:id="0">
    <w:p w14:paraId="7E1DB191" w14:textId="77777777" w:rsidR="00E6572E" w:rsidRDefault="00E65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Symbol">
    <w:panose1 w:val="05010000000000000000"/>
    <w:charset w:val="00"/>
    <w:family w:val="auto"/>
    <w:pitch w:val="variable"/>
    <w:sig w:usb0="800000AF" w:usb1="1001ECEA" w:usb2="00000000" w:usb3="00000000" w:csb0="80000001" w:csb1="00000000"/>
  </w:font>
  <w:font w:name="Helvetica-Bold">
    <w:altName w:val="Arial"/>
    <w:panose1 w:val="00000000000000000000"/>
    <w:charset w:val="00"/>
    <w:family w:val="swiss"/>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257BF2" w14:textId="77777777" w:rsidR="00C426BB" w:rsidRDefault="00C426BB">
    <w:pPr>
      <w:pStyle w:val="Rodap"/>
      <w:ind w:right="360"/>
      <w:jc w:val="both"/>
    </w:pPr>
    <w:r>
      <w:rPr>
        <w:rStyle w:val="Nmerodepgina"/>
        <w:rFonts w:eastAsia="Garamond" w:cs="Garamond"/>
        <w:color w:val="808080"/>
        <w:sz w:val="14"/>
        <w:szCs w:val="14"/>
      </w:rPr>
      <w:tab/>
    </w:r>
  </w:p>
  <w:p w14:paraId="0C10EAA7" w14:textId="77777777" w:rsidR="00C426BB" w:rsidRDefault="00C426BB">
    <w:pPr>
      <w:pStyle w:val="Rodap"/>
      <w:jc w:val="right"/>
    </w:pPr>
    <w:r>
      <w:rPr>
        <w:rStyle w:val="Fontepargpadro1"/>
        <w:rFonts w:eastAsia="Garamond" w:cs="Garamond"/>
      </w:rPr>
      <w:fldChar w:fldCharType="begin"/>
    </w:r>
    <w:r>
      <w:rPr>
        <w:rStyle w:val="Fontepargpadro1"/>
        <w:rFonts w:eastAsia="Garamond" w:cs="Garamond"/>
      </w:rPr>
      <w:instrText xml:space="preserve"> PAGE \* ARABIC </w:instrText>
    </w:r>
    <w:r>
      <w:rPr>
        <w:rStyle w:val="Fontepargpadro1"/>
        <w:rFonts w:eastAsia="Garamond" w:cs="Garamond"/>
      </w:rPr>
      <w:fldChar w:fldCharType="separate"/>
    </w:r>
    <w:r w:rsidR="00250E93">
      <w:rPr>
        <w:rStyle w:val="Fontepargpadro1"/>
        <w:rFonts w:eastAsia="Garamond" w:cs="Garamond"/>
        <w:noProof/>
      </w:rPr>
      <w:t>15</w:t>
    </w:r>
    <w:r>
      <w:rPr>
        <w:rStyle w:val="Fontepargpadro1"/>
        <w:rFonts w:eastAsia="Garamond" w:cs="Garamond"/>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190DA9" w14:textId="77777777" w:rsidR="00E6572E" w:rsidRDefault="00E6572E">
      <w:r>
        <w:separator/>
      </w:r>
    </w:p>
  </w:footnote>
  <w:footnote w:type="continuationSeparator" w:id="0">
    <w:p w14:paraId="15D7A719" w14:textId="77777777" w:rsidR="00E6572E" w:rsidRDefault="00E657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71B90" w14:textId="77777777" w:rsidR="00C426BB" w:rsidRDefault="00E6572E">
    <w:pPr>
      <w:pStyle w:val="Cabealho"/>
    </w:pPr>
    <w:r>
      <w:rPr>
        <w:noProof/>
      </w:rPr>
      <w:pict w14:anchorId="784C39A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0039454" o:spid="_x0000_s2051" type="#_x0000_t136" style="position:absolute;margin-left:0;margin-top:0;width:450.7pt;height:128.75pt;rotation:315;z-index:-251655168;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66D6F4" w14:textId="076A4922" w:rsidR="00C426BB" w:rsidRDefault="00E6572E" w:rsidP="00974FB9">
    <w:pPr>
      <w:spacing w:after="40"/>
      <w:jc w:val="center"/>
    </w:pPr>
    <w:r>
      <w:rPr>
        <w:noProof/>
      </w:rPr>
      <w:pict w14:anchorId="1F4C0A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0039455" o:spid="_x0000_s2052" type="#_x0000_t136" style="position:absolute;left:0;text-align:left;margin-left:0;margin-top:0;width:450.7pt;height:128.75pt;rotation:315;z-index:-251653120;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r w:rsidR="00C426BB">
      <w:rPr>
        <w:rFonts w:eastAsia="Garamond" w:cs="Garamond"/>
        <w:b/>
        <w:bCs/>
        <w:sz w:val="16"/>
      </w:rPr>
      <w:t>ASSEMBLEIA LEGISLATIVA DO ESTADO DO RIO GRANDE DO SUL</w:t>
    </w:r>
  </w:p>
  <w:p w14:paraId="13513FC9" w14:textId="77777777" w:rsidR="00C426BB" w:rsidRDefault="00C426BB" w:rsidP="00974FB9">
    <w:pPr>
      <w:spacing w:after="40"/>
      <w:jc w:val="center"/>
    </w:pPr>
    <w:r>
      <w:rPr>
        <w:rFonts w:eastAsia="Garamond" w:cs="Garamond"/>
        <w:b/>
        <w:bCs/>
        <w:sz w:val="16"/>
      </w:rPr>
      <w:t>SUPERINTENDÊNCIA ADMINISTRATIVA E FINANCEIRA</w:t>
    </w:r>
  </w:p>
  <w:p w14:paraId="2F08C023" w14:textId="77777777" w:rsidR="00C426BB" w:rsidRDefault="00C426BB" w:rsidP="00974FB9">
    <w:pPr>
      <w:spacing w:after="40"/>
      <w:jc w:val="center"/>
    </w:pPr>
    <w:r>
      <w:rPr>
        <w:rFonts w:eastAsia="Garamond" w:cs="Garamond"/>
        <w:b/>
        <w:bCs/>
        <w:sz w:val="16"/>
      </w:rPr>
      <w:t>DEPARTAMENTO DE COMPRAS, ALMOXARIFADO E PATRIMÔNIO</w:t>
    </w:r>
  </w:p>
  <w:p w14:paraId="7DBFC871" w14:textId="77777777" w:rsidR="00C426BB" w:rsidRDefault="00C426BB" w:rsidP="00974FB9">
    <w:pPr>
      <w:spacing w:after="40"/>
      <w:jc w:val="center"/>
    </w:pPr>
    <w:r>
      <w:rPr>
        <w:rFonts w:eastAsia="Garamond" w:cs="Garamond"/>
        <w:b/>
        <w:bCs/>
        <w:sz w:val="16"/>
      </w:rPr>
      <w:t>CENTRAL DE COMPRAS E CONTRATOS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39787" w14:textId="77777777" w:rsidR="00C426BB" w:rsidRDefault="00E6572E">
    <w:pPr>
      <w:pStyle w:val="Cabealho"/>
    </w:pPr>
    <w:r>
      <w:rPr>
        <w:noProof/>
      </w:rPr>
      <w:pict w14:anchorId="432DDE8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0039453" o:spid="_x0000_s2050" type="#_x0000_t136" style="position:absolute;margin-left:0;margin-top:0;width:450.7pt;height:128.75pt;rotation:315;z-index:-251657216;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6F60322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2" w15:restartNumberingAfterBreak="0">
    <w:nsid w:val="00000003"/>
    <w:multiLevelType w:val="multilevel"/>
    <w:tmpl w:val="93743A9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3" w15:restartNumberingAfterBreak="0">
    <w:nsid w:val="00000004"/>
    <w:multiLevelType w:val="multilevel"/>
    <w:tmpl w:val="050AAD08"/>
    <w:lvl w:ilvl="0">
      <w:start w:val="1"/>
      <w:numFmt w:val="lowerLetter"/>
      <w:lvlText w:val="%1)"/>
      <w:lvlJc w:val="left"/>
      <w:pPr>
        <w:tabs>
          <w:tab w:val="num" w:pos="0"/>
        </w:tabs>
        <w:ind w:left="720" w:hanging="360"/>
      </w:pPr>
      <w:rPr>
        <w:rFonts w:ascii="Times New Roman" w:hAnsi="Times New Roman" w:cs="Times New Roman" w:hint="default"/>
      </w:r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4" w15:restartNumberingAfterBreak="0">
    <w:nsid w:val="00000005"/>
    <w:multiLevelType w:val="multilevel"/>
    <w:tmpl w:val="6952C79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5" w15:restartNumberingAfterBreak="0">
    <w:nsid w:val="00000006"/>
    <w:multiLevelType w:val="multilevel"/>
    <w:tmpl w:val="8D78BC3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6" w15:restartNumberingAfterBreak="0">
    <w:nsid w:val="00000007"/>
    <w:multiLevelType w:val="multilevel"/>
    <w:tmpl w:val="D7461C78"/>
    <w:lvl w:ilvl="0">
      <w:start w:val="1"/>
      <w:numFmt w:val="lowerLetter"/>
      <w:lvlText w:val="%1)"/>
      <w:lvlJc w:val="left"/>
      <w:pPr>
        <w:tabs>
          <w:tab w:val="num" w:pos="0"/>
        </w:tabs>
        <w:ind w:left="720" w:hanging="360"/>
      </w:pPr>
      <w:rPr>
        <w:rFonts w:ascii="Times New Roman" w:hAnsi="Times New Roman" w:cs="Times New Roman" w:hint="default"/>
        <w:sz w:val="20"/>
        <w:szCs w:val="20"/>
      </w:r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7" w15:restartNumberingAfterBreak="0">
    <w:nsid w:val="00000008"/>
    <w:multiLevelType w:val="multilevel"/>
    <w:tmpl w:val="54385F2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8" w15:restartNumberingAfterBreak="0">
    <w:nsid w:val="00000009"/>
    <w:multiLevelType w:val="multilevel"/>
    <w:tmpl w:val="00000009"/>
    <w:lvl w:ilvl="0">
      <w:start w:val="1"/>
      <w:numFmt w:val="decimal"/>
      <w:lvlText w:val="%1."/>
      <w:lvlJc w:val="left"/>
      <w:pPr>
        <w:tabs>
          <w:tab w:val="num" w:pos="0"/>
        </w:tabs>
        <w:ind w:left="360" w:hanging="360"/>
      </w:pPr>
      <w:rPr>
        <w:rFonts w:ascii="Book Antiqua" w:hAnsi="Book Antiqua" w:cs="Symbol"/>
      </w:rPr>
    </w:lvl>
    <w:lvl w:ilvl="1">
      <w:start w:val="1"/>
      <w:numFmt w:val="decimal"/>
      <w:lvlText w:val="%1.%2."/>
      <w:lvlJc w:val="left"/>
      <w:pPr>
        <w:tabs>
          <w:tab w:val="num" w:pos="0"/>
        </w:tabs>
        <w:ind w:left="1211" w:hanging="360"/>
      </w:pPr>
      <w:rPr>
        <w:rFonts w:ascii="Book Antiqua" w:hAnsi="Book Antiqua" w:cs="Arial"/>
        <w:sz w:val="24"/>
        <w:szCs w:val="24"/>
      </w:rPr>
    </w:lvl>
    <w:lvl w:ilvl="2">
      <w:start w:val="1"/>
      <w:numFmt w:val="decimal"/>
      <w:lvlText w:val="%1.%2.%3."/>
      <w:lvlJc w:val="left"/>
      <w:pPr>
        <w:tabs>
          <w:tab w:val="num" w:pos="0"/>
        </w:tabs>
        <w:ind w:left="1146" w:hanging="720"/>
      </w:pPr>
      <w:rPr>
        <w:rFonts w:ascii="Book Antiqua" w:hAnsi="Book Antiqua" w:cs="Arial"/>
        <w:sz w:val="24"/>
        <w:szCs w:val="24"/>
      </w:rPr>
    </w:lvl>
    <w:lvl w:ilvl="3">
      <w:start w:val="1"/>
      <w:numFmt w:val="decimal"/>
      <w:lvlText w:val="%1.%2.%3.%4."/>
      <w:lvlJc w:val="left"/>
      <w:pPr>
        <w:tabs>
          <w:tab w:val="num" w:pos="0"/>
        </w:tabs>
        <w:ind w:left="4199" w:hanging="1080"/>
      </w:pPr>
      <w:rPr>
        <w:rFonts w:ascii="Book Antiqua" w:hAnsi="Book Antiqua" w:cs="Book Antiqua"/>
        <w:b w:val="0"/>
      </w:rPr>
    </w:lvl>
    <w:lvl w:ilvl="4">
      <w:start w:val="1"/>
      <w:numFmt w:val="decimal"/>
      <w:lvlText w:val=" %1.%2.%3.%4.%5 "/>
      <w:lvlJc w:val="left"/>
      <w:pPr>
        <w:tabs>
          <w:tab w:val="num" w:pos="0"/>
        </w:tabs>
        <w:ind w:left="3916" w:hanging="1080"/>
      </w:pPr>
      <w:rPr>
        <w:rFonts w:ascii="Book Antiqua" w:hAnsi="Book Antiqua" w:cs="Book Antiqua"/>
      </w:rPr>
    </w:lvl>
    <w:lvl w:ilvl="5">
      <w:start w:val="1"/>
      <w:numFmt w:val="decimal"/>
      <w:lvlText w:val=" %1.%2.%3.%4.%5.%6 "/>
      <w:lvlJc w:val="left"/>
      <w:pPr>
        <w:tabs>
          <w:tab w:val="num" w:pos="0"/>
        </w:tabs>
        <w:ind w:left="4985" w:hanging="1440"/>
      </w:pPr>
      <w:rPr>
        <w:rFonts w:ascii="Book Antiqua" w:hAnsi="Book Antiqua" w:cs="Book Antiqua"/>
      </w:rPr>
    </w:lvl>
    <w:lvl w:ilvl="6">
      <w:start w:val="1"/>
      <w:numFmt w:val="decimal"/>
      <w:lvlText w:val=" %1.%2.%3.%4.%5.%6.%7 "/>
      <w:lvlJc w:val="left"/>
      <w:pPr>
        <w:tabs>
          <w:tab w:val="num" w:pos="0"/>
        </w:tabs>
        <w:ind w:left="5694" w:hanging="1440"/>
      </w:pPr>
      <w:rPr>
        <w:rFonts w:ascii="Book Antiqua" w:hAnsi="Book Antiqua" w:cs="Book Antiqua"/>
      </w:rPr>
    </w:lvl>
    <w:lvl w:ilvl="7">
      <w:start w:val="1"/>
      <w:numFmt w:val="decimal"/>
      <w:lvlText w:val=" %1.%2.%3.%4.%5.%6.%7.%8 "/>
      <w:lvlJc w:val="left"/>
      <w:pPr>
        <w:tabs>
          <w:tab w:val="num" w:pos="0"/>
        </w:tabs>
        <w:ind w:left="6763" w:hanging="1800"/>
      </w:pPr>
      <w:rPr>
        <w:rFonts w:ascii="Book Antiqua" w:hAnsi="Book Antiqua" w:cs="Book Antiqua"/>
      </w:rPr>
    </w:lvl>
    <w:lvl w:ilvl="8">
      <w:start w:val="1"/>
      <w:numFmt w:val="decimal"/>
      <w:lvlText w:val=" %1.%2.%3.%4.%5.%6.%7.%8.%9 "/>
      <w:lvlJc w:val="left"/>
      <w:pPr>
        <w:tabs>
          <w:tab w:val="num" w:pos="0"/>
        </w:tabs>
        <w:ind w:left="7472" w:hanging="1800"/>
      </w:pPr>
      <w:rPr>
        <w:rFonts w:ascii="Book Antiqua" w:hAnsi="Book Antiqua" w:cs="Book Antiqua"/>
      </w:rPr>
    </w:lvl>
  </w:abstractNum>
  <w:abstractNum w:abstractNumId="9" w15:restartNumberingAfterBreak="0">
    <w:nsid w:val="07075914"/>
    <w:multiLevelType w:val="hybridMultilevel"/>
    <w:tmpl w:val="1AA2290C"/>
    <w:lvl w:ilvl="0" w:tplc="FD788386">
      <w:start w:val="1"/>
      <w:numFmt w:val="decimal"/>
      <w:lvlText w:val="%1."/>
      <w:lvlJc w:val="left"/>
      <w:pPr>
        <w:ind w:left="846" w:hanging="348"/>
      </w:pPr>
      <w:rPr>
        <w:rFonts w:ascii="Times New Roman" w:eastAsia="Times New Roman" w:hAnsi="Times New Roman" w:cs="Times New Roman" w:hint="default"/>
        <w:w w:val="100"/>
        <w:sz w:val="24"/>
        <w:szCs w:val="24"/>
        <w:lang w:val="pt-PT" w:eastAsia="en-US" w:bidi="ar-SA"/>
      </w:rPr>
    </w:lvl>
    <w:lvl w:ilvl="1" w:tplc="54EA20E0">
      <w:start w:val="1"/>
      <w:numFmt w:val="lowerLetter"/>
      <w:lvlText w:val="%2."/>
      <w:lvlJc w:val="left"/>
      <w:pPr>
        <w:ind w:left="1554" w:hanging="358"/>
      </w:pPr>
      <w:rPr>
        <w:rFonts w:ascii="Times New Roman" w:eastAsia="Times New Roman" w:hAnsi="Times New Roman" w:cs="Times New Roman" w:hint="default"/>
        <w:w w:val="100"/>
        <w:sz w:val="24"/>
        <w:szCs w:val="24"/>
        <w:lang w:val="pt-PT" w:eastAsia="en-US" w:bidi="ar-SA"/>
      </w:rPr>
    </w:lvl>
    <w:lvl w:ilvl="2" w:tplc="9C724992">
      <w:numFmt w:val="bullet"/>
      <w:lvlText w:val="•"/>
      <w:lvlJc w:val="left"/>
      <w:pPr>
        <w:ind w:left="2487" w:hanging="358"/>
      </w:pPr>
      <w:rPr>
        <w:rFonts w:hint="default"/>
        <w:lang w:val="pt-PT" w:eastAsia="en-US" w:bidi="ar-SA"/>
      </w:rPr>
    </w:lvl>
    <w:lvl w:ilvl="3" w:tplc="FD764E10">
      <w:numFmt w:val="bullet"/>
      <w:lvlText w:val="•"/>
      <w:lvlJc w:val="left"/>
      <w:pPr>
        <w:ind w:left="3414" w:hanging="358"/>
      </w:pPr>
      <w:rPr>
        <w:rFonts w:hint="default"/>
        <w:lang w:val="pt-PT" w:eastAsia="en-US" w:bidi="ar-SA"/>
      </w:rPr>
    </w:lvl>
    <w:lvl w:ilvl="4" w:tplc="18DC0804">
      <w:numFmt w:val="bullet"/>
      <w:lvlText w:val="•"/>
      <w:lvlJc w:val="left"/>
      <w:pPr>
        <w:ind w:left="4342" w:hanging="358"/>
      </w:pPr>
      <w:rPr>
        <w:rFonts w:hint="default"/>
        <w:lang w:val="pt-PT" w:eastAsia="en-US" w:bidi="ar-SA"/>
      </w:rPr>
    </w:lvl>
    <w:lvl w:ilvl="5" w:tplc="F1F842F8">
      <w:numFmt w:val="bullet"/>
      <w:lvlText w:val="•"/>
      <w:lvlJc w:val="left"/>
      <w:pPr>
        <w:ind w:left="5269" w:hanging="358"/>
      </w:pPr>
      <w:rPr>
        <w:rFonts w:hint="default"/>
        <w:lang w:val="pt-PT" w:eastAsia="en-US" w:bidi="ar-SA"/>
      </w:rPr>
    </w:lvl>
    <w:lvl w:ilvl="6" w:tplc="B3AA187C">
      <w:numFmt w:val="bullet"/>
      <w:lvlText w:val="•"/>
      <w:lvlJc w:val="left"/>
      <w:pPr>
        <w:ind w:left="6196" w:hanging="358"/>
      </w:pPr>
      <w:rPr>
        <w:rFonts w:hint="default"/>
        <w:lang w:val="pt-PT" w:eastAsia="en-US" w:bidi="ar-SA"/>
      </w:rPr>
    </w:lvl>
    <w:lvl w:ilvl="7" w:tplc="C1EC13AA">
      <w:numFmt w:val="bullet"/>
      <w:lvlText w:val="•"/>
      <w:lvlJc w:val="left"/>
      <w:pPr>
        <w:ind w:left="7124" w:hanging="358"/>
      </w:pPr>
      <w:rPr>
        <w:rFonts w:hint="default"/>
        <w:lang w:val="pt-PT" w:eastAsia="en-US" w:bidi="ar-SA"/>
      </w:rPr>
    </w:lvl>
    <w:lvl w:ilvl="8" w:tplc="AB5C7980">
      <w:numFmt w:val="bullet"/>
      <w:lvlText w:val="•"/>
      <w:lvlJc w:val="left"/>
      <w:pPr>
        <w:ind w:left="8051" w:hanging="358"/>
      </w:pPr>
      <w:rPr>
        <w:rFonts w:hint="default"/>
        <w:lang w:val="pt-PT" w:eastAsia="en-US" w:bidi="ar-SA"/>
      </w:rPr>
    </w:lvl>
  </w:abstractNum>
  <w:abstractNum w:abstractNumId="10" w15:restartNumberingAfterBreak="0">
    <w:nsid w:val="0A9773D0"/>
    <w:multiLevelType w:val="hybridMultilevel"/>
    <w:tmpl w:val="8B360CEC"/>
    <w:lvl w:ilvl="0" w:tplc="3CB41A80">
      <w:start w:val="1"/>
      <w:numFmt w:val="decimal"/>
      <w:lvlText w:val="%1."/>
      <w:lvlJc w:val="left"/>
      <w:pPr>
        <w:ind w:left="846" w:hanging="348"/>
        <w:jc w:val="right"/>
      </w:pPr>
      <w:rPr>
        <w:rFonts w:ascii="Times New Roman" w:eastAsia="Times New Roman" w:hAnsi="Times New Roman" w:cs="Times New Roman" w:hint="default"/>
        <w:w w:val="100"/>
        <w:sz w:val="24"/>
        <w:szCs w:val="24"/>
        <w:lang w:val="pt-PT" w:eastAsia="en-US" w:bidi="ar-SA"/>
      </w:rPr>
    </w:lvl>
    <w:lvl w:ilvl="1" w:tplc="E7A8AE50">
      <w:start w:val="1"/>
      <w:numFmt w:val="lowerLetter"/>
      <w:lvlText w:val="%2."/>
      <w:lvlJc w:val="left"/>
      <w:pPr>
        <w:ind w:left="1554" w:hanging="358"/>
      </w:pPr>
      <w:rPr>
        <w:rFonts w:ascii="Times New Roman" w:eastAsia="Times New Roman" w:hAnsi="Times New Roman" w:cs="Times New Roman" w:hint="default"/>
        <w:w w:val="100"/>
        <w:sz w:val="24"/>
        <w:szCs w:val="24"/>
        <w:lang w:val="pt-PT" w:eastAsia="en-US" w:bidi="ar-SA"/>
      </w:rPr>
    </w:lvl>
    <w:lvl w:ilvl="2" w:tplc="A0E4C486">
      <w:numFmt w:val="bullet"/>
      <w:lvlText w:val="•"/>
      <w:lvlJc w:val="left"/>
      <w:pPr>
        <w:ind w:left="2487" w:hanging="358"/>
      </w:pPr>
      <w:rPr>
        <w:rFonts w:hint="default"/>
        <w:lang w:val="pt-PT" w:eastAsia="en-US" w:bidi="ar-SA"/>
      </w:rPr>
    </w:lvl>
    <w:lvl w:ilvl="3" w:tplc="E3DC109E">
      <w:numFmt w:val="bullet"/>
      <w:lvlText w:val="•"/>
      <w:lvlJc w:val="left"/>
      <w:pPr>
        <w:ind w:left="3414" w:hanging="358"/>
      </w:pPr>
      <w:rPr>
        <w:rFonts w:hint="default"/>
        <w:lang w:val="pt-PT" w:eastAsia="en-US" w:bidi="ar-SA"/>
      </w:rPr>
    </w:lvl>
    <w:lvl w:ilvl="4" w:tplc="EE302B14">
      <w:numFmt w:val="bullet"/>
      <w:lvlText w:val="•"/>
      <w:lvlJc w:val="left"/>
      <w:pPr>
        <w:ind w:left="4342" w:hanging="358"/>
      </w:pPr>
      <w:rPr>
        <w:rFonts w:hint="default"/>
        <w:lang w:val="pt-PT" w:eastAsia="en-US" w:bidi="ar-SA"/>
      </w:rPr>
    </w:lvl>
    <w:lvl w:ilvl="5" w:tplc="E312CB5A">
      <w:numFmt w:val="bullet"/>
      <w:lvlText w:val="•"/>
      <w:lvlJc w:val="left"/>
      <w:pPr>
        <w:ind w:left="5269" w:hanging="358"/>
      </w:pPr>
      <w:rPr>
        <w:rFonts w:hint="default"/>
        <w:lang w:val="pt-PT" w:eastAsia="en-US" w:bidi="ar-SA"/>
      </w:rPr>
    </w:lvl>
    <w:lvl w:ilvl="6" w:tplc="DAA20202">
      <w:numFmt w:val="bullet"/>
      <w:lvlText w:val="•"/>
      <w:lvlJc w:val="left"/>
      <w:pPr>
        <w:ind w:left="6196" w:hanging="358"/>
      </w:pPr>
      <w:rPr>
        <w:rFonts w:hint="default"/>
        <w:lang w:val="pt-PT" w:eastAsia="en-US" w:bidi="ar-SA"/>
      </w:rPr>
    </w:lvl>
    <w:lvl w:ilvl="7" w:tplc="6BE0FCB0">
      <w:numFmt w:val="bullet"/>
      <w:lvlText w:val="•"/>
      <w:lvlJc w:val="left"/>
      <w:pPr>
        <w:ind w:left="7124" w:hanging="358"/>
      </w:pPr>
      <w:rPr>
        <w:rFonts w:hint="default"/>
        <w:lang w:val="pt-PT" w:eastAsia="en-US" w:bidi="ar-SA"/>
      </w:rPr>
    </w:lvl>
    <w:lvl w:ilvl="8" w:tplc="805E3028">
      <w:numFmt w:val="bullet"/>
      <w:lvlText w:val="•"/>
      <w:lvlJc w:val="left"/>
      <w:pPr>
        <w:ind w:left="8051" w:hanging="358"/>
      </w:pPr>
      <w:rPr>
        <w:rFonts w:hint="default"/>
        <w:lang w:val="pt-PT" w:eastAsia="en-US" w:bidi="ar-SA"/>
      </w:rPr>
    </w:lvl>
  </w:abstractNum>
  <w:abstractNum w:abstractNumId="11" w15:restartNumberingAfterBreak="0">
    <w:nsid w:val="0F403BA8"/>
    <w:multiLevelType w:val="hybridMultilevel"/>
    <w:tmpl w:val="C38EBA00"/>
    <w:lvl w:ilvl="0" w:tplc="2E20F9BC">
      <w:start w:val="1"/>
      <w:numFmt w:val="decimal"/>
      <w:lvlText w:val="%1."/>
      <w:lvlJc w:val="left"/>
      <w:pPr>
        <w:ind w:left="858" w:hanging="348"/>
      </w:pPr>
      <w:rPr>
        <w:rFonts w:ascii="Times New Roman" w:eastAsia="Times New Roman" w:hAnsi="Times New Roman" w:cs="Times New Roman" w:hint="default"/>
        <w:w w:val="100"/>
        <w:sz w:val="24"/>
        <w:szCs w:val="24"/>
        <w:lang w:val="pt-PT" w:eastAsia="en-US" w:bidi="ar-SA"/>
      </w:rPr>
    </w:lvl>
    <w:lvl w:ilvl="1" w:tplc="35C400EC">
      <w:numFmt w:val="bullet"/>
      <w:lvlText w:val="•"/>
      <w:lvlJc w:val="left"/>
      <w:pPr>
        <w:ind w:left="1764" w:hanging="348"/>
      </w:pPr>
      <w:rPr>
        <w:rFonts w:hint="default"/>
        <w:lang w:val="pt-PT" w:eastAsia="en-US" w:bidi="ar-SA"/>
      </w:rPr>
    </w:lvl>
    <w:lvl w:ilvl="2" w:tplc="DF30BFF0">
      <w:numFmt w:val="bullet"/>
      <w:lvlText w:val="•"/>
      <w:lvlJc w:val="left"/>
      <w:pPr>
        <w:ind w:left="2669" w:hanging="348"/>
      </w:pPr>
      <w:rPr>
        <w:rFonts w:hint="default"/>
        <w:lang w:val="pt-PT" w:eastAsia="en-US" w:bidi="ar-SA"/>
      </w:rPr>
    </w:lvl>
    <w:lvl w:ilvl="3" w:tplc="0A6AD218">
      <w:numFmt w:val="bullet"/>
      <w:lvlText w:val="•"/>
      <w:lvlJc w:val="left"/>
      <w:pPr>
        <w:ind w:left="3573" w:hanging="348"/>
      </w:pPr>
      <w:rPr>
        <w:rFonts w:hint="default"/>
        <w:lang w:val="pt-PT" w:eastAsia="en-US" w:bidi="ar-SA"/>
      </w:rPr>
    </w:lvl>
    <w:lvl w:ilvl="4" w:tplc="582AC3D8">
      <w:numFmt w:val="bullet"/>
      <w:lvlText w:val="•"/>
      <w:lvlJc w:val="left"/>
      <w:pPr>
        <w:ind w:left="4478" w:hanging="348"/>
      </w:pPr>
      <w:rPr>
        <w:rFonts w:hint="default"/>
        <w:lang w:val="pt-PT" w:eastAsia="en-US" w:bidi="ar-SA"/>
      </w:rPr>
    </w:lvl>
    <w:lvl w:ilvl="5" w:tplc="AA424A6A">
      <w:numFmt w:val="bullet"/>
      <w:lvlText w:val="•"/>
      <w:lvlJc w:val="left"/>
      <w:pPr>
        <w:ind w:left="5383" w:hanging="348"/>
      </w:pPr>
      <w:rPr>
        <w:rFonts w:hint="default"/>
        <w:lang w:val="pt-PT" w:eastAsia="en-US" w:bidi="ar-SA"/>
      </w:rPr>
    </w:lvl>
    <w:lvl w:ilvl="6" w:tplc="33B63A90">
      <w:numFmt w:val="bullet"/>
      <w:lvlText w:val="•"/>
      <w:lvlJc w:val="left"/>
      <w:pPr>
        <w:ind w:left="6287" w:hanging="348"/>
      </w:pPr>
      <w:rPr>
        <w:rFonts w:hint="default"/>
        <w:lang w:val="pt-PT" w:eastAsia="en-US" w:bidi="ar-SA"/>
      </w:rPr>
    </w:lvl>
    <w:lvl w:ilvl="7" w:tplc="1B2CCD0C">
      <w:numFmt w:val="bullet"/>
      <w:lvlText w:val="•"/>
      <w:lvlJc w:val="left"/>
      <w:pPr>
        <w:ind w:left="7192" w:hanging="348"/>
      </w:pPr>
      <w:rPr>
        <w:rFonts w:hint="default"/>
        <w:lang w:val="pt-PT" w:eastAsia="en-US" w:bidi="ar-SA"/>
      </w:rPr>
    </w:lvl>
    <w:lvl w:ilvl="8" w:tplc="D0E2EB9E">
      <w:numFmt w:val="bullet"/>
      <w:lvlText w:val="•"/>
      <w:lvlJc w:val="left"/>
      <w:pPr>
        <w:ind w:left="8097" w:hanging="348"/>
      </w:pPr>
      <w:rPr>
        <w:rFonts w:hint="default"/>
        <w:lang w:val="pt-PT" w:eastAsia="en-US" w:bidi="ar-SA"/>
      </w:rPr>
    </w:lvl>
  </w:abstractNum>
  <w:abstractNum w:abstractNumId="12" w15:restartNumberingAfterBreak="0">
    <w:nsid w:val="115B00F8"/>
    <w:multiLevelType w:val="multilevel"/>
    <w:tmpl w:val="1B0ACA8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44143BB"/>
    <w:multiLevelType w:val="multilevel"/>
    <w:tmpl w:val="58460D54"/>
    <w:lvl w:ilvl="0">
      <w:start w:val="1"/>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4" w15:restartNumberingAfterBreak="0">
    <w:nsid w:val="14C27E99"/>
    <w:multiLevelType w:val="hybridMultilevel"/>
    <w:tmpl w:val="082E0E82"/>
    <w:lvl w:ilvl="0" w:tplc="E27E79BC">
      <w:start w:val="1"/>
      <w:numFmt w:val="decimal"/>
      <w:lvlText w:val="%1."/>
      <w:lvlJc w:val="left"/>
      <w:pPr>
        <w:ind w:left="846" w:hanging="348"/>
      </w:pPr>
      <w:rPr>
        <w:rFonts w:ascii="Times New Roman" w:eastAsia="Times New Roman" w:hAnsi="Times New Roman" w:cs="Times New Roman" w:hint="default"/>
        <w:w w:val="100"/>
        <w:sz w:val="24"/>
        <w:szCs w:val="24"/>
        <w:lang w:val="pt-PT" w:eastAsia="en-US" w:bidi="ar-SA"/>
      </w:rPr>
    </w:lvl>
    <w:lvl w:ilvl="1" w:tplc="AAAC3456">
      <w:numFmt w:val="bullet"/>
      <w:lvlText w:val="•"/>
      <w:lvlJc w:val="left"/>
      <w:pPr>
        <w:ind w:left="1746" w:hanging="348"/>
      </w:pPr>
      <w:rPr>
        <w:rFonts w:hint="default"/>
        <w:lang w:val="pt-PT" w:eastAsia="en-US" w:bidi="ar-SA"/>
      </w:rPr>
    </w:lvl>
    <w:lvl w:ilvl="2" w:tplc="29D42F92">
      <w:numFmt w:val="bullet"/>
      <w:lvlText w:val="•"/>
      <w:lvlJc w:val="left"/>
      <w:pPr>
        <w:ind w:left="2653" w:hanging="348"/>
      </w:pPr>
      <w:rPr>
        <w:rFonts w:hint="default"/>
        <w:lang w:val="pt-PT" w:eastAsia="en-US" w:bidi="ar-SA"/>
      </w:rPr>
    </w:lvl>
    <w:lvl w:ilvl="3" w:tplc="644C51FE">
      <w:numFmt w:val="bullet"/>
      <w:lvlText w:val="•"/>
      <w:lvlJc w:val="left"/>
      <w:pPr>
        <w:ind w:left="3559" w:hanging="348"/>
      </w:pPr>
      <w:rPr>
        <w:rFonts w:hint="default"/>
        <w:lang w:val="pt-PT" w:eastAsia="en-US" w:bidi="ar-SA"/>
      </w:rPr>
    </w:lvl>
    <w:lvl w:ilvl="4" w:tplc="DD660E7A">
      <w:numFmt w:val="bullet"/>
      <w:lvlText w:val="•"/>
      <w:lvlJc w:val="left"/>
      <w:pPr>
        <w:ind w:left="4466" w:hanging="348"/>
      </w:pPr>
      <w:rPr>
        <w:rFonts w:hint="default"/>
        <w:lang w:val="pt-PT" w:eastAsia="en-US" w:bidi="ar-SA"/>
      </w:rPr>
    </w:lvl>
    <w:lvl w:ilvl="5" w:tplc="A016185A">
      <w:numFmt w:val="bullet"/>
      <w:lvlText w:val="•"/>
      <w:lvlJc w:val="left"/>
      <w:pPr>
        <w:ind w:left="5373" w:hanging="348"/>
      </w:pPr>
      <w:rPr>
        <w:rFonts w:hint="default"/>
        <w:lang w:val="pt-PT" w:eastAsia="en-US" w:bidi="ar-SA"/>
      </w:rPr>
    </w:lvl>
    <w:lvl w:ilvl="6" w:tplc="BAB2C544">
      <w:numFmt w:val="bullet"/>
      <w:lvlText w:val="•"/>
      <w:lvlJc w:val="left"/>
      <w:pPr>
        <w:ind w:left="6279" w:hanging="348"/>
      </w:pPr>
      <w:rPr>
        <w:rFonts w:hint="default"/>
        <w:lang w:val="pt-PT" w:eastAsia="en-US" w:bidi="ar-SA"/>
      </w:rPr>
    </w:lvl>
    <w:lvl w:ilvl="7" w:tplc="35020D1C">
      <w:numFmt w:val="bullet"/>
      <w:lvlText w:val="•"/>
      <w:lvlJc w:val="left"/>
      <w:pPr>
        <w:ind w:left="7186" w:hanging="348"/>
      </w:pPr>
      <w:rPr>
        <w:rFonts w:hint="default"/>
        <w:lang w:val="pt-PT" w:eastAsia="en-US" w:bidi="ar-SA"/>
      </w:rPr>
    </w:lvl>
    <w:lvl w:ilvl="8" w:tplc="6F4AF7F4">
      <w:numFmt w:val="bullet"/>
      <w:lvlText w:val="•"/>
      <w:lvlJc w:val="left"/>
      <w:pPr>
        <w:ind w:left="8093" w:hanging="348"/>
      </w:pPr>
      <w:rPr>
        <w:rFonts w:hint="default"/>
        <w:lang w:val="pt-PT" w:eastAsia="en-US" w:bidi="ar-SA"/>
      </w:rPr>
    </w:lvl>
  </w:abstractNum>
  <w:abstractNum w:abstractNumId="15" w15:restartNumberingAfterBreak="0">
    <w:nsid w:val="1C0178B8"/>
    <w:multiLevelType w:val="hybridMultilevel"/>
    <w:tmpl w:val="FDDEBB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48E1934"/>
    <w:multiLevelType w:val="multilevel"/>
    <w:tmpl w:val="11D8D6C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7F80F82"/>
    <w:multiLevelType w:val="hybridMultilevel"/>
    <w:tmpl w:val="1C88F33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ED9653D"/>
    <w:multiLevelType w:val="hybridMultilevel"/>
    <w:tmpl w:val="561ABF6A"/>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9" w15:restartNumberingAfterBreak="0">
    <w:nsid w:val="2FB028FA"/>
    <w:multiLevelType w:val="hybridMultilevel"/>
    <w:tmpl w:val="DD6C20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1427656"/>
    <w:multiLevelType w:val="multilevel"/>
    <w:tmpl w:val="07E2D4CC"/>
    <w:styleLink w:val="RTFNum16"/>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1" w15:restartNumberingAfterBreak="0">
    <w:nsid w:val="31A96F0E"/>
    <w:multiLevelType w:val="multilevel"/>
    <w:tmpl w:val="5CCC6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85D1927"/>
    <w:multiLevelType w:val="multilevel"/>
    <w:tmpl w:val="C772153E"/>
    <w:lvl w:ilvl="0">
      <w:start w:val="1"/>
      <w:numFmt w:val="decimal"/>
      <w:lvlText w:val="%1."/>
      <w:lvlJc w:val="left"/>
      <w:pPr>
        <w:ind w:left="720" w:hanging="360"/>
      </w:pPr>
      <w:rPr>
        <w:rFonts w:hint="default"/>
        <w:b/>
        <w:color w:val="FFFFFF" w:themeColor="background1"/>
        <w:u w:val="singl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F9E5831"/>
    <w:multiLevelType w:val="hybridMultilevel"/>
    <w:tmpl w:val="2F94A058"/>
    <w:lvl w:ilvl="0" w:tplc="CF4E5EF6">
      <w:start w:val="1"/>
      <w:numFmt w:val="decimal"/>
      <w:lvlText w:val="%1."/>
      <w:lvlJc w:val="left"/>
      <w:pPr>
        <w:ind w:left="846" w:hanging="348"/>
      </w:pPr>
      <w:rPr>
        <w:rFonts w:ascii="Times New Roman" w:eastAsia="Times New Roman" w:hAnsi="Times New Roman" w:cs="Times New Roman" w:hint="default"/>
        <w:w w:val="100"/>
        <w:sz w:val="24"/>
        <w:szCs w:val="24"/>
        <w:lang w:val="pt-PT" w:eastAsia="en-US" w:bidi="ar-SA"/>
      </w:rPr>
    </w:lvl>
    <w:lvl w:ilvl="1" w:tplc="5B821D84">
      <w:numFmt w:val="bullet"/>
      <w:lvlText w:val="•"/>
      <w:lvlJc w:val="left"/>
      <w:pPr>
        <w:ind w:left="1746" w:hanging="348"/>
      </w:pPr>
      <w:rPr>
        <w:rFonts w:hint="default"/>
        <w:lang w:val="pt-PT" w:eastAsia="en-US" w:bidi="ar-SA"/>
      </w:rPr>
    </w:lvl>
    <w:lvl w:ilvl="2" w:tplc="D23A7DDC">
      <w:numFmt w:val="bullet"/>
      <w:lvlText w:val="•"/>
      <w:lvlJc w:val="left"/>
      <w:pPr>
        <w:ind w:left="2653" w:hanging="348"/>
      </w:pPr>
      <w:rPr>
        <w:rFonts w:hint="default"/>
        <w:lang w:val="pt-PT" w:eastAsia="en-US" w:bidi="ar-SA"/>
      </w:rPr>
    </w:lvl>
    <w:lvl w:ilvl="3" w:tplc="CF7688FC">
      <w:numFmt w:val="bullet"/>
      <w:lvlText w:val="•"/>
      <w:lvlJc w:val="left"/>
      <w:pPr>
        <w:ind w:left="3559" w:hanging="348"/>
      </w:pPr>
      <w:rPr>
        <w:rFonts w:hint="default"/>
        <w:lang w:val="pt-PT" w:eastAsia="en-US" w:bidi="ar-SA"/>
      </w:rPr>
    </w:lvl>
    <w:lvl w:ilvl="4" w:tplc="9016FDD0">
      <w:numFmt w:val="bullet"/>
      <w:lvlText w:val="•"/>
      <w:lvlJc w:val="left"/>
      <w:pPr>
        <w:ind w:left="4466" w:hanging="348"/>
      </w:pPr>
      <w:rPr>
        <w:rFonts w:hint="default"/>
        <w:lang w:val="pt-PT" w:eastAsia="en-US" w:bidi="ar-SA"/>
      </w:rPr>
    </w:lvl>
    <w:lvl w:ilvl="5" w:tplc="A5D09722">
      <w:numFmt w:val="bullet"/>
      <w:lvlText w:val="•"/>
      <w:lvlJc w:val="left"/>
      <w:pPr>
        <w:ind w:left="5373" w:hanging="348"/>
      </w:pPr>
      <w:rPr>
        <w:rFonts w:hint="default"/>
        <w:lang w:val="pt-PT" w:eastAsia="en-US" w:bidi="ar-SA"/>
      </w:rPr>
    </w:lvl>
    <w:lvl w:ilvl="6" w:tplc="9D5AFF82">
      <w:numFmt w:val="bullet"/>
      <w:lvlText w:val="•"/>
      <w:lvlJc w:val="left"/>
      <w:pPr>
        <w:ind w:left="6279" w:hanging="348"/>
      </w:pPr>
      <w:rPr>
        <w:rFonts w:hint="default"/>
        <w:lang w:val="pt-PT" w:eastAsia="en-US" w:bidi="ar-SA"/>
      </w:rPr>
    </w:lvl>
    <w:lvl w:ilvl="7" w:tplc="A6BAA1A4">
      <w:numFmt w:val="bullet"/>
      <w:lvlText w:val="•"/>
      <w:lvlJc w:val="left"/>
      <w:pPr>
        <w:ind w:left="7186" w:hanging="348"/>
      </w:pPr>
      <w:rPr>
        <w:rFonts w:hint="default"/>
        <w:lang w:val="pt-PT" w:eastAsia="en-US" w:bidi="ar-SA"/>
      </w:rPr>
    </w:lvl>
    <w:lvl w:ilvl="8" w:tplc="950450E4">
      <w:numFmt w:val="bullet"/>
      <w:lvlText w:val="•"/>
      <w:lvlJc w:val="left"/>
      <w:pPr>
        <w:ind w:left="8093" w:hanging="348"/>
      </w:pPr>
      <w:rPr>
        <w:rFonts w:hint="default"/>
        <w:lang w:val="pt-PT" w:eastAsia="en-US" w:bidi="ar-SA"/>
      </w:rPr>
    </w:lvl>
  </w:abstractNum>
  <w:abstractNum w:abstractNumId="24" w15:restartNumberingAfterBreak="0">
    <w:nsid w:val="42127074"/>
    <w:multiLevelType w:val="hybridMultilevel"/>
    <w:tmpl w:val="CBE8F686"/>
    <w:lvl w:ilvl="0" w:tplc="0C7EABE8">
      <w:start w:val="5"/>
      <w:numFmt w:val="decimal"/>
      <w:lvlText w:val="%1."/>
      <w:lvlJc w:val="left"/>
      <w:pPr>
        <w:ind w:left="846" w:hanging="348"/>
      </w:pPr>
      <w:rPr>
        <w:rFonts w:ascii="Times New Roman" w:eastAsia="Times New Roman" w:hAnsi="Times New Roman" w:cs="Times New Roman" w:hint="default"/>
        <w:w w:val="100"/>
        <w:sz w:val="24"/>
        <w:szCs w:val="24"/>
        <w:lang w:val="pt-PT" w:eastAsia="en-US" w:bidi="ar-SA"/>
      </w:rPr>
    </w:lvl>
    <w:lvl w:ilvl="1" w:tplc="6DBEB1BC">
      <w:numFmt w:val="bullet"/>
      <w:lvlText w:val="•"/>
      <w:lvlJc w:val="left"/>
      <w:pPr>
        <w:ind w:left="1746" w:hanging="348"/>
      </w:pPr>
      <w:rPr>
        <w:rFonts w:hint="default"/>
        <w:lang w:val="pt-PT" w:eastAsia="en-US" w:bidi="ar-SA"/>
      </w:rPr>
    </w:lvl>
    <w:lvl w:ilvl="2" w:tplc="011493F4">
      <w:numFmt w:val="bullet"/>
      <w:lvlText w:val="•"/>
      <w:lvlJc w:val="left"/>
      <w:pPr>
        <w:ind w:left="2653" w:hanging="348"/>
      </w:pPr>
      <w:rPr>
        <w:rFonts w:hint="default"/>
        <w:lang w:val="pt-PT" w:eastAsia="en-US" w:bidi="ar-SA"/>
      </w:rPr>
    </w:lvl>
    <w:lvl w:ilvl="3" w:tplc="8794CC10">
      <w:numFmt w:val="bullet"/>
      <w:lvlText w:val="•"/>
      <w:lvlJc w:val="left"/>
      <w:pPr>
        <w:ind w:left="3559" w:hanging="348"/>
      </w:pPr>
      <w:rPr>
        <w:rFonts w:hint="default"/>
        <w:lang w:val="pt-PT" w:eastAsia="en-US" w:bidi="ar-SA"/>
      </w:rPr>
    </w:lvl>
    <w:lvl w:ilvl="4" w:tplc="0206E384">
      <w:numFmt w:val="bullet"/>
      <w:lvlText w:val="•"/>
      <w:lvlJc w:val="left"/>
      <w:pPr>
        <w:ind w:left="4466" w:hanging="348"/>
      </w:pPr>
      <w:rPr>
        <w:rFonts w:hint="default"/>
        <w:lang w:val="pt-PT" w:eastAsia="en-US" w:bidi="ar-SA"/>
      </w:rPr>
    </w:lvl>
    <w:lvl w:ilvl="5" w:tplc="D6C0030A">
      <w:numFmt w:val="bullet"/>
      <w:lvlText w:val="•"/>
      <w:lvlJc w:val="left"/>
      <w:pPr>
        <w:ind w:left="5373" w:hanging="348"/>
      </w:pPr>
      <w:rPr>
        <w:rFonts w:hint="default"/>
        <w:lang w:val="pt-PT" w:eastAsia="en-US" w:bidi="ar-SA"/>
      </w:rPr>
    </w:lvl>
    <w:lvl w:ilvl="6" w:tplc="14E03ABE">
      <w:numFmt w:val="bullet"/>
      <w:lvlText w:val="•"/>
      <w:lvlJc w:val="left"/>
      <w:pPr>
        <w:ind w:left="6279" w:hanging="348"/>
      </w:pPr>
      <w:rPr>
        <w:rFonts w:hint="default"/>
        <w:lang w:val="pt-PT" w:eastAsia="en-US" w:bidi="ar-SA"/>
      </w:rPr>
    </w:lvl>
    <w:lvl w:ilvl="7" w:tplc="0AAE19D6">
      <w:numFmt w:val="bullet"/>
      <w:lvlText w:val="•"/>
      <w:lvlJc w:val="left"/>
      <w:pPr>
        <w:ind w:left="7186" w:hanging="348"/>
      </w:pPr>
      <w:rPr>
        <w:rFonts w:hint="default"/>
        <w:lang w:val="pt-PT" w:eastAsia="en-US" w:bidi="ar-SA"/>
      </w:rPr>
    </w:lvl>
    <w:lvl w:ilvl="8" w:tplc="8D64B0F0">
      <w:numFmt w:val="bullet"/>
      <w:lvlText w:val="•"/>
      <w:lvlJc w:val="left"/>
      <w:pPr>
        <w:ind w:left="8093" w:hanging="348"/>
      </w:pPr>
      <w:rPr>
        <w:rFonts w:hint="default"/>
        <w:lang w:val="pt-PT" w:eastAsia="en-US" w:bidi="ar-SA"/>
      </w:rPr>
    </w:lvl>
  </w:abstractNum>
  <w:abstractNum w:abstractNumId="25" w15:restartNumberingAfterBreak="0">
    <w:nsid w:val="4641735E"/>
    <w:multiLevelType w:val="hybridMultilevel"/>
    <w:tmpl w:val="6714D3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6F15EFB"/>
    <w:multiLevelType w:val="hybridMultilevel"/>
    <w:tmpl w:val="3DB472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9AF78D0"/>
    <w:multiLevelType w:val="hybridMultilevel"/>
    <w:tmpl w:val="0FEC1C64"/>
    <w:lvl w:ilvl="0" w:tplc="8250CFB4">
      <w:start w:val="1"/>
      <w:numFmt w:val="decimal"/>
      <w:lvlText w:val="%1."/>
      <w:lvlJc w:val="left"/>
      <w:pPr>
        <w:ind w:left="846" w:hanging="348"/>
      </w:pPr>
      <w:rPr>
        <w:rFonts w:ascii="Times New Roman" w:eastAsia="Times New Roman" w:hAnsi="Times New Roman" w:cs="Times New Roman" w:hint="default"/>
        <w:w w:val="100"/>
        <w:sz w:val="24"/>
        <w:szCs w:val="24"/>
        <w:lang w:val="pt-PT" w:eastAsia="en-US" w:bidi="ar-SA"/>
      </w:rPr>
    </w:lvl>
    <w:lvl w:ilvl="1" w:tplc="B1187168">
      <w:numFmt w:val="bullet"/>
      <w:lvlText w:val="•"/>
      <w:lvlJc w:val="left"/>
      <w:pPr>
        <w:ind w:left="1746" w:hanging="348"/>
      </w:pPr>
      <w:rPr>
        <w:rFonts w:hint="default"/>
        <w:lang w:val="pt-PT" w:eastAsia="en-US" w:bidi="ar-SA"/>
      </w:rPr>
    </w:lvl>
    <w:lvl w:ilvl="2" w:tplc="3E6C3BE2">
      <w:numFmt w:val="bullet"/>
      <w:lvlText w:val="•"/>
      <w:lvlJc w:val="left"/>
      <w:pPr>
        <w:ind w:left="2653" w:hanging="348"/>
      </w:pPr>
      <w:rPr>
        <w:rFonts w:hint="default"/>
        <w:lang w:val="pt-PT" w:eastAsia="en-US" w:bidi="ar-SA"/>
      </w:rPr>
    </w:lvl>
    <w:lvl w:ilvl="3" w:tplc="B6322EA2">
      <w:numFmt w:val="bullet"/>
      <w:lvlText w:val="•"/>
      <w:lvlJc w:val="left"/>
      <w:pPr>
        <w:ind w:left="3559" w:hanging="348"/>
      </w:pPr>
      <w:rPr>
        <w:rFonts w:hint="default"/>
        <w:lang w:val="pt-PT" w:eastAsia="en-US" w:bidi="ar-SA"/>
      </w:rPr>
    </w:lvl>
    <w:lvl w:ilvl="4" w:tplc="4CEC8326">
      <w:numFmt w:val="bullet"/>
      <w:lvlText w:val="•"/>
      <w:lvlJc w:val="left"/>
      <w:pPr>
        <w:ind w:left="4466" w:hanging="348"/>
      </w:pPr>
      <w:rPr>
        <w:rFonts w:hint="default"/>
        <w:lang w:val="pt-PT" w:eastAsia="en-US" w:bidi="ar-SA"/>
      </w:rPr>
    </w:lvl>
    <w:lvl w:ilvl="5" w:tplc="B12C522A">
      <w:numFmt w:val="bullet"/>
      <w:lvlText w:val="•"/>
      <w:lvlJc w:val="left"/>
      <w:pPr>
        <w:ind w:left="5373" w:hanging="348"/>
      </w:pPr>
      <w:rPr>
        <w:rFonts w:hint="default"/>
        <w:lang w:val="pt-PT" w:eastAsia="en-US" w:bidi="ar-SA"/>
      </w:rPr>
    </w:lvl>
    <w:lvl w:ilvl="6" w:tplc="A70629C4">
      <w:numFmt w:val="bullet"/>
      <w:lvlText w:val="•"/>
      <w:lvlJc w:val="left"/>
      <w:pPr>
        <w:ind w:left="6279" w:hanging="348"/>
      </w:pPr>
      <w:rPr>
        <w:rFonts w:hint="default"/>
        <w:lang w:val="pt-PT" w:eastAsia="en-US" w:bidi="ar-SA"/>
      </w:rPr>
    </w:lvl>
    <w:lvl w:ilvl="7" w:tplc="C0D4FE92">
      <w:numFmt w:val="bullet"/>
      <w:lvlText w:val="•"/>
      <w:lvlJc w:val="left"/>
      <w:pPr>
        <w:ind w:left="7186" w:hanging="348"/>
      </w:pPr>
      <w:rPr>
        <w:rFonts w:hint="default"/>
        <w:lang w:val="pt-PT" w:eastAsia="en-US" w:bidi="ar-SA"/>
      </w:rPr>
    </w:lvl>
    <w:lvl w:ilvl="8" w:tplc="EFB6C7D0">
      <w:numFmt w:val="bullet"/>
      <w:lvlText w:val="•"/>
      <w:lvlJc w:val="left"/>
      <w:pPr>
        <w:ind w:left="8093" w:hanging="348"/>
      </w:pPr>
      <w:rPr>
        <w:rFonts w:hint="default"/>
        <w:lang w:val="pt-PT" w:eastAsia="en-US" w:bidi="ar-SA"/>
      </w:rPr>
    </w:lvl>
  </w:abstractNum>
  <w:abstractNum w:abstractNumId="28" w15:restartNumberingAfterBreak="0">
    <w:nsid w:val="4AF13219"/>
    <w:multiLevelType w:val="multilevel"/>
    <w:tmpl w:val="E6C0F44A"/>
    <w:lvl w:ilvl="0">
      <w:start w:val="1"/>
      <w:numFmt w:val="decimal"/>
      <w:lvlText w:val="%1."/>
      <w:lvlJc w:val="left"/>
      <w:pPr>
        <w:ind w:left="720" w:hanging="360"/>
      </w:pPr>
      <w:rPr>
        <w:rFonts w:hint="default"/>
        <w:b/>
        <w:color w:val="FFFFFF" w:themeColor="background1"/>
        <w:u w:val="singl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C3E308D"/>
    <w:multiLevelType w:val="hybridMultilevel"/>
    <w:tmpl w:val="B1884794"/>
    <w:lvl w:ilvl="0" w:tplc="4F48EFA2">
      <w:start w:val="1"/>
      <w:numFmt w:val="decimal"/>
      <w:lvlText w:val="%1."/>
      <w:lvlJc w:val="left"/>
      <w:pPr>
        <w:ind w:left="846" w:hanging="348"/>
      </w:pPr>
      <w:rPr>
        <w:rFonts w:ascii="Times New Roman" w:eastAsia="Times New Roman" w:hAnsi="Times New Roman" w:cs="Times New Roman" w:hint="default"/>
        <w:w w:val="100"/>
        <w:sz w:val="24"/>
        <w:szCs w:val="24"/>
        <w:lang w:val="pt-PT" w:eastAsia="en-US" w:bidi="ar-SA"/>
      </w:rPr>
    </w:lvl>
    <w:lvl w:ilvl="1" w:tplc="9AC05C32">
      <w:numFmt w:val="bullet"/>
      <w:lvlText w:val="•"/>
      <w:lvlJc w:val="left"/>
      <w:pPr>
        <w:ind w:left="1746" w:hanging="348"/>
      </w:pPr>
      <w:rPr>
        <w:rFonts w:hint="default"/>
        <w:lang w:val="pt-PT" w:eastAsia="en-US" w:bidi="ar-SA"/>
      </w:rPr>
    </w:lvl>
    <w:lvl w:ilvl="2" w:tplc="72E2E1A8">
      <w:numFmt w:val="bullet"/>
      <w:lvlText w:val="•"/>
      <w:lvlJc w:val="left"/>
      <w:pPr>
        <w:ind w:left="2653" w:hanging="348"/>
      </w:pPr>
      <w:rPr>
        <w:rFonts w:hint="default"/>
        <w:lang w:val="pt-PT" w:eastAsia="en-US" w:bidi="ar-SA"/>
      </w:rPr>
    </w:lvl>
    <w:lvl w:ilvl="3" w:tplc="7486BEDE">
      <w:numFmt w:val="bullet"/>
      <w:lvlText w:val="•"/>
      <w:lvlJc w:val="left"/>
      <w:pPr>
        <w:ind w:left="3559" w:hanging="348"/>
      </w:pPr>
      <w:rPr>
        <w:rFonts w:hint="default"/>
        <w:lang w:val="pt-PT" w:eastAsia="en-US" w:bidi="ar-SA"/>
      </w:rPr>
    </w:lvl>
    <w:lvl w:ilvl="4" w:tplc="F2A69010">
      <w:numFmt w:val="bullet"/>
      <w:lvlText w:val="•"/>
      <w:lvlJc w:val="left"/>
      <w:pPr>
        <w:ind w:left="4466" w:hanging="348"/>
      </w:pPr>
      <w:rPr>
        <w:rFonts w:hint="default"/>
        <w:lang w:val="pt-PT" w:eastAsia="en-US" w:bidi="ar-SA"/>
      </w:rPr>
    </w:lvl>
    <w:lvl w:ilvl="5" w:tplc="23304644">
      <w:numFmt w:val="bullet"/>
      <w:lvlText w:val="•"/>
      <w:lvlJc w:val="left"/>
      <w:pPr>
        <w:ind w:left="5373" w:hanging="348"/>
      </w:pPr>
      <w:rPr>
        <w:rFonts w:hint="default"/>
        <w:lang w:val="pt-PT" w:eastAsia="en-US" w:bidi="ar-SA"/>
      </w:rPr>
    </w:lvl>
    <w:lvl w:ilvl="6" w:tplc="FF2AB22E">
      <w:numFmt w:val="bullet"/>
      <w:lvlText w:val="•"/>
      <w:lvlJc w:val="left"/>
      <w:pPr>
        <w:ind w:left="6279" w:hanging="348"/>
      </w:pPr>
      <w:rPr>
        <w:rFonts w:hint="default"/>
        <w:lang w:val="pt-PT" w:eastAsia="en-US" w:bidi="ar-SA"/>
      </w:rPr>
    </w:lvl>
    <w:lvl w:ilvl="7" w:tplc="175A2B9E">
      <w:numFmt w:val="bullet"/>
      <w:lvlText w:val="•"/>
      <w:lvlJc w:val="left"/>
      <w:pPr>
        <w:ind w:left="7186" w:hanging="348"/>
      </w:pPr>
      <w:rPr>
        <w:rFonts w:hint="default"/>
        <w:lang w:val="pt-PT" w:eastAsia="en-US" w:bidi="ar-SA"/>
      </w:rPr>
    </w:lvl>
    <w:lvl w:ilvl="8" w:tplc="99A0191C">
      <w:numFmt w:val="bullet"/>
      <w:lvlText w:val="•"/>
      <w:lvlJc w:val="left"/>
      <w:pPr>
        <w:ind w:left="8093" w:hanging="348"/>
      </w:pPr>
      <w:rPr>
        <w:rFonts w:hint="default"/>
        <w:lang w:val="pt-PT" w:eastAsia="en-US" w:bidi="ar-SA"/>
      </w:rPr>
    </w:lvl>
  </w:abstractNum>
  <w:abstractNum w:abstractNumId="30" w15:restartNumberingAfterBreak="0">
    <w:nsid w:val="502E3829"/>
    <w:multiLevelType w:val="multilevel"/>
    <w:tmpl w:val="BEE039A4"/>
    <w:lvl w:ilvl="0">
      <w:start w:val="3"/>
      <w:numFmt w:val="decimal"/>
      <w:lvlText w:val="%1"/>
      <w:lvlJc w:val="left"/>
      <w:pPr>
        <w:ind w:left="1206" w:hanging="1097"/>
      </w:pPr>
      <w:rPr>
        <w:rFonts w:hint="default"/>
        <w:lang w:val="pt-PT" w:eastAsia="en-US" w:bidi="ar-SA"/>
      </w:rPr>
    </w:lvl>
    <w:lvl w:ilvl="1">
      <w:start w:val="1"/>
      <w:numFmt w:val="decimal"/>
      <w:lvlText w:val="%1.%2"/>
      <w:lvlJc w:val="left"/>
      <w:pPr>
        <w:ind w:left="1206" w:hanging="1097"/>
      </w:pPr>
      <w:rPr>
        <w:rFonts w:hint="default"/>
        <w:lang w:val="pt-PT" w:eastAsia="en-US" w:bidi="ar-SA"/>
      </w:rPr>
    </w:lvl>
    <w:lvl w:ilvl="2">
      <w:start w:val="10"/>
      <w:numFmt w:val="decimal"/>
      <w:lvlText w:val="%1.%2.%3"/>
      <w:lvlJc w:val="left"/>
      <w:pPr>
        <w:ind w:left="1206" w:hanging="1097"/>
      </w:pPr>
      <w:rPr>
        <w:rFonts w:ascii="Times New Roman" w:eastAsia="Times New Roman" w:hAnsi="Times New Roman" w:cs="Times New Roman" w:hint="default"/>
        <w:b/>
        <w:bCs/>
        <w:w w:val="100"/>
        <w:sz w:val="24"/>
        <w:szCs w:val="24"/>
        <w:shd w:val="clear" w:color="auto" w:fill="E2EFD8"/>
        <w:lang w:val="pt-PT" w:eastAsia="en-US" w:bidi="ar-SA"/>
      </w:rPr>
    </w:lvl>
    <w:lvl w:ilvl="3">
      <w:start w:val="1"/>
      <w:numFmt w:val="decimal"/>
      <w:lvlText w:val="%4."/>
      <w:lvlJc w:val="left"/>
      <w:pPr>
        <w:ind w:left="858" w:hanging="348"/>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4102" w:hanging="348"/>
      </w:pPr>
      <w:rPr>
        <w:rFonts w:hint="default"/>
        <w:lang w:val="pt-PT" w:eastAsia="en-US" w:bidi="ar-SA"/>
      </w:rPr>
    </w:lvl>
    <w:lvl w:ilvl="5">
      <w:numFmt w:val="bullet"/>
      <w:lvlText w:val="•"/>
      <w:lvlJc w:val="left"/>
      <w:pPr>
        <w:ind w:left="5069" w:hanging="348"/>
      </w:pPr>
      <w:rPr>
        <w:rFonts w:hint="default"/>
        <w:lang w:val="pt-PT" w:eastAsia="en-US" w:bidi="ar-SA"/>
      </w:rPr>
    </w:lvl>
    <w:lvl w:ilvl="6">
      <w:numFmt w:val="bullet"/>
      <w:lvlText w:val="•"/>
      <w:lvlJc w:val="left"/>
      <w:pPr>
        <w:ind w:left="6036" w:hanging="348"/>
      </w:pPr>
      <w:rPr>
        <w:rFonts w:hint="default"/>
        <w:lang w:val="pt-PT" w:eastAsia="en-US" w:bidi="ar-SA"/>
      </w:rPr>
    </w:lvl>
    <w:lvl w:ilvl="7">
      <w:numFmt w:val="bullet"/>
      <w:lvlText w:val="•"/>
      <w:lvlJc w:val="left"/>
      <w:pPr>
        <w:ind w:left="7004" w:hanging="348"/>
      </w:pPr>
      <w:rPr>
        <w:rFonts w:hint="default"/>
        <w:lang w:val="pt-PT" w:eastAsia="en-US" w:bidi="ar-SA"/>
      </w:rPr>
    </w:lvl>
    <w:lvl w:ilvl="8">
      <w:numFmt w:val="bullet"/>
      <w:lvlText w:val="•"/>
      <w:lvlJc w:val="left"/>
      <w:pPr>
        <w:ind w:left="7971" w:hanging="348"/>
      </w:pPr>
      <w:rPr>
        <w:rFonts w:hint="default"/>
        <w:lang w:val="pt-PT" w:eastAsia="en-US" w:bidi="ar-SA"/>
      </w:rPr>
    </w:lvl>
  </w:abstractNum>
  <w:abstractNum w:abstractNumId="31" w15:restartNumberingAfterBreak="0">
    <w:nsid w:val="5942136E"/>
    <w:multiLevelType w:val="multilevel"/>
    <w:tmpl w:val="1B0ACA8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9C81211"/>
    <w:multiLevelType w:val="multilevel"/>
    <w:tmpl w:val="D8DAD086"/>
    <w:lvl w:ilvl="0">
      <w:start w:val="2"/>
      <w:numFmt w:val="decimal"/>
      <w:lvlText w:val="%1"/>
      <w:lvlJc w:val="left"/>
      <w:pPr>
        <w:ind w:left="678" w:hanging="569"/>
      </w:pPr>
      <w:rPr>
        <w:rFonts w:hint="default"/>
        <w:lang w:val="pt-PT" w:eastAsia="en-US" w:bidi="ar-SA"/>
      </w:rPr>
    </w:lvl>
    <w:lvl w:ilvl="1">
      <w:start w:val="4"/>
      <w:numFmt w:val="decimal"/>
      <w:lvlText w:val="%1.%2"/>
      <w:lvlJc w:val="left"/>
      <w:pPr>
        <w:ind w:left="678" w:hanging="569"/>
      </w:pPr>
      <w:rPr>
        <w:rFonts w:hint="default"/>
        <w:lang w:val="pt-PT" w:eastAsia="en-US" w:bidi="ar-SA"/>
      </w:rPr>
    </w:lvl>
    <w:lvl w:ilvl="2">
      <w:start w:val="8"/>
      <w:numFmt w:val="decimal"/>
      <w:lvlText w:val="%1.%2.%3"/>
      <w:lvlJc w:val="left"/>
      <w:pPr>
        <w:ind w:left="678" w:hanging="569"/>
      </w:pPr>
      <w:rPr>
        <w:rFonts w:ascii="Times New Roman" w:eastAsia="Times New Roman" w:hAnsi="Times New Roman" w:cs="Times New Roman" w:hint="default"/>
        <w:b/>
        <w:bCs/>
        <w:w w:val="100"/>
        <w:sz w:val="24"/>
        <w:szCs w:val="24"/>
        <w:shd w:val="clear" w:color="auto" w:fill="E2EFD8"/>
        <w:lang w:val="pt-PT" w:eastAsia="en-US" w:bidi="ar-SA"/>
      </w:rPr>
    </w:lvl>
    <w:lvl w:ilvl="3">
      <w:start w:val="1"/>
      <w:numFmt w:val="decimal"/>
      <w:lvlText w:val="%4."/>
      <w:lvlJc w:val="left"/>
      <w:pPr>
        <w:ind w:left="858" w:hanging="348"/>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3875" w:hanging="348"/>
      </w:pPr>
      <w:rPr>
        <w:rFonts w:hint="default"/>
        <w:lang w:val="pt-PT" w:eastAsia="en-US" w:bidi="ar-SA"/>
      </w:rPr>
    </w:lvl>
    <w:lvl w:ilvl="5">
      <w:numFmt w:val="bullet"/>
      <w:lvlText w:val="•"/>
      <w:lvlJc w:val="left"/>
      <w:pPr>
        <w:ind w:left="4880" w:hanging="348"/>
      </w:pPr>
      <w:rPr>
        <w:rFonts w:hint="default"/>
        <w:lang w:val="pt-PT" w:eastAsia="en-US" w:bidi="ar-SA"/>
      </w:rPr>
    </w:lvl>
    <w:lvl w:ilvl="6">
      <w:numFmt w:val="bullet"/>
      <w:lvlText w:val="•"/>
      <w:lvlJc w:val="left"/>
      <w:pPr>
        <w:ind w:left="5885" w:hanging="348"/>
      </w:pPr>
      <w:rPr>
        <w:rFonts w:hint="default"/>
        <w:lang w:val="pt-PT" w:eastAsia="en-US" w:bidi="ar-SA"/>
      </w:rPr>
    </w:lvl>
    <w:lvl w:ilvl="7">
      <w:numFmt w:val="bullet"/>
      <w:lvlText w:val="•"/>
      <w:lvlJc w:val="left"/>
      <w:pPr>
        <w:ind w:left="6890" w:hanging="348"/>
      </w:pPr>
      <w:rPr>
        <w:rFonts w:hint="default"/>
        <w:lang w:val="pt-PT" w:eastAsia="en-US" w:bidi="ar-SA"/>
      </w:rPr>
    </w:lvl>
    <w:lvl w:ilvl="8">
      <w:numFmt w:val="bullet"/>
      <w:lvlText w:val="•"/>
      <w:lvlJc w:val="left"/>
      <w:pPr>
        <w:ind w:left="7896" w:hanging="348"/>
      </w:pPr>
      <w:rPr>
        <w:rFonts w:hint="default"/>
        <w:lang w:val="pt-PT" w:eastAsia="en-US" w:bidi="ar-SA"/>
      </w:rPr>
    </w:lvl>
  </w:abstractNum>
  <w:abstractNum w:abstractNumId="33" w15:restartNumberingAfterBreak="0">
    <w:nsid w:val="5BBE60D8"/>
    <w:multiLevelType w:val="multilevel"/>
    <w:tmpl w:val="26F276DA"/>
    <w:lvl w:ilvl="0">
      <w:start w:val="3"/>
      <w:numFmt w:val="decimal"/>
      <w:lvlText w:val="%1"/>
      <w:lvlJc w:val="left"/>
      <w:pPr>
        <w:ind w:left="678" w:hanging="569"/>
      </w:pPr>
      <w:rPr>
        <w:rFonts w:hint="default"/>
        <w:lang w:val="pt-PT" w:eastAsia="en-US" w:bidi="ar-SA"/>
      </w:rPr>
    </w:lvl>
    <w:lvl w:ilvl="1">
      <w:start w:val="1"/>
      <w:numFmt w:val="decimal"/>
      <w:lvlText w:val="%1.%2"/>
      <w:lvlJc w:val="left"/>
      <w:pPr>
        <w:ind w:left="678" w:hanging="569"/>
      </w:pPr>
      <w:rPr>
        <w:rFonts w:hint="default"/>
        <w:lang w:val="pt-PT" w:eastAsia="en-US" w:bidi="ar-SA"/>
      </w:rPr>
    </w:lvl>
    <w:lvl w:ilvl="2">
      <w:start w:val="1"/>
      <w:numFmt w:val="decimal"/>
      <w:lvlText w:val="%1.%2.%3"/>
      <w:lvlJc w:val="left"/>
      <w:pPr>
        <w:ind w:left="678" w:hanging="569"/>
      </w:pPr>
      <w:rPr>
        <w:rFonts w:ascii="Times New Roman" w:eastAsia="Times New Roman" w:hAnsi="Times New Roman" w:cs="Times New Roman" w:hint="default"/>
        <w:b/>
        <w:bCs/>
        <w:w w:val="100"/>
        <w:sz w:val="24"/>
        <w:szCs w:val="24"/>
        <w:shd w:val="clear" w:color="auto" w:fill="E2EFD8"/>
        <w:lang w:val="pt-PT" w:eastAsia="en-US" w:bidi="ar-SA"/>
      </w:rPr>
    </w:lvl>
    <w:lvl w:ilvl="3">
      <w:start w:val="1"/>
      <w:numFmt w:val="decimal"/>
      <w:lvlText w:val="%4."/>
      <w:lvlJc w:val="left"/>
      <w:pPr>
        <w:ind w:left="858" w:hanging="348"/>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3875" w:hanging="348"/>
      </w:pPr>
      <w:rPr>
        <w:rFonts w:hint="default"/>
        <w:lang w:val="pt-PT" w:eastAsia="en-US" w:bidi="ar-SA"/>
      </w:rPr>
    </w:lvl>
    <w:lvl w:ilvl="5">
      <w:numFmt w:val="bullet"/>
      <w:lvlText w:val="•"/>
      <w:lvlJc w:val="left"/>
      <w:pPr>
        <w:ind w:left="4880" w:hanging="348"/>
      </w:pPr>
      <w:rPr>
        <w:rFonts w:hint="default"/>
        <w:lang w:val="pt-PT" w:eastAsia="en-US" w:bidi="ar-SA"/>
      </w:rPr>
    </w:lvl>
    <w:lvl w:ilvl="6">
      <w:numFmt w:val="bullet"/>
      <w:lvlText w:val="•"/>
      <w:lvlJc w:val="left"/>
      <w:pPr>
        <w:ind w:left="5885" w:hanging="348"/>
      </w:pPr>
      <w:rPr>
        <w:rFonts w:hint="default"/>
        <w:lang w:val="pt-PT" w:eastAsia="en-US" w:bidi="ar-SA"/>
      </w:rPr>
    </w:lvl>
    <w:lvl w:ilvl="7">
      <w:numFmt w:val="bullet"/>
      <w:lvlText w:val="•"/>
      <w:lvlJc w:val="left"/>
      <w:pPr>
        <w:ind w:left="6890" w:hanging="348"/>
      </w:pPr>
      <w:rPr>
        <w:rFonts w:hint="default"/>
        <w:lang w:val="pt-PT" w:eastAsia="en-US" w:bidi="ar-SA"/>
      </w:rPr>
    </w:lvl>
    <w:lvl w:ilvl="8">
      <w:numFmt w:val="bullet"/>
      <w:lvlText w:val="•"/>
      <w:lvlJc w:val="left"/>
      <w:pPr>
        <w:ind w:left="7896" w:hanging="348"/>
      </w:pPr>
      <w:rPr>
        <w:rFonts w:hint="default"/>
        <w:lang w:val="pt-PT" w:eastAsia="en-US" w:bidi="ar-SA"/>
      </w:rPr>
    </w:lvl>
  </w:abstractNum>
  <w:abstractNum w:abstractNumId="34" w15:restartNumberingAfterBreak="0">
    <w:nsid w:val="5F3B364C"/>
    <w:multiLevelType w:val="hybridMultilevel"/>
    <w:tmpl w:val="65CCA154"/>
    <w:lvl w:ilvl="0" w:tplc="B2A2A4B8">
      <w:start w:val="1"/>
      <w:numFmt w:val="decimal"/>
      <w:lvlText w:val="%1."/>
      <w:lvlJc w:val="left"/>
      <w:pPr>
        <w:ind w:left="846" w:hanging="348"/>
        <w:jc w:val="right"/>
      </w:pPr>
      <w:rPr>
        <w:rFonts w:ascii="Times New Roman" w:eastAsia="Times New Roman" w:hAnsi="Times New Roman" w:cs="Times New Roman" w:hint="default"/>
        <w:w w:val="100"/>
        <w:sz w:val="24"/>
        <w:szCs w:val="24"/>
        <w:lang w:val="pt-PT" w:eastAsia="en-US" w:bidi="ar-SA"/>
      </w:rPr>
    </w:lvl>
    <w:lvl w:ilvl="1" w:tplc="CC880C1E">
      <w:numFmt w:val="bullet"/>
      <w:lvlText w:val="•"/>
      <w:lvlJc w:val="left"/>
      <w:pPr>
        <w:ind w:left="1746" w:hanging="348"/>
      </w:pPr>
      <w:rPr>
        <w:rFonts w:hint="default"/>
        <w:lang w:val="pt-PT" w:eastAsia="en-US" w:bidi="ar-SA"/>
      </w:rPr>
    </w:lvl>
    <w:lvl w:ilvl="2" w:tplc="35B490F6">
      <w:numFmt w:val="bullet"/>
      <w:lvlText w:val="•"/>
      <w:lvlJc w:val="left"/>
      <w:pPr>
        <w:ind w:left="2653" w:hanging="348"/>
      </w:pPr>
      <w:rPr>
        <w:rFonts w:hint="default"/>
        <w:lang w:val="pt-PT" w:eastAsia="en-US" w:bidi="ar-SA"/>
      </w:rPr>
    </w:lvl>
    <w:lvl w:ilvl="3" w:tplc="BC2EB3F6">
      <w:numFmt w:val="bullet"/>
      <w:lvlText w:val="•"/>
      <w:lvlJc w:val="left"/>
      <w:pPr>
        <w:ind w:left="3559" w:hanging="348"/>
      </w:pPr>
      <w:rPr>
        <w:rFonts w:hint="default"/>
        <w:lang w:val="pt-PT" w:eastAsia="en-US" w:bidi="ar-SA"/>
      </w:rPr>
    </w:lvl>
    <w:lvl w:ilvl="4" w:tplc="63623474">
      <w:numFmt w:val="bullet"/>
      <w:lvlText w:val="•"/>
      <w:lvlJc w:val="left"/>
      <w:pPr>
        <w:ind w:left="4466" w:hanging="348"/>
      </w:pPr>
      <w:rPr>
        <w:rFonts w:hint="default"/>
        <w:lang w:val="pt-PT" w:eastAsia="en-US" w:bidi="ar-SA"/>
      </w:rPr>
    </w:lvl>
    <w:lvl w:ilvl="5" w:tplc="9CD03DAA">
      <w:numFmt w:val="bullet"/>
      <w:lvlText w:val="•"/>
      <w:lvlJc w:val="left"/>
      <w:pPr>
        <w:ind w:left="5373" w:hanging="348"/>
      </w:pPr>
      <w:rPr>
        <w:rFonts w:hint="default"/>
        <w:lang w:val="pt-PT" w:eastAsia="en-US" w:bidi="ar-SA"/>
      </w:rPr>
    </w:lvl>
    <w:lvl w:ilvl="6" w:tplc="2DE657F0">
      <w:numFmt w:val="bullet"/>
      <w:lvlText w:val="•"/>
      <w:lvlJc w:val="left"/>
      <w:pPr>
        <w:ind w:left="6279" w:hanging="348"/>
      </w:pPr>
      <w:rPr>
        <w:rFonts w:hint="default"/>
        <w:lang w:val="pt-PT" w:eastAsia="en-US" w:bidi="ar-SA"/>
      </w:rPr>
    </w:lvl>
    <w:lvl w:ilvl="7" w:tplc="2DF6A1D0">
      <w:numFmt w:val="bullet"/>
      <w:lvlText w:val="•"/>
      <w:lvlJc w:val="left"/>
      <w:pPr>
        <w:ind w:left="7186" w:hanging="348"/>
      </w:pPr>
      <w:rPr>
        <w:rFonts w:hint="default"/>
        <w:lang w:val="pt-PT" w:eastAsia="en-US" w:bidi="ar-SA"/>
      </w:rPr>
    </w:lvl>
    <w:lvl w:ilvl="8" w:tplc="2FF67804">
      <w:numFmt w:val="bullet"/>
      <w:lvlText w:val="•"/>
      <w:lvlJc w:val="left"/>
      <w:pPr>
        <w:ind w:left="8093" w:hanging="348"/>
      </w:pPr>
      <w:rPr>
        <w:rFonts w:hint="default"/>
        <w:lang w:val="pt-PT" w:eastAsia="en-US" w:bidi="ar-SA"/>
      </w:rPr>
    </w:lvl>
  </w:abstractNum>
  <w:abstractNum w:abstractNumId="35" w15:restartNumberingAfterBreak="0">
    <w:nsid w:val="606E1F0E"/>
    <w:multiLevelType w:val="multilevel"/>
    <w:tmpl w:val="20723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6215C38"/>
    <w:multiLevelType w:val="multilevel"/>
    <w:tmpl w:val="FF087C2C"/>
    <w:lvl w:ilvl="0">
      <w:start w:val="4"/>
      <w:numFmt w:val="decimal"/>
      <w:lvlText w:val="%1"/>
      <w:lvlJc w:val="left"/>
      <w:pPr>
        <w:ind w:left="1206" w:hanging="1097"/>
      </w:pPr>
      <w:rPr>
        <w:rFonts w:hint="default"/>
        <w:lang w:val="pt-PT" w:eastAsia="en-US" w:bidi="ar-SA"/>
      </w:rPr>
    </w:lvl>
    <w:lvl w:ilvl="1">
      <w:start w:val="2"/>
      <w:numFmt w:val="decimal"/>
      <w:lvlText w:val="%1.%2"/>
      <w:lvlJc w:val="left"/>
      <w:pPr>
        <w:ind w:left="1206" w:hanging="1097"/>
      </w:pPr>
      <w:rPr>
        <w:rFonts w:hint="default"/>
        <w:lang w:val="pt-PT" w:eastAsia="en-US" w:bidi="ar-SA"/>
      </w:rPr>
    </w:lvl>
    <w:lvl w:ilvl="2">
      <w:start w:val="1"/>
      <w:numFmt w:val="decimal"/>
      <w:lvlText w:val="%1.%2.%3"/>
      <w:lvlJc w:val="left"/>
      <w:pPr>
        <w:ind w:left="1206" w:hanging="1097"/>
      </w:pPr>
      <w:rPr>
        <w:rFonts w:ascii="Times New Roman" w:eastAsia="Times New Roman" w:hAnsi="Times New Roman" w:cs="Times New Roman" w:hint="default"/>
        <w:b/>
        <w:bCs/>
        <w:w w:val="100"/>
        <w:sz w:val="24"/>
        <w:szCs w:val="24"/>
        <w:shd w:val="clear" w:color="auto" w:fill="E2EFD8"/>
        <w:lang w:val="pt-PT" w:eastAsia="en-US" w:bidi="ar-SA"/>
      </w:rPr>
    </w:lvl>
    <w:lvl w:ilvl="3">
      <w:start w:val="1"/>
      <w:numFmt w:val="decimal"/>
      <w:lvlText w:val="%4."/>
      <w:lvlJc w:val="left"/>
      <w:pPr>
        <w:ind w:left="858" w:hanging="348"/>
      </w:pPr>
      <w:rPr>
        <w:rFonts w:ascii="Times New Roman" w:eastAsia="Times New Roman" w:hAnsi="Times New Roman" w:cs="Times New Roman" w:hint="default"/>
        <w:w w:val="100"/>
        <w:sz w:val="24"/>
        <w:szCs w:val="24"/>
        <w:lang w:val="pt-PT" w:eastAsia="en-US" w:bidi="ar-SA"/>
      </w:rPr>
    </w:lvl>
    <w:lvl w:ilvl="4">
      <w:start w:val="1"/>
      <w:numFmt w:val="lowerLetter"/>
      <w:lvlText w:val="%5."/>
      <w:lvlJc w:val="left"/>
      <w:pPr>
        <w:ind w:left="1556" w:hanging="358"/>
      </w:pPr>
      <w:rPr>
        <w:rFonts w:ascii="Times New Roman" w:eastAsia="Times New Roman" w:hAnsi="Times New Roman" w:cs="Times New Roman" w:hint="default"/>
        <w:w w:val="100"/>
        <w:sz w:val="24"/>
        <w:szCs w:val="24"/>
        <w:lang w:val="pt-PT" w:eastAsia="en-US" w:bidi="ar-SA"/>
      </w:rPr>
    </w:lvl>
    <w:lvl w:ilvl="5">
      <w:numFmt w:val="bullet"/>
      <w:lvlText w:val="•"/>
      <w:lvlJc w:val="left"/>
      <w:pPr>
        <w:ind w:left="4689" w:hanging="358"/>
      </w:pPr>
      <w:rPr>
        <w:rFonts w:hint="default"/>
        <w:lang w:val="pt-PT" w:eastAsia="en-US" w:bidi="ar-SA"/>
      </w:rPr>
    </w:lvl>
    <w:lvl w:ilvl="6">
      <w:numFmt w:val="bullet"/>
      <w:lvlText w:val="•"/>
      <w:lvlJc w:val="left"/>
      <w:pPr>
        <w:ind w:left="5733" w:hanging="358"/>
      </w:pPr>
      <w:rPr>
        <w:rFonts w:hint="default"/>
        <w:lang w:val="pt-PT" w:eastAsia="en-US" w:bidi="ar-SA"/>
      </w:rPr>
    </w:lvl>
    <w:lvl w:ilvl="7">
      <w:numFmt w:val="bullet"/>
      <w:lvlText w:val="•"/>
      <w:lvlJc w:val="left"/>
      <w:pPr>
        <w:ind w:left="6776" w:hanging="358"/>
      </w:pPr>
      <w:rPr>
        <w:rFonts w:hint="default"/>
        <w:lang w:val="pt-PT" w:eastAsia="en-US" w:bidi="ar-SA"/>
      </w:rPr>
    </w:lvl>
    <w:lvl w:ilvl="8">
      <w:numFmt w:val="bullet"/>
      <w:lvlText w:val="•"/>
      <w:lvlJc w:val="left"/>
      <w:pPr>
        <w:ind w:left="7819" w:hanging="358"/>
      </w:pPr>
      <w:rPr>
        <w:rFonts w:hint="default"/>
        <w:lang w:val="pt-PT" w:eastAsia="en-US" w:bidi="ar-SA"/>
      </w:rPr>
    </w:lvl>
  </w:abstractNum>
  <w:abstractNum w:abstractNumId="37" w15:restartNumberingAfterBreak="0">
    <w:nsid w:val="69081701"/>
    <w:multiLevelType w:val="hybridMultilevel"/>
    <w:tmpl w:val="7414965E"/>
    <w:lvl w:ilvl="0" w:tplc="109C76C6">
      <w:start w:val="1"/>
      <w:numFmt w:val="decimal"/>
      <w:lvlText w:val="%1."/>
      <w:lvlJc w:val="left"/>
      <w:pPr>
        <w:ind w:left="846" w:hanging="348"/>
      </w:pPr>
      <w:rPr>
        <w:rFonts w:ascii="Times New Roman" w:eastAsia="Times New Roman" w:hAnsi="Times New Roman" w:cs="Times New Roman" w:hint="default"/>
        <w:w w:val="100"/>
        <w:sz w:val="24"/>
        <w:szCs w:val="24"/>
        <w:lang w:val="pt-PT" w:eastAsia="en-US" w:bidi="ar-SA"/>
      </w:rPr>
    </w:lvl>
    <w:lvl w:ilvl="1" w:tplc="24D6A912">
      <w:numFmt w:val="bullet"/>
      <w:lvlText w:val="•"/>
      <w:lvlJc w:val="left"/>
      <w:pPr>
        <w:ind w:left="1746" w:hanging="348"/>
      </w:pPr>
      <w:rPr>
        <w:rFonts w:hint="default"/>
        <w:lang w:val="pt-PT" w:eastAsia="en-US" w:bidi="ar-SA"/>
      </w:rPr>
    </w:lvl>
    <w:lvl w:ilvl="2" w:tplc="BF686F50">
      <w:numFmt w:val="bullet"/>
      <w:lvlText w:val="•"/>
      <w:lvlJc w:val="left"/>
      <w:pPr>
        <w:ind w:left="2653" w:hanging="348"/>
      </w:pPr>
      <w:rPr>
        <w:rFonts w:hint="default"/>
        <w:lang w:val="pt-PT" w:eastAsia="en-US" w:bidi="ar-SA"/>
      </w:rPr>
    </w:lvl>
    <w:lvl w:ilvl="3" w:tplc="DA22EEF4">
      <w:numFmt w:val="bullet"/>
      <w:lvlText w:val="•"/>
      <w:lvlJc w:val="left"/>
      <w:pPr>
        <w:ind w:left="3559" w:hanging="348"/>
      </w:pPr>
      <w:rPr>
        <w:rFonts w:hint="default"/>
        <w:lang w:val="pt-PT" w:eastAsia="en-US" w:bidi="ar-SA"/>
      </w:rPr>
    </w:lvl>
    <w:lvl w:ilvl="4" w:tplc="C354E56A">
      <w:numFmt w:val="bullet"/>
      <w:lvlText w:val="•"/>
      <w:lvlJc w:val="left"/>
      <w:pPr>
        <w:ind w:left="4466" w:hanging="348"/>
      </w:pPr>
      <w:rPr>
        <w:rFonts w:hint="default"/>
        <w:lang w:val="pt-PT" w:eastAsia="en-US" w:bidi="ar-SA"/>
      </w:rPr>
    </w:lvl>
    <w:lvl w:ilvl="5" w:tplc="C9149392">
      <w:numFmt w:val="bullet"/>
      <w:lvlText w:val="•"/>
      <w:lvlJc w:val="left"/>
      <w:pPr>
        <w:ind w:left="5373" w:hanging="348"/>
      </w:pPr>
      <w:rPr>
        <w:rFonts w:hint="default"/>
        <w:lang w:val="pt-PT" w:eastAsia="en-US" w:bidi="ar-SA"/>
      </w:rPr>
    </w:lvl>
    <w:lvl w:ilvl="6" w:tplc="AF5ABFDE">
      <w:numFmt w:val="bullet"/>
      <w:lvlText w:val="•"/>
      <w:lvlJc w:val="left"/>
      <w:pPr>
        <w:ind w:left="6279" w:hanging="348"/>
      </w:pPr>
      <w:rPr>
        <w:rFonts w:hint="default"/>
        <w:lang w:val="pt-PT" w:eastAsia="en-US" w:bidi="ar-SA"/>
      </w:rPr>
    </w:lvl>
    <w:lvl w:ilvl="7" w:tplc="266C5D9E">
      <w:numFmt w:val="bullet"/>
      <w:lvlText w:val="•"/>
      <w:lvlJc w:val="left"/>
      <w:pPr>
        <w:ind w:left="7186" w:hanging="348"/>
      </w:pPr>
      <w:rPr>
        <w:rFonts w:hint="default"/>
        <w:lang w:val="pt-PT" w:eastAsia="en-US" w:bidi="ar-SA"/>
      </w:rPr>
    </w:lvl>
    <w:lvl w:ilvl="8" w:tplc="12661B1A">
      <w:numFmt w:val="bullet"/>
      <w:lvlText w:val="•"/>
      <w:lvlJc w:val="left"/>
      <w:pPr>
        <w:ind w:left="8093" w:hanging="348"/>
      </w:pPr>
      <w:rPr>
        <w:rFonts w:hint="default"/>
        <w:lang w:val="pt-PT" w:eastAsia="en-US" w:bidi="ar-SA"/>
      </w:rPr>
    </w:lvl>
  </w:abstractNum>
  <w:abstractNum w:abstractNumId="38" w15:restartNumberingAfterBreak="0">
    <w:nsid w:val="6A7A1124"/>
    <w:multiLevelType w:val="multilevel"/>
    <w:tmpl w:val="33D4C3A6"/>
    <w:lvl w:ilvl="0">
      <w:start w:val="4"/>
      <w:numFmt w:val="decimal"/>
      <w:lvlText w:val="%1"/>
      <w:lvlJc w:val="left"/>
      <w:pPr>
        <w:ind w:left="678" w:hanging="569"/>
      </w:pPr>
      <w:rPr>
        <w:rFonts w:hint="default"/>
        <w:lang w:val="pt-PT" w:eastAsia="en-US" w:bidi="ar-SA"/>
      </w:rPr>
    </w:lvl>
    <w:lvl w:ilvl="1">
      <w:start w:val="1"/>
      <w:numFmt w:val="decimal"/>
      <w:lvlText w:val="%1.%2"/>
      <w:lvlJc w:val="left"/>
      <w:pPr>
        <w:ind w:left="678" w:hanging="569"/>
      </w:pPr>
      <w:rPr>
        <w:rFonts w:hint="default"/>
        <w:lang w:val="pt-PT" w:eastAsia="en-US" w:bidi="ar-SA"/>
      </w:rPr>
    </w:lvl>
    <w:lvl w:ilvl="2">
      <w:start w:val="2"/>
      <w:numFmt w:val="decimal"/>
      <w:lvlText w:val="%1.%2.%3"/>
      <w:lvlJc w:val="left"/>
      <w:pPr>
        <w:ind w:left="678" w:hanging="569"/>
      </w:pPr>
      <w:rPr>
        <w:rFonts w:ascii="Times New Roman" w:eastAsia="Times New Roman" w:hAnsi="Times New Roman" w:cs="Times New Roman" w:hint="default"/>
        <w:b/>
        <w:bCs/>
        <w:w w:val="100"/>
        <w:sz w:val="24"/>
        <w:szCs w:val="24"/>
        <w:shd w:val="clear" w:color="auto" w:fill="E2EFD8"/>
        <w:lang w:val="pt-PT" w:eastAsia="en-US" w:bidi="ar-SA"/>
      </w:rPr>
    </w:lvl>
    <w:lvl w:ilvl="3">
      <w:start w:val="1"/>
      <w:numFmt w:val="decimal"/>
      <w:lvlText w:val="%4."/>
      <w:lvlJc w:val="left"/>
      <w:pPr>
        <w:ind w:left="858" w:hanging="348"/>
        <w:jc w:val="right"/>
      </w:pPr>
      <w:rPr>
        <w:rFonts w:ascii="Times New Roman" w:eastAsia="Times New Roman" w:hAnsi="Times New Roman" w:cs="Times New Roman" w:hint="default"/>
        <w:w w:val="100"/>
        <w:sz w:val="24"/>
        <w:szCs w:val="24"/>
        <w:lang w:val="pt-PT" w:eastAsia="en-US" w:bidi="ar-SA"/>
      </w:rPr>
    </w:lvl>
    <w:lvl w:ilvl="4">
      <w:start w:val="1"/>
      <w:numFmt w:val="lowerLetter"/>
      <w:lvlText w:val="%5."/>
      <w:lvlJc w:val="left"/>
      <w:pPr>
        <w:ind w:left="1554" w:hanging="358"/>
      </w:pPr>
      <w:rPr>
        <w:rFonts w:ascii="Times New Roman" w:eastAsia="Times New Roman" w:hAnsi="Times New Roman" w:cs="Times New Roman" w:hint="default"/>
        <w:w w:val="100"/>
        <w:sz w:val="24"/>
        <w:szCs w:val="24"/>
        <w:lang w:val="pt-PT" w:eastAsia="en-US" w:bidi="ar-SA"/>
      </w:rPr>
    </w:lvl>
    <w:lvl w:ilvl="5">
      <w:numFmt w:val="bullet"/>
      <w:lvlText w:val="•"/>
      <w:lvlJc w:val="left"/>
      <w:pPr>
        <w:ind w:left="4689" w:hanging="358"/>
      </w:pPr>
      <w:rPr>
        <w:rFonts w:hint="default"/>
        <w:lang w:val="pt-PT" w:eastAsia="en-US" w:bidi="ar-SA"/>
      </w:rPr>
    </w:lvl>
    <w:lvl w:ilvl="6">
      <w:numFmt w:val="bullet"/>
      <w:lvlText w:val="•"/>
      <w:lvlJc w:val="left"/>
      <w:pPr>
        <w:ind w:left="5733" w:hanging="358"/>
      </w:pPr>
      <w:rPr>
        <w:rFonts w:hint="default"/>
        <w:lang w:val="pt-PT" w:eastAsia="en-US" w:bidi="ar-SA"/>
      </w:rPr>
    </w:lvl>
    <w:lvl w:ilvl="7">
      <w:numFmt w:val="bullet"/>
      <w:lvlText w:val="•"/>
      <w:lvlJc w:val="left"/>
      <w:pPr>
        <w:ind w:left="6776" w:hanging="358"/>
      </w:pPr>
      <w:rPr>
        <w:rFonts w:hint="default"/>
        <w:lang w:val="pt-PT" w:eastAsia="en-US" w:bidi="ar-SA"/>
      </w:rPr>
    </w:lvl>
    <w:lvl w:ilvl="8">
      <w:numFmt w:val="bullet"/>
      <w:lvlText w:val="•"/>
      <w:lvlJc w:val="left"/>
      <w:pPr>
        <w:ind w:left="7819" w:hanging="358"/>
      </w:pPr>
      <w:rPr>
        <w:rFonts w:hint="default"/>
        <w:lang w:val="pt-PT" w:eastAsia="en-US" w:bidi="ar-SA"/>
      </w:rPr>
    </w:lvl>
  </w:abstractNum>
  <w:abstractNum w:abstractNumId="39" w15:restartNumberingAfterBreak="0">
    <w:nsid w:val="6ADC372A"/>
    <w:multiLevelType w:val="hybridMultilevel"/>
    <w:tmpl w:val="2A44009A"/>
    <w:lvl w:ilvl="0" w:tplc="8BDCFB6A">
      <w:start w:val="1"/>
      <w:numFmt w:val="decimal"/>
      <w:lvlText w:val="%1."/>
      <w:lvlJc w:val="left"/>
      <w:pPr>
        <w:ind w:left="846" w:hanging="348"/>
      </w:pPr>
      <w:rPr>
        <w:rFonts w:ascii="Times New Roman" w:eastAsia="Times New Roman" w:hAnsi="Times New Roman" w:cs="Times New Roman" w:hint="default"/>
        <w:w w:val="100"/>
        <w:sz w:val="24"/>
        <w:szCs w:val="24"/>
        <w:lang w:val="pt-PT" w:eastAsia="en-US" w:bidi="ar-SA"/>
      </w:rPr>
    </w:lvl>
    <w:lvl w:ilvl="1" w:tplc="D2D4A6F2">
      <w:numFmt w:val="bullet"/>
      <w:lvlText w:val="•"/>
      <w:lvlJc w:val="left"/>
      <w:pPr>
        <w:ind w:left="1746" w:hanging="348"/>
      </w:pPr>
      <w:rPr>
        <w:rFonts w:hint="default"/>
        <w:lang w:val="pt-PT" w:eastAsia="en-US" w:bidi="ar-SA"/>
      </w:rPr>
    </w:lvl>
    <w:lvl w:ilvl="2" w:tplc="FBDCD2A4">
      <w:numFmt w:val="bullet"/>
      <w:lvlText w:val="•"/>
      <w:lvlJc w:val="left"/>
      <w:pPr>
        <w:ind w:left="2653" w:hanging="348"/>
      </w:pPr>
      <w:rPr>
        <w:rFonts w:hint="default"/>
        <w:lang w:val="pt-PT" w:eastAsia="en-US" w:bidi="ar-SA"/>
      </w:rPr>
    </w:lvl>
    <w:lvl w:ilvl="3" w:tplc="57BAFB4C">
      <w:numFmt w:val="bullet"/>
      <w:lvlText w:val="•"/>
      <w:lvlJc w:val="left"/>
      <w:pPr>
        <w:ind w:left="3559" w:hanging="348"/>
      </w:pPr>
      <w:rPr>
        <w:rFonts w:hint="default"/>
        <w:lang w:val="pt-PT" w:eastAsia="en-US" w:bidi="ar-SA"/>
      </w:rPr>
    </w:lvl>
    <w:lvl w:ilvl="4" w:tplc="501A63EC">
      <w:numFmt w:val="bullet"/>
      <w:lvlText w:val="•"/>
      <w:lvlJc w:val="left"/>
      <w:pPr>
        <w:ind w:left="4466" w:hanging="348"/>
      </w:pPr>
      <w:rPr>
        <w:rFonts w:hint="default"/>
        <w:lang w:val="pt-PT" w:eastAsia="en-US" w:bidi="ar-SA"/>
      </w:rPr>
    </w:lvl>
    <w:lvl w:ilvl="5" w:tplc="CBBEB0E6">
      <w:numFmt w:val="bullet"/>
      <w:lvlText w:val="•"/>
      <w:lvlJc w:val="left"/>
      <w:pPr>
        <w:ind w:left="5373" w:hanging="348"/>
      </w:pPr>
      <w:rPr>
        <w:rFonts w:hint="default"/>
        <w:lang w:val="pt-PT" w:eastAsia="en-US" w:bidi="ar-SA"/>
      </w:rPr>
    </w:lvl>
    <w:lvl w:ilvl="6" w:tplc="1D827FBC">
      <w:numFmt w:val="bullet"/>
      <w:lvlText w:val="•"/>
      <w:lvlJc w:val="left"/>
      <w:pPr>
        <w:ind w:left="6279" w:hanging="348"/>
      </w:pPr>
      <w:rPr>
        <w:rFonts w:hint="default"/>
        <w:lang w:val="pt-PT" w:eastAsia="en-US" w:bidi="ar-SA"/>
      </w:rPr>
    </w:lvl>
    <w:lvl w:ilvl="7" w:tplc="D31EB214">
      <w:numFmt w:val="bullet"/>
      <w:lvlText w:val="•"/>
      <w:lvlJc w:val="left"/>
      <w:pPr>
        <w:ind w:left="7186" w:hanging="348"/>
      </w:pPr>
      <w:rPr>
        <w:rFonts w:hint="default"/>
        <w:lang w:val="pt-PT" w:eastAsia="en-US" w:bidi="ar-SA"/>
      </w:rPr>
    </w:lvl>
    <w:lvl w:ilvl="8" w:tplc="33C2F1F2">
      <w:numFmt w:val="bullet"/>
      <w:lvlText w:val="•"/>
      <w:lvlJc w:val="left"/>
      <w:pPr>
        <w:ind w:left="8093" w:hanging="348"/>
      </w:pPr>
      <w:rPr>
        <w:rFonts w:hint="default"/>
        <w:lang w:val="pt-PT" w:eastAsia="en-US" w:bidi="ar-SA"/>
      </w:rPr>
    </w:lvl>
  </w:abstractNum>
  <w:abstractNum w:abstractNumId="40" w15:restartNumberingAfterBreak="0">
    <w:nsid w:val="71E77299"/>
    <w:multiLevelType w:val="hybridMultilevel"/>
    <w:tmpl w:val="71CABE9A"/>
    <w:lvl w:ilvl="0" w:tplc="A9A49860">
      <w:start w:val="1"/>
      <w:numFmt w:val="decimal"/>
      <w:lvlText w:val="%1."/>
      <w:lvlJc w:val="left"/>
      <w:pPr>
        <w:ind w:left="846" w:hanging="348"/>
      </w:pPr>
      <w:rPr>
        <w:rFonts w:ascii="Times New Roman" w:eastAsia="Times New Roman" w:hAnsi="Times New Roman" w:cs="Times New Roman" w:hint="default"/>
        <w:w w:val="100"/>
        <w:sz w:val="24"/>
        <w:szCs w:val="24"/>
        <w:lang w:val="pt-PT" w:eastAsia="en-US" w:bidi="ar-SA"/>
      </w:rPr>
    </w:lvl>
    <w:lvl w:ilvl="1" w:tplc="15B4FCB0">
      <w:numFmt w:val="bullet"/>
      <w:lvlText w:val="•"/>
      <w:lvlJc w:val="left"/>
      <w:pPr>
        <w:ind w:left="1746" w:hanging="348"/>
      </w:pPr>
      <w:rPr>
        <w:rFonts w:hint="default"/>
        <w:lang w:val="pt-PT" w:eastAsia="en-US" w:bidi="ar-SA"/>
      </w:rPr>
    </w:lvl>
    <w:lvl w:ilvl="2" w:tplc="7B3E74B8">
      <w:numFmt w:val="bullet"/>
      <w:lvlText w:val="•"/>
      <w:lvlJc w:val="left"/>
      <w:pPr>
        <w:ind w:left="2653" w:hanging="348"/>
      </w:pPr>
      <w:rPr>
        <w:rFonts w:hint="default"/>
        <w:lang w:val="pt-PT" w:eastAsia="en-US" w:bidi="ar-SA"/>
      </w:rPr>
    </w:lvl>
    <w:lvl w:ilvl="3" w:tplc="14C2DA68">
      <w:numFmt w:val="bullet"/>
      <w:lvlText w:val="•"/>
      <w:lvlJc w:val="left"/>
      <w:pPr>
        <w:ind w:left="3559" w:hanging="348"/>
      </w:pPr>
      <w:rPr>
        <w:rFonts w:hint="default"/>
        <w:lang w:val="pt-PT" w:eastAsia="en-US" w:bidi="ar-SA"/>
      </w:rPr>
    </w:lvl>
    <w:lvl w:ilvl="4" w:tplc="891C6FAC">
      <w:numFmt w:val="bullet"/>
      <w:lvlText w:val="•"/>
      <w:lvlJc w:val="left"/>
      <w:pPr>
        <w:ind w:left="4466" w:hanging="348"/>
      </w:pPr>
      <w:rPr>
        <w:rFonts w:hint="default"/>
        <w:lang w:val="pt-PT" w:eastAsia="en-US" w:bidi="ar-SA"/>
      </w:rPr>
    </w:lvl>
    <w:lvl w:ilvl="5" w:tplc="785E2DFE">
      <w:numFmt w:val="bullet"/>
      <w:lvlText w:val="•"/>
      <w:lvlJc w:val="left"/>
      <w:pPr>
        <w:ind w:left="5373" w:hanging="348"/>
      </w:pPr>
      <w:rPr>
        <w:rFonts w:hint="default"/>
        <w:lang w:val="pt-PT" w:eastAsia="en-US" w:bidi="ar-SA"/>
      </w:rPr>
    </w:lvl>
    <w:lvl w:ilvl="6" w:tplc="BCC8F03E">
      <w:numFmt w:val="bullet"/>
      <w:lvlText w:val="•"/>
      <w:lvlJc w:val="left"/>
      <w:pPr>
        <w:ind w:left="6279" w:hanging="348"/>
      </w:pPr>
      <w:rPr>
        <w:rFonts w:hint="default"/>
        <w:lang w:val="pt-PT" w:eastAsia="en-US" w:bidi="ar-SA"/>
      </w:rPr>
    </w:lvl>
    <w:lvl w:ilvl="7" w:tplc="0C92C1EA">
      <w:numFmt w:val="bullet"/>
      <w:lvlText w:val="•"/>
      <w:lvlJc w:val="left"/>
      <w:pPr>
        <w:ind w:left="7186" w:hanging="348"/>
      </w:pPr>
      <w:rPr>
        <w:rFonts w:hint="default"/>
        <w:lang w:val="pt-PT" w:eastAsia="en-US" w:bidi="ar-SA"/>
      </w:rPr>
    </w:lvl>
    <w:lvl w:ilvl="8" w:tplc="C24669A8">
      <w:numFmt w:val="bullet"/>
      <w:lvlText w:val="•"/>
      <w:lvlJc w:val="left"/>
      <w:pPr>
        <w:ind w:left="8093" w:hanging="348"/>
      </w:pPr>
      <w:rPr>
        <w:rFonts w:hint="default"/>
        <w:lang w:val="pt-PT" w:eastAsia="en-US" w:bidi="ar-SA"/>
      </w:rPr>
    </w:lvl>
  </w:abstractNum>
  <w:abstractNum w:abstractNumId="41" w15:restartNumberingAfterBreak="0">
    <w:nsid w:val="737803BC"/>
    <w:multiLevelType w:val="multilevel"/>
    <w:tmpl w:val="D7461C78"/>
    <w:lvl w:ilvl="0">
      <w:start w:val="1"/>
      <w:numFmt w:val="lowerLetter"/>
      <w:lvlText w:val="%1)"/>
      <w:lvlJc w:val="left"/>
      <w:pPr>
        <w:tabs>
          <w:tab w:val="num" w:pos="0"/>
        </w:tabs>
        <w:ind w:left="720" w:hanging="360"/>
      </w:pPr>
      <w:rPr>
        <w:rFonts w:ascii="Times New Roman" w:hAnsi="Times New Roman" w:cs="Times New Roman" w:hint="default"/>
        <w:sz w:val="20"/>
        <w:szCs w:val="20"/>
      </w:r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42" w15:restartNumberingAfterBreak="0">
    <w:nsid w:val="7393277F"/>
    <w:multiLevelType w:val="multilevel"/>
    <w:tmpl w:val="D9C01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6"/>
  </w:num>
  <w:num w:numId="11">
    <w:abstractNumId w:val="22"/>
  </w:num>
  <w:num w:numId="12">
    <w:abstractNumId w:val="31"/>
  </w:num>
  <w:num w:numId="13">
    <w:abstractNumId w:val="13"/>
  </w:num>
  <w:num w:numId="14">
    <w:abstractNumId w:val="28"/>
  </w:num>
  <w:num w:numId="15">
    <w:abstractNumId w:val="12"/>
  </w:num>
  <w:num w:numId="16">
    <w:abstractNumId w:val="26"/>
  </w:num>
  <w:num w:numId="17">
    <w:abstractNumId w:val="17"/>
  </w:num>
  <w:num w:numId="18">
    <w:abstractNumId w:val="9"/>
  </w:num>
  <w:num w:numId="19">
    <w:abstractNumId w:val="24"/>
  </w:num>
  <w:num w:numId="20">
    <w:abstractNumId w:val="23"/>
  </w:num>
  <w:num w:numId="21">
    <w:abstractNumId w:val="29"/>
  </w:num>
  <w:num w:numId="22">
    <w:abstractNumId w:val="36"/>
  </w:num>
  <w:num w:numId="23">
    <w:abstractNumId w:val="38"/>
  </w:num>
  <w:num w:numId="24">
    <w:abstractNumId w:val="10"/>
  </w:num>
  <w:num w:numId="25">
    <w:abstractNumId w:val="40"/>
  </w:num>
  <w:num w:numId="26">
    <w:abstractNumId w:val="37"/>
  </w:num>
  <w:num w:numId="27">
    <w:abstractNumId w:val="11"/>
  </w:num>
  <w:num w:numId="28">
    <w:abstractNumId w:val="30"/>
  </w:num>
  <w:num w:numId="29">
    <w:abstractNumId w:val="33"/>
  </w:num>
  <w:num w:numId="30">
    <w:abstractNumId w:val="32"/>
  </w:num>
  <w:num w:numId="31">
    <w:abstractNumId w:val="34"/>
  </w:num>
  <w:num w:numId="32">
    <w:abstractNumId w:val="27"/>
  </w:num>
  <w:num w:numId="33">
    <w:abstractNumId w:val="14"/>
  </w:num>
  <w:num w:numId="34">
    <w:abstractNumId w:val="39"/>
  </w:num>
  <w:num w:numId="35">
    <w:abstractNumId w:val="21"/>
  </w:num>
  <w:num w:numId="36">
    <w:abstractNumId w:val="42"/>
  </w:num>
  <w:num w:numId="37">
    <w:abstractNumId w:val="35"/>
  </w:num>
  <w:num w:numId="38">
    <w:abstractNumId w:val="18"/>
  </w:num>
  <w:num w:numId="39">
    <w:abstractNumId w:val="15"/>
  </w:num>
  <w:num w:numId="40">
    <w:abstractNumId w:val="25"/>
  </w:num>
  <w:num w:numId="41">
    <w:abstractNumId w:val="19"/>
  </w:num>
  <w:num w:numId="42">
    <w:abstractNumId w:val="20"/>
  </w:num>
  <w:num w:numId="43">
    <w:abstractNumId w:val="20"/>
    <w:lvlOverride w:ilvl="0">
      <w:startOverride w:val="1"/>
    </w:lvlOverride>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87"/>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3"/>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DC3"/>
    <w:rsid w:val="00001888"/>
    <w:rsid w:val="00001E37"/>
    <w:rsid w:val="000038E1"/>
    <w:rsid w:val="00017FDE"/>
    <w:rsid w:val="00021F31"/>
    <w:rsid w:val="00025E7E"/>
    <w:rsid w:val="00027BFF"/>
    <w:rsid w:val="00033EC9"/>
    <w:rsid w:val="00040652"/>
    <w:rsid w:val="00052CF3"/>
    <w:rsid w:val="00063DC3"/>
    <w:rsid w:val="00073C05"/>
    <w:rsid w:val="00077D28"/>
    <w:rsid w:val="00085C43"/>
    <w:rsid w:val="000A60A6"/>
    <w:rsid w:val="000B4289"/>
    <w:rsid w:val="000C06C4"/>
    <w:rsid w:val="000C06EE"/>
    <w:rsid w:val="000C0863"/>
    <w:rsid w:val="000C7C5B"/>
    <w:rsid w:val="000C7E1D"/>
    <w:rsid w:val="000D5552"/>
    <w:rsid w:val="000E05F0"/>
    <w:rsid w:val="000F06A2"/>
    <w:rsid w:val="00100058"/>
    <w:rsid w:val="001113E8"/>
    <w:rsid w:val="00111FB7"/>
    <w:rsid w:val="00116107"/>
    <w:rsid w:val="00141B44"/>
    <w:rsid w:val="00155B33"/>
    <w:rsid w:val="0015697A"/>
    <w:rsid w:val="00157B39"/>
    <w:rsid w:val="00177BE4"/>
    <w:rsid w:val="00187DA8"/>
    <w:rsid w:val="00190452"/>
    <w:rsid w:val="00192B0E"/>
    <w:rsid w:val="0019415A"/>
    <w:rsid w:val="00194552"/>
    <w:rsid w:val="001A4136"/>
    <w:rsid w:val="001A452D"/>
    <w:rsid w:val="001B7BE6"/>
    <w:rsid w:val="001E380E"/>
    <w:rsid w:val="001F1949"/>
    <w:rsid w:val="0020094C"/>
    <w:rsid w:val="00200A62"/>
    <w:rsid w:val="00206086"/>
    <w:rsid w:val="00215B49"/>
    <w:rsid w:val="00233CD0"/>
    <w:rsid w:val="00237439"/>
    <w:rsid w:val="00240780"/>
    <w:rsid w:val="00246A94"/>
    <w:rsid w:val="00250E93"/>
    <w:rsid w:val="00270849"/>
    <w:rsid w:val="0028790D"/>
    <w:rsid w:val="002B06D7"/>
    <w:rsid w:val="002B07DB"/>
    <w:rsid w:val="002B0F44"/>
    <w:rsid w:val="002B3C31"/>
    <w:rsid w:val="002B545C"/>
    <w:rsid w:val="002B555F"/>
    <w:rsid w:val="002D75DF"/>
    <w:rsid w:val="002E0416"/>
    <w:rsid w:val="002E53DA"/>
    <w:rsid w:val="002F072C"/>
    <w:rsid w:val="00310F17"/>
    <w:rsid w:val="0031118D"/>
    <w:rsid w:val="003160DB"/>
    <w:rsid w:val="00317BBC"/>
    <w:rsid w:val="00322D98"/>
    <w:rsid w:val="00331EB8"/>
    <w:rsid w:val="00343F85"/>
    <w:rsid w:val="003579B1"/>
    <w:rsid w:val="0036155F"/>
    <w:rsid w:val="003914F1"/>
    <w:rsid w:val="00391675"/>
    <w:rsid w:val="00397BFA"/>
    <w:rsid w:val="003A08B6"/>
    <w:rsid w:val="003D2DCD"/>
    <w:rsid w:val="003D799B"/>
    <w:rsid w:val="003E471B"/>
    <w:rsid w:val="003E67E2"/>
    <w:rsid w:val="003F1653"/>
    <w:rsid w:val="003F1EAF"/>
    <w:rsid w:val="004001D0"/>
    <w:rsid w:val="00401A9D"/>
    <w:rsid w:val="00407ECD"/>
    <w:rsid w:val="0041433B"/>
    <w:rsid w:val="00424B15"/>
    <w:rsid w:val="004347C1"/>
    <w:rsid w:val="00442690"/>
    <w:rsid w:val="0044488D"/>
    <w:rsid w:val="00445C6D"/>
    <w:rsid w:val="004603C9"/>
    <w:rsid w:val="00475F0B"/>
    <w:rsid w:val="00483AE7"/>
    <w:rsid w:val="00494BC0"/>
    <w:rsid w:val="004A4636"/>
    <w:rsid w:val="004A655D"/>
    <w:rsid w:val="004B068A"/>
    <w:rsid w:val="004C434E"/>
    <w:rsid w:val="004C534A"/>
    <w:rsid w:val="004E1771"/>
    <w:rsid w:val="004E7C68"/>
    <w:rsid w:val="004F0B0B"/>
    <w:rsid w:val="0050435E"/>
    <w:rsid w:val="00507591"/>
    <w:rsid w:val="0051288C"/>
    <w:rsid w:val="0053025A"/>
    <w:rsid w:val="00533C8C"/>
    <w:rsid w:val="00533FD9"/>
    <w:rsid w:val="00547296"/>
    <w:rsid w:val="00553384"/>
    <w:rsid w:val="005550C2"/>
    <w:rsid w:val="005622AF"/>
    <w:rsid w:val="00566A8A"/>
    <w:rsid w:val="00574074"/>
    <w:rsid w:val="00583908"/>
    <w:rsid w:val="005A233F"/>
    <w:rsid w:val="005C5145"/>
    <w:rsid w:val="005E1ABE"/>
    <w:rsid w:val="005F5C93"/>
    <w:rsid w:val="0060131E"/>
    <w:rsid w:val="00620F0D"/>
    <w:rsid w:val="006213CC"/>
    <w:rsid w:val="00634437"/>
    <w:rsid w:val="00635056"/>
    <w:rsid w:val="00636C09"/>
    <w:rsid w:val="0064290D"/>
    <w:rsid w:val="00647FAD"/>
    <w:rsid w:val="0065010C"/>
    <w:rsid w:val="0066097F"/>
    <w:rsid w:val="00661BA1"/>
    <w:rsid w:val="00663A64"/>
    <w:rsid w:val="0067613B"/>
    <w:rsid w:val="00692181"/>
    <w:rsid w:val="006A052C"/>
    <w:rsid w:val="006A30F3"/>
    <w:rsid w:val="006C1AAA"/>
    <w:rsid w:val="006C55BB"/>
    <w:rsid w:val="007015B6"/>
    <w:rsid w:val="00703090"/>
    <w:rsid w:val="00711D65"/>
    <w:rsid w:val="00721023"/>
    <w:rsid w:val="00722F6F"/>
    <w:rsid w:val="00736924"/>
    <w:rsid w:val="00764C1D"/>
    <w:rsid w:val="00770740"/>
    <w:rsid w:val="00781F56"/>
    <w:rsid w:val="00784CED"/>
    <w:rsid w:val="00787076"/>
    <w:rsid w:val="0078786E"/>
    <w:rsid w:val="007913FF"/>
    <w:rsid w:val="00792FDE"/>
    <w:rsid w:val="0079560D"/>
    <w:rsid w:val="007A2ABE"/>
    <w:rsid w:val="007A64F1"/>
    <w:rsid w:val="007B0B6A"/>
    <w:rsid w:val="007B0F92"/>
    <w:rsid w:val="007B31FC"/>
    <w:rsid w:val="007C430F"/>
    <w:rsid w:val="007D0579"/>
    <w:rsid w:val="007D26A6"/>
    <w:rsid w:val="007E01FC"/>
    <w:rsid w:val="00824348"/>
    <w:rsid w:val="00830302"/>
    <w:rsid w:val="00841FC5"/>
    <w:rsid w:val="00850133"/>
    <w:rsid w:val="00871C70"/>
    <w:rsid w:val="00874612"/>
    <w:rsid w:val="00877220"/>
    <w:rsid w:val="00880849"/>
    <w:rsid w:val="008920BE"/>
    <w:rsid w:val="008953DA"/>
    <w:rsid w:val="008A2370"/>
    <w:rsid w:val="008A2A06"/>
    <w:rsid w:val="008D67F0"/>
    <w:rsid w:val="008D6A68"/>
    <w:rsid w:val="008D75ED"/>
    <w:rsid w:val="008E1A81"/>
    <w:rsid w:val="008E2C37"/>
    <w:rsid w:val="008E50A0"/>
    <w:rsid w:val="008E50CE"/>
    <w:rsid w:val="008E6C6C"/>
    <w:rsid w:val="00902892"/>
    <w:rsid w:val="0094432F"/>
    <w:rsid w:val="00962014"/>
    <w:rsid w:val="00962806"/>
    <w:rsid w:val="00962A1E"/>
    <w:rsid w:val="00974FB9"/>
    <w:rsid w:val="009755A1"/>
    <w:rsid w:val="00980521"/>
    <w:rsid w:val="009A25C7"/>
    <w:rsid w:val="009A736D"/>
    <w:rsid w:val="009B24D3"/>
    <w:rsid w:val="009B5B6D"/>
    <w:rsid w:val="009C7DC9"/>
    <w:rsid w:val="009D11C2"/>
    <w:rsid w:val="009D4940"/>
    <w:rsid w:val="009E7053"/>
    <w:rsid w:val="00A00545"/>
    <w:rsid w:val="00A02E4D"/>
    <w:rsid w:val="00A17975"/>
    <w:rsid w:val="00A2596F"/>
    <w:rsid w:val="00A522B4"/>
    <w:rsid w:val="00A721AF"/>
    <w:rsid w:val="00A80402"/>
    <w:rsid w:val="00A82579"/>
    <w:rsid w:val="00AA2087"/>
    <w:rsid w:val="00AB3BF4"/>
    <w:rsid w:val="00AB4730"/>
    <w:rsid w:val="00AB6137"/>
    <w:rsid w:val="00AC3632"/>
    <w:rsid w:val="00AD3C88"/>
    <w:rsid w:val="00AE4D53"/>
    <w:rsid w:val="00B07518"/>
    <w:rsid w:val="00B1175D"/>
    <w:rsid w:val="00B17449"/>
    <w:rsid w:val="00B22A60"/>
    <w:rsid w:val="00B278C7"/>
    <w:rsid w:val="00B5345F"/>
    <w:rsid w:val="00B654A8"/>
    <w:rsid w:val="00B65645"/>
    <w:rsid w:val="00B852F6"/>
    <w:rsid w:val="00B87971"/>
    <w:rsid w:val="00B94AD2"/>
    <w:rsid w:val="00BD25FB"/>
    <w:rsid w:val="00BD3E62"/>
    <w:rsid w:val="00BE0549"/>
    <w:rsid w:val="00BE638A"/>
    <w:rsid w:val="00BF7E41"/>
    <w:rsid w:val="00C10306"/>
    <w:rsid w:val="00C1319E"/>
    <w:rsid w:val="00C426BB"/>
    <w:rsid w:val="00C45926"/>
    <w:rsid w:val="00C51E76"/>
    <w:rsid w:val="00C63613"/>
    <w:rsid w:val="00C654B3"/>
    <w:rsid w:val="00C97B58"/>
    <w:rsid w:val="00CA44EE"/>
    <w:rsid w:val="00CA54B7"/>
    <w:rsid w:val="00CA5783"/>
    <w:rsid w:val="00CB17DD"/>
    <w:rsid w:val="00CC3D0F"/>
    <w:rsid w:val="00CE12AA"/>
    <w:rsid w:val="00CE534B"/>
    <w:rsid w:val="00D049ED"/>
    <w:rsid w:val="00D15564"/>
    <w:rsid w:val="00D1661F"/>
    <w:rsid w:val="00D32086"/>
    <w:rsid w:val="00D41346"/>
    <w:rsid w:val="00D76325"/>
    <w:rsid w:val="00D8075E"/>
    <w:rsid w:val="00D81803"/>
    <w:rsid w:val="00D91504"/>
    <w:rsid w:val="00D92007"/>
    <w:rsid w:val="00D94F71"/>
    <w:rsid w:val="00DA6D2C"/>
    <w:rsid w:val="00DB5154"/>
    <w:rsid w:val="00DB51C0"/>
    <w:rsid w:val="00DB76F9"/>
    <w:rsid w:val="00DD0CF1"/>
    <w:rsid w:val="00DD561D"/>
    <w:rsid w:val="00DD7077"/>
    <w:rsid w:val="00DE15A1"/>
    <w:rsid w:val="00DE78AA"/>
    <w:rsid w:val="00DF58D0"/>
    <w:rsid w:val="00E37061"/>
    <w:rsid w:val="00E463EA"/>
    <w:rsid w:val="00E473E9"/>
    <w:rsid w:val="00E5487E"/>
    <w:rsid w:val="00E607E3"/>
    <w:rsid w:val="00E622E3"/>
    <w:rsid w:val="00E6572E"/>
    <w:rsid w:val="00E83B27"/>
    <w:rsid w:val="00E92B8F"/>
    <w:rsid w:val="00E96242"/>
    <w:rsid w:val="00E9697D"/>
    <w:rsid w:val="00EC093C"/>
    <w:rsid w:val="00ED2CFA"/>
    <w:rsid w:val="00ED3029"/>
    <w:rsid w:val="00ED3A23"/>
    <w:rsid w:val="00ED6661"/>
    <w:rsid w:val="00EE570B"/>
    <w:rsid w:val="00EE7CF0"/>
    <w:rsid w:val="00EF537B"/>
    <w:rsid w:val="00F21758"/>
    <w:rsid w:val="00F22C76"/>
    <w:rsid w:val="00F37D9C"/>
    <w:rsid w:val="00F41BCC"/>
    <w:rsid w:val="00F62B97"/>
    <w:rsid w:val="00F65DDC"/>
    <w:rsid w:val="00F671E7"/>
    <w:rsid w:val="00F73F49"/>
    <w:rsid w:val="00F74DA4"/>
    <w:rsid w:val="00F76041"/>
    <w:rsid w:val="00F81363"/>
    <w:rsid w:val="00F8243A"/>
    <w:rsid w:val="00FB329F"/>
    <w:rsid w:val="00FD2951"/>
    <w:rsid w:val="00FF74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oNotEmbedSmartTags/>
  <w:decimalSymbol w:val=","/>
  <w:listSeparator w:val=";"/>
  <w14:docId w14:val="09F7BBC9"/>
  <w15:chartTrackingRefBased/>
  <w15:docId w15:val="{BC010570-3658-4701-A9A1-2DCD188CD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pt-BR" w:eastAsia="pt-BR" w:bidi="ar-SA"/>
      </w:rPr>
    </w:rPrDefault>
    <w:pPrDefault>
      <w:pPr>
        <w:spacing w:after="16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7971"/>
  </w:style>
  <w:style w:type="paragraph" w:styleId="Ttulo1">
    <w:name w:val="heading 1"/>
    <w:basedOn w:val="Normal"/>
    <w:next w:val="Normal"/>
    <w:link w:val="Ttulo1Char"/>
    <w:uiPriority w:val="9"/>
    <w:qFormat/>
    <w:rsid w:val="00B87971"/>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Ttulo2">
    <w:name w:val="heading 2"/>
    <w:basedOn w:val="Normal"/>
    <w:next w:val="Normal"/>
    <w:link w:val="Ttulo2Char"/>
    <w:uiPriority w:val="9"/>
    <w:semiHidden/>
    <w:unhideWhenUsed/>
    <w:qFormat/>
    <w:rsid w:val="00B87971"/>
    <w:pPr>
      <w:keepNext/>
      <w:keepLines/>
      <w:spacing w:before="120" w:after="0" w:line="240" w:lineRule="auto"/>
      <w:outlineLvl w:val="1"/>
    </w:pPr>
    <w:rPr>
      <w:rFonts w:asciiTheme="majorHAnsi" w:eastAsiaTheme="majorEastAsia" w:hAnsiTheme="majorHAnsi" w:cstheme="majorBidi"/>
      <w:sz w:val="36"/>
      <w:szCs w:val="36"/>
    </w:rPr>
  </w:style>
  <w:style w:type="paragraph" w:styleId="Ttulo3">
    <w:name w:val="heading 3"/>
    <w:basedOn w:val="Normal"/>
    <w:next w:val="Normal"/>
    <w:link w:val="Ttulo3Char"/>
    <w:uiPriority w:val="9"/>
    <w:unhideWhenUsed/>
    <w:qFormat/>
    <w:rsid w:val="00B87971"/>
    <w:pPr>
      <w:keepNext/>
      <w:keepLines/>
      <w:spacing w:before="80" w:after="0" w:line="240" w:lineRule="auto"/>
      <w:outlineLvl w:val="2"/>
    </w:pPr>
    <w:rPr>
      <w:rFonts w:asciiTheme="majorHAnsi" w:eastAsiaTheme="majorEastAsia" w:hAnsiTheme="majorHAnsi" w:cstheme="majorBidi"/>
      <w:caps/>
      <w:sz w:val="28"/>
      <w:szCs w:val="28"/>
    </w:rPr>
  </w:style>
  <w:style w:type="paragraph" w:styleId="Ttulo4">
    <w:name w:val="heading 4"/>
    <w:basedOn w:val="Normal"/>
    <w:next w:val="Normal"/>
    <w:link w:val="Ttulo4Char"/>
    <w:uiPriority w:val="9"/>
    <w:semiHidden/>
    <w:unhideWhenUsed/>
    <w:qFormat/>
    <w:rsid w:val="00B87971"/>
    <w:pPr>
      <w:keepNext/>
      <w:keepLines/>
      <w:spacing w:before="80" w:after="0" w:line="240" w:lineRule="auto"/>
      <w:outlineLvl w:val="3"/>
    </w:pPr>
    <w:rPr>
      <w:rFonts w:asciiTheme="majorHAnsi" w:eastAsiaTheme="majorEastAsia" w:hAnsiTheme="majorHAnsi" w:cstheme="majorBidi"/>
      <w:i/>
      <w:iCs/>
      <w:sz w:val="28"/>
      <w:szCs w:val="28"/>
    </w:rPr>
  </w:style>
  <w:style w:type="paragraph" w:styleId="Ttulo5">
    <w:name w:val="heading 5"/>
    <w:basedOn w:val="Normal"/>
    <w:next w:val="Normal"/>
    <w:link w:val="Ttulo5Char"/>
    <w:uiPriority w:val="9"/>
    <w:semiHidden/>
    <w:unhideWhenUsed/>
    <w:qFormat/>
    <w:rsid w:val="00B87971"/>
    <w:pPr>
      <w:keepNext/>
      <w:keepLines/>
      <w:spacing w:before="80" w:after="0" w:line="240" w:lineRule="auto"/>
      <w:outlineLvl w:val="4"/>
    </w:pPr>
    <w:rPr>
      <w:rFonts w:asciiTheme="majorHAnsi" w:eastAsiaTheme="majorEastAsia" w:hAnsiTheme="majorHAnsi" w:cstheme="majorBidi"/>
      <w:sz w:val="24"/>
      <w:szCs w:val="24"/>
    </w:rPr>
  </w:style>
  <w:style w:type="paragraph" w:styleId="Ttulo6">
    <w:name w:val="heading 6"/>
    <w:basedOn w:val="Normal"/>
    <w:next w:val="Normal"/>
    <w:link w:val="Ttulo6Char"/>
    <w:uiPriority w:val="9"/>
    <w:semiHidden/>
    <w:unhideWhenUsed/>
    <w:qFormat/>
    <w:rsid w:val="00B87971"/>
    <w:pPr>
      <w:keepNext/>
      <w:keepLines/>
      <w:spacing w:before="80" w:after="0" w:line="240" w:lineRule="auto"/>
      <w:outlineLvl w:val="5"/>
    </w:pPr>
    <w:rPr>
      <w:rFonts w:asciiTheme="majorHAnsi" w:eastAsiaTheme="majorEastAsia" w:hAnsiTheme="majorHAnsi" w:cstheme="majorBidi"/>
      <w:i/>
      <w:iCs/>
      <w:sz w:val="24"/>
      <w:szCs w:val="24"/>
    </w:rPr>
  </w:style>
  <w:style w:type="paragraph" w:styleId="Ttulo7">
    <w:name w:val="heading 7"/>
    <w:basedOn w:val="Normal"/>
    <w:next w:val="Normal"/>
    <w:link w:val="Ttulo7Char"/>
    <w:uiPriority w:val="9"/>
    <w:semiHidden/>
    <w:unhideWhenUsed/>
    <w:qFormat/>
    <w:rsid w:val="00B87971"/>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Ttulo8">
    <w:name w:val="heading 8"/>
    <w:basedOn w:val="Normal"/>
    <w:next w:val="Normal"/>
    <w:link w:val="Ttulo8Char"/>
    <w:uiPriority w:val="9"/>
    <w:semiHidden/>
    <w:unhideWhenUsed/>
    <w:qFormat/>
    <w:rsid w:val="00B87971"/>
    <w:pPr>
      <w:keepNext/>
      <w:keepLines/>
      <w:spacing w:before="80" w:after="0" w:line="240" w:lineRule="auto"/>
      <w:outlineLvl w:val="7"/>
    </w:pPr>
    <w:rPr>
      <w:rFonts w:asciiTheme="majorHAnsi" w:eastAsiaTheme="majorEastAsia" w:hAnsiTheme="majorHAnsi" w:cstheme="majorBidi"/>
      <w:caps/>
    </w:rPr>
  </w:style>
  <w:style w:type="paragraph" w:styleId="Ttulo9">
    <w:name w:val="heading 9"/>
    <w:basedOn w:val="Normal"/>
    <w:next w:val="Normal"/>
    <w:link w:val="Ttulo9Char"/>
    <w:uiPriority w:val="9"/>
    <w:semiHidden/>
    <w:unhideWhenUsed/>
    <w:qFormat/>
    <w:rsid w:val="00B87971"/>
    <w:pPr>
      <w:keepNext/>
      <w:keepLines/>
      <w:spacing w:before="80" w:after="0" w:line="240" w:lineRule="auto"/>
      <w:outlineLvl w:val="8"/>
    </w:pPr>
    <w:rPr>
      <w:rFonts w:asciiTheme="majorHAnsi" w:eastAsiaTheme="majorEastAsia" w:hAnsiTheme="majorHAnsi" w:cstheme="majorBidi"/>
      <w:i/>
      <w:iCs/>
      <w:cap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style>
  <w:style w:type="character" w:customStyle="1" w:styleId="RTFNum21">
    <w:name w:val="RTF_Num 2 1"/>
    <w:rPr>
      <w:rFonts w:cs="Times New Roman"/>
    </w:rPr>
  </w:style>
  <w:style w:type="character" w:customStyle="1" w:styleId="RTFNum22">
    <w:name w:val="RTF_Num 2 2"/>
    <w:rPr>
      <w:rFonts w:cs="Times New Roman"/>
    </w:rPr>
  </w:style>
  <w:style w:type="character" w:customStyle="1" w:styleId="RTFNum23">
    <w:name w:val="RTF_Num 2 3"/>
    <w:rPr>
      <w:rFonts w:cs="Times New Roman"/>
    </w:rPr>
  </w:style>
  <w:style w:type="character" w:customStyle="1" w:styleId="RTFNum24">
    <w:name w:val="RTF_Num 2 4"/>
    <w:rPr>
      <w:rFonts w:cs="Times New Roman"/>
    </w:rPr>
  </w:style>
  <w:style w:type="character" w:customStyle="1" w:styleId="RTFNum25">
    <w:name w:val="RTF_Num 2 5"/>
    <w:rPr>
      <w:rFonts w:cs="Times New Roman"/>
    </w:rPr>
  </w:style>
  <w:style w:type="character" w:customStyle="1" w:styleId="RTFNum26">
    <w:name w:val="RTF_Num 2 6"/>
    <w:rPr>
      <w:rFonts w:cs="Times New Roman"/>
    </w:rPr>
  </w:style>
  <w:style w:type="character" w:customStyle="1" w:styleId="RTFNum27">
    <w:name w:val="RTF_Num 2 7"/>
    <w:rPr>
      <w:rFonts w:cs="Times New Roman"/>
    </w:rPr>
  </w:style>
  <w:style w:type="character" w:customStyle="1" w:styleId="RTFNum28">
    <w:name w:val="RTF_Num 2 8"/>
    <w:rPr>
      <w:rFonts w:cs="Times New Roman"/>
    </w:rPr>
  </w:style>
  <w:style w:type="character" w:customStyle="1" w:styleId="RTFNum29">
    <w:name w:val="RTF_Num 2 9"/>
    <w:rPr>
      <w:rFonts w:cs="Times New Roman"/>
    </w:rPr>
  </w:style>
  <w:style w:type="character" w:customStyle="1" w:styleId="RTFNum31">
    <w:name w:val="RTF_Num 3 1"/>
    <w:rPr>
      <w:rFonts w:cs="Times New Roman"/>
    </w:rPr>
  </w:style>
  <w:style w:type="character" w:customStyle="1" w:styleId="RTFNum32">
    <w:name w:val="RTF_Num 3 2"/>
    <w:rPr>
      <w:rFonts w:cs="Times New Roman"/>
    </w:rPr>
  </w:style>
  <w:style w:type="character" w:customStyle="1" w:styleId="RTFNum33">
    <w:name w:val="RTF_Num 3 3"/>
    <w:rPr>
      <w:rFonts w:cs="Times New Roman"/>
    </w:rPr>
  </w:style>
  <w:style w:type="character" w:customStyle="1" w:styleId="RTFNum34">
    <w:name w:val="RTF_Num 3 4"/>
    <w:rPr>
      <w:rFonts w:cs="Times New Roman"/>
    </w:rPr>
  </w:style>
  <w:style w:type="character" w:customStyle="1" w:styleId="RTFNum35">
    <w:name w:val="RTF_Num 3 5"/>
    <w:rPr>
      <w:rFonts w:cs="Times New Roman"/>
    </w:rPr>
  </w:style>
  <w:style w:type="character" w:customStyle="1" w:styleId="RTFNum36">
    <w:name w:val="RTF_Num 3 6"/>
    <w:rPr>
      <w:rFonts w:cs="Times New Roman"/>
    </w:rPr>
  </w:style>
  <w:style w:type="character" w:customStyle="1" w:styleId="RTFNum37">
    <w:name w:val="RTF_Num 3 7"/>
    <w:rPr>
      <w:rFonts w:cs="Times New Roman"/>
    </w:rPr>
  </w:style>
  <w:style w:type="character" w:customStyle="1" w:styleId="RTFNum38">
    <w:name w:val="RTF_Num 3 8"/>
    <w:rPr>
      <w:rFonts w:cs="Times New Roman"/>
    </w:rPr>
  </w:style>
  <w:style w:type="character" w:customStyle="1" w:styleId="RTFNum39">
    <w:name w:val="RTF_Num 3 9"/>
    <w:rPr>
      <w:rFonts w:cs="Times New Roman"/>
    </w:rPr>
  </w:style>
  <w:style w:type="character" w:customStyle="1" w:styleId="RTFNum41">
    <w:name w:val="RTF_Num 4 1"/>
    <w:rPr>
      <w:rFonts w:cs="Times New Roman"/>
    </w:rPr>
  </w:style>
  <w:style w:type="character" w:customStyle="1" w:styleId="RTFNum42">
    <w:name w:val="RTF_Num 4 2"/>
    <w:rPr>
      <w:rFonts w:cs="Times New Roman"/>
    </w:rPr>
  </w:style>
  <w:style w:type="character" w:customStyle="1" w:styleId="RTFNum43">
    <w:name w:val="RTF_Num 4 3"/>
    <w:rPr>
      <w:rFonts w:cs="Times New Roman"/>
    </w:rPr>
  </w:style>
  <w:style w:type="character" w:customStyle="1" w:styleId="RTFNum44">
    <w:name w:val="RTF_Num 4 4"/>
    <w:rPr>
      <w:rFonts w:cs="Times New Roman"/>
    </w:rPr>
  </w:style>
  <w:style w:type="character" w:customStyle="1" w:styleId="RTFNum45">
    <w:name w:val="RTF_Num 4 5"/>
    <w:rPr>
      <w:rFonts w:cs="Times New Roman"/>
    </w:rPr>
  </w:style>
  <w:style w:type="character" w:customStyle="1" w:styleId="RTFNum46">
    <w:name w:val="RTF_Num 4 6"/>
    <w:rPr>
      <w:rFonts w:cs="Times New Roman"/>
    </w:rPr>
  </w:style>
  <w:style w:type="character" w:customStyle="1" w:styleId="RTFNum47">
    <w:name w:val="RTF_Num 4 7"/>
    <w:rPr>
      <w:rFonts w:cs="Times New Roman"/>
    </w:rPr>
  </w:style>
  <w:style w:type="character" w:customStyle="1" w:styleId="RTFNum48">
    <w:name w:val="RTF_Num 4 8"/>
    <w:rPr>
      <w:rFonts w:cs="Times New Roman"/>
    </w:rPr>
  </w:style>
  <w:style w:type="character" w:customStyle="1" w:styleId="RTFNum49">
    <w:name w:val="RTF_Num 4 9"/>
    <w:rPr>
      <w:rFonts w:cs="Times New Roman"/>
    </w:rPr>
  </w:style>
  <w:style w:type="character" w:customStyle="1" w:styleId="RTFNum51">
    <w:name w:val="RTF_Num 5 1"/>
    <w:rPr>
      <w:rFonts w:cs="Times New Roman"/>
    </w:rPr>
  </w:style>
  <w:style w:type="character" w:customStyle="1" w:styleId="RTFNum52">
    <w:name w:val="RTF_Num 5 2"/>
    <w:rPr>
      <w:rFonts w:cs="Times New Roman"/>
    </w:rPr>
  </w:style>
  <w:style w:type="character" w:customStyle="1" w:styleId="RTFNum53">
    <w:name w:val="RTF_Num 5 3"/>
    <w:rPr>
      <w:rFonts w:cs="Times New Roman"/>
    </w:rPr>
  </w:style>
  <w:style w:type="character" w:customStyle="1" w:styleId="RTFNum54">
    <w:name w:val="RTF_Num 5 4"/>
    <w:rPr>
      <w:rFonts w:cs="Times New Roman"/>
    </w:rPr>
  </w:style>
  <w:style w:type="character" w:customStyle="1" w:styleId="RTFNum55">
    <w:name w:val="RTF_Num 5 5"/>
    <w:rPr>
      <w:rFonts w:cs="Times New Roman"/>
    </w:rPr>
  </w:style>
  <w:style w:type="character" w:customStyle="1" w:styleId="RTFNum56">
    <w:name w:val="RTF_Num 5 6"/>
    <w:rPr>
      <w:rFonts w:cs="Times New Roman"/>
    </w:rPr>
  </w:style>
  <w:style w:type="character" w:customStyle="1" w:styleId="RTFNum57">
    <w:name w:val="RTF_Num 5 7"/>
    <w:rPr>
      <w:rFonts w:cs="Times New Roman"/>
    </w:rPr>
  </w:style>
  <w:style w:type="character" w:customStyle="1" w:styleId="RTFNum58">
    <w:name w:val="RTF_Num 5 8"/>
    <w:rPr>
      <w:rFonts w:cs="Times New Roman"/>
    </w:rPr>
  </w:style>
  <w:style w:type="character" w:customStyle="1" w:styleId="RTFNum59">
    <w:name w:val="RTF_Num 5 9"/>
    <w:rPr>
      <w:rFonts w:cs="Times New Roman"/>
    </w:rPr>
  </w:style>
  <w:style w:type="character" w:customStyle="1" w:styleId="RTFNum61">
    <w:name w:val="RTF_Num 6 1"/>
    <w:rPr>
      <w:rFonts w:cs="Times New Roman"/>
    </w:rPr>
  </w:style>
  <w:style w:type="character" w:customStyle="1" w:styleId="RTFNum62">
    <w:name w:val="RTF_Num 6 2"/>
    <w:rPr>
      <w:rFonts w:cs="Times New Roman"/>
    </w:rPr>
  </w:style>
  <w:style w:type="character" w:customStyle="1" w:styleId="RTFNum63">
    <w:name w:val="RTF_Num 6 3"/>
    <w:rPr>
      <w:rFonts w:cs="Times New Roman"/>
    </w:rPr>
  </w:style>
  <w:style w:type="character" w:customStyle="1" w:styleId="RTFNum64">
    <w:name w:val="RTF_Num 6 4"/>
    <w:rPr>
      <w:rFonts w:cs="Times New Roman"/>
    </w:rPr>
  </w:style>
  <w:style w:type="character" w:customStyle="1" w:styleId="RTFNum65">
    <w:name w:val="RTF_Num 6 5"/>
    <w:rPr>
      <w:rFonts w:cs="Times New Roman"/>
    </w:rPr>
  </w:style>
  <w:style w:type="character" w:customStyle="1" w:styleId="RTFNum66">
    <w:name w:val="RTF_Num 6 6"/>
    <w:rPr>
      <w:rFonts w:cs="Times New Roman"/>
    </w:rPr>
  </w:style>
  <w:style w:type="character" w:customStyle="1" w:styleId="RTFNum67">
    <w:name w:val="RTF_Num 6 7"/>
    <w:rPr>
      <w:rFonts w:cs="Times New Roman"/>
    </w:rPr>
  </w:style>
  <w:style w:type="character" w:customStyle="1" w:styleId="RTFNum68">
    <w:name w:val="RTF_Num 6 8"/>
    <w:rPr>
      <w:rFonts w:cs="Times New Roman"/>
    </w:rPr>
  </w:style>
  <w:style w:type="character" w:customStyle="1" w:styleId="RTFNum69">
    <w:name w:val="RTF_Num 6 9"/>
    <w:rPr>
      <w:rFonts w:cs="Times New Roman"/>
    </w:rPr>
  </w:style>
  <w:style w:type="character" w:customStyle="1" w:styleId="RTFNum71">
    <w:name w:val="RTF_Num 7 1"/>
    <w:rPr>
      <w:rFonts w:cs="Times New Roman"/>
    </w:rPr>
  </w:style>
  <w:style w:type="character" w:customStyle="1" w:styleId="RTFNum81">
    <w:name w:val="RTF_Num 8 1"/>
    <w:rPr>
      <w:rFonts w:cs="Times New Roman"/>
    </w:rPr>
  </w:style>
  <w:style w:type="character" w:customStyle="1" w:styleId="RTFNum82">
    <w:name w:val="RTF_Num 8 2"/>
    <w:rPr>
      <w:rFonts w:cs="Times New Roman"/>
    </w:rPr>
  </w:style>
  <w:style w:type="character" w:customStyle="1" w:styleId="RTFNum83">
    <w:name w:val="RTF_Num 8 3"/>
    <w:rPr>
      <w:rFonts w:cs="Times New Roman"/>
    </w:rPr>
  </w:style>
  <w:style w:type="character" w:customStyle="1" w:styleId="RTFNum84">
    <w:name w:val="RTF_Num 8 4"/>
    <w:rPr>
      <w:rFonts w:cs="Times New Roman"/>
    </w:rPr>
  </w:style>
  <w:style w:type="character" w:customStyle="1" w:styleId="RTFNum85">
    <w:name w:val="RTF_Num 8 5"/>
    <w:rPr>
      <w:rFonts w:cs="Times New Roman"/>
    </w:rPr>
  </w:style>
  <w:style w:type="character" w:customStyle="1" w:styleId="RTFNum86">
    <w:name w:val="RTF_Num 8 6"/>
    <w:rPr>
      <w:rFonts w:cs="Times New Roman"/>
    </w:rPr>
  </w:style>
  <w:style w:type="character" w:customStyle="1" w:styleId="RTFNum87">
    <w:name w:val="RTF_Num 8 7"/>
    <w:rPr>
      <w:rFonts w:cs="Times New Roman"/>
    </w:rPr>
  </w:style>
  <w:style w:type="character" w:customStyle="1" w:styleId="RTFNum88">
    <w:name w:val="RTF_Num 8 8"/>
    <w:rPr>
      <w:rFonts w:cs="Times New Roman"/>
    </w:rPr>
  </w:style>
  <w:style w:type="character" w:customStyle="1" w:styleId="RTFNum89">
    <w:name w:val="RTF_Num 8 9"/>
    <w:rPr>
      <w:rFonts w:cs="Times New Roman"/>
    </w:rPr>
  </w:style>
  <w:style w:type="character" w:customStyle="1" w:styleId="RTFNum91">
    <w:name w:val="RTF_Num 9 1"/>
    <w:rPr>
      <w:rFonts w:cs="Times New Roman"/>
    </w:rPr>
  </w:style>
  <w:style w:type="character" w:customStyle="1" w:styleId="RTFNum92">
    <w:name w:val="RTF_Num 9 2"/>
    <w:rPr>
      <w:rFonts w:cs="Times New Roman"/>
    </w:rPr>
  </w:style>
  <w:style w:type="character" w:customStyle="1" w:styleId="RTFNum93">
    <w:name w:val="RTF_Num 9 3"/>
    <w:rPr>
      <w:rFonts w:cs="Times New Roman"/>
    </w:rPr>
  </w:style>
  <w:style w:type="character" w:customStyle="1" w:styleId="RTFNum94">
    <w:name w:val="RTF_Num 9 4"/>
    <w:rPr>
      <w:rFonts w:cs="Times New Roman"/>
    </w:rPr>
  </w:style>
  <w:style w:type="character" w:customStyle="1" w:styleId="RTFNum95">
    <w:name w:val="RTF_Num 9 5"/>
    <w:rPr>
      <w:rFonts w:cs="Times New Roman"/>
    </w:rPr>
  </w:style>
  <w:style w:type="character" w:customStyle="1" w:styleId="RTFNum96">
    <w:name w:val="RTF_Num 9 6"/>
    <w:rPr>
      <w:rFonts w:cs="Times New Roman"/>
    </w:rPr>
  </w:style>
  <w:style w:type="character" w:customStyle="1" w:styleId="RTFNum97">
    <w:name w:val="RTF_Num 9 7"/>
    <w:rPr>
      <w:rFonts w:cs="Times New Roman"/>
    </w:rPr>
  </w:style>
  <w:style w:type="character" w:customStyle="1" w:styleId="RTFNum98">
    <w:name w:val="RTF_Num 9 8"/>
    <w:rPr>
      <w:rFonts w:cs="Times New Roman"/>
    </w:rPr>
  </w:style>
  <w:style w:type="character" w:customStyle="1" w:styleId="RTFNum99">
    <w:name w:val="RTF_Num 9 9"/>
    <w:rPr>
      <w:rFonts w:cs="Times New Roman"/>
    </w:rPr>
  </w:style>
  <w:style w:type="character" w:customStyle="1" w:styleId="RTFNum101">
    <w:name w:val="RTF_Num 10 1"/>
    <w:rPr>
      <w:rFonts w:cs="Times New Roman"/>
    </w:rPr>
  </w:style>
  <w:style w:type="character" w:customStyle="1" w:styleId="RTFNum102">
    <w:name w:val="RTF_Num 10 2"/>
    <w:rPr>
      <w:rFonts w:cs="Times New Roman"/>
    </w:rPr>
  </w:style>
  <w:style w:type="character" w:customStyle="1" w:styleId="RTFNum103">
    <w:name w:val="RTF_Num 10 3"/>
    <w:rPr>
      <w:rFonts w:cs="Times New Roman"/>
    </w:rPr>
  </w:style>
  <w:style w:type="character" w:customStyle="1" w:styleId="RTFNum104">
    <w:name w:val="RTF_Num 10 4"/>
    <w:rPr>
      <w:rFonts w:cs="Times New Roman"/>
    </w:rPr>
  </w:style>
  <w:style w:type="character" w:customStyle="1" w:styleId="RTFNum105">
    <w:name w:val="RTF_Num 10 5"/>
    <w:rPr>
      <w:rFonts w:cs="Times New Roman"/>
    </w:rPr>
  </w:style>
  <w:style w:type="character" w:customStyle="1" w:styleId="RTFNum106">
    <w:name w:val="RTF_Num 10 6"/>
    <w:rPr>
      <w:rFonts w:cs="Times New Roman"/>
    </w:rPr>
  </w:style>
  <w:style w:type="character" w:customStyle="1" w:styleId="RTFNum107">
    <w:name w:val="RTF_Num 10 7"/>
    <w:rPr>
      <w:rFonts w:cs="Times New Roman"/>
    </w:rPr>
  </w:style>
  <w:style w:type="character" w:customStyle="1" w:styleId="RTFNum108">
    <w:name w:val="RTF_Num 10 8"/>
    <w:rPr>
      <w:rFonts w:cs="Times New Roman"/>
    </w:rPr>
  </w:style>
  <w:style w:type="character" w:customStyle="1" w:styleId="RTFNum109">
    <w:name w:val="RTF_Num 10 9"/>
    <w:rPr>
      <w:rFonts w:cs="Times New Roman"/>
    </w:rPr>
  </w:style>
  <w:style w:type="character" w:customStyle="1" w:styleId="RTFNum111">
    <w:name w:val="RTF_Num 11 1"/>
    <w:rPr>
      <w:rFonts w:cs="Times New Roman"/>
    </w:rPr>
  </w:style>
  <w:style w:type="character" w:customStyle="1" w:styleId="RTFNum112">
    <w:name w:val="RTF_Num 11 2"/>
    <w:rPr>
      <w:rFonts w:cs="Times New Roman"/>
    </w:rPr>
  </w:style>
  <w:style w:type="character" w:customStyle="1" w:styleId="RTFNum113">
    <w:name w:val="RTF_Num 11 3"/>
    <w:rPr>
      <w:rFonts w:cs="Times New Roman"/>
    </w:rPr>
  </w:style>
  <w:style w:type="character" w:customStyle="1" w:styleId="RTFNum114">
    <w:name w:val="RTF_Num 11 4"/>
    <w:rPr>
      <w:rFonts w:cs="Times New Roman"/>
    </w:rPr>
  </w:style>
  <w:style w:type="character" w:customStyle="1" w:styleId="RTFNum115">
    <w:name w:val="RTF_Num 11 5"/>
    <w:rPr>
      <w:rFonts w:cs="Times New Roman"/>
    </w:rPr>
  </w:style>
  <w:style w:type="character" w:customStyle="1" w:styleId="RTFNum116">
    <w:name w:val="RTF_Num 11 6"/>
    <w:rPr>
      <w:rFonts w:cs="Times New Roman"/>
    </w:rPr>
  </w:style>
  <w:style w:type="character" w:customStyle="1" w:styleId="RTFNum117">
    <w:name w:val="RTF_Num 11 7"/>
    <w:rPr>
      <w:rFonts w:cs="Times New Roman"/>
    </w:rPr>
  </w:style>
  <w:style w:type="character" w:customStyle="1" w:styleId="RTFNum118">
    <w:name w:val="RTF_Num 11 8"/>
    <w:rPr>
      <w:rFonts w:cs="Times New Roman"/>
    </w:rPr>
  </w:style>
  <w:style w:type="character" w:customStyle="1" w:styleId="RTFNum119">
    <w:name w:val="RTF_Num 11 9"/>
    <w:rPr>
      <w:rFonts w:cs="Times New Roman"/>
    </w:rPr>
  </w:style>
  <w:style w:type="character" w:customStyle="1" w:styleId="RTFNum121">
    <w:name w:val="RTF_Num 12 1"/>
    <w:rPr>
      <w:rFonts w:cs="Times New Roman"/>
    </w:rPr>
  </w:style>
  <w:style w:type="character" w:customStyle="1" w:styleId="RTFNum122">
    <w:name w:val="RTF_Num 12 2"/>
    <w:rPr>
      <w:rFonts w:cs="Times New Roman"/>
    </w:rPr>
  </w:style>
  <w:style w:type="character" w:customStyle="1" w:styleId="RTFNum123">
    <w:name w:val="RTF_Num 12 3"/>
    <w:rPr>
      <w:rFonts w:cs="Times New Roman"/>
    </w:rPr>
  </w:style>
  <w:style w:type="character" w:customStyle="1" w:styleId="RTFNum124">
    <w:name w:val="RTF_Num 12 4"/>
    <w:rPr>
      <w:rFonts w:cs="Times New Roman"/>
    </w:rPr>
  </w:style>
  <w:style w:type="character" w:customStyle="1" w:styleId="RTFNum125">
    <w:name w:val="RTF_Num 12 5"/>
    <w:rPr>
      <w:rFonts w:cs="Times New Roman"/>
    </w:rPr>
  </w:style>
  <w:style w:type="character" w:customStyle="1" w:styleId="RTFNum126">
    <w:name w:val="RTF_Num 12 6"/>
    <w:rPr>
      <w:rFonts w:cs="Times New Roman"/>
    </w:rPr>
  </w:style>
  <w:style w:type="character" w:customStyle="1" w:styleId="RTFNum127">
    <w:name w:val="RTF_Num 12 7"/>
    <w:rPr>
      <w:rFonts w:cs="Times New Roman"/>
    </w:rPr>
  </w:style>
  <w:style w:type="character" w:customStyle="1" w:styleId="RTFNum128">
    <w:name w:val="RTF_Num 12 8"/>
    <w:rPr>
      <w:rFonts w:cs="Times New Roman"/>
    </w:rPr>
  </w:style>
  <w:style w:type="character" w:customStyle="1" w:styleId="RTFNum129">
    <w:name w:val="RTF_Num 12 9"/>
    <w:rPr>
      <w:rFonts w:cs="Times New Roman"/>
    </w:rPr>
  </w:style>
  <w:style w:type="character" w:customStyle="1" w:styleId="RTFNum131">
    <w:name w:val="RTF_Num 13 1"/>
    <w:rPr>
      <w:rFonts w:cs="Times New Roman"/>
    </w:rPr>
  </w:style>
  <w:style w:type="character" w:customStyle="1" w:styleId="RTFNum132">
    <w:name w:val="RTF_Num 13 2"/>
    <w:rPr>
      <w:rFonts w:cs="Times New Roman"/>
    </w:rPr>
  </w:style>
  <w:style w:type="character" w:customStyle="1" w:styleId="RTFNum133">
    <w:name w:val="RTF_Num 13 3"/>
    <w:rPr>
      <w:rFonts w:cs="Times New Roman"/>
    </w:rPr>
  </w:style>
  <w:style w:type="character" w:customStyle="1" w:styleId="RTFNum134">
    <w:name w:val="RTF_Num 13 4"/>
    <w:rPr>
      <w:rFonts w:cs="Times New Roman"/>
    </w:rPr>
  </w:style>
  <w:style w:type="character" w:customStyle="1" w:styleId="RTFNum135">
    <w:name w:val="RTF_Num 13 5"/>
    <w:rPr>
      <w:rFonts w:cs="Times New Roman"/>
    </w:rPr>
  </w:style>
  <w:style w:type="character" w:customStyle="1" w:styleId="RTFNum136">
    <w:name w:val="RTF_Num 13 6"/>
    <w:rPr>
      <w:rFonts w:cs="Times New Roman"/>
    </w:rPr>
  </w:style>
  <w:style w:type="character" w:customStyle="1" w:styleId="RTFNum137">
    <w:name w:val="RTF_Num 13 7"/>
    <w:rPr>
      <w:rFonts w:cs="Times New Roman"/>
    </w:rPr>
  </w:style>
  <w:style w:type="character" w:customStyle="1" w:styleId="RTFNum138">
    <w:name w:val="RTF_Num 13 8"/>
    <w:rPr>
      <w:rFonts w:cs="Times New Roman"/>
    </w:rPr>
  </w:style>
  <w:style w:type="character" w:customStyle="1" w:styleId="RTFNum139">
    <w:name w:val="RTF_Num 13 9"/>
    <w:rPr>
      <w:rFonts w:cs="Times New Roman"/>
    </w:rPr>
  </w:style>
  <w:style w:type="character" w:customStyle="1" w:styleId="RTFNum141">
    <w:name w:val="RTF_Num 14 1"/>
    <w:rPr>
      <w:rFonts w:cs="Times New Roman"/>
    </w:rPr>
  </w:style>
  <w:style w:type="character" w:customStyle="1" w:styleId="RTFNum142">
    <w:name w:val="RTF_Num 14 2"/>
    <w:rPr>
      <w:rFonts w:cs="Times New Roman"/>
    </w:rPr>
  </w:style>
  <w:style w:type="character" w:customStyle="1" w:styleId="RTFNum143">
    <w:name w:val="RTF_Num 14 3"/>
    <w:rPr>
      <w:rFonts w:cs="Times New Roman"/>
    </w:rPr>
  </w:style>
  <w:style w:type="character" w:customStyle="1" w:styleId="RTFNum144">
    <w:name w:val="RTF_Num 14 4"/>
    <w:rPr>
      <w:rFonts w:cs="Times New Roman"/>
    </w:rPr>
  </w:style>
  <w:style w:type="character" w:customStyle="1" w:styleId="RTFNum145">
    <w:name w:val="RTF_Num 14 5"/>
    <w:rPr>
      <w:rFonts w:cs="Times New Roman"/>
    </w:rPr>
  </w:style>
  <w:style w:type="character" w:customStyle="1" w:styleId="RTFNum146">
    <w:name w:val="RTF_Num 14 6"/>
    <w:rPr>
      <w:rFonts w:cs="Times New Roman"/>
    </w:rPr>
  </w:style>
  <w:style w:type="character" w:customStyle="1" w:styleId="RTFNum147">
    <w:name w:val="RTF_Num 14 7"/>
    <w:rPr>
      <w:rFonts w:cs="Times New Roman"/>
    </w:rPr>
  </w:style>
  <w:style w:type="character" w:customStyle="1" w:styleId="RTFNum148">
    <w:name w:val="RTF_Num 14 8"/>
    <w:rPr>
      <w:rFonts w:cs="Times New Roman"/>
    </w:rPr>
  </w:style>
  <w:style w:type="character" w:customStyle="1" w:styleId="RTFNum149">
    <w:name w:val="RTF_Num 14 9"/>
    <w:rPr>
      <w:rFonts w:cs="Times New Roman"/>
    </w:rPr>
  </w:style>
  <w:style w:type="character" w:customStyle="1" w:styleId="RTFNum151">
    <w:name w:val="RTF_Num 15 1"/>
    <w:rPr>
      <w:rFonts w:cs="Times New Roman"/>
    </w:rPr>
  </w:style>
  <w:style w:type="character" w:customStyle="1" w:styleId="RTFNum161">
    <w:name w:val="RTF_Num 16 1"/>
    <w:rPr>
      <w:rFonts w:cs="Times New Roman"/>
    </w:rPr>
  </w:style>
  <w:style w:type="character" w:customStyle="1" w:styleId="RTFNum162">
    <w:name w:val="RTF_Num 16 2"/>
    <w:rPr>
      <w:rFonts w:cs="Times New Roman"/>
    </w:rPr>
  </w:style>
  <w:style w:type="character" w:customStyle="1" w:styleId="RTFNum163">
    <w:name w:val="RTF_Num 16 3"/>
    <w:rPr>
      <w:rFonts w:cs="Times New Roman"/>
    </w:rPr>
  </w:style>
  <w:style w:type="character" w:customStyle="1" w:styleId="RTFNum164">
    <w:name w:val="RTF_Num 16 4"/>
    <w:rPr>
      <w:rFonts w:cs="Times New Roman"/>
    </w:rPr>
  </w:style>
  <w:style w:type="character" w:customStyle="1" w:styleId="RTFNum165">
    <w:name w:val="RTF_Num 16 5"/>
    <w:rPr>
      <w:rFonts w:cs="Times New Roman"/>
    </w:rPr>
  </w:style>
  <w:style w:type="character" w:customStyle="1" w:styleId="RTFNum166">
    <w:name w:val="RTF_Num 16 6"/>
    <w:rPr>
      <w:rFonts w:cs="Times New Roman"/>
    </w:rPr>
  </w:style>
  <w:style w:type="character" w:customStyle="1" w:styleId="RTFNum167">
    <w:name w:val="RTF_Num 16 7"/>
    <w:rPr>
      <w:rFonts w:cs="Times New Roman"/>
    </w:rPr>
  </w:style>
  <w:style w:type="character" w:customStyle="1" w:styleId="RTFNum168">
    <w:name w:val="RTF_Num 16 8"/>
    <w:rPr>
      <w:rFonts w:cs="Times New Roman"/>
    </w:rPr>
  </w:style>
  <w:style w:type="character" w:customStyle="1" w:styleId="RTFNum169">
    <w:name w:val="RTF_Num 16 9"/>
    <w:rPr>
      <w:rFonts w:cs="Times New Roman"/>
    </w:rPr>
  </w:style>
  <w:style w:type="character" w:customStyle="1" w:styleId="RTFNum171">
    <w:name w:val="RTF_Num 17 1"/>
    <w:rPr>
      <w:rFonts w:cs="Times New Roman"/>
    </w:rPr>
  </w:style>
  <w:style w:type="character" w:customStyle="1" w:styleId="RTFNum172">
    <w:name w:val="RTF_Num 17 2"/>
    <w:rPr>
      <w:rFonts w:cs="Times New Roman"/>
    </w:rPr>
  </w:style>
  <w:style w:type="character" w:customStyle="1" w:styleId="RTFNum173">
    <w:name w:val="RTF_Num 17 3"/>
    <w:rPr>
      <w:rFonts w:cs="Times New Roman"/>
    </w:rPr>
  </w:style>
  <w:style w:type="character" w:customStyle="1" w:styleId="RTFNum174">
    <w:name w:val="RTF_Num 17 4"/>
    <w:rPr>
      <w:rFonts w:cs="Times New Roman"/>
    </w:rPr>
  </w:style>
  <w:style w:type="character" w:customStyle="1" w:styleId="RTFNum175">
    <w:name w:val="RTF_Num 17 5"/>
    <w:rPr>
      <w:rFonts w:cs="Times New Roman"/>
    </w:rPr>
  </w:style>
  <w:style w:type="character" w:customStyle="1" w:styleId="RTFNum176">
    <w:name w:val="RTF_Num 17 6"/>
    <w:rPr>
      <w:rFonts w:cs="Times New Roman"/>
    </w:rPr>
  </w:style>
  <w:style w:type="character" w:customStyle="1" w:styleId="RTFNum177">
    <w:name w:val="RTF_Num 17 7"/>
    <w:rPr>
      <w:rFonts w:cs="Times New Roman"/>
    </w:rPr>
  </w:style>
  <w:style w:type="character" w:customStyle="1" w:styleId="RTFNum178">
    <w:name w:val="RTF_Num 17 8"/>
    <w:rPr>
      <w:rFonts w:cs="Times New Roman"/>
    </w:rPr>
  </w:style>
  <w:style w:type="character" w:customStyle="1" w:styleId="RTFNum179">
    <w:name w:val="RTF_Num 17 9"/>
    <w:rPr>
      <w:rFonts w:cs="Times New Roman"/>
    </w:rPr>
  </w:style>
  <w:style w:type="character" w:styleId="Nmerodepgina">
    <w:name w:val="page number"/>
    <w:basedOn w:val="Fontepargpadro1"/>
    <w:rPr>
      <w:rFonts w:cs="Times New Roman"/>
    </w:rPr>
  </w:style>
  <w:style w:type="character" w:styleId="Hyperlink">
    <w:name w:val="Hyperlink"/>
    <w:basedOn w:val="Fontepargpadro1"/>
    <w:uiPriority w:val="99"/>
    <w:rPr>
      <w:rFonts w:cs="Times New Roman"/>
      <w:color w:val="0000FF"/>
      <w:u w:val="single"/>
    </w:rPr>
  </w:style>
  <w:style w:type="character" w:customStyle="1" w:styleId="WW-Fontepargpadro">
    <w:name w:val="WW-Fonte parág. padrão"/>
  </w:style>
  <w:style w:type="character" w:customStyle="1" w:styleId="Smbolosdenumerao">
    <w:name w:val="Símbolos de numeração"/>
    <w:rPr>
      <w:rFonts w:ascii="Times New Roman" w:eastAsia="Garamond" w:hAnsi="Times New Roman" w:cs="Garamond"/>
      <w:color w:val="auto"/>
      <w:kern w:val="0"/>
      <w:sz w:val="24"/>
      <w:szCs w:val="24"/>
    </w:rPr>
  </w:style>
  <w:style w:type="character" w:customStyle="1" w:styleId="Marcas">
    <w:name w:val="Marcas"/>
    <w:rPr>
      <w:rFonts w:ascii="OpenSymbol" w:eastAsia="OpenSymbol" w:hAnsi="OpenSymbol" w:cs="OpenSymbol"/>
    </w:rPr>
  </w:style>
  <w:style w:type="character" w:styleId="Forte">
    <w:name w:val="Strong"/>
    <w:basedOn w:val="Fontepargpadro"/>
    <w:uiPriority w:val="22"/>
    <w:qFormat/>
    <w:rsid w:val="00B87971"/>
    <w:rPr>
      <w:rFonts w:asciiTheme="minorHAnsi" w:eastAsiaTheme="minorEastAsia" w:hAnsiTheme="minorHAnsi" w:cstheme="minorBidi"/>
      <w:b/>
      <w:bCs/>
      <w:spacing w:val="0"/>
      <w:w w:val="100"/>
      <w:position w:val="0"/>
      <w:sz w:val="20"/>
      <w:szCs w:val="20"/>
    </w:rPr>
  </w:style>
  <w:style w:type="character" w:customStyle="1" w:styleId="CorpodetextoChar">
    <w:name w:val="Corpo de texto Char"/>
    <w:basedOn w:val="Fontepargpadro1"/>
  </w:style>
  <w:style w:type="character" w:customStyle="1" w:styleId="WWCharLFO1LVL1">
    <w:name w:val="WW_CharLFO1LVL1"/>
    <w:rPr>
      <w:rFonts w:cs="Times New Roman"/>
    </w:rPr>
  </w:style>
  <w:style w:type="character" w:customStyle="1" w:styleId="WWCharLFO1LVL2">
    <w:name w:val="WW_CharLFO1LVL2"/>
    <w:rPr>
      <w:rFonts w:cs="Times New Roman"/>
    </w:rPr>
  </w:style>
  <w:style w:type="character" w:customStyle="1" w:styleId="WWCharLFO1LVL3">
    <w:name w:val="WW_CharLFO1LVL3"/>
    <w:rPr>
      <w:rFonts w:cs="Times New Roman"/>
    </w:rPr>
  </w:style>
  <w:style w:type="character" w:customStyle="1" w:styleId="WWCharLFO1LVL4">
    <w:name w:val="WW_CharLFO1LVL4"/>
    <w:rPr>
      <w:rFonts w:cs="Times New Roman"/>
    </w:rPr>
  </w:style>
  <w:style w:type="character" w:customStyle="1" w:styleId="WWCharLFO1LVL5">
    <w:name w:val="WW_CharLFO1LVL5"/>
    <w:rPr>
      <w:rFonts w:cs="Times New Roman"/>
    </w:rPr>
  </w:style>
  <w:style w:type="character" w:customStyle="1" w:styleId="WWCharLFO1LVL6">
    <w:name w:val="WW_CharLFO1LVL6"/>
    <w:rPr>
      <w:rFonts w:cs="Times New Roman"/>
    </w:rPr>
  </w:style>
  <w:style w:type="character" w:customStyle="1" w:styleId="WWCharLFO1LVL7">
    <w:name w:val="WW_CharLFO1LVL7"/>
    <w:rPr>
      <w:rFonts w:cs="Times New Roman"/>
    </w:rPr>
  </w:style>
  <w:style w:type="character" w:customStyle="1" w:styleId="WWCharLFO1LVL8">
    <w:name w:val="WW_CharLFO1LVL8"/>
    <w:rPr>
      <w:rFonts w:cs="Times New Roman"/>
    </w:rPr>
  </w:style>
  <w:style w:type="character" w:customStyle="1" w:styleId="WWCharLFO1LVL9">
    <w:name w:val="WW_CharLFO1LVL9"/>
    <w:rPr>
      <w:rFonts w:cs="Times New Roman"/>
    </w:rPr>
  </w:style>
  <w:style w:type="character" w:customStyle="1" w:styleId="WWCharLFO2LVL1">
    <w:name w:val="WW_CharLFO2LVL1"/>
    <w:rPr>
      <w:rFonts w:cs="Times New Roman"/>
    </w:rPr>
  </w:style>
  <w:style w:type="character" w:customStyle="1" w:styleId="WWCharLFO2LVL2">
    <w:name w:val="WW_CharLFO2LVL2"/>
    <w:rPr>
      <w:rFonts w:cs="Times New Roman"/>
    </w:rPr>
  </w:style>
  <w:style w:type="character" w:customStyle="1" w:styleId="WWCharLFO2LVL3">
    <w:name w:val="WW_CharLFO2LVL3"/>
    <w:rPr>
      <w:rFonts w:cs="Times New Roman"/>
    </w:rPr>
  </w:style>
  <w:style w:type="character" w:customStyle="1" w:styleId="WWCharLFO2LVL4">
    <w:name w:val="WW_CharLFO2LVL4"/>
    <w:rPr>
      <w:rFonts w:cs="Times New Roman"/>
    </w:rPr>
  </w:style>
  <w:style w:type="character" w:customStyle="1" w:styleId="WWCharLFO2LVL5">
    <w:name w:val="WW_CharLFO2LVL5"/>
    <w:rPr>
      <w:rFonts w:cs="Times New Roman"/>
    </w:rPr>
  </w:style>
  <w:style w:type="character" w:customStyle="1" w:styleId="WWCharLFO2LVL6">
    <w:name w:val="WW_CharLFO2LVL6"/>
    <w:rPr>
      <w:rFonts w:cs="Times New Roman"/>
    </w:rPr>
  </w:style>
  <w:style w:type="character" w:customStyle="1" w:styleId="WWCharLFO2LVL7">
    <w:name w:val="WW_CharLFO2LVL7"/>
    <w:rPr>
      <w:rFonts w:cs="Times New Roman"/>
    </w:rPr>
  </w:style>
  <w:style w:type="character" w:customStyle="1" w:styleId="WWCharLFO2LVL8">
    <w:name w:val="WW_CharLFO2LVL8"/>
    <w:rPr>
      <w:rFonts w:cs="Times New Roman"/>
    </w:rPr>
  </w:style>
  <w:style w:type="character" w:customStyle="1" w:styleId="WWCharLFO2LVL9">
    <w:name w:val="WW_CharLFO2LVL9"/>
    <w:rPr>
      <w:rFonts w:cs="Times New Roman"/>
    </w:rPr>
  </w:style>
  <w:style w:type="character" w:customStyle="1" w:styleId="WWCharLFO3LVL1">
    <w:name w:val="WW_CharLFO3LVL1"/>
    <w:rPr>
      <w:rFonts w:cs="Times New Roman"/>
    </w:rPr>
  </w:style>
  <w:style w:type="character" w:customStyle="1" w:styleId="WWCharLFO3LVL2">
    <w:name w:val="WW_CharLFO3LVL2"/>
    <w:rPr>
      <w:rFonts w:cs="Times New Roman"/>
    </w:rPr>
  </w:style>
  <w:style w:type="character" w:customStyle="1" w:styleId="WWCharLFO3LVL3">
    <w:name w:val="WW_CharLFO3LVL3"/>
    <w:rPr>
      <w:rFonts w:cs="Times New Roman"/>
    </w:rPr>
  </w:style>
  <w:style w:type="character" w:customStyle="1" w:styleId="WWCharLFO3LVL4">
    <w:name w:val="WW_CharLFO3LVL4"/>
    <w:rPr>
      <w:rFonts w:cs="Times New Roman"/>
    </w:rPr>
  </w:style>
  <w:style w:type="character" w:customStyle="1" w:styleId="WWCharLFO3LVL5">
    <w:name w:val="WW_CharLFO3LVL5"/>
    <w:rPr>
      <w:rFonts w:cs="Times New Roman"/>
    </w:rPr>
  </w:style>
  <w:style w:type="character" w:customStyle="1" w:styleId="WWCharLFO3LVL6">
    <w:name w:val="WW_CharLFO3LVL6"/>
    <w:rPr>
      <w:rFonts w:cs="Times New Roman"/>
    </w:rPr>
  </w:style>
  <w:style w:type="character" w:customStyle="1" w:styleId="WWCharLFO3LVL7">
    <w:name w:val="WW_CharLFO3LVL7"/>
    <w:rPr>
      <w:rFonts w:cs="Times New Roman"/>
    </w:rPr>
  </w:style>
  <w:style w:type="character" w:customStyle="1" w:styleId="WWCharLFO3LVL8">
    <w:name w:val="WW_CharLFO3LVL8"/>
    <w:rPr>
      <w:rFonts w:cs="Times New Roman"/>
    </w:rPr>
  </w:style>
  <w:style w:type="character" w:customStyle="1" w:styleId="WWCharLFO3LVL9">
    <w:name w:val="WW_CharLFO3LVL9"/>
    <w:rPr>
      <w:rFonts w:cs="Times New Roman"/>
    </w:rPr>
  </w:style>
  <w:style w:type="character" w:customStyle="1" w:styleId="WWCharLFO4LVL1">
    <w:name w:val="WW_CharLFO4LVL1"/>
    <w:rPr>
      <w:rFonts w:cs="Times New Roman"/>
    </w:rPr>
  </w:style>
  <w:style w:type="character" w:customStyle="1" w:styleId="WWCharLFO4LVL2">
    <w:name w:val="WW_CharLFO4LVL2"/>
    <w:rPr>
      <w:rFonts w:cs="Times New Roman"/>
    </w:rPr>
  </w:style>
  <w:style w:type="character" w:customStyle="1" w:styleId="WWCharLFO4LVL3">
    <w:name w:val="WW_CharLFO4LVL3"/>
    <w:rPr>
      <w:rFonts w:cs="Times New Roman"/>
    </w:rPr>
  </w:style>
  <w:style w:type="character" w:customStyle="1" w:styleId="WWCharLFO4LVL4">
    <w:name w:val="WW_CharLFO4LVL4"/>
    <w:rPr>
      <w:rFonts w:cs="Times New Roman"/>
    </w:rPr>
  </w:style>
  <w:style w:type="character" w:customStyle="1" w:styleId="WWCharLFO4LVL5">
    <w:name w:val="WW_CharLFO4LVL5"/>
    <w:rPr>
      <w:rFonts w:cs="Times New Roman"/>
    </w:rPr>
  </w:style>
  <w:style w:type="character" w:customStyle="1" w:styleId="WWCharLFO4LVL6">
    <w:name w:val="WW_CharLFO4LVL6"/>
    <w:rPr>
      <w:rFonts w:cs="Times New Roman"/>
    </w:rPr>
  </w:style>
  <w:style w:type="character" w:customStyle="1" w:styleId="WWCharLFO4LVL7">
    <w:name w:val="WW_CharLFO4LVL7"/>
    <w:rPr>
      <w:rFonts w:cs="Times New Roman"/>
    </w:rPr>
  </w:style>
  <w:style w:type="character" w:customStyle="1" w:styleId="WWCharLFO4LVL8">
    <w:name w:val="WW_CharLFO4LVL8"/>
    <w:rPr>
      <w:rFonts w:cs="Times New Roman"/>
    </w:rPr>
  </w:style>
  <w:style w:type="character" w:customStyle="1" w:styleId="WWCharLFO4LVL9">
    <w:name w:val="WW_CharLFO4LVL9"/>
    <w:rPr>
      <w:rFonts w:cs="Times New Roman"/>
    </w:rPr>
  </w:style>
  <w:style w:type="character" w:customStyle="1" w:styleId="WWCharLFO5LVL1">
    <w:name w:val="WW_CharLFO5LVL1"/>
    <w:rPr>
      <w:rFonts w:cs="Times New Roman"/>
    </w:rPr>
  </w:style>
  <w:style w:type="character" w:customStyle="1" w:styleId="WWCharLFO5LVL2">
    <w:name w:val="WW_CharLFO5LVL2"/>
    <w:rPr>
      <w:rFonts w:cs="Times New Roman"/>
    </w:rPr>
  </w:style>
  <w:style w:type="character" w:customStyle="1" w:styleId="WWCharLFO5LVL3">
    <w:name w:val="WW_CharLFO5LVL3"/>
    <w:rPr>
      <w:rFonts w:cs="Times New Roman"/>
    </w:rPr>
  </w:style>
  <w:style w:type="character" w:customStyle="1" w:styleId="WWCharLFO5LVL4">
    <w:name w:val="WW_CharLFO5LVL4"/>
    <w:rPr>
      <w:rFonts w:cs="Times New Roman"/>
    </w:rPr>
  </w:style>
  <w:style w:type="character" w:customStyle="1" w:styleId="WWCharLFO5LVL5">
    <w:name w:val="WW_CharLFO5LVL5"/>
    <w:rPr>
      <w:rFonts w:cs="Times New Roman"/>
    </w:rPr>
  </w:style>
  <w:style w:type="character" w:customStyle="1" w:styleId="WWCharLFO5LVL6">
    <w:name w:val="WW_CharLFO5LVL6"/>
    <w:rPr>
      <w:rFonts w:cs="Times New Roman"/>
    </w:rPr>
  </w:style>
  <w:style w:type="character" w:customStyle="1" w:styleId="WWCharLFO5LVL7">
    <w:name w:val="WW_CharLFO5LVL7"/>
    <w:rPr>
      <w:rFonts w:cs="Times New Roman"/>
    </w:rPr>
  </w:style>
  <w:style w:type="character" w:customStyle="1" w:styleId="WWCharLFO5LVL8">
    <w:name w:val="WW_CharLFO5LVL8"/>
    <w:rPr>
      <w:rFonts w:cs="Times New Roman"/>
    </w:rPr>
  </w:style>
  <w:style w:type="character" w:customStyle="1" w:styleId="WWCharLFO5LVL9">
    <w:name w:val="WW_CharLFO5LVL9"/>
    <w:rPr>
      <w:rFonts w:cs="Times New Roman"/>
    </w:rPr>
  </w:style>
  <w:style w:type="character" w:customStyle="1" w:styleId="WWCharLFO6LVL1">
    <w:name w:val="WW_CharLFO6LVL1"/>
    <w:rPr>
      <w:rFonts w:cs="Times New Roman"/>
    </w:rPr>
  </w:style>
  <w:style w:type="character" w:customStyle="1" w:styleId="WWCharLFO6LVL2">
    <w:name w:val="WW_CharLFO6LVL2"/>
    <w:rPr>
      <w:rFonts w:cs="Times New Roman"/>
    </w:rPr>
  </w:style>
  <w:style w:type="character" w:customStyle="1" w:styleId="WWCharLFO6LVL3">
    <w:name w:val="WW_CharLFO6LVL3"/>
    <w:rPr>
      <w:rFonts w:cs="Times New Roman"/>
    </w:rPr>
  </w:style>
  <w:style w:type="character" w:customStyle="1" w:styleId="WWCharLFO6LVL4">
    <w:name w:val="WW_CharLFO6LVL4"/>
    <w:rPr>
      <w:rFonts w:cs="Times New Roman"/>
    </w:rPr>
  </w:style>
  <w:style w:type="character" w:customStyle="1" w:styleId="WWCharLFO6LVL5">
    <w:name w:val="WW_CharLFO6LVL5"/>
    <w:rPr>
      <w:rFonts w:cs="Times New Roman"/>
    </w:rPr>
  </w:style>
  <w:style w:type="character" w:customStyle="1" w:styleId="WWCharLFO6LVL6">
    <w:name w:val="WW_CharLFO6LVL6"/>
    <w:rPr>
      <w:rFonts w:cs="Times New Roman"/>
    </w:rPr>
  </w:style>
  <w:style w:type="character" w:customStyle="1" w:styleId="WWCharLFO6LVL7">
    <w:name w:val="WW_CharLFO6LVL7"/>
    <w:rPr>
      <w:rFonts w:cs="Times New Roman"/>
    </w:rPr>
  </w:style>
  <w:style w:type="character" w:customStyle="1" w:styleId="WWCharLFO6LVL8">
    <w:name w:val="WW_CharLFO6LVL8"/>
    <w:rPr>
      <w:rFonts w:cs="Times New Roman"/>
    </w:rPr>
  </w:style>
  <w:style w:type="character" w:customStyle="1" w:styleId="WWCharLFO6LVL9">
    <w:name w:val="WW_CharLFO6LVL9"/>
    <w:rPr>
      <w:rFonts w:cs="Times New Roman"/>
    </w:rPr>
  </w:style>
  <w:style w:type="character" w:customStyle="1" w:styleId="WWCharLFO7LVL3">
    <w:name w:val="WW_CharLFO7LVL3"/>
    <w:rPr>
      <w:rFonts w:cs="Times New Roman"/>
    </w:rPr>
  </w:style>
  <w:style w:type="character" w:customStyle="1" w:styleId="WWCharLFO7LVL4">
    <w:name w:val="WW_CharLFO7LVL4"/>
    <w:rPr>
      <w:rFonts w:cs="Times New Roman"/>
    </w:rPr>
  </w:style>
  <w:style w:type="character" w:customStyle="1" w:styleId="WWCharLFO7LVL5">
    <w:name w:val="WW_CharLFO7LVL5"/>
    <w:rPr>
      <w:rFonts w:cs="Times New Roman"/>
    </w:rPr>
  </w:style>
  <w:style w:type="character" w:customStyle="1" w:styleId="WWCharLFO7LVL6">
    <w:name w:val="WW_CharLFO7LVL6"/>
    <w:rPr>
      <w:rFonts w:cs="Times New Roman"/>
    </w:rPr>
  </w:style>
  <w:style w:type="character" w:customStyle="1" w:styleId="WWCharLFO7LVL7">
    <w:name w:val="WW_CharLFO7LVL7"/>
    <w:rPr>
      <w:rFonts w:cs="Times New Roman"/>
    </w:rPr>
  </w:style>
  <w:style w:type="character" w:customStyle="1" w:styleId="WWCharLFO7LVL8">
    <w:name w:val="WW_CharLFO7LVL8"/>
    <w:rPr>
      <w:rFonts w:cs="Times New Roman"/>
    </w:rPr>
  </w:style>
  <w:style w:type="character" w:customStyle="1" w:styleId="WWCharLFO7LVL9">
    <w:name w:val="WW_CharLFO7LVL9"/>
    <w:rPr>
      <w:rFonts w:cs="Times New Roman"/>
    </w:rPr>
  </w:style>
  <w:style w:type="character" w:customStyle="1" w:styleId="WWCharLFO8LVL1">
    <w:name w:val="WW_CharLFO8LVL1"/>
    <w:rPr>
      <w:rFonts w:cs="Times New Roman"/>
    </w:rPr>
  </w:style>
  <w:style w:type="character" w:customStyle="1" w:styleId="WWCharLFO8LVL2">
    <w:name w:val="WW_CharLFO8LVL2"/>
    <w:rPr>
      <w:rFonts w:cs="Times New Roman"/>
    </w:rPr>
  </w:style>
  <w:style w:type="character" w:customStyle="1" w:styleId="WWCharLFO8LVL3">
    <w:name w:val="WW_CharLFO8LVL3"/>
    <w:rPr>
      <w:rFonts w:cs="Times New Roman"/>
    </w:rPr>
  </w:style>
  <w:style w:type="character" w:customStyle="1" w:styleId="WWCharLFO8LVL4">
    <w:name w:val="WW_CharLFO8LVL4"/>
    <w:rPr>
      <w:rFonts w:cs="Times New Roman"/>
    </w:rPr>
  </w:style>
  <w:style w:type="character" w:customStyle="1" w:styleId="WWCharLFO8LVL5">
    <w:name w:val="WW_CharLFO8LVL5"/>
    <w:rPr>
      <w:rFonts w:cs="Times New Roman"/>
    </w:rPr>
  </w:style>
  <w:style w:type="character" w:customStyle="1" w:styleId="WWCharLFO8LVL6">
    <w:name w:val="WW_CharLFO8LVL6"/>
    <w:rPr>
      <w:rFonts w:cs="Times New Roman"/>
    </w:rPr>
  </w:style>
  <w:style w:type="character" w:customStyle="1" w:styleId="WWCharLFO8LVL7">
    <w:name w:val="WW_CharLFO8LVL7"/>
    <w:rPr>
      <w:rFonts w:cs="Times New Roman"/>
    </w:rPr>
  </w:style>
  <w:style w:type="character" w:customStyle="1" w:styleId="WWCharLFO8LVL8">
    <w:name w:val="WW_CharLFO8LVL8"/>
    <w:rPr>
      <w:rFonts w:cs="Times New Roman"/>
    </w:rPr>
  </w:style>
  <w:style w:type="character" w:customStyle="1" w:styleId="WWCharLFO8LVL9">
    <w:name w:val="WW_CharLFO8LVL9"/>
    <w:rPr>
      <w:rFonts w:cs="Times New Roman"/>
    </w:rPr>
  </w:style>
  <w:style w:type="character" w:customStyle="1" w:styleId="WWCharLFO9LVL1">
    <w:name w:val="WW_CharLFO9LVL1"/>
    <w:rPr>
      <w:rFonts w:cs="Times New Roman"/>
    </w:rPr>
  </w:style>
  <w:style w:type="character" w:customStyle="1" w:styleId="WWCharLFO9LVL2">
    <w:name w:val="WW_CharLFO9LVL2"/>
    <w:rPr>
      <w:rFonts w:cs="Times New Roman"/>
    </w:rPr>
  </w:style>
  <w:style w:type="character" w:customStyle="1" w:styleId="WWCharLFO9LVL3">
    <w:name w:val="WW_CharLFO9LVL3"/>
    <w:rPr>
      <w:rFonts w:cs="Times New Roman"/>
    </w:rPr>
  </w:style>
  <w:style w:type="character" w:customStyle="1" w:styleId="WWCharLFO9LVL4">
    <w:name w:val="WW_CharLFO9LVL4"/>
    <w:rPr>
      <w:rFonts w:cs="Times New Roman"/>
    </w:rPr>
  </w:style>
  <w:style w:type="character" w:customStyle="1" w:styleId="WWCharLFO9LVL5">
    <w:name w:val="WW_CharLFO9LVL5"/>
    <w:rPr>
      <w:rFonts w:cs="Times New Roman"/>
    </w:rPr>
  </w:style>
  <w:style w:type="character" w:customStyle="1" w:styleId="WWCharLFO9LVL6">
    <w:name w:val="WW_CharLFO9LVL6"/>
    <w:rPr>
      <w:rFonts w:cs="Times New Roman"/>
    </w:rPr>
  </w:style>
  <w:style w:type="character" w:customStyle="1" w:styleId="WWCharLFO9LVL7">
    <w:name w:val="WW_CharLFO9LVL7"/>
    <w:rPr>
      <w:rFonts w:cs="Times New Roman"/>
    </w:rPr>
  </w:style>
  <w:style w:type="character" w:customStyle="1" w:styleId="WWCharLFO9LVL8">
    <w:name w:val="WW_CharLFO9LVL8"/>
    <w:rPr>
      <w:rFonts w:cs="Times New Roman"/>
    </w:rPr>
  </w:style>
  <w:style w:type="character" w:customStyle="1" w:styleId="WWCharLFO9LVL9">
    <w:name w:val="WW_CharLFO9LVL9"/>
    <w:rPr>
      <w:rFonts w:cs="Times New Roman"/>
    </w:rPr>
  </w:style>
  <w:style w:type="character" w:customStyle="1" w:styleId="WWCharLFO10LVL1">
    <w:name w:val="WW_CharLFO10LVL1"/>
    <w:rPr>
      <w:rFonts w:cs="Times New Roman"/>
    </w:rPr>
  </w:style>
  <w:style w:type="character" w:customStyle="1" w:styleId="WWCharLFO10LVL2">
    <w:name w:val="WW_CharLFO10LVL2"/>
    <w:rPr>
      <w:rFonts w:cs="Times New Roman"/>
    </w:rPr>
  </w:style>
  <w:style w:type="character" w:customStyle="1" w:styleId="WWCharLFO10LVL3">
    <w:name w:val="WW_CharLFO10LVL3"/>
    <w:rPr>
      <w:rFonts w:cs="Times New Roman"/>
    </w:rPr>
  </w:style>
  <w:style w:type="character" w:customStyle="1" w:styleId="WWCharLFO10LVL4">
    <w:name w:val="WW_CharLFO10LVL4"/>
    <w:rPr>
      <w:rFonts w:cs="Times New Roman"/>
    </w:rPr>
  </w:style>
  <w:style w:type="character" w:customStyle="1" w:styleId="WWCharLFO10LVL5">
    <w:name w:val="WW_CharLFO10LVL5"/>
    <w:rPr>
      <w:rFonts w:cs="Times New Roman"/>
    </w:rPr>
  </w:style>
  <w:style w:type="character" w:customStyle="1" w:styleId="WWCharLFO10LVL6">
    <w:name w:val="WW_CharLFO10LVL6"/>
    <w:rPr>
      <w:rFonts w:cs="Times New Roman"/>
    </w:rPr>
  </w:style>
  <w:style w:type="character" w:customStyle="1" w:styleId="WWCharLFO10LVL7">
    <w:name w:val="WW_CharLFO10LVL7"/>
    <w:rPr>
      <w:rFonts w:cs="Times New Roman"/>
    </w:rPr>
  </w:style>
  <w:style w:type="character" w:customStyle="1" w:styleId="WWCharLFO10LVL8">
    <w:name w:val="WW_CharLFO10LVL8"/>
    <w:rPr>
      <w:rFonts w:cs="Times New Roman"/>
    </w:rPr>
  </w:style>
  <w:style w:type="character" w:customStyle="1" w:styleId="WWCharLFO10LVL9">
    <w:name w:val="WW_CharLFO10LVL9"/>
    <w:rPr>
      <w:rFonts w:cs="Times New Roman"/>
    </w:rPr>
  </w:style>
  <w:style w:type="character" w:customStyle="1" w:styleId="WWCharLFO11LVL1">
    <w:name w:val="WW_CharLFO11LVL1"/>
    <w:rPr>
      <w:rFonts w:cs="Times New Roman"/>
    </w:rPr>
  </w:style>
  <w:style w:type="character" w:customStyle="1" w:styleId="WWCharLFO11LVL2">
    <w:name w:val="WW_CharLFO11LVL2"/>
    <w:rPr>
      <w:rFonts w:cs="Times New Roman"/>
    </w:rPr>
  </w:style>
  <w:style w:type="character" w:customStyle="1" w:styleId="WWCharLFO11LVL3">
    <w:name w:val="WW_CharLFO11LVL3"/>
    <w:rPr>
      <w:rFonts w:cs="Times New Roman"/>
    </w:rPr>
  </w:style>
  <w:style w:type="character" w:customStyle="1" w:styleId="WWCharLFO11LVL4">
    <w:name w:val="WW_CharLFO11LVL4"/>
    <w:rPr>
      <w:rFonts w:cs="Times New Roman"/>
    </w:rPr>
  </w:style>
  <w:style w:type="character" w:customStyle="1" w:styleId="WWCharLFO11LVL5">
    <w:name w:val="WW_CharLFO11LVL5"/>
    <w:rPr>
      <w:rFonts w:cs="Times New Roman"/>
    </w:rPr>
  </w:style>
  <w:style w:type="character" w:customStyle="1" w:styleId="WWCharLFO11LVL6">
    <w:name w:val="WW_CharLFO11LVL6"/>
    <w:rPr>
      <w:rFonts w:cs="Times New Roman"/>
    </w:rPr>
  </w:style>
  <w:style w:type="character" w:customStyle="1" w:styleId="WWCharLFO11LVL7">
    <w:name w:val="WW_CharLFO11LVL7"/>
    <w:rPr>
      <w:rFonts w:cs="Times New Roman"/>
    </w:rPr>
  </w:style>
  <w:style w:type="character" w:customStyle="1" w:styleId="WWCharLFO11LVL8">
    <w:name w:val="WW_CharLFO11LVL8"/>
    <w:rPr>
      <w:rFonts w:cs="Times New Roman"/>
    </w:rPr>
  </w:style>
  <w:style w:type="character" w:customStyle="1" w:styleId="WWCharLFO11LVL9">
    <w:name w:val="WW_CharLFO11LVL9"/>
    <w:rPr>
      <w:rFonts w:cs="Times New Roman"/>
    </w:rPr>
  </w:style>
  <w:style w:type="character" w:customStyle="1" w:styleId="WWCharLFO12LVL1">
    <w:name w:val="WW_CharLFO12LVL1"/>
    <w:rPr>
      <w:rFonts w:cs="Times New Roman"/>
    </w:rPr>
  </w:style>
  <w:style w:type="character" w:customStyle="1" w:styleId="WWCharLFO12LVL2">
    <w:name w:val="WW_CharLFO12LVL2"/>
    <w:rPr>
      <w:rFonts w:cs="Times New Roman"/>
    </w:rPr>
  </w:style>
  <w:style w:type="character" w:customStyle="1" w:styleId="WWCharLFO12LVL3">
    <w:name w:val="WW_CharLFO12LVL3"/>
    <w:rPr>
      <w:rFonts w:cs="Times New Roman"/>
    </w:rPr>
  </w:style>
  <w:style w:type="character" w:customStyle="1" w:styleId="WWCharLFO12LVL4">
    <w:name w:val="WW_CharLFO12LVL4"/>
    <w:rPr>
      <w:rFonts w:cs="Times New Roman"/>
    </w:rPr>
  </w:style>
  <w:style w:type="character" w:customStyle="1" w:styleId="WWCharLFO12LVL5">
    <w:name w:val="WW_CharLFO12LVL5"/>
    <w:rPr>
      <w:rFonts w:cs="Times New Roman"/>
    </w:rPr>
  </w:style>
  <w:style w:type="character" w:customStyle="1" w:styleId="WWCharLFO12LVL6">
    <w:name w:val="WW_CharLFO12LVL6"/>
    <w:rPr>
      <w:rFonts w:cs="Times New Roman"/>
    </w:rPr>
  </w:style>
  <w:style w:type="character" w:customStyle="1" w:styleId="WWCharLFO12LVL7">
    <w:name w:val="WW_CharLFO12LVL7"/>
    <w:rPr>
      <w:rFonts w:cs="Times New Roman"/>
    </w:rPr>
  </w:style>
  <w:style w:type="character" w:customStyle="1" w:styleId="WWCharLFO12LVL8">
    <w:name w:val="WW_CharLFO12LVL8"/>
    <w:rPr>
      <w:rFonts w:cs="Times New Roman"/>
    </w:rPr>
  </w:style>
  <w:style w:type="character" w:customStyle="1" w:styleId="WWCharLFO12LVL9">
    <w:name w:val="WW_CharLFO12LVL9"/>
    <w:rPr>
      <w:rFonts w:cs="Times New Roman"/>
    </w:rPr>
  </w:style>
  <w:style w:type="character" w:customStyle="1" w:styleId="WWCharLFO13LVL1">
    <w:name w:val="WW_CharLFO13LVL1"/>
    <w:rPr>
      <w:rFonts w:cs="Times New Roman"/>
    </w:rPr>
  </w:style>
  <w:style w:type="character" w:customStyle="1" w:styleId="WWCharLFO13LVL2">
    <w:name w:val="WW_CharLFO13LVL2"/>
    <w:rPr>
      <w:rFonts w:cs="Times New Roman"/>
    </w:rPr>
  </w:style>
  <w:style w:type="character" w:customStyle="1" w:styleId="WWCharLFO13LVL3">
    <w:name w:val="WW_CharLFO13LVL3"/>
    <w:rPr>
      <w:rFonts w:cs="Times New Roman"/>
    </w:rPr>
  </w:style>
  <w:style w:type="character" w:customStyle="1" w:styleId="WWCharLFO13LVL4">
    <w:name w:val="WW_CharLFO13LVL4"/>
    <w:rPr>
      <w:rFonts w:cs="Times New Roman"/>
    </w:rPr>
  </w:style>
  <w:style w:type="character" w:customStyle="1" w:styleId="WWCharLFO13LVL5">
    <w:name w:val="WW_CharLFO13LVL5"/>
    <w:rPr>
      <w:rFonts w:cs="Times New Roman"/>
    </w:rPr>
  </w:style>
  <w:style w:type="character" w:customStyle="1" w:styleId="WWCharLFO13LVL6">
    <w:name w:val="WW_CharLFO13LVL6"/>
    <w:rPr>
      <w:rFonts w:cs="Times New Roman"/>
    </w:rPr>
  </w:style>
  <w:style w:type="character" w:customStyle="1" w:styleId="WWCharLFO13LVL7">
    <w:name w:val="WW_CharLFO13LVL7"/>
    <w:rPr>
      <w:rFonts w:cs="Times New Roman"/>
    </w:rPr>
  </w:style>
  <w:style w:type="character" w:customStyle="1" w:styleId="WWCharLFO13LVL8">
    <w:name w:val="WW_CharLFO13LVL8"/>
    <w:rPr>
      <w:rFonts w:cs="Times New Roman"/>
    </w:rPr>
  </w:style>
  <w:style w:type="character" w:customStyle="1" w:styleId="WWCharLFO13LVL9">
    <w:name w:val="WW_CharLFO13LVL9"/>
    <w:rPr>
      <w:rFonts w:cs="Times New Roman"/>
    </w:rPr>
  </w:style>
  <w:style w:type="character" w:customStyle="1" w:styleId="WWCharLFO14LVL1">
    <w:name w:val="WW_CharLFO14LVL1"/>
    <w:rPr>
      <w:rFonts w:cs="Times New Roman"/>
    </w:rPr>
  </w:style>
  <w:style w:type="character" w:customStyle="1" w:styleId="WWCharLFO14LVL2">
    <w:name w:val="WW_CharLFO14LVL2"/>
    <w:rPr>
      <w:rFonts w:cs="Times New Roman"/>
    </w:rPr>
  </w:style>
  <w:style w:type="character" w:customStyle="1" w:styleId="WWCharLFO14LVL3">
    <w:name w:val="WW_CharLFO14LVL3"/>
    <w:rPr>
      <w:rFonts w:cs="Times New Roman"/>
    </w:rPr>
  </w:style>
  <w:style w:type="character" w:customStyle="1" w:styleId="WWCharLFO14LVL4">
    <w:name w:val="WW_CharLFO14LVL4"/>
    <w:rPr>
      <w:rFonts w:cs="Times New Roman"/>
    </w:rPr>
  </w:style>
  <w:style w:type="character" w:customStyle="1" w:styleId="WWCharLFO14LVL5">
    <w:name w:val="WW_CharLFO14LVL5"/>
    <w:rPr>
      <w:rFonts w:cs="Times New Roman"/>
    </w:rPr>
  </w:style>
  <w:style w:type="character" w:customStyle="1" w:styleId="WWCharLFO14LVL6">
    <w:name w:val="WW_CharLFO14LVL6"/>
    <w:rPr>
      <w:rFonts w:cs="Times New Roman"/>
    </w:rPr>
  </w:style>
  <w:style w:type="character" w:customStyle="1" w:styleId="WWCharLFO14LVL7">
    <w:name w:val="WW_CharLFO14LVL7"/>
    <w:rPr>
      <w:rFonts w:cs="Times New Roman"/>
    </w:rPr>
  </w:style>
  <w:style w:type="character" w:customStyle="1" w:styleId="WWCharLFO14LVL8">
    <w:name w:val="WW_CharLFO14LVL8"/>
    <w:rPr>
      <w:rFonts w:cs="Times New Roman"/>
    </w:rPr>
  </w:style>
  <w:style w:type="character" w:customStyle="1" w:styleId="WWCharLFO14LVL9">
    <w:name w:val="WW_CharLFO14LVL9"/>
    <w:rPr>
      <w:rFonts w:cs="Times New Roman"/>
    </w:rPr>
  </w:style>
  <w:style w:type="character" w:customStyle="1" w:styleId="WWCharLFO15LVL1">
    <w:name w:val="WW_CharLFO15LVL1"/>
    <w:rPr>
      <w:rFonts w:cs="Times New Roman"/>
    </w:rPr>
  </w:style>
  <w:style w:type="character" w:customStyle="1" w:styleId="WWCharLFO15LVL2">
    <w:name w:val="WW_CharLFO15LVL2"/>
    <w:rPr>
      <w:rFonts w:cs="Times New Roman"/>
    </w:rPr>
  </w:style>
  <w:style w:type="character" w:customStyle="1" w:styleId="WWCharLFO15LVL3">
    <w:name w:val="WW_CharLFO15LVL3"/>
    <w:rPr>
      <w:rFonts w:cs="Times New Roman"/>
    </w:rPr>
  </w:style>
  <w:style w:type="character" w:customStyle="1" w:styleId="WWCharLFO15LVL4">
    <w:name w:val="WW_CharLFO15LVL4"/>
    <w:rPr>
      <w:rFonts w:cs="Times New Roman"/>
    </w:rPr>
  </w:style>
  <w:style w:type="character" w:customStyle="1" w:styleId="WWCharLFO15LVL5">
    <w:name w:val="WW_CharLFO15LVL5"/>
    <w:rPr>
      <w:rFonts w:cs="Times New Roman"/>
    </w:rPr>
  </w:style>
  <w:style w:type="character" w:customStyle="1" w:styleId="WWCharLFO15LVL6">
    <w:name w:val="WW_CharLFO15LVL6"/>
    <w:rPr>
      <w:rFonts w:cs="Times New Roman"/>
    </w:rPr>
  </w:style>
  <w:style w:type="character" w:customStyle="1" w:styleId="WWCharLFO15LVL7">
    <w:name w:val="WW_CharLFO15LVL7"/>
    <w:rPr>
      <w:rFonts w:cs="Times New Roman"/>
    </w:rPr>
  </w:style>
  <w:style w:type="character" w:customStyle="1" w:styleId="WWCharLFO15LVL8">
    <w:name w:val="WW_CharLFO15LVL8"/>
    <w:rPr>
      <w:rFonts w:cs="Times New Roman"/>
    </w:rPr>
  </w:style>
  <w:style w:type="character" w:customStyle="1" w:styleId="WWCharLFO15LVL9">
    <w:name w:val="WW_CharLFO15LVL9"/>
    <w:rPr>
      <w:rFonts w:cs="Times New Roman"/>
    </w:rPr>
  </w:style>
  <w:style w:type="character" w:customStyle="1" w:styleId="WWCharLFO16LVL1">
    <w:name w:val="WW_CharLFO16LVL1"/>
    <w:rPr>
      <w:rFonts w:cs="Times New Roman"/>
    </w:rPr>
  </w:style>
  <w:style w:type="character" w:customStyle="1" w:styleId="WWCharLFO16LVL2">
    <w:name w:val="WW_CharLFO16LVL2"/>
    <w:rPr>
      <w:rFonts w:cs="Times New Roman"/>
    </w:rPr>
  </w:style>
  <w:style w:type="character" w:customStyle="1" w:styleId="WWCharLFO16LVL3">
    <w:name w:val="WW_CharLFO16LVL3"/>
    <w:rPr>
      <w:rFonts w:cs="Times New Roman"/>
    </w:rPr>
  </w:style>
  <w:style w:type="character" w:customStyle="1" w:styleId="WWCharLFO16LVL4">
    <w:name w:val="WW_CharLFO16LVL4"/>
    <w:rPr>
      <w:rFonts w:cs="Times New Roman"/>
    </w:rPr>
  </w:style>
  <w:style w:type="character" w:customStyle="1" w:styleId="WWCharLFO16LVL5">
    <w:name w:val="WW_CharLFO16LVL5"/>
    <w:rPr>
      <w:rFonts w:cs="Times New Roman"/>
    </w:rPr>
  </w:style>
  <w:style w:type="character" w:customStyle="1" w:styleId="WWCharLFO16LVL6">
    <w:name w:val="WW_CharLFO16LVL6"/>
    <w:rPr>
      <w:rFonts w:cs="Times New Roman"/>
    </w:rPr>
  </w:style>
  <w:style w:type="character" w:customStyle="1" w:styleId="WWCharLFO16LVL7">
    <w:name w:val="WW_CharLFO16LVL7"/>
    <w:rPr>
      <w:rFonts w:cs="Times New Roman"/>
    </w:rPr>
  </w:style>
  <w:style w:type="character" w:customStyle="1" w:styleId="WWCharLFO16LVL8">
    <w:name w:val="WW_CharLFO16LVL8"/>
    <w:rPr>
      <w:rFonts w:cs="Times New Roman"/>
    </w:rPr>
  </w:style>
  <w:style w:type="character" w:customStyle="1" w:styleId="WWCharLFO16LVL9">
    <w:name w:val="WW_CharLFO16LVL9"/>
    <w:rPr>
      <w:rFonts w:cs="Times New Roman"/>
    </w:rPr>
  </w:style>
  <w:style w:type="character" w:customStyle="1" w:styleId="WWCharLFO17LVL1">
    <w:name w:val="WW_CharLFO17LVL1"/>
    <w:rPr>
      <w:color w:val="auto"/>
    </w:rPr>
  </w:style>
  <w:style w:type="character" w:customStyle="1" w:styleId="WWCharLFO30LVL1">
    <w:name w:val="WW_CharLFO30LVL1"/>
    <w:rPr>
      <w:rFonts w:ascii="Book Antiqua" w:hAnsi="Book Antiqua" w:cs="Symbol"/>
    </w:rPr>
  </w:style>
  <w:style w:type="character" w:customStyle="1" w:styleId="WWCharLFO30LVL2">
    <w:name w:val="WW_CharLFO30LVL2"/>
    <w:rPr>
      <w:rFonts w:ascii="Book Antiqua" w:hAnsi="Book Antiqua" w:cs="Arial"/>
      <w:sz w:val="24"/>
      <w:szCs w:val="24"/>
    </w:rPr>
  </w:style>
  <w:style w:type="character" w:customStyle="1" w:styleId="WWCharLFO30LVL3">
    <w:name w:val="WW_CharLFO30LVL3"/>
    <w:rPr>
      <w:rFonts w:ascii="Book Antiqua" w:hAnsi="Book Antiqua" w:cs="Arial"/>
      <w:sz w:val="24"/>
      <w:szCs w:val="24"/>
    </w:rPr>
  </w:style>
  <w:style w:type="character" w:customStyle="1" w:styleId="WWCharLFO30LVL4">
    <w:name w:val="WW_CharLFO30LVL4"/>
    <w:rPr>
      <w:rFonts w:ascii="Book Antiqua" w:hAnsi="Book Antiqua" w:cs="Book Antiqua"/>
      <w:b w:val="0"/>
    </w:rPr>
  </w:style>
  <w:style w:type="character" w:customStyle="1" w:styleId="WWCharLFO30LVL5">
    <w:name w:val="WW_CharLFO30LVL5"/>
    <w:rPr>
      <w:rFonts w:ascii="Book Antiqua" w:hAnsi="Book Antiqua" w:cs="Book Antiqua"/>
    </w:rPr>
  </w:style>
  <w:style w:type="character" w:customStyle="1" w:styleId="WWCharLFO30LVL6">
    <w:name w:val="WW_CharLFO30LVL6"/>
    <w:rPr>
      <w:rFonts w:ascii="Book Antiqua" w:hAnsi="Book Antiqua" w:cs="Book Antiqua"/>
    </w:rPr>
  </w:style>
  <w:style w:type="character" w:customStyle="1" w:styleId="WWCharLFO30LVL7">
    <w:name w:val="WW_CharLFO30LVL7"/>
    <w:rPr>
      <w:rFonts w:ascii="Book Antiqua" w:hAnsi="Book Antiqua" w:cs="Book Antiqua"/>
    </w:rPr>
  </w:style>
  <w:style w:type="character" w:customStyle="1" w:styleId="WWCharLFO30LVL8">
    <w:name w:val="WW_CharLFO30LVL8"/>
    <w:rPr>
      <w:rFonts w:ascii="Book Antiqua" w:hAnsi="Book Antiqua" w:cs="Book Antiqua"/>
    </w:rPr>
  </w:style>
  <w:style w:type="character" w:customStyle="1" w:styleId="WWCharLFO30LVL9">
    <w:name w:val="WW_CharLFO30LVL9"/>
    <w:rPr>
      <w:rFonts w:ascii="Book Antiqua" w:hAnsi="Book Antiqua" w:cs="Book Antiqua"/>
    </w:rPr>
  </w:style>
  <w:style w:type="paragraph" w:customStyle="1" w:styleId="Ttulo10">
    <w:name w:val="Título1"/>
    <w:basedOn w:val="Normal"/>
    <w:next w:val="Corpodetexto"/>
    <w:pPr>
      <w:jc w:val="center"/>
    </w:pPr>
    <w:rPr>
      <w:rFonts w:ascii="Helvetica-Bold" w:eastAsia="Helvetica-Bold" w:hAnsi="Helvetica-Bold" w:cs="Helvetica-Bold"/>
      <w:b/>
      <w:bCs/>
      <w:sz w:val="24"/>
      <w:szCs w:val="24"/>
    </w:rPr>
  </w:style>
  <w:style w:type="paragraph" w:styleId="Corpodetexto">
    <w:name w:val="Body Text"/>
    <w:basedOn w:val="Normal"/>
    <w:uiPriority w:val="1"/>
    <w:rPr>
      <w:rFonts w:ascii="Garamond" w:eastAsia="Garamond" w:hAnsi="Garamond" w:cs="Garamond"/>
      <w:sz w:val="26"/>
      <w:szCs w:val="26"/>
    </w:rPr>
  </w:style>
  <w:style w:type="paragraph" w:customStyle="1" w:styleId="LO-Normal">
    <w:name w:val="LO-Normal"/>
    <w:pPr>
      <w:widowControl w:val="0"/>
      <w:pBdr>
        <w:top w:val="none" w:sz="0" w:space="0" w:color="000000"/>
        <w:left w:val="none" w:sz="0" w:space="0" w:color="000000"/>
        <w:bottom w:val="none" w:sz="0" w:space="0" w:color="000000"/>
        <w:right w:val="none" w:sz="0" w:space="0" w:color="000000"/>
      </w:pBdr>
      <w:suppressAutoHyphens/>
      <w:autoSpaceDE w:val="0"/>
      <w:textAlignment w:val="baseline"/>
    </w:pPr>
    <w:rPr>
      <w:kern w:val="2"/>
      <w:sz w:val="24"/>
      <w:szCs w:val="24"/>
      <w:lang w:bidi="pt-BR"/>
    </w:rPr>
  </w:style>
  <w:style w:type="paragraph" w:styleId="Lista">
    <w:name w:val="List"/>
    <w:basedOn w:val="Corpodetexto"/>
    <w:rPr>
      <w:rFonts w:cs="Mangal"/>
      <w:sz w:val="24"/>
    </w:rPr>
  </w:style>
  <w:style w:type="paragraph" w:styleId="Legenda">
    <w:name w:val="caption"/>
    <w:basedOn w:val="Normal"/>
    <w:next w:val="Normal"/>
    <w:uiPriority w:val="35"/>
    <w:unhideWhenUsed/>
    <w:qFormat/>
    <w:rsid w:val="00B87971"/>
    <w:pPr>
      <w:spacing w:line="240" w:lineRule="auto"/>
    </w:pPr>
    <w:rPr>
      <w:b/>
      <w:bCs/>
      <w:color w:val="ED7D31" w:themeColor="accent2"/>
      <w:spacing w:val="10"/>
      <w:sz w:val="16"/>
      <w:szCs w:val="16"/>
    </w:rPr>
  </w:style>
  <w:style w:type="paragraph" w:customStyle="1" w:styleId="ndice">
    <w:name w:val="Índice"/>
    <w:basedOn w:val="Normal"/>
    <w:pPr>
      <w:suppressLineNumbers/>
    </w:pPr>
    <w:rPr>
      <w:rFonts w:cs="Mangal"/>
      <w:sz w:val="24"/>
    </w:rPr>
  </w:style>
  <w:style w:type="paragraph" w:customStyle="1" w:styleId="CabealhoeRodap">
    <w:name w:val="Cabeçalho e Rodapé"/>
    <w:basedOn w:val="Normal"/>
    <w:pPr>
      <w:suppressLineNumbers/>
      <w:tabs>
        <w:tab w:val="center" w:pos="4819"/>
        <w:tab w:val="right" w:pos="9638"/>
      </w:tabs>
    </w:pPr>
  </w:style>
  <w:style w:type="paragraph" w:styleId="Rodap">
    <w:name w:val="footer"/>
    <w:basedOn w:val="Normal"/>
    <w:pPr>
      <w:suppressLineNumbers/>
      <w:tabs>
        <w:tab w:val="center" w:pos="4110"/>
        <w:tab w:val="right" w:pos="8221"/>
      </w:tabs>
    </w:pPr>
  </w:style>
  <w:style w:type="paragraph" w:styleId="Cabealho">
    <w:name w:val="header"/>
    <w:basedOn w:val="Normal"/>
    <w:pPr>
      <w:suppressLineNumbers/>
      <w:tabs>
        <w:tab w:val="center" w:pos="4110"/>
        <w:tab w:val="right" w:pos="8221"/>
      </w:tabs>
    </w:pPr>
  </w:style>
  <w:style w:type="paragraph" w:styleId="Subttulo">
    <w:name w:val="Subtitle"/>
    <w:basedOn w:val="Normal"/>
    <w:next w:val="Normal"/>
    <w:link w:val="SubttuloChar"/>
    <w:uiPriority w:val="11"/>
    <w:qFormat/>
    <w:rsid w:val="00B87971"/>
    <w:pPr>
      <w:numPr>
        <w:ilvl w:val="1"/>
      </w:numPr>
      <w:spacing w:after="240"/>
    </w:pPr>
    <w:rPr>
      <w:color w:val="000000" w:themeColor="text1"/>
      <w:sz w:val="24"/>
      <w:szCs w:val="24"/>
    </w:rPr>
  </w:style>
  <w:style w:type="paragraph" w:customStyle="1" w:styleId="Lista21">
    <w:name w:val="Lista 21"/>
    <w:basedOn w:val="Normal"/>
    <w:pPr>
      <w:ind w:left="566" w:hanging="283"/>
    </w:pPr>
  </w:style>
  <w:style w:type="paragraph" w:styleId="Recuodecorpodetexto">
    <w:name w:val="Body Text Indent"/>
    <w:basedOn w:val="Normal"/>
    <w:pPr>
      <w:spacing w:after="120"/>
      <w:ind w:left="283"/>
    </w:pPr>
    <w:rPr>
      <w:lang w:eastAsia="en-US"/>
    </w:rPr>
  </w:style>
  <w:style w:type="paragraph" w:customStyle="1" w:styleId="Recuodecorpodetexto31">
    <w:name w:val="Recuo de corpo de texto 31"/>
    <w:basedOn w:val="Normal"/>
    <w:pPr>
      <w:spacing w:after="120"/>
      <w:ind w:left="283"/>
    </w:pPr>
    <w:rPr>
      <w:sz w:val="16"/>
      <w:szCs w:val="16"/>
    </w:rPr>
  </w:style>
  <w:style w:type="paragraph" w:customStyle="1" w:styleId="Corpodetexto22">
    <w:name w:val="Corpo de texto 22"/>
    <w:basedOn w:val="Normal"/>
    <w:pPr>
      <w:spacing w:after="120" w:line="480" w:lineRule="auto"/>
    </w:pPr>
  </w:style>
  <w:style w:type="paragraph" w:styleId="Textodebalo">
    <w:name w:val="Balloon Text"/>
    <w:basedOn w:val="Normal"/>
    <w:rPr>
      <w:rFonts w:ascii="Tahoma" w:eastAsia="Tahoma" w:hAnsi="Tahoma" w:cs="Tahoma"/>
      <w:sz w:val="16"/>
      <w:szCs w:val="16"/>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rpodetexto1">
    <w:name w:val="Corpo de texto1"/>
    <w:basedOn w:val="LO-Normal"/>
    <w:pPr>
      <w:spacing w:after="120"/>
    </w:pPr>
  </w:style>
  <w:style w:type="paragraph" w:customStyle="1" w:styleId="Corpodetexto21">
    <w:name w:val="Corpo de texto 21"/>
    <w:basedOn w:val="LO-Normal"/>
    <w:pPr>
      <w:widowControl/>
      <w:autoSpaceDE/>
      <w:jc w:val="both"/>
      <w:textAlignment w:val="auto"/>
    </w:pPr>
    <w:rPr>
      <w:rFonts w:ascii="Book Antiqua" w:hAnsi="Book Antiqua" w:cs="Book Antiqua"/>
      <w:b/>
      <w:kern w:val="0"/>
      <w:szCs w:val="20"/>
      <w:lang w:eastAsia="zh-CN" w:bidi="hi-IN"/>
    </w:rPr>
  </w:style>
  <w:style w:type="character" w:styleId="nfase">
    <w:name w:val="Emphasis"/>
    <w:basedOn w:val="Fontepargpadro"/>
    <w:uiPriority w:val="20"/>
    <w:qFormat/>
    <w:rsid w:val="00B87971"/>
    <w:rPr>
      <w:rFonts w:asciiTheme="minorHAnsi" w:eastAsiaTheme="minorEastAsia" w:hAnsiTheme="minorHAnsi" w:cstheme="minorBidi"/>
      <w:i/>
      <w:iCs/>
      <w:color w:val="C45911" w:themeColor="accent2" w:themeShade="BF"/>
      <w:sz w:val="20"/>
      <w:szCs w:val="20"/>
    </w:rPr>
  </w:style>
  <w:style w:type="paragraph" w:customStyle="1" w:styleId="textocentralizadomaiusculas">
    <w:name w:val="texto_centralizado_maiusculas"/>
    <w:basedOn w:val="Normal"/>
    <w:rsid w:val="00E92B8F"/>
    <w:pPr>
      <w:spacing w:before="100" w:beforeAutospacing="1" w:after="100" w:afterAutospacing="1"/>
    </w:pPr>
    <w:rPr>
      <w:sz w:val="24"/>
      <w:szCs w:val="24"/>
    </w:rPr>
  </w:style>
  <w:style w:type="character" w:customStyle="1" w:styleId="normaltextrun">
    <w:name w:val="normaltextrun"/>
    <w:basedOn w:val="Fontepargpadro"/>
    <w:rsid w:val="004F0B0B"/>
  </w:style>
  <w:style w:type="character" w:customStyle="1" w:styleId="eop">
    <w:name w:val="eop"/>
    <w:basedOn w:val="Fontepargpadro"/>
    <w:rsid w:val="00B65645"/>
  </w:style>
  <w:style w:type="character" w:customStyle="1" w:styleId="findhit">
    <w:name w:val="findhit"/>
    <w:basedOn w:val="Fontepargpadro"/>
    <w:rsid w:val="00200A62"/>
  </w:style>
  <w:style w:type="table" w:customStyle="1" w:styleId="TableNormal">
    <w:name w:val="Table Normal"/>
    <w:uiPriority w:val="2"/>
    <w:semiHidden/>
    <w:unhideWhenUsed/>
    <w:qFormat/>
    <w:rsid w:val="006A30F3"/>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styleId="Ttulo">
    <w:name w:val="Title"/>
    <w:basedOn w:val="Normal"/>
    <w:next w:val="Normal"/>
    <w:link w:val="TtuloChar"/>
    <w:uiPriority w:val="10"/>
    <w:qFormat/>
    <w:rsid w:val="00B87971"/>
    <w:pPr>
      <w:spacing w:after="0" w:line="240" w:lineRule="auto"/>
      <w:contextualSpacing/>
    </w:pPr>
    <w:rPr>
      <w:rFonts w:asciiTheme="majorHAnsi" w:eastAsiaTheme="majorEastAsia" w:hAnsiTheme="majorHAnsi" w:cstheme="majorBidi"/>
      <w:caps/>
      <w:spacing w:val="40"/>
      <w:sz w:val="76"/>
      <w:szCs w:val="76"/>
    </w:rPr>
  </w:style>
  <w:style w:type="character" w:customStyle="1" w:styleId="TtuloChar">
    <w:name w:val="Título Char"/>
    <w:basedOn w:val="Fontepargpadro"/>
    <w:link w:val="Ttulo"/>
    <w:uiPriority w:val="10"/>
    <w:rsid w:val="00B87971"/>
    <w:rPr>
      <w:rFonts w:asciiTheme="majorHAnsi" w:eastAsiaTheme="majorEastAsia" w:hAnsiTheme="majorHAnsi" w:cstheme="majorBidi"/>
      <w:caps/>
      <w:spacing w:val="40"/>
      <w:sz w:val="76"/>
      <w:szCs w:val="76"/>
    </w:rPr>
  </w:style>
  <w:style w:type="paragraph" w:styleId="PargrafodaLista">
    <w:name w:val="List Paragraph"/>
    <w:basedOn w:val="Normal"/>
    <w:uiPriority w:val="34"/>
    <w:qFormat/>
    <w:rsid w:val="006A30F3"/>
    <w:pPr>
      <w:ind w:left="720"/>
      <w:contextualSpacing/>
    </w:pPr>
  </w:style>
  <w:style w:type="paragraph" w:customStyle="1" w:styleId="TableParagraph">
    <w:name w:val="Table Paragraph"/>
    <w:basedOn w:val="Normal"/>
    <w:uiPriority w:val="1"/>
    <w:rsid w:val="006A30F3"/>
    <w:pPr>
      <w:autoSpaceDE w:val="0"/>
      <w:autoSpaceDN w:val="0"/>
    </w:pPr>
    <w:rPr>
      <w:sz w:val="22"/>
      <w:szCs w:val="22"/>
      <w:lang w:val="pt-PT" w:eastAsia="en-US"/>
    </w:rPr>
  </w:style>
  <w:style w:type="character" w:styleId="HiperlinkVisitado">
    <w:name w:val="FollowedHyperlink"/>
    <w:basedOn w:val="Fontepargpadro"/>
    <w:uiPriority w:val="99"/>
    <w:semiHidden/>
    <w:unhideWhenUsed/>
    <w:rsid w:val="00215B49"/>
    <w:rPr>
      <w:color w:val="954F72"/>
      <w:u w:val="single"/>
    </w:rPr>
  </w:style>
  <w:style w:type="paragraph" w:customStyle="1" w:styleId="msonormal0">
    <w:name w:val="msonormal"/>
    <w:basedOn w:val="Normal"/>
    <w:rsid w:val="00215B49"/>
    <w:pPr>
      <w:spacing w:before="100" w:beforeAutospacing="1" w:after="100" w:afterAutospacing="1"/>
    </w:pPr>
    <w:rPr>
      <w:sz w:val="24"/>
      <w:szCs w:val="24"/>
    </w:rPr>
  </w:style>
  <w:style w:type="paragraph" w:customStyle="1" w:styleId="font5">
    <w:name w:val="font5"/>
    <w:basedOn w:val="Normal"/>
    <w:rsid w:val="00215B49"/>
    <w:pPr>
      <w:spacing w:before="100" w:beforeAutospacing="1" w:after="100" w:afterAutospacing="1"/>
    </w:pPr>
    <w:rPr>
      <w:rFonts w:ascii="Arial" w:hAnsi="Arial" w:cs="Arial"/>
      <w:sz w:val="16"/>
      <w:szCs w:val="16"/>
    </w:rPr>
  </w:style>
  <w:style w:type="paragraph" w:customStyle="1" w:styleId="font6">
    <w:name w:val="font6"/>
    <w:basedOn w:val="Normal"/>
    <w:rsid w:val="00215B49"/>
    <w:pPr>
      <w:spacing w:before="100" w:beforeAutospacing="1" w:after="100" w:afterAutospacing="1"/>
    </w:pPr>
    <w:rPr>
      <w:rFonts w:ascii="Arial" w:hAnsi="Arial" w:cs="Arial"/>
      <w:b/>
      <w:bCs/>
      <w:sz w:val="16"/>
      <w:szCs w:val="16"/>
    </w:rPr>
  </w:style>
  <w:style w:type="paragraph" w:customStyle="1" w:styleId="font7">
    <w:name w:val="font7"/>
    <w:basedOn w:val="Normal"/>
    <w:rsid w:val="00215B49"/>
    <w:pPr>
      <w:spacing w:before="100" w:beforeAutospacing="1" w:after="100" w:afterAutospacing="1"/>
    </w:pPr>
    <w:rPr>
      <w:rFonts w:ascii="Arial" w:hAnsi="Arial" w:cs="Arial"/>
      <w:b/>
      <w:bCs/>
      <w:color w:val="FF0000"/>
      <w:sz w:val="16"/>
      <w:szCs w:val="16"/>
    </w:rPr>
  </w:style>
  <w:style w:type="paragraph" w:customStyle="1" w:styleId="xl65">
    <w:name w:val="xl65"/>
    <w:basedOn w:val="Normal"/>
    <w:rsid w:val="00215B49"/>
    <w:pPr>
      <w:spacing w:before="100" w:beforeAutospacing="1" w:after="100" w:afterAutospacing="1"/>
    </w:pPr>
    <w:rPr>
      <w:sz w:val="24"/>
      <w:szCs w:val="24"/>
    </w:rPr>
  </w:style>
  <w:style w:type="paragraph" w:customStyle="1" w:styleId="xl66">
    <w:name w:val="xl66"/>
    <w:basedOn w:val="Normal"/>
    <w:rsid w:val="00215B49"/>
    <w:pPr>
      <w:spacing w:before="100" w:beforeAutospacing="1" w:after="100" w:afterAutospacing="1"/>
      <w:jc w:val="center"/>
    </w:pPr>
    <w:rPr>
      <w:sz w:val="24"/>
      <w:szCs w:val="24"/>
    </w:rPr>
  </w:style>
  <w:style w:type="paragraph" w:customStyle="1" w:styleId="xl67">
    <w:name w:val="xl67"/>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8">
    <w:name w:val="xl68"/>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sz w:val="16"/>
      <w:szCs w:val="16"/>
    </w:rPr>
  </w:style>
  <w:style w:type="paragraph" w:customStyle="1" w:styleId="xl69">
    <w:name w:val="xl69"/>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rPr>
  </w:style>
  <w:style w:type="paragraph" w:customStyle="1" w:styleId="xl70">
    <w:name w:val="xl70"/>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pPr>
    <w:rPr>
      <w:rFonts w:ascii="Arial" w:hAnsi="Arial" w:cs="Arial"/>
      <w:b/>
      <w:bCs/>
      <w:sz w:val="16"/>
      <w:szCs w:val="16"/>
    </w:rPr>
  </w:style>
  <w:style w:type="paragraph" w:customStyle="1" w:styleId="xl71">
    <w:name w:val="xl71"/>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72">
    <w:name w:val="xl72"/>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3">
    <w:name w:val="xl73"/>
    <w:basedOn w:val="Normal"/>
    <w:rsid w:val="00215B49"/>
    <w:pPr>
      <w:spacing w:before="100" w:beforeAutospacing="1" w:after="100" w:afterAutospacing="1"/>
    </w:pPr>
    <w:rPr>
      <w:rFonts w:ascii="Arial" w:hAnsi="Arial" w:cs="Arial"/>
      <w:sz w:val="16"/>
      <w:szCs w:val="16"/>
    </w:rPr>
  </w:style>
  <w:style w:type="paragraph" w:customStyle="1" w:styleId="xl74">
    <w:name w:val="xl74"/>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rFonts w:ascii="Arial" w:hAnsi="Arial" w:cs="Arial"/>
      <w:b/>
      <w:bCs/>
      <w:sz w:val="16"/>
      <w:szCs w:val="16"/>
    </w:rPr>
  </w:style>
  <w:style w:type="paragraph" w:customStyle="1" w:styleId="xl75">
    <w:name w:val="xl75"/>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6">
    <w:name w:val="xl76"/>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78">
    <w:name w:val="xl78"/>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79">
    <w:name w:val="xl79"/>
    <w:basedOn w:val="Normal"/>
    <w:rsid w:val="00215B49"/>
    <w:pPr>
      <w:spacing w:before="100" w:beforeAutospacing="1" w:after="100" w:afterAutospacing="1"/>
      <w:jc w:val="right"/>
    </w:pPr>
    <w:rPr>
      <w:sz w:val="24"/>
      <w:szCs w:val="24"/>
    </w:rPr>
  </w:style>
  <w:style w:type="paragraph" w:customStyle="1" w:styleId="xl80">
    <w:name w:val="xl80"/>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jc w:val="right"/>
    </w:pPr>
    <w:rPr>
      <w:rFonts w:ascii="Arial" w:hAnsi="Arial" w:cs="Arial"/>
      <w:b/>
      <w:bCs/>
      <w:sz w:val="16"/>
      <w:szCs w:val="16"/>
    </w:rPr>
  </w:style>
  <w:style w:type="paragraph" w:customStyle="1" w:styleId="xl81">
    <w:name w:val="xl81"/>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b/>
      <w:bCs/>
      <w:sz w:val="16"/>
      <w:szCs w:val="16"/>
    </w:rPr>
  </w:style>
  <w:style w:type="paragraph" w:customStyle="1" w:styleId="xl82">
    <w:name w:val="xl82"/>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sz w:val="16"/>
      <w:szCs w:val="16"/>
    </w:rPr>
  </w:style>
  <w:style w:type="paragraph" w:customStyle="1" w:styleId="xl83">
    <w:name w:val="xl83"/>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sz w:val="16"/>
      <w:szCs w:val="16"/>
    </w:rPr>
  </w:style>
  <w:style w:type="paragraph" w:customStyle="1" w:styleId="xl84">
    <w:name w:val="xl84"/>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b/>
      <w:bCs/>
      <w:sz w:val="16"/>
      <w:szCs w:val="16"/>
    </w:rPr>
  </w:style>
  <w:style w:type="paragraph" w:customStyle="1" w:styleId="xl85">
    <w:name w:val="xl85"/>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86">
    <w:name w:val="xl86"/>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87">
    <w:name w:val="xl87"/>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8">
    <w:name w:val="xl88"/>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9">
    <w:name w:val="xl89"/>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90">
    <w:name w:val="xl90"/>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1">
    <w:name w:val="xl91"/>
    <w:basedOn w:val="Normal"/>
    <w:rsid w:val="00215B49"/>
    <w:pPr>
      <w:spacing w:before="100" w:beforeAutospacing="1" w:after="100" w:afterAutospacing="1"/>
    </w:pPr>
    <w:rPr>
      <w:rFonts w:ascii="Arial" w:hAnsi="Arial" w:cs="Arial"/>
      <w:sz w:val="24"/>
      <w:szCs w:val="24"/>
    </w:rPr>
  </w:style>
  <w:style w:type="paragraph" w:customStyle="1" w:styleId="xl92">
    <w:name w:val="xl92"/>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right"/>
    </w:pPr>
    <w:rPr>
      <w:rFonts w:ascii="Arial" w:hAnsi="Arial" w:cs="Arial"/>
      <w:b/>
      <w:bCs/>
      <w:sz w:val="16"/>
      <w:szCs w:val="16"/>
    </w:rPr>
  </w:style>
  <w:style w:type="paragraph" w:customStyle="1" w:styleId="xl93">
    <w:name w:val="xl93"/>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b/>
      <w:bCs/>
      <w:sz w:val="16"/>
      <w:szCs w:val="16"/>
    </w:rPr>
  </w:style>
  <w:style w:type="paragraph" w:customStyle="1" w:styleId="xl94">
    <w:name w:val="xl94"/>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sz w:val="16"/>
      <w:szCs w:val="16"/>
    </w:rPr>
  </w:style>
  <w:style w:type="paragraph" w:customStyle="1" w:styleId="xl95">
    <w:name w:val="xl95"/>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sz w:val="16"/>
      <w:szCs w:val="16"/>
    </w:rPr>
  </w:style>
  <w:style w:type="paragraph" w:customStyle="1" w:styleId="xl96">
    <w:name w:val="xl96"/>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b/>
      <w:bCs/>
      <w:sz w:val="16"/>
      <w:szCs w:val="16"/>
    </w:rPr>
  </w:style>
  <w:style w:type="paragraph" w:customStyle="1" w:styleId="xl97">
    <w:name w:val="xl97"/>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right"/>
    </w:pPr>
    <w:rPr>
      <w:rFonts w:ascii="Arial" w:hAnsi="Arial" w:cs="Arial"/>
      <w:sz w:val="16"/>
      <w:szCs w:val="16"/>
    </w:rPr>
  </w:style>
  <w:style w:type="paragraph" w:customStyle="1" w:styleId="xl98">
    <w:name w:val="xl98"/>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rFonts w:ascii="Arial" w:hAnsi="Arial" w:cs="Arial"/>
      <w:sz w:val="16"/>
      <w:szCs w:val="16"/>
    </w:rPr>
  </w:style>
  <w:style w:type="paragraph" w:customStyle="1" w:styleId="xl99">
    <w:name w:val="xl99"/>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color w:val="000000"/>
      <w:sz w:val="16"/>
      <w:szCs w:val="16"/>
    </w:rPr>
  </w:style>
  <w:style w:type="paragraph" w:customStyle="1" w:styleId="xl100">
    <w:name w:val="xl100"/>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rFonts w:ascii="Arial" w:hAnsi="Arial" w:cs="Arial"/>
      <w:sz w:val="16"/>
      <w:szCs w:val="16"/>
    </w:rPr>
  </w:style>
  <w:style w:type="paragraph" w:customStyle="1" w:styleId="xl101">
    <w:name w:val="xl101"/>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rFonts w:ascii="Arial" w:hAnsi="Arial" w:cs="Arial"/>
      <w:sz w:val="16"/>
      <w:szCs w:val="16"/>
    </w:rPr>
  </w:style>
  <w:style w:type="paragraph" w:customStyle="1" w:styleId="xl102">
    <w:name w:val="xl102"/>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rFonts w:ascii="Arial" w:hAnsi="Arial" w:cs="Arial"/>
      <w:sz w:val="16"/>
      <w:szCs w:val="16"/>
    </w:rPr>
  </w:style>
  <w:style w:type="paragraph" w:customStyle="1" w:styleId="xl103">
    <w:name w:val="xl103"/>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rPr>
  </w:style>
  <w:style w:type="character" w:customStyle="1" w:styleId="Ttulo1Char">
    <w:name w:val="Título 1 Char"/>
    <w:basedOn w:val="Fontepargpadro"/>
    <w:link w:val="Ttulo1"/>
    <w:uiPriority w:val="9"/>
    <w:rsid w:val="00B87971"/>
    <w:rPr>
      <w:rFonts w:asciiTheme="majorHAnsi" w:eastAsiaTheme="majorEastAsia" w:hAnsiTheme="majorHAnsi" w:cstheme="majorBidi"/>
      <w:caps/>
      <w:spacing w:val="10"/>
      <w:sz w:val="36"/>
      <w:szCs w:val="36"/>
    </w:rPr>
  </w:style>
  <w:style w:type="character" w:customStyle="1" w:styleId="Ttulo2Char">
    <w:name w:val="Título 2 Char"/>
    <w:basedOn w:val="Fontepargpadro"/>
    <w:link w:val="Ttulo2"/>
    <w:uiPriority w:val="9"/>
    <w:semiHidden/>
    <w:rsid w:val="00B87971"/>
    <w:rPr>
      <w:rFonts w:asciiTheme="majorHAnsi" w:eastAsiaTheme="majorEastAsia" w:hAnsiTheme="majorHAnsi" w:cstheme="majorBidi"/>
      <w:sz w:val="36"/>
      <w:szCs w:val="36"/>
    </w:rPr>
  </w:style>
  <w:style w:type="character" w:customStyle="1" w:styleId="Ttulo3Char">
    <w:name w:val="Título 3 Char"/>
    <w:basedOn w:val="Fontepargpadro"/>
    <w:link w:val="Ttulo3"/>
    <w:uiPriority w:val="9"/>
    <w:rsid w:val="00B87971"/>
    <w:rPr>
      <w:rFonts w:asciiTheme="majorHAnsi" w:eastAsiaTheme="majorEastAsia" w:hAnsiTheme="majorHAnsi" w:cstheme="majorBidi"/>
      <w:caps/>
      <w:sz w:val="28"/>
      <w:szCs w:val="28"/>
    </w:rPr>
  </w:style>
  <w:style w:type="character" w:customStyle="1" w:styleId="Ttulo4Char">
    <w:name w:val="Título 4 Char"/>
    <w:basedOn w:val="Fontepargpadro"/>
    <w:link w:val="Ttulo4"/>
    <w:uiPriority w:val="9"/>
    <w:semiHidden/>
    <w:rsid w:val="00B87971"/>
    <w:rPr>
      <w:rFonts w:asciiTheme="majorHAnsi" w:eastAsiaTheme="majorEastAsia" w:hAnsiTheme="majorHAnsi" w:cstheme="majorBidi"/>
      <w:i/>
      <w:iCs/>
      <w:sz w:val="28"/>
      <w:szCs w:val="28"/>
    </w:rPr>
  </w:style>
  <w:style w:type="character" w:customStyle="1" w:styleId="Ttulo5Char">
    <w:name w:val="Título 5 Char"/>
    <w:basedOn w:val="Fontepargpadro"/>
    <w:link w:val="Ttulo5"/>
    <w:uiPriority w:val="9"/>
    <w:semiHidden/>
    <w:rsid w:val="00B87971"/>
    <w:rPr>
      <w:rFonts w:asciiTheme="majorHAnsi" w:eastAsiaTheme="majorEastAsia" w:hAnsiTheme="majorHAnsi" w:cstheme="majorBidi"/>
      <w:sz w:val="24"/>
      <w:szCs w:val="24"/>
    </w:rPr>
  </w:style>
  <w:style w:type="character" w:customStyle="1" w:styleId="Ttulo6Char">
    <w:name w:val="Título 6 Char"/>
    <w:basedOn w:val="Fontepargpadro"/>
    <w:link w:val="Ttulo6"/>
    <w:uiPriority w:val="9"/>
    <w:semiHidden/>
    <w:rsid w:val="00B87971"/>
    <w:rPr>
      <w:rFonts w:asciiTheme="majorHAnsi" w:eastAsiaTheme="majorEastAsia" w:hAnsiTheme="majorHAnsi" w:cstheme="majorBidi"/>
      <w:i/>
      <w:iCs/>
      <w:sz w:val="24"/>
      <w:szCs w:val="24"/>
    </w:rPr>
  </w:style>
  <w:style w:type="character" w:customStyle="1" w:styleId="Ttulo7Char">
    <w:name w:val="Título 7 Char"/>
    <w:basedOn w:val="Fontepargpadro"/>
    <w:link w:val="Ttulo7"/>
    <w:uiPriority w:val="9"/>
    <w:semiHidden/>
    <w:rsid w:val="00B87971"/>
    <w:rPr>
      <w:rFonts w:asciiTheme="majorHAnsi" w:eastAsiaTheme="majorEastAsia" w:hAnsiTheme="majorHAnsi" w:cstheme="majorBidi"/>
      <w:color w:val="595959" w:themeColor="text1" w:themeTint="A6"/>
      <w:sz w:val="24"/>
      <w:szCs w:val="24"/>
    </w:rPr>
  </w:style>
  <w:style w:type="character" w:customStyle="1" w:styleId="Ttulo8Char">
    <w:name w:val="Título 8 Char"/>
    <w:basedOn w:val="Fontepargpadro"/>
    <w:link w:val="Ttulo8"/>
    <w:uiPriority w:val="9"/>
    <w:semiHidden/>
    <w:rsid w:val="00B87971"/>
    <w:rPr>
      <w:rFonts w:asciiTheme="majorHAnsi" w:eastAsiaTheme="majorEastAsia" w:hAnsiTheme="majorHAnsi" w:cstheme="majorBidi"/>
      <w:caps/>
    </w:rPr>
  </w:style>
  <w:style w:type="character" w:customStyle="1" w:styleId="Ttulo9Char">
    <w:name w:val="Título 9 Char"/>
    <w:basedOn w:val="Fontepargpadro"/>
    <w:link w:val="Ttulo9"/>
    <w:uiPriority w:val="9"/>
    <w:semiHidden/>
    <w:rsid w:val="00B87971"/>
    <w:rPr>
      <w:rFonts w:asciiTheme="majorHAnsi" w:eastAsiaTheme="majorEastAsia" w:hAnsiTheme="majorHAnsi" w:cstheme="majorBidi"/>
      <w:i/>
      <w:iCs/>
      <w:caps/>
    </w:rPr>
  </w:style>
  <w:style w:type="character" w:customStyle="1" w:styleId="SubttuloChar">
    <w:name w:val="Subtítulo Char"/>
    <w:basedOn w:val="Fontepargpadro"/>
    <w:link w:val="Subttulo"/>
    <w:uiPriority w:val="11"/>
    <w:rsid w:val="00B87971"/>
    <w:rPr>
      <w:color w:val="000000" w:themeColor="text1"/>
      <w:sz w:val="24"/>
      <w:szCs w:val="24"/>
    </w:rPr>
  </w:style>
  <w:style w:type="paragraph" w:styleId="SemEspaamento">
    <w:name w:val="No Spacing"/>
    <w:uiPriority w:val="1"/>
    <w:qFormat/>
    <w:rsid w:val="00B87971"/>
    <w:pPr>
      <w:spacing w:after="0" w:line="240" w:lineRule="auto"/>
    </w:pPr>
  </w:style>
  <w:style w:type="paragraph" w:styleId="Citao">
    <w:name w:val="Quote"/>
    <w:basedOn w:val="Normal"/>
    <w:next w:val="Normal"/>
    <w:link w:val="CitaoChar"/>
    <w:uiPriority w:val="29"/>
    <w:qFormat/>
    <w:rsid w:val="00B87971"/>
    <w:pPr>
      <w:spacing w:before="160"/>
      <w:ind w:left="720"/>
    </w:pPr>
    <w:rPr>
      <w:rFonts w:asciiTheme="majorHAnsi" w:eastAsiaTheme="majorEastAsia" w:hAnsiTheme="majorHAnsi" w:cstheme="majorBidi"/>
      <w:sz w:val="24"/>
      <w:szCs w:val="24"/>
    </w:rPr>
  </w:style>
  <w:style w:type="character" w:customStyle="1" w:styleId="CitaoChar">
    <w:name w:val="Citação Char"/>
    <w:basedOn w:val="Fontepargpadro"/>
    <w:link w:val="Citao"/>
    <w:uiPriority w:val="29"/>
    <w:rsid w:val="00B87971"/>
    <w:rPr>
      <w:rFonts w:asciiTheme="majorHAnsi" w:eastAsiaTheme="majorEastAsia" w:hAnsiTheme="majorHAnsi" w:cstheme="majorBidi"/>
      <w:sz w:val="24"/>
      <w:szCs w:val="24"/>
    </w:rPr>
  </w:style>
  <w:style w:type="paragraph" w:styleId="CitaoIntensa">
    <w:name w:val="Intense Quote"/>
    <w:basedOn w:val="Normal"/>
    <w:next w:val="Normal"/>
    <w:link w:val="CitaoIntensaChar"/>
    <w:uiPriority w:val="30"/>
    <w:qFormat/>
    <w:rsid w:val="00B87971"/>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CitaoIntensaChar">
    <w:name w:val="Citação Intensa Char"/>
    <w:basedOn w:val="Fontepargpadro"/>
    <w:link w:val="CitaoIntensa"/>
    <w:uiPriority w:val="30"/>
    <w:rsid w:val="00B87971"/>
    <w:rPr>
      <w:rFonts w:asciiTheme="majorHAnsi" w:eastAsiaTheme="majorEastAsia" w:hAnsiTheme="majorHAnsi" w:cstheme="majorBidi"/>
      <w:caps/>
      <w:color w:val="C45911" w:themeColor="accent2" w:themeShade="BF"/>
      <w:spacing w:val="10"/>
      <w:sz w:val="28"/>
      <w:szCs w:val="28"/>
    </w:rPr>
  </w:style>
  <w:style w:type="character" w:styleId="nfaseSutil">
    <w:name w:val="Subtle Emphasis"/>
    <w:basedOn w:val="Fontepargpadro"/>
    <w:uiPriority w:val="19"/>
    <w:qFormat/>
    <w:rsid w:val="00B87971"/>
    <w:rPr>
      <w:i/>
      <w:iCs/>
      <w:color w:val="auto"/>
    </w:rPr>
  </w:style>
  <w:style w:type="character" w:styleId="nfaseIntensa">
    <w:name w:val="Intense Emphasis"/>
    <w:basedOn w:val="Fontepargpadro"/>
    <w:uiPriority w:val="21"/>
    <w:qFormat/>
    <w:rsid w:val="00B87971"/>
    <w:rPr>
      <w:rFonts w:asciiTheme="minorHAnsi" w:eastAsiaTheme="minorEastAsia" w:hAnsiTheme="minorHAnsi" w:cstheme="minorBidi"/>
      <w:b/>
      <w:bCs/>
      <w:i/>
      <w:iCs/>
      <w:color w:val="C45911" w:themeColor="accent2" w:themeShade="BF"/>
      <w:spacing w:val="0"/>
      <w:w w:val="100"/>
      <w:position w:val="0"/>
      <w:sz w:val="20"/>
      <w:szCs w:val="20"/>
    </w:rPr>
  </w:style>
  <w:style w:type="character" w:styleId="RefernciaSutil">
    <w:name w:val="Subtle Reference"/>
    <w:basedOn w:val="Fontepargpadro"/>
    <w:uiPriority w:val="31"/>
    <w:qFormat/>
    <w:rsid w:val="00B87971"/>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RefernciaIntensa">
    <w:name w:val="Intense Reference"/>
    <w:basedOn w:val="Fontepargpadro"/>
    <w:uiPriority w:val="32"/>
    <w:qFormat/>
    <w:rsid w:val="00B87971"/>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TtulodoLivro">
    <w:name w:val="Book Title"/>
    <w:basedOn w:val="Fontepargpadro"/>
    <w:uiPriority w:val="33"/>
    <w:qFormat/>
    <w:rsid w:val="00B87971"/>
    <w:rPr>
      <w:rFonts w:asciiTheme="minorHAnsi" w:eastAsiaTheme="minorEastAsia" w:hAnsiTheme="minorHAnsi" w:cstheme="minorBidi"/>
      <w:b/>
      <w:bCs/>
      <w:i/>
      <w:iCs/>
      <w:caps w:val="0"/>
      <w:smallCaps w:val="0"/>
      <w:color w:val="auto"/>
      <w:spacing w:val="10"/>
      <w:w w:val="100"/>
      <w:sz w:val="20"/>
      <w:szCs w:val="20"/>
    </w:rPr>
  </w:style>
  <w:style w:type="paragraph" w:styleId="CabealhodoSumrio">
    <w:name w:val="TOC Heading"/>
    <w:basedOn w:val="Ttulo1"/>
    <w:next w:val="Normal"/>
    <w:uiPriority w:val="39"/>
    <w:semiHidden/>
    <w:unhideWhenUsed/>
    <w:qFormat/>
    <w:rsid w:val="00B87971"/>
    <w:pPr>
      <w:outlineLvl w:val="9"/>
    </w:pPr>
  </w:style>
  <w:style w:type="paragraph" w:customStyle="1" w:styleId="textojustificado">
    <w:name w:val="texto_justificado"/>
    <w:basedOn w:val="Normal"/>
    <w:rsid w:val="00A1797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elatextoalinhadoesquerda">
    <w:name w:val="tabela_texto_alinhado_esquerda"/>
    <w:basedOn w:val="Normal"/>
    <w:rsid w:val="00974FB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6761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
    <w:name w:val="Standard"/>
    <w:rsid w:val="00C63613"/>
    <w:pPr>
      <w:widowControl w:val="0"/>
      <w:suppressAutoHyphens/>
      <w:autoSpaceDN w:val="0"/>
      <w:spacing w:after="0" w:line="240" w:lineRule="auto"/>
    </w:pPr>
    <w:rPr>
      <w:rFonts w:ascii="Times New Roman" w:eastAsia="Times New Roman" w:hAnsi="Times New Roman" w:cs="Times New Roman"/>
      <w:kern w:val="3"/>
      <w:sz w:val="20"/>
      <w:szCs w:val="20"/>
    </w:rPr>
  </w:style>
  <w:style w:type="numbering" w:customStyle="1" w:styleId="RTFNum16">
    <w:name w:val="RTF_Num 16"/>
    <w:rsid w:val="00C63613"/>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93483">
      <w:bodyDiv w:val="1"/>
      <w:marLeft w:val="0"/>
      <w:marRight w:val="0"/>
      <w:marTop w:val="0"/>
      <w:marBottom w:val="0"/>
      <w:divBdr>
        <w:top w:val="none" w:sz="0" w:space="0" w:color="auto"/>
        <w:left w:val="none" w:sz="0" w:space="0" w:color="auto"/>
        <w:bottom w:val="none" w:sz="0" w:space="0" w:color="auto"/>
        <w:right w:val="none" w:sz="0" w:space="0" w:color="auto"/>
      </w:divBdr>
    </w:div>
    <w:div w:id="47344671">
      <w:bodyDiv w:val="1"/>
      <w:marLeft w:val="0"/>
      <w:marRight w:val="0"/>
      <w:marTop w:val="0"/>
      <w:marBottom w:val="0"/>
      <w:divBdr>
        <w:top w:val="none" w:sz="0" w:space="0" w:color="auto"/>
        <w:left w:val="none" w:sz="0" w:space="0" w:color="auto"/>
        <w:bottom w:val="none" w:sz="0" w:space="0" w:color="auto"/>
        <w:right w:val="none" w:sz="0" w:space="0" w:color="auto"/>
      </w:divBdr>
    </w:div>
    <w:div w:id="132914782">
      <w:bodyDiv w:val="1"/>
      <w:marLeft w:val="0"/>
      <w:marRight w:val="0"/>
      <w:marTop w:val="0"/>
      <w:marBottom w:val="0"/>
      <w:divBdr>
        <w:top w:val="none" w:sz="0" w:space="0" w:color="auto"/>
        <w:left w:val="none" w:sz="0" w:space="0" w:color="auto"/>
        <w:bottom w:val="none" w:sz="0" w:space="0" w:color="auto"/>
        <w:right w:val="none" w:sz="0" w:space="0" w:color="auto"/>
      </w:divBdr>
    </w:div>
    <w:div w:id="147132367">
      <w:bodyDiv w:val="1"/>
      <w:marLeft w:val="0"/>
      <w:marRight w:val="0"/>
      <w:marTop w:val="0"/>
      <w:marBottom w:val="0"/>
      <w:divBdr>
        <w:top w:val="none" w:sz="0" w:space="0" w:color="auto"/>
        <w:left w:val="none" w:sz="0" w:space="0" w:color="auto"/>
        <w:bottom w:val="none" w:sz="0" w:space="0" w:color="auto"/>
        <w:right w:val="none" w:sz="0" w:space="0" w:color="auto"/>
      </w:divBdr>
    </w:div>
    <w:div w:id="171258979">
      <w:bodyDiv w:val="1"/>
      <w:marLeft w:val="0"/>
      <w:marRight w:val="0"/>
      <w:marTop w:val="0"/>
      <w:marBottom w:val="0"/>
      <w:divBdr>
        <w:top w:val="none" w:sz="0" w:space="0" w:color="auto"/>
        <w:left w:val="none" w:sz="0" w:space="0" w:color="auto"/>
        <w:bottom w:val="none" w:sz="0" w:space="0" w:color="auto"/>
        <w:right w:val="none" w:sz="0" w:space="0" w:color="auto"/>
      </w:divBdr>
    </w:div>
    <w:div w:id="177936032">
      <w:bodyDiv w:val="1"/>
      <w:marLeft w:val="0"/>
      <w:marRight w:val="0"/>
      <w:marTop w:val="0"/>
      <w:marBottom w:val="0"/>
      <w:divBdr>
        <w:top w:val="none" w:sz="0" w:space="0" w:color="auto"/>
        <w:left w:val="none" w:sz="0" w:space="0" w:color="auto"/>
        <w:bottom w:val="none" w:sz="0" w:space="0" w:color="auto"/>
        <w:right w:val="none" w:sz="0" w:space="0" w:color="auto"/>
      </w:divBdr>
    </w:div>
    <w:div w:id="188421704">
      <w:bodyDiv w:val="1"/>
      <w:marLeft w:val="0"/>
      <w:marRight w:val="0"/>
      <w:marTop w:val="0"/>
      <w:marBottom w:val="0"/>
      <w:divBdr>
        <w:top w:val="none" w:sz="0" w:space="0" w:color="auto"/>
        <w:left w:val="none" w:sz="0" w:space="0" w:color="auto"/>
        <w:bottom w:val="none" w:sz="0" w:space="0" w:color="auto"/>
        <w:right w:val="none" w:sz="0" w:space="0" w:color="auto"/>
      </w:divBdr>
    </w:div>
    <w:div w:id="258217725">
      <w:bodyDiv w:val="1"/>
      <w:marLeft w:val="0"/>
      <w:marRight w:val="0"/>
      <w:marTop w:val="0"/>
      <w:marBottom w:val="0"/>
      <w:divBdr>
        <w:top w:val="none" w:sz="0" w:space="0" w:color="auto"/>
        <w:left w:val="none" w:sz="0" w:space="0" w:color="auto"/>
        <w:bottom w:val="none" w:sz="0" w:space="0" w:color="auto"/>
        <w:right w:val="none" w:sz="0" w:space="0" w:color="auto"/>
      </w:divBdr>
    </w:div>
    <w:div w:id="369957732">
      <w:bodyDiv w:val="1"/>
      <w:marLeft w:val="0"/>
      <w:marRight w:val="0"/>
      <w:marTop w:val="0"/>
      <w:marBottom w:val="0"/>
      <w:divBdr>
        <w:top w:val="none" w:sz="0" w:space="0" w:color="auto"/>
        <w:left w:val="none" w:sz="0" w:space="0" w:color="auto"/>
        <w:bottom w:val="none" w:sz="0" w:space="0" w:color="auto"/>
        <w:right w:val="none" w:sz="0" w:space="0" w:color="auto"/>
      </w:divBdr>
    </w:div>
    <w:div w:id="374813171">
      <w:bodyDiv w:val="1"/>
      <w:marLeft w:val="0"/>
      <w:marRight w:val="0"/>
      <w:marTop w:val="0"/>
      <w:marBottom w:val="0"/>
      <w:divBdr>
        <w:top w:val="none" w:sz="0" w:space="0" w:color="auto"/>
        <w:left w:val="none" w:sz="0" w:space="0" w:color="auto"/>
        <w:bottom w:val="none" w:sz="0" w:space="0" w:color="auto"/>
        <w:right w:val="none" w:sz="0" w:space="0" w:color="auto"/>
      </w:divBdr>
    </w:div>
    <w:div w:id="452790501">
      <w:bodyDiv w:val="1"/>
      <w:marLeft w:val="0"/>
      <w:marRight w:val="0"/>
      <w:marTop w:val="0"/>
      <w:marBottom w:val="0"/>
      <w:divBdr>
        <w:top w:val="none" w:sz="0" w:space="0" w:color="auto"/>
        <w:left w:val="none" w:sz="0" w:space="0" w:color="auto"/>
        <w:bottom w:val="none" w:sz="0" w:space="0" w:color="auto"/>
        <w:right w:val="none" w:sz="0" w:space="0" w:color="auto"/>
      </w:divBdr>
    </w:div>
    <w:div w:id="510922497">
      <w:bodyDiv w:val="1"/>
      <w:marLeft w:val="0"/>
      <w:marRight w:val="0"/>
      <w:marTop w:val="0"/>
      <w:marBottom w:val="0"/>
      <w:divBdr>
        <w:top w:val="none" w:sz="0" w:space="0" w:color="auto"/>
        <w:left w:val="none" w:sz="0" w:space="0" w:color="auto"/>
        <w:bottom w:val="none" w:sz="0" w:space="0" w:color="auto"/>
        <w:right w:val="none" w:sz="0" w:space="0" w:color="auto"/>
      </w:divBdr>
    </w:div>
    <w:div w:id="524371056">
      <w:bodyDiv w:val="1"/>
      <w:marLeft w:val="0"/>
      <w:marRight w:val="0"/>
      <w:marTop w:val="0"/>
      <w:marBottom w:val="0"/>
      <w:divBdr>
        <w:top w:val="none" w:sz="0" w:space="0" w:color="auto"/>
        <w:left w:val="none" w:sz="0" w:space="0" w:color="auto"/>
        <w:bottom w:val="none" w:sz="0" w:space="0" w:color="auto"/>
        <w:right w:val="none" w:sz="0" w:space="0" w:color="auto"/>
      </w:divBdr>
    </w:div>
    <w:div w:id="525559915">
      <w:bodyDiv w:val="1"/>
      <w:marLeft w:val="0"/>
      <w:marRight w:val="0"/>
      <w:marTop w:val="0"/>
      <w:marBottom w:val="0"/>
      <w:divBdr>
        <w:top w:val="none" w:sz="0" w:space="0" w:color="auto"/>
        <w:left w:val="none" w:sz="0" w:space="0" w:color="auto"/>
        <w:bottom w:val="none" w:sz="0" w:space="0" w:color="auto"/>
        <w:right w:val="none" w:sz="0" w:space="0" w:color="auto"/>
      </w:divBdr>
    </w:div>
    <w:div w:id="552035767">
      <w:bodyDiv w:val="1"/>
      <w:marLeft w:val="0"/>
      <w:marRight w:val="0"/>
      <w:marTop w:val="0"/>
      <w:marBottom w:val="0"/>
      <w:divBdr>
        <w:top w:val="none" w:sz="0" w:space="0" w:color="auto"/>
        <w:left w:val="none" w:sz="0" w:space="0" w:color="auto"/>
        <w:bottom w:val="none" w:sz="0" w:space="0" w:color="auto"/>
        <w:right w:val="none" w:sz="0" w:space="0" w:color="auto"/>
      </w:divBdr>
    </w:div>
    <w:div w:id="788400829">
      <w:bodyDiv w:val="1"/>
      <w:marLeft w:val="0"/>
      <w:marRight w:val="0"/>
      <w:marTop w:val="0"/>
      <w:marBottom w:val="0"/>
      <w:divBdr>
        <w:top w:val="none" w:sz="0" w:space="0" w:color="auto"/>
        <w:left w:val="none" w:sz="0" w:space="0" w:color="auto"/>
        <w:bottom w:val="none" w:sz="0" w:space="0" w:color="auto"/>
        <w:right w:val="none" w:sz="0" w:space="0" w:color="auto"/>
      </w:divBdr>
    </w:div>
    <w:div w:id="846020641">
      <w:bodyDiv w:val="1"/>
      <w:marLeft w:val="0"/>
      <w:marRight w:val="0"/>
      <w:marTop w:val="0"/>
      <w:marBottom w:val="0"/>
      <w:divBdr>
        <w:top w:val="none" w:sz="0" w:space="0" w:color="auto"/>
        <w:left w:val="none" w:sz="0" w:space="0" w:color="auto"/>
        <w:bottom w:val="none" w:sz="0" w:space="0" w:color="auto"/>
        <w:right w:val="none" w:sz="0" w:space="0" w:color="auto"/>
      </w:divBdr>
    </w:div>
    <w:div w:id="859390654">
      <w:bodyDiv w:val="1"/>
      <w:marLeft w:val="0"/>
      <w:marRight w:val="0"/>
      <w:marTop w:val="0"/>
      <w:marBottom w:val="0"/>
      <w:divBdr>
        <w:top w:val="none" w:sz="0" w:space="0" w:color="auto"/>
        <w:left w:val="none" w:sz="0" w:space="0" w:color="auto"/>
        <w:bottom w:val="none" w:sz="0" w:space="0" w:color="auto"/>
        <w:right w:val="none" w:sz="0" w:space="0" w:color="auto"/>
      </w:divBdr>
    </w:div>
    <w:div w:id="911622956">
      <w:bodyDiv w:val="1"/>
      <w:marLeft w:val="0"/>
      <w:marRight w:val="0"/>
      <w:marTop w:val="0"/>
      <w:marBottom w:val="0"/>
      <w:divBdr>
        <w:top w:val="none" w:sz="0" w:space="0" w:color="auto"/>
        <w:left w:val="none" w:sz="0" w:space="0" w:color="auto"/>
        <w:bottom w:val="none" w:sz="0" w:space="0" w:color="auto"/>
        <w:right w:val="none" w:sz="0" w:space="0" w:color="auto"/>
      </w:divBdr>
    </w:div>
    <w:div w:id="1018585590">
      <w:bodyDiv w:val="1"/>
      <w:marLeft w:val="0"/>
      <w:marRight w:val="0"/>
      <w:marTop w:val="0"/>
      <w:marBottom w:val="0"/>
      <w:divBdr>
        <w:top w:val="none" w:sz="0" w:space="0" w:color="auto"/>
        <w:left w:val="none" w:sz="0" w:space="0" w:color="auto"/>
        <w:bottom w:val="none" w:sz="0" w:space="0" w:color="auto"/>
        <w:right w:val="none" w:sz="0" w:space="0" w:color="auto"/>
      </w:divBdr>
    </w:div>
    <w:div w:id="1037196763">
      <w:bodyDiv w:val="1"/>
      <w:marLeft w:val="0"/>
      <w:marRight w:val="0"/>
      <w:marTop w:val="0"/>
      <w:marBottom w:val="0"/>
      <w:divBdr>
        <w:top w:val="none" w:sz="0" w:space="0" w:color="auto"/>
        <w:left w:val="none" w:sz="0" w:space="0" w:color="auto"/>
        <w:bottom w:val="none" w:sz="0" w:space="0" w:color="auto"/>
        <w:right w:val="none" w:sz="0" w:space="0" w:color="auto"/>
      </w:divBdr>
    </w:div>
    <w:div w:id="1132946630">
      <w:bodyDiv w:val="1"/>
      <w:marLeft w:val="0"/>
      <w:marRight w:val="0"/>
      <w:marTop w:val="0"/>
      <w:marBottom w:val="0"/>
      <w:divBdr>
        <w:top w:val="none" w:sz="0" w:space="0" w:color="auto"/>
        <w:left w:val="none" w:sz="0" w:space="0" w:color="auto"/>
        <w:bottom w:val="none" w:sz="0" w:space="0" w:color="auto"/>
        <w:right w:val="none" w:sz="0" w:space="0" w:color="auto"/>
      </w:divBdr>
    </w:div>
    <w:div w:id="1174733140">
      <w:bodyDiv w:val="1"/>
      <w:marLeft w:val="0"/>
      <w:marRight w:val="0"/>
      <w:marTop w:val="0"/>
      <w:marBottom w:val="0"/>
      <w:divBdr>
        <w:top w:val="none" w:sz="0" w:space="0" w:color="auto"/>
        <w:left w:val="none" w:sz="0" w:space="0" w:color="auto"/>
        <w:bottom w:val="none" w:sz="0" w:space="0" w:color="auto"/>
        <w:right w:val="none" w:sz="0" w:space="0" w:color="auto"/>
      </w:divBdr>
    </w:div>
    <w:div w:id="1249654538">
      <w:bodyDiv w:val="1"/>
      <w:marLeft w:val="0"/>
      <w:marRight w:val="0"/>
      <w:marTop w:val="0"/>
      <w:marBottom w:val="0"/>
      <w:divBdr>
        <w:top w:val="none" w:sz="0" w:space="0" w:color="auto"/>
        <w:left w:val="none" w:sz="0" w:space="0" w:color="auto"/>
        <w:bottom w:val="none" w:sz="0" w:space="0" w:color="auto"/>
        <w:right w:val="none" w:sz="0" w:space="0" w:color="auto"/>
      </w:divBdr>
    </w:div>
    <w:div w:id="1250650467">
      <w:bodyDiv w:val="1"/>
      <w:marLeft w:val="0"/>
      <w:marRight w:val="0"/>
      <w:marTop w:val="0"/>
      <w:marBottom w:val="0"/>
      <w:divBdr>
        <w:top w:val="none" w:sz="0" w:space="0" w:color="auto"/>
        <w:left w:val="none" w:sz="0" w:space="0" w:color="auto"/>
        <w:bottom w:val="none" w:sz="0" w:space="0" w:color="auto"/>
        <w:right w:val="none" w:sz="0" w:space="0" w:color="auto"/>
      </w:divBdr>
    </w:div>
    <w:div w:id="1321926982">
      <w:bodyDiv w:val="1"/>
      <w:marLeft w:val="0"/>
      <w:marRight w:val="0"/>
      <w:marTop w:val="0"/>
      <w:marBottom w:val="0"/>
      <w:divBdr>
        <w:top w:val="none" w:sz="0" w:space="0" w:color="auto"/>
        <w:left w:val="none" w:sz="0" w:space="0" w:color="auto"/>
        <w:bottom w:val="none" w:sz="0" w:space="0" w:color="auto"/>
        <w:right w:val="none" w:sz="0" w:space="0" w:color="auto"/>
      </w:divBdr>
    </w:div>
    <w:div w:id="1386946669">
      <w:bodyDiv w:val="1"/>
      <w:marLeft w:val="0"/>
      <w:marRight w:val="0"/>
      <w:marTop w:val="0"/>
      <w:marBottom w:val="0"/>
      <w:divBdr>
        <w:top w:val="none" w:sz="0" w:space="0" w:color="auto"/>
        <w:left w:val="none" w:sz="0" w:space="0" w:color="auto"/>
        <w:bottom w:val="none" w:sz="0" w:space="0" w:color="auto"/>
        <w:right w:val="none" w:sz="0" w:space="0" w:color="auto"/>
      </w:divBdr>
    </w:div>
    <w:div w:id="1466853259">
      <w:bodyDiv w:val="1"/>
      <w:marLeft w:val="0"/>
      <w:marRight w:val="0"/>
      <w:marTop w:val="0"/>
      <w:marBottom w:val="0"/>
      <w:divBdr>
        <w:top w:val="none" w:sz="0" w:space="0" w:color="auto"/>
        <w:left w:val="none" w:sz="0" w:space="0" w:color="auto"/>
        <w:bottom w:val="none" w:sz="0" w:space="0" w:color="auto"/>
        <w:right w:val="none" w:sz="0" w:space="0" w:color="auto"/>
      </w:divBdr>
    </w:div>
    <w:div w:id="1470397310">
      <w:bodyDiv w:val="1"/>
      <w:marLeft w:val="0"/>
      <w:marRight w:val="0"/>
      <w:marTop w:val="0"/>
      <w:marBottom w:val="0"/>
      <w:divBdr>
        <w:top w:val="none" w:sz="0" w:space="0" w:color="auto"/>
        <w:left w:val="none" w:sz="0" w:space="0" w:color="auto"/>
        <w:bottom w:val="none" w:sz="0" w:space="0" w:color="auto"/>
        <w:right w:val="none" w:sz="0" w:space="0" w:color="auto"/>
      </w:divBdr>
    </w:div>
    <w:div w:id="1492332219">
      <w:bodyDiv w:val="1"/>
      <w:marLeft w:val="0"/>
      <w:marRight w:val="0"/>
      <w:marTop w:val="0"/>
      <w:marBottom w:val="0"/>
      <w:divBdr>
        <w:top w:val="none" w:sz="0" w:space="0" w:color="auto"/>
        <w:left w:val="none" w:sz="0" w:space="0" w:color="auto"/>
        <w:bottom w:val="none" w:sz="0" w:space="0" w:color="auto"/>
        <w:right w:val="none" w:sz="0" w:space="0" w:color="auto"/>
      </w:divBdr>
    </w:div>
    <w:div w:id="1520729690">
      <w:bodyDiv w:val="1"/>
      <w:marLeft w:val="0"/>
      <w:marRight w:val="0"/>
      <w:marTop w:val="0"/>
      <w:marBottom w:val="0"/>
      <w:divBdr>
        <w:top w:val="none" w:sz="0" w:space="0" w:color="auto"/>
        <w:left w:val="none" w:sz="0" w:space="0" w:color="auto"/>
        <w:bottom w:val="none" w:sz="0" w:space="0" w:color="auto"/>
        <w:right w:val="none" w:sz="0" w:space="0" w:color="auto"/>
      </w:divBdr>
    </w:div>
    <w:div w:id="1556894565">
      <w:bodyDiv w:val="1"/>
      <w:marLeft w:val="0"/>
      <w:marRight w:val="0"/>
      <w:marTop w:val="0"/>
      <w:marBottom w:val="0"/>
      <w:divBdr>
        <w:top w:val="none" w:sz="0" w:space="0" w:color="auto"/>
        <w:left w:val="none" w:sz="0" w:space="0" w:color="auto"/>
        <w:bottom w:val="none" w:sz="0" w:space="0" w:color="auto"/>
        <w:right w:val="none" w:sz="0" w:space="0" w:color="auto"/>
      </w:divBdr>
    </w:div>
    <w:div w:id="1570067979">
      <w:bodyDiv w:val="1"/>
      <w:marLeft w:val="0"/>
      <w:marRight w:val="0"/>
      <w:marTop w:val="0"/>
      <w:marBottom w:val="0"/>
      <w:divBdr>
        <w:top w:val="none" w:sz="0" w:space="0" w:color="auto"/>
        <w:left w:val="none" w:sz="0" w:space="0" w:color="auto"/>
        <w:bottom w:val="none" w:sz="0" w:space="0" w:color="auto"/>
        <w:right w:val="none" w:sz="0" w:space="0" w:color="auto"/>
      </w:divBdr>
    </w:div>
    <w:div w:id="1596009732">
      <w:bodyDiv w:val="1"/>
      <w:marLeft w:val="0"/>
      <w:marRight w:val="0"/>
      <w:marTop w:val="0"/>
      <w:marBottom w:val="0"/>
      <w:divBdr>
        <w:top w:val="none" w:sz="0" w:space="0" w:color="auto"/>
        <w:left w:val="none" w:sz="0" w:space="0" w:color="auto"/>
        <w:bottom w:val="none" w:sz="0" w:space="0" w:color="auto"/>
        <w:right w:val="none" w:sz="0" w:space="0" w:color="auto"/>
      </w:divBdr>
    </w:div>
    <w:div w:id="1609199701">
      <w:bodyDiv w:val="1"/>
      <w:marLeft w:val="0"/>
      <w:marRight w:val="0"/>
      <w:marTop w:val="0"/>
      <w:marBottom w:val="0"/>
      <w:divBdr>
        <w:top w:val="none" w:sz="0" w:space="0" w:color="auto"/>
        <w:left w:val="none" w:sz="0" w:space="0" w:color="auto"/>
        <w:bottom w:val="none" w:sz="0" w:space="0" w:color="auto"/>
        <w:right w:val="none" w:sz="0" w:space="0" w:color="auto"/>
      </w:divBdr>
    </w:div>
    <w:div w:id="1625186911">
      <w:bodyDiv w:val="1"/>
      <w:marLeft w:val="0"/>
      <w:marRight w:val="0"/>
      <w:marTop w:val="0"/>
      <w:marBottom w:val="0"/>
      <w:divBdr>
        <w:top w:val="none" w:sz="0" w:space="0" w:color="auto"/>
        <w:left w:val="none" w:sz="0" w:space="0" w:color="auto"/>
        <w:bottom w:val="none" w:sz="0" w:space="0" w:color="auto"/>
        <w:right w:val="none" w:sz="0" w:space="0" w:color="auto"/>
      </w:divBdr>
    </w:div>
    <w:div w:id="1760368861">
      <w:bodyDiv w:val="1"/>
      <w:marLeft w:val="0"/>
      <w:marRight w:val="0"/>
      <w:marTop w:val="0"/>
      <w:marBottom w:val="0"/>
      <w:divBdr>
        <w:top w:val="none" w:sz="0" w:space="0" w:color="auto"/>
        <w:left w:val="none" w:sz="0" w:space="0" w:color="auto"/>
        <w:bottom w:val="none" w:sz="0" w:space="0" w:color="auto"/>
        <w:right w:val="none" w:sz="0" w:space="0" w:color="auto"/>
      </w:divBdr>
    </w:div>
    <w:div w:id="2008093147">
      <w:bodyDiv w:val="1"/>
      <w:marLeft w:val="0"/>
      <w:marRight w:val="0"/>
      <w:marTop w:val="0"/>
      <w:marBottom w:val="0"/>
      <w:divBdr>
        <w:top w:val="none" w:sz="0" w:space="0" w:color="auto"/>
        <w:left w:val="none" w:sz="0" w:space="0" w:color="auto"/>
        <w:bottom w:val="none" w:sz="0" w:space="0" w:color="auto"/>
        <w:right w:val="none" w:sz="0" w:space="0" w:color="auto"/>
      </w:divBdr>
    </w:div>
    <w:div w:id="2040203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efaz.rs.gov.br/sat/CER-PUB-SOL.aspx"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nsulta-crf.caixa.gov.br/consultacrf/pages/consultaEmpregador.jsf"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tst.jus.br/certidao" TargetMode="External"/><Relationship Id="rId4" Type="http://schemas.openxmlformats.org/officeDocument/2006/relationships/styles" Target="styles.xml"/><Relationship Id="rId9" Type="http://schemas.openxmlformats.org/officeDocument/2006/relationships/hyperlink" Target="https://solucoes.receita.fazenda.gov.br/Servicos/certidaointernet/PJ/Emitir"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ta.paris\Desktop\MINUTA%20ARP%20-%20materiais%20el&#233;tricos%20(4998-21-9).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4" ma:contentTypeDescription="Crie um novo documento." ma:contentTypeScope="" ma:versionID="cebf76c837a2468f394dda5cf83fced6">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21616b3518255695635706fe17a54ddf"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22159C-8919-4115-BA33-51C63E1D15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B97729-CAB8-40DA-8242-0BD21CF279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MINUTA ARP - materiais elétricos (4998-21-9)</Template>
  <TotalTime>894</TotalTime>
  <Pages>15</Pages>
  <Words>5352</Words>
  <Characters>28904</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ALERGS</Company>
  <LinksUpToDate>false</LinksUpToDate>
  <CharactersWithSpaces>34188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Helena Sefton Oliveira de Paris</dc:creator>
  <cp:keywords/>
  <dc:description/>
  <cp:lastModifiedBy>Autor</cp:lastModifiedBy>
  <cp:revision>6</cp:revision>
  <cp:lastPrinted>2023-08-09T12:18:00Z</cp:lastPrinted>
  <dcterms:created xsi:type="dcterms:W3CDTF">2023-05-22T12:16:00Z</dcterms:created>
  <dcterms:modified xsi:type="dcterms:W3CDTF">2023-08-09T13:36:00Z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MediaServiceImageTags">
    <vt:lpwstr/>
  </property>
  <property fmtid="{D5CDD505-2E9C-101B-9397-08002B2CF9AE}" pid="5" name="ContentTypeId">
    <vt:lpwstr>0x01010012227F550DC83C4B8C40FBC9F4B6CA5D</vt:lpwstr>
  </property>
</Properties>
</file>