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8CECFDC" w14:textId="1AA7A6E1" w:rsidR="00703090" w:rsidRDefault="003A08B6" w:rsidP="001C2EF9">
      <w:pPr>
        <w:pStyle w:val="LO-Normal"/>
        <w:suppressAutoHyphens w:val="0"/>
        <w:spacing w:before="100" w:after="120" w:line="240" w:lineRule="auto"/>
        <w:jc w:val="center"/>
        <w:rPr>
          <w:rStyle w:val="Fontepargpadro1"/>
          <w:rFonts w:ascii="Times New Roman" w:hAnsi="Times New Roman" w:cs="Times New Roman"/>
          <w:b/>
          <w:bCs/>
          <w:lang w:bidi="ar-SA"/>
        </w:rPr>
      </w:pPr>
      <w:r w:rsidRPr="000015E1">
        <w:rPr>
          <w:rStyle w:val="Fontepargpadro1"/>
          <w:rFonts w:ascii="Times New Roman" w:hAnsi="Times New Roman" w:cs="Times New Roman"/>
          <w:b/>
          <w:bCs/>
          <w:lang w:bidi="ar-SA"/>
        </w:rPr>
        <w:t xml:space="preserve">ATA DE REGISTRO DE PREÇOS N.º </w:t>
      </w:r>
      <w:r w:rsidRPr="00D96D80">
        <w:rPr>
          <w:rStyle w:val="Fontepargpadro1"/>
          <w:rFonts w:ascii="Times New Roman" w:hAnsi="Times New Roman" w:cs="Times New Roman"/>
          <w:b/>
          <w:bCs/>
          <w:highlight w:val="yellow"/>
          <w:lang w:bidi="ar-SA"/>
        </w:rPr>
        <w:t>___</w:t>
      </w:r>
      <w:r w:rsidRPr="000015E1">
        <w:rPr>
          <w:rStyle w:val="Fontepargpadro1"/>
          <w:rFonts w:ascii="Times New Roman" w:hAnsi="Times New Roman" w:cs="Times New Roman"/>
          <w:b/>
          <w:bCs/>
          <w:lang w:bidi="ar-SA"/>
        </w:rPr>
        <w:t>/202</w:t>
      </w:r>
      <w:r w:rsidR="000015E1" w:rsidRPr="000015E1">
        <w:rPr>
          <w:rStyle w:val="Fontepargpadro1"/>
          <w:rFonts w:ascii="Times New Roman" w:hAnsi="Times New Roman" w:cs="Times New Roman"/>
          <w:b/>
          <w:bCs/>
          <w:lang w:bidi="ar-SA"/>
        </w:rPr>
        <w:t>4</w:t>
      </w:r>
    </w:p>
    <w:p w14:paraId="5D067831" w14:textId="0B1440C7" w:rsidR="00703090" w:rsidRDefault="003A08B6" w:rsidP="001C2EF9">
      <w:pPr>
        <w:pStyle w:val="LO-Normal"/>
        <w:suppressAutoHyphens w:val="0"/>
        <w:spacing w:before="100" w:after="120" w:line="240" w:lineRule="auto"/>
        <w:jc w:val="center"/>
        <w:rPr>
          <w:rStyle w:val="Fontepargpadro1"/>
          <w:rFonts w:ascii="Times New Roman" w:hAnsi="Times New Roman" w:cs="Times New Roman"/>
          <w:b/>
          <w:bCs/>
          <w:lang w:bidi="ar-SA"/>
        </w:rPr>
      </w:pPr>
      <w:r w:rsidRPr="000015E1">
        <w:rPr>
          <w:rStyle w:val="Fontepargpadro1"/>
          <w:rFonts w:ascii="Times New Roman" w:hAnsi="Times New Roman" w:cs="Times New Roman"/>
          <w:b/>
          <w:bCs/>
          <w:lang w:bidi="ar-SA"/>
        </w:rPr>
        <w:t xml:space="preserve">PREGÃO ELETRÔNICO N.º </w:t>
      </w:r>
      <w:r w:rsidRPr="00D96D80">
        <w:rPr>
          <w:rStyle w:val="Fontepargpadro1"/>
          <w:rFonts w:ascii="Times New Roman" w:hAnsi="Times New Roman" w:cs="Times New Roman"/>
          <w:b/>
          <w:bCs/>
          <w:highlight w:val="yellow"/>
          <w:lang w:bidi="ar-SA"/>
        </w:rPr>
        <w:t>___</w:t>
      </w:r>
      <w:r w:rsidRPr="000015E1">
        <w:rPr>
          <w:rStyle w:val="Fontepargpadro1"/>
          <w:rFonts w:ascii="Times New Roman" w:hAnsi="Times New Roman" w:cs="Times New Roman"/>
          <w:b/>
          <w:bCs/>
          <w:lang w:bidi="ar-SA"/>
        </w:rPr>
        <w:t>/202</w:t>
      </w:r>
      <w:r w:rsidR="000015E1" w:rsidRPr="000015E1">
        <w:rPr>
          <w:rStyle w:val="Fontepargpadro1"/>
          <w:rFonts w:ascii="Times New Roman" w:hAnsi="Times New Roman" w:cs="Times New Roman"/>
          <w:b/>
          <w:bCs/>
          <w:lang w:bidi="ar-SA"/>
        </w:rPr>
        <w:t>4</w:t>
      </w:r>
    </w:p>
    <w:p w14:paraId="48D7F0FA" w14:textId="47B1A6DF" w:rsidR="00703090" w:rsidRDefault="003A08B6" w:rsidP="001C2EF9">
      <w:pPr>
        <w:pStyle w:val="LO-Normal"/>
        <w:suppressAutoHyphens w:val="0"/>
        <w:spacing w:before="100" w:after="120" w:line="240" w:lineRule="auto"/>
        <w:jc w:val="center"/>
        <w:rPr>
          <w:rFonts w:ascii="Times New Roman" w:hAnsi="Times New Roman" w:cs="Times New Roman"/>
          <w:b/>
          <w:bCs/>
          <w:lang w:bidi="ar-SA"/>
        </w:rPr>
      </w:pPr>
      <w:r w:rsidRPr="004D30C2">
        <w:rPr>
          <w:rFonts w:ascii="Times New Roman" w:hAnsi="Times New Roman" w:cs="Times New Roman"/>
          <w:b/>
          <w:bCs/>
          <w:lang w:bidi="ar-SA"/>
        </w:rPr>
        <w:t xml:space="preserve">PROCESSO N.º </w:t>
      </w:r>
      <w:r w:rsidR="004D30C2" w:rsidRPr="004D30C2">
        <w:rPr>
          <w:rFonts w:ascii="Times New Roman" w:hAnsi="Times New Roman" w:cs="Times New Roman"/>
          <w:b/>
          <w:bCs/>
          <w:lang w:bidi="ar-SA"/>
        </w:rPr>
        <w:t>6413</w:t>
      </w:r>
      <w:r w:rsidR="00117771" w:rsidRPr="004D30C2">
        <w:rPr>
          <w:rFonts w:ascii="Times New Roman" w:hAnsi="Times New Roman" w:cs="Times New Roman"/>
          <w:b/>
          <w:bCs/>
          <w:lang w:bidi="ar-SA"/>
        </w:rPr>
        <w:t>-01.00/2</w:t>
      </w:r>
      <w:r w:rsidR="004D30C2" w:rsidRPr="004D30C2">
        <w:rPr>
          <w:rFonts w:ascii="Times New Roman" w:hAnsi="Times New Roman" w:cs="Times New Roman"/>
          <w:b/>
          <w:bCs/>
          <w:lang w:bidi="ar-SA"/>
        </w:rPr>
        <w:t>4</w:t>
      </w:r>
      <w:r w:rsidR="00117771" w:rsidRPr="004D30C2">
        <w:rPr>
          <w:rFonts w:ascii="Times New Roman" w:hAnsi="Times New Roman" w:cs="Times New Roman"/>
          <w:b/>
          <w:bCs/>
          <w:lang w:bidi="ar-SA"/>
        </w:rPr>
        <w:t>-</w:t>
      </w:r>
      <w:r w:rsidR="004D30C2" w:rsidRPr="004D30C2">
        <w:rPr>
          <w:rFonts w:ascii="Times New Roman" w:hAnsi="Times New Roman" w:cs="Times New Roman"/>
          <w:b/>
          <w:bCs/>
          <w:lang w:bidi="ar-SA"/>
        </w:rPr>
        <w:t>9</w:t>
      </w:r>
    </w:p>
    <w:p w14:paraId="2BC31E05" w14:textId="77777777" w:rsidR="00D15607" w:rsidRPr="000015E1" w:rsidRDefault="00D15607" w:rsidP="00D15607">
      <w:pPr>
        <w:pStyle w:val="LO-Normal"/>
        <w:suppressAutoHyphens w:val="0"/>
        <w:spacing w:before="100" w:after="0" w:line="240" w:lineRule="auto"/>
        <w:jc w:val="center"/>
        <w:rPr>
          <w:rFonts w:ascii="Times New Roman" w:hAnsi="Times New Roman" w:cs="Times New Roman"/>
        </w:rPr>
      </w:pPr>
    </w:p>
    <w:p w14:paraId="1F567AB3" w14:textId="439D3EE0" w:rsidR="00703090" w:rsidRPr="0052734E" w:rsidRDefault="003A08B6" w:rsidP="004867FC">
      <w:pPr>
        <w:pStyle w:val="LO-Normal"/>
        <w:suppressAutoHyphens w:val="0"/>
        <w:spacing w:before="120" w:after="0" w:line="240" w:lineRule="auto"/>
        <w:jc w:val="both"/>
        <w:rPr>
          <w:rFonts w:ascii="Times New Roman" w:hAnsi="Times New Roman" w:cs="Times New Roman"/>
        </w:rPr>
      </w:pPr>
      <w:r w:rsidRPr="0052734E">
        <w:rPr>
          <w:rStyle w:val="Fontepargpadro1"/>
          <w:rFonts w:ascii="Times New Roman" w:hAnsi="Times New Roman" w:cs="Times New Roman"/>
          <w:lang w:bidi="ar-SA"/>
        </w:rPr>
        <w:t xml:space="preserve">A </w:t>
      </w:r>
      <w:r w:rsidRPr="0052734E">
        <w:rPr>
          <w:rStyle w:val="Fontepargpadro1"/>
          <w:rFonts w:ascii="Times New Roman" w:hAnsi="Times New Roman" w:cs="Times New Roman"/>
          <w:b/>
          <w:lang w:bidi="ar-SA"/>
        </w:rPr>
        <w:t>ASSEMBLEIA LEGISLATIVA DO ESTADO DO RIO GRANDE DO SUL</w:t>
      </w:r>
      <w:r w:rsidRPr="0052734E">
        <w:rPr>
          <w:rStyle w:val="Fontepargpadro1"/>
          <w:rFonts w:ascii="Times New Roman" w:hAnsi="Times New Roman" w:cs="Times New Roman"/>
          <w:lang w:bidi="ar-SA"/>
        </w:rPr>
        <w:t xml:space="preserve">, localizada na Praça Marechal Deodoro </w:t>
      </w:r>
      <w:r w:rsidR="00824348" w:rsidRPr="0052734E">
        <w:rPr>
          <w:rStyle w:val="Fontepargpadro1"/>
          <w:rFonts w:ascii="Times New Roman" w:hAnsi="Times New Roman" w:cs="Times New Roman"/>
          <w:lang w:bidi="ar-SA"/>
        </w:rPr>
        <w:t>n.º</w:t>
      </w:r>
      <w:r w:rsidRPr="0052734E">
        <w:rPr>
          <w:rStyle w:val="Fontepargpadro1"/>
          <w:rFonts w:ascii="Times New Roman" w:hAnsi="Times New Roman" w:cs="Times New Roman"/>
          <w:lang w:bidi="ar-SA"/>
        </w:rPr>
        <w:t xml:space="preserve"> 101, Centro</w:t>
      </w:r>
      <w:r w:rsidR="004F0B0B" w:rsidRPr="0052734E">
        <w:rPr>
          <w:rStyle w:val="Fontepargpadro1"/>
          <w:rFonts w:ascii="Times New Roman" w:hAnsi="Times New Roman" w:cs="Times New Roman"/>
          <w:lang w:bidi="ar-SA"/>
        </w:rPr>
        <w:t xml:space="preserve"> Histórico</w:t>
      </w:r>
      <w:r w:rsidRPr="0052734E">
        <w:rPr>
          <w:rStyle w:val="Fontepargpadro1"/>
          <w:rFonts w:ascii="Times New Roman" w:hAnsi="Times New Roman" w:cs="Times New Roman"/>
          <w:lang w:bidi="ar-SA"/>
        </w:rPr>
        <w:t xml:space="preserve">, em Porto Alegre – RS, inscrita no CNPJ sob o número 88.243.688/0001-81, representada por </w:t>
      </w:r>
      <w:r w:rsidR="00647FAD" w:rsidRPr="0052734E">
        <w:rPr>
          <w:rStyle w:val="Fontepargpadro1"/>
          <w:rFonts w:ascii="Times New Roman" w:hAnsi="Times New Roman" w:cs="Times New Roman"/>
          <w:lang w:bidi="ar-SA"/>
        </w:rPr>
        <w:t>seu</w:t>
      </w:r>
      <w:r w:rsidRPr="0052734E">
        <w:rPr>
          <w:rStyle w:val="Fontepargpadro1"/>
          <w:rFonts w:ascii="Times New Roman" w:hAnsi="Times New Roman" w:cs="Times New Roman"/>
          <w:lang w:bidi="ar-SA"/>
        </w:rPr>
        <w:t xml:space="preserve"> Superintendente Administrativ</w:t>
      </w:r>
      <w:r w:rsidR="00647FAD" w:rsidRPr="0052734E">
        <w:rPr>
          <w:rStyle w:val="Fontepargpadro1"/>
          <w:rFonts w:ascii="Times New Roman" w:hAnsi="Times New Roman" w:cs="Times New Roman"/>
          <w:lang w:bidi="ar-SA"/>
        </w:rPr>
        <w:t>o</w:t>
      </w:r>
      <w:r w:rsidRPr="0052734E">
        <w:rPr>
          <w:rStyle w:val="Fontepargpadro1"/>
          <w:rFonts w:ascii="Times New Roman" w:hAnsi="Times New Roman" w:cs="Times New Roman"/>
          <w:lang w:bidi="ar-SA"/>
        </w:rPr>
        <w:t xml:space="preserve"> e Financeir</w:t>
      </w:r>
      <w:r w:rsidR="00647FAD" w:rsidRPr="0052734E">
        <w:rPr>
          <w:rStyle w:val="Fontepargpadro1"/>
          <w:rFonts w:ascii="Times New Roman" w:hAnsi="Times New Roman" w:cs="Times New Roman"/>
          <w:lang w:bidi="ar-SA"/>
        </w:rPr>
        <w:t>o</w:t>
      </w:r>
      <w:r w:rsidRPr="0052734E">
        <w:rPr>
          <w:rStyle w:val="Fontepargpadro1"/>
          <w:rFonts w:ascii="Times New Roman" w:hAnsi="Times New Roman" w:cs="Times New Roman"/>
          <w:lang w:bidi="ar-SA"/>
        </w:rPr>
        <w:t xml:space="preserve">, </w:t>
      </w:r>
      <w:r w:rsidR="00D96D80">
        <w:rPr>
          <w:rStyle w:val="Fontepargpadro1"/>
          <w:rFonts w:ascii="Times New Roman" w:hAnsi="Times New Roman" w:cs="Times New Roman"/>
          <w:lang w:bidi="ar-SA"/>
        </w:rPr>
        <w:t>Carlos Eduardo Prates Cogo</w:t>
      </w:r>
      <w:r w:rsidRPr="0052734E">
        <w:rPr>
          <w:rStyle w:val="Fontepargpadro1"/>
          <w:rFonts w:ascii="Times New Roman" w:hAnsi="Times New Roman" w:cs="Times New Roman"/>
          <w:lang w:bidi="ar-SA"/>
        </w:rPr>
        <w:t xml:space="preserve">, e a </w:t>
      </w:r>
      <w:r w:rsidRPr="00D96D80">
        <w:rPr>
          <w:rStyle w:val="Fontepargpadro1"/>
          <w:rFonts w:ascii="Times New Roman" w:hAnsi="Times New Roman" w:cs="Times New Roman"/>
          <w:b/>
          <w:highlight w:val="yellow"/>
          <w:lang w:bidi="ar-SA"/>
        </w:rPr>
        <w:t>__________________________________,</w:t>
      </w:r>
      <w:r w:rsidRPr="00D96D80">
        <w:rPr>
          <w:rStyle w:val="Fontepargpadro1"/>
          <w:rFonts w:ascii="Times New Roman" w:hAnsi="Times New Roman" w:cs="Times New Roman"/>
          <w:highlight w:val="yellow"/>
          <w:lang w:bidi="ar-SA"/>
        </w:rPr>
        <w:t xml:space="preserve"> </w:t>
      </w:r>
      <w:r w:rsidRPr="0057017A">
        <w:rPr>
          <w:rStyle w:val="Fontepargpadro1"/>
          <w:rFonts w:ascii="Times New Roman" w:hAnsi="Times New Roman" w:cs="Times New Roman"/>
          <w:lang w:bidi="ar-SA"/>
        </w:rPr>
        <w:t xml:space="preserve">designada </w:t>
      </w:r>
      <w:r w:rsidR="00C14D5D" w:rsidRPr="0057017A">
        <w:rPr>
          <w:rStyle w:val="Fontepargpadro1"/>
          <w:rFonts w:ascii="Times New Roman" w:hAnsi="Times New Roman" w:cs="Times New Roman"/>
          <w:lang w:bidi="ar-SA"/>
        </w:rPr>
        <w:t>FORNECEDOR</w:t>
      </w:r>
      <w:r w:rsidRPr="0057017A">
        <w:rPr>
          <w:rStyle w:val="Fontepargpadro1"/>
          <w:rFonts w:ascii="Times New Roman" w:hAnsi="Times New Roman" w:cs="Times New Roman"/>
          <w:lang w:bidi="ar-SA"/>
        </w:rPr>
        <w:t xml:space="preserve">, com sede na </w:t>
      </w:r>
      <w:r w:rsidRPr="00D96D80">
        <w:rPr>
          <w:rStyle w:val="Fontepargpadro1"/>
          <w:rFonts w:ascii="Times New Roman" w:hAnsi="Times New Roman" w:cs="Times New Roman"/>
          <w:highlight w:val="yellow"/>
          <w:lang w:bidi="ar-SA"/>
        </w:rPr>
        <w:t xml:space="preserve">__________________________________________, </w:t>
      </w:r>
      <w:r w:rsidRPr="0057017A">
        <w:rPr>
          <w:rStyle w:val="Fontepargpadro1"/>
          <w:rFonts w:ascii="Times New Roman" w:hAnsi="Times New Roman" w:cs="Times New Roman"/>
          <w:lang w:bidi="ar-SA"/>
        </w:rPr>
        <w:t xml:space="preserve">inscrita no CNPJ sob o número </w:t>
      </w:r>
      <w:r w:rsidRPr="00D96D80">
        <w:rPr>
          <w:rStyle w:val="Fontepargpadro1"/>
          <w:rFonts w:ascii="Times New Roman" w:hAnsi="Times New Roman" w:cs="Times New Roman"/>
          <w:highlight w:val="yellow"/>
          <w:lang w:bidi="ar-SA"/>
        </w:rPr>
        <w:t>__________________________,</w:t>
      </w:r>
      <w:r w:rsidRPr="0057017A">
        <w:rPr>
          <w:rStyle w:val="Fontepargpadro1"/>
          <w:rFonts w:ascii="Times New Roman" w:hAnsi="Times New Roman" w:cs="Times New Roman"/>
          <w:lang w:bidi="ar-SA"/>
        </w:rPr>
        <w:t xml:space="preserve"> representada por </w:t>
      </w:r>
      <w:r w:rsidRPr="00D96D80">
        <w:rPr>
          <w:rStyle w:val="Fontepargpadro1"/>
          <w:rFonts w:ascii="Times New Roman" w:hAnsi="Times New Roman" w:cs="Times New Roman"/>
          <w:highlight w:val="yellow"/>
          <w:lang w:bidi="ar-SA"/>
        </w:rPr>
        <w:t>__________________________</w:t>
      </w:r>
      <w:r w:rsidRPr="0052734E">
        <w:rPr>
          <w:rStyle w:val="Fontepargpadro1"/>
          <w:rFonts w:ascii="Times New Roman" w:hAnsi="Times New Roman" w:cs="Times New Roman"/>
          <w:lang w:bidi="ar-SA"/>
        </w:rPr>
        <w:t xml:space="preserve">, assinaram a presente ATA DE REGISTRO DE PREÇOS, na qual está consignado, consoante a Lei n.º </w:t>
      </w:r>
      <w:r w:rsidR="00233CD0" w:rsidRPr="0052734E">
        <w:rPr>
          <w:rStyle w:val="Fontepargpadro1"/>
          <w:rFonts w:ascii="Times New Roman" w:hAnsi="Times New Roman" w:cs="Times New Roman"/>
          <w:lang w:bidi="ar-SA"/>
        </w:rPr>
        <w:t>14.133/2021</w:t>
      </w:r>
      <w:r w:rsidRPr="0052734E">
        <w:rPr>
          <w:rStyle w:val="Fontepargpadro1"/>
          <w:rFonts w:ascii="Times New Roman" w:hAnsi="Times New Roman" w:cs="Times New Roman"/>
          <w:lang w:bidi="ar-SA"/>
        </w:rPr>
        <w:t xml:space="preserve">, </w:t>
      </w:r>
      <w:r w:rsidR="00117771" w:rsidRPr="0052734E">
        <w:rPr>
          <w:rStyle w:val="Fontepargpadro1"/>
          <w:rFonts w:ascii="Times New Roman" w:hAnsi="Times New Roman" w:cs="Times New Roman"/>
          <w:bCs/>
          <w:lang w:bidi="ar-SA"/>
        </w:rPr>
        <w:t xml:space="preserve">o menor preço para eventual fornecimento dos itens constantes da proposta apresentada no Pregão Eletrônico n.º </w:t>
      </w:r>
      <w:r w:rsidR="00117771" w:rsidRPr="00D96D80">
        <w:rPr>
          <w:rStyle w:val="Fontepargpadro1"/>
          <w:rFonts w:ascii="Times New Roman" w:hAnsi="Times New Roman" w:cs="Times New Roman"/>
          <w:bCs/>
          <w:highlight w:val="yellow"/>
          <w:lang w:bidi="ar-SA"/>
        </w:rPr>
        <w:t>___</w:t>
      </w:r>
      <w:r w:rsidR="00117771" w:rsidRPr="0052734E">
        <w:rPr>
          <w:rStyle w:val="Fontepargpadro1"/>
          <w:rFonts w:ascii="Times New Roman" w:hAnsi="Times New Roman" w:cs="Times New Roman"/>
          <w:bCs/>
          <w:lang w:bidi="ar-SA"/>
        </w:rPr>
        <w:t>/2024</w:t>
      </w:r>
      <w:r w:rsidR="0094432F" w:rsidRPr="0052734E">
        <w:rPr>
          <w:rStyle w:val="Fontepargpadro1"/>
          <w:rFonts w:ascii="Times New Roman" w:hAnsi="Times New Roman" w:cs="Times New Roman"/>
          <w:b/>
          <w:bCs/>
          <w:lang w:bidi="ar-SA"/>
        </w:rPr>
        <w:t>,</w:t>
      </w:r>
      <w:r w:rsidRPr="0052734E">
        <w:rPr>
          <w:rStyle w:val="Fontepargpadro1"/>
          <w:rFonts w:ascii="Times New Roman" w:hAnsi="Times New Roman" w:cs="Times New Roman"/>
          <w:lang w:bidi="ar-SA"/>
        </w:rPr>
        <w:t xml:space="preserve">  além dos compromissos que assume o </w:t>
      </w:r>
      <w:r w:rsidR="00C14D5D">
        <w:rPr>
          <w:rStyle w:val="Fontepargpadro1"/>
          <w:rFonts w:ascii="Times New Roman" w:hAnsi="Times New Roman" w:cs="Times New Roman"/>
          <w:lang w:bidi="ar-SA"/>
        </w:rPr>
        <w:t>FORNECEDOR</w:t>
      </w:r>
      <w:r w:rsidRPr="0052734E">
        <w:rPr>
          <w:rStyle w:val="Fontepargpadro1"/>
          <w:rFonts w:ascii="Times New Roman" w:hAnsi="Times New Roman" w:cs="Times New Roman"/>
          <w:lang w:bidi="ar-SA"/>
        </w:rPr>
        <w:t xml:space="preserve"> nas condições fixadas no Edital</w:t>
      </w:r>
      <w:r w:rsidR="00401A9D" w:rsidRPr="0052734E">
        <w:rPr>
          <w:rStyle w:val="Fontepargpadro1"/>
          <w:rFonts w:ascii="Times New Roman" w:hAnsi="Times New Roman" w:cs="Times New Roman"/>
          <w:lang w:bidi="ar-SA"/>
        </w:rPr>
        <w:t xml:space="preserve"> do Pregão Eletrônico</w:t>
      </w:r>
      <w:r w:rsidRPr="0052734E">
        <w:rPr>
          <w:rStyle w:val="Fontepargpadro1"/>
          <w:rFonts w:ascii="Times New Roman" w:hAnsi="Times New Roman" w:cs="Times New Roman"/>
          <w:lang w:bidi="ar-SA"/>
        </w:rPr>
        <w:t xml:space="preserve">, bem como na proposta vencedora a que se vincula, que desta fazem parte integrante, independente de transcrição, para todos os efeitos de direito, através </w:t>
      </w:r>
      <w:r w:rsidR="004F0B0B" w:rsidRPr="0052734E">
        <w:rPr>
          <w:rStyle w:val="Fontepargpadro1"/>
          <w:rFonts w:ascii="Times New Roman" w:hAnsi="Times New Roman" w:cs="Times New Roman"/>
          <w:lang w:bidi="ar-SA"/>
        </w:rPr>
        <w:t>das seguintes</w:t>
      </w:r>
      <w:r w:rsidRPr="0052734E">
        <w:rPr>
          <w:rStyle w:val="Fontepargpadro1"/>
          <w:rFonts w:ascii="Times New Roman" w:hAnsi="Times New Roman" w:cs="Times New Roman"/>
          <w:lang w:bidi="ar-SA"/>
        </w:rPr>
        <w:t xml:space="preserve"> cláusulas:</w:t>
      </w:r>
    </w:p>
    <w:p w14:paraId="53ADF13B" w14:textId="518FBA42" w:rsidR="00703090" w:rsidRPr="0052734E" w:rsidRDefault="00703090" w:rsidP="00D15607">
      <w:pPr>
        <w:pStyle w:val="LO-Normal"/>
        <w:suppressAutoHyphens w:val="0"/>
        <w:spacing w:before="100" w:after="0" w:line="240" w:lineRule="auto"/>
        <w:jc w:val="both"/>
        <w:rPr>
          <w:rFonts w:ascii="Times New Roman" w:hAnsi="Times New Roman" w:cs="Times New Roman"/>
          <w:lang w:bidi="ar-SA"/>
        </w:rPr>
      </w:pPr>
    </w:p>
    <w:p w14:paraId="530C33DB" w14:textId="77777777" w:rsidR="00001E37" w:rsidRPr="009A5594"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9A5594">
        <w:rPr>
          <w:rStyle w:val="Fontepargpadro1"/>
          <w:rFonts w:ascii="Times New Roman" w:hAnsi="Times New Roman" w:cs="Times New Roman"/>
          <w:b/>
          <w:bCs/>
          <w:u w:val="single"/>
          <w:lang w:bidi="ar-SA"/>
        </w:rPr>
        <w:t>DO OBJETO</w:t>
      </w:r>
    </w:p>
    <w:p w14:paraId="162E4715" w14:textId="274F3C1F" w:rsidR="00703090" w:rsidRPr="009A5594" w:rsidRDefault="00001E37" w:rsidP="008679D7">
      <w:pPr>
        <w:pStyle w:val="LO-Normal"/>
        <w:suppressAutoHyphens w:val="0"/>
        <w:spacing w:before="100" w:after="0" w:line="240" w:lineRule="auto"/>
        <w:jc w:val="both"/>
        <w:rPr>
          <w:rFonts w:ascii="Times New Roman" w:hAnsi="Times New Roman" w:cs="Times New Roman"/>
        </w:rPr>
      </w:pPr>
      <w:r w:rsidRPr="009A5594">
        <w:rPr>
          <w:rStyle w:val="Fontepargpadro1"/>
          <w:rFonts w:ascii="Times New Roman" w:hAnsi="Times New Roman" w:cs="Times New Roman"/>
          <w:b/>
          <w:bCs/>
          <w:u w:val="single"/>
          <w:lang w:bidi="ar-SA"/>
        </w:rPr>
        <w:t>CLÁUSULA PRIMEIRA</w:t>
      </w:r>
      <w:r w:rsidRPr="009A5594">
        <w:rPr>
          <w:rStyle w:val="Fontepargpadro1"/>
          <w:rFonts w:ascii="Times New Roman" w:hAnsi="Times New Roman" w:cs="Times New Roman"/>
          <w:b/>
          <w:bCs/>
          <w:lang w:bidi="ar-SA"/>
        </w:rPr>
        <w:t xml:space="preserve"> </w:t>
      </w:r>
      <w:r w:rsidRPr="00DE141A">
        <w:rPr>
          <w:rFonts w:ascii="Times New Roman" w:hAnsi="Times New Roman" w:cs="Times New Roman"/>
        </w:rPr>
        <w:t xml:space="preserve">– </w:t>
      </w:r>
      <w:r w:rsidR="00117771" w:rsidRPr="00DE141A">
        <w:rPr>
          <w:rFonts w:ascii="Times New Roman" w:hAnsi="Times New Roman" w:cs="Times New Roman"/>
        </w:rPr>
        <w:t xml:space="preserve">Formalização de Registro de Preços com vistas à contratação de pessoa jurídica para fornecimento de </w:t>
      </w:r>
      <w:r w:rsidR="00DE141A" w:rsidRPr="00DE141A">
        <w:rPr>
          <w:rFonts w:ascii="Times New Roman" w:hAnsi="Times New Roman" w:cs="Times New Roman"/>
        </w:rPr>
        <w:t>produtos de limpeza e insumos de copeiragem</w:t>
      </w:r>
      <w:r w:rsidR="00117771" w:rsidRPr="00DE141A">
        <w:rPr>
          <w:rFonts w:ascii="Times New Roman" w:hAnsi="Times New Roman" w:cs="Times New Roman"/>
        </w:rPr>
        <w:t>, conforme especificações e condições previstas neste instrumento e seu Anexo</w:t>
      </w:r>
      <w:r w:rsidR="00086F27" w:rsidRPr="00DE141A">
        <w:rPr>
          <w:rFonts w:ascii="Times New Roman" w:hAnsi="Times New Roman" w:cs="Times New Roman"/>
        </w:rPr>
        <w:t xml:space="preserve"> Único</w:t>
      </w:r>
      <w:r w:rsidR="00B65645" w:rsidRPr="00DE141A">
        <w:rPr>
          <w:rFonts w:ascii="Times New Roman" w:hAnsi="Times New Roman" w:cs="Times New Roman"/>
        </w:rPr>
        <w:t>.</w:t>
      </w:r>
    </w:p>
    <w:p w14:paraId="0869A109" w14:textId="776F8B37" w:rsidR="00B65645" w:rsidRDefault="00B65645" w:rsidP="008679D7">
      <w:pPr>
        <w:pStyle w:val="LO-Normal"/>
        <w:numPr>
          <w:ilvl w:val="1"/>
          <w:numId w:val="16"/>
        </w:numPr>
        <w:tabs>
          <w:tab w:val="left" w:pos="567"/>
        </w:tabs>
        <w:suppressAutoHyphens w:val="0"/>
        <w:spacing w:before="100" w:after="0" w:line="240" w:lineRule="auto"/>
        <w:ind w:left="0" w:firstLine="0"/>
        <w:jc w:val="both"/>
        <w:rPr>
          <w:rFonts w:ascii="Times New Roman" w:hAnsi="Times New Roman" w:cs="Times New Roman"/>
        </w:rPr>
      </w:pPr>
      <w:r w:rsidRPr="009A5594">
        <w:rPr>
          <w:rFonts w:ascii="Times New Roman" w:hAnsi="Times New Roman" w:cs="Times New Roman"/>
        </w:rPr>
        <w:t>Fica a exclusivo critério da ALRS – ASSEMBLEIA LEGISLATIVA DO ESTADO DO RIO GRANDE DO SUL – determinar as quantidades e o momento das contratações.  </w:t>
      </w:r>
    </w:p>
    <w:p w14:paraId="18D32643" w14:textId="5E1B8CCB" w:rsidR="006671FA" w:rsidRPr="009A5594" w:rsidRDefault="006671FA" w:rsidP="008679D7">
      <w:pPr>
        <w:pStyle w:val="LO-Normal"/>
        <w:numPr>
          <w:ilvl w:val="1"/>
          <w:numId w:val="16"/>
        </w:numPr>
        <w:tabs>
          <w:tab w:val="left" w:pos="567"/>
        </w:tabs>
        <w:suppressAutoHyphens w:val="0"/>
        <w:spacing w:before="100" w:after="0" w:line="240" w:lineRule="auto"/>
        <w:ind w:left="0" w:firstLine="0"/>
        <w:jc w:val="both"/>
        <w:rPr>
          <w:rFonts w:ascii="Times New Roman" w:hAnsi="Times New Roman" w:cs="Times New Roman"/>
        </w:rPr>
      </w:pPr>
      <w:r w:rsidRPr="006671FA">
        <w:rPr>
          <w:rFonts w:ascii="Times New Roman" w:hAnsi="Times New Roman" w:cs="Times New Roman"/>
        </w:rPr>
        <w:t>Vinculam e integram esta contratação, independentemente de transcrição, para todos os efeitos de direito, o Edital do Pregão Eletrônico, bem como a proposta vencedora e os respectivos anexos de todos estes documentos.</w:t>
      </w:r>
    </w:p>
    <w:p w14:paraId="41EDB6E5" w14:textId="0CA010A9" w:rsidR="008679D7" w:rsidRPr="008679D7" w:rsidRDefault="008679D7" w:rsidP="008679D7">
      <w:pPr>
        <w:tabs>
          <w:tab w:val="left" w:pos="567"/>
        </w:tabs>
        <w:spacing w:before="120" w:after="120" w:line="240" w:lineRule="auto"/>
        <w:ind w:right="120"/>
        <w:jc w:val="both"/>
        <w:rPr>
          <w:rFonts w:ascii="Times New Roman" w:hAnsi="Times New Roman" w:cs="Times New Roman"/>
          <w:kern w:val="2"/>
          <w:sz w:val="24"/>
          <w:szCs w:val="24"/>
          <w:lang w:bidi="pt-BR"/>
        </w:rPr>
      </w:pPr>
      <w:proofErr w:type="gramStart"/>
      <w:r w:rsidRPr="00AE23A8">
        <w:rPr>
          <w:rFonts w:ascii="Times New Roman" w:hAnsi="Times New Roman" w:cs="Times New Roman"/>
          <w:kern w:val="2"/>
          <w:sz w:val="24"/>
          <w:szCs w:val="24"/>
          <w:lang w:bidi="pt-BR"/>
        </w:rPr>
        <w:t>1.3  Fica</w:t>
      </w:r>
      <w:proofErr w:type="gramEnd"/>
      <w:r w:rsidRPr="00AE23A8">
        <w:rPr>
          <w:rFonts w:ascii="Times New Roman" w:hAnsi="Times New Roman" w:cs="Times New Roman"/>
          <w:kern w:val="2"/>
          <w:sz w:val="24"/>
          <w:szCs w:val="24"/>
          <w:lang w:bidi="pt-BR"/>
        </w:rPr>
        <w:t xml:space="preserve"> estabelecida a proibição </w:t>
      </w:r>
      <w:r w:rsidR="0038609F">
        <w:rPr>
          <w:rFonts w:ascii="Times New Roman" w:hAnsi="Times New Roman" w:cs="Times New Roman"/>
          <w:kern w:val="2"/>
          <w:sz w:val="24"/>
          <w:szCs w:val="24"/>
          <w:lang w:bidi="pt-BR"/>
        </w:rPr>
        <w:t>ao FORNECEDOR</w:t>
      </w:r>
      <w:r w:rsidRPr="00AE23A8">
        <w:rPr>
          <w:rFonts w:ascii="Times New Roman" w:hAnsi="Times New Roman" w:cs="Times New Roman"/>
          <w:kern w:val="2"/>
          <w:sz w:val="24"/>
          <w:szCs w:val="24"/>
          <w:lang w:bidi="pt-BR"/>
        </w:rPr>
        <w:t xml:space="preserve"> de subcontratar o objeto da ARP, mesmo que parcialmente.</w:t>
      </w:r>
    </w:p>
    <w:p w14:paraId="05CB492C" w14:textId="578E553E" w:rsidR="008679D7" w:rsidRDefault="008679D7" w:rsidP="00D15607">
      <w:pPr>
        <w:pStyle w:val="LO-Normal"/>
        <w:suppressAutoHyphens w:val="0"/>
        <w:spacing w:before="100" w:after="0" w:line="240" w:lineRule="auto"/>
        <w:jc w:val="both"/>
        <w:rPr>
          <w:rFonts w:ascii="Times New Roman" w:hAnsi="Times New Roman" w:cs="Times New Roman"/>
          <w:highlight w:val="magenta"/>
          <w:lang w:bidi="ar-SA"/>
        </w:rPr>
      </w:pPr>
    </w:p>
    <w:p w14:paraId="632E388C" w14:textId="77777777" w:rsidR="00001E37" w:rsidRPr="00AB239A"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AB239A">
        <w:rPr>
          <w:rStyle w:val="Fontepargpadro1"/>
          <w:rFonts w:ascii="Times New Roman" w:hAnsi="Times New Roman" w:cs="Times New Roman"/>
          <w:b/>
          <w:bCs/>
          <w:u w:val="single"/>
          <w:lang w:bidi="ar-SA"/>
        </w:rPr>
        <w:t>DO GESTOR</w:t>
      </w:r>
    </w:p>
    <w:p w14:paraId="2164DB54" w14:textId="02B710B1" w:rsidR="00117771" w:rsidRPr="00AB239A" w:rsidRDefault="003A08B6" w:rsidP="00D15607">
      <w:pPr>
        <w:pStyle w:val="LO-Normal"/>
        <w:suppressAutoHyphens w:val="0"/>
        <w:spacing w:before="100" w:after="0" w:line="240" w:lineRule="auto"/>
        <w:jc w:val="both"/>
        <w:rPr>
          <w:rStyle w:val="Fontepargpadro1"/>
          <w:rFonts w:ascii="Times New Roman" w:hAnsi="Times New Roman" w:cs="Times New Roman"/>
          <w:lang w:bidi="ar-SA"/>
        </w:rPr>
      </w:pPr>
      <w:r w:rsidRPr="00181B2D">
        <w:rPr>
          <w:rStyle w:val="Fontepargpadro1"/>
          <w:rFonts w:ascii="Times New Roman" w:hAnsi="Times New Roman" w:cs="Times New Roman"/>
          <w:b/>
          <w:bCs/>
          <w:u w:val="single"/>
          <w:lang w:bidi="ar-SA"/>
        </w:rPr>
        <w:t>CLÁUSULA SEGUNDA</w:t>
      </w:r>
      <w:r w:rsidR="008E50A0" w:rsidRPr="00181B2D">
        <w:rPr>
          <w:rFonts w:ascii="Times New Roman" w:hAnsi="Times New Roman" w:cs="Times New Roman"/>
        </w:rPr>
        <w:t xml:space="preserve"> – </w:t>
      </w:r>
      <w:r w:rsidR="00117771" w:rsidRPr="00181B2D">
        <w:rPr>
          <w:rStyle w:val="Fontepargpadro1"/>
          <w:rFonts w:ascii="Times New Roman" w:hAnsi="Times New Roman" w:cs="Times New Roman"/>
          <w:lang w:bidi="ar-SA"/>
        </w:rPr>
        <w:t>A gestão da presente Ata cabe a</w:t>
      </w:r>
      <w:r w:rsidR="00873EFA" w:rsidRPr="00181B2D">
        <w:rPr>
          <w:rStyle w:val="Fontepargpadro1"/>
          <w:rFonts w:ascii="Times New Roman" w:hAnsi="Times New Roman" w:cs="Times New Roman"/>
          <w:lang w:bidi="ar-SA"/>
        </w:rPr>
        <w:t>(ao)</w:t>
      </w:r>
      <w:r w:rsidR="00117771" w:rsidRPr="00181B2D">
        <w:rPr>
          <w:rStyle w:val="Fontepargpadro1"/>
          <w:rFonts w:ascii="Times New Roman" w:hAnsi="Times New Roman" w:cs="Times New Roman"/>
          <w:lang w:bidi="ar-SA"/>
        </w:rPr>
        <w:t xml:space="preserve"> Coordenador</w:t>
      </w:r>
      <w:r w:rsidR="00AB239A" w:rsidRPr="00181B2D">
        <w:rPr>
          <w:rStyle w:val="Fontepargpadro1"/>
          <w:rFonts w:ascii="Times New Roman" w:hAnsi="Times New Roman" w:cs="Times New Roman"/>
          <w:lang w:bidi="ar-SA"/>
        </w:rPr>
        <w:t>a</w:t>
      </w:r>
      <w:r w:rsidR="00873EFA" w:rsidRPr="00181B2D">
        <w:rPr>
          <w:rStyle w:val="Fontepargpadro1"/>
          <w:rFonts w:ascii="Times New Roman" w:hAnsi="Times New Roman" w:cs="Times New Roman"/>
          <w:lang w:bidi="ar-SA"/>
        </w:rPr>
        <w:t>(o)</w:t>
      </w:r>
      <w:r w:rsidR="00117771" w:rsidRPr="00181B2D">
        <w:rPr>
          <w:rStyle w:val="Fontepargpadro1"/>
          <w:rFonts w:ascii="Times New Roman" w:hAnsi="Times New Roman" w:cs="Times New Roman"/>
          <w:lang w:bidi="ar-SA"/>
        </w:rPr>
        <w:t xml:space="preserve"> d</w:t>
      </w:r>
      <w:r w:rsidR="00181B2D" w:rsidRPr="00181B2D">
        <w:rPr>
          <w:rStyle w:val="Fontepargpadro1"/>
          <w:rFonts w:ascii="Times New Roman" w:hAnsi="Times New Roman" w:cs="Times New Roman"/>
          <w:lang w:bidi="ar-SA"/>
        </w:rPr>
        <w:t xml:space="preserve">a Divisão de Serviços Complementares do Departamento de Logística </w:t>
      </w:r>
      <w:r w:rsidR="00117771" w:rsidRPr="00181B2D">
        <w:rPr>
          <w:rStyle w:val="Fontepargpadro1"/>
          <w:rFonts w:ascii="Times New Roman" w:hAnsi="Times New Roman" w:cs="Times New Roman"/>
          <w:lang w:bidi="ar-SA"/>
        </w:rPr>
        <w:t>da ASSEMBLEIA LEGISLATIVA DO ESTADO DO RIO GRANDE DO SUL, ora designado GESTOR.</w:t>
      </w:r>
    </w:p>
    <w:p w14:paraId="498FBD7E" w14:textId="77777777" w:rsidR="00117771" w:rsidRPr="00D96D80" w:rsidRDefault="00117771" w:rsidP="00D15607">
      <w:pPr>
        <w:pStyle w:val="LO-Normal"/>
        <w:suppressAutoHyphens w:val="0"/>
        <w:spacing w:before="100" w:after="0" w:line="240" w:lineRule="auto"/>
        <w:jc w:val="both"/>
        <w:rPr>
          <w:rStyle w:val="Fontepargpadro1"/>
          <w:rFonts w:ascii="Times New Roman" w:hAnsi="Times New Roman" w:cs="Times New Roman"/>
          <w:highlight w:val="magenta"/>
          <w:lang w:bidi="ar-SA"/>
        </w:rPr>
      </w:pPr>
    </w:p>
    <w:p w14:paraId="6958BE84" w14:textId="353EE97A" w:rsidR="00001E37" w:rsidRPr="00086F2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086F27">
        <w:rPr>
          <w:rStyle w:val="Fontepargpadro1"/>
          <w:rFonts w:ascii="Times New Roman" w:hAnsi="Times New Roman" w:cs="Times New Roman"/>
          <w:b/>
          <w:bCs/>
          <w:u w:val="single"/>
          <w:lang w:bidi="ar-SA"/>
        </w:rPr>
        <w:t>DAS OBRIGAÇÕES</w:t>
      </w:r>
    </w:p>
    <w:p w14:paraId="0C91B967" w14:textId="77777777" w:rsidR="00703090" w:rsidRPr="00086F27" w:rsidRDefault="003A08B6" w:rsidP="00D15607">
      <w:pPr>
        <w:pStyle w:val="LO-Normal"/>
        <w:suppressAutoHyphens w:val="0"/>
        <w:spacing w:before="100" w:after="0" w:line="240" w:lineRule="auto"/>
        <w:jc w:val="both"/>
        <w:rPr>
          <w:rStyle w:val="Fontepargpadro1"/>
          <w:rFonts w:ascii="Times New Roman" w:hAnsi="Times New Roman" w:cs="Times New Roman"/>
          <w:bCs/>
          <w:lang w:bidi="ar-SA"/>
        </w:rPr>
      </w:pPr>
      <w:r w:rsidRPr="00086F27">
        <w:rPr>
          <w:rStyle w:val="Fontepargpadro1"/>
          <w:rFonts w:ascii="Times New Roman" w:hAnsi="Times New Roman" w:cs="Times New Roman"/>
          <w:b/>
          <w:bCs/>
          <w:u w:val="single"/>
          <w:lang w:bidi="ar-SA"/>
        </w:rPr>
        <w:t>CLÁUSULA TERCEIRA</w:t>
      </w:r>
    </w:p>
    <w:p w14:paraId="4D826A07" w14:textId="5045E32D" w:rsidR="00703090" w:rsidRPr="00086F27" w:rsidRDefault="000015E1" w:rsidP="00D15607">
      <w:pPr>
        <w:pStyle w:val="LO-Normal"/>
        <w:suppressAutoHyphens w:val="0"/>
        <w:spacing w:before="100" w:after="0" w:line="240" w:lineRule="auto"/>
        <w:jc w:val="both"/>
        <w:rPr>
          <w:rStyle w:val="Fontepargpadro1"/>
          <w:rFonts w:ascii="Times New Roman" w:hAnsi="Times New Roman" w:cs="Times New Roman"/>
          <w:lang w:bidi="ar-SA"/>
        </w:rPr>
      </w:pPr>
      <w:r w:rsidRPr="00086F27">
        <w:rPr>
          <w:rStyle w:val="Fontepargpadro1"/>
          <w:rFonts w:ascii="Times New Roman" w:hAnsi="Times New Roman" w:cs="Times New Roman"/>
          <w:lang w:bidi="ar-SA"/>
        </w:rPr>
        <w:t>3.1</w:t>
      </w:r>
      <w:r w:rsidR="001228CE" w:rsidRPr="00086F27">
        <w:rPr>
          <w:rStyle w:val="Fontepargpadro1"/>
          <w:rFonts w:ascii="Times New Roman" w:hAnsi="Times New Roman" w:cs="Times New Roman"/>
          <w:lang w:bidi="ar-SA"/>
        </w:rPr>
        <w:t>.</w:t>
      </w:r>
      <w:r w:rsidRPr="00086F27">
        <w:rPr>
          <w:rStyle w:val="Fontepargpadro1"/>
          <w:rFonts w:ascii="Times New Roman" w:hAnsi="Times New Roman" w:cs="Times New Roman"/>
          <w:lang w:bidi="ar-SA"/>
        </w:rPr>
        <w:t xml:space="preserve"> </w:t>
      </w:r>
      <w:r w:rsidR="003A08B6" w:rsidRPr="00086F27">
        <w:rPr>
          <w:rStyle w:val="Fontepargpadro1"/>
          <w:rFonts w:ascii="Times New Roman" w:hAnsi="Times New Roman" w:cs="Times New Roman"/>
          <w:lang w:bidi="ar-SA"/>
        </w:rPr>
        <w:t xml:space="preserve">DO </w:t>
      </w:r>
      <w:r w:rsidR="00C14D5D">
        <w:rPr>
          <w:rStyle w:val="Fontepargpadro1"/>
          <w:rFonts w:ascii="Times New Roman" w:hAnsi="Times New Roman" w:cs="Times New Roman"/>
          <w:lang w:bidi="ar-SA"/>
        </w:rPr>
        <w:t>FORNECEDOR</w:t>
      </w:r>
      <w:r w:rsidR="003A08B6" w:rsidRPr="00086F27">
        <w:rPr>
          <w:rStyle w:val="Fontepargpadro1"/>
          <w:rFonts w:ascii="Times New Roman" w:hAnsi="Times New Roman" w:cs="Times New Roman"/>
          <w:lang w:bidi="ar-SA"/>
        </w:rPr>
        <w:t>:</w:t>
      </w:r>
    </w:p>
    <w:p w14:paraId="1709FF56" w14:textId="77777777" w:rsidR="0031061B" w:rsidRPr="00A81E2C" w:rsidRDefault="0031061B" w:rsidP="00A81E2C">
      <w:pPr>
        <w:pStyle w:val="NormalWeb"/>
        <w:ind w:left="709"/>
        <w:jc w:val="both"/>
        <w:rPr>
          <w:rFonts w:eastAsiaTheme="minorEastAsia"/>
          <w:color w:val="000000"/>
        </w:rPr>
      </w:pPr>
      <w:r w:rsidRPr="00A81E2C">
        <w:rPr>
          <w:rFonts w:eastAsiaTheme="minorEastAsia"/>
          <w:color w:val="000000"/>
        </w:rPr>
        <w:lastRenderedPageBreak/>
        <w:t>a) fornecer os produtos em embalagem original fechada/inviolada, no prazo estipulado, em perfeitas condições de consumo, sujeito à substituição, caso detectado defeito ou ineficiência do produto;</w:t>
      </w:r>
    </w:p>
    <w:p w14:paraId="75953DE9" w14:textId="77777777" w:rsidR="0031061B" w:rsidRPr="00A81E2C" w:rsidRDefault="0031061B" w:rsidP="00A81E2C">
      <w:pPr>
        <w:pStyle w:val="NormalWeb"/>
        <w:ind w:left="709"/>
        <w:jc w:val="both"/>
        <w:rPr>
          <w:rFonts w:eastAsiaTheme="minorEastAsia"/>
          <w:color w:val="000000"/>
        </w:rPr>
      </w:pPr>
      <w:r w:rsidRPr="00A81E2C">
        <w:rPr>
          <w:rFonts w:eastAsiaTheme="minorEastAsia"/>
          <w:color w:val="000000"/>
        </w:rPr>
        <w:t>b) indenizar todo e qualquer dano ou prejuízo material ou pessoal que possa advir, direta ou indiretamente, à contratante ou a terceiros, decorrente do exercício das atividades previstas na ARP;</w:t>
      </w:r>
    </w:p>
    <w:p w14:paraId="79751245" w14:textId="77777777" w:rsidR="0031061B" w:rsidRPr="00A81E2C" w:rsidRDefault="0031061B" w:rsidP="00A81E2C">
      <w:pPr>
        <w:pStyle w:val="NormalWeb"/>
        <w:ind w:left="709"/>
        <w:jc w:val="both"/>
        <w:rPr>
          <w:rFonts w:eastAsiaTheme="minorEastAsia"/>
          <w:color w:val="000000"/>
        </w:rPr>
      </w:pPr>
      <w:r w:rsidRPr="00A81E2C">
        <w:rPr>
          <w:rFonts w:eastAsiaTheme="minorEastAsia"/>
          <w:color w:val="000000"/>
        </w:rPr>
        <w:t>c) manter, durante a vigência da ARP, em compatibilidade com as obrigações assumidas, todas as condições de habilitação exigidas por ocasião da licitação;</w:t>
      </w:r>
    </w:p>
    <w:p w14:paraId="1B4AE05F" w14:textId="77777777" w:rsidR="0031061B" w:rsidRPr="00A81E2C" w:rsidRDefault="0031061B" w:rsidP="00A81E2C">
      <w:pPr>
        <w:pStyle w:val="NormalWeb"/>
        <w:ind w:left="709"/>
        <w:jc w:val="both"/>
        <w:rPr>
          <w:rFonts w:eastAsiaTheme="minorEastAsia"/>
          <w:color w:val="000000"/>
        </w:rPr>
      </w:pPr>
      <w:r w:rsidRPr="00A81E2C">
        <w:rPr>
          <w:rFonts w:eastAsiaTheme="minorEastAsia"/>
          <w:color w:val="000000"/>
        </w:rPr>
        <w:t>d) prestar informações e esclarecimentos, bem como apresentar documentos contábeis ou financeiros, sempre que solicitados pela contratante;</w:t>
      </w:r>
    </w:p>
    <w:p w14:paraId="228E675E" w14:textId="658B381F" w:rsidR="0031061B" w:rsidRPr="00A81E2C" w:rsidRDefault="007E6B04" w:rsidP="00A81E2C">
      <w:pPr>
        <w:pStyle w:val="NormalWeb"/>
        <w:ind w:left="709"/>
        <w:jc w:val="both"/>
        <w:rPr>
          <w:rFonts w:eastAsiaTheme="minorEastAsia"/>
          <w:color w:val="000000"/>
        </w:rPr>
      </w:pPr>
      <w:r>
        <w:rPr>
          <w:rFonts w:eastAsiaTheme="minorEastAsia"/>
          <w:color w:val="000000"/>
        </w:rPr>
        <w:t>e</w:t>
      </w:r>
      <w:r w:rsidR="0031061B" w:rsidRPr="00A81E2C">
        <w:rPr>
          <w:rFonts w:eastAsiaTheme="minorEastAsia"/>
          <w:color w:val="000000"/>
        </w:rPr>
        <w:t>) entregar o produto por intermédio de funcionário da empresa, que deve se apresentar portando crachá</w:t>
      </w:r>
      <w:r w:rsidR="00EC0037" w:rsidRPr="00A81E2C">
        <w:rPr>
          <w:rFonts w:eastAsiaTheme="minorEastAsia"/>
          <w:color w:val="000000"/>
        </w:rPr>
        <w:t>;</w:t>
      </w:r>
    </w:p>
    <w:p w14:paraId="5C46F168" w14:textId="58B83AE5" w:rsidR="00086F27" w:rsidRPr="00A81E2C" w:rsidRDefault="007E6B04" w:rsidP="00A81E2C">
      <w:pPr>
        <w:pStyle w:val="NormalWeb"/>
        <w:ind w:left="709"/>
        <w:jc w:val="both"/>
        <w:rPr>
          <w:rFonts w:eastAsiaTheme="minorEastAsia"/>
          <w:color w:val="000000"/>
        </w:rPr>
      </w:pPr>
      <w:r>
        <w:rPr>
          <w:rFonts w:eastAsiaTheme="minorEastAsia"/>
          <w:color w:val="000000"/>
        </w:rPr>
        <w:t>f</w:t>
      </w:r>
      <w:r w:rsidR="00086F27" w:rsidRPr="00A81E2C">
        <w:rPr>
          <w:rFonts w:eastAsiaTheme="minorEastAsia"/>
          <w:color w:val="000000"/>
        </w:rPr>
        <w:t>) não negociar em operação de </w:t>
      </w:r>
      <w:proofErr w:type="spellStart"/>
      <w:r w:rsidR="00086F27" w:rsidRPr="00A81E2C">
        <w:rPr>
          <w:rFonts w:eastAsiaTheme="minorEastAsia"/>
          <w:color w:val="000000"/>
        </w:rPr>
        <w:t>factoring</w:t>
      </w:r>
      <w:proofErr w:type="spellEnd"/>
      <w:r w:rsidR="00086F27" w:rsidRPr="00A81E2C">
        <w:rPr>
          <w:rFonts w:eastAsiaTheme="minorEastAsia"/>
          <w:color w:val="000000"/>
        </w:rPr>
        <w:t> títulos ou créditos que mantenha com a ALRS;</w:t>
      </w:r>
    </w:p>
    <w:p w14:paraId="564F0195" w14:textId="14C4BFA7" w:rsidR="00086F27" w:rsidRPr="00A81E2C" w:rsidRDefault="007E6B04" w:rsidP="00A81E2C">
      <w:pPr>
        <w:pStyle w:val="NormalWeb"/>
        <w:ind w:left="709"/>
        <w:jc w:val="both"/>
        <w:rPr>
          <w:rFonts w:eastAsiaTheme="minorEastAsia"/>
          <w:color w:val="000000"/>
        </w:rPr>
      </w:pPr>
      <w:r>
        <w:rPr>
          <w:rFonts w:eastAsiaTheme="minorEastAsia"/>
          <w:color w:val="000000"/>
        </w:rPr>
        <w:t>g</w:t>
      </w:r>
      <w:r w:rsidR="00086F27" w:rsidRPr="00A81E2C">
        <w:rPr>
          <w:rFonts w:eastAsiaTheme="minorEastAsia"/>
          <w:color w:val="000000"/>
        </w:rPr>
        <w:t xml:space="preserve">) não utilizar a presente </w:t>
      </w:r>
      <w:r w:rsidR="00A32204">
        <w:rPr>
          <w:rFonts w:eastAsiaTheme="minorEastAsia"/>
          <w:color w:val="000000"/>
        </w:rPr>
        <w:t>ARP</w:t>
      </w:r>
      <w:r w:rsidR="00086F27" w:rsidRPr="00A81E2C">
        <w:rPr>
          <w:rFonts w:eastAsiaTheme="minorEastAsia"/>
          <w:color w:val="000000"/>
        </w:rPr>
        <w:t xml:space="preserve"> para prestar caução ou fazer quaisquer operações financeiras, sem expressa aquiescência da ALRS;</w:t>
      </w:r>
    </w:p>
    <w:p w14:paraId="0A8CE072" w14:textId="263BC947" w:rsidR="00BD25FB" w:rsidRPr="00A81E2C" w:rsidRDefault="007E6B04" w:rsidP="00A81E2C">
      <w:pPr>
        <w:pStyle w:val="NormalWeb"/>
        <w:ind w:left="709"/>
        <w:jc w:val="both"/>
        <w:rPr>
          <w:rFonts w:eastAsiaTheme="minorEastAsia"/>
          <w:color w:val="000000"/>
        </w:rPr>
      </w:pPr>
      <w:r>
        <w:rPr>
          <w:rFonts w:eastAsiaTheme="minorEastAsia"/>
          <w:color w:val="000000"/>
        </w:rPr>
        <w:t>h</w:t>
      </w:r>
      <w:r w:rsidR="00086F27" w:rsidRPr="00A81E2C">
        <w:rPr>
          <w:rFonts w:eastAsiaTheme="minorEastAsia"/>
          <w:color w:val="000000"/>
        </w:rPr>
        <w:t xml:space="preserve">) </w:t>
      </w:r>
      <w:r w:rsidR="00BD25FB" w:rsidRPr="00A81E2C">
        <w:rPr>
          <w:rFonts w:eastAsiaTheme="minorEastAsia"/>
          <w:color w:val="000000"/>
        </w:rPr>
        <w:t>cumprir as exigências de reserva de cargos prevista em lei, bem como em outras normas específicas, para pessoa com deficiência, para reabilitado da Pre</w:t>
      </w:r>
      <w:r w:rsidR="00DD04E2" w:rsidRPr="00A81E2C">
        <w:rPr>
          <w:rFonts w:eastAsiaTheme="minorEastAsia"/>
          <w:color w:val="000000"/>
        </w:rPr>
        <w:t>vidência Social e para aprendiz.</w:t>
      </w:r>
    </w:p>
    <w:p w14:paraId="249132DC" w14:textId="4B7D8245" w:rsidR="00703090" w:rsidRPr="00D96D80" w:rsidRDefault="00DD04E2" w:rsidP="00D15607">
      <w:pPr>
        <w:pStyle w:val="LO-Normal"/>
        <w:widowControl/>
        <w:suppressAutoHyphens w:val="0"/>
        <w:autoSpaceDE/>
        <w:spacing w:before="100" w:after="0" w:line="240" w:lineRule="auto"/>
        <w:jc w:val="both"/>
        <w:textAlignment w:val="auto"/>
        <w:rPr>
          <w:rStyle w:val="Fontepargpadro1"/>
          <w:rFonts w:ascii="Times New Roman" w:hAnsi="Times New Roman" w:cs="Times New Roman"/>
          <w:highlight w:val="magenta"/>
          <w:lang w:bidi="ar-SA"/>
        </w:rPr>
      </w:pPr>
      <w:r w:rsidRPr="00086F27">
        <w:rPr>
          <w:rStyle w:val="Fontepargpadro1"/>
          <w:rFonts w:ascii="Times New Roman" w:hAnsi="Times New Roman" w:cs="Times New Roman"/>
          <w:lang w:bidi="ar-SA"/>
        </w:rPr>
        <w:t>3.</w:t>
      </w:r>
      <w:r w:rsidR="00AB239A" w:rsidRPr="00086F27">
        <w:rPr>
          <w:rStyle w:val="Fontepargpadro1"/>
          <w:rFonts w:ascii="Times New Roman" w:hAnsi="Times New Roman" w:cs="Times New Roman"/>
          <w:lang w:bidi="ar-SA"/>
        </w:rPr>
        <w:t>2</w:t>
      </w:r>
      <w:r w:rsidR="001228CE" w:rsidRPr="00086F27">
        <w:rPr>
          <w:rStyle w:val="Fontepargpadro1"/>
          <w:rFonts w:ascii="Times New Roman" w:hAnsi="Times New Roman" w:cs="Times New Roman"/>
          <w:lang w:bidi="ar-SA"/>
        </w:rPr>
        <w:t>.</w:t>
      </w:r>
      <w:r w:rsidRPr="00086F27">
        <w:rPr>
          <w:rStyle w:val="Fontepargpadro1"/>
          <w:rFonts w:ascii="Times New Roman" w:hAnsi="Times New Roman" w:cs="Times New Roman"/>
          <w:lang w:bidi="ar-SA"/>
        </w:rPr>
        <w:t xml:space="preserve"> </w:t>
      </w:r>
      <w:r w:rsidR="003A08B6" w:rsidRPr="00086F27">
        <w:rPr>
          <w:rStyle w:val="Fontepargpadro1"/>
          <w:rFonts w:ascii="Times New Roman" w:hAnsi="Times New Roman" w:cs="Times New Roman"/>
          <w:lang w:bidi="ar-SA"/>
        </w:rPr>
        <w:t>DA ASSEMBLEIA LEGISLATIVA DO ESTADO DO RIO GRANDE DO SUL:</w:t>
      </w:r>
    </w:p>
    <w:p w14:paraId="644F3BBC" w14:textId="0E9D0DB3" w:rsidR="001A4B38" w:rsidRPr="001A4B38" w:rsidRDefault="001A4B38" w:rsidP="001A4B38">
      <w:pPr>
        <w:pStyle w:val="NormalWeb"/>
        <w:ind w:left="709"/>
        <w:jc w:val="both"/>
        <w:rPr>
          <w:rFonts w:eastAsiaTheme="minorEastAsia"/>
          <w:color w:val="000000"/>
        </w:rPr>
      </w:pPr>
      <w:r w:rsidRPr="001A4B38">
        <w:rPr>
          <w:rFonts w:eastAsiaTheme="minorEastAsia"/>
          <w:color w:val="000000"/>
        </w:rPr>
        <w:t>a) solicitar o fornecimento dos produtos discriminados na ARP por solicitação de materiais expedida por e-mail pelo Gestor para o endereço eletrônico d</w:t>
      </w:r>
      <w:r w:rsidR="00670DAB">
        <w:rPr>
          <w:rFonts w:eastAsiaTheme="minorEastAsia"/>
          <w:color w:val="000000"/>
        </w:rPr>
        <w:t>o FORNECEDOR</w:t>
      </w:r>
      <w:r w:rsidRPr="001A4B38">
        <w:rPr>
          <w:rFonts w:eastAsiaTheme="minorEastAsia"/>
          <w:color w:val="000000"/>
        </w:rPr>
        <w:t>;</w:t>
      </w:r>
    </w:p>
    <w:p w14:paraId="4EB38372" w14:textId="1A028B5C" w:rsidR="001A4B38" w:rsidRPr="001A4B38" w:rsidRDefault="001A4B38" w:rsidP="001A4B38">
      <w:pPr>
        <w:pStyle w:val="NormalWeb"/>
        <w:ind w:left="709"/>
        <w:jc w:val="both"/>
        <w:rPr>
          <w:rFonts w:eastAsiaTheme="minorEastAsia"/>
          <w:color w:val="000000"/>
        </w:rPr>
      </w:pPr>
      <w:r w:rsidRPr="001A4B38">
        <w:rPr>
          <w:rFonts w:eastAsiaTheme="minorEastAsia"/>
          <w:color w:val="000000"/>
        </w:rPr>
        <w:t>b) registrar, com a ciência do representante d</w:t>
      </w:r>
      <w:r w:rsidR="00670DAB">
        <w:rPr>
          <w:rFonts w:eastAsiaTheme="minorEastAsia"/>
          <w:color w:val="000000"/>
        </w:rPr>
        <w:t>o FORNECEDOR</w:t>
      </w:r>
      <w:r w:rsidRPr="001A4B38">
        <w:rPr>
          <w:rFonts w:eastAsiaTheme="minorEastAsia"/>
          <w:color w:val="000000"/>
        </w:rPr>
        <w:t>, todas as ocorrências relacionadas com a execução da ARP, determinando o que for necessário para a regularização das faltas ou defeitos observados.</w:t>
      </w:r>
    </w:p>
    <w:p w14:paraId="21022491" w14:textId="77777777" w:rsidR="00897274" w:rsidRPr="00D96D80" w:rsidRDefault="00897274" w:rsidP="004867FC">
      <w:pPr>
        <w:pStyle w:val="LO-Normal"/>
        <w:suppressAutoHyphens w:val="0"/>
        <w:spacing w:before="120" w:after="0" w:line="240" w:lineRule="auto"/>
        <w:jc w:val="both"/>
        <w:rPr>
          <w:rStyle w:val="Fontepargpadro1"/>
          <w:rFonts w:ascii="Times New Roman" w:hAnsi="Times New Roman" w:cs="Times New Roman"/>
          <w:b/>
          <w:bCs/>
          <w:highlight w:val="magenta"/>
          <w:u w:val="single"/>
          <w:lang w:bidi="ar-SA"/>
        </w:rPr>
      </w:pPr>
    </w:p>
    <w:p w14:paraId="031606CC" w14:textId="29793C3E" w:rsidR="00001E37" w:rsidRPr="005C2717" w:rsidRDefault="00001E37" w:rsidP="004867FC">
      <w:pPr>
        <w:pStyle w:val="LO-Normal"/>
        <w:suppressAutoHyphens w:val="0"/>
        <w:spacing w:before="120" w:after="0" w:line="240" w:lineRule="auto"/>
        <w:jc w:val="both"/>
        <w:rPr>
          <w:rStyle w:val="Fontepargpadro1"/>
          <w:rFonts w:ascii="Times New Roman" w:hAnsi="Times New Roman" w:cs="Times New Roman"/>
          <w:b/>
          <w:bCs/>
          <w:u w:val="single"/>
          <w:lang w:bidi="ar-SA"/>
        </w:rPr>
      </w:pPr>
      <w:r w:rsidRPr="005C2717">
        <w:rPr>
          <w:rStyle w:val="Fontepargpadro1"/>
          <w:rFonts w:ascii="Times New Roman" w:hAnsi="Times New Roman" w:cs="Times New Roman"/>
          <w:b/>
          <w:bCs/>
          <w:u w:val="single"/>
          <w:lang w:bidi="ar-SA"/>
        </w:rPr>
        <w:t>DAS AQUISIÇÕES</w:t>
      </w:r>
      <w:r w:rsidR="006A19D6">
        <w:rPr>
          <w:rStyle w:val="Fontepargpadro1"/>
          <w:rFonts w:ascii="Times New Roman" w:hAnsi="Times New Roman" w:cs="Times New Roman"/>
          <w:b/>
          <w:bCs/>
          <w:u w:val="single"/>
          <w:lang w:bidi="ar-SA"/>
        </w:rPr>
        <w:t xml:space="preserve"> E DO RECEBIMENTO</w:t>
      </w:r>
    </w:p>
    <w:p w14:paraId="1B1D1E7D" w14:textId="6C701699" w:rsidR="00515C4F" w:rsidRPr="00515EAE" w:rsidRDefault="00001E37" w:rsidP="00F83FBF">
      <w:pPr>
        <w:spacing w:before="120" w:after="120" w:line="240" w:lineRule="auto"/>
        <w:ind w:right="120"/>
        <w:jc w:val="both"/>
        <w:rPr>
          <w:rFonts w:ascii="Times New Roman" w:eastAsia="Times New Roman" w:hAnsi="Times New Roman" w:cs="Times New Roman"/>
          <w:color w:val="000000"/>
          <w:sz w:val="27"/>
          <w:szCs w:val="27"/>
        </w:rPr>
      </w:pPr>
      <w:r w:rsidRPr="00687D12">
        <w:rPr>
          <w:rStyle w:val="Fontepargpadro1"/>
          <w:rFonts w:ascii="Times New Roman" w:hAnsi="Times New Roman" w:cs="Times New Roman"/>
          <w:b/>
          <w:bCs/>
          <w:sz w:val="24"/>
          <w:szCs w:val="24"/>
          <w:u w:val="single"/>
        </w:rPr>
        <w:t>CLÁUSULA QUARTA</w:t>
      </w:r>
      <w:r w:rsidR="008E50A0" w:rsidRPr="00687D12">
        <w:rPr>
          <w:rStyle w:val="Fontepargpadro1"/>
          <w:rFonts w:ascii="Times New Roman" w:hAnsi="Times New Roman" w:cs="Times New Roman"/>
          <w:bCs/>
          <w:sz w:val="24"/>
          <w:szCs w:val="24"/>
        </w:rPr>
        <w:t xml:space="preserve"> </w:t>
      </w:r>
      <w:r w:rsidR="008E50A0" w:rsidRPr="00687D12">
        <w:rPr>
          <w:rFonts w:ascii="Times New Roman" w:hAnsi="Times New Roman" w:cs="Times New Roman"/>
          <w:sz w:val="24"/>
          <w:szCs w:val="24"/>
        </w:rPr>
        <w:t>–</w:t>
      </w:r>
      <w:r w:rsidR="008E50A0" w:rsidRPr="007326B7">
        <w:rPr>
          <w:rFonts w:ascii="Times New Roman" w:hAnsi="Times New Roman" w:cs="Times New Roman"/>
        </w:rPr>
        <w:t xml:space="preserve"> </w:t>
      </w:r>
      <w:r w:rsidR="00515C4F" w:rsidRPr="00515C4F">
        <w:rPr>
          <w:rStyle w:val="Fontepargpadro1"/>
          <w:rFonts w:ascii="Times New Roman" w:hAnsi="Times New Roman" w:cs="Times New Roman"/>
          <w:kern w:val="2"/>
          <w:sz w:val="24"/>
          <w:szCs w:val="24"/>
          <w:lang w:bidi="pt-BR"/>
        </w:rPr>
        <w:t>Eventuais aquisições decorrentes desta Ata serão formalizadas por meio de nota de empenho de despesa a crédito do fornecedor, que deve ser encaminhada juntamente com a autorização de aquisição, que indicará as quantidades do produto, o local e os prazos de entrega, e os preços unitário e total.</w:t>
      </w:r>
    </w:p>
    <w:p w14:paraId="01D36DBF" w14:textId="211EFBF6" w:rsidR="006A19D6" w:rsidRPr="007326B7" w:rsidRDefault="00515C4F" w:rsidP="006A19D6">
      <w:pPr>
        <w:pStyle w:val="LO-Normal"/>
        <w:suppressAutoHyphens w:val="0"/>
        <w:spacing w:before="120" w:after="0" w:line="240" w:lineRule="auto"/>
        <w:jc w:val="both"/>
        <w:rPr>
          <w:rStyle w:val="Fontepargpadro1"/>
        </w:rPr>
      </w:pPr>
      <w:r>
        <w:rPr>
          <w:rStyle w:val="Fontepargpadro1"/>
          <w:rFonts w:ascii="Times New Roman" w:hAnsi="Times New Roman" w:cs="Times New Roman"/>
        </w:rPr>
        <w:t xml:space="preserve">4.1 </w:t>
      </w:r>
      <w:r w:rsidR="006A19D6" w:rsidRPr="007326B7">
        <w:rPr>
          <w:rStyle w:val="Fontepargpadro1"/>
          <w:rFonts w:ascii="Times New Roman" w:hAnsi="Times New Roman" w:cs="Times New Roman"/>
        </w:rPr>
        <w:t xml:space="preserve">O FORNECEDOR deverá entregar os </w:t>
      </w:r>
      <w:r w:rsidR="00A070E6">
        <w:rPr>
          <w:rStyle w:val="Fontepargpadro1"/>
          <w:rFonts w:ascii="Times New Roman" w:hAnsi="Times New Roman" w:cs="Times New Roman"/>
        </w:rPr>
        <w:t>produtos</w:t>
      </w:r>
      <w:r w:rsidR="006A19D6" w:rsidRPr="007326B7">
        <w:rPr>
          <w:rStyle w:val="Fontepargpadro1"/>
          <w:rFonts w:ascii="Times New Roman" w:hAnsi="Times New Roman" w:cs="Times New Roman"/>
        </w:rPr>
        <w:t xml:space="preserve"> demandados no decorrer da vigência da ARP no prazo máximo de </w:t>
      </w:r>
      <w:r w:rsidR="00CB29E5" w:rsidRPr="007326B7">
        <w:rPr>
          <w:rStyle w:val="Fontepargpadro1"/>
          <w:rFonts w:ascii="Times New Roman" w:hAnsi="Times New Roman" w:cs="Times New Roman"/>
        </w:rPr>
        <w:t>05</w:t>
      </w:r>
      <w:r w:rsidR="006A19D6" w:rsidRPr="007326B7">
        <w:rPr>
          <w:rStyle w:val="Fontepargpadro1"/>
          <w:rFonts w:ascii="Times New Roman" w:hAnsi="Times New Roman" w:cs="Times New Roman"/>
        </w:rPr>
        <w:t xml:space="preserve"> (</w:t>
      </w:r>
      <w:r w:rsidR="00CB29E5" w:rsidRPr="007326B7">
        <w:rPr>
          <w:rStyle w:val="Fontepargpadro1"/>
          <w:rFonts w:ascii="Times New Roman" w:hAnsi="Times New Roman" w:cs="Times New Roman"/>
        </w:rPr>
        <w:t>cinco</w:t>
      </w:r>
      <w:r w:rsidR="006A19D6" w:rsidRPr="007326B7">
        <w:rPr>
          <w:rStyle w:val="Fontepargpadro1"/>
          <w:rFonts w:ascii="Times New Roman" w:hAnsi="Times New Roman" w:cs="Times New Roman"/>
        </w:rPr>
        <w:t xml:space="preserve">) dias úteis, a contar do recebimento, por e-mail, da autorização de fornecimento expedida pelo </w:t>
      </w:r>
      <w:r w:rsidR="00732F9C" w:rsidRPr="007326B7">
        <w:rPr>
          <w:rStyle w:val="Fontepargpadro1"/>
          <w:rFonts w:ascii="Times New Roman" w:hAnsi="Times New Roman" w:cs="Times New Roman"/>
        </w:rPr>
        <w:t>GESTOR</w:t>
      </w:r>
      <w:r w:rsidR="006A19D6" w:rsidRPr="007326B7">
        <w:rPr>
          <w:rStyle w:val="Fontepargpadro1"/>
          <w:rFonts w:ascii="Times New Roman" w:hAnsi="Times New Roman" w:cs="Times New Roman"/>
        </w:rPr>
        <w:t>, acompanhada da nota de empenho correspondente.</w:t>
      </w:r>
    </w:p>
    <w:p w14:paraId="59923BE1" w14:textId="590A691B" w:rsidR="006A19D6" w:rsidRPr="007326B7" w:rsidRDefault="006A19D6" w:rsidP="006A19D6">
      <w:pPr>
        <w:pStyle w:val="LO-Normal"/>
        <w:suppressAutoHyphens w:val="0"/>
        <w:spacing w:before="120" w:after="0" w:line="240" w:lineRule="auto"/>
        <w:jc w:val="both"/>
        <w:rPr>
          <w:rStyle w:val="Fontepargpadro1"/>
          <w:rFonts w:ascii="Times New Roman" w:hAnsi="Times New Roman" w:cs="Times New Roman"/>
          <w:lang w:bidi="ar-SA"/>
        </w:rPr>
      </w:pPr>
      <w:r w:rsidRPr="007326B7">
        <w:rPr>
          <w:rStyle w:val="Fontepargpadro1"/>
          <w:rFonts w:ascii="Times New Roman" w:hAnsi="Times New Roman" w:cs="Times New Roman"/>
          <w:lang w:bidi="ar-SA"/>
        </w:rPr>
        <w:t>4.</w:t>
      </w:r>
      <w:r w:rsidR="00515C4F">
        <w:rPr>
          <w:rStyle w:val="Fontepargpadro1"/>
          <w:rFonts w:ascii="Times New Roman" w:hAnsi="Times New Roman" w:cs="Times New Roman"/>
          <w:lang w:bidi="ar-SA"/>
        </w:rPr>
        <w:t>2</w:t>
      </w:r>
      <w:r w:rsidRPr="007326B7">
        <w:rPr>
          <w:rStyle w:val="Fontepargpadro1"/>
          <w:rFonts w:ascii="Times New Roman" w:hAnsi="Times New Roman" w:cs="Times New Roman"/>
          <w:lang w:bidi="ar-SA"/>
        </w:rPr>
        <w:t xml:space="preserve">. A ASSEMBLEIA LEGISLATIVA DO ESTADO DO RIO GRANDE DO SUL não está obrigada a adquirir qualquer quantidade do objeto, observadas as quantidades máximas, sendo </w:t>
      </w:r>
      <w:r w:rsidRPr="007326B7">
        <w:rPr>
          <w:rStyle w:val="Fontepargpadro1"/>
          <w:rFonts w:ascii="Times New Roman" w:hAnsi="Times New Roman" w:cs="Times New Roman"/>
          <w:lang w:bidi="ar-SA"/>
        </w:rPr>
        <w:lastRenderedPageBreak/>
        <w:t>que a determinação das quantidades e do momento da contratação submete-se aos seus exclusivos critérios de conveniência e oportunidade.</w:t>
      </w:r>
    </w:p>
    <w:p w14:paraId="2725E9EB" w14:textId="0BED1EFA" w:rsidR="006A19D6" w:rsidRPr="006A2622" w:rsidRDefault="006A19D6" w:rsidP="007326B7">
      <w:pPr>
        <w:pStyle w:val="LO-Normal"/>
        <w:suppressAutoHyphens w:val="0"/>
        <w:spacing w:before="120" w:after="0" w:line="240" w:lineRule="auto"/>
        <w:jc w:val="both"/>
        <w:rPr>
          <w:rStyle w:val="Fontepargpadro1"/>
          <w:rFonts w:ascii="Times New Roman" w:hAnsi="Times New Roman" w:cs="Times New Roman"/>
          <w:lang w:bidi="ar-SA"/>
        </w:rPr>
      </w:pPr>
      <w:r w:rsidRPr="007326B7">
        <w:rPr>
          <w:rStyle w:val="Fontepargpadro1"/>
          <w:rFonts w:ascii="Times New Roman" w:hAnsi="Times New Roman" w:cs="Times New Roman"/>
          <w:lang w:bidi="ar-SA"/>
        </w:rPr>
        <w:t>4.</w:t>
      </w:r>
      <w:r w:rsidR="00515C4F">
        <w:rPr>
          <w:rStyle w:val="Fontepargpadro1"/>
          <w:rFonts w:ascii="Times New Roman" w:hAnsi="Times New Roman" w:cs="Times New Roman"/>
          <w:lang w:bidi="ar-SA"/>
        </w:rPr>
        <w:t>3</w:t>
      </w:r>
      <w:r w:rsidRPr="007326B7">
        <w:rPr>
          <w:rStyle w:val="Fontepargpadro1"/>
          <w:rFonts w:ascii="Times New Roman" w:hAnsi="Times New Roman" w:cs="Times New Roman"/>
          <w:lang w:bidi="ar-SA"/>
        </w:rPr>
        <w:t xml:space="preserve"> A entrega será realizada </w:t>
      </w:r>
      <w:r w:rsidR="00B02433" w:rsidRPr="007326B7">
        <w:rPr>
          <w:rStyle w:val="Fontepargpadro1"/>
          <w:rFonts w:ascii="Times New Roman" w:hAnsi="Times New Roman" w:cs="Times New Roman"/>
          <w:lang w:bidi="ar-SA"/>
        </w:rPr>
        <w:t>no depósito da Divisão de Serviços Complementares do Departamento de Logística da Assembleia Legislativa</w:t>
      </w:r>
      <w:r w:rsidR="0027445C">
        <w:rPr>
          <w:rStyle w:val="Fontepargpadro1"/>
          <w:rFonts w:ascii="Times New Roman" w:hAnsi="Times New Roman" w:cs="Times New Roman"/>
          <w:lang w:bidi="ar-SA"/>
        </w:rPr>
        <w:t xml:space="preserve"> do RS</w:t>
      </w:r>
      <w:r w:rsidR="00B02433" w:rsidRPr="007326B7">
        <w:rPr>
          <w:rStyle w:val="Fontepargpadro1"/>
          <w:rFonts w:ascii="Times New Roman" w:hAnsi="Times New Roman" w:cs="Times New Roman"/>
          <w:lang w:bidi="ar-SA"/>
        </w:rPr>
        <w:t xml:space="preserve">, </w:t>
      </w:r>
      <w:r w:rsidR="007326B7" w:rsidRPr="007326B7">
        <w:rPr>
          <w:rStyle w:val="Fontepargpadro1"/>
          <w:rFonts w:ascii="Times New Roman" w:hAnsi="Times New Roman" w:cs="Times New Roman"/>
          <w:lang w:bidi="ar-SA"/>
        </w:rPr>
        <w:t>localizado na garagem do Palácio Farroupilha, situado na Praça Marechal Deodoro, 101, Centro Histórico do município de Porto Alegre</w:t>
      </w:r>
      <w:r w:rsidR="00A070E6">
        <w:rPr>
          <w:rStyle w:val="Fontepargpadro1"/>
          <w:rFonts w:ascii="Times New Roman" w:hAnsi="Times New Roman" w:cs="Times New Roman"/>
          <w:lang w:bidi="ar-SA"/>
        </w:rPr>
        <w:t xml:space="preserve">, </w:t>
      </w:r>
      <w:r w:rsidR="007326B7" w:rsidRPr="007326B7">
        <w:rPr>
          <w:rStyle w:val="Fontepargpadro1"/>
          <w:rFonts w:ascii="Times New Roman" w:hAnsi="Times New Roman" w:cs="Times New Roman"/>
          <w:lang w:bidi="ar-SA"/>
        </w:rPr>
        <w:t xml:space="preserve">entre segunda e sexta-feira, no horário compreendido entre </w:t>
      </w:r>
      <w:r w:rsidR="007326B7" w:rsidRPr="006A2622">
        <w:rPr>
          <w:rStyle w:val="Fontepargpadro1"/>
          <w:rFonts w:ascii="Times New Roman" w:hAnsi="Times New Roman" w:cs="Times New Roman"/>
          <w:lang w:bidi="ar-SA"/>
        </w:rPr>
        <w:t>9h e 11h30min e 13h30min e 17h30min.</w:t>
      </w:r>
    </w:p>
    <w:p w14:paraId="7B62E835" w14:textId="4D07BEFE" w:rsidR="004477C9" w:rsidRPr="004477C9" w:rsidRDefault="006A19D6" w:rsidP="004477C9">
      <w:pPr>
        <w:spacing w:before="100" w:beforeAutospacing="1" w:after="100" w:afterAutospacing="1" w:line="240" w:lineRule="auto"/>
        <w:jc w:val="both"/>
        <w:rPr>
          <w:rStyle w:val="Fontepargpadro1"/>
          <w:rFonts w:ascii="Times New Roman" w:hAnsi="Times New Roman" w:cs="Times New Roman"/>
          <w:kern w:val="2"/>
          <w:sz w:val="24"/>
          <w:szCs w:val="24"/>
        </w:rPr>
      </w:pPr>
      <w:r w:rsidRPr="004477C9">
        <w:rPr>
          <w:rStyle w:val="Fontepargpadro1"/>
          <w:rFonts w:ascii="Times New Roman" w:hAnsi="Times New Roman" w:cs="Times New Roman"/>
          <w:kern w:val="2"/>
          <w:sz w:val="24"/>
          <w:szCs w:val="24"/>
        </w:rPr>
        <w:t>4.</w:t>
      </w:r>
      <w:r w:rsidR="00D40BC7" w:rsidRPr="004477C9">
        <w:rPr>
          <w:rStyle w:val="Fontepargpadro1"/>
          <w:rFonts w:ascii="Times New Roman" w:hAnsi="Times New Roman" w:cs="Times New Roman"/>
          <w:kern w:val="2"/>
          <w:sz w:val="24"/>
          <w:szCs w:val="24"/>
        </w:rPr>
        <w:t>4</w:t>
      </w:r>
      <w:r w:rsidRPr="004477C9">
        <w:rPr>
          <w:rStyle w:val="Fontepargpadro1"/>
          <w:kern w:val="2"/>
        </w:rPr>
        <w:t xml:space="preserve"> </w:t>
      </w:r>
      <w:r w:rsidR="004477C9" w:rsidRPr="004477C9">
        <w:rPr>
          <w:rStyle w:val="Fontepargpadro1"/>
          <w:rFonts w:ascii="Times New Roman" w:hAnsi="Times New Roman" w:cs="Times New Roman"/>
          <w:kern w:val="2"/>
          <w:sz w:val="24"/>
          <w:szCs w:val="24"/>
        </w:rPr>
        <w:t xml:space="preserve">O Gestor tem até 3 dias da entrega do </w:t>
      </w:r>
      <w:r w:rsidR="00C0173C">
        <w:rPr>
          <w:rStyle w:val="Fontepargpadro1"/>
          <w:rFonts w:ascii="Times New Roman" w:hAnsi="Times New Roman" w:cs="Times New Roman"/>
          <w:kern w:val="2"/>
          <w:sz w:val="24"/>
          <w:szCs w:val="24"/>
        </w:rPr>
        <w:t>produto</w:t>
      </w:r>
      <w:r w:rsidR="004477C9" w:rsidRPr="004477C9">
        <w:rPr>
          <w:rStyle w:val="Fontepargpadro1"/>
          <w:rFonts w:ascii="Times New Roman" w:hAnsi="Times New Roman" w:cs="Times New Roman"/>
          <w:kern w:val="2"/>
          <w:sz w:val="24"/>
          <w:szCs w:val="24"/>
        </w:rPr>
        <w:t xml:space="preserve"> para manifestar-se pelo não aceite do mesmo. Após transcorrido esse prazo, considera-se tácito o aceite.</w:t>
      </w:r>
    </w:p>
    <w:p w14:paraId="6C78A577" w14:textId="3424AFB5" w:rsidR="0055233B" w:rsidRPr="004477C9" w:rsidRDefault="00EB3F19" w:rsidP="004477C9">
      <w:pPr>
        <w:spacing w:before="100" w:beforeAutospacing="1" w:after="100" w:afterAutospacing="1" w:line="240" w:lineRule="auto"/>
        <w:jc w:val="both"/>
        <w:rPr>
          <w:rStyle w:val="Fontepargpadro1"/>
          <w:rFonts w:ascii="Times New Roman" w:hAnsi="Times New Roman" w:cs="Times New Roman"/>
          <w:kern w:val="2"/>
          <w:sz w:val="24"/>
          <w:szCs w:val="24"/>
        </w:rPr>
      </w:pPr>
      <w:r w:rsidRPr="004477C9">
        <w:rPr>
          <w:rStyle w:val="Fontepargpadro1"/>
          <w:rFonts w:ascii="Times New Roman" w:hAnsi="Times New Roman" w:cs="Times New Roman"/>
          <w:kern w:val="2"/>
          <w:sz w:val="24"/>
          <w:szCs w:val="24"/>
        </w:rPr>
        <w:t>4.</w:t>
      </w:r>
      <w:r w:rsidR="004477C9">
        <w:rPr>
          <w:rStyle w:val="Fontepargpadro1"/>
          <w:rFonts w:ascii="Times New Roman" w:hAnsi="Times New Roman" w:cs="Times New Roman"/>
          <w:kern w:val="2"/>
          <w:sz w:val="24"/>
          <w:szCs w:val="24"/>
        </w:rPr>
        <w:t>5</w:t>
      </w:r>
      <w:r w:rsidRPr="004477C9">
        <w:rPr>
          <w:rStyle w:val="Fontepargpadro1"/>
          <w:rFonts w:ascii="Times New Roman" w:hAnsi="Times New Roman" w:cs="Times New Roman"/>
          <w:kern w:val="2"/>
          <w:sz w:val="24"/>
          <w:szCs w:val="24"/>
        </w:rPr>
        <w:t xml:space="preserve"> </w:t>
      </w:r>
      <w:r w:rsidR="0055233B" w:rsidRPr="004477C9">
        <w:rPr>
          <w:rStyle w:val="Fontepargpadro1"/>
          <w:rFonts w:ascii="Times New Roman" w:hAnsi="Times New Roman" w:cs="Times New Roman"/>
          <w:kern w:val="2"/>
          <w:sz w:val="24"/>
          <w:szCs w:val="24"/>
        </w:rPr>
        <w:t xml:space="preserve">No caso de não aceite total ou parcial, será concedido o prazo de 5 (cinco) dias para a regularização ou nova entrega do </w:t>
      </w:r>
      <w:r w:rsidR="00C0173C">
        <w:rPr>
          <w:rStyle w:val="Fontepargpadro1"/>
          <w:rFonts w:ascii="Times New Roman" w:hAnsi="Times New Roman" w:cs="Times New Roman"/>
          <w:kern w:val="2"/>
          <w:sz w:val="24"/>
          <w:szCs w:val="24"/>
        </w:rPr>
        <w:t>produto</w:t>
      </w:r>
      <w:r w:rsidR="0055233B" w:rsidRPr="004477C9">
        <w:rPr>
          <w:rStyle w:val="Fontepargpadro1"/>
          <w:rFonts w:ascii="Times New Roman" w:hAnsi="Times New Roman" w:cs="Times New Roman"/>
          <w:kern w:val="2"/>
          <w:sz w:val="24"/>
          <w:szCs w:val="24"/>
        </w:rPr>
        <w:t>.</w:t>
      </w:r>
    </w:p>
    <w:p w14:paraId="44B7EE8D" w14:textId="16068956" w:rsidR="00732F9C" w:rsidRPr="004477C9" w:rsidRDefault="00732F9C" w:rsidP="00732F9C">
      <w:pPr>
        <w:spacing w:before="120" w:after="0" w:line="240" w:lineRule="auto"/>
        <w:jc w:val="both"/>
        <w:rPr>
          <w:rStyle w:val="Fontepargpadro1"/>
          <w:rFonts w:ascii="Times New Roman" w:hAnsi="Times New Roman" w:cs="Times New Roman"/>
          <w:kern w:val="2"/>
          <w:sz w:val="24"/>
          <w:szCs w:val="24"/>
        </w:rPr>
      </w:pPr>
      <w:r w:rsidRPr="004477C9">
        <w:rPr>
          <w:rStyle w:val="Fontepargpadro1"/>
          <w:rFonts w:ascii="Times New Roman" w:hAnsi="Times New Roman" w:cs="Times New Roman"/>
          <w:kern w:val="2"/>
          <w:sz w:val="24"/>
          <w:szCs w:val="24"/>
        </w:rPr>
        <w:t>4.</w:t>
      </w:r>
      <w:r w:rsidR="004477C9">
        <w:rPr>
          <w:rStyle w:val="Fontepargpadro1"/>
          <w:rFonts w:ascii="Times New Roman" w:hAnsi="Times New Roman" w:cs="Times New Roman"/>
          <w:kern w:val="2"/>
          <w:sz w:val="24"/>
          <w:szCs w:val="24"/>
        </w:rPr>
        <w:t xml:space="preserve">6 </w:t>
      </w:r>
      <w:r w:rsidRPr="004477C9">
        <w:rPr>
          <w:rStyle w:val="Fontepargpadro1"/>
          <w:rFonts w:ascii="Times New Roman" w:hAnsi="Times New Roman" w:cs="Times New Roman"/>
          <w:kern w:val="2"/>
          <w:sz w:val="24"/>
          <w:szCs w:val="24"/>
        </w:rPr>
        <w:t>O</w:t>
      </w:r>
      <w:r w:rsidR="006A19D6" w:rsidRPr="004477C9">
        <w:rPr>
          <w:rStyle w:val="Fontepargpadro1"/>
          <w:rFonts w:ascii="Times New Roman" w:hAnsi="Times New Roman" w:cs="Times New Roman"/>
          <w:kern w:val="2"/>
          <w:sz w:val="24"/>
          <w:szCs w:val="24"/>
        </w:rPr>
        <w:t xml:space="preserve">s custos decorrentes da eventual substituição ou correção em algum </w:t>
      </w:r>
      <w:r w:rsidR="007150E7" w:rsidRPr="004477C9">
        <w:rPr>
          <w:rStyle w:val="Fontepargpadro1"/>
          <w:rFonts w:ascii="Times New Roman" w:hAnsi="Times New Roman" w:cs="Times New Roman"/>
          <w:kern w:val="2"/>
          <w:sz w:val="24"/>
          <w:szCs w:val="24"/>
        </w:rPr>
        <w:t>produto</w:t>
      </w:r>
      <w:r w:rsidR="006A19D6" w:rsidRPr="004477C9">
        <w:rPr>
          <w:rStyle w:val="Fontepargpadro1"/>
          <w:rFonts w:ascii="Times New Roman" w:hAnsi="Times New Roman" w:cs="Times New Roman"/>
          <w:kern w:val="2"/>
          <w:sz w:val="24"/>
          <w:szCs w:val="24"/>
        </w:rPr>
        <w:t xml:space="preserve"> correm exclu</w:t>
      </w:r>
      <w:r w:rsidRPr="004477C9">
        <w:rPr>
          <w:rStyle w:val="Fontepargpadro1"/>
          <w:rFonts w:ascii="Times New Roman" w:hAnsi="Times New Roman" w:cs="Times New Roman"/>
          <w:kern w:val="2"/>
          <w:sz w:val="24"/>
          <w:szCs w:val="24"/>
        </w:rPr>
        <w:t>sivamente à conta do fornecedor.</w:t>
      </w:r>
    </w:p>
    <w:p w14:paraId="50CC9B66" w14:textId="7C4AEFB2" w:rsidR="006A19D6" w:rsidRPr="004477C9" w:rsidRDefault="00732F9C" w:rsidP="00732F9C">
      <w:pPr>
        <w:spacing w:before="120" w:after="0" w:line="240" w:lineRule="auto"/>
        <w:jc w:val="both"/>
        <w:rPr>
          <w:rStyle w:val="Fontepargpadro1"/>
          <w:rFonts w:ascii="Times New Roman" w:hAnsi="Times New Roman" w:cs="Times New Roman"/>
          <w:kern w:val="2"/>
          <w:sz w:val="24"/>
          <w:szCs w:val="24"/>
        </w:rPr>
      </w:pPr>
      <w:r w:rsidRPr="004477C9">
        <w:rPr>
          <w:rStyle w:val="Fontepargpadro1"/>
          <w:rFonts w:ascii="Times New Roman" w:hAnsi="Times New Roman" w:cs="Times New Roman"/>
          <w:kern w:val="2"/>
          <w:sz w:val="24"/>
          <w:szCs w:val="24"/>
        </w:rPr>
        <w:t>4.</w:t>
      </w:r>
      <w:r w:rsidR="004477C9">
        <w:rPr>
          <w:rStyle w:val="Fontepargpadro1"/>
          <w:rFonts w:ascii="Times New Roman" w:hAnsi="Times New Roman" w:cs="Times New Roman"/>
          <w:kern w:val="2"/>
          <w:sz w:val="24"/>
          <w:szCs w:val="24"/>
        </w:rPr>
        <w:t>7</w:t>
      </w:r>
      <w:r w:rsidR="00D40BC7" w:rsidRPr="004477C9">
        <w:rPr>
          <w:rStyle w:val="Fontepargpadro1"/>
          <w:rFonts w:ascii="Times New Roman" w:hAnsi="Times New Roman" w:cs="Times New Roman"/>
          <w:kern w:val="2"/>
          <w:sz w:val="24"/>
          <w:szCs w:val="24"/>
        </w:rPr>
        <w:t xml:space="preserve"> </w:t>
      </w:r>
      <w:r w:rsidRPr="004477C9">
        <w:rPr>
          <w:rStyle w:val="Fontepargpadro1"/>
          <w:rFonts w:ascii="Times New Roman" w:hAnsi="Times New Roman" w:cs="Times New Roman"/>
          <w:kern w:val="2"/>
          <w:sz w:val="24"/>
          <w:szCs w:val="24"/>
        </w:rPr>
        <w:t>O</w:t>
      </w:r>
      <w:r w:rsidR="006A19D6" w:rsidRPr="004477C9">
        <w:rPr>
          <w:rStyle w:val="Fontepargpadro1"/>
          <w:rFonts w:ascii="Times New Roman" w:hAnsi="Times New Roman" w:cs="Times New Roman"/>
          <w:kern w:val="2"/>
          <w:sz w:val="24"/>
          <w:szCs w:val="24"/>
        </w:rPr>
        <w:t xml:space="preserve"> recebimento não exclui a responsabilidade do fornecedor pelo perfeito desempenho do item fornecido, cabendo-lhe sanar quaisquer irregularidades detectadas, quando da sua utilização, dentro do prazo de garantia.</w:t>
      </w:r>
    </w:p>
    <w:p w14:paraId="462B10D8" w14:textId="00EF6D90" w:rsidR="00E77743" w:rsidRPr="004477C9" w:rsidRDefault="00037A6C" w:rsidP="00037A6C">
      <w:pPr>
        <w:spacing w:before="120" w:after="0" w:line="240" w:lineRule="auto"/>
        <w:jc w:val="both"/>
        <w:rPr>
          <w:rStyle w:val="Fontepargpadro1"/>
          <w:kern w:val="2"/>
        </w:rPr>
      </w:pPr>
      <w:r w:rsidRPr="004477C9">
        <w:rPr>
          <w:rStyle w:val="Fontepargpadro1"/>
          <w:rFonts w:ascii="Times New Roman" w:hAnsi="Times New Roman" w:cs="Times New Roman"/>
          <w:kern w:val="2"/>
          <w:sz w:val="24"/>
          <w:szCs w:val="24"/>
        </w:rPr>
        <w:t>4.</w:t>
      </w:r>
      <w:r w:rsidR="004477C9">
        <w:rPr>
          <w:rStyle w:val="Fontepargpadro1"/>
          <w:rFonts w:ascii="Times New Roman" w:hAnsi="Times New Roman" w:cs="Times New Roman"/>
          <w:kern w:val="2"/>
          <w:sz w:val="24"/>
          <w:szCs w:val="24"/>
        </w:rPr>
        <w:t xml:space="preserve">8 </w:t>
      </w:r>
      <w:r w:rsidR="006A19D6" w:rsidRPr="004477C9">
        <w:rPr>
          <w:rStyle w:val="Fontepargpadro1"/>
          <w:rFonts w:ascii="Times New Roman" w:hAnsi="Times New Roman" w:cs="Times New Roman"/>
          <w:kern w:val="2"/>
          <w:sz w:val="24"/>
          <w:szCs w:val="24"/>
        </w:rPr>
        <w:t>A nota fiscal/fatura deve, obrigatoriamente, ser entregue</w:t>
      </w:r>
      <w:r w:rsidR="006A19D6" w:rsidRPr="004477C9">
        <w:rPr>
          <w:rStyle w:val="Fontepargpadro1"/>
          <w:kern w:val="2"/>
        </w:rPr>
        <w:t xml:space="preserve"> com o seu objeto.</w:t>
      </w:r>
    </w:p>
    <w:p w14:paraId="4A4416DC" w14:textId="77777777" w:rsidR="00CB1BBF" w:rsidRDefault="00CB1BBF" w:rsidP="00E77743">
      <w:pPr>
        <w:pStyle w:val="PargrafodaLista"/>
        <w:tabs>
          <w:tab w:val="left" w:pos="567"/>
        </w:tabs>
        <w:spacing w:before="120" w:after="0" w:line="240" w:lineRule="auto"/>
        <w:ind w:left="0"/>
        <w:jc w:val="both"/>
        <w:rPr>
          <w:rFonts w:ascii="Times New Roman" w:eastAsia="Times New Roman" w:hAnsi="Times New Roman" w:cs="Times New Roman"/>
          <w:color w:val="000000"/>
          <w:sz w:val="24"/>
          <w:szCs w:val="24"/>
        </w:rPr>
      </w:pPr>
    </w:p>
    <w:p w14:paraId="10B2B84D" w14:textId="77777777" w:rsidR="00001E37" w:rsidRPr="001C2EF9" w:rsidRDefault="00001E37" w:rsidP="004867FC">
      <w:pPr>
        <w:pStyle w:val="LO-Normal"/>
        <w:pBdr>
          <w:left w:val="none" w:sz="0" w:space="1" w:color="000000"/>
        </w:pBdr>
        <w:suppressAutoHyphens w:val="0"/>
        <w:spacing w:before="120" w:after="0" w:line="240" w:lineRule="auto"/>
        <w:jc w:val="both"/>
        <w:rPr>
          <w:rStyle w:val="Fontepargpadro1"/>
          <w:rFonts w:ascii="Times New Roman" w:hAnsi="Times New Roman" w:cs="Times New Roman"/>
          <w:b/>
          <w:bCs/>
          <w:u w:val="single"/>
          <w:lang w:bidi="ar-SA"/>
        </w:rPr>
      </w:pPr>
      <w:r w:rsidRPr="00B24A97">
        <w:rPr>
          <w:rStyle w:val="Fontepargpadro1"/>
          <w:rFonts w:ascii="Times New Roman" w:hAnsi="Times New Roman" w:cs="Times New Roman"/>
          <w:b/>
          <w:bCs/>
          <w:u w:val="single"/>
          <w:lang w:bidi="ar-SA"/>
        </w:rPr>
        <w:t>DO PREÇO</w:t>
      </w:r>
    </w:p>
    <w:p w14:paraId="335529FB" w14:textId="438AA640" w:rsidR="00703090" w:rsidRPr="005C2717" w:rsidRDefault="006A19D6" w:rsidP="004867FC">
      <w:pPr>
        <w:pStyle w:val="LO-Normal"/>
        <w:pBdr>
          <w:left w:val="none" w:sz="0" w:space="1" w:color="000000"/>
        </w:pBdr>
        <w:suppressAutoHyphens w:val="0"/>
        <w:spacing w:before="120" w:after="0" w:line="240" w:lineRule="auto"/>
        <w:jc w:val="both"/>
        <w:rPr>
          <w:rFonts w:ascii="Times New Roman" w:hAnsi="Times New Roman" w:cs="Times New Roman"/>
          <w:bCs/>
          <w:lang w:bidi="ar-SA"/>
        </w:rPr>
      </w:pPr>
      <w:r w:rsidRPr="001C2EF9">
        <w:rPr>
          <w:rStyle w:val="Fontepargpadro1"/>
          <w:rFonts w:ascii="Times New Roman" w:hAnsi="Times New Roman" w:cs="Times New Roman"/>
          <w:b/>
          <w:bCs/>
          <w:u w:val="single"/>
          <w:lang w:bidi="ar-SA"/>
        </w:rPr>
        <w:t xml:space="preserve">CLÁUSULA </w:t>
      </w:r>
      <w:r w:rsidR="00B24A97">
        <w:rPr>
          <w:rStyle w:val="Fontepargpadro1"/>
          <w:rFonts w:ascii="Times New Roman" w:hAnsi="Times New Roman" w:cs="Times New Roman"/>
          <w:b/>
          <w:bCs/>
          <w:u w:val="single"/>
          <w:lang w:bidi="ar-SA"/>
        </w:rPr>
        <w:t>QUINTA</w:t>
      </w:r>
      <w:r w:rsidRPr="005C2717">
        <w:rPr>
          <w:rStyle w:val="Fontepargpadro1"/>
          <w:rFonts w:ascii="Times New Roman" w:hAnsi="Times New Roman" w:cs="Times New Roman"/>
          <w:bCs/>
          <w:lang w:bidi="ar-SA"/>
        </w:rPr>
        <w:t xml:space="preserve"> </w:t>
      </w:r>
      <w:r w:rsidR="003D2DCD" w:rsidRPr="00E67AFE">
        <w:rPr>
          <w:rFonts w:ascii="Times New Roman" w:hAnsi="Times New Roman" w:cs="Times New Roman"/>
        </w:rPr>
        <w:t xml:space="preserve">– </w:t>
      </w:r>
      <w:r w:rsidR="003A08B6" w:rsidRPr="00E67AFE">
        <w:rPr>
          <w:rStyle w:val="Fontepargpadro1"/>
          <w:rFonts w:ascii="Times New Roman" w:hAnsi="Times New Roman" w:cs="Times New Roman"/>
          <w:lang w:bidi="ar-SA"/>
        </w:rPr>
        <w:t xml:space="preserve">O preço a ser pago deve observar a planilha de preços unitários </w:t>
      </w:r>
      <w:r w:rsidR="00BE638A" w:rsidRPr="00E67AFE">
        <w:rPr>
          <w:rStyle w:val="Fontepargpadro1"/>
          <w:rFonts w:ascii="Times New Roman" w:hAnsi="Times New Roman" w:cs="Times New Roman"/>
          <w:lang w:bidi="ar-SA"/>
        </w:rPr>
        <w:t xml:space="preserve">correspondente ao </w:t>
      </w:r>
      <w:r w:rsidR="003A08B6" w:rsidRPr="00E67AFE">
        <w:rPr>
          <w:rStyle w:val="Fontepargpadro1"/>
          <w:rFonts w:ascii="Times New Roman" w:hAnsi="Times New Roman" w:cs="Times New Roman"/>
          <w:lang w:bidi="ar-SA"/>
        </w:rPr>
        <w:t>Anexo</w:t>
      </w:r>
      <w:r w:rsidR="00BE638A" w:rsidRPr="00E67AFE">
        <w:rPr>
          <w:rStyle w:val="Fontepargpadro1"/>
          <w:rFonts w:ascii="Times New Roman" w:hAnsi="Times New Roman" w:cs="Times New Roman"/>
          <w:lang w:bidi="ar-SA"/>
        </w:rPr>
        <w:t xml:space="preserve"> </w:t>
      </w:r>
      <w:r w:rsidR="00086F27" w:rsidRPr="00E67AFE">
        <w:rPr>
          <w:rStyle w:val="Fontepargpadro1"/>
          <w:rFonts w:ascii="Times New Roman" w:hAnsi="Times New Roman" w:cs="Times New Roman"/>
          <w:lang w:bidi="ar-SA"/>
        </w:rPr>
        <w:t>Único</w:t>
      </w:r>
      <w:r w:rsidR="00333E84" w:rsidRPr="00E67AFE">
        <w:rPr>
          <w:rStyle w:val="Fontepargpadro1"/>
          <w:rFonts w:ascii="Times New Roman" w:hAnsi="Times New Roman" w:cs="Times New Roman"/>
          <w:lang w:bidi="ar-SA"/>
        </w:rPr>
        <w:t xml:space="preserve"> desta ARP</w:t>
      </w:r>
      <w:r w:rsidR="003A08B6" w:rsidRPr="00E67AFE">
        <w:rPr>
          <w:rStyle w:val="Fontepargpadro1"/>
          <w:rFonts w:ascii="Times New Roman" w:hAnsi="Times New Roman" w:cs="Times New Roman"/>
          <w:lang w:bidi="ar-SA"/>
        </w:rPr>
        <w:t xml:space="preserve">, </w:t>
      </w:r>
      <w:r w:rsidR="003A08B6" w:rsidRPr="00E67AFE">
        <w:rPr>
          <w:rStyle w:val="Fontepargpadro1"/>
          <w:rFonts w:ascii="Times New Roman" w:hAnsi="Times New Roman" w:cs="Times New Roman"/>
          <w:spacing w:val="2"/>
          <w:lang w:bidi="ar-SA"/>
        </w:rPr>
        <w:t xml:space="preserve">entendido como justo e hábil para a execução do presente </w:t>
      </w:r>
      <w:r w:rsidR="00BE638A" w:rsidRPr="00E67AFE">
        <w:rPr>
          <w:rStyle w:val="Fontepargpadro1"/>
          <w:rFonts w:ascii="Times New Roman" w:hAnsi="Times New Roman" w:cs="Times New Roman"/>
          <w:spacing w:val="2"/>
          <w:lang w:bidi="ar-SA"/>
        </w:rPr>
        <w:t>R</w:t>
      </w:r>
      <w:r w:rsidR="003A08B6" w:rsidRPr="00E67AFE">
        <w:rPr>
          <w:rStyle w:val="Fontepargpadro1"/>
          <w:rFonts w:ascii="Times New Roman" w:hAnsi="Times New Roman" w:cs="Times New Roman"/>
          <w:spacing w:val="2"/>
          <w:lang w:bidi="ar-SA"/>
        </w:rPr>
        <w:t xml:space="preserve">egistro de </w:t>
      </w:r>
      <w:r w:rsidR="00BE638A" w:rsidRPr="00E67AFE">
        <w:rPr>
          <w:rStyle w:val="Fontepargpadro1"/>
          <w:rFonts w:ascii="Times New Roman" w:hAnsi="Times New Roman" w:cs="Times New Roman"/>
          <w:spacing w:val="2"/>
          <w:lang w:bidi="ar-SA"/>
        </w:rPr>
        <w:t>P</w:t>
      </w:r>
      <w:r w:rsidR="003A08B6" w:rsidRPr="00E67AFE">
        <w:rPr>
          <w:rStyle w:val="Fontepargpadro1"/>
          <w:rFonts w:ascii="Times New Roman" w:hAnsi="Times New Roman" w:cs="Times New Roman"/>
          <w:spacing w:val="2"/>
          <w:lang w:bidi="ar-SA"/>
        </w:rPr>
        <w:t>reços.</w:t>
      </w:r>
    </w:p>
    <w:p w14:paraId="65384B03" w14:textId="0353DEF5" w:rsidR="00703090" w:rsidRPr="00333E84" w:rsidRDefault="00B24A97" w:rsidP="00E44944">
      <w:pPr>
        <w:spacing w:before="100" w:beforeAutospacing="1" w:after="100" w:afterAutospacing="1"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5</w:t>
      </w:r>
      <w:r w:rsidR="0067132E" w:rsidRPr="00E44944">
        <w:rPr>
          <w:rFonts w:ascii="Times New Roman" w:eastAsia="Times New Roman" w:hAnsi="Times New Roman" w:cs="Times New Roman"/>
          <w:color w:val="000000"/>
          <w:sz w:val="24"/>
          <w:szCs w:val="24"/>
        </w:rPr>
        <w:t>.1</w:t>
      </w:r>
      <w:r w:rsidR="001228CE" w:rsidRPr="00E44944">
        <w:rPr>
          <w:rFonts w:ascii="Times New Roman" w:eastAsia="Times New Roman" w:hAnsi="Times New Roman" w:cs="Times New Roman"/>
          <w:color w:val="000000"/>
          <w:sz w:val="24"/>
          <w:szCs w:val="24"/>
        </w:rPr>
        <w:t>.</w:t>
      </w:r>
      <w:r w:rsidR="0067132E" w:rsidRPr="00E44944">
        <w:rPr>
          <w:rFonts w:ascii="Times New Roman" w:eastAsia="Times New Roman" w:hAnsi="Times New Roman" w:cs="Times New Roman"/>
          <w:color w:val="000000"/>
          <w:sz w:val="24"/>
          <w:szCs w:val="24"/>
        </w:rPr>
        <w:t xml:space="preserve"> </w:t>
      </w:r>
      <w:r w:rsidR="003A08B6" w:rsidRPr="00E44944">
        <w:rPr>
          <w:rFonts w:ascii="Times New Roman" w:eastAsia="Times New Roman" w:hAnsi="Times New Roman" w:cs="Times New Roman"/>
          <w:color w:val="000000"/>
          <w:sz w:val="24"/>
          <w:szCs w:val="24"/>
        </w:rPr>
        <w:t>O preço a ser pago deve englobar todos os impostos, encargos trabalhistas, previdenciários, fiscais</w:t>
      </w:r>
      <w:r w:rsidR="00CE12AA" w:rsidRPr="00E44944">
        <w:rPr>
          <w:rFonts w:ascii="Times New Roman" w:eastAsia="Times New Roman" w:hAnsi="Times New Roman" w:cs="Times New Roman"/>
          <w:color w:val="000000"/>
          <w:sz w:val="24"/>
          <w:szCs w:val="24"/>
        </w:rPr>
        <w:t xml:space="preserve">, </w:t>
      </w:r>
      <w:r w:rsidR="003A08B6" w:rsidRPr="00E44944">
        <w:rPr>
          <w:rFonts w:ascii="Times New Roman" w:eastAsia="Times New Roman" w:hAnsi="Times New Roman" w:cs="Times New Roman"/>
          <w:color w:val="000000"/>
          <w:sz w:val="24"/>
          <w:szCs w:val="24"/>
        </w:rPr>
        <w:t>comerciais, taxas, fretes, seguros, deslocamentos de pessoal e quaisquer outros custos que venham a incidir</w:t>
      </w:r>
      <w:r w:rsidR="00CE12AA" w:rsidRPr="00E44944">
        <w:rPr>
          <w:rFonts w:ascii="Times New Roman" w:eastAsia="Times New Roman" w:hAnsi="Times New Roman" w:cs="Times New Roman"/>
          <w:color w:val="000000"/>
          <w:sz w:val="24"/>
          <w:szCs w:val="24"/>
        </w:rPr>
        <w:t>,</w:t>
      </w:r>
      <w:r w:rsidR="003A08B6" w:rsidRPr="00E44944">
        <w:rPr>
          <w:rFonts w:ascii="Times New Roman" w:eastAsia="Times New Roman" w:hAnsi="Times New Roman" w:cs="Times New Roman"/>
          <w:color w:val="000000"/>
          <w:sz w:val="24"/>
          <w:szCs w:val="24"/>
        </w:rPr>
        <w:t xml:space="preserve"> direta ou indiretamente</w:t>
      </w:r>
      <w:r w:rsidR="00CE12AA" w:rsidRPr="00E44944">
        <w:rPr>
          <w:rFonts w:ascii="Times New Roman" w:eastAsia="Times New Roman" w:hAnsi="Times New Roman" w:cs="Times New Roman"/>
          <w:color w:val="000000"/>
          <w:sz w:val="24"/>
          <w:szCs w:val="24"/>
        </w:rPr>
        <w:t xml:space="preserve">, </w:t>
      </w:r>
      <w:r w:rsidR="003A08B6" w:rsidRPr="00E44944">
        <w:rPr>
          <w:rFonts w:ascii="Times New Roman" w:eastAsia="Times New Roman" w:hAnsi="Times New Roman" w:cs="Times New Roman"/>
          <w:color w:val="000000"/>
          <w:sz w:val="24"/>
          <w:szCs w:val="24"/>
        </w:rPr>
        <w:t>sobre o fornecimento dos materiais</w:t>
      </w:r>
      <w:r w:rsidR="00CE12AA" w:rsidRPr="00E44944">
        <w:rPr>
          <w:rFonts w:ascii="Times New Roman" w:eastAsia="Times New Roman" w:hAnsi="Times New Roman" w:cs="Times New Roman"/>
          <w:color w:val="000000"/>
          <w:sz w:val="24"/>
          <w:szCs w:val="24"/>
        </w:rPr>
        <w:t xml:space="preserve"> que constituem o objeto desta ARP</w:t>
      </w:r>
      <w:r w:rsidR="003A08B6" w:rsidRPr="00E44944">
        <w:rPr>
          <w:rFonts w:ascii="Times New Roman" w:eastAsia="Times New Roman" w:hAnsi="Times New Roman" w:cs="Times New Roman"/>
          <w:color w:val="000000"/>
          <w:sz w:val="24"/>
          <w:szCs w:val="24"/>
        </w:rPr>
        <w:t>, abrangendo, assim, todos os custos necessários à entrega em pe</w:t>
      </w:r>
      <w:r w:rsidR="00CE12AA" w:rsidRPr="00E44944">
        <w:rPr>
          <w:rFonts w:ascii="Times New Roman" w:eastAsia="Times New Roman" w:hAnsi="Times New Roman" w:cs="Times New Roman"/>
          <w:color w:val="000000"/>
          <w:sz w:val="24"/>
          <w:szCs w:val="24"/>
        </w:rPr>
        <w:t>r</w:t>
      </w:r>
      <w:r w:rsidR="001E2D78">
        <w:rPr>
          <w:rFonts w:ascii="Times New Roman" w:eastAsia="Times New Roman" w:hAnsi="Times New Roman" w:cs="Times New Roman"/>
          <w:color w:val="000000"/>
          <w:sz w:val="24"/>
          <w:szCs w:val="24"/>
        </w:rPr>
        <w:t>feitas condições de uso.</w:t>
      </w:r>
    </w:p>
    <w:p w14:paraId="3BA2A136" w14:textId="7AC1F989" w:rsidR="00703090" w:rsidRPr="005C2717" w:rsidRDefault="00B24A97" w:rsidP="004867FC">
      <w:pPr>
        <w:pStyle w:val="LO-Normal"/>
        <w:pBdr>
          <w:left w:val="none" w:sz="0" w:space="1" w:color="000000"/>
        </w:pBdr>
        <w:suppressAutoHyphens w:val="0"/>
        <w:spacing w:before="120" w:after="0" w:line="240" w:lineRule="auto"/>
        <w:jc w:val="both"/>
        <w:rPr>
          <w:rFonts w:ascii="Times New Roman" w:hAnsi="Times New Roman" w:cs="Times New Roman"/>
        </w:rPr>
      </w:pPr>
      <w:r>
        <w:rPr>
          <w:rFonts w:ascii="Times New Roman" w:hAnsi="Times New Roman" w:cs="Times New Roman"/>
        </w:rPr>
        <w:t>5</w:t>
      </w:r>
      <w:r w:rsidR="0067132E" w:rsidRPr="005C2717">
        <w:rPr>
          <w:rFonts w:ascii="Times New Roman" w:hAnsi="Times New Roman" w:cs="Times New Roman"/>
        </w:rPr>
        <w:t>.2</w:t>
      </w:r>
      <w:r w:rsidR="001228CE" w:rsidRPr="005C2717">
        <w:rPr>
          <w:rFonts w:ascii="Times New Roman" w:hAnsi="Times New Roman" w:cs="Times New Roman"/>
        </w:rPr>
        <w:t>.</w:t>
      </w:r>
      <w:r w:rsidR="0067132E"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Quando o preço de mercado</w:t>
      </w:r>
      <w:r w:rsidR="00BE638A" w:rsidRPr="005C2717">
        <w:rPr>
          <w:rStyle w:val="Fontepargpadro1"/>
          <w:rFonts w:ascii="Times New Roman" w:hAnsi="Times New Roman" w:cs="Times New Roman"/>
          <w:lang w:bidi="ar-SA"/>
        </w:rPr>
        <w:t xml:space="preserve"> se</w:t>
      </w:r>
      <w:r w:rsidR="003A08B6" w:rsidRPr="005C2717">
        <w:rPr>
          <w:rStyle w:val="Fontepargpadro1"/>
          <w:rFonts w:ascii="Times New Roman" w:hAnsi="Times New Roman" w:cs="Times New Roman"/>
          <w:lang w:bidi="ar-SA"/>
        </w:rPr>
        <w:t xml:space="preserve"> tornar superior aos preços registrados e o </w:t>
      </w:r>
      <w:r w:rsidR="00C14D5D">
        <w:rPr>
          <w:rStyle w:val="Fontepargpadro1"/>
          <w:rFonts w:ascii="Times New Roman" w:hAnsi="Times New Roman" w:cs="Times New Roman"/>
          <w:lang w:bidi="ar-SA"/>
        </w:rPr>
        <w:t>FORNECEDOR</w:t>
      </w:r>
      <w:r w:rsidR="003A08B6" w:rsidRPr="005C2717">
        <w:rPr>
          <w:rStyle w:val="Fontepargpadro1"/>
          <w:rFonts w:ascii="Times New Roman" w:hAnsi="Times New Roman" w:cs="Times New Roman"/>
          <w:lang w:bidi="ar-SA"/>
        </w:rPr>
        <w:t xml:space="preserve"> comprovar a impossibilidade de cumprir o compromisso, a </w:t>
      </w:r>
      <w:r w:rsidR="0067132E" w:rsidRPr="005C2717">
        <w:rPr>
          <w:rStyle w:val="Fontepargpadro1"/>
          <w:rFonts w:ascii="Times New Roman" w:hAnsi="Times New Roman" w:cs="Times New Roman"/>
          <w:lang w:bidi="ar-SA"/>
        </w:rPr>
        <w:t xml:space="preserve">ASSEMBLEIA LEGISLATIVA DO ESTADO DO RIO GRANDE DO SUL </w:t>
      </w:r>
      <w:r w:rsidR="003A08B6" w:rsidRPr="005C2717">
        <w:rPr>
          <w:rStyle w:val="Fontepargpadro1"/>
          <w:rFonts w:ascii="Times New Roman" w:hAnsi="Times New Roman" w:cs="Times New Roman"/>
          <w:lang w:bidi="ar-SA"/>
        </w:rPr>
        <w:t>poderá liberá-lo do compromisso, sem aplicação de penas, confirmando a veracidade das razões e dos comprovantes apresentados e se a comunicação ocorrer antes do pedido.</w:t>
      </w:r>
    </w:p>
    <w:p w14:paraId="690F5667" w14:textId="77777777" w:rsidR="00703090" w:rsidRPr="00D96D80" w:rsidRDefault="00703090" w:rsidP="00D15607">
      <w:pPr>
        <w:pStyle w:val="LO-Normal"/>
        <w:pBdr>
          <w:left w:val="none" w:sz="0" w:space="1" w:color="000000"/>
        </w:pBdr>
        <w:suppressAutoHyphens w:val="0"/>
        <w:spacing w:before="120" w:after="0" w:line="240" w:lineRule="auto"/>
        <w:jc w:val="both"/>
        <w:rPr>
          <w:rFonts w:ascii="Times New Roman" w:hAnsi="Times New Roman" w:cs="Times New Roman"/>
          <w:highlight w:val="magenta"/>
          <w:lang w:bidi="ar-SA"/>
        </w:rPr>
      </w:pPr>
    </w:p>
    <w:p w14:paraId="237EE0D6" w14:textId="77777777" w:rsidR="00001E37" w:rsidRPr="005C2717" w:rsidRDefault="00001E37" w:rsidP="00D15607">
      <w:pPr>
        <w:pStyle w:val="LO-Normal"/>
        <w:pBdr>
          <w:left w:val="none" w:sz="0" w:space="1" w:color="000000"/>
        </w:pBdr>
        <w:suppressAutoHyphens w:val="0"/>
        <w:spacing w:before="120" w:after="0" w:line="240" w:lineRule="auto"/>
        <w:jc w:val="both"/>
        <w:rPr>
          <w:rStyle w:val="Fontepargpadro1"/>
          <w:rFonts w:ascii="Times New Roman" w:hAnsi="Times New Roman" w:cs="Times New Roman"/>
          <w:b/>
          <w:bCs/>
          <w:u w:val="single"/>
          <w:lang w:bidi="ar-SA"/>
        </w:rPr>
      </w:pPr>
      <w:r w:rsidRPr="005C2717">
        <w:rPr>
          <w:rStyle w:val="Fontepargpadro1"/>
          <w:rFonts w:ascii="Times New Roman" w:hAnsi="Times New Roman" w:cs="Times New Roman"/>
          <w:b/>
          <w:bCs/>
          <w:u w:val="single"/>
          <w:lang w:bidi="ar-SA"/>
        </w:rPr>
        <w:t>DO PAGAMENTO</w:t>
      </w:r>
    </w:p>
    <w:p w14:paraId="55843ACC" w14:textId="599EEACE" w:rsidR="00703090" w:rsidRPr="005C2717" w:rsidRDefault="003A08B6" w:rsidP="00D15607">
      <w:pPr>
        <w:pStyle w:val="LO-Normal"/>
        <w:pBdr>
          <w:left w:val="none" w:sz="0" w:space="1" w:color="000000"/>
        </w:pBdr>
        <w:suppressAutoHyphens w:val="0"/>
        <w:spacing w:before="120" w:after="0" w:line="240" w:lineRule="auto"/>
        <w:jc w:val="both"/>
        <w:rPr>
          <w:rFonts w:ascii="Times New Roman" w:hAnsi="Times New Roman" w:cs="Times New Roman"/>
          <w:bCs/>
          <w:lang w:bidi="ar-SA"/>
        </w:rPr>
      </w:pPr>
      <w:r w:rsidRPr="005C2717">
        <w:rPr>
          <w:rStyle w:val="Fontepargpadro1"/>
          <w:rFonts w:ascii="Times New Roman" w:hAnsi="Times New Roman" w:cs="Times New Roman"/>
          <w:b/>
          <w:bCs/>
          <w:u w:val="single"/>
          <w:lang w:bidi="ar-SA"/>
        </w:rPr>
        <w:t>CL</w:t>
      </w:r>
      <w:r w:rsidR="00001E37" w:rsidRPr="005C2717">
        <w:rPr>
          <w:rStyle w:val="Fontepargpadro1"/>
          <w:rFonts w:ascii="Times New Roman" w:hAnsi="Times New Roman" w:cs="Times New Roman"/>
          <w:b/>
          <w:bCs/>
          <w:u w:val="single"/>
          <w:lang w:bidi="ar-SA"/>
        </w:rPr>
        <w:t xml:space="preserve">ÁUSULA </w:t>
      </w:r>
      <w:r w:rsidR="00B24A97">
        <w:rPr>
          <w:rStyle w:val="Fontepargpadro1"/>
          <w:rFonts w:ascii="Times New Roman" w:hAnsi="Times New Roman" w:cs="Times New Roman"/>
          <w:b/>
          <w:bCs/>
          <w:u w:val="single"/>
          <w:lang w:bidi="ar-SA"/>
        </w:rPr>
        <w:t>SEXTA</w:t>
      </w:r>
      <w:r w:rsidR="00001E37" w:rsidRPr="005C2717">
        <w:rPr>
          <w:rStyle w:val="Fontepargpadro1"/>
          <w:rFonts w:ascii="Times New Roman" w:hAnsi="Times New Roman" w:cs="Times New Roman"/>
          <w:b/>
          <w:bCs/>
          <w:lang w:bidi="ar-SA"/>
        </w:rPr>
        <w:t xml:space="preserve"> – </w:t>
      </w:r>
      <w:r w:rsidRPr="005C2717">
        <w:rPr>
          <w:rStyle w:val="Fontepargpadro1"/>
          <w:rFonts w:ascii="Times New Roman" w:hAnsi="Times New Roman" w:cs="Times New Roman"/>
          <w:spacing w:val="6"/>
          <w:lang w:bidi="ar-SA"/>
        </w:rPr>
        <w:t>O pagamento referente a cada fornecimento realizado será efetuado em até 15 (quinze) dias, contados a partir da apresentação do Documento Auxiliar da Nota Fiscal Eletrônica – DANFE, acompanhada do aceite definitivo do material.</w:t>
      </w:r>
    </w:p>
    <w:p w14:paraId="4CD081C5" w14:textId="3D73156F" w:rsidR="00703090" w:rsidRPr="005C2717" w:rsidRDefault="00B24A97" w:rsidP="00D15607">
      <w:pPr>
        <w:pStyle w:val="LO-Normal"/>
        <w:pBdr>
          <w:left w:val="none" w:sz="0" w:space="1" w:color="000000"/>
        </w:pBdr>
        <w:suppressAutoHyphens w:val="0"/>
        <w:spacing w:before="120" w:after="0" w:line="240" w:lineRule="auto"/>
        <w:jc w:val="both"/>
        <w:rPr>
          <w:rFonts w:ascii="Times New Roman" w:hAnsi="Times New Roman" w:cs="Times New Roman"/>
        </w:rPr>
      </w:pPr>
      <w:r>
        <w:rPr>
          <w:rFonts w:ascii="Times New Roman" w:hAnsi="Times New Roman" w:cs="Times New Roman"/>
        </w:rPr>
        <w:t>6</w:t>
      </w:r>
      <w:r w:rsidR="003B5DDB" w:rsidRPr="005C2717">
        <w:rPr>
          <w:rFonts w:ascii="Times New Roman" w:hAnsi="Times New Roman" w:cs="Times New Roman"/>
        </w:rPr>
        <w:t>.1</w:t>
      </w:r>
      <w:r w:rsidR="001228CE" w:rsidRPr="005C2717">
        <w:rPr>
          <w:rFonts w:ascii="Times New Roman" w:hAnsi="Times New Roman" w:cs="Times New Roman"/>
        </w:rPr>
        <w:t>.</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O GESTOR instruirá o processo de pagamento com o rol</w:t>
      </w:r>
      <w:r w:rsidR="00ED2CFA" w:rsidRPr="005C2717">
        <w:rPr>
          <w:rStyle w:val="Fontepargpadro1"/>
          <w:rFonts w:ascii="Times New Roman" w:hAnsi="Times New Roman" w:cs="Times New Roman"/>
          <w:lang w:bidi="ar-SA"/>
        </w:rPr>
        <w:t xml:space="preserve"> descritivo</w:t>
      </w:r>
      <w:r w:rsidR="003A08B6" w:rsidRPr="005C2717">
        <w:rPr>
          <w:rStyle w:val="Fontepargpadro1"/>
          <w:rFonts w:ascii="Times New Roman" w:hAnsi="Times New Roman" w:cs="Times New Roman"/>
          <w:lang w:bidi="ar-SA"/>
        </w:rPr>
        <w:t xml:space="preserve"> de materiais entregues e a impressão destes documentos do </w:t>
      </w:r>
      <w:r w:rsidR="00C14D5D">
        <w:rPr>
          <w:rStyle w:val="Fontepargpadro1"/>
          <w:rFonts w:ascii="Times New Roman" w:hAnsi="Times New Roman" w:cs="Times New Roman"/>
          <w:lang w:bidi="ar-SA"/>
        </w:rPr>
        <w:t>FORNECEDOR</w:t>
      </w:r>
      <w:r w:rsidR="003A08B6" w:rsidRPr="005C2717">
        <w:rPr>
          <w:rStyle w:val="Fontepargpadro1"/>
          <w:rFonts w:ascii="Times New Roman" w:hAnsi="Times New Roman" w:cs="Times New Roman"/>
          <w:lang w:bidi="ar-SA"/>
        </w:rPr>
        <w:t xml:space="preserve">, nos referentes </w:t>
      </w:r>
      <w:r w:rsidR="003A08B6" w:rsidRPr="005C2717">
        <w:rPr>
          <w:rStyle w:val="Fontepargpadro1"/>
          <w:rFonts w:ascii="Times New Roman" w:hAnsi="Times New Roman" w:cs="Times New Roman"/>
          <w:i/>
          <w:lang w:bidi="ar-SA"/>
        </w:rPr>
        <w:t>s</w:t>
      </w:r>
      <w:r w:rsidR="00ED2CFA" w:rsidRPr="005C2717">
        <w:rPr>
          <w:rStyle w:val="Fontepargpadro1"/>
          <w:rFonts w:ascii="Times New Roman" w:hAnsi="Times New Roman" w:cs="Times New Roman"/>
          <w:i/>
          <w:lang w:bidi="ar-SA"/>
        </w:rPr>
        <w:t>ites</w:t>
      </w:r>
      <w:r w:rsidR="003A08B6" w:rsidRPr="005C2717">
        <w:rPr>
          <w:rStyle w:val="Fontepargpadro1"/>
          <w:rFonts w:ascii="Times New Roman" w:hAnsi="Times New Roman" w:cs="Times New Roman"/>
          <w:lang w:bidi="ar-SA"/>
        </w:rPr>
        <w:t xml:space="preserve"> da internet:</w:t>
      </w:r>
    </w:p>
    <w:p w14:paraId="3DF69F41" w14:textId="552926A9" w:rsidR="0052734E" w:rsidRPr="005C2717" w:rsidRDefault="0052734E" w:rsidP="0052734E">
      <w:pPr>
        <w:pStyle w:val="LO-Normal"/>
        <w:spacing w:before="120" w:after="0" w:line="240" w:lineRule="auto"/>
        <w:ind w:left="851" w:hanging="284"/>
        <w:jc w:val="both"/>
        <w:rPr>
          <w:rStyle w:val="Fontepargpadro1"/>
          <w:rFonts w:ascii="Times New Roman" w:hAnsi="Times New Roman" w:cs="Times New Roman"/>
          <w:spacing w:val="2"/>
          <w:lang w:bidi="ar-SA"/>
        </w:rPr>
      </w:pPr>
      <w:r w:rsidRPr="005C2717">
        <w:rPr>
          <w:rStyle w:val="Fontepargpadro1"/>
          <w:rFonts w:ascii="Times New Roman" w:hAnsi="Times New Roman" w:cs="Times New Roman"/>
          <w:spacing w:val="2"/>
          <w:lang w:bidi="ar-SA"/>
        </w:rPr>
        <w:lastRenderedPageBreak/>
        <w:t>a)</w:t>
      </w:r>
      <w:r w:rsidRPr="005C2717">
        <w:rPr>
          <w:rStyle w:val="Fontepargpadro1"/>
          <w:rFonts w:ascii="Times New Roman" w:hAnsi="Times New Roman" w:cs="Times New Roman"/>
          <w:spacing w:val="2"/>
          <w:lang w:bidi="ar-SA"/>
        </w:rPr>
        <w:tab/>
        <w:t>prova de regularidade para com a Fazenda Nacional (Certidão Conjunta de Débitos Relativos a Tributos Feder</w:t>
      </w:r>
      <w:r w:rsidR="00333E84">
        <w:rPr>
          <w:rStyle w:val="Fontepargpadro1"/>
          <w:rFonts w:ascii="Times New Roman" w:hAnsi="Times New Roman" w:cs="Times New Roman"/>
          <w:spacing w:val="2"/>
          <w:lang w:bidi="ar-SA"/>
        </w:rPr>
        <w:t>ais e à Dívida ativa da União);</w:t>
      </w:r>
    </w:p>
    <w:p w14:paraId="39484F4A" w14:textId="26BD0520" w:rsidR="0052734E" w:rsidRPr="005C2717" w:rsidRDefault="0052734E" w:rsidP="0052734E">
      <w:pPr>
        <w:pStyle w:val="LO-Normal"/>
        <w:spacing w:before="120" w:after="0" w:line="240" w:lineRule="auto"/>
        <w:ind w:left="851" w:hanging="284"/>
        <w:jc w:val="both"/>
        <w:rPr>
          <w:rStyle w:val="Fontepargpadro1"/>
          <w:rFonts w:ascii="Times New Roman" w:hAnsi="Times New Roman" w:cs="Times New Roman"/>
          <w:spacing w:val="2"/>
          <w:lang w:bidi="ar-SA"/>
        </w:rPr>
      </w:pPr>
      <w:r w:rsidRPr="005C2717">
        <w:rPr>
          <w:rStyle w:val="Fontepargpadro1"/>
          <w:rFonts w:ascii="Times New Roman" w:hAnsi="Times New Roman" w:cs="Times New Roman"/>
          <w:spacing w:val="2"/>
          <w:lang w:bidi="ar-SA"/>
        </w:rPr>
        <w:t>b)</w:t>
      </w:r>
      <w:r w:rsidRPr="005C2717">
        <w:rPr>
          <w:rStyle w:val="Fontepargpadro1"/>
          <w:rFonts w:ascii="Times New Roman" w:hAnsi="Times New Roman" w:cs="Times New Roman"/>
          <w:spacing w:val="2"/>
          <w:lang w:bidi="ar-SA"/>
        </w:rPr>
        <w:tab/>
        <w:t>prova de regularidade para com a Justiça do Trabalho (Certidão Negativa de Débitos Trabalhistas – CNDT);</w:t>
      </w:r>
    </w:p>
    <w:p w14:paraId="26169915" w14:textId="51F25E89" w:rsidR="0052734E" w:rsidRPr="005C2717" w:rsidRDefault="0052734E" w:rsidP="0052734E">
      <w:pPr>
        <w:pStyle w:val="LO-Normal"/>
        <w:spacing w:before="120" w:after="0" w:line="240" w:lineRule="auto"/>
        <w:ind w:left="851" w:hanging="284"/>
        <w:jc w:val="both"/>
        <w:rPr>
          <w:rStyle w:val="Fontepargpadro1"/>
          <w:rFonts w:ascii="Times New Roman" w:hAnsi="Times New Roman" w:cs="Times New Roman"/>
          <w:spacing w:val="2"/>
          <w:lang w:bidi="ar-SA"/>
        </w:rPr>
      </w:pPr>
      <w:r w:rsidRPr="005C2717">
        <w:rPr>
          <w:rStyle w:val="Fontepargpadro1"/>
          <w:rFonts w:ascii="Times New Roman" w:hAnsi="Times New Roman" w:cs="Times New Roman"/>
          <w:spacing w:val="2"/>
          <w:lang w:bidi="ar-SA"/>
        </w:rPr>
        <w:t>c)</w:t>
      </w:r>
      <w:r w:rsidRPr="005C2717">
        <w:rPr>
          <w:rStyle w:val="Fontepargpadro1"/>
          <w:rFonts w:ascii="Times New Roman" w:hAnsi="Times New Roman" w:cs="Times New Roman"/>
          <w:spacing w:val="2"/>
          <w:lang w:bidi="ar-SA"/>
        </w:rPr>
        <w:tab/>
        <w:t>prova de regularidade para com o Fundo de Garantia por Tempo de Serviço (Certi</w:t>
      </w:r>
      <w:r w:rsidR="00333E84">
        <w:rPr>
          <w:rStyle w:val="Fontepargpadro1"/>
          <w:rFonts w:ascii="Times New Roman" w:hAnsi="Times New Roman" w:cs="Times New Roman"/>
          <w:spacing w:val="2"/>
          <w:lang w:bidi="ar-SA"/>
        </w:rPr>
        <w:t>ficado de Regularidade do FGTS</w:t>
      </w:r>
      <w:r w:rsidRPr="005C2717">
        <w:rPr>
          <w:rStyle w:val="Fontepargpadro1"/>
          <w:rFonts w:ascii="Times New Roman" w:hAnsi="Times New Roman" w:cs="Times New Roman"/>
          <w:spacing w:val="2"/>
          <w:lang w:bidi="ar-SA"/>
        </w:rPr>
        <w:t>);</w:t>
      </w:r>
    </w:p>
    <w:p w14:paraId="5317F156" w14:textId="49B3C4E7" w:rsidR="0052734E" w:rsidRPr="005C2717" w:rsidRDefault="0052734E" w:rsidP="0052734E">
      <w:pPr>
        <w:pStyle w:val="LO-Normal"/>
        <w:suppressAutoHyphens w:val="0"/>
        <w:spacing w:before="120" w:after="0" w:line="240" w:lineRule="auto"/>
        <w:ind w:left="851" w:hanging="284"/>
        <w:jc w:val="both"/>
        <w:rPr>
          <w:rStyle w:val="Fontepargpadro1"/>
          <w:rFonts w:ascii="Times New Roman" w:hAnsi="Times New Roman" w:cs="Times New Roman"/>
          <w:spacing w:val="2"/>
          <w:lang w:bidi="ar-SA"/>
        </w:rPr>
      </w:pPr>
      <w:r w:rsidRPr="005C2717">
        <w:rPr>
          <w:rStyle w:val="Fontepargpadro1"/>
          <w:rFonts w:ascii="Times New Roman" w:hAnsi="Times New Roman" w:cs="Times New Roman"/>
          <w:spacing w:val="2"/>
          <w:lang w:bidi="ar-SA"/>
        </w:rPr>
        <w:t>d)</w:t>
      </w:r>
      <w:r w:rsidRPr="005C2717">
        <w:rPr>
          <w:rStyle w:val="Fontepargpadro1"/>
          <w:rFonts w:ascii="Times New Roman" w:hAnsi="Times New Roman" w:cs="Times New Roman"/>
          <w:spacing w:val="2"/>
          <w:lang w:bidi="ar-SA"/>
        </w:rPr>
        <w:tab/>
        <w:t>prova de regularidade para com a Fazenda Municipal (Ex.: Certidão Negativa de ISSQN – na hipóte</w:t>
      </w:r>
      <w:r w:rsidR="00333E84">
        <w:rPr>
          <w:rStyle w:val="Fontepargpadro1"/>
          <w:rFonts w:ascii="Times New Roman" w:hAnsi="Times New Roman" w:cs="Times New Roman"/>
          <w:spacing w:val="2"/>
          <w:lang w:bidi="ar-SA"/>
        </w:rPr>
        <w:t>se do município de Porto Alegre</w:t>
      </w:r>
      <w:r w:rsidRPr="005C2717">
        <w:rPr>
          <w:rStyle w:val="Fontepargpadro1"/>
          <w:rFonts w:ascii="Times New Roman" w:hAnsi="Times New Roman" w:cs="Times New Roman"/>
          <w:spacing w:val="2"/>
          <w:lang w:bidi="ar-SA"/>
        </w:rPr>
        <w:t>)</w:t>
      </w:r>
      <w:r w:rsidR="00333E84">
        <w:rPr>
          <w:rStyle w:val="Fontepargpadro1"/>
          <w:rFonts w:ascii="Times New Roman" w:hAnsi="Times New Roman" w:cs="Times New Roman"/>
          <w:spacing w:val="2"/>
          <w:lang w:bidi="ar-SA"/>
        </w:rPr>
        <w:t>;</w:t>
      </w:r>
    </w:p>
    <w:p w14:paraId="51685732" w14:textId="36752146" w:rsidR="00703090" w:rsidRPr="005C2717" w:rsidRDefault="00B24A97" w:rsidP="0052734E">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6</w:t>
      </w:r>
      <w:r w:rsidR="003B5DDB" w:rsidRPr="005C2717">
        <w:rPr>
          <w:rFonts w:ascii="Times New Roman" w:hAnsi="Times New Roman" w:cs="Times New Roman"/>
        </w:rPr>
        <w:t>.2</w:t>
      </w:r>
      <w:r w:rsidR="001228CE" w:rsidRPr="005C2717">
        <w:rPr>
          <w:rFonts w:ascii="Times New Roman" w:hAnsi="Times New Roman" w:cs="Times New Roman"/>
        </w:rPr>
        <w:t>.</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spacing w:val="8"/>
          <w:lang w:bidi="ar-SA"/>
        </w:rPr>
        <w:t xml:space="preserve">A impossibilidade de emissão dos documentos mencionados no </w:t>
      </w:r>
      <w:r w:rsidR="00B654A8" w:rsidRPr="005C2717">
        <w:rPr>
          <w:rStyle w:val="Fontepargpadro1"/>
          <w:rFonts w:ascii="Times New Roman" w:hAnsi="Times New Roman" w:cs="Times New Roman"/>
          <w:spacing w:val="8"/>
          <w:lang w:bidi="ar-SA"/>
        </w:rPr>
        <w:t>parágrafo</w:t>
      </w:r>
      <w:r w:rsidR="003A08B6" w:rsidRPr="005C2717">
        <w:rPr>
          <w:rStyle w:val="Fontepargpadro1"/>
          <w:rFonts w:ascii="Times New Roman" w:hAnsi="Times New Roman" w:cs="Times New Roman"/>
          <w:spacing w:val="8"/>
          <w:lang w:bidi="ar-SA"/>
        </w:rPr>
        <w:t xml:space="preserve"> </w:t>
      </w:r>
      <w:r w:rsidR="00200A62" w:rsidRPr="005C2717">
        <w:rPr>
          <w:rStyle w:val="Fontepargpadro1"/>
          <w:rFonts w:ascii="Times New Roman" w:hAnsi="Times New Roman" w:cs="Times New Roman"/>
          <w:spacing w:val="8"/>
          <w:lang w:bidi="ar-SA"/>
        </w:rPr>
        <w:t>anterior</w:t>
      </w:r>
      <w:r w:rsidR="003A08B6" w:rsidRPr="005C2717">
        <w:rPr>
          <w:rStyle w:val="Fontepargpadro1"/>
          <w:rFonts w:ascii="Times New Roman" w:hAnsi="Times New Roman" w:cs="Times New Roman"/>
          <w:spacing w:val="8"/>
          <w:lang w:bidi="ar-SA"/>
        </w:rPr>
        <w:t xml:space="preserve">, quando de responsabilidade do </w:t>
      </w:r>
      <w:r w:rsidR="00C14D5D">
        <w:rPr>
          <w:rStyle w:val="Fontepargpadro1"/>
          <w:rFonts w:ascii="Times New Roman" w:hAnsi="Times New Roman" w:cs="Times New Roman"/>
          <w:spacing w:val="8"/>
          <w:lang w:bidi="ar-SA"/>
        </w:rPr>
        <w:t>FORNECEDOR</w:t>
      </w:r>
      <w:r w:rsidR="003A08B6" w:rsidRPr="005C2717">
        <w:rPr>
          <w:rStyle w:val="Fontepargpadro1"/>
          <w:rFonts w:ascii="Times New Roman" w:hAnsi="Times New Roman" w:cs="Times New Roman"/>
          <w:spacing w:val="8"/>
          <w:lang w:bidi="ar-SA"/>
        </w:rPr>
        <w:t>, implicará na suspensão do prazo para pagamento até regularização dos problemas que a tenham causado.</w:t>
      </w:r>
    </w:p>
    <w:p w14:paraId="2AE60CDB" w14:textId="4481FBB9" w:rsidR="00703090" w:rsidRPr="005C2717" w:rsidRDefault="00B24A97" w:rsidP="00D15607">
      <w:pPr>
        <w:pStyle w:val="LO-Normal"/>
        <w:suppressAutoHyphens w:val="0"/>
        <w:spacing w:before="120" w:after="0" w:line="240" w:lineRule="auto"/>
        <w:jc w:val="both"/>
        <w:rPr>
          <w:rStyle w:val="Fontepargpadro1"/>
          <w:rFonts w:ascii="Times New Roman" w:hAnsi="Times New Roman" w:cs="Times New Roman"/>
          <w:lang w:bidi="ar-SA"/>
        </w:rPr>
      </w:pPr>
      <w:r>
        <w:rPr>
          <w:rStyle w:val="Fontepargpadro1"/>
          <w:rFonts w:ascii="Times New Roman" w:hAnsi="Times New Roman" w:cs="Times New Roman"/>
          <w:lang w:bidi="ar-SA"/>
        </w:rPr>
        <w:t>6</w:t>
      </w:r>
      <w:r w:rsidR="003B5DDB" w:rsidRPr="005C2717">
        <w:rPr>
          <w:rStyle w:val="Fontepargpadro1"/>
          <w:rFonts w:ascii="Times New Roman" w:hAnsi="Times New Roman" w:cs="Times New Roman"/>
          <w:lang w:bidi="ar-SA"/>
        </w:rPr>
        <w:t>.3</w:t>
      </w:r>
      <w:r w:rsidR="001228CE" w:rsidRPr="005C2717">
        <w:rPr>
          <w:rStyle w:val="Fontepargpadro1"/>
          <w:rFonts w:ascii="Times New Roman" w:hAnsi="Times New Roman" w:cs="Times New Roman"/>
          <w:lang w:bidi="ar-SA"/>
        </w:rPr>
        <w:t>.</w:t>
      </w:r>
      <w:r w:rsidR="00246A94" w:rsidRPr="005C2717">
        <w:rPr>
          <w:rStyle w:val="Fontepargpadro1"/>
          <w:rFonts w:ascii="Times New Roman" w:hAnsi="Times New Roman" w:cs="Times New Roman"/>
          <w:lang w:bidi="ar-SA"/>
        </w:rPr>
        <w:t xml:space="preserve"> </w:t>
      </w:r>
      <w:r w:rsidR="003A08B6" w:rsidRPr="005C2717">
        <w:rPr>
          <w:rStyle w:val="Fontepargpadro1"/>
          <w:rFonts w:ascii="Times New Roman" w:hAnsi="Times New Roman" w:cs="Times New Roman"/>
          <w:lang w:bidi="ar-SA"/>
        </w:rPr>
        <w:t xml:space="preserve">As notas fiscais devem ser emitidas, obrigatoriamente, com o CNPJ constante nesta Ata, apresentado por ocasião da fase de habilitação no processo licitatório, vedada a sua substituição por outro número, mesmo que de filial do </w:t>
      </w:r>
      <w:r w:rsidR="00C14D5D">
        <w:rPr>
          <w:rStyle w:val="Fontepargpadro1"/>
          <w:rFonts w:ascii="Times New Roman" w:hAnsi="Times New Roman" w:cs="Times New Roman"/>
          <w:lang w:bidi="ar-SA"/>
        </w:rPr>
        <w:t>FORNECEDOR</w:t>
      </w:r>
      <w:r w:rsidR="003A08B6" w:rsidRPr="005C2717">
        <w:rPr>
          <w:rStyle w:val="Fontepargpadro1"/>
          <w:rFonts w:ascii="Times New Roman" w:hAnsi="Times New Roman" w:cs="Times New Roman"/>
          <w:lang w:bidi="ar-SA"/>
        </w:rPr>
        <w:t>.</w:t>
      </w:r>
      <w:r w:rsidR="00200A62" w:rsidRPr="005C2717">
        <w:rPr>
          <w:rStyle w:val="Fontepargpadro1"/>
          <w:rFonts w:ascii="Times New Roman" w:hAnsi="Times New Roman" w:cs="Times New Roman"/>
          <w:lang w:bidi="ar-SA"/>
        </w:rPr>
        <w:t xml:space="preserve"> Eventual alteração no CNPJ entre matriz e filial</w:t>
      </w:r>
      <w:r w:rsidR="00A00545" w:rsidRPr="005C2717">
        <w:rPr>
          <w:rStyle w:val="Fontepargpadro1"/>
          <w:rFonts w:ascii="Times New Roman" w:hAnsi="Times New Roman" w:cs="Times New Roman"/>
          <w:lang w:bidi="ar-SA"/>
        </w:rPr>
        <w:t>,</w:t>
      </w:r>
      <w:r w:rsidR="00200A62" w:rsidRPr="005C2717">
        <w:rPr>
          <w:rStyle w:val="Fontepargpadro1"/>
          <w:rFonts w:ascii="Times New Roman" w:hAnsi="Times New Roman" w:cs="Times New Roman"/>
          <w:lang w:bidi="ar-SA"/>
        </w:rPr>
        <w:t xml:space="preserve"> solicitada pel</w:t>
      </w:r>
      <w:r w:rsidR="003B5DDB" w:rsidRPr="005C2717">
        <w:rPr>
          <w:rStyle w:val="Fontepargpadro1"/>
          <w:rFonts w:ascii="Times New Roman" w:hAnsi="Times New Roman" w:cs="Times New Roman"/>
          <w:lang w:bidi="ar-SA"/>
        </w:rPr>
        <w:t>o</w:t>
      </w:r>
      <w:r w:rsidR="00200A62" w:rsidRPr="005C2717">
        <w:rPr>
          <w:rStyle w:val="Fontepargpadro1"/>
          <w:rFonts w:ascii="Times New Roman" w:hAnsi="Times New Roman" w:cs="Times New Roman"/>
          <w:lang w:bidi="ar-SA"/>
        </w:rPr>
        <w:t xml:space="preserve"> </w:t>
      </w:r>
      <w:r w:rsidR="00C14D5D">
        <w:rPr>
          <w:rStyle w:val="Fontepargpadro1"/>
          <w:rFonts w:ascii="Times New Roman" w:hAnsi="Times New Roman" w:cs="Times New Roman"/>
          <w:lang w:bidi="ar-SA"/>
        </w:rPr>
        <w:t>FORNECEDOR</w:t>
      </w:r>
      <w:r w:rsidR="00A00545" w:rsidRPr="005C2717">
        <w:rPr>
          <w:rStyle w:val="Fontepargpadro1"/>
          <w:rFonts w:ascii="Times New Roman" w:hAnsi="Times New Roman" w:cs="Times New Roman"/>
          <w:lang w:bidi="ar-SA"/>
        </w:rPr>
        <w:t>,</w:t>
      </w:r>
      <w:r w:rsidR="00200A62" w:rsidRPr="005C2717">
        <w:rPr>
          <w:rStyle w:val="Fontepargpadro1"/>
          <w:rFonts w:ascii="Times New Roman" w:hAnsi="Times New Roman" w:cs="Times New Roman"/>
          <w:lang w:bidi="ar-SA"/>
        </w:rPr>
        <w:t xml:space="preserve"> será precedida da apresentação das certidões de regularidade em nome do CNPJ demandado e, ainda, da demonstração de que essa alteração não produzirá modificação em seus ônus financeiros. Na hipótese de menor incidência tributária, a </w:t>
      </w:r>
      <w:r w:rsidR="003B5DDB" w:rsidRPr="005C2717">
        <w:rPr>
          <w:rStyle w:val="Fontepargpadro1"/>
          <w:rFonts w:ascii="Times New Roman" w:hAnsi="Times New Roman" w:cs="Times New Roman"/>
          <w:lang w:bidi="ar-SA"/>
        </w:rPr>
        <w:t xml:space="preserve">ASSEMBLEIA LEGISLATIVA DO ESTADO DO RIO GRANDE DO SUL </w:t>
      </w:r>
      <w:r w:rsidR="00200A62" w:rsidRPr="005C2717">
        <w:rPr>
          <w:rStyle w:val="Fontepargpadro1"/>
          <w:rFonts w:ascii="Times New Roman" w:hAnsi="Times New Roman" w:cs="Times New Roman"/>
          <w:lang w:bidi="ar-SA"/>
        </w:rPr>
        <w:t>estará legitimada a invocar o reequilíbrio econômico-financeiro com vista à redução do valor a ser pago. </w:t>
      </w:r>
    </w:p>
    <w:p w14:paraId="5687F26B" w14:textId="048231F5" w:rsidR="00703090" w:rsidRPr="005C2717" w:rsidRDefault="00B24A97" w:rsidP="00D15607">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6</w:t>
      </w:r>
      <w:r w:rsidR="003B5DDB" w:rsidRPr="005C2717">
        <w:rPr>
          <w:rFonts w:ascii="Times New Roman" w:hAnsi="Times New Roman" w:cs="Times New Roman"/>
        </w:rPr>
        <w:t>.4.</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spacing w:val="2"/>
          <w:lang w:bidi="ar-SA"/>
        </w:rPr>
        <w:t>Será efetuada a retenção na fonte dos tributos e contribuições elencados nas disposições vigentes de órgãos fiscais e fazendários, sejam federais ou municipais.</w:t>
      </w:r>
    </w:p>
    <w:p w14:paraId="386BC9F0" w14:textId="08DB1F5E" w:rsidR="00703090" w:rsidRPr="005C2717" w:rsidRDefault="00B24A97" w:rsidP="00D15607">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6</w:t>
      </w:r>
      <w:r w:rsidR="003B5DDB" w:rsidRPr="005C2717">
        <w:rPr>
          <w:rFonts w:ascii="Times New Roman" w:hAnsi="Times New Roman" w:cs="Times New Roman"/>
        </w:rPr>
        <w:t>.5.</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 xml:space="preserve">A </w:t>
      </w:r>
      <w:r w:rsidR="003B5DDB" w:rsidRPr="005C2717">
        <w:rPr>
          <w:rStyle w:val="Fontepargpadro1"/>
          <w:rFonts w:ascii="Times New Roman" w:hAnsi="Times New Roman" w:cs="Times New Roman"/>
          <w:lang w:bidi="ar-SA"/>
        </w:rPr>
        <w:t xml:space="preserve">ASSEMBLEIA LEGISLATIVA DO ESTADO DO RIO GRANDE DO SUL </w:t>
      </w:r>
      <w:r w:rsidR="003A08B6" w:rsidRPr="005C2717">
        <w:rPr>
          <w:rStyle w:val="Fontepargpadro1"/>
          <w:rFonts w:ascii="Times New Roman" w:hAnsi="Times New Roman" w:cs="Times New Roman"/>
          <w:lang w:bidi="ar-SA"/>
        </w:rPr>
        <w:t>tem o direito de suspender o pagamento se os materiais fornecidos estiverem em desacordo com o solicitado, sem prejuízo de outras sanções que a legislação definir.</w:t>
      </w:r>
    </w:p>
    <w:p w14:paraId="1A2ED894" w14:textId="580C8BC6" w:rsidR="00703090" w:rsidRPr="005C2717" w:rsidRDefault="00B24A97" w:rsidP="00D15607">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6</w:t>
      </w:r>
      <w:r w:rsidR="003B5DDB" w:rsidRPr="005C2717">
        <w:rPr>
          <w:rFonts w:ascii="Times New Roman" w:hAnsi="Times New Roman" w:cs="Times New Roman"/>
        </w:rPr>
        <w:t>.6.</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spacing w:val="8"/>
          <w:lang w:bidi="ar-SA"/>
        </w:rPr>
        <w:t xml:space="preserve">A suspensão dos pagamentos não autoriza o </w:t>
      </w:r>
      <w:r w:rsidR="00C14D5D">
        <w:rPr>
          <w:rStyle w:val="Fontepargpadro1"/>
          <w:rFonts w:ascii="Times New Roman" w:hAnsi="Times New Roman" w:cs="Times New Roman"/>
          <w:spacing w:val="8"/>
          <w:lang w:bidi="ar-SA"/>
        </w:rPr>
        <w:t>FORNECEDOR</w:t>
      </w:r>
      <w:r w:rsidR="003A08B6" w:rsidRPr="005C2717">
        <w:rPr>
          <w:rStyle w:val="Fontepargpadro1"/>
          <w:rFonts w:ascii="Times New Roman" w:hAnsi="Times New Roman" w:cs="Times New Roman"/>
          <w:spacing w:val="8"/>
          <w:lang w:bidi="ar-SA"/>
        </w:rPr>
        <w:t xml:space="preserve"> dos materiais a eximir-se do cumprimento de obrigações assumidas neste registro de preços.</w:t>
      </w:r>
    </w:p>
    <w:p w14:paraId="123757D2" w14:textId="66ACBEE1" w:rsidR="00703090" w:rsidRPr="005C2717" w:rsidRDefault="00B24A97" w:rsidP="00D15607">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6</w:t>
      </w:r>
      <w:r w:rsidR="003B5DDB" w:rsidRPr="005C2717">
        <w:rPr>
          <w:rFonts w:ascii="Times New Roman" w:hAnsi="Times New Roman" w:cs="Times New Roman"/>
        </w:rPr>
        <w:t>.7.</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 xml:space="preserve">O atraso no pagamento sujeita a </w:t>
      </w:r>
      <w:r w:rsidR="003B5DDB" w:rsidRPr="005C2717">
        <w:rPr>
          <w:rStyle w:val="Fontepargpadro1"/>
          <w:rFonts w:ascii="Times New Roman" w:hAnsi="Times New Roman" w:cs="Times New Roman"/>
          <w:lang w:bidi="ar-SA"/>
        </w:rPr>
        <w:t xml:space="preserve">ASSEMBLEIA LEGISLATIVA DO ESTADO DO RIO GRANDE DO SUL </w:t>
      </w:r>
      <w:r w:rsidR="003A08B6" w:rsidRPr="005C2717">
        <w:rPr>
          <w:rStyle w:val="Fontepargpadro1"/>
          <w:rFonts w:ascii="Times New Roman" w:hAnsi="Times New Roman" w:cs="Times New Roman"/>
          <w:lang w:bidi="ar-SA"/>
        </w:rPr>
        <w:t>à multa de mora de 0,5% (meio por cento) ao dia, incidente sobre o valor da nota de empenho de despesa, limitada ao valor total desta.</w:t>
      </w:r>
    </w:p>
    <w:p w14:paraId="7030D3A6" w14:textId="4D4F90DE" w:rsidR="00703090" w:rsidRPr="005C2717" w:rsidRDefault="00B24A97" w:rsidP="00D15607">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6</w:t>
      </w:r>
      <w:r w:rsidR="003B5DDB" w:rsidRPr="005C2717">
        <w:rPr>
          <w:rFonts w:ascii="Times New Roman" w:hAnsi="Times New Roman" w:cs="Times New Roman"/>
        </w:rPr>
        <w:t>.8.</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 xml:space="preserve">Nenhum pagamento será promovido enquanto pendente de liquidação qualquer obrigação financeira do </w:t>
      </w:r>
      <w:r w:rsidR="00C14D5D">
        <w:rPr>
          <w:rStyle w:val="Fontepargpadro1"/>
          <w:rFonts w:ascii="Times New Roman" w:hAnsi="Times New Roman" w:cs="Times New Roman"/>
          <w:lang w:bidi="ar-SA"/>
        </w:rPr>
        <w:t>FORNECEDOR</w:t>
      </w:r>
      <w:r w:rsidR="003A08B6" w:rsidRPr="005C2717">
        <w:rPr>
          <w:rStyle w:val="Fontepargpadro1"/>
          <w:rFonts w:ascii="Times New Roman" w:hAnsi="Times New Roman" w:cs="Times New Roman"/>
          <w:lang w:bidi="ar-SA"/>
        </w:rPr>
        <w:t xml:space="preserve"> por penalidade ou inadimplência, que pode ser compensada com o pagamento pendente, sem que isso gere direito a acréscimos.</w:t>
      </w:r>
    </w:p>
    <w:p w14:paraId="266A761C" w14:textId="77777777" w:rsidR="00194552" w:rsidRPr="00D96D80" w:rsidRDefault="00194552" w:rsidP="00D15607">
      <w:pPr>
        <w:pStyle w:val="LO-Normal"/>
        <w:suppressAutoHyphens w:val="0"/>
        <w:spacing w:before="120" w:after="0" w:line="240" w:lineRule="auto"/>
        <w:jc w:val="both"/>
        <w:rPr>
          <w:rFonts w:ascii="Times New Roman" w:hAnsi="Times New Roman" w:cs="Times New Roman"/>
          <w:highlight w:val="magenta"/>
          <w:lang w:bidi="ar-SA"/>
        </w:rPr>
      </w:pPr>
    </w:p>
    <w:p w14:paraId="5D41E00B" w14:textId="77777777" w:rsidR="00001E37" w:rsidRPr="005C2717" w:rsidRDefault="00001E37" w:rsidP="00D15607">
      <w:pPr>
        <w:pStyle w:val="LO-Normal"/>
        <w:suppressAutoHyphens w:val="0"/>
        <w:spacing w:before="120" w:after="0" w:line="240" w:lineRule="auto"/>
        <w:jc w:val="both"/>
        <w:rPr>
          <w:rStyle w:val="Fontepargpadro1"/>
          <w:rFonts w:ascii="Times New Roman" w:hAnsi="Times New Roman" w:cs="Times New Roman"/>
          <w:bCs/>
          <w:lang w:bidi="ar-SA"/>
        </w:rPr>
      </w:pPr>
      <w:r w:rsidRPr="005C2717">
        <w:rPr>
          <w:rStyle w:val="Fontepargpadro1"/>
          <w:rFonts w:ascii="Times New Roman" w:hAnsi="Times New Roman" w:cs="Times New Roman"/>
          <w:b/>
          <w:bCs/>
          <w:u w:val="single"/>
          <w:lang w:bidi="ar-SA"/>
        </w:rPr>
        <w:t>DA VIGÊNCIA</w:t>
      </w:r>
    </w:p>
    <w:p w14:paraId="433CF7F6" w14:textId="0E4AC698" w:rsidR="00703090" w:rsidRPr="00444097" w:rsidRDefault="00001E37" w:rsidP="00302205">
      <w:pPr>
        <w:spacing w:before="120" w:after="0"/>
        <w:jc w:val="both"/>
        <w:rPr>
          <w:sz w:val="24"/>
          <w:szCs w:val="24"/>
        </w:rPr>
      </w:pPr>
      <w:r w:rsidRPr="005C2717">
        <w:rPr>
          <w:rStyle w:val="Fontepargpadro1"/>
          <w:rFonts w:ascii="Times New Roman" w:hAnsi="Times New Roman" w:cs="Times New Roman"/>
          <w:b/>
          <w:bCs/>
          <w:u w:val="single"/>
        </w:rPr>
        <w:t xml:space="preserve">CLÁUSULA </w:t>
      </w:r>
      <w:r w:rsidR="00B24A97">
        <w:rPr>
          <w:rStyle w:val="Fontepargpadro1"/>
          <w:rFonts w:ascii="Times New Roman" w:hAnsi="Times New Roman" w:cs="Times New Roman"/>
          <w:b/>
          <w:bCs/>
          <w:u w:val="single"/>
        </w:rPr>
        <w:t>SÉTIMO</w:t>
      </w:r>
      <w:r w:rsidRPr="005C2717">
        <w:rPr>
          <w:rStyle w:val="Fontepargpadro1"/>
          <w:rFonts w:ascii="Times New Roman" w:hAnsi="Times New Roman" w:cs="Times New Roman"/>
          <w:bCs/>
        </w:rPr>
        <w:t xml:space="preserve"> – </w:t>
      </w:r>
      <w:r w:rsidR="0067613B" w:rsidRPr="00444097">
        <w:rPr>
          <w:rStyle w:val="Fontepargpadro1"/>
          <w:rFonts w:ascii="Times New Roman" w:hAnsi="Times New Roman" w:cs="Times New Roman"/>
          <w:kern w:val="2"/>
          <w:sz w:val="24"/>
          <w:szCs w:val="24"/>
        </w:rPr>
        <w:t xml:space="preserve">O prazo de vigência da Ata de Registro de Preços </w:t>
      </w:r>
      <w:r w:rsidR="0067613B" w:rsidRPr="001236FF">
        <w:rPr>
          <w:rStyle w:val="Fontepargpadro1"/>
          <w:rFonts w:ascii="Times New Roman" w:hAnsi="Times New Roman" w:cs="Times New Roman"/>
          <w:kern w:val="2"/>
          <w:sz w:val="24"/>
          <w:szCs w:val="24"/>
        </w:rPr>
        <w:t>será de 1</w:t>
      </w:r>
      <w:r w:rsidR="0052734E" w:rsidRPr="001236FF">
        <w:rPr>
          <w:rStyle w:val="Fontepargpadro1"/>
          <w:rFonts w:ascii="Times New Roman" w:hAnsi="Times New Roman" w:cs="Times New Roman"/>
          <w:kern w:val="2"/>
          <w:sz w:val="24"/>
          <w:szCs w:val="24"/>
        </w:rPr>
        <w:t>2</w:t>
      </w:r>
      <w:r w:rsidR="0067613B" w:rsidRPr="001236FF">
        <w:rPr>
          <w:rStyle w:val="Fontepargpadro1"/>
          <w:rFonts w:ascii="Times New Roman" w:hAnsi="Times New Roman" w:cs="Times New Roman"/>
          <w:kern w:val="2"/>
          <w:sz w:val="24"/>
          <w:szCs w:val="24"/>
        </w:rPr>
        <w:t xml:space="preserve"> (</w:t>
      </w:r>
      <w:r w:rsidR="0052734E" w:rsidRPr="001236FF">
        <w:rPr>
          <w:rStyle w:val="Fontepargpadro1"/>
          <w:rFonts w:ascii="Times New Roman" w:hAnsi="Times New Roman" w:cs="Times New Roman"/>
          <w:kern w:val="2"/>
          <w:sz w:val="24"/>
          <w:szCs w:val="24"/>
        </w:rPr>
        <w:t>doze</w:t>
      </w:r>
      <w:r w:rsidR="0067613B" w:rsidRPr="001236FF">
        <w:rPr>
          <w:rStyle w:val="Fontepargpadro1"/>
          <w:rFonts w:ascii="Times New Roman" w:hAnsi="Times New Roman" w:cs="Times New Roman"/>
          <w:kern w:val="2"/>
          <w:sz w:val="24"/>
          <w:szCs w:val="24"/>
        </w:rPr>
        <w:t xml:space="preserve">) </w:t>
      </w:r>
      <w:r w:rsidR="0052734E" w:rsidRPr="001236FF">
        <w:rPr>
          <w:rStyle w:val="Fontepargpadro1"/>
          <w:rFonts w:ascii="Times New Roman" w:hAnsi="Times New Roman" w:cs="Times New Roman"/>
          <w:kern w:val="2"/>
          <w:sz w:val="24"/>
          <w:szCs w:val="24"/>
        </w:rPr>
        <w:t>meses</w:t>
      </w:r>
      <w:r w:rsidR="0067613B" w:rsidRPr="001236FF">
        <w:rPr>
          <w:rStyle w:val="Fontepargpadro1"/>
          <w:rFonts w:ascii="Times New Roman" w:hAnsi="Times New Roman" w:cs="Times New Roman"/>
          <w:kern w:val="2"/>
          <w:sz w:val="24"/>
          <w:szCs w:val="24"/>
        </w:rPr>
        <w:t xml:space="preserve">, </w:t>
      </w:r>
      <w:r w:rsidR="00B44060" w:rsidRPr="001236FF">
        <w:rPr>
          <w:rStyle w:val="Fontepargpadro1"/>
          <w:rFonts w:ascii="Times New Roman" w:hAnsi="Times New Roman" w:cs="Times New Roman"/>
          <w:kern w:val="2"/>
          <w:sz w:val="24"/>
          <w:szCs w:val="24"/>
        </w:rPr>
        <w:t>contados da assinatura das partes</w:t>
      </w:r>
      <w:r w:rsidR="00B44060" w:rsidRPr="00444097">
        <w:rPr>
          <w:rStyle w:val="Fontepargpadro1"/>
          <w:rFonts w:ascii="Times New Roman" w:hAnsi="Times New Roman" w:cs="Times New Roman"/>
          <w:kern w:val="2"/>
          <w:sz w:val="24"/>
          <w:szCs w:val="24"/>
        </w:rPr>
        <w:t>, cuja eficácia é condicionada à publicação da respectiva súmula no Portal Nacional de Contratações Públicas,</w:t>
      </w:r>
      <w:r w:rsidR="0067613B" w:rsidRPr="001236FF">
        <w:rPr>
          <w:rStyle w:val="Fontepargpadro1"/>
          <w:rFonts w:ascii="Times New Roman" w:hAnsi="Times New Roman" w:cs="Times New Roman"/>
          <w:kern w:val="2"/>
          <w:sz w:val="24"/>
          <w:szCs w:val="24"/>
        </w:rPr>
        <w:t xml:space="preserve"> e poderá ser prorrogado, por igual período, a critério da Administração, desde que comprovado o preço vantajoso, nos termos do art</w:t>
      </w:r>
      <w:r w:rsidR="00B44060" w:rsidRPr="001236FF">
        <w:rPr>
          <w:rStyle w:val="Fontepargpadro1"/>
          <w:rFonts w:ascii="Times New Roman" w:hAnsi="Times New Roman" w:cs="Times New Roman"/>
          <w:kern w:val="2"/>
          <w:sz w:val="24"/>
          <w:szCs w:val="24"/>
        </w:rPr>
        <w:t>.</w:t>
      </w:r>
      <w:r w:rsidR="0067613B" w:rsidRPr="001236FF">
        <w:rPr>
          <w:rStyle w:val="Fontepargpadro1"/>
          <w:rFonts w:ascii="Times New Roman" w:hAnsi="Times New Roman" w:cs="Times New Roman"/>
          <w:kern w:val="2"/>
          <w:sz w:val="24"/>
          <w:szCs w:val="24"/>
        </w:rPr>
        <w:t xml:space="preserve"> 84 da Lei nº 14.133/2021.</w:t>
      </w:r>
    </w:p>
    <w:p w14:paraId="751C7AB0" w14:textId="77777777" w:rsidR="00194552" w:rsidRPr="00D96D80" w:rsidRDefault="00194552" w:rsidP="00D15607">
      <w:pPr>
        <w:pStyle w:val="LO-Normal"/>
        <w:suppressAutoHyphens w:val="0"/>
        <w:spacing w:before="100" w:after="0" w:line="240" w:lineRule="auto"/>
        <w:jc w:val="both"/>
        <w:rPr>
          <w:rFonts w:ascii="Times New Roman" w:hAnsi="Times New Roman" w:cs="Times New Roman"/>
          <w:highlight w:val="magenta"/>
          <w:lang w:bidi="ar-SA"/>
        </w:rPr>
      </w:pPr>
    </w:p>
    <w:p w14:paraId="609BAC12" w14:textId="459E0922" w:rsidR="00001E37" w:rsidRPr="00AB239A"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AB239A">
        <w:rPr>
          <w:rStyle w:val="Fontepargpadro1"/>
          <w:rFonts w:ascii="Times New Roman" w:hAnsi="Times New Roman" w:cs="Times New Roman"/>
          <w:b/>
          <w:bCs/>
          <w:u w:val="single"/>
          <w:lang w:bidi="ar-SA"/>
        </w:rPr>
        <w:t>DO CANCELAMENTO DO REGISTRO</w:t>
      </w:r>
      <w:r w:rsidR="00CB17DD" w:rsidRPr="00AB239A">
        <w:rPr>
          <w:rStyle w:val="Fontepargpadro1"/>
          <w:rFonts w:ascii="Times New Roman" w:hAnsi="Times New Roman" w:cs="Times New Roman"/>
          <w:b/>
          <w:bCs/>
          <w:u w:val="single"/>
          <w:lang w:bidi="ar-SA"/>
        </w:rPr>
        <w:t xml:space="preserve"> DE PREÇOS</w:t>
      </w:r>
    </w:p>
    <w:p w14:paraId="7376F896" w14:textId="2CAA580E" w:rsidR="0067613B" w:rsidRPr="00AB239A" w:rsidRDefault="003A08B6" w:rsidP="00D15607">
      <w:pPr>
        <w:pStyle w:val="LO-Normal"/>
        <w:suppressAutoHyphens w:val="0"/>
        <w:spacing w:before="100" w:after="0" w:line="240" w:lineRule="auto"/>
        <w:jc w:val="both"/>
        <w:rPr>
          <w:rStyle w:val="Fontepargpadro1"/>
          <w:rFonts w:ascii="Times New Roman" w:hAnsi="Times New Roman" w:cs="Times New Roman"/>
          <w:bCs/>
          <w:lang w:bidi="ar-SA"/>
        </w:rPr>
      </w:pPr>
      <w:r w:rsidRPr="00AB239A">
        <w:rPr>
          <w:rStyle w:val="Fontepargpadro1"/>
          <w:rFonts w:ascii="Times New Roman" w:hAnsi="Times New Roman" w:cs="Times New Roman"/>
          <w:b/>
          <w:bCs/>
          <w:u w:val="single"/>
          <w:lang w:bidi="ar-SA"/>
        </w:rPr>
        <w:t xml:space="preserve">CLÁUSULA </w:t>
      </w:r>
      <w:r w:rsidR="00B24A97">
        <w:rPr>
          <w:rStyle w:val="Fontepargpadro1"/>
          <w:rFonts w:ascii="Times New Roman" w:hAnsi="Times New Roman" w:cs="Times New Roman"/>
          <w:b/>
          <w:bCs/>
          <w:u w:val="single"/>
          <w:lang w:bidi="ar-SA"/>
        </w:rPr>
        <w:t>OITAVO</w:t>
      </w:r>
      <w:r w:rsidR="00001E37" w:rsidRPr="00AB239A">
        <w:rPr>
          <w:rStyle w:val="Fontepargpadro1"/>
          <w:rFonts w:ascii="Times New Roman" w:hAnsi="Times New Roman" w:cs="Times New Roman"/>
          <w:bCs/>
          <w:lang w:bidi="ar-SA"/>
        </w:rPr>
        <w:t xml:space="preserve"> – </w:t>
      </w:r>
      <w:r w:rsidR="00D8075E" w:rsidRPr="00AB239A">
        <w:rPr>
          <w:rStyle w:val="Fontepargpadro1"/>
          <w:rFonts w:ascii="Times New Roman" w:hAnsi="Times New Roman" w:cs="Times New Roman"/>
          <w:bCs/>
          <w:lang w:bidi="ar-SA"/>
        </w:rPr>
        <w:t>O</w:t>
      </w:r>
      <w:r w:rsidR="0067613B" w:rsidRPr="00AB239A">
        <w:rPr>
          <w:rStyle w:val="Fontepargpadro1"/>
          <w:rFonts w:ascii="Times New Roman" w:hAnsi="Times New Roman" w:cs="Times New Roman"/>
          <w:bCs/>
          <w:lang w:bidi="ar-SA"/>
        </w:rPr>
        <w:t xml:space="preserve"> </w:t>
      </w:r>
      <w:r w:rsidR="00C14D5D">
        <w:rPr>
          <w:rStyle w:val="Fontepargpadro1"/>
          <w:rFonts w:ascii="Times New Roman" w:hAnsi="Times New Roman" w:cs="Times New Roman"/>
          <w:bCs/>
          <w:lang w:bidi="ar-SA"/>
        </w:rPr>
        <w:t>FORNECEDOR</w:t>
      </w:r>
      <w:r w:rsidR="0065010C" w:rsidRPr="00AB239A">
        <w:rPr>
          <w:rStyle w:val="Fontepargpadro1"/>
          <w:rFonts w:ascii="Times New Roman" w:hAnsi="Times New Roman" w:cs="Times New Roman"/>
          <w:bCs/>
          <w:lang w:bidi="ar-SA"/>
        </w:rPr>
        <w:t xml:space="preserve"> pode ter seu registro cancelado pela </w:t>
      </w:r>
      <w:r w:rsidR="0074635C" w:rsidRPr="00AB239A">
        <w:rPr>
          <w:rStyle w:val="Fontepargpadro1"/>
          <w:rFonts w:ascii="Times New Roman" w:hAnsi="Times New Roman" w:cs="Times New Roman"/>
          <w:bCs/>
          <w:lang w:bidi="ar-SA"/>
        </w:rPr>
        <w:t xml:space="preserve">ASSEMBLEIA LEGISLATIVA DO ESTADO DO RIO GRANDE DO SUL </w:t>
      </w:r>
      <w:r w:rsidR="0065010C" w:rsidRPr="00AB239A">
        <w:rPr>
          <w:rStyle w:val="Fontepargpadro1"/>
          <w:rFonts w:ascii="Times New Roman" w:hAnsi="Times New Roman" w:cs="Times New Roman"/>
          <w:bCs/>
          <w:lang w:bidi="ar-SA"/>
        </w:rPr>
        <w:t>nas seguintes hipóteses</w:t>
      </w:r>
      <w:r w:rsidR="00D8075E" w:rsidRPr="00AB239A">
        <w:rPr>
          <w:rStyle w:val="Fontepargpadro1"/>
          <w:rFonts w:ascii="Times New Roman" w:hAnsi="Times New Roman" w:cs="Times New Roman"/>
          <w:bCs/>
          <w:lang w:bidi="ar-SA"/>
        </w:rPr>
        <w:t>:</w:t>
      </w:r>
    </w:p>
    <w:p w14:paraId="4F9495A6" w14:textId="3F88B7B9"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d</w:t>
      </w:r>
      <w:r w:rsidR="0067613B" w:rsidRPr="00AB239A">
        <w:rPr>
          <w:rStyle w:val="Fontepargpadro1"/>
          <w:rFonts w:ascii="Times New Roman" w:hAnsi="Times New Roman" w:cs="Times New Roman"/>
          <w:lang w:bidi="ar-SA"/>
        </w:rPr>
        <w:t>escumpri</w:t>
      </w:r>
      <w:r w:rsidR="00C426BB" w:rsidRPr="00AB239A">
        <w:rPr>
          <w:rStyle w:val="Fontepargpadro1"/>
          <w:rFonts w:ascii="Times New Roman" w:hAnsi="Times New Roman" w:cs="Times New Roman"/>
          <w:lang w:bidi="ar-SA"/>
        </w:rPr>
        <w:t>mento</w:t>
      </w:r>
      <w:r w:rsidR="0067613B" w:rsidRPr="00AB239A">
        <w:rPr>
          <w:rStyle w:val="Fontepargpadro1"/>
          <w:rFonts w:ascii="Times New Roman" w:hAnsi="Times New Roman" w:cs="Times New Roman"/>
          <w:lang w:bidi="ar-SA"/>
        </w:rPr>
        <w:t xml:space="preserve"> </w:t>
      </w:r>
      <w:r w:rsidR="00C426BB" w:rsidRPr="00AB239A">
        <w:rPr>
          <w:rStyle w:val="Fontepargpadro1"/>
          <w:rFonts w:ascii="Times New Roman" w:hAnsi="Times New Roman" w:cs="Times New Roman"/>
          <w:lang w:bidi="ar-SA"/>
        </w:rPr>
        <w:t>d</w:t>
      </w:r>
      <w:r w:rsidR="0067613B" w:rsidRPr="00AB239A">
        <w:rPr>
          <w:rStyle w:val="Fontepargpadro1"/>
          <w:rFonts w:ascii="Times New Roman" w:hAnsi="Times New Roman" w:cs="Times New Roman"/>
          <w:lang w:bidi="ar-SA"/>
        </w:rPr>
        <w:t>as condições estabelecidas</w:t>
      </w:r>
      <w:r w:rsidR="00D8075E" w:rsidRPr="00AB239A">
        <w:rPr>
          <w:rStyle w:val="Fontepargpadro1"/>
          <w:rFonts w:ascii="Times New Roman" w:hAnsi="Times New Roman" w:cs="Times New Roman"/>
          <w:lang w:bidi="ar-SA"/>
        </w:rPr>
        <w:t xml:space="preserve"> nesta ARP</w:t>
      </w:r>
      <w:r w:rsidR="00C426BB" w:rsidRPr="00AB239A">
        <w:rPr>
          <w:rStyle w:val="Fontepargpadro1"/>
          <w:rFonts w:ascii="Times New Roman" w:hAnsi="Times New Roman" w:cs="Times New Roman"/>
          <w:lang w:bidi="ar-SA"/>
        </w:rPr>
        <w:t xml:space="preserve"> causado pelo </w:t>
      </w:r>
      <w:r w:rsidR="00C14D5D">
        <w:rPr>
          <w:rStyle w:val="Fontepargpadro1"/>
          <w:rFonts w:ascii="Times New Roman" w:hAnsi="Times New Roman" w:cs="Times New Roman"/>
          <w:lang w:bidi="ar-SA"/>
        </w:rPr>
        <w:t>FORNECEDOR</w:t>
      </w:r>
      <w:r w:rsidR="00C426BB" w:rsidRPr="00AB239A">
        <w:rPr>
          <w:rStyle w:val="Fontepargpadro1"/>
          <w:rFonts w:ascii="Times New Roman" w:hAnsi="Times New Roman" w:cs="Times New Roman"/>
          <w:lang w:bidi="ar-SA"/>
        </w:rPr>
        <w:t>;</w:t>
      </w:r>
    </w:p>
    <w:p w14:paraId="278D14AB" w14:textId="56C08EAC"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n</w:t>
      </w:r>
      <w:r w:rsidR="00C426BB" w:rsidRPr="00AB239A">
        <w:rPr>
          <w:rStyle w:val="Fontepargpadro1"/>
          <w:rFonts w:ascii="Times New Roman" w:hAnsi="Times New Roman" w:cs="Times New Roman"/>
          <w:lang w:bidi="ar-SA"/>
        </w:rPr>
        <w:t xml:space="preserve">ão comparecimento do </w:t>
      </w:r>
      <w:r w:rsidR="00C14D5D">
        <w:rPr>
          <w:rStyle w:val="Fontepargpadro1"/>
          <w:rFonts w:ascii="Times New Roman" w:hAnsi="Times New Roman" w:cs="Times New Roman"/>
          <w:lang w:bidi="ar-SA"/>
        </w:rPr>
        <w:t>FORNECEDOR</w:t>
      </w:r>
      <w:r w:rsidR="0067613B" w:rsidRPr="00AB239A">
        <w:rPr>
          <w:rStyle w:val="Fontepargpadro1"/>
          <w:rFonts w:ascii="Times New Roman" w:hAnsi="Times New Roman" w:cs="Times New Roman"/>
          <w:lang w:bidi="ar-SA"/>
        </w:rPr>
        <w:t xml:space="preserve"> para assina</w:t>
      </w:r>
      <w:r w:rsidR="00D8075E" w:rsidRPr="00AB239A">
        <w:rPr>
          <w:rStyle w:val="Fontepargpadro1"/>
          <w:rFonts w:ascii="Times New Roman" w:hAnsi="Times New Roman" w:cs="Times New Roman"/>
          <w:lang w:bidi="ar-SA"/>
        </w:rPr>
        <w:t>tura da ARP,</w:t>
      </w:r>
      <w:r w:rsidR="0067613B" w:rsidRPr="00AB239A">
        <w:rPr>
          <w:rStyle w:val="Fontepargpadro1"/>
          <w:rFonts w:ascii="Times New Roman" w:hAnsi="Times New Roman" w:cs="Times New Roman"/>
          <w:lang w:bidi="ar-SA"/>
        </w:rPr>
        <w:t xml:space="preserve"> no prazo estabelecido</w:t>
      </w:r>
      <w:r w:rsidR="00306FEB" w:rsidRPr="00AB239A">
        <w:rPr>
          <w:rStyle w:val="Fontepargpadro1"/>
          <w:rFonts w:ascii="Times New Roman" w:hAnsi="Times New Roman" w:cs="Times New Roman"/>
          <w:lang w:bidi="ar-SA"/>
        </w:rPr>
        <w:t xml:space="preserve"> neste i</w:t>
      </w:r>
      <w:r w:rsidR="00F62B97" w:rsidRPr="00AB239A">
        <w:rPr>
          <w:rStyle w:val="Fontepargpadro1"/>
          <w:rFonts w:ascii="Times New Roman" w:hAnsi="Times New Roman" w:cs="Times New Roman"/>
          <w:lang w:bidi="ar-SA"/>
        </w:rPr>
        <w:t>nstrumento</w:t>
      </w:r>
      <w:r w:rsidR="00D8075E" w:rsidRPr="00AB239A">
        <w:rPr>
          <w:rStyle w:val="Fontepargpadro1"/>
          <w:rFonts w:ascii="Times New Roman" w:hAnsi="Times New Roman" w:cs="Times New Roman"/>
          <w:lang w:bidi="ar-SA"/>
        </w:rPr>
        <w:t>,</w:t>
      </w:r>
      <w:r w:rsidR="0067613B" w:rsidRPr="00AB239A">
        <w:rPr>
          <w:rStyle w:val="Fontepargpadro1"/>
          <w:rFonts w:ascii="Times New Roman" w:hAnsi="Times New Roman" w:cs="Times New Roman"/>
          <w:lang w:bidi="ar-SA"/>
        </w:rPr>
        <w:t xml:space="preserve"> sem justificativa aceitável;</w:t>
      </w:r>
    </w:p>
    <w:p w14:paraId="6CA3FDE8" w14:textId="6C935810"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q</w:t>
      </w:r>
      <w:r w:rsidR="0065010C" w:rsidRPr="00AB239A">
        <w:rPr>
          <w:rStyle w:val="Fontepargpadro1"/>
          <w:rFonts w:ascii="Times New Roman" w:hAnsi="Times New Roman" w:cs="Times New Roman"/>
          <w:lang w:bidi="ar-SA"/>
        </w:rPr>
        <w:t xml:space="preserve">uando o </w:t>
      </w:r>
      <w:r w:rsidR="00C14D5D">
        <w:rPr>
          <w:rStyle w:val="Fontepargpadro1"/>
          <w:rFonts w:ascii="Times New Roman" w:hAnsi="Times New Roman" w:cs="Times New Roman"/>
          <w:lang w:bidi="ar-SA"/>
        </w:rPr>
        <w:t>FORNECEDOR</w:t>
      </w:r>
      <w:r w:rsidR="00116107" w:rsidRPr="00AB239A">
        <w:rPr>
          <w:rStyle w:val="Fontepargpadro1"/>
          <w:rFonts w:ascii="Times New Roman" w:hAnsi="Times New Roman" w:cs="Times New Roman"/>
          <w:lang w:bidi="ar-SA"/>
        </w:rPr>
        <w:t xml:space="preserve"> </w:t>
      </w:r>
      <w:r w:rsidR="0065010C" w:rsidRPr="00AB239A">
        <w:rPr>
          <w:rStyle w:val="Fontepargpadro1"/>
          <w:rFonts w:ascii="Times New Roman" w:hAnsi="Times New Roman" w:cs="Times New Roman"/>
          <w:lang w:bidi="ar-SA"/>
        </w:rPr>
        <w:t>for penalizado</w:t>
      </w:r>
      <w:r w:rsidR="00116107" w:rsidRPr="00AB239A">
        <w:rPr>
          <w:rStyle w:val="Fontepargpadro1"/>
          <w:rFonts w:ascii="Times New Roman" w:hAnsi="Times New Roman" w:cs="Times New Roman"/>
          <w:lang w:bidi="ar-SA"/>
        </w:rPr>
        <w:t xml:space="preserve"> com a </w:t>
      </w:r>
      <w:r w:rsidR="0067613B" w:rsidRPr="00AB239A">
        <w:rPr>
          <w:rStyle w:val="Fontepargpadro1"/>
          <w:rFonts w:ascii="Times New Roman" w:hAnsi="Times New Roman" w:cs="Times New Roman"/>
          <w:lang w:bidi="ar-SA"/>
        </w:rPr>
        <w:t>sanção prevista nos incisos III ou IV do caput do art. 156 da Lei nº 14.133/2021;</w:t>
      </w:r>
    </w:p>
    <w:p w14:paraId="7566431C" w14:textId="77777777"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p</w:t>
      </w:r>
      <w:r w:rsidR="00116107" w:rsidRPr="00AB239A">
        <w:rPr>
          <w:rStyle w:val="Fontepargpadro1"/>
          <w:rFonts w:ascii="Times New Roman" w:hAnsi="Times New Roman" w:cs="Times New Roman"/>
          <w:lang w:bidi="ar-SA"/>
        </w:rPr>
        <w:t>erda de</w:t>
      </w:r>
      <w:r w:rsidR="0067613B" w:rsidRPr="00AB239A">
        <w:rPr>
          <w:rStyle w:val="Fontepargpadro1"/>
          <w:rFonts w:ascii="Times New Roman" w:hAnsi="Times New Roman" w:cs="Times New Roman"/>
          <w:lang w:bidi="ar-SA"/>
        </w:rPr>
        <w:t xml:space="preserve"> alguma das condições de habilitação</w:t>
      </w:r>
      <w:r w:rsidR="00116107" w:rsidRPr="00AB239A">
        <w:rPr>
          <w:rStyle w:val="Fontepargpadro1"/>
          <w:rFonts w:ascii="Times New Roman" w:hAnsi="Times New Roman" w:cs="Times New Roman"/>
          <w:lang w:bidi="ar-SA"/>
        </w:rPr>
        <w:t xml:space="preserve"> exigidas durante o procedimento licitatório, ocorrida</w:t>
      </w:r>
      <w:r w:rsidR="0067613B" w:rsidRPr="00AB239A">
        <w:rPr>
          <w:rStyle w:val="Fontepargpadro1"/>
          <w:rFonts w:ascii="Times New Roman" w:hAnsi="Times New Roman" w:cs="Times New Roman"/>
          <w:lang w:bidi="ar-SA"/>
        </w:rPr>
        <w:t xml:space="preserve"> durante a vigência da ARP;</w:t>
      </w:r>
    </w:p>
    <w:p w14:paraId="2DC78829" w14:textId="77777777"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n</w:t>
      </w:r>
      <w:r w:rsidR="0067613B" w:rsidRPr="00AB239A">
        <w:rPr>
          <w:rStyle w:val="Fontepargpadro1"/>
          <w:rFonts w:ascii="Times New Roman" w:hAnsi="Times New Roman" w:cs="Times New Roman"/>
          <w:lang w:bidi="ar-SA"/>
        </w:rPr>
        <w:t>ão atend</w:t>
      </w:r>
      <w:r w:rsidR="00116107" w:rsidRPr="00AB239A">
        <w:rPr>
          <w:rStyle w:val="Fontepargpadro1"/>
          <w:rFonts w:ascii="Times New Roman" w:hAnsi="Times New Roman" w:cs="Times New Roman"/>
          <w:lang w:bidi="ar-SA"/>
        </w:rPr>
        <w:t>imento</w:t>
      </w:r>
      <w:r w:rsidR="0067613B" w:rsidRPr="00AB239A">
        <w:rPr>
          <w:rStyle w:val="Fontepargpadro1"/>
          <w:rFonts w:ascii="Times New Roman" w:hAnsi="Times New Roman" w:cs="Times New Roman"/>
          <w:lang w:bidi="ar-SA"/>
        </w:rPr>
        <w:t xml:space="preserve"> às convocações e diligências realizadas pela </w:t>
      </w:r>
      <w:r w:rsidRPr="00AB239A">
        <w:rPr>
          <w:rStyle w:val="Fontepargpadro1"/>
          <w:rFonts w:ascii="Times New Roman" w:hAnsi="Times New Roman" w:cs="Times New Roman"/>
          <w:lang w:bidi="ar-SA"/>
        </w:rPr>
        <w:t>ASSEMBLEIA LEGISLATIVA DO ESTADO DO RIO GRANDE DO SUL;</w:t>
      </w:r>
    </w:p>
    <w:p w14:paraId="1E1E646F" w14:textId="77777777"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q</w:t>
      </w:r>
      <w:r w:rsidR="0067613B" w:rsidRPr="00AB239A">
        <w:rPr>
          <w:rStyle w:val="Fontepargpadro1"/>
          <w:rFonts w:ascii="Times New Roman" w:hAnsi="Times New Roman" w:cs="Times New Roman"/>
          <w:lang w:bidi="ar-SA"/>
        </w:rPr>
        <w:t>uando não for obtido êxito nas negociações decorrentes de revisão do preço registrado;</w:t>
      </w:r>
    </w:p>
    <w:p w14:paraId="6CE5F819" w14:textId="65D0EF76" w:rsidR="00DC7FEA" w:rsidRPr="00AB239A" w:rsidRDefault="0074635C" w:rsidP="001C2EF9">
      <w:pPr>
        <w:pStyle w:val="LO-Normal"/>
        <w:numPr>
          <w:ilvl w:val="0"/>
          <w:numId w:val="2"/>
        </w:numPr>
        <w:tabs>
          <w:tab w:val="left" w:pos="1134"/>
        </w:tabs>
        <w:suppressAutoHyphens w:val="0"/>
        <w:spacing w:before="100" w:after="0" w:line="240" w:lineRule="auto"/>
        <w:ind w:hanging="11"/>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q</w:t>
      </w:r>
      <w:r w:rsidR="0067613B" w:rsidRPr="00AB239A">
        <w:rPr>
          <w:rStyle w:val="Fontepargpadro1"/>
          <w:rFonts w:ascii="Times New Roman" w:hAnsi="Times New Roman" w:cs="Times New Roman"/>
          <w:lang w:bidi="ar-SA"/>
        </w:rPr>
        <w:t xml:space="preserve">uando ocorrer fato superveniente, decorrente de caso fortuito ou de força maior, que prejudique o cumprimento da Ata de Registro de Preços, devidamente comprovado e justificado por razão de interesse público ou a pedido do </w:t>
      </w:r>
      <w:r w:rsidR="00C14D5D">
        <w:rPr>
          <w:rStyle w:val="Fontepargpadro1"/>
          <w:rFonts w:ascii="Times New Roman" w:hAnsi="Times New Roman" w:cs="Times New Roman"/>
          <w:lang w:bidi="ar-SA"/>
        </w:rPr>
        <w:t>FORNECEDOR</w:t>
      </w:r>
      <w:r w:rsidR="00DC7FEA" w:rsidRPr="00AB239A">
        <w:rPr>
          <w:rStyle w:val="Fontepargpadro1"/>
          <w:rFonts w:ascii="Times New Roman" w:hAnsi="Times New Roman" w:cs="Times New Roman"/>
          <w:lang w:bidi="ar-SA"/>
        </w:rPr>
        <w:t>;</w:t>
      </w:r>
    </w:p>
    <w:p w14:paraId="0D2165CC" w14:textId="65DFB7B0" w:rsidR="00DC7FEA" w:rsidRPr="00AB239A" w:rsidRDefault="00DC7FEA" w:rsidP="001C2EF9">
      <w:pPr>
        <w:pStyle w:val="LO-Normal"/>
        <w:numPr>
          <w:ilvl w:val="0"/>
          <w:numId w:val="2"/>
        </w:numPr>
        <w:tabs>
          <w:tab w:val="left" w:pos="1134"/>
        </w:tabs>
        <w:suppressAutoHyphens w:val="0"/>
        <w:spacing w:before="100" w:after="0" w:line="240" w:lineRule="auto"/>
        <w:ind w:hanging="11"/>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quando configurada a prática de atos de discriminação fundada em orientação sexual e identidade e expressão de gênero, conforme disposto no art. 9º, IV, da Lei Estadual n.º 11.872/2002.</w:t>
      </w:r>
    </w:p>
    <w:p w14:paraId="719E642C" w14:textId="205624E8" w:rsidR="0067613B"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8</w:t>
      </w:r>
      <w:r w:rsidR="009C3144" w:rsidRPr="00AB239A">
        <w:rPr>
          <w:rFonts w:ascii="Times New Roman" w:hAnsi="Times New Roman" w:cs="Times New Roman"/>
        </w:rPr>
        <w:t>.1.</w:t>
      </w:r>
      <w:r w:rsidR="007D26A6"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 xml:space="preserve">Nas hipóteses </w:t>
      </w:r>
      <w:r w:rsidR="00B654A8" w:rsidRPr="00AB239A">
        <w:rPr>
          <w:rStyle w:val="Fontepargpadro1"/>
          <w:rFonts w:ascii="Times New Roman" w:hAnsi="Times New Roman" w:cs="Times New Roman"/>
          <w:lang w:bidi="ar-SA"/>
        </w:rPr>
        <w:t>supracitadas</w:t>
      </w:r>
      <w:r w:rsidR="00C426BB"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 xml:space="preserve">o beneficiário da Ata de Registro de Preços poderá, a critério da </w:t>
      </w:r>
      <w:r w:rsidR="009C3144" w:rsidRPr="00AB239A">
        <w:rPr>
          <w:rStyle w:val="Fontepargpadro1"/>
          <w:rFonts w:ascii="Times New Roman" w:hAnsi="Times New Roman" w:cs="Times New Roman"/>
          <w:lang w:bidi="ar-SA"/>
        </w:rPr>
        <w:t>ASSEMBLEIA LEGISLATIVA DO ESTADO DO RIO GRANDE DO SUL</w:t>
      </w:r>
      <w:r w:rsidR="0067613B" w:rsidRPr="00AB239A">
        <w:rPr>
          <w:rStyle w:val="Fontepargpadro1"/>
          <w:rFonts w:ascii="Times New Roman" w:hAnsi="Times New Roman" w:cs="Times New Roman"/>
          <w:lang w:bidi="ar-SA"/>
        </w:rPr>
        <w:t>, ser obrigado a garantir o fornecimento pelo prazo de trinta dias.</w:t>
      </w:r>
    </w:p>
    <w:p w14:paraId="6475DFE6" w14:textId="6208A376" w:rsidR="0067613B"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8</w:t>
      </w:r>
      <w:r w:rsidR="009C3144" w:rsidRPr="00AB239A">
        <w:rPr>
          <w:rFonts w:ascii="Times New Roman" w:hAnsi="Times New Roman" w:cs="Times New Roman"/>
        </w:rPr>
        <w:t>.2.</w:t>
      </w:r>
      <w:r w:rsidR="007D26A6"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 xml:space="preserve">O cancelamento da Ata de Registro de Preços será formalizado por decisão da </w:t>
      </w:r>
      <w:r w:rsidR="009C3144" w:rsidRPr="00AB239A">
        <w:rPr>
          <w:rStyle w:val="Fontepargpadro1"/>
          <w:rFonts w:ascii="Times New Roman" w:hAnsi="Times New Roman" w:cs="Times New Roman"/>
          <w:lang w:bidi="ar-SA"/>
        </w:rPr>
        <w:t>ASSEMBLEIA LEGISLATIVA DO ESTADO DO RIO GRANDE DO SUL</w:t>
      </w:r>
      <w:r w:rsidR="0067613B" w:rsidRPr="00AB239A">
        <w:rPr>
          <w:rStyle w:val="Fontepargpadro1"/>
          <w:rFonts w:ascii="Times New Roman" w:hAnsi="Times New Roman" w:cs="Times New Roman"/>
          <w:lang w:bidi="ar-SA"/>
        </w:rPr>
        <w:t>, devidamente motivada, assegurados o contraditório e a ampla defesa.</w:t>
      </w:r>
    </w:p>
    <w:p w14:paraId="191B5465" w14:textId="77684810" w:rsidR="0067613B"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8</w:t>
      </w:r>
      <w:r w:rsidR="009C3144" w:rsidRPr="00AB239A">
        <w:rPr>
          <w:rFonts w:ascii="Times New Roman" w:hAnsi="Times New Roman" w:cs="Times New Roman"/>
        </w:rPr>
        <w:t xml:space="preserve">.3. </w:t>
      </w:r>
      <w:r w:rsidR="0067613B" w:rsidRPr="00AB239A">
        <w:rPr>
          <w:rStyle w:val="Fontepargpadro1"/>
          <w:rFonts w:ascii="Times New Roman" w:hAnsi="Times New Roman" w:cs="Times New Roman"/>
          <w:lang w:bidi="ar-SA"/>
        </w:rPr>
        <w:t xml:space="preserve">A defesa com referência aos fatos descritos deve ser oferecida pelo </w:t>
      </w:r>
      <w:r w:rsidR="00C14D5D">
        <w:rPr>
          <w:rStyle w:val="Fontepargpadro1"/>
          <w:rFonts w:ascii="Times New Roman" w:hAnsi="Times New Roman" w:cs="Times New Roman"/>
          <w:lang w:bidi="ar-SA"/>
        </w:rPr>
        <w:t>FORNECEDOR</w:t>
      </w:r>
      <w:r w:rsidR="0067613B" w:rsidRPr="00AB239A">
        <w:rPr>
          <w:rStyle w:val="Fontepargpadro1"/>
          <w:rFonts w:ascii="Times New Roman" w:hAnsi="Times New Roman" w:cs="Times New Roman"/>
          <w:lang w:bidi="ar-SA"/>
        </w:rPr>
        <w:t xml:space="preserve"> em até 5 (cinco) dias úteis, a contar do recebimento da notificação.</w:t>
      </w:r>
    </w:p>
    <w:p w14:paraId="4881785D" w14:textId="2FA3E339" w:rsidR="0067613B"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8</w:t>
      </w:r>
      <w:r w:rsidR="009C3144" w:rsidRPr="00AB239A">
        <w:rPr>
          <w:rFonts w:ascii="Times New Roman" w:hAnsi="Times New Roman" w:cs="Times New Roman"/>
        </w:rPr>
        <w:t>.4.</w:t>
      </w:r>
      <w:r w:rsidR="007D26A6"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 xml:space="preserve">O </w:t>
      </w:r>
      <w:r w:rsidR="00C14D5D">
        <w:rPr>
          <w:rStyle w:val="Fontepargpadro1"/>
          <w:rFonts w:ascii="Times New Roman" w:hAnsi="Times New Roman" w:cs="Times New Roman"/>
          <w:lang w:bidi="ar-SA"/>
        </w:rPr>
        <w:t>FORNECEDOR</w:t>
      </w:r>
      <w:r w:rsidR="0067613B" w:rsidRPr="00AB239A">
        <w:rPr>
          <w:rStyle w:val="Fontepargpadro1"/>
          <w:rFonts w:ascii="Times New Roman" w:hAnsi="Times New Roman" w:cs="Times New Roman"/>
          <w:lang w:bidi="ar-SA"/>
        </w:rPr>
        <w:t xml:space="preserve"> pode</w:t>
      </w:r>
      <w:r w:rsidR="00CB17DD" w:rsidRPr="00AB239A">
        <w:rPr>
          <w:rStyle w:val="Fontepargpadro1"/>
          <w:rFonts w:ascii="Times New Roman" w:hAnsi="Times New Roman" w:cs="Times New Roman"/>
          <w:lang w:bidi="ar-SA"/>
        </w:rPr>
        <w:t>rá</w:t>
      </w:r>
      <w:r w:rsidR="0067613B" w:rsidRPr="00AB239A">
        <w:rPr>
          <w:rStyle w:val="Fontepargpadro1"/>
          <w:rFonts w:ascii="Times New Roman" w:hAnsi="Times New Roman" w:cs="Times New Roman"/>
          <w:lang w:bidi="ar-SA"/>
        </w:rPr>
        <w:t xml:space="preserve"> solicitar o cancelamento do registro de preços por fato superveniente que venha comprometer a perfeita execução deste </w:t>
      </w:r>
      <w:r w:rsidR="00306FEB" w:rsidRPr="00AB239A">
        <w:rPr>
          <w:rStyle w:val="Fontepargpadro1"/>
          <w:rFonts w:ascii="Times New Roman" w:hAnsi="Times New Roman" w:cs="Times New Roman"/>
          <w:lang w:bidi="ar-SA"/>
        </w:rPr>
        <w:t>i</w:t>
      </w:r>
      <w:r w:rsidR="0067613B" w:rsidRPr="00AB239A">
        <w:rPr>
          <w:rStyle w:val="Fontepargpadro1"/>
          <w:rFonts w:ascii="Times New Roman" w:hAnsi="Times New Roman" w:cs="Times New Roman"/>
          <w:lang w:bidi="ar-SA"/>
        </w:rPr>
        <w:t xml:space="preserve">nstrumento, decorrente de caso fortuito ou de força maior, devidamente demonstrado em processo administrativo em que sejam garantidos o contraditório e ampla defesa, e formalizado mediante despacho do Superintendente Administrativo e Financeiro da </w:t>
      </w:r>
      <w:r w:rsidR="0011142F" w:rsidRPr="00AB239A">
        <w:rPr>
          <w:rStyle w:val="Fontepargpadro1"/>
          <w:rFonts w:ascii="Times New Roman" w:hAnsi="Times New Roman" w:cs="Times New Roman"/>
          <w:lang w:bidi="ar-SA"/>
        </w:rPr>
        <w:t>ASSEMBLEIA LEGISLATIVA DO ESTADO DO RIO GRANDE DO SUL</w:t>
      </w:r>
      <w:r w:rsidR="0067613B" w:rsidRPr="00AB239A">
        <w:rPr>
          <w:rStyle w:val="Fontepargpadro1"/>
          <w:rFonts w:ascii="Times New Roman" w:hAnsi="Times New Roman" w:cs="Times New Roman"/>
          <w:lang w:bidi="ar-SA"/>
        </w:rPr>
        <w:t>.</w:t>
      </w:r>
    </w:p>
    <w:p w14:paraId="29F3612D" w14:textId="62B59383" w:rsidR="0067613B"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8</w:t>
      </w:r>
      <w:r w:rsidR="0011142F" w:rsidRPr="00AB239A">
        <w:rPr>
          <w:rFonts w:ascii="Times New Roman" w:hAnsi="Times New Roman" w:cs="Times New Roman"/>
        </w:rPr>
        <w:t>.5.</w:t>
      </w:r>
      <w:r w:rsidR="007D26A6"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Qualquer comunicação sobre pedido de cancelamento deve ser feita por escrito.</w:t>
      </w:r>
    </w:p>
    <w:p w14:paraId="78E3C992" w14:textId="052651E9" w:rsidR="0067613B"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8</w:t>
      </w:r>
      <w:r w:rsidR="0011142F" w:rsidRPr="00AB239A">
        <w:rPr>
          <w:rFonts w:ascii="Times New Roman" w:hAnsi="Times New Roman" w:cs="Times New Roman"/>
        </w:rPr>
        <w:t>.6.</w:t>
      </w:r>
      <w:r w:rsidR="007D26A6"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 xml:space="preserve">A solicitação do cancelamento do registro de preços, pelo </w:t>
      </w:r>
      <w:r w:rsidR="00C14D5D">
        <w:rPr>
          <w:rStyle w:val="Fontepargpadro1"/>
          <w:rFonts w:ascii="Times New Roman" w:hAnsi="Times New Roman" w:cs="Times New Roman"/>
          <w:lang w:bidi="ar-SA"/>
        </w:rPr>
        <w:t>FORNECEDOR</w:t>
      </w:r>
      <w:r w:rsidR="0067613B" w:rsidRPr="00AB239A">
        <w:rPr>
          <w:rStyle w:val="Fontepargpadro1"/>
          <w:rFonts w:ascii="Times New Roman" w:hAnsi="Times New Roman" w:cs="Times New Roman"/>
          <w:lang w:bidi="ar-SA"/>
        </w:rPr>
        <w:t xml:space="preserve">, não o exime das obrigações assumidas até a decisão final, facultada à </w:t>
      </w:r>
      <w:r w:rsidR="0011142F" w:rsidRPr="00AB239A">
        <w:rPr>
          <w:rStyle w:val="Fontepargpadro1"/>
          <w:rFonts w:ascii="Times New Roman" w:hAnsi="Times New Roman" w:cs="Times New Roman"/>
          <w:lang w:bidi="ar-SA"/>
        </w:rPr>
        <w:t xml:space="preserve">ASSEMBLEIA LEGISLATIVA DO ESTADO DO RIO GRANDE DO SUL </w:t>
      </w:r>
      <w:r w:rsidR="0067613B" w:rsidRPr="00AB239A">
        <w:rPr>
          <w:rStyle w:val="Fontepargpadro1"/>
          <w:rFonts w:ascii="Times New Roman" w:hAnsi="Times New Roman" w:cs="Times New Roman"/>
          <w:lang w:bidi="ar-SA"/>
        </w:rPr>
        <w:t xml:space="preserve">a aplicação das penalidades previstas nesta Ata, se não </w:t>
      </w:r>
      <w:r w:rsidR="0067613B" w:rsidRPr="00AB239A">
        <w:rPr>
          <w:rStyle w:val="Fontepargpadro1"/>
          <w:rFonts w:ascii="Times New Roman" w:hAnsi="Times New Roman" w:cs="Times New Roman"/>
          <w:lang w:bidi="ar-SA"/>
        </w:rPr>
        <w:lastRenderedPageBreak/>
        <w:t>aceitas as razões do pedido.</w:t>
      </w:r>
    </w:p>
    <w:p w14:paraId="4A4A9B18" w14:textId="77777777" w:rsidR="00D15607" w:rsidRPr="00D96D80" w:rsidRDefault="00D15607" w:rsidP="00D15607">
      <w:pPr>
        <w:pStyle w:val="LO-Normal"/>
        <w:suppressAutoHyphens w:val="0"/>
        <w:spacing w:before="100" w:after="0" w:line="240" w:lineRule="auto"/>
        <w:jc w:val="both"/>
        <w:rPr>
          <w:rStyle w:val="Fontepargpadro1"/>
          <w:rFonts w:ascii="Times New Roman" w:hAnsi="Times New Roman" w:cs="Times New Roman"/>
          <w:highlight w:val="magenta"/>
          <w:lang w:bidi="ar-SA"/>
        </w:rPr>
      </w:pPr>
    </w:p>
    <w:p w14:paraId="3FF59389" w14:textId="77777777" w:rsidR="00001E37" w:rsidRPr="00AB239A"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AB239A">
        <w:rPr>
          <w:rStyle w:val="Fontepargpadro1"/>
          <w:rFonts w:ascii="Times New Roman" w:hAnsi="Times New Roman" w:cs="Times New Roman"/>
          <w:b/>
          <w:bCs/>
          <w:u w:val="single"/>
          <w:lang w:bidi="ar-SA"/>
        </w:rPr>
        <w:t>DAS PENALIDADES</w:t>
      </w:r>
    </w:p>
    <w:p w14:paraId="653D6225" w14:textId="26EC4A1A" w:rsidR="00C63613" w:rsidRPr="00AB239A" w:rsidRDefault="003A08B6" w:rsidP="00D15607">
      <w:pPr>
        <w:pStyle w:val="LO-Normal"/>
        <w:suppressAutoHyphens w:val="0"/>
        <w:spacing w:before="100" w:after="0" w:line="240" w:lineRule="auto"/>
        <w:jc w:val="both"/>
        <w:rPr>
          <w:rStyle w:val="Fontepargpadro1"/>
          <w:rFonts w:ascii="Times New Roman" w:hAnsi="Times New Roman" w:cs="Times New Roman"/>
          <w:lang w:bidi="ar-SA"/>
        </w:rPr>
      </w:pPr>
      <w:r w:rsidRPr="00AB239A">
        <w:rPr>
          <w:rStyle w:val="Fontepargpadro1"/>
          <w:rFonts w:ascii="Times New Roman" w:hAnsi="Times New Roman" w:cs="Times New Roman"/>
          <w:b/>
          <w:lang w:bidi="ar-SA"/>
        </w:rPr>
        <w:t xml:space="preserve">CLÁUSULA </w:t>
      </w:r>
      <w:r w:rsidR="00B24A97">
        <w:rPr>
          <w:rStyle w:val="Fontepargpadro1"/>
          <w:rFonts w:ascii="Times New Roman" w:hAnsi="Times New Roman" w:cs="Times New Roman"/>
          <w:b/>
          <w:lang w:bidi="ar-SA"/>
        </w:rPr>
        <w:t>NONA</w:t>
      </w:r>
      <w:r w:rsidR="00D25E1C" w:rsidRPr="00AB239A">
        <w:rPr>
          <w:rStyle w:val="Fontepargpadro1"/>
          <w:rFonts w:ascii="Times New Roman" w:hAnsi="Times New Roman" w:cs="Times New Roman"/>
          <w:b/>
          <w:lang w:bidi="ar-SA"/>
        </w:rPr>
        <w:t xml:space="preserve"> </w:t>
      </w:r>
      <w:r w:rsidRPr="00AB239A">
        <w:rPr>
          <w:rStyle w:val="Fontepargpadro1"/>
          <w:rFonts w:ascii="Times New Roman" w:hAnsi="Times New Roman" w:cs="Times New Roman"/>
          <w:lang w:bidi="ar-SA"/>
        </w:rPr>
        <w:t xml:space="preserve">– </w:t>
      </w:r>
      <w:r w:rsidR="00C63613" w:rsidRPr="00AB239A">
        <w:rPr>
          <w:rStyle w:val="Fontepargpadro1"/>
          <w:rFonts w:ascii="Times New Roman" w:hAnsi="Times New Roman" w:cs="Times New Roman"/>
          <w:lang w:bidi="ar-SA"/>
        </w:rPr>
        <w:t xml:space="preserve">Exceto casos fortuitos ou de força maior, devidamente provados e reconhecidos pela </w:t>
      </w:r>
      <w:r w:rsidR="00D25E1C" w:rsidRPr="00AB239A">
        <w:rPr>
          <w:rStyle w:val="Fontepargpadro1"/>
          <w:rFonts w:ascii="Times New Roman" w:hAnsi="Times New Roman" w:cs="Times New Roman"/>
          <w:lang w:bidi="ar-SA"/>
        </w:rPr>
        <w:t>ASSEMBLEIA LEGISLATIVA DO ESTADO DO RIO GRANDE DO SUL</w:t>
      </w:r>
      <w:r w:rsidR="00C63613" w:rsidRPr="00AB239A">
        <w:rPr>
          <w:rStyle w:val="Fontepargpadro1"/>
          <w:rFonts w:ascii="Times New Roman" w:hAnsi="Times New Roman" w:cs="Times New Roman"/>
          <w:lang w:bidi="ar-SA"/>
        </w:rPr>
        <w:t xml:space="preserve">, a inexecução parcial ou total das condições ora ajustadas, garantida a prévia defesa e o contraditório em regular processo administrativo, sem prejuízo da responsabilidade civil e criminal, submeterá o </w:t>
      </w:r>
      <w:r w:rsidR="00C14D5D">
        <w:rPr>
          <w:rStyle w:val="Fontepargpadro1"/>
          <w:rFonts w:ascii="Times New Roman" w:hAnsi="Times New Roman" w:cs="Times New Roman"/>
          <w:lang w:bidi="ar-SA"/>
        </w:rPr>
        <w:t>FORNECEDOR</w:t>
      </w:r>
      <w:r w:rsidR="00C63613" w:rsidRPr="00AB239A">
        <w:rPr>
          <w:rStyle w:val="Fontepargpadro1"/>
          <w:rFonts w:ascii="Times New Roman" w:hAnsi="Times New Roman" w:cs="Times New Roman"/>
          <w:lang w:bidi="ar-SA"/>
        </w:rPr>
        <w:t xml:space="preserve"> à aplicação das seguintes penalidades:</w:t>
      </w:r>
    </w:p>
    <w:p w14:paraId="4105D585" w14:textId="77777777" w:rsidR="00D25E1C" w:rsidRPr="00AB239A" w:rsidRDefault="003A08B6" w:rsidP="001C2EF9">
      <w:pPr>
        <w:pStyle w:val="LO-Normal"/>
        <w:widowControl/>
        <w:numPr>
          <w:ilvl w:val="0"/>
          <w:numId w:val="6"/>
        </w:numPr>
        <w:suppressAutoHyphens w:val="0"/>
        <w:autoSpaceDE/>
        <w:spacing w:before="100" w:after="0" w:line="240" w:lineRule="auto"/>
        <w:ind w:left="1134" w:hanging="414"/>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advertência, por escrito, se ocorrerem faltas consideradas de pequena monta;</w:t>
      </w:r>
    </w:p>
    <w:p w14:paraId="697F9A39" w14:textId="33C2A3D3" w:rsidR="00D25E1C" w:rsidRPr="00AB239A" w:rsidRDefault="003A08B6" w:rsidP="001C2EF9">
      <w:pPr>
        <w:pStyle w:val="LO-Normal"/>
        <w:widowControl/>
        <w:numPr>
          <w:ilvl w:val="0"/>
          <w:numId w:val="6"/>
        </w:numPr>
        <w:suppressAutoHyphens w:val="0"/>
        <w:autoSpaceDE/>
        <w:spacing w:before="100" w:after="0" w:line="240" w:lineRule="auto"/>
        <w:ind w:left="1134" w:hanging="414"/>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multa</w:t>
      </w:r>
      <w:r w:rsidR="00D25E1C" w:rsidRPr="00AB239A">
        <w:rPr>
          <w:rStyle w:val="Fontepargpadro1"/>
          <w:rFonts w:ascii="Times New Roman" w:hAnsi="Times New Roman" w:cs="Times New Roman"/>
          <w:lang w:bidi="ar-SA"/>
        </w:rPr>
        <w:t>,</w:t>
      </w:r>
      <w:r w:rsidR="00255988" w:rsidRPr="00AB239A">
        <w:rPr>
          <w:rStyle w:val="Fontepargpadro1"/>
          <w:rFonts w:ascii="Times New Roman" w:hAnsi="Times New Roman" w:cs="Times New Roman"/>
          <w:lang w:bidi="ar-SA"/>
        </w:rPr>
        <w:t xml:space="preserve"> nos termos da cláusula décima</w:t>
      </w:r>
      <w:r w:rsidRPr="00AB239A">
        <w:rPr>
          <w:rStyle w:val="Fontepargpadro1"/>
          <w:rFonts w:ascii="Times New Roman" w:hAnsi="Times New Roman" w:cs="Times New Roman"/>
          <w:lang w:bidi="ar-SA"/>
        </w:rPr>
        <w:t>;</w:t>
      </w:r>
    </w:p>
    <w:p w14:paraId="5AC4DD07" w14:textId="77777777" w:rsidR="00D25E1C" w:rsidRPr="00AB239A" w:rsidRDefault="00343F85" w:rsidP="001C2EF9">
      <w:pPr>
        <w:pStyle w:val="LO-Normal"/>
        <w:widowControl/>
        <w:numPr>
          <w:ilvl w:val="0"/>
          <w:numId w:val="6"/>
        </w:numPr>
        <w:suppressAutoHyphens w:val="0"/>
        <w:autoSpaceDE/>
        <w:spacing w:before="100" w:after="0" w:line="240" w:lineRule="auto"/>
        <w:ind w:left="1134" w:hanging="414"/>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impedimento de licitar e contratar;</w:t>
      </w:r>
    </w:p>
    <w:p w14:paraId="30C5C842" w14:textId="4D603FDE" w:rsidR="00343F85" w:rsidRPr="00AB239A" w:rsidRDefault="00343F85" w:rsidP="001C2EF9">
      <w:pPr>
        <w:pStyle w:val="LO-Normal"/>
        <w:widowControl/>
        <w:numPr>
          <w:ilvl w:val="0"/>
          <w:numId w:val="6"/>
        </w:numPr>
        <w:suppressAutoHyphens w:val="0"/>
        <w:autoSpaceDE/>
        <w:spacing w:before="100" w:after="0" w:line="240" w:lineRule="auto"/>
        <w:ind w:left="1134" w:hanging="414"/>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declaração de inidoneidade para licitar ou contratar, enquanto perdurarem os motivos determinantes da punição ou até que seja promovida sua reabilitação perante a própria autoridade que aplicou a penalidade.</w:t>
      </w:r>
    </w:p>
    <w:p w14:paraId="14B41FD4" w14:textId="31FE6DE8" w:rsidR="00343F85" w:rsidRPr="00AB239A" w:rsidRDefault="00B24A97" w:rsidP="00D15607">
      <w:pPr>
        <w:pStyle w:val="LO-Normal"/>
        <w:suppressAutoHyphens w:val="0"/>
        <w:spacing w:before="100" w:after="0" w:line="240" w:lineRule="auto"/>
        <w:jc w:val="both"/>
        <w:rPr>
          <w:rFonts w:ascii="Times New Roman" w:hAnsi="Times New Roman" w:cs="Times New Roman"/>
        </w:rPr>
      </w:pPr>
      <w:r>
        <w:rPr>
          <w:rFonts w:ascii="Times New Roman" w:hAnsi="Times New Roman" w:cs="Times New Roman"/>
        </w:rPr>
        <w:t>9</w:t>
      </w:r>
      <w:r w:rsidR="00D25E1C" w:rsidRPr="00AB239A">
        <w:rPr>
          <w:rFonts w:ascii="Times New Roman" w:hAnsi="Times New Roman" w:cs="Times New Roman"/>
        </w:rPr>
        <w:t xml:space="preserve">.1. </w:t>
      </w:r>
      <w:r w:rsidR="00343F85" w:rsidRPr="00AB239A">
        <w:rPr>
          <w:rFonts w:ascii="Times New Roman" w:hAnsi="Times New Roman" w:cs="Times New Roman"/>
        </w:rPr>
        <w:t>Na aplicação das sanções serão considerados:</w:t>
      </w:r>
    </w:p>
    <w:p w14:paraId="3D3DB95B" w14:textId="77777777" w:rsidR="00D25E1C" w:rsidRPr="00AB239A" w:rsidRDefault="00343F85" w:rsidP="001C2EF9">
      <w:pPr>
        <w:pStyle w:val="LO-Normal"/>
        <w:widowControl/>
        <w:numPr>
          <w:ilvl w:val="0"/>
          <w:numId w:val="7"/>
        </w:numPr>
        <w:tabs>
          <w:tab w:val="left" w:pos="1134"/>
        </w:tabs>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a natureza e a gravidade da inf</w:t>
      </w:r>
      <w:r w:rsidR="00C63613" w:rsidRPr="00AB239A">
        <w:rPr>
          <w:rStyle w:val="Fontepargpadro1"/>
          <w:rFonts w:ascii="Times New Roman" w:hAnsi="Times New Roman" w:cs="Times New Roman"/>
          <w:lang w:bidi="ar-SA"/>
        </w:rPr>
        <w:t>ração cometida;</w:t>
      </w:r>
    </w:p>
    <w:p w14:paraId="6160433C" w14:textId="77777777" w:rsidR="00D25E1C" w:rsidRPr="00AB239A" w:rsidRDefault="00343F85" w:rsidP="001C2EF9">
      <w:pPr>
        <w:pStyle w:val="LO-Normal"/>
        <w:widowControl/>
        <w:numPr>
          <w:ilvl w:val="0"/>
          <w:numId w:val="7"/>
        </w:numPr>
        <w:tabs>
          <w:tab w:val="left" w:pos="1134"/>
        </w:tabs>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as peculiaridades do caso concreto</w:t>
      </w:r>
      <w:r w:rsidR="00C63613" w:rsidRPr="00AB239A">
        <w:rPr>
          <w:rStyle w:val="Fontepargpadro1"/>
          <w:rFonts w:ascii="Times New Roman" w:hAnsi="Times New Roman" w:cs="Times New Roman"/>
          <w:lang w:bidi="ar-SA"/>
        </w:rPr>
        <w:t>;</w:t>
      </w:r>
    </w:p>
    <w:p w14:paraId="37AE5BE6" w14:textId="77777777" w:rsidR="00D25E1C" w:rsidRPr="00AB239A" w:rsidRDefault="00343F85" w:rsidP="001C2EF9">
      <w:pPr>
        <w:pStyle w:val="LO-Normal"/>
        <w:widowControl/>
        <w:numPr>
          <w:ilvl w:val="0"/>
          <w:numId w:val="7"/>
        </w:numPr>
        <w:tabs>
          <w:tab w:val="left" w:pos="1134"/>
        </w:tabs>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as circunstâncias agravantes ou atenuantes</w:t>
      </w:r>
      <w:r w:rsidR="00C63613" w:rsidRPr="00AB239A">
        <w:rPr>
          <w:rStyle w:val="Fontepargpadro1"/>
          <w:rFonts w:ascii="Times New Roman" w:hAnsi="Times New Roman" w:cs="Times New Roman"/>
          <w:lang w:bidi="ar-SA"/>
        </w:rPr>
        <w:t>;</w:t>
      </w:r>
    </w:p>
    <w:p w14:paraId="01EA6210" w14:textId="77777777" w:rsidR="00D25E1C" w:rsidRPr="00AB239A" w:rsidRDefault="00343F85" w:rsidP="001C2EF9">
      <w:pPr>
        <w:pStyle w:val="LO-Normal"/>
        <w:widowControl/>
        <w:numPr>
          <w:ilvl w:val="0"/>
          <w:numId w:val="7"/>
        </w:numPr>
        <w:tabs>
          <w:tab w:val="left" w:pos="1134"/>
        </w:tabs>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os danos que dela provierem para a Administração Pública</w:t>
      </w:r>
      <w:r w:rsidR="00C63613" w:rsidRPr="00AB239A">
        <w:rPr>
          <w:rStyle w:val="Fontepargpadro1"/>
          <w:rFonts w:ascii="Times New Roman" w:hAnsi="Times New Roman" w:cs="Times New Roman"/>
          <w:lang w:bidi="ar-SA"/>
        </w:rPr>
        <w:t>;</w:t>
      </w:r>
    </w:p>
    <w:p w14:paraId="62E61F84" w14:textId="17C0A940" w:rsidR="00343F85" w:rsidRPr="00AB239A" w:rsidRDefault="00C63613" w:rsidP="001C2EF9">
      <w:pPr>
        <w:pStyle w:val="LO-Normal"/>
        <w:widowControl/>
        <w:numPr>
          <w:ilvl w:val="0"/>
          <w:numId w:val="7"/>
        </w:numPr>
        <w:tabs>
          <w:tab w:val="left" w:pos="1134"/>
        </w:tabs>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a</w:t>
      </w:r>
      <w:r w:rsidR="00343F85" w:rsidRPr="00AB239A">
        <w:rPr>
          <w:rStyle w:val="Fontepargpadro1"/>
          <w:rFonts w:ascii="Times New Roman" w:hAnsi="Times New Roman" w:cs="Times New Roman"/>
          <w:lang w:bidi="ar-SA"/>
        </w:rPr>
        <w:t xml:space="preserve"> implantação ou o aperfeiçoamento de programa de integridade, conforme normas e orientações dos órgãos de controle.</w:t>
      </w:r>
    </w:p>
    <w:p w14:paraId="5633DA6C" w14:textId="3B3642D7" w:rsidR="00C63613"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D25E1C" w:rsidRPr="00AB239A">
        <w:rPr>
          <w:rFonts w:ascii="Times New Roman" w:hAnsi="Times New Roman" w:cs="Times New Roman"/>
        </w:rPr>
        <w:t>.2.</w:t>
      </w:r>
      <w:r w:rsidR="00C63613"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Configura falta no cumprimento desta Ata o desatendimento às obrigações ajustadas.</w:t>
      </w:r>
    </w:p>
    <w:p w14:paraId="1E4F572D" w14:textId="524B9EDA" w:rsidR="00C63613"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D25E1C" w:rsidRPr="00AB239A">
        <w:rPr>
          <w:rFonts w:ascii="Times New Roman" w:hAnsi="Times New Roman" w:cs="Times New Roman"/>
        </w:rPr>
        <w:t>.3.</w:t>
      </w:r>
      <w:r w:rsidR="00A82579"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As sanções de advertência, impedimento de licitar e contratar e declaração de inidoneidade para licitar ou contratar poderão ser aplicadas, cumulativamente ou não, à penalidade de multa.</w:t>
      </w:r>
    </w:p>
    <w:p w14:paraId="64D00913" w14:textId="5C522BA1" w:rsidR="00C63613"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D25E1C" w:rsidRPr="00AB239A">
        <w:rPr>
          <w:rFonts w:ascii="Times New Roman" w:hAnsi="Times New Roman" w:cs="Times New Roman"/>
        </w:rPr>
        <w:t>.4.</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Na aplicação da sanção de multa será facultada a defesa do interessado no prazo de 15 (quinze) dias úteis, contado da data de sua intimação.</w:t>
      </w:r>
    </w:p>
    <w:p w14:paraId="1BF912CB" w14:textId="376F053A" w:rsidR="00C63613"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D25E1C" w:rsidRPr="00AB239A">
        <w:rPr>
          <w:rFonts w:ascii="Times New Roman" w:hAnsi="Times New Roman" w:cs="Times New Roman"/>
        </w:rPr>
        <w:t>.5.</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D52B702" w14:textId="5F5C65B8" w:rsidR="00C63613"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D25E1C" w:rsidRPr="00AB239A">
        <w:rPr>
          <w:rFonts w:ascii="Times New Roman" w:hAnsi="Times New Roman" w:cs="Times New Roman"/>
        </w:rPr>
        <w:t>.6.</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43A996" w14:textId="47040AD7" w:rsidR="00C63613"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D25E1C" w:rsidRPr="00AB239A">
        <w:rPr>
          <w:rFonts w:ascii="Times New Roman" w:hAnsi="Times New Roman" w:cs="Times New Roman"/>
        </w:rPr>
        <w:t>.7.</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 xml:space="preserve">Caberá a apresentação de pedido de reconsideração da aplicação da sanção de declaração de inidoneidade para licitar ou contratar no prazo de 15 (quinze) dias úteis, contado da data da </w:t>
      </w:r>
      <w:r w:rsidR="00C63613" w:rsidRPr="00AB239A">
        <w:rPr>
          <w:rStyle w:val="Fontepargpadro1"/>
          <w:rFonts w:ascii="Times New Roman" w:hAnsi="Times New Roman" w:cs="Times New Roman"/>
          <w:lang w:bidi="ar-SA"/>
        </w:rPr>
        <w:lastRenderedPageBreak/>
        <w:t>intimação, e decidido no prazo máximo de 20 (vinte) dias úteis, contado do seu recebimento.</w:t>
      </w:r>
    </w:p>
    <w:p w14:paraId="23CD9B83" w14:textId="66F46AF8" w:rsidR="00C63613"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D25E1C" w:rsidRPr="00AB239A">
        <w:rPr>
          <w:rFonts w:ascii="Times New Roman" w:hAnsi="Times New Roman" w:cs="Times New Roman"/>
        </w:rPr>
        <w:t>.8.</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O recurso e o pedido de reconsideração terão efeito suspensivo do ato ou da decisão recorrida até que sobrevenha decisão final da autoridade competente.</w:t>
      </w:r>
    </w:p>
    <w:p w14:paraId="21D3B706" w14:textId="0E397C3B" w:rsidR="00C63613"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D25E1C" w:rsidRPr="00AB239A">
        <w:rPr>
          <w:rFonts w:ascii="Times New Roman" w:hAnsi="Times New Roman" w:cs="Times New Roman"/>
        </w:rPr>
        <w:t>.9.</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 xml:space="preserve">A aplicação das sanções previstas neste </w:t>
      </w:r>
      <w:r w:rsidR="00D25E1C" w:rsidRPr="00AB239A">
        <w:rPr>
          <w:rStyle w:val="Fontepargpadro1"/>
          <w:rFonts w:ascii="Times New Roman" w:hAnsi="Times New Roman" w:cs="Times New Roman"/>
          <w:lang w:bidi="ar-SA"/>
        </w:rPr>
        <w:t>instrumento</w:t>
      </w:r>
      <w:r w:rsidR="00C63613" w:rsidRPr="00AB239A">
        <w:rPr>
          <w:rStyle w:val="Fontepargpadro1"/>
          <w:rFonts w:ascii="Times New Roman" w:hAnsi="Times New Roman" w:cs="Times New Roman"/>
          <w:lang w:bidi="ar-SA"/>
        </w:rPr>
        <w:t xml:space="preserve"> não exclui, em hipótese alguma, a obrigação de reparação integral dos danos causados.</w:t>
      </w:r>
    </w:p>
    <w:p w14:paraId="52213121" w14:textId="3B9C3C35" w:rsidR="00C63613" w:rsidRPr="00AB239A" w:rsidRDefault="00B24A97"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D25E1C" w:rsidRPr="00AB239A">
        <w:rPr>
          <w:rFonts w:ascii="Times New Roman" w:hAnsi="Times New Roman" w:cs="Times New Roman"/>
        </w:rPr>
        <w:t>.10.</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Além de ensejarem o cancelamento do registro, configuram justa causa para a aplicação da suspensão do direito de licitar e de contratar com a Administração Pública do Estado do Rio Grande do Sul, conforme a gravidade da falta perpetrada:</w:t>
      </w:r>
    </w:p>
    <w:p w14:paraId="7B5EB45C" w14:textId="77777777" w:rsidR="00D25E1C" w:rsidRPr="00AB239A" w:rsidRDefault="00C63613" w:rsidP="001C2EF9">
      <w:pPr>
        <w:pStyle w:val="Standard"/>
        <w:numPr>
          <w:ilvl w:val="0"/>
          <w:numId w:val="8"/>
        </w:numPr>
        <w:tabs>
          <w:tab w:val="left" w:pos="720"/>
          <w:tab w:val="left" w:pos="1134"/>
        </w:tabs>
        <w:spacing w:before="100"/>
        <w:ind w:firstLine="0"/>
        <w:jc w:val="both"/>
        <w:rPr>
          <w:color w:val="000000"/>
          <w:spacing w:val="4"/>
          <w:kern w:val="0"/>
          <w:sz w:val="24"/>
          <w:szCs w:val="24"/>
        </w:rPr>
      </w:pPr>
      <w:r w:rsidRPr="00AB239A">
        <w:rPr>
          <w:color w:val="000000"/>
          <w:spacing w:val="4"/>
          <w:kern w:val="0"/>
          <w:sz w:val="24"/>
          <w:szCs w:val="24"/>
        </w:rPr>
        <w:t>o cometimento reiterado de faltas na execução das entregas dos objetos;</w:t>
      </w:r>
    </w:p>
    <w:p w14:paraId="4E71F7E0" w14:textId="77777777" w:rsidR="00D25E1C" w:rsidRPr="00AB239A" w:rsidRDefault="00C63613" w:rsidP="001C2EF9">
      <w:pPr>
        <w:pStyle w:val="Standard"/>
        <w:numPr>
          <w:ilvl w:val="0"/>
          <w:numId w:val="8"/>
        </w:numPr>
        <w:tabs>
          <w:tab w:val="left" w:pos="720"/>
          <w:tab w:val="left" w:pos="1134"/>
        </w:tabs>
        <w:spacing w:before="100"/>
        <w:ind w:firstLine="0"/>
        <w:jc w:val="both"/>
        <w:rPr>
          <w:color w:val="000000"/>
          <w:spacing w:val="4"/>
          <w:kern w:val="0"/>
          <w:sz w:val="24"/>
          <w:szCs w:val="24"/>
        </w:rPr>
      </w:pPr>
      <w:r w:rsidRPr="00AB239A">
        <w:rPr>
          <w:color w:val="000000"/>
          <w:spacing w:val="4"/>
          <w:kern w:val="0"/>
          <w:sz w:val="24"/>
          <w:szCs w:val="24"/>
        </w:rPr>
        <w:t>o desatendimento às determinações do GESTOR deste registro de preços para solução das faltas verificadas na execução das entregas dos objetos;</w:t>
      </w:r>
    </w:p>
    <w:p w14:paraId="7C15AC05" w14:textId="77777777" w:rsidR="00D25E1C" w:rsidRPr="00AB239A" w:rsidRDefault="00C63613" w:rsidP="001C2EF9">
      <w:pPr>
        <w:pStyle w:val="Standard"/>
        <w:numPr>
          <w:ilvl w:val="0"/>
          <w:numId w:val="8"/>
        </w:numPr>
        <w:tabs>
          <w:tab w:val="left" w:pos="720"/>
          <w:tab w:val="left" w:pos="1134"/>
        </w:tabs>
        <w:spacing w:before="100"/>
        <w:ind w:firstLine="0"/>
        <w:jc w:val="both"/>
        <w:rPr>
          <w:color w:val="000000"/>
          <w:spacing w:val="6"/>
          <w:kern w:val="0"/>
          <w:sz w:val="24"/>
          <w:szCs w:val="24"/>
        </w:rPr>
      </w:pPr>
      <w:r w:rsidRPr="00AB239A">
        <w:rPr>
          <w:color w:val="000000"/>
          <w:spacing w:val="4"/>
          <w:kern w:val="0"/>
          <w:sz w:val="24"/>
          <w:szCs w:val="24"/>
        </w:rPr>
        <w:t>a prática de qualquer ato que vise a fraudar ou burlar o cumprimento das obrigações fiscais, sociais e trabalhistas oriundas deste registro de preços;</w:t>
      </w:r>
    </w:p>
    <w:p w14:paraId="5B22C4FB" w14:textId="029A1DE0" w:rsidR="00C63613" w:rsidRPr="00AB239A" w:rsidRDefault="00C63613" w:rsidP="001C2EF9">
      <w:pPr>
        <w:pStyle w:val="Standard"/>
        <w:numPr>
          <w:ilvl w:val="0"/>
          <w:numId w:val="8"/>
        </w:numPr>
        <w:tabs>
          <w:tab w:val="left" w:pos="720"/>
          <w:tab w:val="left" w:pos="1134"/>
        </w:tabs>
        <w:spacing w:before="100"/>
        <w:ind w:firstLine="0"/>
        <w:jc w:val="both"/>
        <w:rPr>
          <w:color w:val="000000"/>
          <w:spacing w:val="6"/>
          <w:kern w:val="0"/>
          <w:sz w:val="24"/>
          <w:szCs w:val="24"/>
        </w:rPr>
      </w:pPr>
      <w:r w:rsidRPr="00AB239A">
        <w:rPr>
          <w:color w:val="000000"/>
          <w:spacing w:val="6"/>
          <w:kern w:val="0"/>
          <w:sz w:val="24"/>
          <w:szCs w:val="24"/>
        </w:rPr>
        <w:t xml:space="preserve">a utilização pelo </w:t>
      </w:r>
      <w:r w:rsidR="00C14D5D">
        <w:rPr>
          <w:color w:val="000000"/>
          <w:spacing w:val="6"/>
          <w:kern w:val="0"/>
          <w:sz w:val="24"/>
          <w:szCs w:val="24"/>
        </w:rPr>
        <w:t>FORNECEDOR</w:t>
      </w:r>
      <w:r w:rsidRPr="00AB239A">
        <w:rPr>
          <w:color w:val="000000"/>
          <w:spacing w:val="6"/>
          <w:kern w:val="0"/>
          <w:sz w:val="24"/>
          <w:szCs w:val="24"/>
        </w:rPr>
        <w:t xml:space="preserve"> de mão de obra de pessoa menor de 18 (dezoito) anos, em infração ao art. 7.º, XXXIII, da Constituição Federal.</w:t>
      </w:r>
    </w:p>
    <w:p w14:paraId="39FCA408" w14:textId="77777777" w:rsidR="00D25E1C" w:rsidRPr="00D96D80" w:rsidRDefault="00D25E1C" w:rsidP="00D15607">
      <w:pPr>
        <w:pStyle w:val="LO-Normal"/>
        <w:suppressAutoHyphens w:val="0"/>
        <w:spacing w:before="100" w:after="0" w:line="240" w:lineRule="auto"/>
        <w:jc w:val="both"/>
        <w:rPr>
          <w:rStyle w:val="Fontepargpadro1"/>
          <w:rFonts w:ascii="Times New Roman" w:hAnsi="Times New Roman" w:cs="Times New Roman"/>
          <w:b/>
          <w:bCs/>
          <w:highlight w:val="magenta"/>
          <w:u w:val="single"/>
          <w:lang w:bidi="ar-SA"/>
        </w:rPr>
      </w:pPr>
    </w:p>
    <w:p w14:paraId="11494EE9" w14:textId="77777777" w:rsidR="00001E37" w:rsidRPr="000C0B9A"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0C0B9A">
        <w:rPr>
          <w:rStyle w:val="Fontepargpadro1"/>
          <w:rFonts w:ascii="Times New Roman" w:hAnsi="Times New Roman" w:cs="Times New Roman"/>
          <w:b/>
          <w:bCs/>
          <w:u w:val="single"/>
          <w:lang w:bidi="ar-SA"/>
        </w:rPr>
        <w:t>DAS MULTAS</w:t>
      </w:r>
    </w:p>
    <w:p w14:paraId="446506DA" w14:textId="73BE7FDD" w:rsidR="00703090" w:rsidRPr="000C0B9A" w:rsidRDefault="003A08B6" w:rsidP="00D15607">
      <w:pPr>
        <w:pStyle w:val="LO-Normal"/>
        <w:suppressAutoHyphens w:val="0"/>
        <w:spacing w:before="100" w:after="0" w:line="240" w:lineRule="auto"/>
        <w:jc w:val="both"/>
        <w:rPr>
          <w:rFonts w:ascii="Times New Roman" w:hAnsi="Times New Roman" w:cs="Times New Roman"/>
          <w:b/>
          <w:bCs/>
          <w:u w:val="single"/>
          <w:lang w:bidi="ar-SA"/>
        </w:rPr>
      </w:pPr>
      <w:r w:rsidRPr="000C0B9A">
        <w:rPr>
          <w:rStyle w:val="Fontepargpadro1"/>
          <w:rFonts w:ascii="Times New Roman" w:hAnsi="Times New Roman" w:cs="Times New Roman"/>
          <w:b/>
          <w:bCs/>
          <w:u w:val="single"/>
          <w:lang w:bidi="ar-SA"/>
        </w:rPr>
        <w:t>CLÁUSULA DÉCIMA</w:t>
      </w:r>
      <w:r w:rsidRPr="000C0B9A">
        <w:rPr>
          <w:rStyle w:val="Fontepargpadro1"/>
          <w:rFonts w:ascii="Times New Roman" w:hAnsi="Times New Roman" w:cs="Times New Roman"/>
          <w:bCs/>
          <w:lang w:bidi="ar-SA"/>
        </w:rPr>
        <w:t xml:space="preserve">– </w:t>
      </w:r>
      <w:r w:rsidRPr="000C0B9A">
        <w:rPr>
          <w:rStyle w:val="Fontepargpadro1"/>
          <w:rFonts w:ascii="Times New Roman" w:hAnsi="Times New Roman" w:cs="Times New Roman"/>
          <w:lang w:bidi="ar-SA"/>
        </w:rPr>
        <w:t xml:space="preserve">A </w:t>
      </w:r>
      <w:r w:rsidR="00D25E1C" w:rsidRPr="000C0B9A">
        <w:rPr>
          <w:rStyle w:val="Fontepargpadro1"/>
          <w:rFonts w:ascii="Times New Roman" w:hAnsi="Times New Roman" w:cs="Times New Roman"/>
          <w:lang w:bidi="ar-SA"/>
        </w:rPr>
        <w:t xml:space="preserve">ASSEMBLEIA LEGISLATIVA DO ESTADO DO RIO GRANDE DO SUL </w:t>
      </w:r>
      <w:r w:rsidRPr="000C0B9A">
        <w:rPr>
          <w:rStyle w:val="Fontepargpadro1"/>
          <w:rFonts w:ascii="Times New Roman" w:hAnsi="Times New Roman" w:cs="Times New Roman"/>
          <w:lang w:bidi="ar-SA"/>
        </w:rPr>
        <w:t xml:space="preserve">aplicará a pena de multa ao </w:t>
      </w:r>
      <w:r w:rsidR="00C14D5D">
        <w:rPr>
          <w:rStyle w:val="Fontepargpadro1"/>
          <w:rFonts w:ascii="Times New Roman" w:hAnsi="Times New Roman" w:cs="Times New Roman"/>
          <w:lang w:bidi="ar-SA"/>
        </w:rPr>
        <w:t>FORNECEDOR</w:t>
      </w:r>
      <w:r w:rsidRPr="000C0B9A">
        <w:rPr>
          <w:rStyle w:val="Fontepargpadro1"/>
          <w:rFonts w:ascii="Times New Roman" w:hAnsi="Times New Roman" w:cs="Times New Roman"/>
          <w:lang w:bidi="ar-SA"/>
        </w:rPr>
        <w:t>, consoante as especificações seguintes:</w:t>
      </w:r>
    </w:p>
    <w:p w14:paraId="14936F9A" w14:textId="77777777" w:rsidR="00D5037F" w:rsidRPr="00D5037F" w:rsidRDefault="00D5037F" w:rsidP="00D5037F">
      <w:pPr>
        <w:pStyle w:val="PargrafodaLista"/>
        <w:spacing w:before="120" w:after="120" w:line="240" w:lineRule="auto"/>
        <w:ind w:right="120"/>
        <w:jc w:val="both"/>
        <w:rPr>
          <w:rStyle w:val="Fontepargpadro1"/>
          <w:rFonts w:ascii="Times New Roman" w:hAnsi="Times New Roman" w:cs="Times New Roman"/>
          <w:kern w:val="2"/>
          <w:sz w:val="24"/>
          <w:szCs w:val="24"/>
        </w:rPr>
      </w:pPr>
      <w:r w:rsidRPr="00D5037F">
        <w:rPr>
          <w:rFonts w:ascii="Times New Roman" w:eastAsia="Times New Roman" w:hAnsi="Times New Roman" w:cs="Times New Roman"/>
          <w:color w:val="000000"/>
          <w:sz w:val="24"/>
          <w:szCs w:val="24"/>
        </w:rPr>
        <w:t>a</w:t>
      </w:r>
      <w:r w:rsidRPr="00D5037F">
        <w:rPr>
          <w:rStyle w:val="Fontepargpadro1"/>
          <w:rFonts w:ascii="Times New Roman" w:hAnsi="Times New Roman" w:cs="Times New Roman"/>
          <w:kern w:val="2"/>
          <w:sz w:val="24"/>
          <w:szCs w:val="24"/>
        </w:rPr>
        <w:t>) pelo atraso em relação ao prazo estipulado para execução de cada solicitação de fornecimento: 1% (um por cento) do valor da solicitação de materiais por dia decorrido, até o limite máximo de 10 (dez) dias de atraso, após o que valerá a regra da alínea "b" deste subitem;</w:t>
      </w:r>
    </w:p>
    <w:p w14:paraId="772D28F4" w14:textId="77777777" w:rsidR="00D5037F" w:rsidRPr="00D5037F" w:rsidRDefault="00D5037F" w:rsidP="00D5037F">
      <w:pPr>
        <w:pStyle w:val="PargrafodaLista"/>
        <w:spacing w:before="120" w:after="120" w:line="240" w:lineRule="auto"/>
        <w:ind w:right="120"/>
        <w:jc w:val="both"/>
        <w:rPr>
          <w:rStyle w:val="Fontepargpadro1"/>
          <w:rFonts w:ascii="Times New Roman" w:hAnsi="Times New Roman" w:cs="Times New Roman"/>
          <w:kern w:val="2"/>
          <w:sz w:val="24"/>
          <w:szCs w:val="24"/>
        </w:rPr>
      </w:pPr>
      <w:r w:rsidRPr="00D5037F">
        <w:rPr>
          <w:rStyle w:val="Fontepargpadro1"/>
          <w:rFonts w:ascii="Times New Roman" w:hAnsi="Times New Roman" w:cs="Times New Roman"/>
          <w:kern w:val="2"/>
          <w:sz w:val="24"/>
          <w:szCs w:val="24"/>
        </w:rPr>
        <w:t>b) se o atraso referido na alínea "a" for superior a 10 (dez) dias, o percentual de multa a ser calculado durante todo período (desde o 1º dia de atraso), será de 1,5% (</w:t>
      </w:r>
      <w:proofErr w:type="gramStart"/>
      <w:r w:rsidRPr="00D5037F">
        <w:rPr>
          <w:rStyle w:val="Fontepargpadro1"/>
          <w:rFonts w:ascii="Times New Roman" w:hAnsi="Times New Roman" w:cs="Times New Roman"/>
          <w:kern w:val="2"/>
          <w:sz w:val="24"/>
          <w:szCs w:val="24"/>
        </w:rPr>
        <w:t>um vírgula</w:t>
      </w:r>
      <w:proofErr w:type="gramEnd"/>
      <w:r w:rsidRPr="00D5037F">
        <w:rPr>
          <w:rStyle w:val="Fontepargpadro1"/>
          <w:rFonts w:ascii="Times New Roman" w:hAnsi="Times New Roman" w:cs="Times New Roman"/>
          <w:kern w:val="2"/>
          <w:sz w:val="24"/>
          <w:szCs w:val="24"/>
        </w:rPr>
        <w:t xml:space="preserve"> cinco por cento) ao dia, até o limite máximo de 20 (vinte) dias de atraso, após o que valerá a regra da alínea "c" deste subitem;</w:t>
      </w:r>
    </w:p>
    <w:p w14:paraId="1A8919D2" w14:textId="77777777" w:rsidR="00D5037F" w:rsidRPr="00D5037F" w:rsidRDefault="00D5037F" w:rsidP="00D5037F">
      <w:pPr>
        <w:pStyle w:val="PargrafodaLista"/>
        <w:spacing w:before="120" w:after="120" w:line="240" w:lineRule="auto"/>
        <w:ind w:right="120"/>
        <w:jc w:val="both"/>
        <w:rPr>
          <w:rStyle w:val="Fontepargpadro1"/>
          <w:rFonts w:ascii="Times New Roman" w:hAnsi="Times New Roman" w:cs="Times New Roman"/>
          <w:kern w:val="2"/>
          <w:sz w:val="24"/>
          <w:szCs w:val="24"/>
        </w:rPr>
      </w:pPr>
      <w:r w:rsidRPr="00D5037F">
        <w:rPr>
          <w:rStyle w:val="Fontepargpadro1"/>
          <w:rFonts w:ascii="Times New Roman" w:hAnsi="Times New Roman" w:cs="Times New Roman"/>
          <w:kern w:val="2"/>
          <w:sz w:val="24"/>
          <w:szCs w:val="24"/>
        </w:rPr>
        <w:t xml:space="preserve">c) se o atraso referido na alínea "b" for superior a 20 (vinte) dias, o percentual de multa a ser calculado durante todo período (desde o 1º dia de atraso), será de 3% (três por cento) ao dia, até o limite máximo de 30 (trinta) dias de atraso, após o que restará configurada a inexecução contratual, com aplicação das penalidades incidentes in </w:t>
      </w:r>
      <w:proofErr w:type="spellStart"/>
      <w:r w:rsidRPr="00D5037F">
        <w:rPr>
          <w:rStyle w:val="Fontepargpadro1"/>
          <w:rFonts w:ascii="Times New Roman" w:hAnsi="Times New Roman" w:cs="Times New Roman"/>
          <w:kern w:val="2"/>
          <w:sz w:val="24"/>
          <w:szCs w:val="24"/>
        </w:rPr>
        <w:t>casu</w:t>
      </w:r>
      <w:proofErr w:type="spellEnd"/>
      <w:r w:rsidRPr="00D5037F">
        <w:rPr>
          <w:rStyle w:val="Fontepargpadro1"/>
          <w:rFonts w:ascii="Times New Roman" w:hAnsi="Times New Roman" w:cs="Times New Roman"/>
          <w:kern w:val="2"/>
          <w:sz w:val="24"/>
          <w:szCs w:val="24"/>
        </w:rPr>
        <w:t> e aplicação da multa prevista na alínea "e" deste subitem;</w:t>
      </w:r>
    </w:p>
    <w:p w14:paraId="18B04676" w14:textId="35E53ADF" w:rsidR="00D5037F" w:rsidRPr="004446AB" w:rsidRDefault="00D5037F" w:rsidP="00D5037F">
      <w:pPr>
        <w:pStyle w:val="PargrafodaLista"/>
        <w:spacing w:before="120" w:after="120" w:line="240" w:lineRule="auto"/>
        <w:ind w:right="120"/>
        <w:jc w:val="both"/>
        <w:rPr>
          <w:rStyle w:val="Fontepargpadro1"/>
          <w:rFonts w:ascii="Times New Roman" w:hAnsi="Times New Roman" w:cs="Times New Roman"/>
          <w:kern w:val="2"/>
          <w:sz w:val="24"/>
          <w:szCs w:val="24"/>
        </w:rPr>
      </w:pPr>
      <w:r w:rsidRPr="004446AB">
        <w:rPr>
          <w:rStyle w:val="Fontepargpadro1"/>
          <w:rFonts w:ascii="Times New Roman" w:hAnsi="Times New Roman" w:cs="Times New Roman"/>
          <w:kern w:val="2"/>
          <w:sz w:val="24"/>
          <w:szCs w:val="24"/>
        </w:rPr>
        <w:t xml:space="preserve">d) nos casos de inexecução parcial, execução imperfeita ou negligência no fornecimento do objeto: 10% (dez por cento) do valor </w:t>
      </w:r>
      <w:r w:rsidR="004446AB" w:rsidRPr="004446AB">
        <w:rPr>
          <w:rStyle w:val="Fontepargpadro1"/>
          <w:rFonts w:ascii="Times New Roman" w:hAnsi="Times New Roman" w:cs="Times New Roman"/>
          <w:kern w:val="2"/>
          <w:sz w:val="24"/>
          <w:szCs w:val="24"/>
        </w:rPr>
        <w:t>da solicitação de fornecimento</w:t>
      </w:r>
      <w:r w:rsidRPr="004446AB">
        <w:rPr>
          <w:rStyle w:val="Fontepargpadro1"/>
          <w:rFonts w:ascii="Times New Roman" w:hAnsi="Times New Roman" w:cs="Times New Roman"/>
          <w:kern w:val="2"/>
          <w:sz w:val="24"/>
          <w:szCs w:val="24"/>
        </w:rPr>
        <w:t xml:space="preserve">. Tal sanção será aplicada, também, no caso de recusa do fornecedor em substituir algum item entregue com defeito, hipótese que restará configurada após o transcurso de 24h (vinte e quatro horas) sem apresentação de novo objeto livre de defeito por parte </w:t>
      </w:r>
      <w:r w:rsidR="006D6A72" w:rsidRPr="004446AB">
        <w:rPr>
          <w:rStyle w:val="Fontepargpadro1"/>
          <w:rFonts w:ascii="Times New Roman" w:hAnsi="Times New Roman" w:cs="Times New Roman"/>
          <w:kern w:val="2"/>
          <w:sz w:val="24"/>
          <w:szCs w:val="24"/>
        </w:rPr>
        <w:t>do fornecedor</w:t>
      </w:r>
      <w:r w:rsidRPr="004446AB">
        <w:rPr>
          <w:rStyle w:val="Fontepargpadro1"/>
          <w:rFonts w:ascii="Times New Roman" w:hAnsi="Times New Roman" w:cs="Times New Roman"/>
          <w:kern w:val="2"/>
          <w:sz w:val="24"/>
          <w:szCs w:val="24"/>
        </w:rPr>
        <w:t>;</w:t>
      </w:r>
    </w:p>
    <w:p w14:paraId="3D8BE70C" w14:textId="77777777" w:rsidR="00D5037F" w:rsidRPr="004446AB" w:rsidRDefault="00D5037F" w:rsidP="00D5037F">
      <w:pPr>
        <w:pStyle w:val="PargrafodaLista"/>
        <w:spacing w:before="120" w:after="120" w:line="240" w:lineRule="auto"/>
        <w:ind w:right="120"/>
        <w:jc w:val="both"/>
        <w:rPr>
          <w:rStyle w:val="Fontepargpadro1"/>
          <w:rFonts w:ascii="Times New Roman" w:hAnsi="Times New Roman" w:cs="Times New Roman"/>
          <w:kern w:val="2"/>
          <w:sz w:val="24"/>
          <w:szCs w:val="24"/>
        </w:rPr>
      </w:pPr>
      <w:r w:rsidRPr="004446AB">
        <w:rPr>
          <w:rStyle w:val="Fontepargpadro1"/>
          <w:rFonts w:ascii="Times New Roman" w:hAnsi="Times New Roman" w:cs="Times New Roman"/>
          <w:kern w:val="2"/>
          <w:sz w:val="24"/>
          <w:szCs w:val="24"/>
        </w:rPr>
        <w:t>e) no caso de inexecução total: 30% (trinta por cento) do valor total anual estimado do objeto;</w:t>
      </w:r>
    </w:p>
    <w:p w14:paraId="213BF785" w14:textId="63A9051E" w:rsidR="00D5037F" w:rsidRPr="00D5037F" w:rsidRDefault="00D5037F" w:rsidP="00D5037F">
      <w:pPr>
        <w:pStyle w:val="PargrafodaLista"/>
        <w:spacing w:before="120" w:after="120" w:line="240" w:lineRule="auto"/>
        <w:ind w:right="120"/>
        <w:jc w:val="both"/>
        <w:rPr>
          <w:rStyle w:val="Fontepargpadro1"/>
          <w:rFonts w:ascii="Times New Roman" w:hAnsi="Times New Roman" w:cs="Times New Roman"/>
          <w:kern w:val="2"/>
          <w:sz w:val="24"/>
          <w:szCs w:val="24"/>
        </w:rPr>
      </w:pPr>
      <w:r w:rsidRPr="004446AB">
        <w:rPr>
          <w:rStyle w:val="Fontepargpadro1"/>
          <w:rFonts w:ascii="Times New Roman" w:hAnsi="Times New Roman" w:cs="Times New Roman"/>
          <w:kern w:val="2"/>
          <w:sz w:val="24"/>
          <w:szCs w:val="24"/>
        </w:rPr>
        <w:t>f) pelo não cumprimento de qualquer condição fixada n</w:t>
      </w:r>
      <w:r w:rsidR="001F7011" w:rsidRPr="004446AB">
        <w:rPr>
          <w:rStyle w:val="Fontepargpadro1"/>
          <w:rFonts w:ascii="Times New Roman" w:hAnsi="Times New Roman" w:cs="Times New Roman"/>
          <w:kern w:val="2"/>
          <w:sz w:val="24"/>
          <w:szCs w:val="24"/>
        </w:rPr>
        <w:t xml:space="preserve">a ARP </w:t>
      </w:r>
      <w:r w:rsidRPr="004446AB">
        <w:rPr>
          <w:rStyle w:val="Fontepargpadro1"/>
          <w:rFonts w:ascii="Times New Roman" w:hAnsi="Times New Roman" w:cs="Times New Roman"/>
          <w:kern w:val="2"/>
          <w:sz w:val="24"/>
          <w:szCs w:val="24"/>
        </w:rPr>
        <w:t xml:space="preserve">e não abrangida nas alíneas anteriores: 1% (um por cento) </w:t>
      </w:r>
      <w:r w:rsidR="001F7011" w:rsidRPr="004446AB">
        <w:rPr>
          <w:rStyle w:val="Fontepargpadro1"/>
          <w:rFonts w:ascii="Times New Roman" w:hAnsi="Times New Roman" w:cs="Times New Roman"/>
          <w:kern w:val="2"/>
          <w:sz w:val="24"/>
          <w:szCs w:val="24"/>
        </w:rPr>
        <w:t xml:space="preserve">do valor </w:t>
      </w:r>
      <w:r w:rsidR="004446AB" w:rsidRPr="004446AB">
        <w:rPr>
          <w:rStyle w:val="Fontepargpadro1"/>
          <w:rFonts w:ascii="Times New Roman" w:hAnsi="Times New Roman" w:cs="Times New Roman"/>
          <w:kern w:val="2"/>
          <w:sz w:val="24"/>
          <w:szCs w:val="24"/>
        </w:rPr>
        <w:t>do valor da solicitação de fornecimento</w:t>
      </w:r>
      <w:r w:rsidRPr="004446AB">
        <w:rPr>
          <w:rStyle w:val="Fontepargpadro1"/>
          <w:rFonts w:ascii="Times New Roman" w:hAnsi="Times New Roman" w:cs="Times New Roman"/>
          <w:kern w:val="2"/>
          <w:sz w:val="24"/>
          <w:szCs w:val="24"/>
        </w:rPr>
        <w:t>, para cada evento.</w:t>
      </w:r>
    </w:p>
    <w:p w14:paraId="6CF18AF8" w14:textId="487C5252" w:rsidR="00703090" w:rsidRPr="000C0B9A" w:rsidRDefault="0004108D" w:rsidP="00D15607">
      <w:pPr>
        <w:pStyle w:val="LO-Normal"/>
        <w:suppressAutoHyphens w:val="0"/>
        <w:spacing w:before="100" w:after="0" w:line="240" w:lineRule="auto"/>
        <w:jc w:val="both"/>
        <w:rPr>
          <w:rFonts w:ascii="Times New Roman" w:hAnsi="Times New Roman" w:cs="Times New Roman"/>
        </w:rPr>
      </w:pPr>
      <w:r w:rsidRPr="000C0B9A">
        <w:rPr>
          <w:rFonts w:ascii="Times New Roman" w:hAnsi="Times New Roman" w:cs="Times New Roman"/>
        </w:rPr>
        <w:lastRenderedPageBreak/>
        <w:t>1</w:t>
      </w:r>
      <w:r w:rsidR="006A19D6">
        <w:rPr>
          <w:rFonts w:ascii="Times New Roman" w:hAnsi="Times New Roman" w:cs="Times New Roman"/>
        </w:rPr>
        <w:t>1</w:t>
      </w:r>
      <w:r w:rsidR="00B55C08" w:rsidRPr="000C0B9A">
        <w:rPr>
          <w:rFonts w:ascii="Times New Roman" w:hAnsi="Times New Roman" w:cs="Times New Roman"/>
        </w:rPr>
        <w:t>.1.</w:t>
      </w:r>
      <w:r w:rsidR="00246A94" w:rsidRPr="000C0B9A">
        <w:rPr>
          <w:rFonts w:ascii="Times New Roman" w:hAnsi="Times New Roman" w:cs="Times New Roman"/>
        </w:rPr>
        <w:t xml:space="preserve"> </w:t>
      </w:r>
      <w:r w:rsidR="003A08B6" w:rsidRPr="000C0B9A">
        <w:rPr>
          <w:rStyle w:val="Fontepargpadro1"/>
          <w:rFonts w:ascii="Times New Roman" w:hAnsi="Times New Roman" w:cs="Times New Roman"/>
          <w:lang w:bidi="ar-SA"/>
        </w:rPr>
        <w:t>O transcurso do 1</w:t>
      </w:r>
      <w:r w:rsidR="00187DA8" w:rsidRPr="000C0B9A">
        <w:rPr>
          <w:rStyle w:val="Fontepargpadro1"/>
          <w:rFonts w:ascii="Times New Roman" w:hAnsi="Times New Roman" w:cs="Times New Roman"/>
          <w:lang w:bidi="ar-SA"/>
        </w:rPr>
        <w:t>5</w:t>
      </w:r>
      <w:r w:rsidR="003A08B6" w:rsidRPr="000C0B9A">
        <w:rPr>
          <w:rStyle w:val="Fontepargpadro1"/>
          <w:rFonts w:ascii="Times New Roman" w:hAnsi="Times New Roman" w:cs="Times New Roman"/>
          <w:lang w:bidi="ar-SA"/>
        </w:rPr>
        <w:t>.º (décimo</w:t>
      </w:r>
      <w:r w:rsidR="00187DA8" w:rsidRPr="000C0B9A">
        <w:rPr>
          <w:rStyle w:val="Fontepargpadro1"/>
          <w:rFonts w:ascii="Times New Roman" w:hAnsi="Times New Roman" w:cs="Times New Roman"/>
          <w:lang w:bidi="ar-SA"/>
        </w:rPr>
        <w:t xml:space="preserve"> quinto</w:t>
      </w:r>
      <w:r w:rsidR="003A08B6" w:rsidRPr="000C0B9A">
        <w:rPr>
          <w:rStyle w:val="Fontepargpadro1"/>
          <w:rFonts w:ascii="Times New Roman" w:hAnsi="Times New Roman" w:cs="Times New Roman"/>
          <w:lang w:bidi="ar-SA"/>
        </w:rPr>
        <w:t xml:space="preserve">) dia de atraso no fornecimento faculta à </w:t>
      </w:r>
      <w:r w:rsidR="00B55C08" w:rsidRPr="000C0B9A">
        <w:rPr>
          <w:rStyle w:val="Fontepargpadro1"/>
          <w:rFonts w:ascii="Times New Roman" w:hAnsi="Times New Roman" w:cs="Times New Roman"/>
          <w:lang w:bidi="ar-SA"/>
        </w:rPr>
        <w:t xml:space="preserve">ASSEMBLEIA LEGISLATIVA DO ESTADO DO RIO GRANDE DO SUL </w:t>
      </w:r>
      <w:r w:rsidR="00200A62" w:rsidRPr="000C0B9A">
        <w:rPr>
          <w:rStyle w:val="Fontepargpadro1"/>
          <w:rFonts w:ascii="Times New Roman" w:hAnsi="Times New Roman" w:cs="Times New Roman"/>
          <w:lang w:bidi="ar-SA"/>
        </w:rPr>
        <w:t xml:space="preserve">o cancelamento do registro </w:t>
      </w:r>
      <w:r w:rsidR="00200A62" w:rsidRPr="000C0B9A">
        <w:rPr>
          <w:rFonts w:ascii="Times New Roman" w:hAnsi="Times New Roman" w:cs="Times New Roman"/>
          <w:color w:val="000000"/>
        </w:rPr>
        <w:t>e a aplicação da penalidade correspondente, sem prejuízo da indenização pelos danos causados.</w:t>
      </w:r>
    </w:p>
    <w:p w14:paraId="042D15DA" w14:textId="1011DA7B" w:rsidR="00C1319E" w:rsidRPr="000C0B9A" w:rsidRDefault="006A19D6" w:rsidP="00D15607">
      <w:pPr>
        <w:pStyle w:val="LO-Normal"/>
        <w:suppressAutoHyphens w:val="0"/>
        <w:spacing w:before="100" w:after="0" w:line="240" w:lineRule="auto"/>
        <w:jc w:val="both"/>
        <w:rPr>
          <w:rFonts w:ascii="Times New Roman" w:hAnsi="Times New Roman" w:cs="Times New Roman"/>
        </w:rPr>
      </w:pPr>
      <w:r>
        <w:rPr>
          <w:rFonts w:ascii="Times New Roman" w:hAnsi="Times New Roman" w:cs="Times New Roman"/>
        </w:rPr>
        <w:t>11</w:t>
      </w:r>
      <w:r w:rsidR="00B55C08" w:rsidRPr="000C0B9A">
        <w:rPr>
          <w:rFonts w:ascii="Times New Roman" w:hAnsi="Times New Roman" w:cs="Times New Roman"/>
        </w:rPr>
        <w:t>.2.</w:t>
      </w:r>
      <w:r w:rsidR="00C1319E" w:rsidRPr="000C0B9A">
        <w:rPr>
          <w:rFonts w:ascii="Times New Roman" w:hAnsi="Times New Roman" w:cs="Times New Roman"/>
        </w:rPr>
        <w:t xml:space="preserve"> A penalidade de multa poderá ser aplicada cumulativamente às demais sanções, e a sua cobrança não isentará o </w:t>
      </w:r>
      <w:r w:rsidR="00C14D5D">
        <w:rPr>
          <w:rFonts w:ascii="Times New Roman" w:hAnsi="Times New Roman" w:cs="Times New Roman"/>
        </w:rPr>
        <w:t>FORNECEDOR</w:t>
      </w:r>
      <w:r w:rsidR="00C1319E" w:rsidRPr="000C0B9A">
        <w:rPr>
          <w:rFonts w:ascii="Times New Roman" w:hAnsi="Times New Roman" w:cs="Times New Roman"/>
        </w:rPr>
        <w:t xml:space="preserve"> do dever de indenizar os danos causados.</w:t>
      </w:r>
    </w:p>
    <w:p w14:paraId="404E8897" w14:textId="77777777" w:rsidR="00703090" w:rsidRPr="00D96D80" w:rsidRDefault="00703090" w:rsidP="00D15607">
      <w:pPr>
        <w:pStyle w:val="LO-Normal"/>
        <w:suppressAutoHyphens w:val="0"/>
        <w:spacing w:before="100" w:after="0" w:line="240" w:lineRule="auto"/>
        <w:jc w:val="both"/>
        <w:rPr>
          <w:rFonts w:ascii="Times New Roman" w:hAnsi="Times New Roman" w:cs="Times New Roman"/>
          <w:highlight w:val="magenta"/>
          <w:lang w:bidi="ar-SA"/>
        </w:rPr>
      </w:pPr>
    </w:p>
    <w:p w14:paraId="2CCCE61A" w14:textId="77777777" w:rsidR="00001E37" w:rsidRPr="00AB239A"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AB239A">
        <w:rPr>
          <w:rStyle w:val="Fontepargpadro1"/>
          <w:rFonts w:ascii="Times New Roman" w:hAnsi="Times New Roman" w:cs="Times New Roman"/>
          <w:b/>
          <w:bCs/>
          <w:u w:val="single"/>
          <w:lang w:bidi="ar-SA"/>
        </w:rPr>
        <w:t>DA APLICAÇÃO DE PENALIDADE</w:t>
      </w:r>
    </w:p>
    <w:p w14:paraId="39A66FE0" w14:textId="64276EBE" w:rsidR="0079560D" w:rsidRPr="00AB239A" w:rsidRDefault="003A08B6" w:rsidP="00D15607">
      <w:pPr>
        <w:pStyle w:val="LO-Normal"/>
        <w:suppressAutoHyphens w:val="0"/>
        <w:spacing w:before="100" w:after="0" w:line="240" w:lineRule="auto"/>
        <w:jc w:val="both"/>
        <w:rPr>
          <w:rStyle w:val="Fontepargpadro1"/>
          <w:rFonts w:ascii="Times New Roman" w:hAnsi="Times New Roman" w:cs="Times New Roman"/>
          <w:lang w:bidi="ar-SA"/>
        </w:rPr>
      </w:pPr>
      <w:r w:rsidRPr="00AB239A">
        <w:rPr>
          <w:rStyle w:val="Fontepargpadro1"/>
          <w:rFonts w:ascii="Times New Roman" w:hAnsi="Times New Roman" w:cs="Times New Roman"/>
          <w:b/>
          <w:bCs/>
          <w:u w:val="single"/>
          <w:lang w:bidi="ar-SA"/>
        </w:rPr>
        <w:t xml:space="preserve">CLÁUSULA DÉCIMA </w:t>
      </w:r>
      <w:r w:rsidR="006A19D6">
        <w:rPr>
          <w:rStyle w:val="Fontepargpadro1"/>
          <w:rFonts w:ascii="Times New Roman" w:hAnsi="Times New Roman" w:cs="Times New Roman"/>
          <w:b/>
          <w:bCs/>
          <w:u w:val="single"/>
          <w:lang w:bidi="ar-SA"/>
        </w:rPr>
        <w:t>SEGUNDA</w:t>
      </w:r>
      <w:r w:rsidR="00001E37" w:rsidRPr="00AB239A">
        <w:rPr>
          <w:rStyle w:val="Fontepargpadro1"/>
          <w:rFonts w:ascii="Times New Roman" w:hAnsi="Times New Roman" w:cs="Times New Roman"/>
          <w:bCs/>
          <w:lang w:bidi="ar-SA"/>
        </w:rPr>
        <w:t xml:space="preserve"> – </w:t>
      </w:r>
      <w:r w:rsidR="0079560D" w:rsidRPr="00AB239A">
        <w:rPr>
          <w:rStyle w:val="Fontepargpadro1"/>
          <w:rFonts w:ascii="Times New Roman" w:hAnsi="Times New Roman" w:cs="Times New Roman"/>
          <w:lang w:bidi="ar-SA"/>
        </w:rPr>
        <w:t xml:space="preserve">Caracterizada a hipótese ensejadora de aplicação de qualquer penalidade, a </w:t>
      </w:r>
      <w:r w:rsidR="008D6108" w:rsidRPr="00AB239A">
        <w:rPr>
          <w:rStyle w:val="Fontepargpadro1"/>
          <w:rFonts w:ascii="Times New Roman" w:hAnsi="Times New Roman" w:cs="Times New Roman"/>
          <w:lang w:bidi="ar-SA"/>
        </w:rPr>
        <w:t>ASSEMBLEIA LEGISLATIVA DO ESTADO DO RIO GRANDE DO SUL</w:t>
      </w:r>
      <w:r w:rsidR="0079560D" w:rsidRPr="00AB239A">
        <w:rPr>
          <w:rStyle w:val="Fontepargpadro1"/>
          <w:rFonts w:ascii="Times New Roman" w:hAnsi="Times New Roman" w:cs="Times New Roman"/>
          <w:lang w:bidi="ar-SA"/>
        </w:rPr>
        <w:t xml:space="preserve">, representada pelo GESTOR, notificará o </w:t>
      </w:r>
      <w:r w:rsidR="00C14D5D">
        <w:rPr>
          <w:rStyle w:val="Fontepargpadro1"/>
          <w:rFonts w:ascii="Times New Roman" w:hAnsi="Times New Roman" w:cs="Times New Roman"/>
          <w:lang w:bidi="ar-SA"/>
        </w:rPr>
        <w:t>FORNECEDOR</w:t>
      </w:r>
      <w:r w:rsidR="0079560D" w:rsidRPr="00AB239A">
        <w:rPr>
          <w:rStyle w:val="Fontepargpadro1"/>
          <w:rFonts w:ascii="Times New Roman" w:hAnsi="Times New Roman" w:cs="Times New Roman"/>
          <w:lang w:bidi="ar-SA"/>
        </w:rPr>
        <w:t xml:space="preserve">, abrindo-lhe o prazo de 15 (quinze) dias úteis, a contar da data de intimação, para oferecer a defesa em referência à cominação das penalidades previstas nas alíneas “b”, “c” e “d” do </w:t>
      </w:r>
      <w:r w:rsidR="0079560D" w:rsidRPr="00914B5B">
        <w:rPr>
          <w:rStyle w:val="Fontepargpadro1"/>
          <w:rFonts w:ascii="Times New Roman" w:hAnsi="Times New Roman" w:cs="Times New Roman"/>
          <w:i/>
          <w:lang w:bidi="ar-SA"/>
        </w:rPr>
        <w:t>caput</w:t>
      </w:r>
      <w:r w:rsidR="0079560D" w:rsidRPr="00914B5B">
        <w:rPr>
          <w:rStyle w:val="Fontepargpadro1"/>
          <w:rFonts w:ascii="Times New Roman" w:hAnsi="Times New Roman" w:cs="Times New Roman"/>
          <w:lang w:bidi="ar-SA"/>
        </w:rPr>
        <w:t xml:space="preserve"> da cláusula décima.</w:t>
      </w:r>
    </w:p>
    <w:p w14:paraId="411EC050" w14:textId="61D4E0E4" w:rsidR="0079560D" w:rsidRPr="00AB239A" w:rsidRDefault="0004108D" w:rsidP="00D15607">
      <w:pPr>
        <w:pStyle w:val="LO-Normal"/>
        <w:suppressAutoHyphens w:val="0"/>
        <w:spacing w:before="100" w:after="0" w:line="240" w:lineRule="auto"/>
        <w:jc w:val="both"/>
        <w:rPr>
          <w:rStyle w:val="Fontepargpadro1"/>
          <w:rFonts w:ascii="Times New Roman" w:hAnsi="Times New Roman" w:cs="Times New Roman"/>
          <w:lang w:bidi="ar-SA"/>
        </w:rPr>
      </w:pPr>
      <w:r w:rsidRPr="00AB239A">
        <w:rPr>
          <w:rFonts w:ascii="Times New Roman" w:hAnsi="Times New Roman" w:cs="Times New Roman"/>
        </w:rPr>
        <w:t>1</w:t>
      </w:r>
      <w:r w:rsidR="006A19D6">
        <w:rPr>
          <w:rFonts w:ascii="Times New Roman" w:hAnsi="Times New Roman" w:cs="Times New Roman"/>
        </w:rPr>
        <w:t>2</w:t>
      </w:r>
      <w:r w:rsidR="008D6108" w:rsidRPr="00AB239A">
        <w:rPr>
          <w:rFonts w:ascii="Times New Roman" w:hAnsi="Times New Roman" w:cs="Times New Roman"/>
        </w:rPr>
        <w:t>.1.</w:t>
      </w:r>
      <w:r w:rsidR="0079560D" w:rsidRPr="00AB239A">
        <w:rPr>
          <w:rFonts w:ascii="Times New Roman" w:hAnsi="Times New Roman" w:cs="Times New Roman"/>
        </w:rPr>
        <w:t xml:space="preserve"> </w:t>
      </w:r>
      <w:r w:rsidR="0079560D" w:rsidRPr="00AB239A">
        <w:rPr>
          <w:rStyle w:val="Fontepargpadro1"/>
          <w:rFonts w:ascii="Times New Roman" w:hAnsi="Times New Roman" w:cs="Times New Roman"/>
          <w:lang w:bidi="ar-SA"/>
        </w:rPr>
        <w:t xml:space="preserve">Findo o prazo para defesa supracitado, os autos do processo administrativo seguirão para o Superintendente Administrativo e Financeiro da </w:t>
      </w:r>
      <w:r w:rsidR="008D6108" w:rsidRPr="00AB239A">
        <w:rPr>
          <w:rStyle w:val="Fontepargpadro1"/>
          <w:rFonts w:ascii="Times New Roman" w:hAnsi="Times New Roman" w:cs="Times New Roman"/>
          <w:lang w:bidi="ar-SA"/>
        </w:rPr>
        <w:t>ASSEMBLEIA LEGISLATIVA DO ESTADO DO RIO GRANDE DO SUL</w:t>
      </w:r>
      <w:r w:rsidR="0079560D" w:rsidRPr="00AB239A">
        <w:rPr>
          <w:rStyle w:val="Fontepargpadro1"/>
          <w:rFonts w:ascii="Times New Roman" w:hAnsi="Times New Roman" w:cs="Times New Roman"/>
          <w:lang w:bidi="ar-SA"/>
        </w:rPr>
        <w:t>, que decidirá acerca da aplicação da penalidade, no prazo de até 15 (quinze) dias úteis.</w:t>
      </w:r>
    </w:p>
    <w:p w14:paraId="53C49208" w14:textId="1316DA9A" w:rsidR="0079560D" w:rsidRPr="00AB239A" w:rsidRDefault="008D6108" w:rsidP="00D15607">
      <w:pPr>
        <w:pStyle w:val="LO-Normal"/>
        <w:suppressAutoHyphens w:val="0"/>
        <w:spacing w:before="100" w:after="0" w:line="240" w:lineRule="auto"/>
        <w:jc w:val="both"/>
        <w:rPr>
          <w:rStyle w:val="Fontepargpadro1"/>
          <w:rFonts w:ascii="Times New Roman" w:hAnsi="Times New Roman" w:cs="Times New Roman"/>
          <w:lang w:bidi="ar-SA"/>
        </w:rPr>
      </w:pPr>
      <w:r w:rsidRPr="00AB239A">
        <w:rPr>
          <w:rFonts w:ascii="Times New Roman" w:hAnsi="Times New Roman" w:cs="Times New Roman"/>
        </w:rPr>
        <w:t>1</w:t>
      </w:r>
      <w:r w:rsidR="006A19D6">
        <w:rPr>
          <w:rFonts w:ascii="Times New Roman" w:hAnsi="Times New Roman" w:cs="Times New Roman"/>
        </w:rPr>
        <w:t>2</w:t>
      </w:r>
      <w:r w:rsidRPr="00AB239A">
        <w:rPr>
          <w:rFonts w:ascii="Times New Roman" w:hAnsi="Times New Roman" w:cs="Times New Roman"/>
        </w:rPr>
        <w:t>.2.</w:t>
      </w:r>
      <w:r w:rsidR="0079560D" w:rsidRPr="00AB239A">
        <w:rPr>
          <w:rFonts w:ascii="Times New Roman" w:hAnsi="Times New Roman" w:cs="Times New Roman"/>
        </w:rPr>
        <w:t xml:space="preserve"> </w:t>
      </w:r>
      <w:r w:rsidR="0079560D" w:rsidRPr="00AB239A">
        <w:rPr>
          <w:rStyle w:val="Fontepargpadro1"/>
          <w:rFonts w:ascii="Times New Roman" w:hAnsi="Times New Roman" w:cs="Times New Roman"/>
          <w:lang w:bidi="ar-SA"/>
        </w:rPr>
        <w:t xml:space="preserve">A decisão sobre a pena deve ser comunicada, por escrito, ao </w:t>
      </w:r>
      <w:r w:rsidR="00C14D5D">
        <w:rPr>
          <w:rStyle w:val="Fontepargpadro1"/>
          <w:rFonts w:ascii="Times New Roman" w:hAnsi="Times New Roman" w:cs="Times New Roman"/>
          <w:lang w:bidi="ar-SA"/>
        </w:rPr>
        <w:t>FORNECEDOR</w:t>
      </w:r>
      <w:r w:rsidR="0079560D" w:rsidRPr="00AB239A">
        <w:rPr>
          <w:rStyle w:val="Fontepargpadro1"/>
          <w:rFonts w:ascii="Times New Roman" w:hAnsi="Times New Roman" w:cs="Times New Roman"/>
          <w:lang w:bidi="ar-SA"/>
        </w:rPr>
        <w:t>, com o lançamento no devido registro de ocorrências.</w:t>
      </w:r>
    </w:p>
    <w:p w14:paraId="372315FF" w14:textId="492A6EAA" w:rsidR="0079560D" w:rsidRPr="00AB239A" w:rsidRDefault="008D6108" w:rsidP="00D15607">
      <w:pPr>
        <w:pStyle w:val="LO-Normal"/>
        <w:suppressAutoHyphens w:val="0"/>
        <w:spacing w:before="100" w:after="0" w:line="240" w:lineRule="auto"/>
        <w:jc w:val="both"/>
        <w:rPr>
          <w:rStyle w:val="Fontepargpadro1"/>
          <w:rFonts w:ascii="Times New Roman" w:hAnsi="Times New Roman" w:cs="Times New Roman"/>
          <w:lang w:bidi="ar-SA"/>
        </w:rPr>
      </w:pPr>
      <w:r w:rsidRPr="00AB239A">
        <w:rPr>
          <w:rFonts w:ascii="Times New Roman" w:hAnsi="Times New Roman" w:cs="Times New Roman"/>
        </w:rPr>
        <w:t>1</w:t>
      </w:r>
      <w:r w:rsidR="006A19D6">
        <w:rPr>
          <w:rFonts w:ascii="Times New Roman" w:hAnsi="Times New Roman" w:cs="Times New Roman"/>
        </w:rPr>
        <w:t>2</w:t>
      </w:r>
      <w:r w:rsidRPr="00AB239A">
        <w:rPr>
          <w:rFonts w:ascii="Times New Roman" w:hAnsi="Times New Roman" w:cs="Times New Roman"/>
        </w:rPr>
        <w:t>.3.</w:t>
      </w:r>
      <w:r w:rsidR="0079560D" w:rsidRPr="00AB239A">
        <w:rPr>
          <w:rFonts w:ascii="Times New Roman" w:hAnsi="Times New Roman" w:cs="Times New Roman"/>
        </w:rPr>
        <w:t xml:space="preserve"> </w:t>
      </w:r>
      <w:r w:rsidR="0079560D" w:rsidRPr="00AB239A">
        <w:rPr>
          <w:rStyle w:val="Fontepargpadro1"/>
          <w:rFonts w:ascii="Times New Roman" w:hAnsi="Times New Roman" w:cs="Times New Roman"/>
          <w:lang w:bidi="ar-SA"/>
        </w:rPr>
        <w:t xml:space="preserve">As importâncias relativas a multas aplicadas devem ser pagas em até 10 (dez) dias úteis da notificação, ou descontadas dos pagamentos a serem efetuados ao </w:t>
      </w:r>
      <w:r w:rsidR="00C14D5D">
        <w:rPr>
          <w:rStyle w:val="Fontepargpadro1"/>
          <w:rFonts w:ascii="Times New Roman" w:hAnsi="Times New Roman" w:cs="Times New Roman"/>
          <w:lang w:bidi="ar-SA"/>
        </w:rPr>
        <w:t>FORNECEDOR</w:t>
      </w:r>
      <w:r w:rsidR="0079560D" w:rsidRPr="00AB239A">
        <w:rPr>
          <w:rStyle w:val="Fontepargpadro1"/>
          <w:rFonts w:ascii="Times New Roman" w:hAnsi="Times New Roman" w:cs="Times New Roman"/>
          <w:lang w:bidi="ar-SA"/>
        </w:rPr>
        <w:t>, podendo, conforme o caso, processar-se a cobrança judicialmente.</w:t>
      </w:r>
    </w:p>
    <w:p w14:paraId="357BF22A" w14:textId="77777777" w:rsidR="00194552" w:rsidRPr="00AB239A" w:rsidRDefault="00194552" w:rsidP="00D15607">
      <w:pPr>
        <w:pStyle w:val="LO-Normal"/>
        <w:pBdr>
          <w:left w:val="none" w:sz="0" w:space="1" w:color="000000"/>
        </w:pBdr>
        <w:suppressAutoHyphens w:val="0"/>
        <w:spacing w:before="100" w:after="0" w:line="240" w:lineRule="auto"/>
        <w:jc w:val="both"/>
        <w:rPr>
          <w:rFonts w:ascii="Times New Roman" w:hAnsi="Times New Roman" w:cs="Times New Roman"/>
          <w:lang w:bidi="ar-SA"/>
        </w:rPr>
      </w:pPr>
    </w:p>
    <w:p w14:paraId="6F0617DC" w14:textId="77777777" w:rsidR="00001E37" w:rsidRPr="005B715B" w:rsidRDefault="00001E37" w:rsidP="00D15607">
      <w:pPr>
        <w:pStyle w:val="LO-Normal"/>
        <w:pBdr>
          <w:left w:val="none" w:sz="0" w:space="1" w:color="000000"/>
        </w:pBdr>
        <w:suppressAutoHyphens w:val="0"/>
        <w:spacing w:before="100" w:after="0" w:line="240" w:lineRule="auto"/>
        <w:jc w:val="both"/>
        <w:rPr>
          <w:rStyle w:val="Fontepargpadro1"/>
          <w:rFonts w:ascii="Times New Roman" w:hAnsi="Times New Roman" w:cs="Times New Roman"/>
          <w:b/>
          <w:bCs/>
          <w:u w:val="single"/>
          <w:lang w:bidi="ar-SA"/>
        </w:rPr>
      </w:pPr>
      <w:r w:rsidRPr="005B715B">
        <w:rPr>
          <w:rStyle w:val="Fontepargpadro1"/>
          <w:rFonts w:ascii="Times New Roman" w:hAnsi="Times New Roman" w:cs="Times New Roman"/>
          <w:b/>
          <w:bCs/>
          <w:u w:val="single"/>
          <w:lang w:bidi="ar-SA"/>
        </w:rPr>
        <w:t>DA DOTAÇÃO ORÇAMENTÁRIA</w:t>
      </w:r>
    </w:p>
    <w:p w14:paraId="4F961132" w14:textId="5F7521D2" w:rsidR="0004108D" w:rsidRPr="00A26067" w:rsidRDefault="003A08B6" w:rsidP="00A26067">
      <w:pPr>
        <w:pStyle w:val="LO-Normal"/>
        <w:pBdr>
          <w:left w:val="none" w:sz="0" w:space="1" w:color="000000"/>
        </w:pBdr>
        <w:suppressAutoHyphens w:val="0"/>
        <w:spacing w:before="100" w:after="0" w:line="240" w:lineRule="auto"/>
        <w:jc w:val="both"/>
        <w:rPr>
          <w:rFonts w:ascii="Times New Roman" w:hAnsi="Times New Roman" w:cs="Times New Roman"/>
          <w:highlight w:val="magenta"/>
          <w:lang w:bidi="ar-SA"/>
        </w:rPr>
      </w:pPr>
      <w:r w:rsidRPr="005B715B">
        <w:rPr>
          <w:rStyle w:val="Fontepargpadro1"/>
          <w:rFonts w:ascii="Times New Roman" w:hAnsi="Times New Roman" w:cs="Times New Roman"/>
          <w:b/>
          <w:bCs/>
          <w:u w:val="single"/>
          <w:lang w:bidi="ar-SA"/>
        </w:rPr>
        <w:t xml:space="preserve">CLÁUSULA DÉCIMA </w:t>
      </w:r>
      <w:r w:rsidR="006A19D6">
        <w:rPr>
          <w:rStyle w:val="Fontepargpadro1"/>
          <w:rFonts w:ascii="Times New Roman" w:hAnsi="Times New Roman" w:cs="Times New Roman"/>
          <w:b/>
          <w:bCs/>
          <w:u w:val="single"/>
          <w:lang w:bidi="ar-SA"/>
        </w:rPr>
        <w:t>TERCEIRA</w:t>
      </w:r>
      <w:r w:rsidR="00001E37" w:rsidRPr="005B715B">
        <w:rPr>
          <w:rStyle w:val="Fontepargpadro1"/>
          <w:rFonts w:ascii="Times New Roman" w:hAnsi="Times New Roman" w:cs="Times New Roman"/>
          <w:bCs/>
          <w:lang w:bidi="ar-SA"/>
        </w:rPr>
        <w:t xml:space="preserve"> </w:t>
      </w:r>
      <w:r w:rsidR="00001E37" w:rsidRPr="00A26067">
        <w:rPr>
          <w:rStyle w:val="Fontepargpadro1"/>
          <w:rFonts w:ascii="Times New Roman" w:hAnsi="Times New Roman" w:cs="Times New Roman"/>
          <w:bCs/>
          <w:lang w:bidi="ar-SA"/>
        </w:rPr>
        <w:t xml:space="preserve">– </w:t>
      </w:r>
      <w:r w:rsidR="00A26067" w:rsidRPr="00A26067">
        <w:rPr>
          <w:rFonts w:ascii="Times New Roman" w:hAnsi="Times New Roman" w:cs="Times New Roman"/>
          <w:color w:val="000000"/>
        </w:rPr>
        <w:t xml:space="preserve">As despesas oriundas da ARP correm por conta dos recursos específicos consignados no orçamento, de acordo com a seguinte classificação orçamentária: </w:t>
      </w:r>
      <w:r w:rsidR="00F66792" w:rsidRPr="00F66792">
        <w:rPr>
          <w:color w:val="000000"/>
          <w:kern w:val="0"/>
          <w:sz w:val="21"/>
          <w:szCs w:val="21"/>
          <w:lang w:bidi="ar-SA"/>
        </w:rPr>
        <w:t> </w:t>
      </w:r>
      <w:r w:rsidR="00F66792" w:rsidRPr="00F66792">
        <w:rPr>
          <w:rFonts w:ascii="Times New Roman" w:hAnsi="Times New Roman" w:cs="Times New Roman"/>
          <w:color w:val="000000"/>
        </w:rPr>
        <w:t xml:space="preserve">Função 01 - LEGISLATIVA, Subfunção 0031 – AÇÃO LEGISLATIVA, Atividade 6351 – APOIO ADMINISTRATIVO E QUALIFICAÇÃO DA </w:t>
      </w:r>
      <w:proofErr w:type="gramStart"/>
      <w:r w:rsidR="00F66792" w:rsidRPr="00F66792">
        <w:rPr>
          <w:rFonts w:ascii="Times New Roman" w:hAnsi="Times New Roman" w:cs="Times New Roman"/>
          <w:color w:val="000000"/>
        </w:rPr>
        <w:t>INFRA-ESTRUTURA</w:t>
      </w:r>
      <w:proofErr w:type="gramEnd"/>
      <w:r w:rsidR="00F66792" w:rsidRPr="00F66792">
        <w:rPr>
          <w:rFonts w:ascii="Times New Roman" w:hAnsi="Times New Roman" w:cs="Times New Roman"/>
          <w:color w:val="000000"/>
        </w:rPr>
        <w:t xml:space="preserve"> - AL, subtítulo 003 - Manutenção de Serviços Administrativos Gerais, Elemento 3.3.90.30 – MATERIAL DE CONSUMO.</w:t>
      </w:r>
    </w:p>
    <w:p w14:paraId="1524F1BF" w14:textId="77777777" w:rsidR="00A26067" w:rsidRPr="00D96D80" w:rsidRDefault="00A26067" w:rsidP="00D15607">
      <w:pPr>
        <w:pStyle w:val="LO-Normal"/>
        <w:pBdr>
          <w:left w:val="none" w:sz="0" w:space="1" w:color="000000"/>
        </w:pBdr>
        <w:suppressAutoHyphens w:val="0"/>
        <w:spacing w:before="100" w:after="0" w:line="240" w:lineRule="auto"/>
        <w:jc w:val="both"/>
        <w:rPr>
          <w:rFonts w:ascii="Times New Roman" w:hAnsi="Times New Roman" w:cs="Times New Roman"/>
          <w:highlight w:val="magenta"/>
          <w:lang w:bidi="ar-SA"/>
        </w:rPr>
      </w:pPr>
    </w:p>
    <w:p w14:paraId="7EB275F8" w14:textId="601A2FF3" w:rsidR="001E380E" w:rsidRPr="00AB239A" w:rsidRDefault="001E380E" w:rsidP="00D15607">
      <w:pPr>
        <w:pStyle w:val="LO-Normal"/>
        <w:pBdr>
          <w:left w:val="none" w:sz="0" w:space="1" w:color="000000"/>
        </w:pBdr>
        <w:suppressAutoHyphens w:val="0"/>
        <w:spacing w:before="100" w:after="0" w:line="240" w:lineRule="auto"/>
        <w:jc w:val="both"/>
        <w:rPr>
          <w:rStyle w:val="Fontepargpadro1"/>
          <w:rFonts w:ascii="Times New Roman" w:hAnsi="Times New Roman" w:cs="Times New Roman"/>
          <w:b/>
          <w:bCs/>
          <w:u w:val="single"/>
          <w:lang w:bidi="ar-SA"/>
        </w:rPr>
      </w:pPr>
      <w:r w:rsidRPr="00AB239A">
        <w:rPr>
          <w:rStyle w:val="Fontepargpadro1"/>
          <w:rFonts w:ascii="Times New Roman" w:hAnsi="Times New Roman" w:cs="Times New Roman"/>
          <w:b/>
          <w:bCs/>
          <w:u w:val="single"/>
          <w:lang w:bidi="ar-SA"/>
        </w:rPr>
        <w:t>DA REVISÃO DOS PREÇOS REGISTRADOS</w:t>
      </w:r>
    </w:p>
    <w:p w14:paraId="72CDCB51" w14:textId="03F68ED6" w:rsidR="001E380E" w:rsidRPr="00AB239A" w:rsidRDefault="001E380E"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Style w:val="Fontepargpadro1"/>
          <w:rFonts w:ascii="Times New Roman" w:hAnsi="Times New Roman" w:cs="Times New Roman"/>
          <w:b/>
          <w:bCs/>
          <w:u w:val="single"/>
          <w:lang w:bidi="ar-SA"/>
        </w:rPr>
        <w:t xml:space="preserve">CLÁUSULA DÉCIMA </w:t>
      </w:r>
      <w:r w:rsidR="006A19D6">
        <w:rPr>
          <w:rStyle w:val="Fontepargpadro1"/>
          <w:rFonts w:ascii="Times New Roman" w:hAnsi="Times New Roman" w:cs="Times New Roman"/>
          <w:b/>
          <w:bCs/>
          <w:u w:val="single"/>
          <w:lang w:bidi="ar-SA"/>
        </w:rPr>
        <w:t>QUARTA</w:t>
      </w:r>
      <w:r w:rsidRPr="00AB239A">
        <w:rPr>
          <w:rStyle w:val="Fontepargpadro1"/>
          <w:rFonts w:ascii="Times New Roman" w:hAnsi="Times New Roman" w:cs="Times New Roman"/>
          <w:bCs/>
          <w:lang w:bidi="ar-SA"/>
        </w:rPr>
        <w:t xml:space="preserve"> – </w:t>
      </w:r>
      <w:r w:rsidRPr="00AB239A">
        <w:rPr>
          <w:rFonts w:ascii="Times New Roman" w:eastAsia="Times New Roman" w:hAnsi="Times New Roman" w:cs="Times New Roman"/>
          <w:bCs/>
          <w:color w:val="000000"/>
        </w:rPr>
        <w:t>Os preços registrados poderão ser revisados para reestabelecer o equilíbrio econômico-financeiro quando, por motivo superveniente, restarem inviáveis de serem praticados em razão de força maior, caso fortuito, fato do príncipe ou</w:t>
      </w:r>
      <w:r w:rsidR="00B5345F" w:rsidRPr="00AB239A">
        <w:rPr>
          <w:rFonts w:ascii="Times New Roman" w:eastAsia="Times New Roman" w:hAnsi="Times New Roman" w:cs="Times New Roman"/>
          <w:bCs/>
          <w:color w:val="000000"/>
        </w:rPr>
        <w:t>, ainda,</w:t>
      </w:r>
      <w:r w:rsidRPr="00AB239A">
        <w:rPr>
          <w:rFonts w:ascii="Times New Roman" w:eastAsia="Times New Roman" w:hAnsi="Times New Roman" w:cs="Times New Roman"/>
          <w:bCs/>
          <w:color w:val="000000"/>
        </w:rPr>
        <w:t xml:space="preserve"> fatos imprevisíveis ou previsíveis de consequências incalculáveis.</w:t>
      </w:r>
    </w:p>
    <w:p w14:paraId="2BD91A1E" w14:textId="34FC8546" w:rsidR="003E471B" w:rsidRPr="00AB239A"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.1.</w:t>
      </w:r>
      <w:r w:rsidR="003E471B" w:rsidRPr="00AB239A">
        <w:rPr>
          <w:rFonts w:ascii="Times New Roman" w:hAnsi="Times New Roman" w:cs="Times New Roman"/>
        </w:rPr>
        <w:t xml:space="preserve"> </w:t>
      </w:r>
      <w:r w:rsidR="003E471B" w:rsidRPr="00AB239A">
        <w:rPr>
          <w:rFonts w:ascii="Times New Roman" w:eastAsia="Times New Roman" w:hAnsi="Times New Roman" w:cs="Times New Roman"/>
          <w:bCs/>
          <w:color w:val="000000"/>
        </w:rPr>
        <w:t xml:space="preserve">Nos casos em que a majoração do preço for pleiteada pelo </w:t>
      </w:r>
      <w:r w:rsidR="00C14D5D">
        <w:rPr>
          <w:rFonts w:ascii="Times New Roman" w:eastAsia="Times New Roman" w:hAnsi="Times New Roman" w:cs="Times New Roman"/>
          <w:bCs/>
          <w:color w:val="000000"/>
        </w:rPr>
        <w:t>FORNECEDOR</w:t>
      </w:r>
      <w:r w:rsidR="003E471B" w:rsidRPr="00AB239A">
        <w:rPr>
          <w:rFonts w:ascii="Times New Roman" w:eastAsia="Times New Roman" w:hAnsi="Times New Roman" w:cs="Times New Roman"/>
          <w:bCs/>
          <w:color w:val="000000"/>
        </w:rPr>
        <w:t xml:space="preserve">, a </w:t>
      </w:r>
      <w:r w:rsidRPr="00AB239A">
        <w:rPr>
          <w:rFonts w:ascii="Times New Roman" w:eastAsia="Times New Roman" w:hAnsi="Times New Roman" w:cs="Times New Roman"/>
          <w:bCs/>
          <w:color w:val="000000"/>
        </w:rPr>
        <w:t xml:space="preserve">ASSEMBLEIA LEGISLATIVA DO ESTADO DO RIO GRANDE DO SUL </w:t>
      </w:r>
      <w:r w:rsidR="003E471B" w:rsidRPr="00AB239A">
        <w:rPr>
          <w:rFonts w:ascii="Times New Roman" w:eastAsia="Times New Roman" w:hAnsi="Times New Roman" w:cs="Times New Roman"/>
          <w:bCs/>
          <w:color w:val="000000"/>
        </w:rPr>
        <w:t>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53F8DB78" w14:textId="2E1C234A" w:rsidR="0078786E" w:rsidRPr="00AB239A"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lastRenderedPageBreak/>
        <w:t>1</w:t>
      </w:r>
      <w:r w:rsidR="006A19D6">
        <w:rPr>
          <w:rFonts w:ascii="Times New Roman" w:hAnsi="Times New Roman" w:cs="Times New Roman"/>
        </w:rPr>
        <w:t>4</w:t>
      </w:r>
      <w:r w:rsidRPr="00AB239A">
        <w:rPr>
          <w:rFonts w:ascii="Times New Roman" w:hAnsi="Times New Roman" w:cs="Times New Roman"/>
        </w:rPr>
        <w:t>.2.</w:t>
      </w:r>
      <w:r w:rsidR="0078786E" w:rsidRPr="00AB239A">
        <w:rPr>
          <w:rFonts w:ascii="Times New Roman" w:hAnsi="Times New Roman" w:cs="Times New Roman"/>
        </w:rPr>
        <w:t xml:space="preserve"> </w:t>
      </w:r>
      <w:r w:rsidR="0078786E" w:rsidRPr="00AB239A">
        <w:rPr>
          <w:rFonts w:ascii="Times New Roman" w:eastAsia="Times New Roman" w:hAnsi="Times New Roman" w:cs="Times New Roman"/>
          <w:bCs/>
          <w:color w:val="000000"/>
        </w:rPr>
        <w:t xml:space="preserve">Após 30 (trinta) dias do aceite do requerimento de revisão pela </w:t>
      </w:r>
      <w:r w:rsidRPr="00AB239A">
        <w:rPr>
          <w:rFonts w:ascii="Times New Roman" w:eastAsia="Times New Roman" w:hAnsi="Times New Roman" w:cs="Times New Roman"/>
          <w:bCs/>
          <w:color w:val="000000"/>
        </w:rPr>
        <w:t xml:space="preserve">ASSEMBLEIA LEGISLATIVA DO ESTADO DO RIO GRANDE DO SUL, </w:t>
      </w:r>
      <w:r w:rsidR="0078786E" w:rsidRPr="00AB239A">
        <w:rPr>
          <w:rFonts w:ascii="Times New Roman" w:eastAsia="Times New Roman" w:hAnsi="Times New Roman" w:cs="Times New Roman"/>
          <w:bCs/>
          <w:color w:val="000000"/>
        </w:rPr>
        <w:t xml:space="preserve">e sem manifestação conclusiva desta, poderá o </w:t>
      </w:r>
      <w:r w:rsidR="00C14D5D">
        <w:rPr>
          <w:rFonts w:ascii="Times New Roman" w:eastAsia="Times New Roman" w:hAnsi="Times New Roman" w:cs="Times New Roman"/>
          <w:bCs/>
          <w:color w:val="000000"/>
        </w:rPr>
        <w:t>FORNECEDOR</w:t>
      </w:r>
      <w:r w:rsidR="0078786E" w:rsidRPr="00AB239A">
        <w:rPr>
          <w:rFonts w:ascii="Times New Roman" w:eastAsia="Times New Roman" w:hAnsi="Times New Roman" w:cs="Times New Roman"/>
          <w:bCs/>
          <w:color w:val="000000"/>
        </w:rPr>
        <w:t xml:space="preserve"> comunicar formalmente à </w:t>
      </w:r>
      <w:r w:rsidRPr="00AB239A">
        <w:rPr>
          <w:rFonts w:ascii="Times New Roman" w:eastAsia="Times New Roman" w:hAnsi="Times New Roman" w:cs="Times New Roman"/>
          <w:bCs/>
          <w:color w:val="000000"/>
        </w:rPr>
        <w:t xml:space="preserve">ASSEMBLEIA LEGISLATIVA DO ESTADO DO RIO GRANDE DO SUL </w:t>
      </w:r>
      <w:r w:rsidR="0078786E" w:rsidRPr="00AB239A">
        <w:rPr>
          <w:rFonts w:ascii="Times New Roman" w:eastAsia="Times New Roman" w:hAnsi="Times New Roman" w:cs="Times New Roman"/>
          <w:bCs/>
          <w:color w:val="000000"/>
        </w:rPr>
        <w:t>a recusa de novos pedidos de entrega de bens.</w:t>
      </w:r>
    </w:p>
    <w:p w14:paraId="2BE90EEA" w14:textId="165B020A" w:rsidR="0078786E" w:rsidRPr="00AB239A"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 xml:space="preserve">.3. </w:t>
      </w:r>
      <w:r w:rsidR="0078786E" w:rsidRPr="00AB239A">
        <w:rPr>
          <w:rFonts w:ascii="Times New Roman" w:eastAsia="Times New Roman" w:hAnsi="Times New Roman" w:cs="Times New Roman"/>
          <w:bCs/>
          <w:color w:val="000000"/>
        </w:rPr>
        <w:t xml:space="preserve">Durante o prazo estabelecido no </w:t>
      </w:r>
      <w:r w:rsidR="00310F17" w:rsidRPr="00AB239A">
        <w:rPr>
          <w:rFonts w:ascii="Times New Roman" w:eastAsia="Times New Roman" w:hAnsi="Times New Roman" w:cs="Times New Roman"/>
          <w:bCs/>
          <w:color w:val="000000"/>
        </w:rPr>
        <w:t>parágrafo anterior</w:t>
      </w:r>
      <w:r w:rsidR="0078786E" w:rsidRPr="00AB239A">
        <w:rPr>
          <w:rFonts w:ascii="Times New Roman" w:eastAsia="Times New Roman" w:hAnsi="Times New Roman" w:cs="Times New Roman"/>
          <w:bCs/>
          <w:color w:val="000000"/>
        </w:rPr>
        <w:t xml:space="preserve">, o </w:t>
      </w:r>
      <w:r w:rsidR="00C14D5D">
        <w:rPr>
          <w:rFonts w:ascii="Times New Roman" w:eastAsia="Times New Roman" w:hAnsi="Times New Roman" w:cs="Times New Roman"/>
          <w:bCs/>
          <w:color w:val="000000"/>
        </w:rPr>
        <w:t>FORNECEDOR</w:t>
      </w:r>
      <w:r w:rsidR="0078786E" w:rsidRPr="00AB239A">
        <w:rPr>
          <w:rFonts w:ascii="Times New Roman" w:eastAsia="Times New Roman" w:hAnsi="Times New Roman" w:cs="Times New Roman"/>
          <w:bCs/>
          <w:color w:val="000000"/>
        </w:rPr>
        <w:t xml:space="preserve"> fica obrigado a manter as condições pactuadas quando da assinatura da Ata, exceto na hipótese </w:t>
      </w:r>
      <w:r w:rsidR="0041433B" w:rsidRPr="00AB239A">
        <w:rPr>
          <w:rFonts w:ascii="Times New Roman" w:eastAsia="Times New Roman" w:hAnsi="Times New Roman" w:cs="Times New Roman"/>
          <w:bCs/>
          <w:color w:val="000000"/>
        </w:rPr>
        <w:t xml:space="preserve">apresentação </w:t>
      </w:r>
      <w:r w:rsidR="0078786E" w:rsidRPr="00AB239A">
        <w:rPr>
          <w:rFonts w:ascii="Times New Roman" w:eastAsia="Times New Roman" w:hAnsi="Times New Roman" w:cs="Times New Roman"/>
          <w:bCs/>
          <w:color w:val="000000"/>
        </w:rPr>
        <w:t xml:space="preserve">de justificativa aceita pela </w:t>
      </w:r>
      <w:r w:rsidRPr="00AB239A">
        <w:rPr>
          <w:rFonts w:ascii="Times New Roman" w:eastAsia="Times New Roman" w:hAnsi="Times New Roman" w:cs="Times New Roman"/>
          <w:bCs/>
          <w:color w:val="000000"/>
        </w:rPr>
        <w:t>ASSEMBLEIA LEGISLATIVA DO ESTADO DO RIO GRANDE DO SUL</w:t>
      </w:r>
      <w:r w:rsidR="0078786E" w:rsidRPr="00AB239A">
        <w:rPr>
          <w:rFonts w:ascii="Times New Roman" w:eastAsia="Times New Roman" w:hAnsi="Times New Roman" w:cs="Times New Roman"/>
          <w:bCs/>
          <w:color w:val="000000"/>
        </w:rPr>
        <w:t>.</w:t>
      </w:r>
    </w:p>
    <w:p w14:paraId="4A474045" w14:textId="47389727" w:rsidR="0041433B" w:rsidRPr="00AB239A"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 xml:space="preserve">.4. </w:t>
      </w:r>
      <w:r w:rsidR="0078786E" w:rsidRPr="00AB239A">
        <w:rPr>
          <w:rFonts w:ascii="Times New Roman" w:eastAsia="Times New Roman" w:hAnsi="Times New Roman" w:cs="Times New Roman"/>
          <w:bCs/>
          <w:color w:val="000000"/>
        </w:rPr>
        <w:t xml:space="preserve">A negociação será cabível quando o preço requerido pelo </w:t>
      </w:r>
      <w:r w:rsidR="00C14D5D">
        <w:rPr>
          <w:rFonts w:ascii="Times New Roman" w:eastAsia="Times New Roman" w:hAnsi="Times New Roman" w:cs="Times New Roman"/>
          <w:bCs/>
          <w:color w:val="000000"/>
        </w:rPr>
        <w:t>FORNECEDOR</w:t>
      </w:r>
      <w:r w:rsidR="0078786E" w:rsidRPr="00AB239A">
        <w:rPr>
          <w:rFonts w:ascii="Times New Roman" w:eastAsia="Times New Roman" w:hAnsi="Times New Roman" w:cs="Times New Roman"/>
          <w:bCs/>
          <w:color w:val="000000"/>
        </w:rPr>
        <w:t xml:space="preserve"> estiver acima do preço de mercado apurado pela </w:t>
      </w:r>
      <w:r w:rsidRPr="00AB239A">
        <w:rPr>
          <w:rFonts w:ascii="Times New Roman" w:eastAsia="Times New Roman" w:hAnsi="Times New Roman" w:cs="Times New Roman"/>
          <w:bCs/>
          <w:color w:val="000000"/>
        </w:rPr>
        <w:t>ASSEMBLEIA LEGISLATIVA DO ESTADO DO RIO GRANDE DO SUL</w:t>
      </w:r>
      <w:r w:rsidR="0078786E" w:rsidRPr="00AB239A">
        <w:rPr>
          <w:rFonts w:ascii="Times New Roman" w:eastAsia="Times New Roman" w:hAnsi="Times New Roman" w:cs="Times New Roman"/>
          <w:bCs/>
          <w:color w:val="000000"/>
        </w:rPr>
        <w:t>.</w:t>
      </w:r>
    </w:p>
    <w:p w14:paraId="34D82378" w14:textId="0FB1C956" w:rsidR="0041433B" w:rsidRPr="00AB239A"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.5.</w:t>
      </w:r>
      <w:r w:rsidR="0041433B" w:rsidRPr="00AB239A">
        <w:rPr>
          <w:rFonts w:ascii="Times New Roman" w:hAnsi="Times New Roman" w:cs="Times New Roman"/>
        </w:rPr>
        <w:t xml:space="preserve"> </w:t>
      </w:r>
      <w:r w:rsidR="0078786E" w:rsidRPr="00AB239A">
        <w:rPr>
          <w:rFonts w:ascii="Times New Roman" w:eastAsia="Times New Roman" w:hAnsi="Times New Roman" w:cs="Times New Roman"/>
          <w:bCs/>
          <w:color w:val="000000"/>
        </w:rPr>
        <w:t xml:space="preserve">O novo valor registrado, que constará </w:t>
      </w:r>
      <w:r w:rsidR="0041433B" w:rsidRPr="00AB239A">
        <w:rPr>
          <w:rFonts w:ascii="Times New Roman" w:eastAsia="Times New Roman" w:hAnsi="Times New Roman" w:cs="Times New Roman"/>
          <w:bCs/>
          <w:color w:val="000000"/>
        </w:rPr>
        <w:t>em</w:t>
      </w:r>
      <w:r w:rsidR="0078786E" w:rsidRPr="00AB239A">
        <w:rPr>
          <w:rFonts w:ascii="Times New Roman" w:eastAsia="Times New Roman" w:hAnsi="Times New Roman" w:cs="Times New Roman"/>
          <w:bCs/>
          <w:color w:val="000000"/>
        </w:rPr>
        <w:t xml:space="preserve"> termo aditivo da </w:t>
      </w:r>
      <w:r w:rsidR="00F8243A" w:rsidRPr="00AB239A">
        <w:rPr>
          <w:rFonts w:ascii="Times New Roman" w:eastAsia="Times New Roman" w:hAnsi="Times New Roman" w:cs="Times New Roman"/>
          <w:bCs/>
          <w:color w:val="000000"/>
        </w:rPr>
        <w:t>A</w:t>
      </w:r>
      <w:r w:rsidR="0078786E" w:rsidRPr="00AB239A">
        <w:rPr>
          <w:rFonts w:ascii="Times New Roman" w:eastAsia="Times New Roman" w:hAnsi="Times New Roman" w:cs="Times New Roman"/>
          <w:bCs/>
          <w:color w:val="000000"/>
        </w:rPr>
        <w:t xml:space="preserve">ta, terá efeito retroativo à data do aceite </w:t>
      </w:r>
      <w:r w:rsidR="0078786E" w:rsidRPr="00101F2B">
        <w:rPr>
          <w:rFonts w:ascii="Times New Roman" w:eastAsia="Times New Roman" w:hAnsi="Times New Roman" w:cs="Times New Roman"/>
          <w:bCs/>
          <w:color w:val="000000"/>
        </w:rPr>
        <w:t>referido no</w:t>
      </w:r>
      <w:r w:rsidR="00797BC1" w:rsidRPr="00101F2B">
        <w:rPr>
          <w:rFonts w:ascii="Times New Roman" w:eastAsia="Times New Roman" w:hAnsi="Times New Roman" w:cs="Times New Roman"/>
          <w:bCs/>
          <w:color w:val="000000"/>
        </w:rPr>
        <w:t xml:space="preserve"> item 1</w:t>
      </w:r>
      <w:r w:rsidR="004422E7" w:rsidRPr="00101F2B">
        <w:rPr>
          <w:rFonts w:ascii="Times New Roman" w:eastAsia="Times New Roman" w:hAnsi="Times New Roman" w:cs="Times New Roman"/>
          <w:bCs/>
          <w:color w:val="000000"/>
        </w:rPr>
        <w:t>4</w:t>
      </w:r>
      <w:r w:rsidR="00797BC1" w:rsidRPr="00101F2B">
        <w:rPr>
          <w:rFonts w:ascii="Times New Roman" w:eastAsia="Times New Roman" w:hAnsi="Times New Roman" w:cs="Times New Roman"/>
          <w:bCs/>
          <w:color w:val="000000"/>
        </w:rPr>
        <w:t xml:space="preserve">.2 </w:t>
      </w:r>
      <w:r w:rsidR="0078786E" w:rsidRPr="00101F2B">
        <w:rPr>
          <w:rFonts w:ascii="Times New Roman" w:eastAsia="Times New Roman" w:hAnsi="Times New Roman" w:cs="Times New Roman"/>
          <w:bCs/>
          <w:color w:val="000000"/>
        </w:rPr>
        <w:t>dest</w:t>
      </w:r>
      <w:r w:rsidR="0041433B" w:rsidRPr="00101F2B">
        <w:rPr>
          <w:rFonts w:ascii="Times New Roman" w:eastAsia="Times New Roman" w:hAnsi="Times New Roman" w:cs="Times New Roman"/>
          <w:bCs/>
          <w:color w:val="000000"/>
        </w:rPr>
        <w:t>a</w:t>
      </w:r>
      <w:r w:rsidR="0078786E" w:rsidRPr="00101F2B">
        <w:rPr>
          <w:rFonts w:ascii="Times New Roman" w:eastAsia="Times New Roman" w:hAnsi="Times New Roman" w:cs="Times New Roman"/>
          <w:bCs/>
          <w:color w:val="000000"/>
        </w:rPr>
        <w:t xml:space="preserve"> </w:t>
      </w:r>
      <w:r w:rsidR="0041433B" w:rsidRPr="00101F2B">
        <w:rPr>
          <w:rFonts w:ascii="Times New Roman" w:eastAsia="Times New Roman" w:hAnsi="Times New Roman" w:cs="Times New Roman"/>
          <w:bCs/>
          <w:color w:val="000000"/>
        </w:rPr>
        <w:t>cláusula</w:t>
      </w:r>
      <w:r w:rsidR="0078786E" w:rsidRPr="00101F2B">
        <w:rPr>
          <w:rFonts w:ascii="Times New Roman" w:eastAsia="Times New Roman" w:hAnsi="Times New Roman" w:cs="Times New Roman"/>
          <w:bCs/>
          <w:color w:val="000000"/>
        </w:rPr>
        <w:t>.</w:t>
      </w:r>
    </w:p>
    <w:p w14:paraId="67AE7888" w14:textId="4C2887CF" w:rsidR="0078786E" w:rsidRPr="00AB239A"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.6.</w:t>
      </w:r>
      <w:r w:rsidR="0041433B" w:rsidRPr="00AB239A">
        <w:rPr>
          <w:rFonts w:ascii="Times New Roman" w:hAnsi="Times New Roman" w:cs="Times New Roman"/>
        </w:rPr>
        <w:t xml:space="preserve"> </w:t>
      </w:r>
      <w:r w:rsidR="0041433B" w:rsidRPr="00AB239A">
        <w:rPr>
          <w:rFonts w:ascii="Times New Roman" w:eastAsia="Times New Roman" w:hAnsi="Times New Roman" w:cs="Times New Roman"/>
          <w:bCs/>
          <w:color w:val="000000"/>
        </w:rPr>
        <w:t xml:space="preserve">Caso frustrada a negociação, caberá à </w:t>
      </w:r>
      <w:r w:rsidRPr="00AB239A">
        <w:rPr>
          <w:rFonts w:ascii="Times New Roman" w:eastAsia="Times New Roman" w:hAnsi="Times New Roman" w:cs="Times New Roman"/>
          <w:bCs/>
          <w:color w:val="000000"/>
        </w:rPr>
        <w:t xml:space="preserve">ASSEMBLEIA LEGISLATIVA DO ESTADO DO RIO GRANDE DO SUL </w:t>
      </w:r>
      <w:r w:rsidR="0041433B" w:rsidRPr="00AB239A">
        <w:rPr>
          <w:rFonts w:ascii="Times New Roman" w:eastAsia="Times New Roman" w:hAnsi="Times New Roman" w:cs="Times New Roman"/>
          <w:bCs/>
          <w:color w:val="000000"/>
        </w:rPr>
        <w:t xml:space="preserve">liberar o </w:t>
      </w:r>
      <w:r w:rsidR="00C14D5D">
        <w:rPr>
          <w:rFonts w:ascii="Times New Roman" w:eastAsia="Times New Roman" w:hAnsi="Times New Roman" w:cs="Times New Roman"/>
          <w:bCs/>
          <w:color w:val="000000"/>
        </w:rPr>
        <w:t>FORNECEDOR</w:t>
      </w:r>
      <w:r w:rsidR="0041433B" w:rsidRPr="00AB239A">
        <w:rPr>
          <w:rFonts w:ascii="Times New Roman" w:eastAsia="Times New Roman" w:hAnsi="Times New Roman" w:cs="Times New Roman"/>
          <w:bCs/>
          <w:color w:val="000000"/>
        </w:rPr>
        <w:t xml:space="preserve"> do compromisso assumido, se confirmada a pertinência da motivação apresentada e </w:t>
      </w:r>
      <w:r w:rsidR="00F8243A" w:rsidRPr="00AB239A">
        <w:rPr>
          <w:rFonts w:ascii="Times New Roman" w:eastAsia="Times New Roman" w:hAnsi="Times New Roman" w:cs="Times New Roman"/>
          <w:bCs/>
          <w:color w:val="000000"/>
        </w:rPr>
        <w:t>convocar os demais licitantes participantes do procedimento licitatório (Pregão Eletrônico), para a contratação do fornecimento remanescente, observados os requisitos previstos no Edital de Licitação e atendido ao disposto no § 7º do art. 90 da Lei</w:t>
      </w:r>
      <w:r w:rsidR="005B15D2" w:rsidRPr="00AB239A">
        <w:rPr>
          <w:rFonts w:ascii="Times New Roman" w:eastAsia="Times New Roman" w:hAnsi="Times New Roman" w:cs="Times New Roman"/>
          <w:bCs/>
          <w:color w:val="000000"/>
        </w:rPr>
        <w:t xml:space="preserve"> n.º</w:t>
      </w:r>
      <w:r w:rsidR="00F8243A" w:rsidRPr="00AB239A">
        <w:rPr>
          <w:rFonts w:ascii="Times New Roman" w:eastAsia="Times New Roman" w:hAnsi="Times New Roman" w:cs="Times New Roman"/>
          <w:bCs/>
          <w:color w:val="000000"/>
        </w:rPr>
        <w:t xml:space="preserve"> 14.133/2021.</w:t>
      </w:r>
    </w:p>
    <w:p w14:paraId="3F15D560" w14:textId="77777777" w:rsidR="000E05F0" w:rsidRPr="00D96D80" w:rsidRDefault="000E05F0"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highlight w:val="magenta"/>
        </w:rPr>
      </w:pPr>
    </w:p>
    <w:p w14:paraId="746CF14E" w14:textId="7E8FCFE2" w:rsidR="001E380E" w:rsidRPr="00AB239A" w:rsidRDefault="000E05F0"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Style w:val="Fontepargpadro1"/>
          <w:rFonts w:ascii="Times New Roman" w:hAnsi="Times New Roman" w:cs="Times New Roman"/>
          <w:b/>
          <w:bCs/>
          <w:u w:val="single"/>
          <w:lang w:bidi="ar-SA"/>
        </w:rPr>
        <w:t xml:space="preserve">CLÁUSULA DÉCIMA </w:t>
      </w:r>
      <w:r w:rsidR="00F4674F">
        <w:rPr>
          <w:rStyle w:val="Fontepargpadro1"/>
          <w:rFonts w:ascii="Times New Roman" w:hAnsi="Times New Roman" w:cs="Times New Roman"/>
          <w:b/>
          <w:bCs/>
          <w:u w:val="single"/>
          <w:lang w:bidi="ar-SA"/>
        </w:rPr>
        <w:t>QUINTA</w:t>
      </w:r>
      <w:r w:rsidRPr="00AB239A">
        <w:rPr>
          <w:rStyle w:val="Fontepargpadro1"/>
          <w:rFonts w:ascii="Times New Roman" w:hAnsi="Times New Roman" w:cs="Times New Roman"/>
          <w:bCs/>
          <w:lang w:bidi="ar-SA"/>
        </w:rPr>
        <w:t xml:space="preserve"> – </w:t>
      </w:r>
      <w:r w:rsidR="001E380E" w:rsidRPr="00AB239A">
        <w:rPr>
          <w:rFonts w:ascii="Times New Roman" w:eastAsia="Times New Roman" w:hAnsi="Times New Roman" w:cs="Times New Roman"/>
          <w:bCs/>
          <w:color w:val="000000"/>
        </w:rPr>
        <w:t xml:space="preserve">Quando o preço registrado se tornar superior ao preço praticado no mercado, a </w:t>
      </w:r>
      <w:r w:rsidR="00797BC1" w:rsidRPr="00AB239A">
        <w:rPr>
          <w:rFonts w:ascii="Times New Roman" w:eastAsia="Times New Roman" w:hAnsi="Times New Roman" w:cs="Times New Roman"/>
          <w:bCs/>
          <w:color w:val="000000"/>
        </w:rPr>
        <w:t xml:space="preserve">ASSEMBLEIA LEGISLATIVA DO ESTADO DO RIO GRANDE DO SUL </w:t>
      </w:r>
      <w:r w:rsidR="001E380E" w:rsidRPr="00AB239A">
        <w:rPr>
          <w:rFonts w:ascii="Times New Roman" w:eastAsia="Times New Roman" w:hAnsi="Times New Roman" w:cs="Times New Roman"/>
          <w:bCs/>
          <w:color w:val="000000"/>
        </w:rPr>
        <w:t xml:space="preserve">convocará o </w:t>
      </w:r>
      <w:r w:rsidR="00C14D5D">
        <w:rPr>
          <w:rFonts w:ascii="Times New Roman" w:eastAsia="Times New Roman" w:hAnsi="Times New Roman" w:cs="Times New Roman"/>
          <w:bCs/>
          <w:color w:val="000000"/>
        </w:rPr>
        <w:t>FORNECEDOR</w:t>
      </w:r>
      <w:r w:rsidR="001E380E" w:rsidRPr="00AB239A">
        <w:rPr>
          <w:rFonts w:ascii="Times New Roman" w:eastAsia="Times New Roman" w:hAnsi="Times New Roman" w:cs="Times New Roman"/>
          <w:bCs/>
          <w:color w:val="000000"/>
        </w:rPr>
        <w:t xml:space="preserve"> para redução de preços e sua adequação ao praticado pelo mercado. </w:t>
      </w:r>
    </w:p>
    <w:p w14:paraId="1272379F" w14:textId="6A59FFE5" w:rsidR="001E380E" w:rsidRPr="00AB239A"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eastAsia="Times New Roman" w:hAnsi="Times New Roman" w:cs="Times New Roman"/>
          <w:bCs/>
          <w:color w:val="000000"/>
        </w:rPr>
        <w:t>1</w:t>
      </w:r>
      <w:r w:rsidR="00F4674F">
        <w:rPr>
          <w:rFonts w:ascii="Times New Roman" w:eastAsia="Times New Roman" w:hAnsi="Times New Roman" w:cs="Times New Roman"/>
          <w:bCs/>
          <w:color w:val="000000"/>
        </w:rPr>
        <w:t>5</w:t>
      </w:r>
      <w:r w:rsidRPr="00AB239A">
        <w:rPr>
          <w:rFonts w:ascii="Times New Roman" w:eastAsia="Times New Roman" w:hAnsi="Times New Roman" w:cs="Times New Roman"/>
          <w:bCs/>
          <w:color w:val="000000"/>
        </w:rPr>
        <w:t>.1.</w:t>
      </w:r>
      <w:r w:rsidR="000E05F0" w:rsidRPr="00AB239A">
        <w:rPr>
          <w:rFonts w:ascii="Times New Roman" w:eastAsia="Times New Roman" w:hAnsi="Times New Roman" w:cs="Times New Roman"/>
          <w:bCs/>
          <w:color w:val="000000"/>
        </w:rPr>
        <w:t xml:space="preserve"> </w:t>
      </w:r>
      <w:r w:rsidR="001E380E" w:rsidRPr="00AB239A">
        <w:rPr>
          <w:rFonts w:ascii="Times New Roman" w:eastAsia="Times New Roman" w:hAnsi="Times New Roman" w:cs="Times New Roman"/>
          <w:bCs/>
          <w:color w:val="000000"/>
        </w:rPr>
        <w:t xml:space="preserve">Caso o </w:t>
      </w:r>
      <w:r w:rsidR="00C14D5D">
        <w:rPr>
          <w:rFonts w:ascii="Times New Roman" w:eastAsia="Times New Roman" w:hAnsi="Times New Roman" w:cs="Times New Roman"/>
          <w:bCs/>
          <w:color w:val="000000"/>
        </w:rPr>
        <w:t>FORNECEDOR</w:t>
      </w:r>
      <w:r w:rsidR="001E380E" w:rsidRPr="00AB239A">
        <w:rPr>
          <w:rFonts w:ascii="Times New Roman" w:eastAsia="Times New Roman" w:hAnsi="Times New Roman" w:cs="Times New Roman"/>
          <w:bCs/>
          <w:color w:val="000000"/>
        </w:rPr>
        <w:t xml:space="preserve"> não aceite a redução de preços, este será liberado do compromisso assumi</w:t>
      </w:r>
      <w:r w:rsidR="00F65DDC" w:rsidRPr="00AB239A">
        <w:rPr>
          <w:rFonts w:ascii="Times New Roman" w:eastAsia="Times New Roman" w:hAnsi="Times New Roman" w:cs="Times New Roman"/>
          <w:bCs/>
          <w:color w:val="000000"/>
        </w:rPr>
        <w:t>do, sem aplicação de penalidade.</w:t>
      </w:r>
    </w:p>
    <w:p w14:paraId="79A331C0" w14:textId="2F481187" w:rsidR="00CA44EE" w:rsidRPr="00AB239A"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eastAsia="Times New Roman" w:hAnsi="Times New Roman" w:cs="Times New Roman"/>
          <w:bCs/>
          <w:color w:val="000000"/>
        </w:rPr>
        <w:t>1</w:t>
      </w:r>
      <w:r w:rsidR="00F4674F">
        <w:rPr>
          <w:rFonts w:ascii="Times New Roman" w:eastAsia="Times New Roman" w:hAnsi="Times New Roman" w:cs="Times New Roman"/>
          <w:bCs/>
          <w:color w:val="000000"/>
        </w:rPr>
        <w:t>5</w:t>
      </w:r>
      <w:r w:rsidRPr="00AB239A">
        <w:rPr>
          <w:rFonts w:ascii="Times New Roman" w:eastAsia="Times New Roman" w:hAnsi="Times New Roman" w:cs="Times New Roman"/>
          <w:bCs/>
          <w:color w:val="000000"/>
        </w:rPr>
        <w:t>.2.</w:t>
      </w:r>
      <w:r w:rsidR="000E05F0" w:rsidRPr="00AB239A">
        <w:rPr>
          <w:rFonts w:ascii="Times New Roman" w:eastAsia="Times New Roman" w:hAnsi="Times New Roman" w:cs="Times New Roman"/>
          <w:bCs/>
          <w:color w:val="000000"/>
        </w:rPr>
        <w:t xml:space="preserve"> Poderá a administração convocar os demais licitantes participantes do procedimento licitatório (Pregão Eletrônico), para a contratação do fornecimento remanescente, observados os requisitos previstos no Edital de Licitação e atendido ao disposto no § 7º d</w:t>
      </w:r>
      <w:r w:rsidR="00D04FF6" w:rsidRPr="00AB239A">
        <w:rPr>
          <w:rFonts w:ascii="Times New Roman" w:eastAsia="Times New Roman" w:hAnsi="Times New Roman" w:cs="Times New Roman"/>
          <w:bCs/>
          <w:color w:val="000000"/>
        </w:rPr>
        <w:t xml:space="preserve">o art. 90 da Lei n.º </w:t>
      </w:r>
      <w:r w:rsidR="000E05F0" w:rsidRPr="00AB239A">
        <w:rPr>
          <w:rFonts w:ascii="Times New Roman" w:eastAsia="Times New Roman" w:hAnsi="Times New Roman" w:cs="Times New Roman"/>
          <w:bCs/>
          <w:color w:val="000000"/>
        </w:rPr>
        <w:t>14.133/2021.</w:t>
      </w:r>
    </w:p>
    <w:p w14:paraId="42CC9306" w14:textId="5F3F6FF3" w:rsidR="001E380E" w:rsidRPr="00AB239A"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eastAsia="Times New Roman" w:hAnsi="Times New Roman" w:cs="Times New Roman"/>
          <w:bCs/>
          <w:color w:val="000000"/>
        </w:rPr>
        <w:t>1</w:t>
      </w:r>
      <w:r w:rsidR="00F4674F">
        <w:rPr>
          <w:rFonts w:ascii="Times New Roman" w:eastAsia="Times New Roman" w:hAnsi="Times New Roman" w:cs="Times New Roman"/>
          <w:bCs/>
          <w:color w:val="000000"/>
        </w:rPr>
        <w:t>5</w:t>
      </w:r>
      <w:r w:rsidRPr="00AB239A">
        <w:rPr>
          <w:rFonts w:ascii="Times New Roman" w:eastAsia="Times New Roman" w:hAnsi="Times New Roman" w:cs="Times New Roman"/>
          <w:bCs/>
          <w:color w:val="000000"/>
        </w:rPr>
        <w:t>.3.</w:t>
      </w:r>
      <w:r w:rsidR="00F65DDC" w:rsidRPr="00AB239A">
        <w:rPr>
          <w:rFonts w:ascii="Times New Roman" w:eastAsia="Times New Roman" w:hAnsi="Times New Roman" w:cs="Times New Roman"/>
          <w:bCs/>
          <w:color w:val="000000"/>
        </w:rPr>
        <w:t xml:space="preserve"> </w:t>
      </w:r>
      <w:r w:rsidR="001E380E" w:rsidRPr="00AB239A">
        <w:rPr>
          <w:rFonts w:ascii="Times New Roman" w:eastAsia="Times New Roman" w:hAnsi="Times New Roman" w:cs="Times New Roman"/>
          <w:bCs/>
          <w:color w:val="000000"/>
        </w:rPr>
        <w:t xml:space="preserve">Havendo êxito na negociação, o valor a ser registrado terá efeito a partir da publicação do termo aditivo à </w:t>
      </w:r>
      <w:r w:rsidR="00F8243A" w:rsidRPr="00AB239A">
        <w:rPr>
          <w:rFonts w:ascii="Times New Roman" w:eastAsia="Times New Roman" w:hAnsi="Times New Roman" w:cs="Times New Roman"/>
          <w:bCs/>
          <w:color w:val="000000"/>
        </w:rPr>
        <w:t>A</w:t>
      </w:r>
      <w:r w:rsidR="001E380E" w:rsidRPr="00AB239A">
        <w:rPr>
          <w:rFonts w:ascii="Times New Roman" w:eastAsia="Times New Roman" w:hAnsi="Times New Roman" w:cs="Times New Roman"/>
          <w:bCs/>
          <w:color w:val="000000"/>
        </w:rPr>
        <w:t xml:space="preserve">ta de </w:t>
      </w:r>
      <w:r w:rsidR="00F8243A" w:rsidRPr="00AB239A">
        <w:rPr>
          <w:rFonts w:ascii="Times New Roman" w:eastAsia="Times New Roman" w:hAnsi="Times New Roman" w:cs="Times New Roman"/>
          <w:bCs/>
          <w:color w:val="000000"/>
        </w:rPr>
        <w:t>R</w:t>
      </w:r>
      <w:r w:rsidR="001E380E" w:rsidRPr="00AB239A">
        <w:rPr>
          <w:rFonts w:ascii="Times New Roman" w:eastAsia="Times New Roman" w:hAnsi="Times New Roman" w:cs="Times New Roman"/>
          <w:bCs/>
          <w:color w:val="000000"/>
        </w:rPr>
        <w:t xml:space="preserve">egistro de </w:t>
      </w:r>
      <w:r w:rsidR="00F8243A" w:rsidRPr="00AB239A">
        <w:rPr>
          <w:rFonts w:ascii="Times New Roman" w:eastAsia="Times New Roman" w:hAnsi="Times New Roman" w:cs="Times New Roman"/>
          <w:bCs/>
          <w:color w:val="000000"/>
        </w:rPr>
        <w:t>P</w:t>
      </w:r>
      <w:r w:rsidR="001E380E" w:rsidRPr="00AB239A">
        <w:rPr>
          <w:rFonts w:ascii="Times New Roman" w:eastAsia="Times New Roman" w:hAnsi="Times New Roman" w:cs="Times New Roman"/>
          <w:bCs/>
          <w:color w:val="000000"/>
        </w:rPr>
        <w:t>reços.</w:t>
      </w:r>
    </w:p>
    <w:p w14:paraId="34793A72" w14:textId="77777777" w:rsidR="003E471B" w:rsidRPr="00AB239A"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rPr>
      </w:pPr>
    </w:p>
    <w:p w14:paraId="3D3112DD" w14:textId="3C069D9B" w:rsidR="001E380E" w:rsidRPr="00AB239A"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rPr>
      </w:pPr>
      <w:r w:rsidRPr="00AB239A">
        <w:rPr>
          <w:rStyle w:val="Fontepargpadro1"/>
          <w:rFonts w:ascii="Times New Roman" w:hAnsi="Times New Roman" w:cs="Times New Roman"/>
          <w:b/>
          <w:bCs/>
          <w:u w:val="single"/>
          <w:lang w:bidi="ar-SA"/>
        </w:rPr>
        <w:t xml:space="preserve">CLÁUSULA DÉCIMA </w:t>
      </w:r>
      <w:r w:rsidR="00F4674F">
        <w:rPr>
          <w:rStyle w:val="Fontepargpadro1"/>
          <w:rFonts w:ascii="Times New Roman" w:hAnsi="Times New Roman" w:cs="Times New Roman"/>
          <w:b/>
          <w:bCs/>
          <w:u w:val="single"/>
          <w:lang w:bidi="ar-SA"/>
        </w:rPr>
        <w:t>SEXTA</w:t>
      </w:r>
      <w:r w:rsidRPr="00AB239A">
        <w:rPr>
          <w:rStyle w:val="Fontepargpadro1"/>
          <w:rFonts w:ascii="Times New Roman" w:hAnsi="Times New Roman" w:cs="Times New Roman"/>
          <w:bCs/>
          <w:lang w:bidi="ar-SA"/>
        </w:rPr>
        <w:t xml:space="preserve"> – </w:t>
      </w:r>
      <w:r w:rsidR="001E380E" w:rsidRPr="00AB239A">
        <w:rPr>
          <w:rFonts w:ascii="Times New Roman" w:eastAsia="Times New Roman" w:hAnsi="Times New Roman" w:cs="Times New Roman"/>
          <w:bCs/>
          <w:color w:val="000000"/>
        </w:rPr>
        <w:t xml:space="preserve">Os preços contratados serão reajustados,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0A760E28" w14:textId="77777777" w:rsidR="003E471B" w:rsidRPr="00D96D80"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highlight w:val="magenta"/>
        </w:rPr>
      </w:pPr>
    </w:p>
    <w:p w14:paraId="43736077" w14:textId="39CF8726" w:rsidR="00980521" w:rsidRPr="00312A2E" w:rsidRDefault="00980521"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312A2E">
        <w:rPr>
          <w:rStyle w:val="Fontepargpadro1"/>
          <w:rFonts w:ascii="Times New Roman" w:hAnsi="Times New Roman" w:cs="Times New Roman"/>
          <w:b/>
          <w:bCs/>
          <w:u w:val="single"/>
          <w:lang w:bidi="ar-SA"/>
        </w:rPr>
        <w:t>DO REAJUSTE DE PREÇOS N</w:t>
      </w:r>
      <w:r w:rsidR="00CA54B7" w:rsidRPr="00312A2E">
        <w:rPr>
          <w:rStyle w:val="Fontepargpadro1"/>
          <w:rFonts w:ascii="Times New Roman" w:hAnsi="Times New Roman" w:cs="Times New Roman"/>
          <w:b/>
          <w:bCs/>
          <w:u w:val="single"/>
          <w:lang w:bidi="ar-SA"/>
        </w:rPr>
        <w:t>A HIPÓTESE DE PRORROGAÇÃO DA ATA DE REGISTRO DE PREÇOS</w:t>
      </w:r>
    </w:p>
    <w:p w14:paraId="1261CD2B" w14:textId="09CD9C0C" w:rsidR="007B0B6A" w:rsidRPr="00312A2E"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rPr>
      </w:pPr>
      <w:r w:rsidRPr="00312A2E">
        <w:rPr>
          <w:rStyle w:val="Fontepargpadro1"/>
          <w:rFonts w:ascii="Times New Roman" w:hAnsi="Times New Roman" w:cs="Times New Roman"/>
          <w:b/>
          <w:bCs/>
          <w:u w:val="single"/>
          <w:lang w:bidi="ar-SA"/>
        </w:rPr>
        <w:t xml:space="preserve">CLÁUSULA DÉCIMA </w:t>
      </w:r>
      <w:r w:rsidR="00F4674F" w:rsidRPr="00312A2E">
        <w:rPr>
          <w:rStyle w:val="Fontepargpadro1"/>
          <w:rFonts w:ascii="Times New Roman" w:hAnsi="Times New Roman" w:cs="Times New Roman"/>
          <w:b/>
          <w:bCs/>
          <w:u w:val="single"/>
          <w:lang w:bidi="ar-SA"/>
        </w:rPr>
        <w:t>SÉTIMA</w:t>
      </w:r>
      <w:r w:rsidRPr="00312A2E">
        <w:rPr>
          <w:rStyle w:val="Fontepargpadro1"/>
          <w:rFonts w:ascii="Times New Roman" w:hAnsi="Times New Roman" w:cs="Times New Roman"/>
          <w:bCs/>
          <w:lang w:bidi="ar-SA"/>
        </w:rPr>
        <w:t xml:space="preserve"> – </w:t>
      </w:r>
      <w:r w:rsidR="001E380E" w:rsidRPr="00312A2E">
        <w:rPr>
          <w:rFonts w:ascii="Times New Roman" w:eastAsia="Times New Roman" w:hAnsi="Times New Roman" w:cs="Times New Roman"/>
          <w:bCs/>
          <w:color w:val="000000"/>
        </w:rPr>
        <w:t xml:space="preserve">Na hipótese de prorrogação da </w:t>
      </w:r>
      <w:r w:rsidR="00F8243A" w:rsidRPr="00312A2E">
        <w:rPr>
          <w:rFonts w:ascii="Times New Roman" w:eastAsia="Times New Roman" w:hAnsi="Times New Roman" w:cs="Times New Roman"/>
          <w:bCs/>
          <w:color w:val="000000"/>
        </w:rPr>
        <w:t>A</w:t>
      </w:r>
      <w:r w:rsidR="001E380E" w:rsidRPr="00312A2E">
        <w:rPr>
          <w:rFonts w:ascii="Times New Roman" w:eastAsia="Times New Roman" w:hAnsi="Times New Roman" w:cs="Times New Roman"/>
          <w:bCs/>
          <w:color w:val="000000"/>
        </w:rPr>
        <w:t xml:space="preserve">ta de </w:t>
      </w:r>
      <w:r w:rsidR="00F8243A" w:rsidRPr="00312A2E">
        <w:rPr>
          <w:rFonts w:ascii="Times New Roman" w:eastAsia="Times New Roman" w:hAnsi="Times New Roman" w:cs="Times New Roman"/>
          <w:bCs/>
          <w:color w:val="000000"/>
        </w:rPr>
        <w:t>R</w:t>
      </w:r>
      <w:r w:rsidR="001E380E" w:rsidRPr="00312A2E">
        <w:rPr>
          <w:rFonts w:ascii="Times New Roman" w:eastAsia="Times New Roman" w:hAnsi="Times New Roman" w:cs="Times New Roman"/>
          <w:bCs/>
          <w:color w:val="000000"/>
        </w:rPr>
        <w:t xml:space="preserve">egistro de </w:t>
      </w:r>
      <w:r w:rsidR="00F8243A" w:rsidRPr="00312A2E">
        <w:rPr>
          <w:rFonts w:ascii="Times New Roman" w:eastAsia="Times New Roman" w:hAnsi="Times New Roman" w:cs="Times New Roman"/>
          <w:bCs/>
          <w:color w:val="000000"/>
        </w:rPr>
        <w:t>P</w:t>
      </w:r>
      <w:r w:rsidR="001E380E" w:rsidRPr="00312A2E">
        <w:rPr>
          <w:rFonts w:ascii="Times New Roman" w:eastAsia="Times New Roman" w:hAnsi="Times New Roman" w:cs="Times New Roman"/>
          <w:bCs/>
          <w:color w:val="000000"/>
        </w:rPr>
        <w:t xml:space="preserve">reços, os preços registrados </w:t>
      </w:r>
      <w:r w:rsidR="007B0B6A" w:rsidRPr="00312A2E">
        <w:rPr>
          <w:rFonts w:ascii="Times New Roman" w:eastAsia="Times New Roman" w:hAnsi="Times New Roman" w:cs="Times New Roman"/>
          <w:bCs/>
          <w:color w:val="000000"/>
        </w:rPr>
        <w:t>poderão ser reajustados, mediante solicitação fundamentada d</w:t>
      </w:r>
      <w:r w:rsidR="00797BC1" w:rsidRPr="00312A2E">
        <w:rPr>
          <w:rFonts w:ascii="Times New Roman" w:eastAsia="Times New Roman" w:hAnsi="Times New Roman" w:cs="Times New Roman"/>
          <w:bCs/>
          <w:color w:val="000000"/>
        </w:rPr>
        <w:t>o</w:t>
      </w:r>
      <w:r w:rsidR="007B0B6A" w:rsidRPr="00312A2E">
        <w:rPr>
          <w:rFonts w:ascii="Times New Roman" w:eastAsia="Times New Roman" w:hAnsi="Times New Roman" w:cs="Times New Roman"/>
          <w:bCs/>
          <w:color w:val="000000"/>
        </w:rPr>
        <w:t xml:space="preserve"> </w:t>
      </w:r>
      <w:r w:rsidR="00C14D5D" w:rsidRPr="00312A2E">
        <w:rPr>
          <w:rFonts w:ascii="Times New Roman" w:eastAsia="Times New Roman" w:hAnsi="Times New Roman" w:cs="Times New Roman"/>
          <w:bCs/>
          <w:color w:val="000000"/>
        </w:rPr>
        <w:lastRenderedPageBreak/>
        <w:t>FORNECEDOR</w:t>
      </w:r>
      <w:r w:rsidR="007B0B6A" w:rsidRPr="00312A2E">
        <w:rPr>
          <w:rFonts w:ascii="Times New Roman" w:eastAsia="Times New Roman" w:hAnsi="Times New Roman" w:cs="Times New Roman"/>
          <w:bCs/>
          <w:color w:val="000000"/>
        </w:rPr>
        <w:t xml:space="preserve">, </w:t>
      </w:r>
      <w:r w:rsidR="00797BC1" w:rsidRPr="00312A2E">
        <w:rPr>
          <w:rFonts w:ascii="Times New Roman" w:eastAsia="Times New Roman" w:hAnsi="Times New Roman" w:cs="Times New Roman"/>
          <w:bCs/>
          <w:color w:val="000000"/>
        </w:rPr>
        <w:t>após o</w:t>
      </w:r>
      <w:r w:rsidR="007B0B6A" w:rsidRPr="00312A2E">
        <w:rPr>
          <w:rFonts w:ascii="Times New Roman" w:eastAsia="Times New Roman" w:hAnsi="Times New Roman" w:cs="Times New Roman"/>
          <w:bCs/>
          <w:color w:val="000000"/>
        </w:rPr>
        <w:t xml:space="preserve"> transcurso de 1 (um) ano da vigência desta ARP, de acordo com a variação do IPCA/IBGE, ou outro índice que venha a substituí-lo.</w:t>
      </w:r>
    </w:p>
    <w:p w14:paraId="5C8DA027" w14:textId="76CA1AB9" w:rsidR="001E380E" w:rsidRPr="00312A2E" w:rsidRDefault="00797BC1" w:rsidP="00D15607">
      <w:pPr>
        <w:pStyle w:val="LO-Normal"/>
        <w:suppressAutoHyphens w:val="0"/>
        <w:spacing w:before="100" w:after="0" w:line="240" w:lineRule="auto"/>
        <w:jc w:val="both"/>
        <w:rPr>
          <w:rFonts w:ascii="Times New Roman" w:eastAsia="Times New Roman" w:hAnsi="Times New Roman" w:cs="Times New Roman"/>
          <w:bCs/>
          <w:color w:val="000000"/>
        </w:rPr>
      </w:pPr>
      <w:r w:rsidRPr="00312A2E">
        <w:rPr>
          <w:rFonts w:ascii="Times New Roman" w:eastAsia="Times New Roman" w:hAnsi="Times New Roman" w:cs="Times New Roman"/>
          <w:bCs/>
          <w:color w:val="000000"/>
        </w:rPr>
        <w:t>1</w:t>
      </w:r>
      <w:r w:rsidR="00F4674F" w:rsidRPr="00312A2E">
        <w:rPr>
          <w:rFonts w:ascii="Times New Roman" w:eastAsia="Times New Roman" w:hAnsi="Times New Roman" w:cs="Times New Roman"/>
          <w:bCs/>
          <w:color w:val="000000"/>
        </w:rPr>
        <w:t>7</w:t>
      </w:r>
      <w:r w:rsidRPr="00312A2E">
        <w:rPr>
          <w:rFonts w:ascii="Times New Roman" w:eastAsia="Times New Roman" w:hAnsi="Times New Roman" w:cs="Times New Roman"/>
          <w:bCs/>
          <w:color w:val="000000"/>
        </w:rPr>
        <w:t>.1.</w:t>
      </w:r>
      <w:r w:rsidR="00F65DDC" w:rsidRPr="00312A2E">
        <w:rPr>
          <w:rFonts w:ascii="Times New Roman" w:eastAsia="Times New Roman" w:hAnsi="Times New Roman" w:cs="Times New Roman"/>
          <w:bCs/>
          <w:color w:val="000000"/>
        </w:rPr>
        <w:t xml:space="preserve"> </w:t>
      </w:r>
      <w:r w:rsidR="001E380E" w:rsidRPr="00312A2E">
        <w:rPr>
          <w:rFonts w:ascii="Times New Roman" w:eastAsia="Times New Roman" w:hAnsi="Times New Roman" w:cs="Times New Roman"/>
          <w:bCs/>
          <w:color w:val="000000"/>
        </w:rPr>
        <w:t>A atualização de valores, poderá ocorrer somente após o decurso de 1 (um) ano da vigência da Ata de Registro de Preços, em caso de prorrogação, tomando por base a data do(s) orçamento(s) de composição do valor estimado da licitação, em conformidade com o parágrafo 3º, do art. 92, da Lei nº 14.133/</w:t>
      </w:r>
      <w:r w:rsidR="00EA6C95" w:rsidRPr="00312A2E">
        <w:rPr>
          <w:rFonts w:ascii="Times New Roman" w:eastAsia="Times New Roman" w:hAnsi="Times New Roman" w:cs="Times New Roman"/>
          <w:bCs/>
          <w:color w:val="000000"/>
        </w:rPr>
        <w:t>20</w:t>
      </w:r>
      <w:r w:rsidR="001E380E" w:rsidRPr="00312A2E">
        <w:rPr>
          <w:rFonts w:ascii="Times New Roman" w:eastAsia="Times New Roman" w:hAnsi="Times New Roman" w:cs="Times New Roman"/>
          <w:bCs/>
          <w:color w:val="000000"/>
        </w:rPr>
        <w:t>21.</w:t>
      </w:r>
    </w:p>
    <w:p w14:paraId="4045DE86" w14:textId="654C60BC" w:rsidR="001E380E" w:rsidRPr="00AB239A" w:rsidRDefault="00797BC1" w:rsidP="00D15607">
      <w:pPr>
        <w:pStyle w:val="LO-Normal"/>
        <w:suppressAutoHyphens w:val="0"/>
        <w:spacing w:before="100" w:after="0" w:line="240" w:lineRule="auto"/>
        <w:jc w:val="both"/>
        <w:rPr>
          <w:rFonts w:ascii="Times New Roman" w:eastAsia="Times New Roman" w:hAnsi="Times New Roman" w:cs="Times New Roman"/>
          <w:bCs/>
          <w:color w:val="000000"/>
        </w:rPr>
      </w:pPr>
      <w:r w:rsidRPr="00312A2E">
        <w:rPr>
          <w:rFonts w:ascii="Times New Roman" w:eastAsia="Times New Roman" w:hAnsi="Times New Roman" w:cs="Times New Roman"/>
          <w:bCs/>
          <w:color w:val="000000"/>
        </w:rPr>
        <w:t>1</w:t>
      </w:r>
      <w:r w:rsidR="00F4674F" w:rsidRPr="00312A2E">
        <w:rPr>
          <w:rFonts w:ascii="Times New Roman" w:eastAsia="Times New Roman" w:hAnsi="Times New Roman" w:cs="Times New Roman"/>
          <w:bCs/>
          <w:color w:val="000000"/>
        </w:rPr>
        <w:t>7</w:t>
      </w:r>
      <w:r w:rsidRPr="00312A2E">
        <w:rPr>
          <w:rFonts w:ascii="Times New Roman" w:eastAsia="Times New Roman" w:hAnsi="Times New Roman" w:cs="Times New Roman"/>
          <w:bCs/>
          <w:color w:val="000000"/>
        </w:rPr>
        <w:t>.2.</w:t>
      </w:r>
      <w:r w:rsidR="00F65DDC" w:rsidRPr="00312A2E">
        <w:rPr>
          <w:rFonts w:ascii="Times New Roman" w:eastAsia="Times New Roman" w:hAnsi="Times New Roman" w:cs="Times New Roman"/>
          <w:bCs/>
          <w:color w:val="000000"/>
        </w:rPr>
        <w:t xml:space="preserve"> </w:t>
      </w:r>
      <w:r w:rsidR="001E380E" w:rsidRPr="00312A2E">
        <w:rPr>
          <w:rFonts w:ascii="Times New Roman" w:eastAsia="Times New Roman" w:hAnsi="Times New Roman" w:cs="Times New Roman"/>
          <w:bCs/>
          <w:color w:val="000000"/>
        </w:rPr>
        <w:t>Para fins de pagamento, será considerado o preço vigente na data do pedido, sendo devidas, posteriormente, eventuais diferenças decorrentes de termo aditivo que recaia sobre a referida ata.</w:t>
      </w:r>
    </w:p>
    <w:p w14:paraId="33329252" w14:textId="77777777" w:rsidR="001E380E" w:rsidRPr="00D96D80" w:rsidRDefault="001E380E" w:rsidP="00D15607">
      <w:pPr>
        <w:pStyle w:val="LO-Normal"/>
        <w:suppressAutoHyphens w:val="0"/>
        <w:spacing w:before="100" w:after="0" w:line="240" w:lineRule="auto"/>
        <w:jc w:val="both"/>
        <w:rPr>
          <w:rStyle w:val="Fontepargpadro1"/>
          <w:rFonts w:ascii="Times New Roman" w:hAnsi="Times New Roman" w:cs="Times New Roman"/>
          <w:b/>
          <w:bCs/>
          <w:highlight w:val="magenta"/>
          <w:u w:val="single"/>
          <w:lang w:bidi="ar-SA"/>
        </w:rPr>
      </w:pPr>
    </w:p>
    <w:p w14:paraId="71C2892B" w14:textId="77777777" w:rsidR="003D2DCD" w:rsidRPr="005C2717" w:rsidRDefault="003D2DCD"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5C2717">
        <w:rPr>
          <w:rStyle w:val="Fontepargpadro1"/>
          <w:rFonts w:ascii="Times New Roman" w:hAnsi="Times New Roman" w:cs="Times New Roman"/>
          <w:b/>
          <w:bCs/>
          <w:u w:val="single"/>
          <w:lang w:bidi="ar-SA"/>
        </w:rPr>
        <w:t>DAS DISPOSIÇÕES GERAIS</w:t>
      </w:r>
    </w:p>
    <w:p w14:paraId="4F152F68" w14:textId="6B5A634E" w:rsidR="00703090" w:rsidRPr="005C2717" w:rsidRDefault="003A08B6" w:rsidP="00D15607">
      <w:pPr>
        <w:pStyle w:val="LO-Normal"/>
        <w:suppressAutoHyphens w:val="0"/>
        <w:spacing w:before="100" w:after="0" w:line="240" w:lineRule="auto"/>
        <w:jc w:val="both"/>
        <w:rPr>
          <w:rFonts w:ascii="Times New Roman" w:hAnsi="Times New Roman" w:cs="Times New Roman"/>
        </w:rPr>
      </w:pPr>
      <w:r w:rsidRPr="005C2717">
        <w:rPr>
          <w:rStyle w:val="Fontepargpadro1"/>
          <w:rFonts w:ascii="Times New Roman" w:hAnsi="Times New Roman" w:cs="Times New Roman"/>
          <w:b/>
          <w:bCs/>
          <w:u w:val="single"/>
          <w:lang w:bidi="ar-SA"/>
        </w:rPr>
        <w:t xml:space="preserve">CLÁUSULA DÉCIMA </w:t>
      </w:r>
      <w:r w:rsidR="00F4674F">
        <w:rPr>
          <w:rStyle w:val="Fontepargpadro1"/>
          <w:rFonts w:ascii="Times New Roman" w:hAnsi="Times New Roman" w:cs="Times New Roman"/>
          <w:b/>
          <w:bCs/>
          <w:u w:val="single"/>
          <w:lang w:bidi="ar-SA"/>
        </w:rPr>
        <w:t>OITAVA</w:t>
      </w:r>
      <w:r w:rsidRPr="005C2717">
        <w:rPr>
          <w:rStyle w:val="Fontepargpadro1"/>
          <w:rFonts w:ascii="Times New Roman" w:hAnsi="Times New Roman" w:cs="Times New Roman"/>
          <w:bCs/>
          <w:lang w:bidi="ar-SA"/>
        </w:rPr>
        <w:t xml:space="preserve"> – </w:t>
      </w:r>
      <w:r w:rsidRPr="005C2717">
        <w:rPr>
          <w:rStyle w:val="Fontepargpadro1"/>
          <w:rFonts w:ascii="Times New Roman" w:hAnsi="Times New Roman" w:cs="Times New Roman"/>
          <w:lang w:bidi="ar-SA"/>
        </w:rPr>
        <w:t xml:space="preserve">A existência de preços registrados não obriga a </w:t>
      </w:r>
      <w:r w:rsidR="00797BC1" w:rsidRPr="005C2717">
        <w:rPr>
          <w:rStyle w:val="Fontepargpadro1"/>
          <w:rFonts w:ascii="Times New Roman" w:hAnsi="Times New Roman" w:cs="Times New Roman"/>
          <w:lang w:bidi="ar-SA"/>
        </w:rPr>
        <w:t xml:space="preserve">ASSEMBLEIA LEGISLATIVA DO ESTADO DO RIO GRANDE DO SUL </w:t>
      </w:r>
      <w:r w:rsidRPr="005C2717">
        <w:rPr>
          <w:rStyle w:val="Fontepargpadro1"/>
          <w:rFonts w:ascii="Times New Roman" w:hAnsi="Times New Roman" w:cs="Times New Roman"/>
          <w:lang w:bidi="ar-SA"/>
        </w:rPr>
        <w:t xml:space="preserve">a firmar as contratações que deles podem advir, sendo-lhe facultado a realização de licitação específica para a aquisição pretendida, assegurada ao </w:t>
      </w:r>
      <w:r w:rsidR="00C14D5D">
        <w:rPr>
          <w:rStyle w:val="Fontepargpadro1"/>
          <w:rFonts w:ascii="Times New Roman" w:hAnsi="Times New Roman" w:cs="Times New Roman"/>
          <w:lang w:bidi="ar-SA"/>
        </w:rPr>
        <w:t>FORNECEDOR</w:t>
      </w:r>
      <w:r w:rsidRPr="005C2717">
        <w:rPr>
          <w:rStyle w:val="Fontepargpadro1"/>
          <w:rFonts w:ascii="Times New Roman" w:hAnsi="Times New Roman" w:cs="Times New Roman"/>
          <w:lang w:bidi="ar-SA"/>
        </w:rPr>
        <w:t xml:space="preserve"> a preferência, em igualdade de condições.</w:t>
      </w:r>
    </w:p>
    <w:p w14:paraId="78286C5D" w14:textId="7F9E66FF" w:rsidR="00703090" w:rsidRPr="005C2717" w:rsidRDefault="00797BC1" w:rsidP="00D15607">
      <w:pPr>
        <w:pStyle w:val="LO-Normal"/>
        <w:suppressAutoHyphens w:val="0"/>
        <w:spacing w:before="100" w:after="0" w:line="240" w:lineRule="auto"/>
        <w:jc w:val="both"/>
        <w:rPr>
          <w:rStyle w:val="Fontepargpadro1"/>
          <w:rFonts w:ascii="Times New Roman" w:hAnsi="Times New Roman" w:cs="Times New Roman"/>
          <w:lang w:bidi="ar-SA"/>
        </w:rPr>
      </w:pPr>
      <w:r w:rsidRPr="005C2717">
        <w:rPr>
          <w:rFonts w:ascii="Times New Roman" w:hAnsi="Times New Roman" w:cs="Times New Roman"/>
        </w:rPr>
        <w:t>1</w:t>
      </w:r>
      <w:r w:rsidR="00F4674F">
        <w:rPr>
          <w:rFonts w:ascii="Times New Roman" w:hAnsi="Times New Roman" w:cs="Times New Roman"/>
        </w:rPr>
        <w:t>8</w:t>
      </w:r>
      <w:r w:rsidRPr="005C2717">
        <w:rPr>
          <w:rFonts w:ascii="Times New Roman" w:hAnsi="Times New Roman" w:cs="Times New Roman"/>
        </w:rPr>
        <w:t>.1.</w:t>
      </w:r>
      <w:r w:rsidR="00DB51C0"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 xml:space="preserve">Fazem parte integrante da presente Ata de Registro de Preços, independentemente de transcrição, para todos os efeitos de direito, o Edital do Pregão Eletrônico, e todos os </w:t>
      </w:r>
      <w:r w:rsidR="00AB4730" w:rsidRPr="005C2717">
        <w:rPr>
          <w:rStyle w:val="Fontepargpadro1"/>
          <w:rFonts w:ascii="Times New Roman" w:hAnsi="Times New Roman" w:cs="Times New Roman"/>
          <w:lang w:bidi="ar-SA"/>
        </w:rPr>
        <w:t>A</w:t>
      </w:r>
      <w:r w:rsidR="003A08B6" w:rsidRPr="005C2717">
        <w:rPr>
          <w:rStyle w:val="Fontepargpadro1"/>
          <w:rFonts w:ascii="Times New Roman" w:hAnsi="Times New Roman" w:cs="Times New Roman"/>
          <w:lang w:bidi="ar-SA"/>
        </w:rPr>
        <w:t xml:space="preserve">nexos, </w:t>
      </w:r>
      <w:r w:rsidR="00085C43" w:rsidRPr="005C2717">
        <w:rPr>
          <w:rStyle w:val="Fontepargpadro1"/>
          <w:rFonts w:ascii="Times New Roman" w:hAnsi="Times New Roman" w:cs="Times New Roman"/>
          <w:lang w:bidi="ar-SA"/>
        </w:rPr>
        <w:t xml:space="preserve">bem como </w:t>
      </w:r>
      <w:r w:rsidR="003A08B6" w:rsidRPr="005C2717">
        <w:rPr>
          <w:rStyle w:val="Fontepargpadro1"/>
          <w:rFonts w:ascii="Times New Roman" w:hAnsi="Times New Roman" w:cs="Times New Roman"/>
          <w:lang w:bidi="ar-SA"/>
        </w:rPr>
        <w:t>a proposta vencedora com preços registrados.</w:t>
      </w:r>
    </w:p>
    <w:p w14:paraId="5072F74C" w14:textId="552A2145" w:rsidR="006A052C" w:rsidRPr="005C2717" w:rsidRDefault="00306FEB" w:rsidP="00D15607">
      <w:pPr>
        <w:pStyle w:val="LO-Normal"/>
        <w:suppressAutoHyphens w:val="0"/>
        <w:spacing w:before="100" w:after="0" w:line="240" w:lineRule="auto"/>
        <w:jc w:val="both"/>
        <w:rPr>
          <w:rStyle w:val="Fontepargpadro1"/>
          <w:rFonts w:ascii="Times New Roman" w:hAnsi="Times New Roman" w:cs="Times New Roman"/>
          <w:lang w:bidi="ar-SA"/>
        </w:rPr>
      </w:pPr>
      <w:r w:rsidRPr="005C2717">
        <w:rPr>
          <w:rFonts w:ascii="Times New Roman" w:hAnsi="Times New Roman" w:cs="Times New Roman"/>
        </w:rPr>
        <w:t>1</w:t>
      </w:r>
      <w:r w:rsidR="00F4674F">
        <w:rPr>
          <w:rFonts w:ascii="Times New Roman" w:hAnsi="Times New Roman" w:cs="Times New Roman"/>
        </w:rPr>
        <w:t>8</w:t>
      </w:r>
      <w:r w:rsidRPr="005C2717">
        <w:rPr>
          <w:rFonts w:ascii="Times New Roman" w:hAnsi="Times New Roman" w:cs="Times New Roman"/>
        </w:rPr>
        <w:t>.</w:t>
      </w:r>
      <w:r w:rsidR="00895BD5" w:rsidRPr="005C2717">
        <w:rPr>
          <w:rFonts w:ascii="Times New Roman" w:hAnsi="Times New Roman" w:cs="Times New Roman"/>
        </w:rPr>
        <w:t>2</w:t>
      </w:r>
      <w:r w:rsidRPr="005C2717">
        <w:rPr>
          <w:rFonts w:ascii="Times New Roman" w:hAnsi="Times New Roman" w:cs="Times New Roman"/>
        </w:rPr>
        <w:t>.</w:t>
      </w:r>
      <w:r w:rsidR="006A052C" w:rsidRPr="005C2717">
        <w:rPr>
          <w:rFonts w:ascii="Times New Roman" w:hAnsi="Times New Roman" w:cs="Times New Roman"/>
        </w:rPr>
        <w:t xml:space="preserve"> </w:t>
      </w:r>
      <w:r w:rsidR="006A052C" w:rsidRPr="005C2717">
        <w:rPr>
          <w:rStyle w:val="Fontepargpadro1"/>
          <w:rFonts w:ascii="Times New Roman" w:hAnsi="Times New Roman" w:cs="Times New Roman"/>
          <w:lang w:bidi="ar-SA"/>
        </w:rPr>
        <w:t xml:space="preserve">Aplicam-se aos casos omissos as disposições constantes na Lei nº 14.133/2021. </w:t>
      </w:r>
    </w:p>
    <w:p w14:paraId="46686D1E" w14:textId="77777777" w:rsidR="00BD25FB" w:rsidRPr="005C2717" w:rsidRDefault="00BD25FB" w:rsidP="00D15607">
      <w:pPr>
        <w:pStyle w:val="LO-Normal"/>
        <w:suppressAutoHyphens w:val="0"/>
        <w:spacing w:before="100" w:after="0" w:line="240" w:lineRule="auto"/>
        <w:jc w:val="both"/>
        <w:rPr>
          <w:rStyle w:val="Fontepargpadro1"/>
          <w:rFonts w:ascii="Times New Roman" w:hAnsi="Times New Roman" w:cs="Times New Roman"/>
          <w:lang w:bidi="ar-SA"/>
        </w:rPr>
      </w:pPr>
    </w:p>
    <w:p w14:paraId="5BB07E42" w14:textId="77777777" w:rsidR="00001E37" w:rsidRPr="005C271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5C2717">
        <w:rPr>
          <w:rStyle w:val="Fontepargpadro1"/>
          <w:rFonts w:ascii="Times New Roman" w:hAnsi="Times New Roman" w:cs="Times New Roman"/>
          <w:b/>
          <w:bCs/>
          <w:u w:val="single"/>
          <w:lang w:bidi="ar-SA"/>
        </w:rPr>
        <w:t>DO FORO</w:t>
      </w:r>
    </w:p>
    <w:p w14:paraId="1CE88DDC" w14:textId="7A8BF631" w:rsidR="00703090" w:rsidRPr="004867FC" w:rsidRDefault="00001E37" w:rsidP="00D15607">
      <w:pPr>
        <w:pStyle w:val="LO-Normal"/>
        <w:suppressAutoHyphens w:val="0"/>
        <w:spacing w:before="100" w:after="0" w:line="240" w:lineRule="auto"/>
        <w:jc w:val="both"/>
        <w:rPr>
          <w:rFonts w:ascii="Times New Roman" w:hAnsi="Times New Roman" w:cs="Times New Roman"/>
          <w:b/>
          <w:bCs/>
          <w:u w:val="single"/>
          <w:lang w:bidi="ar-SA"/>
        </w:rPr>
      </w:pPr>
      <w:r w:rsidRPr="005C2717">
        <w:rPr>
          <w:rStyle w:val="Fontepargpadro1"/>
          <w:rFonts w:ascii="Times New Roman" w:hAnsi="Times New Roman" w:cs="Times New Roman"/>
          <w:b/>
          <w:bCs/>
          <w:u w:val="single"/>
          <w:lang w:bidi="ar-SA"/>
        </w:rPr>
        <w:t xml:space="preserve">CLÁUSULA </w:t>
      </w:r>
      <w:r w:rsidR="00306FEB" w:rsidRPr="005C2717">
        <w:rPr>
          <w:rStyle w:val="Fontepargpadro1"/>
          <w:rFonts w:ascii="Times New Roman" w:hAnsi="Times New Roman" w:cs="Times New Roman"/>
          <w:b/>
          <w:bCs/>
          <w:u w:val="single"/>
          <w:lang w:bidi="ar-SA"/>
        </w:rPr>
        <w:t xml:space="preserve">DÉCIMA </w:t>
      </w:r>
      <w:r w:rsidR="00F4674F">
        <w:rPr>
          <w:rStyle w:val="Fontepargpadro1"/>
          <w:rFonts w:ascii="Times New Roman" w:hAnsi="Times New Roman" w:cs="Times New Roman"/>
          <w:b/>
          <w:bCs/>
          <w:u w:val="single"/>
          <w:lang w:bidi="ar-SA"/>
        </w:rPr>
        <w:t>NONA</w:t>
      </w:r>
      <w:r w:rsidRPr="005C2717">
        <w:rPr>
          <w:rStyle w:val="Fontepargpadro1"/>
          <w:rFonts w:ascii="Times New Roman" w:hAnsi="Times New Roman" w:cs="Times New Roman"/>
          <w:bCs/>
          <w:lang w:bidi="ar-SA"/>
        </w:rPr>
        <w:t xml:space="preserve"> – </w:t>
      </w:r>
      <w:r w:rsidR="003A08B6" w:rsidRPr="005C2717">
        <w:rPr>
          <w:rStyle w:val="Fontepargpadro1"/>
          <w:rFonts w:ascii="Times New Roman" w:hAnsi="Times New Roman" w:cs="Times New Roman"/>
          <w:lang w:bidi="ar-SA"/>
        </w:rPr>
        <w:t>É eleito o foro da Comarca de Porto Alegre, capital do Estado do Rio Grande do Sul, para dirimir questões oriundas da interpretação desta Ata de Registro de Preços.</w:t>
      </w:r>
    </w:p>
    <w:p w14:paraId="2096E945" w14:textId="77777777" w:rsidR="00703090" w:rsidRPr="00D15607" w:rsidRDefault="00703090" w:rsidP="00D15607">
      <w:pPr>
        <w:pStyle w:val="LO-Normal"/>
        <w:suppressAutoHyphens w:val="0"/>
        <w:spacing w:before="100" w:after="0" w:line="240" w:lineRule="auto"/>
        <w:jc w:val="center"/>
        <w:rPr>
          <w:rFonts w:ascii="Times New Roman" w:hAnsi="Times New Roman" w:cs="Times New Roman"/>
          <w:lang w:bidi="ar-SA"/>
        </w:rPr>
      </w:pPr>
    </w:p>
    <w:p w14:paraId="587FC652" w14:textId="3E0FD758"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Porto Alegre</w:t>
      </w:r>
      <w:r w:rsidRPr="00D96D80">
        <w:rPr>
          <w:rStyle w:val="Fontepargpadro1"/>
          <w:rFonts w:ascii="Times New Roman" w:hAnsi="Times New Roman" w:cs="Times New Roman"/>
          <w:lang w:bidi="ar-SA"/>
        </w:rPr>
        <w:t xml:space="preserve">, </w:t>
      </w:r>
      <w:r w:rsidRPr="00D96D80">
        <w:rPr>
          <w:rStyle w:val="Fontepargpadro1"/>
          <w:rFonts w:ascii="Times New Roman" w:hAnsi="Times New Roman" w:cs="Times New Roman"/>
          <w:highlight w:val="yellow"/>
          <w:lang w:bidi="ar-SA"/>
        </w:rPr>
        <w:t>___ de _________</w:t>
      </w:r>
      <w:r w:rsidRPr="00D96D80">
        <w:rPr>
          <w:rStyle w:val="Fontepargpadro1"/>
          <w:rFonts w:ascii="Times New Roman" w:hAnsi="Times New Roman" w:cs="Times New Roman"/>
          <w:lang w:bidi="ar-SA"/>
        </w:rPr>
        <w:t xml:space="preserve"> </w:t>
      </w:r>
      <w:proofErr w:type="spellStart"/>
      <w:r w:rsidRPr="00D96D80">
        <w:rPr>
          <w:rStyle w:val="Fontepargpadro1"/>
          <w:rFonts w:ascii="Times New Roman" w:hAnsi="Times New Roman" w:cs="Times New Roman"/>
          <w:lang w:bidi="ar-SA"/>
        </w:rPr>
        <w:t>de</w:t>
      </w:r>
      <w:proofErr w:type="spellEnd"/>
      <w:r w:rsidRPr="00D96D80">
        <w:rPr>
          <w:rStyle w:val="Fontepargpadro1"/>
          <w:rFonts w:ascii="Times New Roman" w:hAnsi="Times New Roman" w:cs="Times New Roman"/>
          <w:lang w:bidi="ar-SA"/>
        </w:rPr>
        <w:t xml:space="preserve"> </w:t>
      </w:r>
      <w:r w:rsidRPr="00D15607">
        <w:rPr>
          <w:rStyle w:val="Fontepargpadro1"/>
          <w:rFonts w:ascii="Times New Roman" w:hAnsi="Times New Roman" w:cs="Times New Roman"/>
          <w:lang w:bidi="ar-SA"/>
        </w:rPr>
        <w:t>202</w:t>
      </w:r>
      <w:r w:rsidR="00306FEB" w:rsidRPr="00D15607">
        <w:rPr>
          <w:rStyle w:val="Fontepargpadro1"/>
          <w:rFonts w:ascii="Times New Roman" w:hAnsi="Times New Roman" w:cs="Times New Roman"/>
          <w:lang w:bidi="ar-SA"/>
        </w:rPr>
        <w:t>4</w:t>
      </w:r>
      <w:r w:rsidRPr="00D15607">
        <w:rPr>
          <w:rStyle w:val="Fontepargpadro1"/>
          <w:rFonts w:ascii="Times New Roman" w:hAnsi="Times New Roman" w:cs="Times New Roman"/>
          <w:lang w:bidi="ar-SA"/>
        </w:rPr>
        <w:t>.</w:t>
      </w:r>
    </w:p>
    <w:p w14:paraId="3A01BEC6" w14:textId="77777777" w:rsidR="00194552" w:rsidRPr="00D15607" w:rsidRDefault="00194552" w:rsidP="00D15607">
      <w:pPr>
        <w:pStyle w:val="LO-Normal"/>
        <w:suppressAutoHyphens w:val="0"/>
        <w:spacing w:before="100" w:after="0" w:line="240" w:lineRule="auto"/>
        <w:jc w:val="center"/>
        <w:rPr>
          <w:rFonts w:ascii="Times New Roman" w:hAnsi="Times New Roman" w:cs="Times New Roman"/>
          <w:lang w:bidi="ar-SA"/>
        </w:rPr>
      </w:pPr>
    </w:p>
    <w:p w14:paraId="70007EF4" w14:textId="77777777"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_______________________________________,</w:t>
      </w:r>
    </w:p>
    <w:p w14:paraId="5E134C5A" w14:textId="504B480A" w:rsidR="00703090" w:rsidRPr="00D15607" w:rsidRDefault="00D96D80" w:rsidP="00D15607">
      <w:pPr>
        <w:pStyle w:val="LO-Normal"/>
        <w:suppressAutoHyphens w:val="0"/>
        <w:spacing w:before="100" w:after="0" w:line="240" w:lineRule="auto"/>
        <w:jc w:val="center"/>
        <w:rPr>
          <w:rFonts w:ascii="Times New Roman" w:hAnsi="Times New Roman" w:cs="Times New Roman"/>
        </w:rPr>
      </w:pPr>
      <w:r>
        <w:rPr>
          <w:rStyle w:val="Fontepargpadro1"/>
          <w:rFonts w:ascii="Times New Roman" w:hAnsi="Times New Roman" w:cs="Times New Roman"/>
          <w:lang w:bidi="ar-SA"/>
        </w:rPr>
        <w:t>Carlos Eduardo Prates Cogo</w:t>
      </w:r>
      <w:r w:rsidR="003A08B6" w:rsidRPr="00D15607">
        <w:rPr>
          <w:rStyle w:val="Fontepargpadro1"/>
          <w:rFonts w:ascii="Times New Roman" w:hAnsi="Times New Roman" w:cs="Times New Roman"/>
          <w:lang w:bidi="ar-SA"/>
        </w:rPr>
        <w:t>,</w:t>
      </w:r>
    </w:p>
    <w:p w14:paraId="25650053" w14:textId="77777777"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Superintendente Administrativ</w:t>
      </w:r>
      <w:r w:rsidR="00647FAD" w:rsidRPr="00D15607">
        <w:rPr>
          <w:rStyle w:val="Fontepargpadro1"/>
          <w:rFonts w:ascii="Times New Roman" w:hAnsi="Times New Roman" w:cs="Times New Roman"/>
          <w:lang w:bidi="ar-SA"/>
        </w:rPr>
        <w:t>o</w:t>
      </w:r>
      <w:r w:rsidR="007E01FC" w:rsidRPr="00D15607">
        <w:rPr>
          <w:rStyle w:val="Fontepargpadro1"/>
          <w:rFonts w:ascii="Times New Roman" w:hAnsi="Times New Roman" w:cs="Times New Roman"/>
          <w:lang w:bidi="ar-SA"/>
        </w:rPr>
        <w:t xml:space="preserve"> e Financeir</w:t>
      </w:r>
      <w:r w:rsidR="00647FAD" w:rsidRPr="00D15607">
        <w:rPr>
          <w:rStyle w:val="Fontepargpadro1"/>
          <w:rFonts w:ascii="Times New Roman" w:hAnsi="Times New Roman" w:cs="Times New Roman"/>
          <w:lang w:bidi="ar-SA"/>
        </w:rPr>
        <w:t>o</w:t>
      </w:r>
      <w:r w:rsidRPr="00D15607">
        <w:rPr>
          <w:rStyle w:val="Fontepargpadro1"/>
          <w:rFonts w:ascii="Times New Roman" w:hAnsi="Times New Roman" w:cs="Times New Roman"/>
          <w:lang w:bidi="ar-SA"/>
        </w:rPr>
        <w:t xml:space="preserve"> da</w:t>
      </w:r>
    </w:p>
    <w:p w14:paraId="2ECA2BA6" w14:textId="77777777"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Assembleia Legislativa do Estado do Rio Grande do Sul.</w:t>
      </w:r>
    </w:p>
    <w:p w14:paraId="2065A596" w14:textId="77777777" w:rsidR="00194552" w:rsidRPr="00D15607" w:rsidRDefault="00194552" w:rsidP="00D15607">
      <w:pPr>
        <w:pStyle w:val="LO-Normal"/>
        <w:suppressAutoHyphens w:val="0"/>
        <w:spacing w:before="100" w:after="0" w:line="240" w:lineRule="auto"/>
        <w:jc w:val="center"/>
        <w:rPr>
          <w:rFonts w:ascii="Times New Roman" w:hAnsi="Times New Roman" w:cs="Times New Roman"/>
          <w:lang w:bidi="ar-SA"/>
        </w:rPr>
      </w:pPr>
    </w:p>
    <w:p w14:paraId="768E3B70" w14:textId="77777777"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_______________________________________,</w:t>
      </w:r>
    </w:p>
    <w:p w14:paraId="6ED44667" w14:textId="3DCF7C8A" w:rsidR="00974FB9" w:rsidRPr="00D15607" w:rsidRDefault="003A08B6" w:rsidP="00D15607">
      <w:pPr>
        <w:pStyle w:val="LO-Normal"/>
        <w:suppressAutoHyphens w:val="0"/>
        <w:spacing w:before="100" w:after="0" w:line="240" w:lineRule="auto"/>
        <w:jc w:val="center"/>
        <w:rPr>
          <w:rStyle w:val="Fontepargpadro1"/>
          <w:rFonts w:ascii="Times New Roman" w:hAnsi="Times New Roman" w:cs="Times New Roman"/>
          <w:lang w:bidi="ar-SA"/>
        </w:rPr>
        <w:sectPr w:rsidR="00974FB9" w:rsidRPr="00D15607" w:rsidSect="00021F31">
          <w:headerReference w:type="even" r:id="rId11"/>
          <w:headerReference w:type="default" r:id="rId12"/>
          <w:footerReference w:type="default" r:id="rId13"/>
          <w:headerReference w:type="first" r:id="rId14"/>
          <w:pgSz w:w="11906" w:h="16838"/>
          <w:pgMar w:top="1418" w:right="1701" w:bottom="1418" w:left="1134" w:header="851" w:footer="851" w:gutter="0"/>
          <w:cols w:space="720"/>
          <w:docGrid w:linePitch="600" w:charSpace="40960"/>
        </w:sectPr>
      </w:pPr>
      <w:r w:rsidRPr="00D15607">
        <w:rPr>
          <w:rStyle w:val="Fontepargpadro1"/>
          <w:rFonts w:ascii="Times New Roman" w:hAnsi="Times New Roman" w:cs="Times New Roman"/>
          <w:lang w:bidi="ar-SA"/>
        </w:rPr>
        <w:t xml:space="preserve">Representante legal do </w:t>
      </w:r>
      <w:r w:rsidR="00C14D5D">
        <w:rPr>
          <w:rStyle w:val="Fontepargpadro1"/>
          <w:rFonts w:ascii="Times New Roman" w:hAnsi="Times New Roman" w:cs="Times New Roman"/>
          <w:lang w:bidi="ar-SA"/>
        </w:rPr>
        <w:t>FORNECEDOR</w:t>
      </w:r>
      <w:r w:rsidRPr="00D15607">
        <w:rPr>
          <w:rStyle w:val="Fontepargpadro1"/>
          <w:rFonts w:ascii="Times New Roman" w:hAnsi="Times New Roman" w:cs="Times New Roman"/>
          <w:lang w:bidi="ar-SA"/>
        </w:rPr>
        <w:t>.</w:t>
      </w:r>
    </w:p>
    <w:p w14:paraId="21A0EBFA" w14:textId="3ACF2AE5" w:rsidR="001F1949" w:rsidRDefault="00240780" w:rsidP="00D15607">
      <w:pPr>
        <w:pStyle w:val="LO-Normal"/>
        <w:suppressAutoHyphens w:val="0"/>
        <w:spacing w:before="120" w:after="0" w:line="240" w:lineRule="auto"/>
        <w:jc w:val="center"/>
        <w:rPr>
          <w:rStyle w:val="Fontepargpadro1"/>
          <w:rFonts w:ascii="Times New Roman" w:hAnsi="Times New Roman" w:cs="Times New Roman"/>
          <w:b/>
          <w:bCs/>
          <w:u w:val="single"/>
          <w:lang w:bidi="ar-SA"/>
        </w:rPr>
      </w:pPr>
      <w:r w:rsidRPr="000015E1">
        <w:rPr>
          <w:rStyle w:val="Fontepargpadro1"/>
          <w:rFonts w:ascii="Times New Roman" w:hAnsi="Times New Roman" w:cs="Times New Roman"/>
          <w:b/>
          <w:bCs/>
          <w:u w:val="single"/>
          <w:lang w:bidi="ar-SA"/>
        </w:rPr>
        <w:lastRenderedPageBreak/>
        <w:t xml:space="preserve">ANEXO </w:t>
      </w:r>
      <w:r w:rsidR="00086F27">
        <w:rPr>
          <w:rStyle w:val="Fontepargpadro1"/>
          <w:rFonts w:ascii="Times New Roman" w:hAnsi="Times New Roman" w:cs="Times New Roman"/>
          <w:b/>
          <w:bCs/>
          <w:u w:val="single"/>
          <w:lang w:bidi="ar-SA"/>
        </w:rPr>
        <w:t>ÚNICO</w:t>
      </w:r>
    </w:p>
    <w:p w14:paraId="18564024" w14:textId="77777777" w:rsidR="00F159E9" w:rsidRDefault="00F159E9" w:rsidP="00D15607">
      <w:pPr>
        <w:spacing w:before="120" w:after="0" w:line="240" w:lineRule="auto"/>
        <w:jc w:val="center"/>
        <w:rPr>
          <w:rFonts w:ascii="Times New Roman" w:hAnsi="Times New Roman" w:cs="Times New Roman"/>
          <w:b/>
          <w:sz w:val="24"/>
          <w:szCs w:val="24"/>
        </w:rPr>
      </w:pPr>
    </w:p>
    <w:p w14:paraId="3FE76FDC" w14:textId="5C3E25C5" w:rsidR="00F159E9" w:rsidRDefault="001F1949" w:rsidP="00086F27">
      <w:pPr>
        <w:spacing w:before="120" w:after="0" w:line="240" w:lineRule="auto"/>
        <w:jc w:val="center"/>
        <w:rPr>
          <w:rFonts w:ascii="Times New Roman" w:hAnsi="Times New Roman" w:cs="Times New Roman"/>
          <w:b/>
          <w:sz w:val="24"/>
          <w:szCs w:val="24"/>
        </w:rPr>
      </w:pPr>
      <w:r w:rsidRPr="00086F27">
        <w:rPr>
          <w:rFonts w:ascii="Times New Roman" w:hAnsi="Times New Roman" w:cs="Times New Roman"/>
          <w:b/>
          <w:sz w:val="24"/>
          <w:szCs w:val="24"/>
        </w:rPr>
        <w:t>PREÇOS UNITÁRIOS REGISTRADOS E QUANTITATIVOS ESTIMADOS</w:t>
      </w:r>
    </w:p>
    <w:p w14:paraId="6924ABB9" w14:textId="77777777" w:rsidR="003A266C" w:rsidRDefault="003A266C" w:rsidP="00086F27">
      <w:pPr>
        <w:spacing w:before="120" w:after="0" w:line="240" w:lineRule="auto"/>
        <w:jc w:val="center"/>
        <w:rPr>
          <w:rFonts w:ascii="Times New Roman" w:hAnsi="Times New Roman" w:cs="Times New Roman"/>
          <w:b/>
          <w:sz w:val="24"/>
          <w:szCs w:val="24"/>
        </w:rPr>
      </w:pPr>
    </w:p>
    <w:tbl>
      <w:tblPr>
        <w:tblW w:w="793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1559"/>
        <w:gridCol w:w="1418"/>
        <w:gridCol w:w="1417"/>
      </w:tblGrid>
      <w:tr w:rsidR="003A266C" w:rsidRPr="00A02DE8" w14:paraId="08AE31AE" w14:textId="77777777" w:rsidTr="003A266C">
        <w:tc>
          <w:tcPr>
            <w:tcW w:w="3544" w:type="dxa"/>
            <w:tcBorders>
              <w:top w:val="single" w:sz="4" w:space="0" w:color="auto"/>
              <w:bottom w:val="single" w:sz="4" w:space="0" w:color="auto"/>
            </w:tcBorders>
            <w:shd w:val="clear" w:color="auto" w:fill="F3F3F3"/>
            <w:vAlign w:val="center"/>
          </w:tcPr>
          <w:p w14:paraId="07B9C92F" w14:textId="77777777" w:rsidR="003A266C" w:rsidRPr="00914B5B" w:rsidRDefault="003A266C" w:rsidP="001E611A">
            <w:pPr>
              <w:pStyle w:val="Corpodetexto"/>
              <w:tabs>
                <w:tab w:val="left" w:pos="432"/>
              </w:tabs>
              <w:spacing w:before="125" w:after="100" w:afterAutospacing="1"/>
              <w:ind w:left="-57" w:right="-57"/>
              <w:jc w:val="center"/>
              <w:rPr>
                <w:rFonts w:ascii="Times New Roman" w:eastAsia="Calibri" w:hAnsi="Times New Roman" w:cs="Times New Roman"/>
                <w:b/>
                <w:color w:val="000000"/>
                <w:sz w:val="24"/>
                <w:szCs w:val="24"/>
              </w:rPr>
            </w:pPr>
            <w:r w:rsidRPr="00914B5B">
              <w:rPr>
                <w:rFonts w:ascii="Times New Roman" w:eastAsia="Calibri" w:hAnsi="Times New Roman" w:cs="Times New Roman"/>
                <w:b/>
                <w:color w:val="000000"/>
                <w:sz w:val="24"/>
                <w:szCs w:val="24"/>
              </w:rPr>
              <w:t>Objeto</w:t>
            </w:r>
          </w:p>
        </w:tc>
        <w:tc>
          <w:tcPr>
            <w:tcW w:w="1559" w:type="dxa"/>
            <w:tcBorders>
              <w:top w:val="single" w:sz="4" w:space="0" w:color="auto"/>
              <w:bottom w:val="single" w:sz="4" w:space="0" w:color="auto"/>
              <w:right w:val="single" w:sz="4" w:space="0" w:color="auto"/>
            </w:tcBorders>
            <w:shd w:val="clear" w:color="auto" w:fill="F3F3F3"/>
            <w:vAlign w:val="center"/>
          </w:tcPr>
          <w:p w14:paraId="7D67C81E" w14:textId="77777777" w:rsidR="003A266C" w:rsidRPr="00914B5B" w:rsidRDefault="003A266C" w:rsidP="001E611A">
            <w:pPr>
              <w:pStyle w:val="Corpodetexto"/>
              <w:tabs>
                <w:tab w:val="left" w:pos="432"/>
              </w:tabs>
              <w:spacing w:before="125" w:after="100" w:afterAutospacing="1"/>
              <w:ind w:left="-57" w:right="-57"/>
              <w:jc w:val="center"/>
              <w:rPr>
                <w:rFonts w:ascii="Times New Roman" w:eastAsia="Calibri" w:hAnsi="Times New Roman" w:cs="Times New Roman"/>
                <w:b/>
                <w:color w:val="000000"/>
                <w:sz w:val="24"/>
                <w:szCs w:val="24"/>
              </w:rPr>
            </w:pPr>
            <w:r w:rsidRPr="00914B5B">
              <w:rPr>
                <w:rFonts w:ascii="Times New Roman" w:eastAsia="Calibri" w:hAnsi="Times New Roman" w:cs="Times New Roman"/>
                <w:b/>
                <w:color w:val="000000"/>
                <w:sz w:val="24"/>
                <w:szCs w:val="24"/>
              </w:rPr>
              <w:t xml:space="preserve">Quant. Total Estimada </w:t>
            </w:r>
          </w:p>
        </w:tc>
        <w:tc>
          <w:tcPr>
            <w:tcW w:w="1418" w:type="dxa"/>
            <w:tcBorders>
              <w:top w:val="single" w:sz="4" w:space="0" w:color="auto"/>
              <w:bottom w:val="single" w:sz="4" w:space="0" w:color="auto"/>
              <w:right w:val="single" w:sz="4" w:space="0" w:color="auto"/>
            </w:tcBorders>
            <w:shd w:val="clear" w:color="auto" w:fill="F3F3F3"/>
          </w:tcPr>
          <w:p w14:paraId="11752202" w14:textId="77777777" w:rsidR="003A266C" w:rsidRPr="00914B5B" w:rsidRDefault="003A266C" w:rsidP="001E611A">
            <w:pPr>
              <w:pStyle w:val="Corpodetexto"/>
              <w:tabs>
                <w:tab w:val="left" w:pos="432"/>
              </w:tabs>
              <w:ind w:left="-57" w:right="-57"/>
              <w:jc w:val="center"/>
              <w:rPr>
                <w:rFonts w:ascii="Times New Roman" w:eastAsia="Calibri" w:hAnsi="Times New Roman" w:cs="Times New Roman"/>
                <w:b/>
                <w:color w:val="000000"/>
                <w:sz w:val="24"/>
                <w:szCs w:val="24"/>
              </w:rPr>
            </w:pPr>
          </w:p>
          <w:p w14:paraId="55A66AFC" w14:textId="77777777" w:rsidR="003A266C" w:rsidRPr="00914B5B" w:rsidRDefault="003A266C" w:rsidP="001E611A">
            <w:pPr>
              <w:pStyle w:val="Corpodetexto"/>
              <w:tabs>
                <w:tab w:val="left" w:pos="432"/>
              </w:tabs>
              <w:ind w:left="-57" w:right="-57"/>
              <w:jc w:val="center"/>
              <w:rPr>
                <w:rFonts w:ascii="Times New Roman" w:eastAsia="Calibri" w:hAnsi="Times New Roman" w:cs="Times New Roman"/>
                <w:b/>
                <w:color w:val="000000"/>
                <w:sz w:val="24"/>
                <w:szCs w:val="24"/>
              </w:rPr>
            </w:pPr>
            <w:r w:rsidRPr="00914B5B">
              <w:rPr>
                <w:rFonts w:ascii="Times New Roman" w:eastAsia="Calibri" w:hAnsi="Times New Roman" w:cs="Times New Roman"/>
                <w:b/>
                <w:color w:val="000000"/>
                <w:sz w:val="24"/>
                <w:szCs w:val="24"/>
              </w:rPr>
              <w:t>Marca/</w:t>
            </w:r>
          </w:p>
          <w:p w14:paraId="6C633197" w14:textId="77777777" w:rsidR="003A266C" w:rsidRPr="00914B5B" w:rsidRDefault="003A266C" w:rsidP="001E611A">
            <w:pPr>
              <w:pStyle w:val="Corpodetexto"/>
              <w:tabs>
                <w:tab w:val="left" w:pos="432"/>
              </w:tabs>
              <w:ind w:left="-57" w:right="-57"/>
              <w:jc w:val="center"/>
              <w:rPr>
                <w:rFonts w:ascii="Times New Roman" w:eastAsia="Calibri" w:hAnsi="Times New Roman" w:cs="Times New Roman"/>
                <w:b/>
                <w:color w:val="000000"/>
                <w:sz w:val="24"/>
                <w:szCs w:val="24"/>
              </w:rPr>
            </w:pPr>
            <w:r w:rsidRPr="00914B5B">
              <w:rPr>
                <w:rFonts w:ascii="Times New Roman" w:eastAsia="Calibri" w:hAnsi="Times New Roman" w:cs="Times New Roman"/>
                <w:b/>
                <w:color w:val="000000"/>
                <w:sz w:val="24"/>
                <w:szCs w:val="24"/>
              </w:rPr>
              <w:t>Modelo</w:t>
            </w:r>
          </w:p>
        </w:tc>
        <w:tc>
          <w:tcPr>
            <w:tcW w:w="1417" w:type="dxa"/>
            <w:tcBorders>
              <w:top w:val="single" w:sz="4" w:space="0" w:color="auto"/>
              <w:left w:val="single" w:sz="4" w:space="0" w:color="auto"/>
              <w:bottom w:val="single" w:sz="4" w:space="0" w:color="auto"/>
              <w:right w:val="single" w:sz="4" w:space="0" w:color="auto"/>
            </w:tcBorders>
            <w:shd w:val="clear" w:color="auto" w:fill="F3F3F3"/>
            <w:vAlign w:val="center"/>
          </w:tcPr>
          <w:p w14:paraId="34726B36" w14:textId="77777777" w:rsidR="003A266C" w:rsidRPr="00914B5B" w:rsidRDefault="003A266C" w:rsidP="001E611A">
            <w:pPr>
              <w:pStyle w:val="Corpodetexto"/>
              <w:tabs>
                <w:tab w:val="left" w:pos="432"/>
              </w:tabs>
              <w:ind w:left="-57" w:right="-57"/>
              <w:jc w:val="center"/>
              <w:rPr>
                <w:rFonts w:ascii="Times New Roman" w:eastAsia="Calibri" w:hAnsi="Times New Roman" w:cs="Times New Roman"/>
                <w:b/>
                <w:color w:val="000000"/>
                <w:sz w:val="24"/>
                <w:szCs w:val="24"/>
              </w:rPr>
            </w:pPr>
            <w:r w:rsidRPr="00914B5B">
              <w:rPr>
                <w:rFonts w:ascii="Times New Roman" w:eastAsia="Calibri" w:hAnsi="Times New Roman" w:cs="Times New Roman"/>
                <w:b/>
                <w:color w:val="000000"/>
                <w:sz w:val="24"/>
                <w:szCs w:val="24"/>
              </w:rPr>
              <w:t>Preço Unitário (R$)</w:t>
            </w:r>
          </w:p>
        </w:tc>
      </w:tr>
      <w:tr w:rsidR="003A266C" w:rsidRPr="007B6317" w14:paraId="385B3477"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1DB49C15" w14:textId="77777777" w:rsidR="003A266C" w:rsidRPr="00914B5B" w:rsidRDefault="003A266C" w:rsidP="001E611A">
            <w:pPr>
              <w:pStyle w:val="Default"/>
              <w:spacing w:after="60"/>
              <w:ind w:left="37"/>
              <w:jc w:val="both"/>
              <w:rPr>
                <w:rFonts w:ascii="Times New Roman" w:hAnsi="Times New Roman" w:cs="Times New Roman"/>
                <w:highlight w:val="yellow"/>
              </w:rPr>
            </w:pPr>
            <w:r w:rsidRPr="00914B5B">
              <w:rPr>
                <w:rFonts w:ascii="Times New Roman" w:eastAsia="Times New Roman" w:hAnsi="Times New Roman" w:cs="Times New Roman"/>
                <w:lang w:eastAsia="pt-BR"/>
              </w:rPr>
              <w:t>01 - MEXEDOR DE CAFÉ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D48A20"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rPr>
            </w:pPr>
            <w:r w:rsidRPr="00914B5B">
              <w:rPr>
                <w:rFonts w:ascii="Times New Roman" w:hAnsi="Times New Roman" w:cs="Times New Roman"/>
                <w:color w:val="000000"/>
                <w:sz w:val="24"/>
                <w:szCs w:val="24"/>
              </w:rPr>
              <w:t>18.000 unidades</w:t>
            </w:r>
          </w:p>
        </w:tc>
        <w:tc>
          <w:tcPr>
            <w:tcW w:w="1418" w:type="dxa"/>
            <w:tcBorders>
              <w:top w:val="single" w:sz="4" w:space="0" w:color="auto"/>
              <w:left w:val="single" w:sz="4" w:space="0" w:color="auto"/>
              <w:bottom w:val="single" w:sz="4" w:space="0" w:color="auto"/>
              <w:right w:val="single" w:sz="4" w:space="0" w:color="auto"/>
            </w:tcBorders>
          </w:tcPr>
          <w:p w14:paraId="58C3C5D0"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988B4BF"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599ECF52"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1DF885BC" w14:textId="77777777" w:rsidR="003A266C" w:rsidRPr="00914B5B" w:rsidRDefault="003A266C" w:rsidP="001E611A">
            <w:pPr>
              <w:pStyle w:val="Default"/>
              <w:spacing w:after="60"/>
              <w:ind w:left="37"/>
              <w:jc w:val="both"/>
              <w:rPr>
                <w:rFonts w:ascii="Times New Roman" w:hAnsi="Times New Roman" w:cs="Times New Roman"/>
                <w:highlight w:val="yellow"/>
              </w:rPr>
            </w:pPr>
            <w:r w:rsidRPr="00914B5B">
              <w:rPr>
                <w:rFonts w:ascii="Times New Roman" w:eastAsia="Times New Roman" w:hAnsi="Times New Roman" w:cs="Times New Roman"/>
                <w:lang w:eastAsia="pt-BR"/>
              </w:rPr>
              <w:t>02 - ADOÇANTE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2F423B"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72 unidades</w:t>
            </w:r>
          </w:p>
        </w:tc>
        <w:tc>
          <w:tcPr>
            <w:tcW w:w="1418" w:type="dxa"/>
            <w:tcBorders>
              <w:top w:val="single" w:sz="4" w:space="0" w:color="auto"/>
              <w:left w:val="single" w:sz="4" w:space="0" w:color="auto"/>
              <w:bottom w:val="single" w:sz="4" w:space="0" w:color="auto"/>
              <w:right w:val="single" w:sz="4" w:space="0" w:color="auto"/>
            </w:tcBorders>
          </w:tcPr>
          <w:p w14:paraId="4A0CAF78"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3B466DC"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1A96407B"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3C846983"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03 - ÁLCOOL LÍQUIDO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D08F92"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200 litros</w:t>
            </w:r>
          </w:p>
        </w:tc>
        <w:tc>
          <w:tcPr>
            <w:tcW w:w="1418" w:type="dxa"/>
            <w:tcBorders>
              <w:top w:val="single" w:sz="4" w:space="0" w:color="auto"/>
              <w:left w:val="single" w:sz="4" w:space="0" w:color="auto"/>
              <w:bottom w:val="single" w:sz="4" w:space="0" w:color="auto"/>
              <w:right w:val="single" w:sz="4" w:space="0" w:color="auto"/>
            </w:tcBorders>
          </w:tcPr>
          <w:p w14:paraId="6220AABB"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A42A7D8"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17AC4793"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113474E5"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04 - AROMATIZADOR DE AMBIENTE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75303D"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150 unidades</w:t>
            </w:r>
          </w:p>
        </w:tc>
        <w:tc>
          <w:tcPr>
            <w:tcW w:w="1418" w:type="dxa"/>
            <w:tcBorders>
              <w:top w:val="single" w:sz="4" w:space="0" w:color="auto"/>
              <w:left w:val="single" w:sz="4" w:space="0" w:color="auto"/>
              <w:bottom w:val="single" w:sz="4" w:space="0" w:color="auto"/>
              <w:right w:val="single" w:sz="4" w:space="0" w:color="auto"/>
            </w:tcBorders>
          </w:tcPr>
          <w:p w14:paraId="3EC84CBB"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5348118"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60156798"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474294DD"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05 - FLANELA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55C08B"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120 unidades</w:t>
            </w:r>
          </w:p>
        </w:tc>
        <w:tc>
          <w:tcPr>
            <w:tcW w:w="1418" w:type="dxa"/>
            <w:tcBorders>
              <w:top w:val="single" w:sz="4" w:space="0" w:color="auto"/>
              <w:left w:val="single" w:sz="4" w:space="0" w:color="auto"/>
              <w:bottom w:val="single" w:sz="4" w:space="0" w:color="auto"/>
              <w:right w:val="single" w:sz="4" w:space="0" w:color="auto"/>
            </w:tcBorders>
          </w:tcPr>
          <w:p w14:paraId="54C881AA"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B23498D"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5D355753"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30340A1C"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06 - DETERGENTE LÍQUIDO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74B07C"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500 unidades</w:t>
            </w:r>
          </w:p>
        </w:tc>
        <w:tc>
          <w:tcPr>
            <w:tcW w:w="1418" w:type="dxa"/>
            <w:tcBorders>
              <w:top w:val="single" w:sz="4" w:space="0" w:color="auto"/>
              <w:left w:val="single" w:sz="4" w:space="0" w:color="auto"/>
              <w:bottom w:val="single" w:sz="4" w:space="0" w:color="auto"/>
              <w:right w:val="single" w:sz="4" w:space="0" w:color="auto"/>
            </w:tcBorders>
          </w:tcPr>
          <w:p w14:paraId="32A3567F"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F3A0A9F"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0111FC46"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6263E1B1"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07 - PANO MULTIUSO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D63BA3"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200 pacotes</w:t>
            </w:r>
          </w:p>
        </w:tc>
        <w:tc>
          <w:tcPr>
            <w:tcW w:w="1418" w:type="dxa"/>
            <w:tcBorders>
              <w:top w:val="single" w:sz="4" w:space="0" w:color="auto"/>
              <w:left w:val="single" w:sz="4" w:space="0" w:color="auto"/>
              <w:bottom w:val="single" w:sz="4" w:space="0" w:color="auto"/>
              <w:right w:val="single" w:sz="4" w:space="0" w:color="auto"/>
            </w:tcBorders>
          </w:tcPr>
          <w:p w14:paraId="31BAAB1E"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1435BA3"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252F890B"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2A07BE68"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08 - ÁGUA SANITÁRIA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205F5F"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50 unidades</w:t>
            </w:r>
          </w:p>
        </w:tc>
        <w:tc>
          <w:tcPr>
            <w:tcW w:w="1418" w:type="dxa"/>
            <w:tcBorders>
              <w:top w:val="single" w:sz="4" w:space="0" w:color="auto"/>
              <w:left w:val="single" w:sz="4" w:space="0" w:color="auto"/>
              <w:bottom w:val="single" w:sz="4" w:space="0" w:color="auto"/>
              <w:right w:val="single" w:sz="4" w:space="0" w:color="auto"/>
            </w:tcBorders>
          </w:tcPr>
          <w:p w14:paraId="22F77859"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AD0AC57"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679E046B"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2BA92123"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09 - LUVAS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68FC0B"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50 pares</w:t>
            </w:r>
          </w:p>
        </w:tc>
        <w:tc>
          <w:tcPr>
            <w:tcW w:w="1418" w:type="dxa"/>
            <w:tcBorders>
              <w:top w:val="single" w:sz="4" w:space="0" w:color="auto"/>
              <w:left w:val="single" w:sz="4" w:space="0" w:color="auto"/>
              <w:bottom w:val="single" w:sz="4" w:space="0" w:color="auto"/>
              <w:right w:val="single" w:sz="4" w:space="0" w:color="auto"/>
            </w:tcBorders>
          </w:tcPr>
          <w:p w14:paraId="6099F64B"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D8A7799"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393EDFF3"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341C68C5"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10 - ESPONJA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EC169F"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500 unidades</w:t>
            </w:r>
          </w:p>
        </w:tc>
        <w:tc>
          <w:tcPr>
            <w:tcW w:w="1418" w:type="dxa"/>
            <w:tcBorders>
              <w:top w:val="single" w:sz="4" w:space="0" w:color="auto"/>
              <w:left w:val="single" w:sz="4" w:space="0" w:color="auto"/>
              <w:bottom w:val="single" w:sz="4" w:space="0" w:color="auto"/>
              <w:right w:val="single" w:sz="4" w:space="0" w:color="auto"/>
            </w:tcBorders>
          </w:tcPr>
          <w:p w14:paraId="3C2CAF6C"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9529E06"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17B94B45"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3C22453E"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11 - REFIL PARA MOP</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C73ECF"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20 unidades</w:t>
            </w:r>
          </w:p>
        </w:tc>
        <w:tc>
          <w:tcPr>
            <w:tcW w:w="1418" w:type="dxa"/>
            <w:tcBorders>
              <w:top w:val="single" w:sz="4" w:space="0" w:color="auto"/>
              <w:left w:val="single" w:sz="4" w:space="0" w:color="auto"/>
              <w:bottom w:val="single" w:sz="4" w:space="0" w:color="auto"/>
              <w:right w:val="single" w:sz="4" w:space="0" w:color="auto"/>
            </w:tcBorders>
          </w:tcPr>
          <w:p w14:paraId="3BC1322A"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DAE3A1D"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62A6C410"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3A89560E"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12 - PANO DE PRATO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B73592"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120 unidades</w:t>
            </w:r>
          </w:p>
        </w:tc>
        <w:tc>
          <w:tcPr>
            <w:tcW w:w="1418" w:type="dxa"/>
            <w:tcBorders>
              <w:top w:val="single" w:sz="4" w:space="0" w:color="auto"/>
              <w:left w:val="single" w:sz="4" w:space="0" w:color="auto"/>
              <w:bottom w:val="single" w:sz="4" w:space="0" w:color="auto"/>
              <w:right w:val="single" w:sz="4" w:space="0" w:color="auto"/>
            </w:tcBorders>
          </w:tcPr>
          <w:p w14:paraId="2C8EFDC1"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4A9952E"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72C52467"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32BC80B1"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13 - SABÃO EM PÓ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A1C8D7"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30 unidades</w:t>
            </w:r>
          </w:p>
        </w:tc>
        <w:tc>
          <w:tcPr>
            <w:tcW w:w="1418" w:type="dxa"/>
            <w:tcBorders>
              <w:top w:val="single" w:sz="4" w:space="0" w:color="auto"/>
              <w:left w:val="single" w:sz="4" w:space="0" w:color="auto"/>
              <w:bottom w:val="single" w:sz="4" w:space="0" w:color="auto"/>
              <w:right w:val="single" w:sz="4" w:space="0" w:color="auto"/>
            </w:tcBorders>
          </w:tcPr>
          <w:p w14:paraId="4DA29EF8"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2B97924"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17DE04D9"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10127E4E"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14 - SAPONÁCEO CREMOSO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84259E"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30 unidades</w:t>
            </w:r>
          </w:p>
        </w:tc>
        <w:tc>
          <w:tcPr>
            <w:tcW w:w="1418" w:type="dxa"/>
            <w:tcBorders>
              <w:top w:val="single" w:sz="4" w:space="0" w:color="auto"/>
              <w:left w:val="single" w:sz="4" w:space="0" w:color="auto"/>
              <w:bottom w:val="single" w:sz="4" w:space="0" w:color="auto"/>
              <w:right w:val="single" w:sz="4" w:space="0" w:color="auto"/>
            </w:tcBorders>
          </w:tcPr>
          <w:p w14:paraId="58A3E97A"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340C750"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26CD68CF"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3B6CC7CF"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15 - CESTO PARA LIXO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3A14E8"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30 unidades</w:t>
            </w:r>
          </w:p>
        </w:tc>
        <w:tc>
          <w:tcPr>
            <w:tcW w:w="1418" w:type="dxa"/>
            <w:tcBorders>
              <w:top w:val="single" w:sz="4" w:space="0" w:color="auto"/>
              <w:left w:val="single" w:sz="4" w:space="0" w:color="auto"/>
              <w:bottom w:val="single" w:sz="4" w:space="0" w:color="auto"/>
              <w:right w:val="single" w:sz="4" w:space="0" w:color="auto"/>
            </w:tcBorders>
          </w:tcPr>
          <w:p w14:paraId="6A40F7C6"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96E4B8F"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0F2C3E1E"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313A84B9"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16 - CESTO PARA LIXO COM TAMPA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02778A"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30 unidades</w:t>
            </w:r>
          </w:p>
        </w:tc>
        <w:tc>
          <w:tcPr>
            <w:tcW w:w="1418" w:type="dxa"/>
            <w:tcBorders>
              <w:top w:val="single" w:sz="4" w:space="0" w:color="auto"/>
              <w:left w:val="single" w:sz="4" w:space="0" w:color="auto"/>
              <w:bottom w:val="single" w:sz="4" w:space="0" w:color="auto"/>
              <w:right w:val="single" w:sz="4" w:space="0" w:color="auto"/>
            </w:tcBorders>
          </w:tcPr>
          <w:p w14:paraId="52B0A3CD"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D88D1ED"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49781A7D"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2F57B17B"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17 - ÁLCOOL 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409872"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150 unidades</w:t>
            </w:r>
          </w:p>
        </w:tc>
        <w:tc>
          <w:tcPr>
            <w:tcW w:w="1418" w:type="dxa"/>
            <w:tcBorders>
              <w:top w:val="single" w:sz="4" w:space="0" w:color="auto"/>
              <w:left w:val="single" w:sz="4" w:space="0" w:color="auto"/>
              <w:bottom w:val="single" w:sz="4" w:space="0" w:color="auto"/>
              <w:right w:val="single" w:sz="4" w:space="0" w:color="auto"/>
            </w:tcBorders>
          </w:tcPr>
          <w:p w14:paraId="13252250"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2A202D3"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023DE5DB"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1F9CFB90"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18 - ÁLCOOL EM GEL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6B8818"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500 unidades</w:t>
            </w:r>
          </w:p>
        </w:tc>
        <w:tc>
          <w:tcPr>
            <w:tcW w:w="1418" w:type="dxa"/>
            <w:tcBorders>
              <w:top w:val="single" w:sz="4" w:space="0" w:color="auto"/>
              <w:left w:val="single" w:sz="4" w:space="0" w:color="auto"/>
              <w:bottom w:val="single" w:sz="4" w:space="0" w:color="auto"/>
              <w:right w:val="single" w:sz="4" w:space="0" w:color="auto"/>
            </w:tcBorders>
          </w:tcPr>
          <w:p w14:paraId="0C50F72F"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9278039"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5042405B"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1BA7A567"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lastRenderedPageBreak/>
              <w:t>19 - ÁLCOOL AEROSSOL 70º</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8125A8"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150 unidades</w:t>
            </w:r>
          </w:p>
        </w:tc>
        <w:tc>
          <w:tcPr>
            <w:tcW w:w="1418" w:type="dxa"/>
            <w:tcBorders>
              <w:top w:val="single" w:sz="4" w:space="0" w:color="auto"/>
              <w:left w:val="single" w:sz="4" w:space="0" w:color="auto"/>
              <w:bottom w:val="single" w:sz="4" w:space="0" w:color="auto"/>
              <w:right w:val="single" w:sz="4" w:space="0" w:color="auto"/>
            </w:tcBorders>
          </w:tcPr>
          <w:p w14:paraId="3A8E6237"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35ABD10"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168E6F2C"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18ABC31F"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20 - LIMPADOR DE INOX</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692A7F"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30 unidades</w:t>
            </w:r>
          </w:p>
        </w:tc>
        <w:tc>
          <w:tcPr>
            <w:tcW w:w="1418" w:type="dxa"/>
            <w:tcBorders>
              <w:top w:val="single" w:sz="4" w:space="0" w:color="auto"/>
              <w:left w:val="single" w:sz="4" w:space="0" w:color="auto"/>
              <w:bottom w:val="single" w:sz="4" w:space="0" w:color="auto"/>
              <w:right w:val="single" w:sz="4" w:space="0" w:color="auto"/>
            </w:tcBorders>
          </w:tcPr>
          <w:p w14:paraId="2D900063"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86B9CED"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1CD8AA06"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714BA786"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21 - BALDE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66B6E3"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12 unidades</w:t>
            </w:r>
          </w:p>
        </w:tc>
        <w:tc>
          <w:tcPr>
            <w:tcW w:w="1418" w:type="dxa"/>
            <w:tcBorders>
              <w:top w:val="single" w:sz="4" w:space="0" w:color="auto"/>
              <w:left w:val="single" w:sz="4" w:space="0" w:color="auto"/>
              <w:bottom w:val="single" w:sz="4" w:space="0" w:color="auto"/>
              <w:right w:val="single" w:sz="4" w:space="0" w:color="auto"/>
            </w:tcBorders>
          </w:tcPr>
          <w:p w14:paraId="4583225E"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2CA4C62"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r w:rsidR="003A266C" w:rsidRPr="007B6317" w14:paraId="15427E12" w14:textId="77777777" w:rsidTr="003A266C">
        <w:tc>
          <w:tcPr>
            <w:tcW w:w="3544" w:type="dxa"/>
            <w:tcBorders>
              <w:top w:val="single" w:sz="4" w:space="0" w:color="auto"/>
              <w:bottom w:val="single" w:sz="4" w:space="0" w:color="auto"/>
              <w:right w:val="single" w:sz="4" w:space="0" w:color="auto"/>
            </w:tcBorders>
            <w:shd w:val="clear" w:color="auto" w:fill="auto"/>
            <w:vAlign w:val="center"/>
          </w:tcPr>
          <w:p w14:paraId="3EFF5C08" w14:textId="77777777" w:rsidR="003A266C" w:rsidRPr="00914B5B" w:rsidRDefault="003A266C" w:rsidP="001E611A">
            <w:pPr>
              <w:pStyle w:val="Default"/>
              <w:spacing w:after="60"/>
              <w:ind w:left="37"/>
              <w:jc w:val="both"/>
              <w:rPr>
                <w:rFonts w:ascii="Times New Roman" w:eastAsia="Times New Roman" w:hAnsi="Times New Roman" w:cs="Times New Roman"/>
                <w:lang w:eastAsia="pt-BR"/>
              </w:rPr>
            </w:pPr>
            <w:r w:rsidRPr="00914B5B">
              <w:rPr>
                <w:rFonts w:ascii="Times New Roman" w:eastAsia="Times New Roman" w:hAnsi="Times New Roman" w:cs="Times New Roman"/>
                <w:lang w:eastAsia="pt-BR"/>
              </w:rPr>
              <w:t>22 - BACIA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7A6D0E" w14:textId="77777777" w:rsidR="003A266C" w:rsidRPr="00914B5B" w:rsidRDefault="003A266C" w:rsidP="001E611A">
            <w:pPr>
              <w:pStyle w:val="Corpodetexto"/>
              <w:tabs>
                <w:tab w:val="left" w:pos="432"/>
              </w:tabs>
              <w:spacing w:before="60" w:after="60"/>
              <w:ind w:left="-57" w:right="-57"/>
              <w:jc w:val="center"/>
              <w:rPr>
                <w:rFonts w:ascii="Times New Roman" w:hAnsi="Times New Roman" w:cs="Times New Roman"/>
                <w:iCs/>
                <w:color w:val="000000"/>
                <w:sz w:val="24"/>
                <w:szCs w:val="24"/>
                <w:highlight w:val="yellow"/>
              </w:rPr>
            </w:pPr>
            <w:r w:rsidRPr="00914B5B">
              <w:rPr>
                <w:rFonts w:ascii="Times New Roman" w:hAnsi="Times New Roman" w:cs="Times New Roman"/>
                <w:color w:val="000000"/>
                <w:sz w:val="24"/>
                <w:szCs w:val="24"/>
              </w:rPr>
              <w:t>12 unidades</w:t>
            </w:r>
          </w:p>
        </w:tc>
        <w:tc>
          <w:tcPr>
            <w:tcW w:w="1418" w:type="dxa"/>
            <w:tcBorders>
              <w:top w:val="single" w:sz="4" w:space="0" w:color="auto"/>
              <w:left w:val="single" w:sz="4" w:space="0" w:color="auto"/>
              <w:bottom w:val="single" w:sz="4" w:space="0" w:color="auto"/>
              <w:right w:val="single" w:sz="4" w:space="0" w:color="auto"/>
            </w:tcBorders>
          </w:tcPr>
          <w:p w14:paraId="24B69D3C"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CBAD6E6" w14:textId="77777777" w:rsidR="003A266C" w:rsidRPr="00914B5B" w:rsidRDefault="003A266C" w:rsidP="001E611A">
            <w:pPr>
              <w:pStyle w:val="Corpodetexto"/>
              <w:spacing w:before="60" w:after="60"/>
              <w:ind w:left="-57" w:right="176"/>
              <w:jc w:val="center"/>
              <w:rPr>
                <w:rFonts w:ascii="Times New Roman" w:hAnsi="Times New Roman" w:cs="Times New Roman"/>
                <w:b/>
                <w:bCs/>
                <w:smallCaps/>
                <w:kern w:val="30"/>
                <w:sz w:val="24"/>
                <w:szCs w:val="24"/>
                <w:highlight w:val="yellow"/>
              </w:rPr>
            </w:pPr>
          </w:p>
        </w:tc>
      </w:tr>
    </w:tbl>
    <w:p w14:paraId="367027F6" w14:textId="77777777" w:rsidR="003A266C" w:rsidRPr="00086F27" w:rsidRDefault="003A266C" w:rsidP="00086F27">
      <w:pPr>
        <w:spacing w:before="120" w:after="0" w:line="240" w:lineRule="auto"/>
        <w:jc w:val="center"/>
        <w:rPr>
          <w:rFonts w:ascii="Times New Roman" w:hAnsi="Times New Roman" w:cs="Times New Roman"/>
          <w:b/>
          <w:sz w:val="24"/>
          <w:szCs w:val="24"/>
        </w:rPr>
      </w:pPr>
    </w:p>
    <w:sectPr w:rsidR="003A266C" w:rsidRPr="00086F27" w:rsidSect="00306FEB">
      <w:pgSz w:w="11906" w:h="16838"/>
      <w:pgMar w:top="1418" w:right="1701" w:bottom="1418" w:left="1134" w:header="851" w:footer="851"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9D09A4" w14:textId="77777777" w:rsidR="00D21AC6" w:rsidRDefault="00D21AC6">
      <w:r>
        <w:separator/>
      </w:r>
    </w:p>
  </w:endnote>
  <w:endnote w:type="continuationSeparator" w:id="0">
    <w:p w14:paraId="6B9B32A3" w14:textId="77777777" w:rsidR="00D21AC6" w:rsidRDefault="00D21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57BF2" w14:textId="77777777" w:rsidR="00D25E1C" w:rsidRDefault="00D25E1C">
    <w:pPr>
      <w:pStyle w:val="Rodap"/>
      <w:ind w:right="360"/>
      <w:jc w:val="both"/>
    </w:pPr>
    <w:r>
      <w:rPr>
        <w:rStyle w:val="Nmerodepgina"/>
        <w:rFonts w:eastAsia="Garamond" w:cs="Garamond"/>
        <w:color w:val="808080"/>
        <w:sz w:val="14"/>
        <w:szCs w:val="14"/>
      </w:rPr>
      <w:tab/>
    </w:r>
  </w:p>
  <w:p w14:paraId="0C10EAA7" w14:textId="77777777" w:rsidR="00D25E1C" w:rsidRDefault="00D25E1C">
    <w:pPr>
      <w:pStyle w:val="Rodap"/>
      <w:jc w:val="right"/>
    </w:pPr>
    <w:r>
      <w:rPr>
        <w:rStyle w:val="Fontepargpadro1"/>
        <w:rFonts w:eastAsia="Garamond" w:cs="Garamond"/>
      </w:rPr>
      <w:fldChar w:fldCharType="begin"/>
    </w:r>
    <w:r>
      <w:rPr>
        <w:rStyle w:val="Fontepargpadro1"/>
        <w:rFonts w:eastAsia="Garamond" w:cs="Garamond"/>
      </w:rPr>
      <w:instrText xml:space="preserve"> PAGE \* ARABIC </w:instrText>
    </w:r>
    <w:r>
      <w:rPr>
        <w:rStyle w:val="Fontepargpadro1"/>
        <w:rFonts w:eastAsia="Garamond" w:cs="Garamond"/>
      </w:rPr>
      <w:fldChar w:fldCharType="separate"/>
    </w:r>
    <w:r w:rsidR="00444097">
      <w:rPr>
        <w:rStyle w:val="Fontepargpadro1"/>
        <w:rFonts w:eastAsia="Garamond" w:cs="Garamond"/>
        <w:noProof/>
      </w:rPr>
      <w:t>6</w:t>
    </w:r>
    <w:r>
      <w:rPr>
        <w:rStyle w:val="Fontepargpadro1"/>
        <w:rFonts w:eastAsia="Garamond" w:cs="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0B872E" w14:textId="77777777" w:rsidR="00D21AC6" w:rsidRDefault="00D21AC6">
      <w:r>
        <w:separator/>
      </w:r>
    </w:p>
  </w:footnote>
  <w:footnote w:type="continuationSeparator" w:id="0">
    <w:p w14:paraId="2A9313E3" w14:textId="77777777" w:rsidR="00D21AC6" w:rsidRDefault="00D21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71B90" w14:textId="09A3D11C" w:rsidR="00D25E1C" w:rsidRDefault="00D25E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66D6F4" w14:textId="6C99E680"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ASSEMBLEIA LEGISLATIVA DO ESTADO DO RIO GRANDE DO SUL</w:t>
    </w:r>
  </w:p>
  <w:p w14:paraId="13513FC9" w14:textId="77777777"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SUPERINTENDÊNCIA ADMINISTRATIVA E FINANCEIRA</w:t>
    </w:r>
  </w:p>
  <w:p w14:paraId="2F08C023" w14:textId="77777777"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DEPARTAMENTO DE COMPRAS, ALMOXARIFADO E PATRIMÔNIO</w:t>
    </w:r>
  </w:p>
  <w:p w14:paraId="7DBFC871" w14:textId="77777777"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CENTRAL DE COMPRAS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F39787" w14:textId="67FA5535" w:rsidR="00D25E1C" w:rsidRDefault="00D25E1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2237E"/>
    <w:multiLevelType w:val="multilevel"/>
    <w:tmpl w:val="B426B64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DD3E70"/>
    <w:multiLevelType w:val="hybridMultilevel"/>
    <w:tmpl w:val="2AF8B3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A229D0"/>
    <w:multiLevelType w:val="hybridMultilevel"/>
    <w:tmpl w:val="A824EA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E322AD"/>
    <w:multiLevelType w:val="multilevel"/>
    <w:tmpl w:val="E1A899F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A9464F"/>
    <w:multiLevelType w:val="multilevel"/>
    <w:tmpl w:val="028CF74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2C58A6"/>
    <w:multiLevelType w:val="hybridMultilevel"/>
    <w:tmpl w:val="8A4C08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D61B2E"/>
    <w:multiLevelType w:val="hybridMultilevel"/>
    <w:tmpl w:val="F188AB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E344F"/>
    <w:multiLevelType w:val="hybridMultilevel"/>
    <w:tmpl w:val="3E92BE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4C29B1"/>
    <w:multiLevelType w:val="hybridMultilevel"/>
    <w:tmpl w:val="6FEA08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1427656"/>
    <w:multiLevelType w:val="multilevel"/>
    <w:tmpl w:val="07E2D4CC"/>
    <w:styleLink w:val="RTFNum1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15:restartNumberingAfterBreak="0">
    <w:nsid w:val="3F143308"/>
    <w:multiLevelType w:val="hybridMultilevel"/>
    <w:tmpl w:val="AC12A2E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D7E1CC1"/>
    <w:multiLevelType w:val="multilevel"/>
    <w:tmpl w:val="95681F7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19E7356"/>
    <w:multiLevelType w:val="multilevel"/>
    <w:tmpl w:val="F9AE1810"/>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551D5A"/>
    <w:multiLevelType w:val="multilevel"/>
    <w:tmpl w:val="88800456"/>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B016BD"/>
    <w:multiLevelType w:val="multilevel"/>
    <w:tmpl w:val="F8DCD1C4"/>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710747"/>
    <w:multiLevelType w:val="hybridMultilevel"/>
    <w:tmpl w:val="B54215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4E66BE"/>
    <w:multiLevelType w:val="multilevel"/>
    <w:tmpl w:val="8B022E0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55805E9"/>
    <w:multiLevelType w:val="hybridMultilevel"/>
    <w:tmpl w:val="B27255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90B73B6"/>
    <w:multiLevelType w:val="multilevel"/>
    <w:tmpl w:val="D05E5C62"/>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291BCD"/>
    <w:multiLevelType w:val="multilevel"/>
    <w:tmpl w:val="9C6A27D8"/>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B7C0696"/>
    <w:multiLevelType w:val="hybridMultilevel"/>
    <w:tmpl w:val="A2004D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CFD3AB8"/>
    <w:multiLevelType w:val="hybridMultilevel"/>
    <w:tmpl w:val="EA623A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656770">
    <w:abstractNumId w:val="9"/>
  </w:num>
  <w:num w:numId="2" w16cid:durableId="1267814763">
    <w:abstractNumId w:val="17"/>
  </w:num>
  <w:num w:numId="3" w16cid:durableId="565185500">
    <w:abstractNumId w:val="2"/>
  </w:num>
  <w:num w:numId="4" w16cid:durableId="447353487">
    <w:abstractNumId w:val="5"/>
  </w:num>
  <w:num w:numId="5" w16cid:durableId="293633686">
    <w:abstractNumId w:val="7"/>
  </w:num>
  <w:num w:numId="6" w16cid:durableId="1622612547">
    <w:abstractNumId w:val="20"/>
  </w:num>
  <w:num w:numId="7" w16cid:durableId="700278238">
    <w:abstractNumId w:val="15"/>
  </w:num>
  <w:num w:numId="8" w16cid:durableId="1486698263">
    <w:abstractNumId w:val="21"/>
  </w:num>
  <w:num w:numId="9" w16cid:durableId="309477408">
    <w:abstractNumId w:val="6"/>
  </w:num>
  <w:num w:numId="10" w16cid:durableId="983465128">
    <w:abstractNumId w:val="10"/>
  </w:num>
  <w:num w:numId="11" w16cid:durableId="1480727318">
    <w:abstractNumId w:val="8"/>
  </w:num>
  <w:num w:numId="12" w16cid:durableId="1988822017">
    <w:abstractNumId w:val="1"/>
  </w:num>
  <w:num w:numId="13" w16cid:durableId="250241522">
    <w:abstractNumId w:val="18"/>
  </w:num>
  <w:num w:numId="14" w16cid:durableId="874850279">
    <w:abstractNumId w:val="16"/>
  </w:num>
  <w:num w:numId="15" w16cid:durableId="1660228123">
    <w:abstractNumId w:val="13"/>
  </w:num>
  <w:num w:numId="16" w16cid:durableId="1730568629">
    <w:abstractNumId w:val="3"/>
  </w:num>
  <w:num w:numId="17" w16cid:durableId="431781924">
    <w:abstractNumId w:val="0"/>
  </w:num>
  <w:num w:numId="18" w16cid:durableId="1816029171">
    <w:abstractNumId w:val="19"/>
  </w:num>
  <w:num w:numId="19" w16cid:durableId="1012073864">
    <w:abstractNumId w:val="4"/>
  </w:num>
  <w:num w:numId="20" w16cid:durableId="1068187846">
    <w:abstractNumId w:val="12"/>
  </w:num>
  <w:num w:numId="21" w16cid:durableId="1704206117">
    <w:abstractNumId w:val="11"/>
  </w:num>
  <w:num w:numId="22" w16cid:durableId="2032141705">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DC3"/>
    <w:rsid w:val="000015E1"/>
    <w:rsid w:val="00001888"/>
    <w:rsid w:val="00001E37"/>
    <w:rsid w:val="000038E1"/>
    <w:rsid w:val="0000646D"/>
    <w:rsid w:val="000147B6"/>
    <w:rsid w:val="00014D46"/>
    <w:rsid w:val="00017FDE"/>
    <w:rsid w:val="00021F31"/>
    <w:rsid w:val="00025E7E"/>
    <w:rsid w:val="00027BFF"/>
    <w:rsid w:val="00033EC9"/>
    <w:rsid w:val="00037A6C"/>
    <w:rsid w:val="00040652"/>
    <w:rsid w:val="0004108D"/>
    <w:rsid w:val="00052CF3"/>
    <w:rsid w:val="00063DC3"/>
    <w:rsid w:val="00070A05"/>
    <w:rsid w:val="00073C05"/>
    <w:rsid w:val="00077D28"/>
    <w:rsid w:val="00085C43"/>
    <w:rsid w:val="00086F27"/>
    <w:rsid w:val="00092C02"/>
    <w:rsid w:val="000A60A6"/>
    <w:rsid w:val="000B1C2B"/>
    <w:rsid w:val="000B4289"/>
    <w:rsid w:val="000C06C4"/>
    <w:rsid w:val="000C06EE"/>
    <w:rsid w:val="000C0863"/>
    <w:rsid w:val="000C0B9A"/>
    <w:rsid w:val="000C7C5B"/>
    <w:rsid w:val="000C7E1D"/>
    <w:rsid w:val="000D0EF0"/>
    <w:rsid w:val="000D1EC7"/>
    <w:rsid w:val="000D5552"/>
    <w:rsid w:val="000E05F0"/>
    <w:rsid w:val="000F06A2"/>
    <w:rsid w:val="00100058"/>
    <w:rsid w:val="00101F2B"/>
    <w:rsid w:val="001113E8"/>
    <w:rsid w:val="0011142F"/>
    <w:rsid w:val="00111FB7"/>
    <w:rsid w:val="00116107"/>
    <w:rsid w:val="00117771"/>
    <w:rsid w:val="001228CE"/>
    <w:rsid w:val="001236FF"/>
    <w:rsid w:val="00141B44"/>
    <w:rsid w:val="00155B33"/>
    <w:rsid w:val="0015697A"/>
    <w:rsid w:val="00157B39"/>
    <w:rsid w:val="00166AC2"/>
    <w:rsid w:val="00177BE4"/>
    <w:rsid w:val="00181B2D"/>
    <w:rsid w:val="00187DA8"/>
    <w:rsid w:val="00190452"/>
    <w:rsid w:val="00192B0E"/>
    <w:rsid w:val="0019415A"/>
    <w:rsid w:val="00194552"/>
    <w:rsid w:val="001A4136"/>
    <w:rsid w:val="001A452D"/>
    <w:rsid w:val="001A4B38"/>
    <w:rsid w:val="001B4800"/>
    <w:rsid w:val="001B7BE6"/>
    <w:rsid w:val="001C2EF9"/>
    <w:rsid w:val="001E2D78"/>
    <w:rsid w:val="001E380E"/>
    <w:rsid w:val="001F1949"/>
    <w:rsid w:val="001F7011"/>
    <w:rsid w:val="0020094C"/>
    <w:rsid w:val="00200A62"/>
    <w:rsid w:val="00203120"/>
    <w:rsid w:val="00206086"/>
    <w:rsid w:val="00215B49"/>
    <w:rsid w:val="00233CD0"/>
    <w:rsid w:val="002369B5"/>
    <w:rsid w:val="00237439"/>
    <w:rsid w:val="00240780"/>
    <w:rsid w:val="00246A94"/>
    <w:rsid w:val="00250E93"/>
    <w:rsid w:val="00255988"/>
    <w:rsid w:val="00270849"/>
    <w:rsid w:val="0027445C"/>
    <w:rsid w:val="0028790D"/>
    <w:rsid w:val="002B06D7"/>
    <w:rsid w:val="002B07DB"/>
    <w:rsid w:val="002B0F44"/>
    <w:rsid w:val="002B3C31"/>
    <w:rsid w:val="002B545C"/>
    <w:rsid w:val="002B555F"/>
    <w:rsid w:val="002B687E"/>
    <w:rsid w:val="002D75DF"/>
    <w:rsid w:val="002E0416"/>
    <w:rsid w:val="002E53DA"/>
    <w:rsid w:val="002F072C"/>
    <w:rsid w:val="00302205"/>
    <w:rsid w:val="00306FEB"/>
    <w:rsid w:val="0031061B"/>
    <w:rsid w:val="00310F17"/>
    <w:rsid w:val="0031118D"/>
    <w:rsid w:val="00312A2E"/>
    <w:rsid w:val="003160DB"/>
    <w:rsid w:val="00317BBC"/>
    <w:rsid w:val="00322D98"/>
    <w:rsid w:val="00331EB8"/>
    <w:rsid w:val="00333260"/>
    <w:rsid w:val="00333E84"/>
    <w:rsid w:val="00343F85"/>
    <w:rsid w:val="0034679F"/>
    <w:rsid w:val="003579B1"/>
    <w:rsid w:val="0036155F"/>
    <w:rsid w:val="003641D0"/>
    <w:rsid w:val="0038609F"/>
    <w:rsid w:val="003914F1"/>
    <w:rsid w:val="00391675"/>
    <w:rsid w:val="00397BFA"/>
    <w:rsid w:val="003A08B6"/>
    <w:rsid w:val="003A1022"/>
    <w:rsid w:val="003A266C"/>
    <w:rsid w:val="003B5DDB"/>
    <w:rsid w:val="003C5E46"/>
    <w:rsid w:val="003D2DCD"/>
    <w:rsid w:val="003D799B"/>
    <w:rsid w:val="003E471B"/>
    <w:rsid w:val="003E67E2"/>
    <w:rsid w:val="003F1653"/>
    <w:rsid w:val="003F1EAF"/>
    <w:rsid w:val="004001D0"/>
    <w:rsid w:val="00401A9D"/>
    <w:rsid w:val="00407ECD"/>
    <w:rsid w:val="0041433B"/>
    <w:rsid w:val="00420FF8"/>
    <w:rsid w:val="00424B15"/>
    <w:rsid w:val="004347C1"/>
    <w:rsid w:val="004422E7"/>
    <w:rsid w:val="00442690"/>
    <w:rsid w:val="00442921"/>
    <w:rsid w:val="00444097"/>
    <w:rsid w:val="004446AB"/>
    <w:rsid w:val="0044488D"/>
    <w:rsid w:val="00445C6D"/>
    <w:rsid w:val="004477C9"/>
    <w:rsid w:val="004603C9"/>
    <w:rsid w:val="00463162"/>
    <w:rsid w:val="00475F0B"/>
    <w:rsid w:val="00483AE7"/>
    <w:rsid w:val="004867FC"/>
    <w:rsid w:val="00494BC0"/>
    <w:rsid w:val="004A4636"/>
    <w:rsid w:val="004A655D"/>
    <w:rsid w:val="004B068A"/>
    <w:rsid w:val="004C434E"/>
    <w:rsid w:val="004C534A"/>
    <w:rsid w:val="004D30C2"/>
    <w:rsid w:val="004E1771"/>
    <w:rsid w:val="004E7C68"/>
    <w:rsid w:val="004F0B0B"/>
    <w:rsid w:val="0050435E"/>
    <w:rsid w:val="00507591"/>
    <w:rsid w:val="0051288C"/>
    <w:rsid w:val="00515C4F"/>
    <w:rsid w:val="0052734E"/>
    <w:rsid w:val="0053025A"/>
    <w:rsid w:val="00533C8C"/>
    <w:rsid w:val="00533FD9"/>
    <w:rsid w:val="00547296"/>
    <w:rsid w:val="0055233B"/>
    <w:rsid w:val="00553384"/>
    <w:rsid w:val="005550C2"/>
    <w:rsid w:val="005622AF"/>
    <w:rsid w:val="00566A8A"/>
    <w:rsid w:val="0057017A"/>
    <w:rsid w:val="00574074"/>
    <w:rsid w:val="00583908"/>
    <w:rsid w:val="005A233F"/>
    <w:rsid w:val="005B15D2"/>
    <w:rsid w:val="005B715B"/>
    <w:rsid w:val="005C2717"/>
    <w:rsid w:val="005C5145"/>
    <w:rsid w:val="005E1ABE"/>
    <w:rsid w:val="005F5C93"/>
    <w:rsid w:val="005F6823"/>
    <w:rsid w:val="0060131E"/>
    <w:rsid w:val="006046B4"/>
    <w:rsid w:val="0060747B"/>
    <w:rsid w:val="00620F0D"/>
    <w:rsid w:val="006213CC"/>
    <w:rsid w:val="00634437"/>
    <w:rsid w:val="00635056"/>
    <w:rsid w:val="00636C09"/>
    <w:rsid w:val="0064290D"/>
    <w:rsid w:val="00647FAD"/>
    <w:rsid w:val="0065010C"/>
    <w:rsid w:val="0065376C"/>
    <w:rsid w:val="0066097F"/>
    <w:rsid w:val="00661BA1"/>
    <w:rsid w:val="00663A64"/>
    <w:rsid w:val="006671FA"/>
    <w:rsid w:val="00670DAB"/>
    <w:rsid w:val="0067132E"/>
    <w:rsid w:val="0067613B"/>
    <w:rsid w:val="00687D12"/>
    <w:rsid w:val="00692181"/>
    <w:rsid w:val="006A052C"/>
    <w:rsid w:val="006A19D6"/>
    <w:rsid w:val="006A2622"/>
    <w:rsid w:val="006A30F3"/>
    <w:rsid w:val="006B47CD"/>
    <w:rsid w:val="006C1AAA"/>
    <w:rsid w:val="006C55BB"/>
    <w:rsid w:val="006D2275"/>
    <w:rsid w:val="006D6A72"/>
    <w:rsid w:val="006D6EFE"/>
    <w:rsid w:val="007015B6"/>
    <w:rsid w:val="00702B76"/>
    <w:rsid w:val="00703090"/>
    <w:rsid w:val="00711D65"/>
    <w:rsid w:val="007150E7"/>
    <w:rsid w:val="0071695B"/>
    <w:rsid w:val="00721023"/>
    <w:rsid w:val="00722F6F"/>
    <w:rsid w:val="007326B7"/>
    <w:rsid w:val="00732F9C"/>
    <w:rsid w:val="00736924"/>
    <w:rsid w:val="0074635C"/>
    <w:rsid w:val="00764C1D"/>
    <w:rsid w:val="00770740"/>
    <w:rsid w:val="00781F56"/>
    <w:rsid w:val="00784CED"/>
    <w:rsid w:val="00787076"/>
    <w:rsid w:val="0078786E"/>
    <w:rsid w:val="007913FF"/>
    <w:rsid w:val="00791409"/>
    <w:rsid w:val="00791914"/>
    <w:rsid w:val="00792FDE"/>
    <w:rsid w:val="0079560D"/>
    <w:rsid w:val="00797BC1"/>
    <w:rsid w:val="007A2ABE"/>
    <w:rsid w:val="007A64F1"/>
    <w:rsid w:val="007B0B6A"/>
    <w:rsid w:val="007B0F92"/>
    <w:rsid w:val="007B31FC"/>
    <w:rsid w:val="007C430F"/>
    <w:rsid w:val="007D0579"/>
    <w:rsid w:val="007D26A6"/>
    <w:rsid w:val="007E01FC"/>
    <w:rsid w:val="007E6B04"/>
    <w:rsid w:val="008037C1"/>
    <w:rsid w:val="00824348"/>
    <w:rsid w:val="00830302"/>
    <w:rsid w:val="00841964"/>
    <w:rsid w:val="00841FC5"/>
    <w:rsid w:val="00850133"/>
    <w:rsid w:val="008679D7"/>
    <w:rsid w:val="00871C70"/>
    <w:rsid w:val="00873EFA"/>
    <w:rsid w:val="00874612"/>
    <w:rsid w:val="00877220"/>
    <w:rsid w:val="00880849"/>
    <w:rsid w:val="008920BE"/>
    <w:rsid w:val="008953DA"/>
    <w:rsid w:val="00895BD5"/>
    <w:rsid w:val="00897274"/>
    <w:rsid w:val="008A2370"/>
    <w:rsid w:val="008A2A06"/>
    <w:rsid w:val="008C147C"/>
    <w:rsid w:val="008C60CD"/>
    <w:rsid w:val="008D6108"/>
    <w:rsid w:val="008D67F0"/>
    <w:rsid w:val="008D6A68"/>
    <w:rsid w:val="008D75ED"/>
    <w:rsid w:val="008E1A81"/>
    <w:rsid w:val="008E2C37"/>
    <w:rsid w:val="008E50A0"/>
    <w:rsid w:val="008E50CE"/>
    <w:rsid w:val="008E6C6C"/>
    <w:rsid w:val="00902892"/>
    <w:rsid w:val="00914B5B"/>
    <w:rsid w:val="00942AC4"/>
    <w:rsid w:val="0094432F"/>
    <w:rsid w:val="00962014"/>
    <w:rsid w:val="00962806"/>
    <w:rsid w:val="00962A1E"/>
    <w:rsid w:val="00966D6A"/>
    <w:rsid w:val="00974FB9"/>
    <w:rsid w:val="009755A1"/>
    <w:rsid w:val="00980521"/>
    <w:rsid w:val="009A25C7"/>
    <w:rsid w:val="009A383A"/>
    <w:rsid w:val="009A5594"/>
    <w:rsid w:val="009A736D"/>
    <w:rsid w:val="009B24D3"/>
    <w:rsid w:val="009B39D5"/>
    <w:rsid w:val="009B5B6D"/>
    <w:rsid w:val="009C3144"/>
    <w:rsid w:val="009C7DC9"/>
    <w:rsid w:val="009D1045"/>
    <w:rsid w:val="009D11C2"/>
    <w:rsid w:val="009D4940"/>
    <w:rsid w:val="009E5745"/>
    <w:rsid w:val="009E7053"/>
    <w:rsid w:val="009F6C8F"/>
    <w:rsid w:val="00A00545"/>
    <w:rsid w:val="00A02E4D"/>
    <w:rsid w:val="00A037E5"/>
    <w:rsid w:val="00A070E6"/>
    <w:rsid w:val="00A17975"/>
    <w:rsid w:val="00A2596F"/>
    <w:rsid w:val="00A26067"/>
    <w:rsid w:val="00A32204"/>
    <w:rsid w:val="00A325E0"/>
    <w:rsid w:val="00A4352F"/>
    <w:rsid w:val="00A522B4"/>
    <w:rsid w:val="00A71A25"/>
    <w:rsid w:val="00A721AF"/>
    <w:rsid w:val="00A742A2"/>
    <w:rsid w:val="00A80402"/>
    <w:rsid w:val="00A81E2C"/>
    <w:rsid w:val="00A82579"/>
    <w:rsid w:val="00AA2087"/>
    <w:rsid w:val="00AB239A"/>
    <w:rsid w:val="00AB3BF4"/>
    <w:rsid w:val="00AB4730"/>
    <w:rsid w:val="00AB6137"/>
    <w:rsid w:val="00AC3632"/>
    <w:rsid w:val="00AD3C88"/>
    <w:rsid w:val="00AE23A8"/>
    <w:rsid w:val="00AE4D53"/>
    <w:rsid w:val="00AE5EAE"/>
    <w:rsid w:val="00AF6F05"/>
    <w:rsid w:val="00B02433"/>
    <w:rsid w:val="00B07518"/>
    <w:rsid w:val="00B1175D"/>
    <w:rsid w:val="00B17449"/>
    <w:rsid w:val="00B22A60"/>
    <w:rsid w:val="00B24A97"/>
    <w:rsid w:val="00B278C7"/>
    <w:rsid w:val="00B37B5B"/>
    <w:rsid w:val="00B44060"/>
    <w:rsid w:val="00B5345F"/>
    <w:rsid w:val="00B55C08"/>
    <w:rsid w:val="00B654A8"/>
    <w:rsid w:val="00B65645"/>
    <w:rsid w:val="00B7082D"/>
    <w:rsid w:val="00B852F6"/>
    <w:rsid w:val="00B87971"/>
    <w:rsid w:val="00B94AD2"/>
    <w:rsid w:val="00BA317C"/>
    <w:rsid w:val="00BD25FB"/>
    <w:rsid w:val="00BD3E62"/>
    <w:rsid w:val="00BE0549"/>
    <w:rsid w:val="00BE638A"/>
    <w:rsid w:val="00BF7E41"/>
    <w:rsid w:val="00C0173C"/>
    <w:rsid w:val="00C03B12"/>
    <w:rsid w:val="00C10306"/>
    <w:rsid w:val="00C10678"/>
    <w:rsid w:val="00C12BB8"/>
    <w:rsid w:val="00C1319E"/>
    <w:rsid w:val="00C1435D"/>
    <w:rsid w:val="00C14D5D"/>
    <w:rsid w:val="00C37B9B"/>
    <w:rsid w:val="00C426BB"/>
    <w:rsid w:val="00C45926"/>
    <w:rsid w:val="00C51E76"/>
    <w:rsid w:val="00C63613"/>
    <w:rsid w:val="00C654B3"/>
    <w:rsid w:val="00C7590C"/>
    <w:rsid w:val="00C97B58"/>
    <w:rsid w:val="00CA44EE"/>
    <w:rsid w:val="00CA54B7"/>
    <w:rsid w:val="00CA5783"/>
    <w:rsid w:val="00CB17DD"/>
    <w:rsid w:val="00CB1BBF"/>
    <w:rsid w:val="00CB29E5"/>
    <w:rsid w:val="00CC3D0F"/>
    <w:rsid w:val="00CE12AA"/>
    <w:rsid w:val="00CE534B"/>
    <w:rsid w:val="00D049ED"/>
    <w:rsid w:val="00D04FF6"/>
    <w:rsid w:val="00D1248B"/>
    <w:rsid w:val="00D15564"/>
    <w:rsid w:val="00D15607"/>
    <w:rsid w:val="00D1661F"/>
    <w:rsid w:val="00D21AC6"/>
    <w:rsid w:val="00D25E1C"/>
    <w:rsid w:val="00D32086"/>
    <w:rsid w:val="00D40BC7"/>
    <w:rsid w:val="00D41346"/>
    <w:rsid w:val="00D5037F"/>
    <w:rsid w:val="00D76325"/>
    <w:rsid w:val="00D8075E"/>
    <w:rsid w:val="00D81803"/>
    <w:rsid w:val="00D91504"/>
    <w:rsid w:val="00D92007"/>
    <w:rsid w:val="00D94F71"/>
    <w:rsid w:val="00D96D80"/>
    <w:rsid w:val="00DA6D2C"/>
    <w:rsid w:val="00DB5154"/>
    <w:rsid w:val="00DB51C0"/>
    <w:rsid w:val="00DB6906"/>
    <w:rsid w:val="00DB76F9"/>
    <w:rsid w:val="00DC7FEA"/>
    <w:rsid w:val="00DD04E2"/>
    <w:rsid w:val="00DD0CF1"/>
    <w:rsid w:val="00DD561D"/>
    <w:rsid w:val="00DD7077"/>
    <w:rsid w:val="00DE141A"/>
    <w:rsid w:val="00DE15A1"/>
    <w:rsid w:val="00DE78AA"/>
    <w:rsid w:val="00DF58D0"/>
    <w:rsid w:val="00E37061"/>
    <w:rsid w:val="00E44944"/>
    <w:rsid w:val="00E463EA"/>
    <w:rsid w:val="00E473E9"/>
    <w:rsid w:val="00E5487E"/>
    <w:rsid w:val="00E607E3"/>
    <w:rsid w:val="00E622E3"/>
    <w:rsid w:val="00E6572E"/>
    <w:rsid w:val="00E67AFE"/>
    <w:rsid w:val="00E77743"/>
    <w:rsid w:val="00E83B27"/>
    <w:rsid w:val="00E92B8F"/>
    <w:rsid w:val="00E96242"/>
    <w:rsid w:val="00E9697D"/>
    <w:rsid w:val="00EA6C95"/>
    <w:rsid w:val="00EB3F19"/>
    <w:rsid w:val="00EC0037"/>
    <w:rsid w:val="00EC093C"/>
    <w:rsid w:val="00EC43C6"/>
    <w:rsid w:val="00EC5C43"/>
    <w:rsid w:val="00ED2CFA"/>
    <w:rsid w:val="00ED3029"/>
    <w:rsid w:val="00ED3A23"/>
    <w:rsid w:val="00ED6661"/>
    <w:rsid w:val="00EE570B"/>
    <w:rsid w:val="00EE7CF0"/>
    <w:rsid w:val="00EF537B"/>
    <w:rsid w:val="00EF76C2"/>
    <w:rsid w:val="00F12CD3"/>
    <w:rsid w:val="00F159E9"/>
    <w:rsid w:val="00F21758"/>
    <w:rsid w:val="00F2203D"/>
    <w:rsid w:val="00F22C76"/>
    <w:rsid w:val="00F37D9C"/>
    <w:rsid w:val="00F41BCC"/>
    <w:rsid w:val="00F4674F"/>
    <w:rsid w:val="00F62B97"/>
    <w:rsid w:val="00F65DDC"/>
    <w:rsid w:val="00F66792"/>
    <w:rsid w:val="00F671E7"/>
    <w:rsid w:val="00F73F49"/>
    <w:rsid w:val="00F74DA4"/>
    <w:rsid w:val="00F76041"/>
    <w:rsid w:val="00F81363"/>
    <w:rsid w:val="00F81AF5"/>
    <w:rsid w:val="00F8243A"/>
    <w:rsid w:val="00F83FBF"/>
    <w:rsid w:val="00FA4DC2"/>
    <w:rsid w:val="00FB329F"/>
    <w:rsid w:val="00FC4B5B"/>
    <w:rsid w:val="00FC5CAB"/>
    <w:rsid w:val="00FD2951"/>
    <w:rsid w:val="00FF74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9F7BBC9"/>
  <w15:chartTrackingRefBased/>
  <w15:docId w15:val="{BC010570-3658-4701-A9A1-2DCD188C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pt-BR" w:eastAsia="pt-BR"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971"/>
  </w:style>
  <w:style w:type="paragraph" w:styleId="Ttulo1">
    <w:name w:val="heading 1"/>
    <w:basedOn w:val="Normal"/>
    <w:next w:val="Normal"/>
    <w:link w:val="Ttulo1Char"/>
    <w:uiPriority w:val="9"/>
    <w:qFormat/>
    <w:rsid w:val="00B87971"/>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Ttulo2">
    <w:name w:val="heading 2"/>
    <w:basedOn w:val="Normal"/>
    <w:next w:val="Normal"/>
    <w:link w:val="Ttulo2Char"/>
    <w:uiPriority w:val="9"/>
    <w:semiHidden/>
    <w:unhideWhenUsed/>
    <w:qFormat/>
    <w:rsid w:val="00B87971"/>
    <w:pPr>
      <w:keepNext/>
      <w:keepLines/>
      <w:spacing w:before="120" w:after="0" w:line="240" w:lineRule="auto"/>
      <w:outlineLvl w:val="1"/>
    </w:pPr>
    <w:rPr>
      <w:rFonts w:asciiTheme="majorHAnsi" w:eastAsiaTheme="majorEastAsia" w:hAnsiTheme="majorHAnsi" w:cstheme="majorBidi"/>
      <w:sz w:val="36"/>
      <w:szCs w:val="36"/>
    </w:rPr>
  </w:style>
  <w:style w:type="paragraph" w:styleId="Ttulo3">
    <w:name w:val="heading 3"/>
    <w:basedOn w:val="Normal"/>
    <w:next w:val="Normal"/>
    <w:link w:val="Ttulo3Char"/>
    <w:uiPriority w:val="9"/>
    <w:unhideWhenUsed/>
    <w:qFormat/>
    <w:rsid w:val="00B87971"/>
    <w:pPr>
      <w:keepNext/>
      <w:keepLines/>
      <w:spacing w:before="80" w:after="0" w:line="240" w:lineRule="auto"/>
      <w:outlineLvl w:val="2"/>
    </w:pPr>
    <w:rPr>
      <w:rFonts w:asciiTheme="majorHAnsi" w:eastAsiaTheme="majorEastAsia" w:hAnsiTheme="majorHAnsi" w:cstheme="majorBidi"/>
      <w:caps/>
      <w:sz w:val="28"/>
      <w:szCs w:val="28"/>
    </w:rPr>
  </w:style>
  <w:style w:type="paragraph" w:styleId="Ttulo4">
    <w:name w:val="heading 4"/>
    <w:basedOn w:val="Normal"/>
    <w:next w:val="Normal"/>
    <w:link w:val="Ttulo4Char"/>
    <w:uiPriority w:val="9"/>
    <w:semiHidden/>
    <w:unhideWhenUsed/>
    <w:qFormat/>
    <w:rsid w:val="00B87971"/>
    <w:pPr>
      <w:keepNext/>
      <w:keepLines/>
      <w:spacing w:before="80" w:after="0" w:line="240" w:lineRule="auto"/>
      <w:outlineLvl w:val="3"/>
    </w:pPr>
    <w:rPr>
      <w:rFonts w:asciiTheme="majorHAnsi" w:eastAsiaTheme="majorEastAsia" w:hAnsiTheme="majorHAnsi" w:cstheme="majorBidi"/>
      <w:i/>
      <w:iCs/>
      <w:sz w:val="28"/>
      <w:szCs w:val="28"/>
    </w:rPr>
  </w:style>
  <w:style w:type="paragraph" w:styleId="Ttulo5">
    <w:name w:val="heading 5"/>
    <w:basedOn w:val="Normal"/>
    <w:next w:val="Normal"/>
    <w:link w:val="Ttulo5Char"/>
    <w:uiPriority w:val="9"/>
    <w:semiHidden/>
    <w:unhideWhenUsed/>
    <w:qFormat/>
    <w:rsid w:val="00B87971"/>
    <w:pPr>
      <w:keepNext/>
      <w:keepLines/>
      <w:spacing w:before="80" w:after="0" w:line="240" w:lineRule="auto"/>
      <w:outlineLvl w:val="4"/>
    </w:pPr>
    <w:rPr>
      <w:rFonts w:asciiTheme="majorHAnsi" w:eastAsiaTheme="majorEastAsia" w:hAnsiTheme="majorHAnsi" w:cstheme="majorBidi"/>
      <w:sz w:val="24"/>
      <w:szCs w:val="24"/>
    </w:rPr>
  </w:style>
  <w:style w:type="paragraph" w:styleId="Ttulo6">
    <w:name w:val="heading 6"/>
    <w:basedOn w:val="Normal"/>
    <w:next w:val="Normal"/>
    <w:link w:val="Ttulo6Char"/>
    <w:uiPriority w:val="9"/>
    <w:semiHidden/>
    <w:unhideWhenUsed/>
    <w:qFormat/>
    <w:rsid w:val="00B87971"/>
    <w:pPr>
      <w:keepNext/>
      <w:keepLines/>
      <w:spacing w:before="80" w:after="0" w:line="240" w:lineRule="auto"/>
      <w:outlineLvl w:val="5"/>
    </w:pPr>
    <w:rPr>
      <w:rFonts w:asciiTheme="majorHAnsi" w:eastAsiaTheme="majorEastAsia" w:hAnsiTheme="majorHAnsi" w:cstheme="majorBidi"/>
      <w:i/>
      <w:iCs/>
      <w:sz w:val="24"/>
      <w:szCs w:val="24"/>
    </w:rPr>
  </w:style>
  <w:style w:type="paragraph" w:styleId="Ttulo7">
    <w:name w:val="heading 7"/>
    <w:basedOn w:val="Normal"/>
    <w:next w:val="Normal"/>
    <w:link w:val="Ttulo7Char"/>
    <w:uiPriority w:val="9"/>
    <w:semiHidden/>
    <w:unhideWhenUsed/>
    <w:qFormat/>
    <w:rsid w:val="00B87971"/>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Ttulo8">
    <w:name w:val="heading 8"/>
    <w:basedOn w:val="Normal"/>
    <w:next w:val="Normal"/>
    <w:link w:val="Ttulo8Char"/>
    <w:uiPriority w:val="9"/>
    <w:semiHidden/>
    <w:unhideWhenUsed/>
    <w:qFormat/>
    <w:rsid w:val="00B87971"/>
    <w:pPr>
      <w:keepNext/>
      <w:keepLines/>
      <w:spacing w:before="80" w:after="0" w:line="240" w:lineRule="auto"/>
      <w:outlineLvl w:val="7"/>
    </w:pPr>
    <w:rPr>
      <w:rFonts w:asciiTheme="majorHAnsi" w:eastAsiaTheme="majorEastAsia" w:hAnsiTheme="majorHAnsi" w:cstheme="majorBidi"/>
      <w:caps/>
    </w:rPr>
  </w:style>
  <w:style w:type="paragraph" w:styleId="Ttulo9">
    <w:name w:val="heading 9"/>
    <w:basedOn w:val="Normal"/>
    <w:next w:val="Normal"/>
    <w:link w:val="Ttulo9Char"/>
    <w:uiPriority w:val="9"/>
    <w:semiHidden/>
    <w:unhideWhenUsed/>
    <w:qFormat/>
    <w:rsid w:val="00B87971"/>
    <w:pPr>
      <w:keepNext/>
      <w:keepLines/>
      <w:spacing w:before="80" w:after="0" w:line="240" w:lineRule="auto"/>
      <w:outlineLvl w:val="8"/>
    </w:pPr>
    <w:rPr>
      <w:rFonts w:asciiTheme="majorHAnsi" w:eastAsiaTheme="majorEastAsia" w:hAnsiTheme="majorHAnsi" w:cstheme="majorBidi"/>
      <w:i/>
      <w:iCs/>
      <w:cap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RTFNum21">
    <w:name w:val="RTF_Num 2 1"/>
    <w:rPr>
      <w:rFonts w:cs="Times New Roman"/>
    </w:rPr>
  </w:style>
  <w:style w:type="character" w:customStyle="1" w:styleId="RTFNum22">
    <w:name w:val="RTF_Num 2 2"/>
    <w:rPr>
      <w:rFonts w:cs="Times New Roman"/>
    </w:rPr>
  </w:style>
  <w:style w:type="character" w:customStyle="1" w:styleId="RTFNum23">
    <w:name w:val="RTF_Num 2 3"/>
    <w:rPr>
      <w:rFonts w:cs="Times New Roman"/>
    </w:rPr>
  </w:style>
  <w:style w:type="character" w:customStyle="1" w:styleId="RTFNum24">
    <w:name w:val="RTF_Num 2 4"/>
    <w:rPr>
      <w:rFonts w:cs="Times New Roman"/>
    </w:rPr>
  </w:style>
  <w:style w:type="character" w:customStyle="1" w:styleId="RTFNum25">
    <w:name w:val="RTF_Num 2 5"/>
    <w:rPr>
      <w:rFonts w:cs="Times New Roman"/>
    </w:rPr>
  </w:style>
  <w:style w:type="character" w:customStyle="1" w:styleId="RTFNum26">
    <w:name w:val="RTF_Num 2 6"/>
    <w:rPr>
      <w:rFonts w:cs="Times New Roman"/>
    </w:rPr>
  </w:style>
  <w:style w:type="character" w:customStyle="1" w:styleId="RTFNum27">
    <w:name w:val="RTF_Num 2 7"/>
    <w:rPr>
      <w:rFonts w:cs="Times New Roman"/>
    </w:rPr>
  </w:style>
  <w:style w:type="character" w:customStyle="1" w:styleId="RTFNum28">
    <w:name w:val="RTF_Num 2 8"/>
    <w:rPr>
      <w:rFonts w:cs="Times New Roman"/>
    </w:rPr>
  </w:style>
  <w:style w:type="character" w:customStyle="1" w:styleId="RTFNum29">
    <w:name w:val="RTF_Num 2 9"/>
    <w:rPr>
      <w:rFonts w:cs="Times New Roman"/>
    </w:rPr>
  </w:style>
  <w:style w:type="character" w:customStyle="1" w:styleId="RTFNum31">
    <w:name w:val="RTF_Num 3 1"/>
    <w:rPr>
      <w:rFonts w:cs="Times New Roman"/>
    </w:rPr>
  </w:style>
  <w:style w:type="character" w:customStyle="1" w:styleId="RTFNum32">
    <w:name w:val="RTF_Num 3 2"/>
    <w:rPr>
      <w:rFonts w:cs="Times New Roman"/>
    </w:rPr>
  </w:style>
  <w:style w:type="character" w:customStyle="1" w:styleId="RTFNum33">
    <w:name w:val="RTF_Num 3 3"/>
    <w:rPr>
      <w:rFonts w:cs="Times New Roman"/>
    </w:rPr>
  </w:style>
  <w:style w:type="character" w:customStyle="1" w:styleId="RTFNum34">
    <w:name w:val="RTF_Num 3 4"/>
    <w:rPr>
      <w:rFonts w:cs="Times New Roman"/>
    </w:rPr>
  </w:style>
  <w:style w:type="character" w:customStyle="1" w:styleId="RTFNum35">
    <w:name w:val="RTF_Num 3 5"/>
    <w:rPr>
      <w:rFonts w:cs="Times New Roman"/>
    </w:rPr>
  </w:style>
  <w:style w:type="character" w:customStyle="1" w:styleId="RTFNum36">
    <w:name w:val="RTF_Num 3 6"/>
    <w:rPr>
      <w:rFonts w:cs="Times New Roman"/>
    </w:rPr>
  </w:style>
  <w:style w:type="character" w:customStyle="1" w:styleId="RTFNum37">
    <w:name w:val="RTF_Num 3 7"/>
    <w:rPr>
      <w:rFonts w:cs="Times New Roman"/>
    </w:rPr>
  </w:style>
  <w:style w:type="character" w:customStyle="1" w:styleId="RTFNum38">
    <w:name w:val="RTF_Num 3 8"/>
    <w:rPr>
      <w:rFonts w:cs="Times New Roman"/>
    </w:rPr>
  </w:style>
  <w:style w:type="character" w:customStyle="1" w:styleId="RTFNum39">
    <w:name w:val="RTF_Num 3 9"/>
    <w:rPr>
      <w:rFonts w:cs="Times New Roman"/>
    </w:rPr>
  </w:style>
  <w:style w:type="character" w:customStyle="1" w:styleId="RTFNum41">
    <w:name w:val="RTF_Num 4 1"/>
    <w:rPr>
      <w:rFonts w:cs="Times New Roman"/>
    </w:rPr>
  </w:style>
  <w:style w:type="character" w:customStyle="1" w:styleId="RTFNum42">
    <w:name w:val="RTF_Num 4 2"/>
    <w:rPr>
      <w:rFonts w:cs="Times New Roman"/>
    </w:rPr>
  </w:style>
  <w:style w:type="character" w:customStyle="1" w:styleId="RTFNum43">
    <w:name w:val="RTF_Num 4 3"/>
    <w:rPr>
      <w:rFonts w:cs="Times New Roman"/>
    </w:rPr>
  </w:style>
  <w:style w:type="character" w:customStyle="1" w:styleId="RTFNum44">
    <w:name w:val="RTF_Num 4 4"/>
    <w:rPr>
      <w:rFonts w:cs="Times New Roman"/>
    </w:rPr>
  </w:style>
  <w:style w:type="character" w:customStyle="1" w:styleId="RTFNum45">
    <w:name w:val="RTF_Num 4 5"/>
    <w:rPr>
      <w:rFonts w:cs="Times New Roman"/>
    </w:rPr>
  </w:style>
  <w:style w:type="character" w:customStyle="1" w:styleId="RTFNum46">
    <w:name w:val="RTF_Num 4 6"/>
    <w:rPr>
      <w:rFonts w:cs="Times New Roman"/>
    </w:rPr>
  </w:style>
  <w:style w:type="character" w:customStyle="1" w:styleId="RTFNum47">
    <w:name w:val="RTF_Num 4 7"/>
    <w:rPr>
      <w:rFonts w:cs="Times New Roman"/>
    </w:rPr>
  </w:style>
  <w:style w:type="character" w:customStyle="1" w:styleId="RTFNum48">
    <w:name w:val="RTF_Num 4 8"/>
    <w:rPr>
      <w:rFonts w:cs="Times New Roman"/>
    </w:rPr>
  </w:style>
  <w:style w:type="character" w:customStyle="1" w:styleId="RTFNum49">
    <w:name w:val="RTF_Num 4 9"/>
    <w:rPr>
      <w:rFonts w:cs="Times New Roman"/>
    </w:rPr>
  </w:style>
  <w:style w:type="character" w:customStyle="1" w:styleId="RTFNum51">
    <w:name w:val="RTF_Num 5 1"/>
    <w:rPr>
      <w:rFonts w:cs="Times New Roman"/>
    </w:rPr>
  </w:style>
  <w:style w:type="character" w:customStyle="1" w:styleId="RTFNum52">
    <w:name w:val="RTF_Num 5 2"/>
    <w:rPr>
      <w:rFonts w:cs="Times New Roman"/>
    </w:rPr>
  </w:style>
  <w:style w:type="character" w:customStyle="1" w:styleId="RTFNum53">
    <w:name w:val="RTF_Num 5 3"/>
    <w:rPr>
      <w:rFonts w:cs="Times New Roman"/>
    </w:rPr>
  </w:style>
  <w:style w:type="character" w:customStyle="1" w:styleId="RTFNum54">
    <w:name w:val="RTF_Num 5 4"/>
    <w:rPr>
      <w:rFonts w:cs="Times New Roman"/>
    </w:rPr>
  </w:style>
  <w:style w:type="character" w:customStyle="1" w:styleId="RTFNum55">
    <w:name w:val="RTF_Num 5 5"/>
    <w:rPr>
      <w:rFonts w:cs="Times New Roman"/>
    </w:rPr>
  </w:style>
  <w:style w:type="character" w:customStyle="1" w:styleId="RTFNum56">
    <w:name w:val="RTF_Num 5 6"/>
    <w:rPr>
      <w:rFonts w:cs="Times New Roman"/>
    </w:rPr>
  </w:style>
  <w:style w:type="character" w:customStyle="1" w:styleId="RTFNum57">
    <w:name w:val="RTF_Num 5 7"/>
    <w:rPr>
      <w:rFonts w:cs="Times New Roman"/>
    </w:rPr>
  </w:style>
  <w:style w:type="character" w:customStyle="1" w:styleId="RTFNum58">
    <w:name w:val="RTF_Num 5 8"/>
    <w:rPr>
      <w:rFonts w:cs="Times New Roman"/>
    </w:rPr>
  </w:style>
  <w:style w:type="character" w:customStyle="1" w:styleId="RTFNum59">
    <w:name w:val="RTF_Num 5 9"/>
    <w:rPr>
      <w:rFonts w:cs="Times New Roman"/>
    </w:rPr>
  </w:style>
  <w:style w:type="character" w:customStyle="1" w:styleId="RTFNum61">
    <w:name w:val="RTF_Num 6 1"/>
    <w:rPr>
      <w:rFonts w:cs="Times New Roman"/>
    </w:rPr>
  </w:style>
  <w:style w:type="character" w:customStyle="1" w:styleId="RTFNum62">
    <w:name w:val="RTF_Num 6 2"/>
    <w:rPr>
      <w:rFonts w:cs="Times New Roman"/>
    </w:rPr>
  </w:style>
  <w:style w:type="character" w:customStyle="1" w:styleId="RTFNum63">
    <w:name w:val="RTF_Num 6 3"/>
    <w:rPr>
      <w:rFonts w:cs="Times New Roman"/>
    </w:rPr>
  </w:style>
  <w:style w:type="character" w:customStyle="1" w:styleId="RTFNum64">
    <w:name w:val="RTF_Num 6 4"/>
    <w:rPr>
      <w:rFonts w:cs="Times New Roman"/>
    </w:rPr>
  </w:style>
  <w:style w:type="character" w:customStyle="1" w:styleId="RTFNum65">
    <w:name w:val="RTF_Num 6 5"/>
    <w:rPr>
      <w:rFonts w:cs="Times New Roman"/>
    </w:rPr>
  </w:style>
  <w:style w:type="character" w:customStyle="1" w:styleId="RTFNum66">
    <w:name w:val="RTF_Num 6 6"/>
    <w:rPr>
      <w:rFonts w:cs="Times New Roman"/>
    </w:rPr>
  </w:style>
  <w:style w:type="character" w:customStyle="1" w:styleId="RTFNum67">
    <w:name w:val="RTF_Num 6 7"/>
    <w:rPr>
      <w:rFonts w:cs="Times New Roman"/>
    </w:rPr>
  </w:style>
  <w:style w:type="character" w:customStyle="1" w:styleId="RTFNum68">
    <w:name w:val="RTF_Num 6 8"/>
    <w:rPr>
      <w:rFonts w:cs="Times New Roman"/>
    </w:rPr>
  </w:style>
  <w:style w:type="character" w:customStyle="1" w:styleId="RTFNum69">
    <w:name w:val="RTF_Num 6 9"/>
    <w:rPr>
      <w:rFonts w:cs="Times New Roman"/>
    </w:rPr>
  </w:style>
  <w:style w:type="character" w:customStyle="1" w:styleId="RTFNum71">
    <w:name w:val="RTF_Num 7 1"/>
    <w:rPr>
      <w:rFonts w:cs="Times New Roman"/>
    </w:rPr>
  </w:style>
  <w:style w:type="character" w:customStyle="1" w:styleId="RTFNum81">
    <w:name w:val="RTF_Num 8 1"/>
    <w:rPr>
      <w:rFonts w:cs="Times New Roman"/>
    </w:rPr>
  </w:style>
  <w:style w:type="character" w:customStyle="1" w:styleId="RTFNum82">
    <w:name w:val="RTF_Num 8 2"/>
    <w:rPr>
      <w:rFonts w:cs="Times New Roman"/>
    </w:rPr>
  </w:style>
  <w:style w:type="character" w:customStyle="1" w:styleId="RTFNum83">
    <w:name w:val="RTF_Num 8 3"/>
    <w:rPr>
      <w:rFonts w:cs="Times New Roman"/>
    </w:rPr>
  </w:style>
  <w:style w:type="character" w:customStyle="1" w:styleId="RTFNum84">
    <w:name w:val="RTF_Num 8 4"/>
    <w:rPr>
      <w:rFonts w:cs="Times New Roman"/>
    </w:rPr>
  </w:style>
  <w:style w:type="character" w:customStyle="1" w:styleId="RTFNum85">
    <w:name w:val="RTF_Num 8 5"/>
    <w:rPr>
      <w:rFonts w:cs="Times New Roman"/>
    </w:rPr>
  </w:style>
  <w:style w:type="character" w:customStyle="1" w:styleId="RTFNum86">
    <w:name w:val="RTF_Num 8 6"/>
    <w:rPr>
      <w:rFonts w:cs="Times New Roman"/>
    </w:rPr>
  </w:style>
  <w:style w:type="character" w:customStyle="1" w:styleId="RTFNum87">
    <w:name w:val="RTF_Num 8 7"/>
    <w:rPr>
      <w:rFonts w:cs="Times New Roman"/>
    </w:rPr>
  </w:style>
  <w:style w:type="character" w:customStyle="1" w:styleId="RTFNum88">
    <w:name w:val="RTF_Num 8 8"/>
    <w:rPr>
      <w:rFonts w:cs="Times New Roman"/>
    </w:rPr>
  </w:style>
  <w:style w:type="character" w:customStyle="1" w:styleId="RTFNum89">
    <w:name w:val="RTF_Num 8 9"/>
    <w:rPr>
      <w:rFonts w:cs="Times New Roman"/>
    </w:rPr>
  </w:style>
  <w:style w:type="character" w:customStyle="1" w:styleId="RTFNum91">
    <w:name w:val="RTF_Num 9 1"/>
    <w:rPr>
      <w:rFonts w:cs="Times New Roman"/>
    </w:rPr>
  </w:style>
  <w:style w:type="character" w:customStyle="1" w:styleId="RTFNum92">
    <w:name w:val="RTF_Num 9 2"/>
    <w:rPr>
      <w:rFonts w:cs="Times New Roman"/>
    </w:rPr>
  </w:style>
  <w:style w:type="character" w:customStyle="1" w:styleId="RTFNum93">
    <w:name w:val="RTF_Num 9 3"/>
    <w:rPr>
      <w:rFonts w:cs="Times New Roman"/>
    </w:rPr>
  </w:style>
  <w:style w:type="character" w:customStyle="1" w:styleId="RTFNum94">
    <w:name w:val="RTF_Num 9 4"/>
    <w:rPr>
      <w:rFonts w:cs="Times New Roman"/>
    </w:rPr>
  </w:style>
  <w:style w:type="character" w:customStyle="1" w:styleId="RTFNum95">
    <w:name w:val="RTF_Num 9 5"/>
    <w:rPr>
      <w:rFonts w:cs="Times New Roman"/>
    </w:rPr>
  </w:style>
  <w:style w:type="character" w:customStyle="1" w:styleId="RTFNum96">
    <w:name w:val="RTF_Num 9 6"/>
    <w:rPr>
      <w:rFonts w:cs="Times New Roman"/>
    </w:rPr>
  </w:style>
  <w:style w:type="character" w:customStyle="1" w:styleId="RTFNum97">
    <w:name w:val="RTF_Num 9 7"/>
    <w:rPr>
      <w:rFonts w:cs="Times New Roman"/>
    </w:rPr>
  </w:style>
  <w:style w:type="character" w:customStyle="1" w:styleId="RTFNum98">
    <w:name w:val="RTF_Num 9 8"/>
    <w:rPr>
      <w:rFonts w:cs="Times New Roman"/>
    </w:rPr>
  </w:style>
  <w:style w:type="character" w:customStyle="1" w:styleId="RTFNum99">
    <w:name w:val="RTF_Num 9 9"/>
    <w:rPr>
      <w:rFonts w:cs="Times New Roman"/>
    </w:rPr>
  </w:style>
  <w:style w:type="character" w:customStyle="1" w:styleId="RTFNum101">
    <w:name w:val="RTF_Num 10 1"/>
    <w:rPr>
      <w:rFonts w:cs="Times New Roman"/>
    </w:rPr>
  </w:style>
  <w:style w:type="character" w:customStyle="1" w:styleId="RTFNum102">
    <w:name w:val="RTF_Num 10 2"/>
    <w:rPr>
      <w:rFonts w:cs="Times New Roman"/>
    </w:rPr>
  </w:style>
  <w:style w:type="character" w:customStyle="1" w:styleId="RTFNum103">
    <w:name w:val="RTF_Num 10 3"/>
    <w:rPr>
      <w:rFonts w:cs="Times New Roman"/>
    </w:rPr>
  </w:style>
  <w:style w:type="character" w:customStyle="1" w:styleId="RTFNum104">
    <w:name w:val="RTF_Num 10 4"/>
    <w:rPr>
      <w:rFonts w:cs="Times New Roman"/>
    </w:rPr>
  </w:style>
  <w:style w:type="character" w:customStyle="1" w:styleId="RTFNum105">
    <w:name w:val="RTF_Num 10 5"/>
    <w:rPr>
      <w:rFonts w:cs="Times New Roman"/>
    </w:rPr>
  </w:style>
  <w:style w:type="character" w:customStyle="1" w:styleId="RTFNum106">
    <w:name w:val="RTF_Num 10 6"/>
    <w:rPr>
      <w:rFonts w:cs="Times New Roman"/>
    </w:rPr>
  </w:style>
  <w:style w:type="character" w:customStyle="1" w:styleId="RTFNum107">
    <w:name w:val="RTF_Num 10 7"/>
    <w:rPr>
      <w:rFonts w:cs="Times New Roman"/>
    </w:rPr>
  </w:style>
  <w:style w:type="character" w:customStyle="1" w:styleId="RTFNum108">
    <w:name w:val="RTF_Num 10 8"/>
    <w:rPr>
      <w:rFonts w:cs="Times New Roman"/>
    </w:rPr>
  </w:style>
  <w:style w:type="character" w:customStyle="1" w:styleId="RTFNum109">
    <w:name w:val="RTF_Num 10 9"/>
    <w:rPr>
      <w:rFonts w:cs="Times New Roman"/>
    </w:rPr>
  </w:style>
  <w:style w:type="character" w:customStyle="1" w:styleId="RTFNum111">
    <w:name w:val="RTF_Num 11 1"/>
    <w:rPr>
      <w:rFonts w:cs="Times New Roman"/>
    </w:rPr>
  </w:style>
  <w:style w:type="character" w:customStyle="1" w:styleId="RTFNum112">
    <w:name w:val="RTF_Num 11 2"/>
    <w:rPr>
      <w:rFonts w:cs="Times New Roman"/>
    </w:rPr>
  </w:style>
  <w:style w:type="character" w:customStyle="1" w:styleId="RTFNum113">
    <w:name w:val="RTF_Num 11 3"/>
    <w:rPr>
      <w:rFonts w:cs="Times New Roman"/>
    </w:rPr>
  </w:style>
  <w:style w:type="character" w:customStyle="1" w:styleId="RTFNum114">
    <w:name w:val="RTF_Num 11 4"/>
    <w:rPr>
      <w:rFonts w:cs="Times New Roman"/>
    </w:rPr>
  </w:style>
  <w:style w:type="character" w:customStyle="1" w:styleId="RTFNum115">
    <w:name w:val="RTF_Num 11 5"/>
    <w:rPr>
      <w:rFonts w:cs="Times New Roman"/>
    </w:rPr>
  </w:style>
  <w:style w:type="character" w:customStyle="1" w:styleId="RTFNum116">
    <w:name w:val="RTF_Num 11 6"/>
    <w:rPr>
      <w:rFonts w:cs="Times New Roman"/>
    </w:rPr>
  </w:style>
  <w:style w:type="character" w:customStyle="1" w:styleId="RTFNum117">
    <w:name w:val="RTF_Num 11 7"/>
    <w:rPr>
      <w:rFonts w:cs="Times New Roman"/>
    </w:rPr>
  </w:style>
  <w:style w:type="character" w:customStyle="1" w:styleId="RTFNum118">
    <w:name w:val="RTF_Num 11 8"/>
    <w:rPr>
      <w:rFonts w:cs="Times New Roman"/>
    </w:rPr>
  </w:style>
  <w:style w:type="character" w:customStyle="1" w:styleId="RTFNum119">
    <w:name w:val="RTF_Num 11 9"/>
    <w:rPr>
      <w:rFonts w:cs="Times New Roman"/>
    </w:rPr>
  </w:style>
  <w:style w:type="character" w:customStyle="1" w:styleId="RTFNum121">
    <w:name w:val="RTF_Num 12 1"/>
    <w:rPr>
      <w:rFonts w:cs="Times New Roman"/>
    </w:rPr>
  </w:style>
  <w:style w:type="character" w:customStyle="1" w:styleId="RTFNum122">
    <w:name w:val="RTF_Num 12 2"/>
    <w:rPr>
      <w:rFonts w:cs="Times New Roman"/>
    </w:rPr>
  </w:style>
  <w:style w:type="character" w:customStyle="1" w:styleId="RTFNum123">
    <w:name w:val="RTF_Num 12 3"/>
    <w:rPr>
      <w:rFonts w:cs="Times New Roman"/>
    </w:rPr>
  </w:style>
  <w:style w:type="character" w:customStyle="1" w:styleId="RTFNum124">
    <w:name w:val="RTF_Num 12 4"/>
    <w:rPr>
      <w:rFonts w:cs="Times New Roman"/>
    </w:rPr>
  </w:style>
  <w:style w:type="character" w:customStyle="1" w:styleId="RTFNum125">
    <w:name w:val="RTF_Num 12 5"/>
    <w:rPr>
      <w:rFonts w:cs="Times New Roman"/>
    </w:rPr>
  </w:style>
  <w:style w:type="character" w:customStyle="1" w:styleId="RTFNum126">
    <w:name w:val="RTF_Num 12 6"/>
    <w:rPr>
      <w:rFonts w:cs="Times New Roman"/>
    </w:rPr>
  </w:style>
  <w:style w:type="character" w:customStyle="1" w:styleId="RTFNum127">
    <w:name w:val="RTF_Num 12 7"/>
    <w:rPr>
      <w:rFonts w:cs="Times New Roman"/>
    </w:rPr>
  </w:style>
  <w:style w:type="character" w:customStyle="1" w:styleId="RTFNum128">
    <w:name w:val="RTF_Num 12 8"/>
    <w:rPr>
      <w:rFonts w:cs="Times New Roman"/>
    </w:rPr>
  </w:style>
  <w:style w:type="character" w:customStyle="1" w:styleId="RTFNum129">
    <w:name w:val="RTF_Num 12 9"/>
    <w:rPr>
      <w:rFonts w:cs="Times New Roman"/>
    </w:rPr>
  </w:style>
  <w:style w:type="character" w:customStyle="1" w:styleId="RTFNum131">
    <w:name w:val="RTF_Num 13 1"/>
    <w:rPr>
      <w:rFonts w:cs="Times New Roman"/>
    </w:rPr>
  </w:style>
  <w:style w:type="character" w:customStyle="1" w:styleId="RTFNum132">
    <w:name w:val="RTF_Num 13 2"/>
    <w:rPr>
      <w:rFonts w:cs="Times New Roman"/>
    </w:rPr>
  </w:style>
  <w:style w:type="character" w:customStyle="1" w:styleId="RTFNum133">
    <w:name w:val="RTF_Num 13 3"/>
    <w:rPr>
      <w:rFonts w:cs="Times New Roman"/>
    </w:rPr>
  </w:style>
  <w:style w:type="character" w:customStyle="1" w:styleId="RTFNum134">
    <w:name w:val="RTF_Num 13 4"/>
    <w:rPr>
      <w:rFonts w:cs="Times New Roman"/>
    </w:rPr>
  </w:style>
  <w:style w:type="character" w:customStyle="1" w:styleId="RTFNum135">
    <w:name w:val="RTF_Num 13 5"/>
    <w:rPr>
      <w:rFonts w:cs="Times New Roman"/>
    </w:rPr>
  </w:style>
  <w:style w:type="character" w:customStyle="1" w:styleId="RTFNum136">
    <w:name w:val="RTF_Num 13 6"/>
    <w:rPr>
      <w:rFonts w:cs="Times New Roman"/>
    </w:rPr>
  </w:style>
  <w:style w:type="character" w:customStyle="1" w:styleId="RTFNum137">
    <w:name w:val="RTF_Num 13 7"/>
    <w:rPr>
      <w:rFonts w:cs="Times New Roman"/>
    </w:rPr>
  </w:style>
  <w:style w:type="character" w:customStyle="1" w:styleId="RTFNum138">
    <w:name w:val="RTF_Num 13 8"/>
    <w:rPr>
      <w:rFonts w:cs="Times New Roman"/>
    </w:rPr>
  </w:style>
  <w:style w:type="character" w:customStyle="1" w:styleId="RTFNum139">
    <w:name w:val="RTF_Num 13 9"/>
    <w:rPr>
      <w:rFonts w:cs="Times New Roman"/>
    </w:rPr>
  </w:style>
  <w:style w:type="character" w:customStyle="1" w:styleId="RTFNum141">
    <w:name w:val="RTF_Num 14 1"/>
    <w:rPr>
      <w:rFonts w:cs="Times New Roman"/>
    </w:rPr>
  </w:style>
  <w:style w:type="character" w:customStyle="1" w:styleId="RTFNum142">
    <w:name w:val="RTF_Num 14 2"/>
    <w:rPr>
      <w:rFonts w:cs="Times New Roman"/>
    </w:rPr>
  </w:style>
  <w:style w:type="character" w:customStyle="1" w:styleId="RTFNum143">
    <w:name w:val="RTF_Num 14 3"/>
    <w:rPr>
      <w:rFonts w:cs="Times New Roman"/>
    </w:rPr>
  </w:style>
  <w:style w:type="character" w:customStyle="1" w:styleId="RTFNum144">
    <w:name w:val="RTF_Num 14 4"/>
    <w:rPr>
      <w:rFonts w:cs="Times New Roman"/>
    </w:rPr>
  </w:style>
  <w:style w:type="character" w:customStyle="1" w:styleId="RTFNum145">
    <w:name w:val="RTF_Num 14 5"/>
    <w:rPr>
      <w:rFonts w:cs="Times New Roman"/>
    </w:rPr>
  </w:style>
  <w:style w:type="character" w:customStyle="1" w:styleId="RTFNum146">
    <w:name w:val="RTF_Num 14 6"/>
    <w:rPr>
      <w:rFonts w:cs="Times New Roman"/>
    </w:rPr>
  </w:style>
  <w:style w:type="character" w:customStyle="1" w:styleId="RTFNum147">
    <w:name w:val="RTF_Num 14 7"/>
    <w:rPr>
      <w:rFonts w:cs="Times New Roman"/>
    </w:rPr>
  </w:style>
  <w:style w:type="character" w:customStyle="1" w:styleId="RTFNum148">
    <w:name w:val="RTF_Num 14 8"/>
    <w:rPr>
      <w:rFonts w:cs="Times New Roman"/>
    </w:rPr>
  </w:style>
  <w:style w:type="character" w:customStyle="1" w:styleId="RTFNum149">
    <w:name w:val="RTF_Num 14 9"/>
    <w:rPr>
      <w:rFonts w:cs="Times New Roman"/>
    </w:rPr>
  </w:style>
  <w:style w:type="character" w:customStyle="1" w:styleId="RTFNum151">
    <w:name w:val="RTF_Num 15 1"/>
    <w:rPr>
      <w:rFonts w:cs="Times New Roman"/>
    </w:rPr>
  </w:style>
  <w:style w:type="character" w:customStyle="1" w:styleId="RTFNum161">
    <w:name w:val="RTF_Num 16 1"/>
    <w:rPr>
      <w:rFonts w:cs="Times New Roman"/>
    </w:rPr>
  </w:style>
  <w:style w:type="character" w:customStyle="1" w:styleId="RTFNum162">
    <w:name w:val="RTF_Num 16 2"/>
    <w:rPr>
      <w:rFonts w:cs="Times New Roman"/>
    </w:rPr>
  </w:style>
  <w:style w:type="character" w:customStyle="1" w:styleId="RTFNum163">
    <w:name w:val="RTF_Num 16 3"/>
    <w:rPr>
      <w:rFonts w:cs="Times New Roman"/>
    </w:rPr>
  </w:style>
  <w:style w:type="character" w:customStyle="1" w:styleId="RTFNum164">
    <w:name w:val="RTF_Num 16 4"/>
    <w:rPr>
      <w:rFonts w:cs="Times New Roman"/>
    </w:rPr>
  </w:style>
  <w:style w:type="character" w:customStyle="1" w:styleId="RTFNum165">
    <w:name w:val="RTF_Num 16 5"/>
    <w:rPr>
      <w:rFonts w:cs="Times New Roman"/>
    </w:rPr>
  </w:style>
  <w:style w:type="character" w:customStyle="1" w:styleId="RTFNum166">
    <w:name w:val="RTF_Num 16 6"/>
    <w:rPr>
      <w:rFonts w:cs="Times New Roman"/>
    </w:rPr>
  </w:style>
  <w:style w:type="character" w:customStyle="1" w:styleId="RTFNum167">
    <w:name w:val="RTF_Num 16 7"/>
    <w:rPr>
      <w:rFonts w:cs="Times New Roman"/>
    </w:rPr>
  </w:style>
  <w:style w:type="character" w:customStyle="1" w:styleId="RTFNum168">
    <w:name w:val="RTF_Num 16 8"/>
    <w:rPr>
      <w:rFonts w:cs="Times New Roman"/>
    </w:rPr>
  </w:style>
  <w:style w:type="character" w:customStyle="1" w:styleId="RTFNum169">
    <w:name w:val="RTF_Num 16 9"/>
    <w:rPr>
      <w:rFonts w:cs="Times New Roman"/>
    </w:rPr>
  </w:style>
  <w:style w:type="character" w:customStyle="1" w:styleId="RTFNum171">
    <w:name w:val="RTF_Num 17 1"/>
    <w:rPr>
      <w:rFonts w:cs="Times New Roman"/>
    </w:rPr>
  </w:style>
  <w:style w:type="character" w:customStyle="1" w:styleId="RTFNum172">
    <w:name w:val="RTF_Num 17 2"/>
    <w:rPr>
      <w:rFonts w:cs="Times New Roman"/>
    </w:rPr>
  </w:style>
  <w:style w:type="character" w:customStyle="1" w:styleId="RTFNum173">
    <w:name w:val="RTF_Num 17 3"/>
    <w:rPr>
      <w:rFonts w:cs="Times New Roman"/>
    </w:rPr>
  </w:style>
  <w:style w:type="character" w:customStyle="1" w:styleId="RTFNum174">
    <w:name w:val="RTF_Num 17 4"/>
    <w:rPr>
      <w:rFonts w:cs="Times New Roman"/>
    </w:rPr>
  </w:style>
  <w:style w:type="character" w:customStyle="1" w:styleId="RTFNum175">
    <w:name w:val="RTF_Num 17 5"/>
    <w:rPr>
      <w:rFonts w:cs="Times New Roman"/>
    </w:rPr>
  </w:style>
  <w:style w:type="character" w:customStyle="1" w:styleId="RTFNum176">
    <w:name w:val="RTF_Num 17 6"/>
    <w:rPr>
      <w:rFonts w:cs="Times New Roman"/>
    </w:rPr>
  </w:style>
  <w:style w:type="character" w:customStyle="1" w:styleId="RTFNum177">
    <w:name w:val="RTF_Num 17 7"/>
    <w:rPr>
      <w:rFonts w:cs="Times New Roman"/>
    </w:rPr>
  </w:style>
  <w:style w:type="character" w:customStyle="1" w:styleId="RTFNum178">
    <w:name w:val="RTF_Num 17 8"/>
    <w:rPr>
      <w:rFonts w:cs="Times New Roman"/>
    </w:rPr>
  </w:style>
  <w:style w:type="character" w:customStyle="1" w:styleId="RTFNum179">
    <w:name w:val="RTF_Num 17 9"/>
    <w:rPr>
      <w:rFonts w:cs="Times New Roman"/>
    </w:rPr>
  </w:style>
  <w:style w:type="character" w:styleId="Nmerodepgina">
    <w:name w:val="page number"/>
    <w:basedOn w:val="Fontepargpadro1"/>
    <w:rPr>
      <w:rFonts w:cs="Times New Roman"/>
    </w:rPr>
  </w:style>
  <w:style w:type="character" w:styleId="Hyperlink">
    <w:name w:val="Hyperlink"/>
    <w:basedOn w:val="Fontepargpadro1"/>
    <w:uiPriority w:val="99"/>
    <w:rPr>
      <w:rFonts w:cs="Times New Roman"/>
      <w:color w:val="0000FF"/>
      <w:u w:val="single"/>
    </w:rPr>
  </w:style>
  <w:style w:type="character" w:customStyle="1" w:styleId="WW-Fontepargpadro">
    <w:name w:val="WW-Fonte parág. padrão"/>
  </w:style>
  <w:style w:type="character" w:customStyle="1" w:styleId="Smbolosdenumerao">
    <w:name w:val="Símbolos de numeração"/>
    <w:rPr>
      <w:rFonts w:ascii="Times New Roman" w:eastAsia="Garamond" w:hAnsi="Times New Roman" w:cs="Garamond"/>
      <w:color w:val="auto"/>
      <w:kern w:val="0"/>
      <w:sz w:val="24"/>
      <w:szCs w:val="24"/>
    </w:rPr>
  </w:style>
  <w:style w:type="character" w:customStyle="1" w:styleId="Marcas">
    <w:name w:val="Marcas"/>
    <w:rPr>
      <w:rFonts w:ascii="OpenSymbol" w:eastAsia="OpenSymbol" w:hAnsi="OpenSymbol" w:cs="OpenSymbol"/>
    </w:rPr>
  </w:style>
  <w:style w:type="character" w:styleId="Forte">
    <w:name w:val="Strong"/>
    <w:basedOn w:val="Fontepargpadro"/>
    <w:uiPriority w:val="22"/>
    <w:qFormat/>
    <w:rsid w:val="00B87971"/>
    <w:rPr>
      <w:rFonts w:asciiTheme="minorHAnsi" w:eastAsiaTheme="minorEastAsia" w:hAnsiTheme="minorHAnsi" w:cstheme="minorBidi"/>
      <w:b/>
      <w:bCs/>
      <w:spacing w:val="0"/>
      <w:w w:val="100"/>
      <w:position w:val="0"/>
      <w:sz w:val="20"/>
      <w:szCs w:val="20"/>
    </w:rPr>
  </w:style>
  <w:style w:type="character" w:customStyle="1" w:styleId="CorpodetextoChar">
    <w:name w:val="Corpo de texto Char"/>
    <w:basedOn w:val="Fontepargpadro1"/>
  </w:style>
  <w:style w:type="character" w:customStyle="1" w:styleId="WWCharLFO1LVL1">
    <w:name w:val="WW_CharLFO1LVL1"/>
    <w:rPr>
      <w:rFonts w:cs="Times New Roman"/>
    </w:rPr>
  </w:style>
  <w:style w:type="character" w:customStyle="1" w:styleId="WWCharLFO1LVL2">
    <w:name w:val="WW_CharLFO1LVL2"/>
    <w:rPr>
      <w:rFonts w:cs="Times New Roman"/>
    </w:rPr>
  </w:style>
  <w:style w:type="character" w:customStyle="1" w:styleId="WWCharLFO1LVL3">
    <w:name w:val="WW_CharLFO1LVL3"/>
    <w:rPr>
      <w:rFonts w:cs="Times New Roman"/>
    </w:rPr>
  </w:style>
  <w:style w:type="character" w:customStyle="1" w:styleId="WWCharLFO1LVL4">
    <w:name w:val="WW_CharLFO1LVL4"/>
    <w:rPr>
      <w:rFonts w:cs="Times New Roman"/>
    </w:rPr>
  </w:style>
  <w:style w:type="character" w:customStyle="1" w:styleId="WWCharLFO1LVL5">
    <w:name w:val="WW_CharLFO1LVL5"/>
    <w:rPr>
      <w:rFonts w:cs="Times New Roman"/>
    </w:rPr>
  </w:style>
  <w:style w:type="character" w:customStyle="1" w:styleId="WWCharLFO1LVL6">
    <w:name w:val="WW_CharLFO1LVL6"/>
    <w:rPr>
      <w:rFonts w:cs="Times New Roman"/>
    </w:rPr>
  </w:style>
  <w:style w:type="character" w:customStyle="1" w:styleId="WWCharLFO1LVL7">
    <w:name w:val="WW_CharLFO1LVL7"/>
    <w:rPr>
      <w:rFonts w:cs="Times New Roman"/>
    </w:rPr>
  </w:style>
  <w:style w:type="character" w:customStyle="1" w:styleId="WWCharLFO1LVL8">
    <w:name w:val="WW_CharLFO1LVL8"/>
    <w:rPr>
      <w:rFonts w:cs="Times New Roman"/>
    </w:rPr>
  </w:style>
  <w:style w:type="character" w:customStyle="1" w:styleId="WWCharLFO1LVL9">
    <w:name w:val="WW_CharLFO1LVL9"/>
    <w:rPr>
      <w:rFonts w:cs="Times New Roman"/>
    </w:rPr>
  </w:style>
  <w:style w:type="character" w:customStyle="1" w:styleId="WWCharLFO2LVL1">
    <w:name w:val="WW_CharLFO2LVL1"/>
    <w:rPr>
      <w:rFonts w:cs="Times New Roman"/>
    </w:rPr>
  </w:style>
  <w:style w:type="character" w:customStyle="1" w:styleId="WWCharLFO2LVL2">
    <w:name w:val="WW_CharLFO2LVL2"/>
    <w:rPr>
      <w:rFonts w:cs="Times New Roman"/>
    </w:rPr>
  </w:style>
  <w:style w:type="character" w:customStyle="1" w:styleId="WWCharLFO2LVL3">
    <w:name w:val="WW_CharLFO2LVL3"/>
    <w:rPr>
      <w:rFonts w:cs="Times New Roman"/>
    </w:rPr>
  </w:style>
  <w:style w:type="character" w:customStyle="1" w:styleId="WWCharLFO2LVL4">
    <w:name w:val="WW_CharLFO2LVL4"/>
    <w:rPr>
      <w:rFonts w:cs="Times New Roman"/>
    </w:rPr>
  </w:style>
  <w:style w:type="character" w:customStyle="1" w:styleId="WWCharLFO2LVL5">
    <w:name w:val="WW_CharLFO2LVL5"/>
    <w:rPr>
      <w:rFonts w:cs="Times New Roman"/>
    </w:rPr>
  </w:style>
  <w:style w:type="character" w:customStyle="1" w:styleId="WWCharLFO2LVL6">
    <w:name w:val="WW_CharLFO2LVL6"/>
    <w:rPr>
      <w:rFonts w:cs="Times New Roman"/>
    </w:rPr>
  </w:style>
  <w:style w:type="character" w:customStyle="1" w:styleId="WWCharLFO2LVL7">
    <w:name w:val="WW_CharLFO2LVL7"/>
    <w:rPr>
      <w:rFonts w:cs="Times New Roman"/>
    </w:rPr>
  </w:style>
  <w:style w:type="character" w:customStyle="1" w:styleId="WWCharLFO2LVL8">
    <w:name w:val="WW_CharLFO2LVL8"/>
    <w:rPr>
      <w:rFonts w:cs="Times New Roman"/>
    </w:rPr>
  </w:style>
  <w:style w:type="character" w:customStyle="1" w:styleId="WWCharLFO2LVL9">
    <w:name w:val="WW_CharLFO2LVL9"/>
    <w:rPr>
      <w:rFonts w:cs="Times New Roman"/>
    </w:rPr>
  </w:style>
  <w:style w:type="character" w:customStyle="1" w:styleId="WWCharLFO3LVL1">
    <w:name w:val="WW_CharLFO3LVL1"/>
    <w:rPr>
      <w:rFonts w:cs="Times New Roman"/>
    </w:rPr>
  </w:style>
  <w:style w:type="character" w:customStyle="1" w:styleId="WWCharLFO3LVL2">
    <w:name w:val="WW_CharLFO3LVL2"/>
    <w:rPr>
      <w:rFonts w:cs="Times New Roman"/>
    </w:rPr>
  </w:style>
  <w:style w:type="character" w:customStyle="1" w:styleId="WWCharLFO3LVL3">
    <w:name w:val="WW_CharLFO3LVL3"/>
    <w:rPr>
      <w:rFonts w:cs="Times New Roman"/>
    </w:rPr>
  </w:style>
  <w:style w:type="character" w:customStyle="1" w:styleId="WWCharLFO3LVL4">
    <w:name w:val="WW_CharLFO3LVL4"/>
    <w:rPr>
      <w:rFonts w:cs="Times New Roman"/>
    </w:rPr>
  </w:style>
  <w:style w:type="character" w:customStyle="1" w:styleId="WWCharLFO3LVL5">
    <w:name w:val="WW_CharLFO3LVL5"/>
    <w:rPr>
      <w:rFonts w:cs="Times New Roman"/>
    </w:rPr>
  </w:style>
  <w:style w:type="character" w:customStyle="1" w:styleId="WWCharLFO3LVL6">
    <w:name w:val="WW_CharLFO3LVL6"/>
    <w:rPr>
      <w:rFonts w:cs="Times New Roman"/>
    </w:rPr>
  </w:style>
  <w:style w:type="character" w:customStyle="1" w:styleId="WWCharLFO3LVL7">
    <w:name w:val="WW_CharLFO3LVL7"/>
    <w:rPr>
      <w:rFonts w:cs="Times New Roman"/>
    </w:rPr>
  </w:style>
  <w:style w:type="character" w:customStyle="1" w:styleId="WWCharLFO3LVL8">
    <w:name w:val="WW_CharLFO3LVL8"/>
    <w:rPr>
      <w:rFonts w:cs="Times New Roman"/>
    </w:rPr>
  </w:style>
  <w:style w:type="character" w:customStyle="1" w:styleId="WWCharLFO3LVL9">
    <w:name w:val="WW_CharLFO3LVL9"/>
    <w:rPr>
      <w:rFonts w:cs="Times New Roman"/>
    </w:rPr>
  </w:style>
  <w:style w:type="character" w:customStyle="1" w:styleId="WWCharLFO4LVL1">
    <w:name w:val="WW_CharLFO4LVL1"/>
    <w:rPr>
      <w:rFonts w:cs="Times New Roman"/>
    </w:rPr>
  </w:style>
  <w:style w:type="character" w:customStyle="1" w:styleId="WWCharLFO4LVL2">
    <w:name w:val="WW_CharLFO4LVL2"/>
    <w:rPr>
      <w:rFonts w:cs="Times New Roman"/>
    </w:rPr>
  </w:style>
  <w:style w:type="character" w:customStyle="1" w:styleId="WWCharLFO4LVL3">
    <w:name w:val="WW_CharLFO4LVL3"/>
    <w:rPr>
      <w:rFonts w:cs="Times New Roman"/>
    </w:rPr>
  </w:style>
  <w:style w:type="character" w:customStyle="1" w:styleId="WWCharLFO4LVL4">
    <w:name w:val="WW_CharLFO4LVL4"/>
    <w:rPr>
      <w:rFonts w:cs="Times New Roman"/>
    </w:rPr>
  </w:style>
  <w:style w:type="character" w:customStyle="1" w:styleId="WWCharLFO4LVL5">
    <w:name w:val="WW_CharLFO4LVL5"/>
    <w:rPr>
      <w:rFonts w:cs="Times New Roman"/>
    </w:rPr>
  </w:style>
  <w:style w:type="character" w:customStyle="1" w:styleId="WWCharLFO4LVL6">
    <w:name w:val="WW_CharLFO4LVL6"/>
    <w:rPr>
      <w:rFonts w:cs="Times New Roman"/>
    </w:rPr>
  </w:style>
  <w:style w:type="character" w:customStyle="1" w:styleId="WWCharLFO4LVL7">
    <w:name w:val="WW_CharLFO4LVL7"/>
    <w:rPr>
      <w:rFonts w:cs="Times New Roman"/>
    </w:rPr>
  </w:style>
  <w:style w:type="character" w:customStyle="1" w:styleId="WWCharLFO4LVL8">
    <w:name w:val="WW_CharLFO4LVL8"/>
    <w:rPr>
      <w:rFonts w:cs="Times New Roman"/>
    </w:rPr>
  </w:style>
  <w:style w:type="character" w:customStyle="1" w:styleId="WWCharLFO4LVL9">
    <w:name w:val="WW_CharLFO4LVL9"/>
    <w:rPr>
      <w:rFonts w:cs="Times New Roman"/>
    </w:rPr>
  </w:style>
  <w:style w:type="character" w:customStyle="1" w:styleId="WWCharLFO5LVL1">
    <w:name w:val="WW_CharLFO5LVL1"/>
    <w:rPr>
      <w:rFonts w:cs="Times New Roman"/>
    </w:rPr>
  </w:style>
  <w:style w:type="character" w:customStyle="1" w:styleId="WWCharLFO5LVL2">
    <w:name w:val="WW_CharLFO5LVL2"/>
    <w:rPr>
      <w:rFonts w:cs="Times New Roman"/>
    </w:rPr>
  </w:style>
  <w:style w:type="character" w:customStyle="1" w:styleId="WWCharLFO5LVL3">
    <w:name w:val="WW_CharLFO5LVL3"/>
    <w:rPr>
      <w:rFonts w:cs="Times New Roman"/>
    </w:rPr>
  </w:style>
  <w:style w:type="character" w:customStyle="1" w:styleId="WWCharLFO5LVL4">
    <w:name w:val="WW_CharLFO5LVL4"/>
    <w:rPr>
      <w:rFonts w:cs="Times New Roman"/>
    </w:rPr>
  </w:style>
  <w:style w:type="character" w:customStyle="1" w:styleId="WWCharLFO5LVL5">
    <w:name w:val="WW_CharLFO5LVL5"/>
    <w:rPr>
      <w:rFonts w:cs="Times New Roman"/>
    </w:rPr>
  </w:style>
  <w:style w:type="character" w:customStyle="1" w:styleId="WWCharLFO5LVL6">
    <w:name w:val="WW_CharLFO5LVL6"/>
    <w:rPr>
      <w:rFonts w:cs="Times New Roman"/>
    </w:rPr>
  </w:style>
  <w:style w:type="character" w:customStyle="1" w:styleId="WWCharLFO5LVL7">
    <w:name w:val="WW_CharLFO5LVL7"/>
    <w:rPr>
      <w:rFonts w:cs="Times New Roman"/>
    </w:rPr>
  </w:style>
  <w:style w:type="character" w:customStyle="1" w:styleId="WWCharLFO5LVL8">
    <w:name w:val="WW_CharLFO5LVL8"/>
    <w:rPr>
      <w:rFonts w:cs="Times New Roman"/>
    </w:rPr>
  </w:style>
  <w:style w:type="character" w:customStyle="1" w:styleId="WWCharLFO5LVL9">
    <w:name w:val="WW_CharLFO5LVL9"/>
    <w:rPr>
      <w:rFonts w:cs="Times New Roman"/>
    </w:rPr>
  </w:style>
  <w:style w:type="character" w:customStyle="1" w:styleId="WWCharLFO6LVL1">
    <w:name w:val="WW_CharLFO6LVL1"/>
    <w:rPr>
      <w:rFonts w:cs="Times New Roman"/>
    </w:rPr>
  </w:style>
  <w:style w:type="character" w:customStyle="1" w:styleId="WWCharLFO6LVL2">
    <w:name w:val="WW_CharLFO6LVL2"/>
    <w:rPr>
      <w:rFonts w:cs="Times New Roman"/>
    </w:rPr>
  </w:style>
  <w:style w:type="character" w:customStyle="1" w:styleId="WWCharLFO6LVL3">
    <w:name w:val="WW_CharLFO6LVL3"/>
    <w:rPr>
      <w:rFonts w:cs="Times New Roman"/>
    </w:rPr>
  </w:style>
  <w:style w:type="character" w:customStyle="1" w:styleId="WWCharLFO6LVL4">
    <w:name w:val="WW_CharLFO6LVL4"/>
    <w:rPr>
      <w:rFonts w:cs="Times New Roman"/>
    </w:rPr>
  </w:style>
  <w:style w:type="character" w:customStyle="1" w:styleId="WWCharLFO6LVL5">
    <w:name w:val="WW_CharLFO6LVL5"/>
    <w:rPr>
      <w:rFonts w:cs="Times New Roman"/>
    </w:rPr>
  </w:style>
  <w:style w:type="character" w:customStyle="1" w:styleId="WWCharLFO6LVL6">
    <w:name w:val="WW_CharLFO6LVL6"/>
    <w:rPr>
      <w:rFonts w:cs="Times New Roman"/>
    </w:rPr>
  </w:style>
  <w:style w:type="character" w:customStyle="1" w:styleId="WWCharLFO6LVL7">
    <w:name w:val="WW_CharLFO6LVL7"/>
    <w:rPr>
      <w:rFonts w:cs="Times New Roman"/>
    </w:rPr>
  </w:style>
  <w:style w:type="character" w:customStyle="1" w:styleId="WWCharLFO6LVL8">
    <w:name w:val="WW_CharLFO6LVL8"/>
    <w:rPr>
      <w:rFonts w:cs="Times New Roman"/>
    </w:rPr>
  </w:style>
  <w:style w:type="character" w:customStyle="1" w:styleId="WWCharLFO6LVL9">
    <w:name w:val="WW_CharLFO6LVL9"/>
    <w:rPr>
      <w:rFonts w:cs="Times New Roman"/>
    </w:rPr>
  </w:style>
  <w:style w:type="character" w:customStyle="1" w:styleId="WWCharLFO7LVL3">
    <w:name w:val="WW_CharLFO7LVL3"/>
    <w:rPr>
      <w:rFonts w:cs="Times New Roman"/>
    </w:rPr>
  </w:style>
  <w:style w:type="character" w:customStyle="1" w:styleId="WWCharLFO7LVL4">
    <w:name w:val="WW_CharLFO7LVL4"/>
    <w:rPr>
      <w:rFonts w:cs="Times New Roman"/>
    </w:rPr>
  </w:style>
  <w:style w:type="character" w:customStyle="1" w:styleId="WWCharLFO7LVL5">
    <w:name w:val="WW_CharLFO7LVL5"/>
    <w:rPr>
      <w:rFonts w:cs="Times New Roman"/>
    </w:rPr>
  </w:style>
  <w:style w:type="character" w:customStyle="1" w:styleId="WWCharLFO7LVL6">
    <w:name w:val="WW_CharLFO7LVL6"/>
    <w:rPr>
      <w:rFonts w:cs="Times New Roman"/>
    </w:rPr>
  </w:style>
  <w:style w:type="character" w:customStyle="1" w:styleId="WWCharLFO7LVL7">
    <w:name w:val="WW_CharLFO7LVL7"/>
    <w:rPr>
      <w:rFonts w:cs="Times New Roman"/>
    </w:rPr>
  </w:style>
  <w:style w:type="character" w:customStyle="1" w:styleId="WWCharLFO7LVL8">
    <w:name w:val="WW_CharLFO7LVL8"/>
    <w:rPr>
      <w:rFonts w:cs="Times New Roman"/>
    </w:rPr>
  </w:style>
  <w:style w:type="character" w:customStyle="1" w:styleId="WWCharLFO7LVL9">
    <w:name w:val="WW_CharLFO7LVL9"/>
    <w:rPr>
      <w:rFonts w:cs="Times New Roman"/>
    </w:rPr>
  </w:style>
  <w:style w:type="character" w:customStyle="1" w:styleId="WWCharLFO8LVL1">
    <w:name w:val="WW_CharLFO8LVL1"/>
    <w:rPr>
      <w:rFonts w:cs="Times New Roman"/>
    </w:rPr>
  </w:style>
  <w:style w:type="character" w:customStyle="1" w:styleId="WWCharLFO8LVL2">
    <w:name w:val="WW_CharLFO8LVL2"/>
    <w:rPr>
      <w:rFonts w:cs="Times New Roman"/>
    </w:rPr>
  </w:style>
  <w:style w:type="character" w:customStyle="1" w:styleId="WWCharLFO8LVL3">
    <w:name w:val="WW_CharLFO8LVL3"/>
    <w:rPr>
      <w:rFonts w:cs="Times New Roman"/>
    </w:rPr>
  </w:style>
  <w:style w:type="character" w:customStyle="1" w:styleId="WWCharLFO8LVL4">
    <w:name w:val="WW_CharLFO8LVL4"/>
    <w:rPr>
      <w:rFonts w:cs="Times New Roman"/>
    </w:rPr>
  </w:style>
  <w:style w:type="character" w:customStyle="1" w:styleId="WWCharLFO8LVL5">
    <w:name w:val="WW_CharLFO8LVL5"/>
    <w:rPr>
      <w:rFonts w:cs="Times New Roman"/>
    </w:rPr>
  </w:style>
  <w:style w:type="character" w:customStyle="1" w:styleId="WWCharLFO8LVL6">
    <w:name w:val="WW_CharLFO8LVL6"/>
    <w:rPr>
      <w:rFonts w:cs="Times New Roman"/>
    </w:rPr>
  </w:style>
  <w:style w:type="character" w:customStyle="1" w:styleId="WWCharLFO8LVL7">
    <w:name w:val="WW_CharLFO8LVL7"/>
    <w:rPr>
      <w:rFonts w:cs="Times New Roman"/>
    </w:rPr>
  </w:style>
  <w:style w:type="character" w:customStyle="1" w:styleId="WWCharLFO8LVL8">
    <w:name w:val="WW_CharLFO8LVL8"/>
    <w:rPr>
      <w:rFonts w:cs="Times New Roman"/>
    </w:rPr>
  </w:style>
  <w:style w:type="character" w:customStyle="1" w:styleId="WWCharLFO8LVL9">
    <w:name w:val="WW_CharLFO8LVL9"/>
    <w:rPr>
      <w:rFonts w:cs="Times New Roman"/>
    </w:rPr>
  </w:style>
  <w:style w:type="character" w:customStyle="1" w:styleId="WWCharLFO9LVL1">
    <w:name w:val="WW_CharLFO9LVL1"/>
    <w:rPr>
      <w:rFonts w:cs="Times New Roman"/>
    </w:rPr>
  </w:style>
  <w:style w:type="character" w:customStyle="1" w:styleId="WWCharLFO9LVL2">
    <w:name w:val="WW_CharLFO9LVL2"/>
    <w:rPr>
      <w:rFonts w:cs="Times New Roman"/>
    </w:rPr>
  </w:style>
  <w:style w:type="character" w:customStyle="1" w:styleId="WWCharLFO9LVL3">
    <w:name w:val="WW_CharLFO9LVL3"/>
    <w:rPr>
      <w:rFonts w:cs="Times New Roman"/>
    </w:rPr>
  </w:style>
  <w:style w:type="character" w:customStyle="1" w:styleId="WWCharLFO9LVL4">
    <w:name w:val="WW_CharLFO9LVL4"/>
    <w:rPr>
      <w:rFonts w:cs="Times New Roman"/>
    </w:rPr>
  </w:style>
  <w:style w:type="character" w:customStyle="1" w:styleId="WWCharLFO9LVL5">
    <w:name w:val="WW_CharLFO9LVL5"/>
    <w:rPr>
      <w:rFonts w:cs="Times New Roman"/>
    </w:rPr>
  </w:style>
  <w:style w:type="character" w:customStyle="1" w:styleId="WWCharLFO9LVL6">
    <w:name w:val="WW_CharLFO9LVL6"/>
    <w:rPr>
      <w:rFonts w:cs="Times New Roman"/>
    </w:rPr>
  </w:style>
  <w:style w:type="character" w:customStyle="1" w:styleId="WWCharLFO9LVL7">
    <w:name w:val="WW_CharLFO9LVL7"/>
    <w:rPr>
      <w:rFonts w:cs="Times New Roman"/>
    </w:rPr>
  </w:style>
  <w:style w:type="character" w:customStyle="1" w:styleId="WWCharLFO9LVL8">
    <w:name w:val="WW_CharLFO9LVL8"/>
    <w:rPr>
      <w:rFonts w:cs="Times New Roman"/>
    </w:rPr>
  </w:style>
  <w:style w:type="character" w:customStyle="1" w:styleId="WWCharLFO9LVL9">
    <w:name w:val="WW_CharLFO9LVL9"/>
    <w:rPr>
      <w:rFonts w:cs="Times New Roman"/>
    </w:rPr>
  </w:style>
  <w:style w:type="character" w:customStyle="1" w:styleId="WWCharLFO10LVL1">
    <w:name w:val="WW_CharLFO10LVL1"/>
    <w:rPr>
      <w:rFonts w:cs="Times New Roman"/>
    </w:rPr>
  </w:style>
  <w:style w:type="character" w:customStyle="1" w:styleId="WWCharLFO10LVL2">
    <w:name w:val="WW_CharLFO10LVL2"/>
    <w:rPr>
      <w:rFonts w:cs="Times New Roman"/>
    </w:rPr>
  </w:style>
  <w:style w:type="character" w:customStyle="1" w:styleId="WWCharLFO10LVL3">
    <w:name w:val="WW_CharLFO10LVL3"/>
    <w:rPr>
      <w:rFonts w:cs="Times New Roman"/>
    </w:rPr>
  </w:style>
  <w:style w:type="character" w:customStyle="1" w:styleId="WWCharLFO10LVL4">
    <w:name w:val="WW_CharLFO10LVL4"/>
    <w:rPr>
      <w:rFonts w:cs="Times New Roman"/>
    </w:rPr>
  </w:style>
  <w:style w:type="character" w:customStyle="1" w:styleId="WWCharLFO10LVL5">
    <w:name w:val="WW_CharLFO10LVL5"/>
    <w:rPr>
      <w:rFonts w:cs="Times New Roman"/>
    </w:rPr>
  </w:style>
  <w:style w:type="character" w:customStyle="1" w:styleId="WWCharLFO10LVL6">
    <w:name w:val="WW_CharLFO10LVL6"/>
    <w:rPr>
      <w:rFonts w:cs="Times New Roman"/>
    </w:rPr>
  </w:style>
  <w:style w:type="character" w:customStyle="1" w:styleId="WWCharLFO10LVL7">
    <w:name w:val="WW_CharLFO10LVL7"/>
    <w:rPr>
      <w:rFonts w:cs="Times New Roman"/>
    </w:rPr>
  </w:style>
  <w:style w:type="character" w:customStyle="1" w:styleId="WWCharLFO10LVL8">
    <w:name w:val="WW_CharLFO10LVL8"/>
    <w:rPr>
      <w:rFonts w:cs="Times New Roman"/>
    </w:rPr>
  </w:style>
  <w:style w:type="character" w:customStyle="1" w:styleId="WWCharLFO10LVL9">
    <w:name w:val="WW_CharLFO10LVL9"/>
    <w:rPr>
      <w:rFonts w:cs="Times New Roman"/>
    </w:rPr>
  </w:style>
  <w:style w:type="character" w:customStyle="1" w:styleId="WWCharLFO11LVL1">
    <w:name w:val="WW_CharLFO11LVL1"/>
    <w:rPr>
      <w:rFonts w:cs="Times New Roman"/>
    </w:rPr>
  </w:style>
  <w:style w:type="character" w:customStyle="1" w:styleId="WWCharLFO11LVL2">
    <w:name w:val="WW_CharLFO11LVL2"/>
    <w:rPr>
      <w:rFonts w:cs="Times New Roman"/>
    </w:rPr>
  </w:style>
  <w:style w:type="character" w:customStyle="1" w:styleId="WWCharLFO11LVL3">
    <w:name w:val="WW_CharLFO11LVL3"/>
    <w:rPr>
      <w:rFonts w:cs="Times New Roman"/>
    </w:rPr>
  </w:style>
  <w:style w:type="character" w:customStyle="1" w:styleId="WWCharLFO11LVL4">
    <w:name w:val="WW_CharLFO11LVL4"/>
    <w:rPr>
      <w:rFonts w:cs="Times New Roman"/>
    </w:rPr>
  </w:style>
  <w:style w:type="character" w:customStyle="1" w:styleId="WWCharLFO11LVL5">
    <w:name w:val="WW_CharLFO11LVL5"/>
    <w:rPr>
      <w:rFonts w:cs="Times New Roman"/>
    </w:rPr>
  </w:style>
  <w:style w:type="character" w:customStyle="1" w:styleId="WWCharLFO11LVL6">
    <w:name w:val="WW_CharLFO11LVL6"/>
    <w:rPr>
      <w:rFonts w:cs="Times New Roman"/>
    </w:rPr>
  </w:style>
  <w:style w:type="character" w:customStyle="1" w:styleId="WWCharLFO11LVL7">
    <w:name w:val="WW_CharLFO11LVL7"/>
    <w:rPr>
      <w:rFonts w:cs="Times New Roman"/>
    </w:rPr>
  </w:style>
  <w:style w:type="character" w:customStyle="1" w:styleId="WWCharLFO11LVL8">
    <w:name w:val="WW_CharLFO11LVL8"/>
    <w:rPr>
      <w:rFonts w:cs="Times New Roman"/>
    </w:rPr>
  </w:style>
  <w:style w:type="character" w:customStyle="1" w:styleId="WWCharLFO11LVL9">
    <w:name w:val="WW_CharLFO11LVL9"/>
    <w:rPr>
      <w:rFonts w:cs="Times New Roman"/>
    </w:rPr>
  </w:style>
  <w:style w:type="character" w:customStyle="1" w:styleId="WWCharLFO12LVL1">
    <w:name w:val="WW_CharLFO12LVL1"/>
    <w:rPr>
      <w:rFonts w:cs="Times New Roman"/>
    </w:rPr>
  </w:style>
  <w:style w:type="character" w:customStyle="1" w:styleId="WWCharLFO12LVL2">
    <w:name w:val="WW_CharLFO12LVL2"/>
    <w:rPr>
      <w:rFonts w:cs="Times New Roman"/>
    </w:rPr>
  </w:style>
  <w:style w:type="character" w:customStyle="1" w:styleId="WWCharLFO12LVL3">
    <w:name w:val="WW_CharLFO12LVL3"/>
    <w:rPr>
      <w:rFonts w:cs="Times New Roman"/>
    </w:rPr>
  </w:style>
  <w:style w:type="character" w:customStyle="1" w:styleId="WWCharLFO12LVL4">
    <w:name w:val="WW_CharLFO12LVL4"/>
    <w:rPr>
      <w:rFonts w:cs="Times New Roman"/>
    </w:rPr>
  </w:style>
  <w:style w:type="character" w:customStyle="1" w:styleId="WWCharLFO12LVL5">
    <w:name w:val="WW_CharLFO12LVL5"/>
    <w:rPr>
      <w:rFonts w:cs="Times New Roman"/>
    </w:rPr>
  </w:style>
  <w:style w:type="character" w:customStyle="1" w:styleId="WWCharLFO12LVL6">
    <w:name w:val="WW_CharLFO12LVL6"/>
    <w:rPr>
      <w:rFonts w:cs="Times New Roman"/>
    </w:rPr>
  </w:style>
  <w:style w:type="character" w:customStyle="1" w:styleId="WWCharLFO12LVL7">
    <w:name w:val="WW_CharLFO12LVL7"/>
    <w:rPr>
      <w:rFonts w:cs="Times New Roman"/>
    </w:rPr>
  </w:style>
  <w:style w:type="character" w:customStyle="1" w:styleId="WWCharLFO12LVL8">
    <w:name w:val="WW_CharLFO12LVL8"/>
    <w:rPr>
      <w:rFonts w:cs="Times New Roman"/>
    </w:rPr>
  </w:style>
  <w:style w:type="character" w:customStyle="1" w:styleId="WWCharLFO12LVL9">
    <w:name w:val="WW_CharLFO12LVL9"/>
    <w:rPr>
      <w:rFonts w:cs="Times New Roman"/>
    </w:rPr>
  </w:style>
  <w:style w:type="character" w:customStyle="1" w:styleId="WWCharLFO13LVL1">
    <w:name w:val="WW_CharLFO13LVL1"/>
    <w:rPr>
      <w:rFonts w:cs="Times New Roman"/>
    </w:rPr>
  </w:style>
  <w:style w:type="character" w:customStyle="1" w:styleId="WWCharLFO13LVL2">
    <w:name w:val="WW_CharLFO13LVL2"/>
    <w:rPr>
      <w:rFonts w:cs="Times New Roman"/>
    </w:rPr>
  </w:style>
  <w:style w:type="character" w:customStyle="1" w:styleId="WWCharLFO13LVL3">
    <w:name w:val="WW_CharLFO13LVL3"/>
    <w:rPr>
      <w:rFonts w:cs="Times New Roman"/>
    </w:rPr>
  </w:style>
  <w:style w:type="character" w:customStyle="1" w:styleId="WWCharLFO13LVL4">
    <w:name w:val="WW_CharLFO13LVL4"/>
    <w:rPr>
      <w:rFonts w:cs="Times New Roman"/>
    </w:rPr>
  </w:style>
  <w:style w:type="character" w:customStyle="1" w:styleId="WWCharLFO13LVL5">
    <w:name w:val="WW_CharLFO13LVL5"/>
    <w:rPr>
      <w:rFonts w:cs="Times New Roman"/>
    </w:rPr>
  </w:style>
  <w:style w:type="character" w:customStyle="1" w:styleId="WWCharLFO13LVL6">
    <w:name w:val="WW_CharLFO13LVL6"/>
    <w:rPr>
      <w:rFonts w:cs="Times New Roman"/>
    </w:rPr>
  </w:style>
  <w:style w:type="character" w:customStyle="1" w:styleId="WWCharLFO13LVL7">
    <w:name w:val="WW_CharLFO13LVL7"/>
    <w:rPr>
      <w:rFonts w:cs="Times New Roman"/>
    </w:rPr>
  </w:style>
  <w:style w:type="character" w:customStyle="1" w:styleId="WWCharLFO13LVL8">
    <w:name w:val="WW_CharLFO13LVL8"/>
    <w:rPr>
      <w:rFonts w:cs="Times New Roman"/>
    </w:rPr>
  </w:style>
  <w:style w:type="character" w:customStyle="1" w:styleId="WWCharLFO13LVL9">
    <w:name w:val="WW_CharLFO13LVL9"/>
    <w:rPr>
      <w:rFonts w:cs="Times New Roman"/>
    </w:rPr>
  </w:style>
  <w:style w:type="character" w:customStyle="1" w:styleId="WWCharLFO14LVL1">
    <w:name w:val="WW_CharLFO14LVL1"/>
    <w:rPr>
      <w:rFonts w:cs="Times New Roman"/>
    </w:rPr>
  </w:style>
  <w:style w:type="character" w:customStyle="1" w:styleId="WWCharLFO14LVL2">
    <w:name w:val="WW_CharLFO14LVL2"/>
    <w:rPr>
      <w:rFonts w:cs="Times New Roman"/>
    </w:rPr>
  </w:style>
  <w:style w:type="character" w:customStyle="1" w:styleId="WWCharLFO14LVL3">
    <w:name w:val="WW_CharLFO14LVL3"/>
    <w:rPr>
      <w:rFonts w:cs="Times New Roman"/>
    </w:rPr>
  </w:style>
  <w:style w:type="character" w:customStyle="1" w:styleId="WWCharLFO14LVL4">
    <w:name w:val="WW_CharLFO14LVL4"/>
    <w:rPr>
      <w:rFonts w:cs="Times New Roman"/>
    </w:rPr>
  </w:style>
  <w:style w:type="character" w:customStyle="1" w:styleId="WWCharLFO14LVL5">
    <w:name w:val="WW_CharLFO14LVL5"/>
    <w:rPr>
      <w:rFonts w:cs="Times New Roman"/>
    </w:rPr>
  </w:style>
  <w:style w:type="character" w:customStyle="1" w:styleId="WWCharLFO14LVL6">
    <w:name w:val="WW_CharLFO14LVL6"/>
    <w:rPr>
      <w:rFonts w:cs="Times New Roman"/>
    </w:rPr>
  </w:style>
  <w:style w:type="character" w:customStyle="1" w:styleId="WWCharLFO14LVL7">
    <w:name w:val="WW_CharLFO14LVL7"/>
    <w:rPr>
      <w:rFonts w:cs="Times New Roman"/>
    </w:rPr>
  </w:style>
  <w:style w:type="character" w:customStyle="1" w:styleId="WWCharLFO14LVL8">
    <w:name w:val="WW_CharLFO14LVL8"/>
    <w:rPr>
      <w:rFonts w:cs="Times New Roman"/>
    </w:rPr>
  </w:style>
  <w:style w:type="character" w:customStyle="1" w:styleId="WWCharLFO14LVL9">
    <w:name w:val="WW_CharLFO14LVL9"/>
    <w:rPr>
      <w:rFonts w:cs="Times New Roman"/>
    </w:rPr>
  </w:style>
  <w:style w:type="character" w:customStyle="1" w:styleId="WWCharLFO15LVL1">
    <w:name w:val="WW_CharLFO15LVL1"/>
    <w:rPr>
      <w:rFonts w:cs="Times New Roman"/>
    </w:rPr>
  </w:style>
  <w:style w:type="character" w:customStyle="1" w:styleId="WWCharLFO15LVL2">
    <w:name w:val="WW_CharLFO15LVL2"/>
    <w:rPr>
      <w:rFonts w:cs="Times New Roman"/>
    </w:rPr>
  </w:style>
  <w:style w:type="character" w:customStyle="1" w:styleId="WWCharLFO15LVL3">
    <w:name w:val="WW_CharLFO15LVL3"/>
    <w:rPr>
      <w:rFonts w:cs="Times New Roman"/>
    </w:rPr>
  </w:style>
  <w:style w:type="character" w:customStyle="1" w:styleId="WWCharLFO15LVL4">
    <w:name w:val="WW_CharLFO15LVL4"/>
    <w:rPr>
      <w:rFonts w:cs="Times New Roman"/>
    </w:rPr>
  </w:style>
  <w:style w:type="character" w:customStyle="1" w:styleId="WWCharLFO15LVL5">
    <w:name w:val="WW_CharLFO15LVL5"/>
    <w:rPr>
      <w:rFonts w:cs="Times New Roman"/>
    </w:rPr>
  </w:style>
  <w:style w:type="character" w:customStyle="1" w:styleId="WWCharLFO15LVL6">
    <w:name w:val="WW_CharLFO15LVL6"/>
    <w:rPr>
      <w:rFonts w:cs="Times New Roman"/>
    </w:rPr>
  </w:style>
  <w:style w:type="character" w:customStyle="1" w:styleId="WWCharLFO15LVL7">
    <w:name w:val="WW_CharLFO15LVL7"/>
    <w:rPr>
      <w:rFonts w:cs="Times New Roman"/>
    </w:rPr>
  </w:style>
  <w:style w:type="character" w:customStyle="1" w:styleId="WWCharLFO15LVL8">
    <w:name w:val="WW_CharLFO15LVL8"/>
    <w:rPr>
      <w:rFonts w:cs="Times New Roman"/>
    </w:rPr>
  </w:style>
  <w:style w:type="character" w:customStyle="1" w:styleId="WWCharLFO15LVL9">
    <w:name w:val="WW_CharLFO15LVL9"/>
    <w:rPr>
      <w:rFonts w:cs="Times New Roman"/>
    </w:rPr>
  </w:style>
  <w:style w:type="character" w:customStyle="1" w:styleId="WWCharLFO16LVL1">
    <w:name w:val="WW_CharLFO16LVL1"/>
    <w:rPr>
      <w:rFonts w:cs="Times New Roman"/>
    </w:rPr>
  </w:style>
  <w:style w:type="character" w:customStyle="1" w:styleId="WWCharLFO16LVL2">
    <w:name w:val="WW_CharLFO16LVL2"/>
    <w:rPr>
      <w:rFonts w:cs="Times New Roman"/>
    </w:rPr>
  </w:style>
  <w:style w:type="character" w:customStyle="1" w:styleId="WWCharLFO16LVL3">
    <w:name w:val="WW_CharLFO16LVL3"/>
    <w:rPr>
      <w:rFonts w:cs="Times New Roman"/>
    </w:rPr>
  </w:style>
  <w:style w:type="character" w:customStyle="1" w:styleId="WWCharLFO16LVL4">
    <w:name w:val="WW_CharLFO16LVL4"/>
    <w:rPr>
      <w:rFonts w:cs="Times New Roman"/>
    </w:rPr>
  </w:style>
  <w:style w:type="character" w:customStyle="1" w:styleId="WWCharLFO16LVL5">
    <w:name w:val="WW_CharLFO16LVL5"/>
    <w:rPr>
      <w:rFonts w:cs="Times New Roman"/>
    </w:rPr>
  </w:style>
  <w:style w:type="character" w:customStyle="1" w:styleId="WWCharLFO16LVL6">
    <w:name w:val="WW_CharLFO16LVL6"/>
    <w:rPr>
      <w:rFonts w:cs="Times New Roman"/>
    </w:rPr>
  </w:style>
  <w:style w:type="character" w:customStyle="1" w:styleId="WWCharLFO16LVL7">
    <w:name w:val="WW_CharLFO16LVL7"/>
    <w:rPr>
      <w:rFonts w:cs="Times New Roman"/>
    </w:rPr>
  </w:style>
  <w:style w:type="character" w:customStyle="1" w:styleId="WWCharLFO16LVL8">
    <w:name w:val="WW_CharLFO16LVL8"/>
    <w:rPr>
      <w:rFonts w:cs="Times New Roman"/>
    </w:rPr>
  </w:style>
  <w:style w:type="character" w:customStyle="1" w:styleId="WWCharLFO16LVL9">
    <w:name w:val="WW_CharLFO16LVL9"/>
    <w:rPr>
      <w:rFonts w:cs="Times New Roman"/>
    </w:rPr>
  </w:style>
  <w:style w:type="character" w:customStyle="1" w:styleId="WWCharLFO17LVL1">
    <w:name w:val="WW_CharLFO17LVL1"/>
    <w:rPr>
      <w:color w:val="auto"/>
    </w:rPr>
  </w:style>
  <w:style w:type="character" w:customStyle="1" w:styleId="WWCharLFO30LVL1">
    <w:name w:val="WW_CharLFO30LVL1"/>
    <w:rPr>
      <w:rFonts w:ascii="Book Antiqua" w:hAnsi="Book Antiqua" w:cs="Symbol"/>
    </w:rPr>
  </w:style>
  <w:style w:type="character" w:customStyle="1" w:styleId="WWCharLFO30LVL2">
    <w:name w:val="WW_CharLFO30LVL2"/>
    <w:rPr>
      <w:rFonts w:ascii="Book Antiqua" w:hAnsi="Book Antiqua" w:cs="Arial"/>
      <w:sz w:val="24"/>
      <w:szCs w:val="24"/>
    </w:rPr>
  </w:style>
  <w:style w:type="character" w:customStyle="1" w:styleId="WWCharLFO30LVL3">
    <w:name w:val="WW_CharLFO30LVL3"/>
    <w:rPr>
      <w:rFonts w:ascii="Book Antiqua" w:hAnsi="Book Antiqua" w:cs="Arial"/>
      <w:sz w:val="24"/>
      <w:szCs w:val="24"/>
    </w:rPr>
  </w:style>
  <w:style w:type="character" w:customStyle="1" w:styleId="WWCharLFO30LVL4">
    <w:name w:val="WW_CharLFO30LVL4"/>
    <w:rPr>
      <w:rFonts w:ascii="Book Antiqua" w:hAnsi="Book Antiqua" w:cs="Book Antiqua"/>
      <w:b w:val="0"/>
    </w:rPr>
  </w:style>
  <w:style w:type="character" w:customStyle="1" w:styleId="WWCharLFO30LVL5">
    <w:name w:val="WW_CharLFO30LVL5"/>
    <w:rPr>
      <w:rFonts w:ascii="Book Antiqua" w:hAnsi="Book Antiqua" w:cs="Book Antiqua"/>
    </w:rPr>
  </w:style>
  <w:style w:type="character" w:customStyle="1" w:styleId="WWCharLFO30LVL6">
    <w:name w:val="WW_CharLFO30LVL6"/>
    <w:rPr>
      <w:rFonts w:ascii="Book Antiqua" w:hAnsi="Book Antiqua" w:cs="Book Antiqua"/>
    </w:rPr>
  </w:style>
  <w:style w:type="character" w:customStyle="1" w:styleId="WWCharLFO30LVL7">
    <w:name w:val="WW_CharLFO30LVL7"/>
    <w:rPr>
      <w:rFonts w:ascii="Book Antiqua" w:hAnsi="Book Antiqua" w:cs="Book Antiqua"/>
    </w:rPr>
  </w:style>
  <w:style w:type="character" w:customStyle="1" w:styleId="WWCharLFO30LVL8">
    <w:name w:val="WW_CharLFO30LVL8"/>
    <w:rPr>
      <w:rFonts w:ascii="Book Antiqua" w:hAnsi="Book Antiqua" w:cs="Book Antiqua"/>
    </w:rPr>
  </w:style>
  <w:style w:type="character" w:customStyle="1" w:styleId="WWCharLFO30LVL9">
    <w:name w:val="WW_CharLFO30LVL9"/>
    <w:rPr>
      <w:rFonts w:ascii="Book Antiqua" w:hAnsi="Book Antiqua" w:cs="Book Antiqua"/>
    </w:rPr>
  </w:style>
  <w:style w:type="paragraph" w:customStyle="1" w:styleId="Ttulo10">
    <w:name w:val="Título1"/>
    <w:basedOn w:val="Normal"/>
    <w:next w:val="Corpodetexto"/>
    <w:pPr>
      <w:jc w:val="center"/>
    </w:pPr>
    <w:rPr>
      <w:rFonts w:ascii="Helvetica-Bold" w:eastAsia="Helvetica-Bold" w:hAnsi="Helvetica-Bold" w:cs="Helvetica-Bold"/>
      <w:b/>
      <w:bCs/>
      <w:sz w:val="24"/>
      <w:szCs w:val="24"/>
    </w:rPr>
  </w:style>
  <w:style w:type="paragraph" w:styleId="Corpodetexto">
    <w:name w:val="Body Text"/>
    <w:basedOn w:val="Normal"/>
    <w:uiPriority w:val="1"/>
    <w:rPr>
      <w:rFonts w:ascii="Garamond" w:eastAsia="Garamond" w:hAnsi="Garamond" w:cs="Garamond"/>
      <w:sz w:val="26"/>
      <w:szCs w:val="26"/>
    </w:r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autoSpaceDE w:val="0"/>
      <w:textAlignment w:val="baseline"/>
    </w:pPr>
    <w:rPr>
      <w:kern w:val="2"/>
      <w:sz w:val="24"/>
      <w:szCs w:val="24"/>
      <w:lang w:bidi="pt-BR"/>
    </w:rPr>
  </w:style>
  <w:style w:type="paragraph" w:styleId="Lista">
    <w:name w:val="List"/>
    <w:basedOn w:val="Corpodetexto"/>
    <w:rPr>
      <w:rFonts w:cs="Mangal"/>
      <w:sz w:val="24"/>
    </w:rPr>
  </w:style>
  <w:style w:type="paragraph" w:styleId="Legenda">
    <w:name w:val="caption"/>
    <w:basedOn w:val="Normal"/>
    <w:next w:val="Normal"/>
    <w:uiPriority w:val="35"/>
    <w:unhideWhenUsed/>
    <w:qFormat/>
    <w:rsid w:val="00B87971"/>
    <w:pPr>
      <w:spacing w:line="240" w:lineRule="auto"/>
    </w:pPr>
    <w:rPr>
      <w:b/>
      <w:bCs/>
      <w:color w:val="ED7D31" w:themeColor="accent2"/>
      <w:spacing w:val="10"/>
      <w:sz w:val="16"/>
      <w:szCs w:val="16"/>
    </w:rPr>
  </w:style>
  <w:style w:type="paragraph" w:customStyle="1" w:styleId="ndice">
    <w:name w:val="Índice"/>
    <w:basedOn w:val="Normal"/>
    <w:pPr>
      <w:suppressLineNumbers/>
    </w:pPr>
    <w:rPr>
      <w:rFonts w:cs="Mangal"/>
      <w:sz w:val="24"/>
    </w:rPr>
  </w:style>
  <w:style w:type="paragraph" w:customStyle="1" w:styleId="CabealhoeRodap">
    <w:name w:val="Cabeçalho e Rodapé"/>
    <w:basedOn w:val="Normal"/>
    <w:pPr>
      <w:suppressLineNumbers/>
      <w:tabs>
        <w:tab w:val="center" w:pos="4819"/>
        <w:tab w:val="right" w:pos="9638"/>
      </w:tabs>
    </w:pPr>
  </w:style>
  <w:style w:type="paragraph" w:styleId="Rodap">
    <w:name w:val="footer"/>
    <w:basedOn w:val="Normal"/>
    <w:pPr>
      <w:suppressLineNumbers/>
      <w:tabs>
        <w:tab w:val="center" w:pos="4110"/>
        <w:tab w:val="right" w:pos="8221"/>
      </w:tabs>
    </w:pPr>
  </w:style>
  <w:style w:type="paragraph" w:styleId="Cabealho">
    <w:name w:val="header"/>
    <w:basedOn w:val="Normal"/>
    <w:pPr>
      <w:suppressLineNumbers/>
      <w:tabs>
        <w:tab w:val="center" w:pos="4110"/>
        <w:tab w:val="right" w:pos="8221"/>
      </w:tabs>
    </w:pPr>
  </w:style>
  <w:style w:type="paragraph" w:styleId="Subttulo">
    <w:name w:val="Subtitle"/>
    <w:basedOn w:val="Normal"/>
    <w:next w:val="Normal"/>
    <w:link w:val="SubttuloChar"/>
    <w:uiPriority w:val="11"/>
    <w:qFormat/>
    <w:rsid w:val="00B87971"/>
    <w:pPr>
      <w:numPr>
        <w:ilvl w:val="1"/>
      </w:numPr>
      <w:spacing w:after="240"/>
    </w:pPr>
    <w:rPr>
      <w:color w:val="000000" w:themeColor="text1"/>
      <w:sz w:val="24"/>
      <w:szCs w:val="24"/>
    </w:rPr>
  </w:style>
  <w:style w:type="paragraph" w:customStyle="1" w:styleId="Lista21">
    <w:name w:val="Lista 21"/>
    <w:basedOn w:val="Normal"/>
    <w:pPr>
      <w:ind w:left="566" w:hanging="283"/>
    </w:pPr>
  </w:style>
  <w:style w:type="paragraph" w:styleId="Recuodecorpodetexto">
    <w:name w:val="Body Text Indent"/>
    <w:basedOn w:val="Normal"/>
    <w:pPr>
      <w:spacing w:after="120"/>
      <w:ind w:left="283"/>
    </w:pPr>
    <w:rPr>
      <w:lang w:eastAsia="en-US"/>
    </w:rPr>
  </w:style>
  <w:style w:type="paragraph" w:customStyle="1" w:styleId="Recuodecorpodetexto31">
    <w:name w:val="Recuo de corpo de texto 31"/>
    <w:basedOn w:val="Normal"/>
    <w:pPr>
      <w:spacing w:after="120"/>
      <w:ind w:left="283"/>
    </w:pPr>
    <w:rPr>
      <w:sz w:val="16"/>
      <w:szCs w:val="16"/>
    </w:rPr>
  </w:style>
  <w:style w:type="paragraph" w:customStyle="1" w:styleId="Corpodetexto22">
    <w:name w:val="Corpo de texto 22"/>
    <w:basedOn w:val="Normal"/>
    <w:pPr>
      <w:spacing w:after="120" w:line="480" w:lineRule="auto"/>
    </w:pPr>
  </w:style>
  <w:style w:type="paragraph" w:styleId="Textodebalo">
    <w:name w:val="Balloon Text"/>
    <w:basedOn w:val="Normal"/>
    <w:rPr>
      <w:rFonts w:ascii="Tahoma" w:eastAsia="Tahoma" w:hAnsi="Tahoma" w:cs="Tahoma"/>
      <w:sz w:val="16"/>
      <w:szCs w:val="16"/>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rpodetexto1">
    <w:name w:val="Corpo de texto1"/>
    <w:basedOn w:val="LO-Normal"/>
    <w:pPr>
      <w:spacing w:after="120"/>
    </w:pPr>
  </w:style>
  <w:style w:type="paragraph" w:customStyle="1" w:styleId="Corpodetexto21">
    <w:name w:val="Corpo de texto 21"/>
    <w:basedOn w:val="LO-Normal"/>
    <w:pPr>
      <w:widowControl/>
      <w:autoSpaceDE/>
      <w:jc w:val="both"/>
      <w:textAlignment w:val="auto"/>
    </w:pPr>
    <w:rPr>
      <w:rFonts w:ascii="Book Antiqua" w:hAnsi="Book Antiqua" w:cs="Book Antiqua"/>
      <w:b/>
      <w:kern w:val="0"/>
      <w:szCs w:val="20"/>
      <w:lang w:eastAsia="zh-CN" w:bidi="hi-IN"/>
    </w:rPr>
  </w:style>
  <w:style w:type="character" w:styleId="nfase">
    <w:name w:val="Emphasis"/>
    <w:basedOn w:val="Fontepargpadro"/>
    <w:uiPriority w:val="20"/>
    <w:qFormat/>
    <w:rsid w:val="00B87971"/>
    <w:rPr>
      <w:rFonts w:asciiTheme="minorHAnsi" w:eastAsiaTheme="minorEastAsia" w:hAnsiTheme="minorHAnsi" w:cstheme="minorBidi"/>
      <w:i/>
      <w:iCs/>
      <w:color w:val="C45911" w:themeColor="accent2" w:themeShade="BF"/>
      <w:sz w:val="20"/>
      <w:szCs w:val="20"/>
    </w:rPr>
  </w:style>
  <w:style w:type="paragraph" w:customStyle="1" w:styleId="textocentralizadomaiusculas">
    <w:name w:val="texto_centralizado_maiusculas"/>
    <w:basedOn w:val="Normal"/>
    <w:rsid w:val="00E92B8F"/>
    <w:pPr>
      <w:spacing w:before="100" w:beforeAutospacing="1" w:after="100" w:afterAutospacing="1"/>
    </w:pPr>
    <w:rPr>
      <w:sz w:val="24"/>
      <w:szCs w:val="24"/>
    </w:rPr>
  </w:style>
  <w:style w:type="character" w:customStyle="1" w:styleId="normaltextrun">
    <w:name w:val="normaltextrun"/>
    <w:basedOn w:val="Fontepargpadro"/>
    <w:rsid w:val="004F0B0B"/>
  </w:style>
  <w:style w:type="character" w:customStyle="1" w:styleId="eop">
    <w:name w:val="eop"/>
    <w:basedOn w:val="Fontepargpadro"/>
    <w:rsid w:val="00B65645"/>
  </w:style>
  <w:style w:type="character" w:customStyle="1" w:styleId="findhit">
    <w:name w:val="findhit"/>
    <w:basedOn w:val="Fontepargpadro"/>
    <w:rsid w:val="00200A62"/>
  </w:style>
  <w:style w:type="table" w:customStyle="1" w:styleId="TableNormal">
    <w:name w:val="Table Normal"/>
    <w:uiPriority w:val="2"/>
    <w:semiHidden/>
    <w:unhideWhenUsed/>
    <w:qFormat/>
    <w:rsid w:val="006A30F3"/>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ulo">
    <w:name w:val="Title"/>
    <w:basedOn w:val="Normal"/>
    <w:next w:val="Normal"/>
    <w:link w:val="TtuloChar"/>
    <w:uiPriority w:val="10"/>
    <w:qFormat/>
    <w:rsid w:val="00B87971"/>
    <w:pPr>
      <w:spacing w:after="0" w:line="240" w:lineRule="auto"/>
      <w:contextualSpacing/>
    </w:pPr>
    <w:rPr>
      <w:rFonts w:asciiTheme="majorHAnsi" w:eastAsiaTheme="majorEastAsia" w:hAnsiTheme="majorHAnsi" w:cstheme="majorBidi"/>
      <w:caps/>
      <w:spacing w:val="40"/>
      <w:sz w:val="76"/>
      <w:szCs w:val="76"/>
    </w:rPr>
  </w:style>
  <w:style w:type="character" w:customStyle="1" w:styleId="TtuloChar">
    <w:name w:val="Título Char"/>
    <w:basedOn w:val="Fontepargpadro"/>
    <w:link w:val="Ttulo"/>
    <w:uiPriority w:val="10"/>
    <w:rsid w:val="00B87971"/>
    <w:rPr>
      <w:rFonts w:asciiTheme="majorHAnsi" w:eastAsiaTheme="majorEastAsia" w:hAnsiTheme="majorHAnsi" w:cstheme="majorBidi"/>
      <w:caps/>
      <w:spacing w:val="40"/>
      <w:sz w:val="76"/>
      <w:szCs w:val="76"/>
    </w:rPr>
  </w:style>
  <w:style w:type="paragraph" w:styleId="PargrafodaLista">
    <w:name w:val="List Paragraph"/>
    <w:basedOn w:val="Normal"/>
    <w:uiPriority w:val="34"/>
    <w:qFormat/>
    <w:rsid w:val="006A30F3"/>
    <w:pPr>
      <w:ind w:left="720"/>
      <w:contextualSpacing/>
    </w:pPr>
  </w:style>
  <w:style w:type="paragraph" w:customStyle="1" w:styleId="TableParagraph">
    <w:name w:val="Table Paragraph"/>
    <w:basedOn w:val="Normal"/>
    <w:uiPriority w:val="1"/>
    <w:rsid w:val="006A30F3"/>
    <w:pPr>
      <w:autoSpaceDE w:val="0"/>
      <w:autoSpaceDN w:val="0"/>
    </w:pPr>
    <w:rPr>
      <w:sz w:val="22"/>
      <w:szCs w:val="22"/>
      <w:lang w:val="pt-PT" w:eastAsia="en-US"/>
    </w:rPr>
  </w:style>
  <w:style w:type="character" w:styleId="HiperlinkVisitado">
    <w:name w:val="FollowedHyperlink"/>
    <w:basedOn w:val="Fontepargpadro"/>
    <w:uiPriority w:val="99"/>
    <w:semiHidden/>
    <w:unhideWhenUsed/>
    <w:rsid w:val="00215B49"/>
    <w:rPr>
      <w:color w:val="954F72"/>
      <w:u w:val="single"/>
    </w:rPr>
  </w:style>
  <w:style w:type="paragraph" w:customStyle="1" w:styleId="msonormal0">
    <w:name w:val="msonormal"/>
    <w:basedOn w:val="Normal"/>
    <w:rsid w:val="00215B49"/>
    <w:pPr>
      <w:spacing w:before="100" w:beforeAutospacing="1" w:after="100" w:afterAutospacing="1"/>
    </w:pPr>
    <w:rPr>
      <w:sz w:val="24"/>
      <w:szCs w:val="24"/>
    </w:rPr>
  </w:style>
  <w:style w:type="paragraph" w:customStyle="1" w:styleId="font5">
    <w:name w:val="font5"/>
    <w:basedOn w:val="Normal"/>
    <w:rsid w:val="00215B49"/>
    <w:pPr>
      <w:spacing w:before="100" w:beforeAutospacing="1" w:after="100" w:afterAutospacing="1"/>
    </w:pPr>
    <w:rPr>
      <w:rFonts w:ascii="Arial" w:hAnsi="Arial" w:cs="Arial"/>
      <w:sz w:val="16"/>
      <w:szCs w:val="16"/>
    </w:rPr>
  </w:style>
  <w:style w:type="paragraph" w:customStyle="1" w:styleId="font6">
    <w:name w:val="font6"/>
    <w:basedOn w:val="Normal"/>
    <w:rsid w:val="00215B49"/>
    <w:pPr>
      <w:spacing w:before="100" w:beforeAutospacing="1" w:after="100" w:afterAutospacing="1"/>
    </w:pPr>
    <w:rPr>
      <w:rFonts w:ascii="Arial" w:hAnsi="Arial" w:cs="Arial"/>
      <w:b/>
      <w:bCs/>
      <w:sz w:val="16"/>
      <w:szCs w:val="16"/>
    </w:rPr>
  </w:style>
  <w:style w:type="paragraph" w:customStyle="1" w:styleId="font7">
    <w:name w:val="font7"/>
    <w:basedOn w:val="Normal"/>
    <w:rsid w:val="00215B49"/>
    <w:pPr>
      <w:spacing w:before="100" w:beforeAutospacing="1" w:after="100" w:afterAutospacing="1"/>
    </w:pPr>
    <w:rPr>
      <w:rFonts w:ascii="Arial" w:hAnsi="Arial" w:cs="Arial"/>
      <w:b/>
      <w:bCs/>
      <w:color w:val="FF0000"/>
      <w:sz w:val="16"/>
      <w:szCs w:val="16"/>
    </w:rPr>
  </w:style>
  <w:style w:type="paragraph" w:customStyle="1" w:styleId="xl65">
    <w:name w:val="xl65"/>
    <w:basedOn w:val="Normal"/>
    <w:rsid w:val="00215B49"/>
    <w:pPr>
      <w:spacing w:before="100" w:beforeAutospacing="1" w:after="100" w:afterAutospacing="1"/>
    </w:pPr>
    <w:rPr>
      <w:sz w:val="24"/>
      <w:szCs w:val="24"/>
    </w:rPr>
  </w:style>
  <w:style w:type="paragraph" w:customStyle="1" w:styleId="xl66">
    <w:name w:val="xl66"/>
    <w:basedOn w:val="Normal"/>
    <w:rsid w:val="00215B49"/>
    <w:pPr>
      <w:spacing w:before="100" w:beforeAutospacing="1" w:after="100" w:afterAutospacing="1"/>
      <w:jc w:val="center"/>
    </w:pPr>
    <w:rPr>
      <w:sz w:val="24"/>
      <w:szCs w:val="24"/>
    </w:rPr>
  </w:style>
  <w:style w:type="paragraph" w:customStyle="1" w:styleId="xl67">
    <w:name w:val="xl6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8">
    <w:name w:val="xl6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6"/>
      <w:szCs w:val="16"/>
    </w:rPr>
  </w:style>
  <w:style w:type="paragraph" w:customStyle="1" w:styleId="xl69">
    <w:name w:val="xl69"/>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70">
    <w:name w:val="xl70"/>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b/>
      <w:bCs/>
      <w:sz w:val="16"/>
      <w:szCs w:val="16"/>
    </w:rPr>
  </w:style>
  <w:style w:type="paragraph" w:customStyle="1" w:styleId="xl71">
    <w:name w:val="xl71"/>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72">
    <w:name w:val="xl72"/>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3">
    <w:name w:val="xl73"/>
    <w:basedOn w:val="Normal"/>
    <w:rsid w:val="00215B49"/>
    <w:pPr>
      <w:spacing w:before="100" w:beforeAutospacing="1" w:after="100" w:afterAutospacing="1"/>
    </w:pPr>
    <w:rPr>
      <w:rFonts w:ascii="Arial" w:hAnsi="Arial" w:cs="Arial"/>
      <w:sz w:val="16"/>
      <w:szCs w:val="16"/>
    </w:rPr>
  </w:style>
  <w:style w:type="paragraph" w:customStyle="1" w:styleId="xl74">
    <w:name w:val="xl74"/>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b/>
      <w:bCs/>
      <w:sz w:val="16"/>
      <w:szCs w:val="16"/>
    </w:rPr>
  </w:style>
  <w:style w:type="paragraph" w:customStyle="1" w:styleId="xl75">
    <w:name w:val="xl75"/>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6">
    <w:name w:val="xl76"/>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78">
    <w:name w:val="xl7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9">
    <w:name w:val="xl79"/>
    <w:basedOn w:val="Normal"/>
    <w:rsid w:val="00215B49"/>
    <w:pPr>
      <w:spacing w:before="100" w:beforeAutospacing="1" w:after="100" w:afterAutospacing="1"/>
      <w:jc w:val="right"/>
    </w:pPr>
    <w:rPr>
      <w:sz w:val="24"/>
      <w:szCs w:val="24"/>
    </w:rPr>
  </w:style>
  <w:style w:type="paragraph" w:customStyle="1" w:styleId="xl80">
    <w:name w:val="xl80"/>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right"/>
    </w:pPr>
    <w:rPr>
      <w:rFonts w:ascii="Arial" w:hAnsi="Arial" w:cs="Arial"/>
      <w:b/>
      <w:bCs/>
      <w:sz w:val="16"/>
      <w:szCs w:val="16"/>
    </w:rPr>
  </w:style>
  <w:style w:type="paragraph" w:customStyle="1" w:styleId="xl81">
    <w:name w:val="xl81"/>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82">
    <w:name w:val="xl82"/>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83">
    <w:name w:val="xl83"/>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84">
    <w:name w:val="xl84"/>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85">
    <w:name w:val="xl85"/>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86">
    <w:name w:val="xl86"/>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87">
    <w:name w:val="xl8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8">
    <w:name w:val="xl8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90">
    <w:name w:val="xl90"/>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1">
    <w:name w:val="xl91"/>
    <w:basedOn w:val="Normal"/>
    <w:rsid w:val="00215B49"/>
    <w:pPr>
      <w:spacing w:before="100" w:beforeAutospacing="1" w:after="100" w:afterAutospacing="1"/>
    </w:pPr>
    <w:rPr>
      <w:rFonts w:ascii="Arial" w:hAnsi="Arial" w:cs="Arial"/>
      <w:sz w:val="24"/>
      <w:szCs w:val="24"/>
    </w:rPr>
  </w:style>
  <w:style w:type="paragraph" w:customStyle="1" w:styleId="xl92">
    <w:name w:val="xl92"/>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pPr>
    <w:rPr>
      <w:rFonts w:ascii="Arial" w:hAnsi="Arial" w:cs="Arial"/>
      <w:b/>
      <w:bCs/>
      <w:sz w:val="16"/>
      <w:szCs w:val="16"/>
    </w:rPr>
  </w:style>
  <w:style w:type="paragraph" w:customStyle="1" w:styleId="xl93">
    <w:name w:val="xl93"/>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94">
    <w:name w:val="xl94"/>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95">
    <w:name w:val="xl95"/>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96">
    <w:name w:val="xl96"/>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97">
    <w:name w:val="xl97"/>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pPr>
    <w:rPr>
      <w:rFonts w:ascii="Arial" w:hAnsi="Arial" w:cs="Arial"/>
      <w:sz w:val="16"/>
      <w:szCs w:val="16"/>
    </w:rPr>
  </w:style>
  <w:style w:type="paragraph" w:customStyle="1" w:styleId="xl98">
    <w:name w:val="xl98"/>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16"/>
      <w:szCs w:val="16"/>
    </w:rPr>
  </w:style>
  <w:style w:type="paragraph" w:customStyle="1" w:styleId="xl99">
    <w:name w:val="xl99"/>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color w:val="000000"/>
      <w:sz w:val="16"/>
      <w:szCs w:val="16"/>
    </w:rPr>
  </w:style>
  <w:style w:type="paragraph" w:customStyle="1" w:styleId="xl100">
    <w:name w:val="xl100"/>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16"/>
      <w:szCs w:val="16"/>
    </w:rPr>
  </w:style>
  <w:style w:type="paragraph" w:customStyle="1" w:styleId="xl101">
    <w:name w:val="xl101"/>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16"/>
      <w:szCs w:val="16"/>
    </w:rPr>
  </w:style>
  <w:style w:type="paragraph" w:customStyle="1" w:styleId="xl102">
    <w:name w:val="xl102"/>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16"/>
      <w:szCs w:val="16"/>
    </w:rPr>
  </w:style>
  <w:style w:type="paragraph" w:customStyle="1" w:styleId="xl103">
    <w:name w:val="xl103"/>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rPr>
  </w:style>
  <w:style w:type="character" w:customStyle="1" w:styleId="Ttulo1Char">
    <w:name w:val="Título 1 Char"/>
    <w:basedOn w:val="Fontepargpadro"/>
    <w:link w:val="Ttulo1"/>
    <w:uiPriority w:val="9"/>
    <w:rsid w:val="00B87971"/>
    <w:rPr>
      <w:rFonts w:asciiTheme="majorHAnsi" w:eastAsiaTheme="majorEastAsia" w:hAnsiTheme="majorHAnsi" w:cstheme="majorBidi"/>
      <w:caps/>
      <w:spacing w:val="10"/>
      <w:sz w:val="36"/>
      <w:szCs w:val="36"/>
    </w:rPr>
  </w:style>
  <w:style w:type="character" w:customStyle="1" w:styleId="Ttulo2Char">
    <w:name w:val="Título 2 Char"/>
    <w:basedOn w:val="Fontepargpadro"/>
    <w:link w:val="Ttulo2"/>
    <w:uiPriority w:val="9"/>
    <w:semiHidden/>
    <w:rsid w:val="00B87971"/>
    <w:rPr>
      <w:rFonts w:asciiTheme="majorHAnsi" w:eastAsiaTheme="majorEastAsia" w:hAnsiTheme="majorHAnsi" w:cstheme="majorBidi"/>
      <w:sz w:val="36"/>
      <w:szCs w:val="36"/>
    </w:rPr>
  </w:style>
  <w:style w:type="character" w:customStyle="1" w:styleId="Ttulo3Char">
    <w:name w:val="Título 3 Char"/>
    <w:basedOn w:val="Fontepargpadro"/>
    <w:link w:val="Ttulo3"/>
    <w:uiPriority w:val="9"/>
    <w:rsid w:val="00B87971"/>
    <w:rPr>
      <w:rFonts w:asciiTheme="majorHAnsi" w:eastAsiaTheme="majorEastAsia" w:hAnsiTheme="majorHAnsi" w:cstheme="majorBidi"/>
      <w:caps/>
      <w:sz w:val="28"/>
      <w:szCs w:val="28"/>
    </w:rPr>
  </w:style>
  <w:style w:type="character" w:customStyle="1" w:styleId="Ttulo4Char">
    <w:name w:val="Título 4 Char"/>
    <w:basedOn w:val="Fontepargpadro"/>
    <w:link w:val="Ttulo4"/>
    <w:uiPriority w:val="9"/>
    <w:semiHidden/>
    <w:rsid w:val="00B87971"/>
    <w:rPr>
      <w:rFonts w:asciiTheme="majorHAnsi" w:eastAsiaTheme="majorEastAsia" w:hAnsiTheme="majorHAnsi" w:cstheme="majorBidi"/>
      <w:i/>
      <w:iCs/>
      <w:sz w:val="28"/>
      <w:szCs w:val="28"/>
    </w:rPr>
  </w:style>
  <w:style w:type="character" w:customStyle="1" w:styleId="Ttulo5Char">
    <w:name w:val="Título 5 Char"/>
    <w:basedOn w:val="Fontepargpadro"/>
    <w:link w:val="Ttulo5"/>
    <w:uiPriority w:val="9"/>
    <w:semiHidden/>
    <w:rsid w:val="00B87971"/>
    <w:rPr>
      <w:rFonts w:asciiTheme="majorHAnsi" w:eastAsiaTheme="majorEastAsia" w:hAnsiTheme="majorHAnsi" w:cstheme="majorBidi"/>
      <w:sz w:val="24"/>
      <w:szCs w:val="24"/>
    </w:rPr>
  </w:style>
  <w:style w:type="character" w:customStyle="1" w:styleId="Ttulo6Char">
    <w:name w:val="Título 6 Char"/>
    <w:basedOn w:val="Fontepargpadro"/>
    <w:link w:val="Ttulo6"/>
    <w:uiPriority w:val="9"/>
    <w:semiHidden/>
    <w:rsid w:val="00B87971"/>
    <w:rPr>
      <w:rFonts w:asciiTheme="majorHAnsi" w:eastAsiaTheme="majorEastAsia" w:hAnsiTheme="majorHAnsi" w:cstheme="majorBidi"/>
      <w:i/>
      <w:iCs/>
      <w:sz w:val="24"/>
      <w:szCs w:val="24"/>
    </w:rPr>
  </w:style>
  <w:style w:type="character" w:customStyle="1" w:styleId="Ttulo7Char">
    <w:name w:val="Título 7 Char"/>
    <w:basedOn w:val="Fontepargpadro"/>
    <w:link w:val="Ttulo7"/>
    <w:uiPriority w:val="9"/>
    <w:semiHidden/>
    <w:rsid w:val="00B87971"/>
    <w:rPr>
      <w:rFonts w:asciiTheme="majorHAnsi" w:eastAsiaTheme="majorEastAsia" w:hAnsiTheme="majorHAnsi" w:cstheme="majorBidi"/>
      <w:color w:val="595959" w:themeColor="text1" w:themeTint="A6"/>
      <w:sz w:val="24"/>
      <w:szCs w:val="24"/>
    </w:rPr>
  </w:style>
  <w:style w:type="character" w:customStyle="1" w:styleId="Ttulo8Char">
    <w:name w:val="Título 8 Char"/>
    <w:basedOn w:val="Fontepargpadro"/>
    <w:link w:val="Ttulo8"/>
    <w:uiPriority w:val="9"/>
    <w:semiHidden/>
    <w:rsid w:val="00B87971"/>
    <w:rPr>
      <w:rFonts w:asciiTheme="majorHAnsi" w:eastAsiaTheme="majorEastAsia" w:hAnsiTheme="majorHAnsi" w:cstheme="majorBidi"/>
      <w:caps/>
    </w:rPr>
  </w:style>
  <w:style w:type="character" w:customStyle="1" w:styleId="Ttulo9Char">
    <w:name w:val="Título 9 Char"/>
    <w:basedOn w:val="Fontepargpadro"/>
    <w:link w:val="Ttulo9"/>
    <w:uiPriority w:val="9"/>
    <w:semiHidden/>
    <w:rsid w:val="00B87971"/>
    <w:rPr>
      <w:rFonts w:asciiTheme="majorHAnsi" w:eastAsiaTheme="majorEastAsia" w:hAnsiTheme="majorHAnsi" w:cstheme="majorBidi"/>
      <w:i/>
      <w:iCs/>
      <w:caps/>
    </w:rPr>
  </w:style>
  <w:style w:type="character" w:customStyle="1" w:styleId="SubttuloChar">
    <w:name w:val="Subtítulo Char"/>
    <w:basedOn w:val="Fontepargpadro"/>
    <w:link w:val="Subttulo"/>
    <w:uiPriority w:val="11"/>
    <w:rsid w:val="00B87971"/>
    <w:rPr>
      <w:color w:val="000000" w:themeColor="text1"/>
      <w:sz w:val="24"/>
      <w:szCs w:val="24"/>
    </w:rPr>
  </w:style>
  <w:style w:type="paragraph" w:styleId="SemEspaamento">
    <w:name w:val="No Spacing"/>
    <w:uiPriority w:val="1"/>
    <w:qFormat/>
    <w:rsid w:val="00B87971"/>
    <w:pPr>
      <w:spacing w:after="0" w:line="240" w:lineRule="auto"/>
    </w:pPr>
  </w:style>
  <w:style w:type="paragraph" w:styleId="Citao">
    <w:name w:val="Quote"/>
    <w:basedOn w:val="Normal"/>
    <w:next w:val="Normal"/>
    <w:link w:val="CitaoChar"/>
    <w:uiPriority w:val="29"/>
    <w:qFormat/>
    <w:rsid w:val="00B87971"/>
    <w:pPr>
      <w:spacing w:before="160"/>
      <w:ind w:left="720"/>
    </w:pPr>
    <w:rPr>
      <w:rFonts w:asciiTheme="majorHAnsi" w:eastAsiaTheme="majorEastAsia" w:hAnsiTheme="majorHAnsi" w:cstheme="majorBidi"/>
      <w:sz w:val="24"/>
      <w:szCs w:val="24"/>
    </w:rPr>
  </w:style>
  <w:style w:type="character" w:customStyle="1" w:styleId="CitaoChar">
    <w:name w:val="Citação Char"/>
    <w:basedOn w:val="Fontepargpadro"/>
    <w:link w:val="Citao"/>
    <w:uiPriority w:val="29"/>
    <w:rsid w:val="00B87971"/>
    <w:rPr>
      <w:rFonts w:asciiTheme="majorHAnsi" w:eastAsiaTheme="majorEastAsia" w:hAnsiTheme="majorHAnsi" w:cstheme="majorBidi"/>
      <w:sz w:val="24"/>
      <w:szCs w:val="24"/>
    </w:rPr>
  </w:style>
  <w:style w:type="paragraph" w:styleId="CitaoIntensa">
    <w:name w:val="Intense Quote"/>
    <w:basedOn w:val="Normal"/>
    <w:next w:val="Normal"/>
    <w:link w:val="CitaoIntensaChar"/>
    <w:uiPriority w:val="30"/>
    <w:qFormat/>
    <w:rsid w:val="00B87971"/>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CitaoIntensaChar">
    <w:name w:val="Citação Intensa Char"/>
    <w:basedOn w:val="Fontepargpadro"/>
    <w:link w:val="CitaoIntensa"/>
    <w:uiPriority w:val="30"/>
    <w:rsid w:val="00B87971"/>
    <w:rPr>
      <w:rFonts w:asciiTheme="majorHAnsi" w:eastAsiaTheme="majorEastAsia" w:hAnsiTheme="majorHAnsi" w:cstheme="majorBidi"/>
      <w:caps/>
      <w:color w:val="C45911" w:themeColor="accent2" w:themeShade="BF"/>
      <w:spacing w:val="10"/>
      <w:sz w:val="28"/>
      <w:szCs w:val="28"/>
    </w:rPr>
  </w:style>
  <w:style w:type="character" w:styleId="nfaseSutil">
    <w:name w:val="Subtle Emphasis"/>
    <w:basedOn w:val="Fontepargpadro"/>
    <w:uiPriority w:val="19"/>
    <w:qFormat/>
    <w:rsid w:val="00B87971"/>
    <w:rPr>
      <w:i/>
      <w:iCs/>
      <w:color w:val="auto"/>
    </w:rPr>
  </w:style>
  <w:style w:type="character" w:styleId="nfaseIntensa">
    <w:name w:val="Intense Emphasis"/>
    <w:basedOn w:val="Fontepargpadro"/>
    <w:uiPriority w:val="21"/>
    <w:qFormat/>
    <w:rsid w:val="00B87971"/>
    <w:rPr>
      <w:rFonts w:asciiTheme="minorHAnsi" w:eastAsiaTheme="minorEastAsia" w:hAnsiTheme="minorHAnsi" w:cstheme="minorBidi"/>
      <w:b/>
      <w:bCs/>
      <w:i/>
      <w:iCs/>
      <w:color w:val="C45911" w:themeColor="accent2" w:themeShade="BF"/>
      <w:spacing w:val="0"/>
      <w:w w:val="100"/>
      <w:position w:val="0"/>
      <w:sz w:val="20"/>
      <w:szCs w:val="20"/>
    </w:rPr>
  </w:style>
  <w:style w:type="character" w:styleId="RefernciaSutil">
    <w:name w:val="Subtle Reference"/>
    <w:basedOn w:val="Fontepargpadro"/>
    <w:uiPriority w:val="31"/>
    <w:qFormat/>
    <w:rsid w:val="00B87971"/>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RefernciaIntensa">
    <w:name w:val="Intense Reference"/>
    <w:basedOn w:val="Fontepargpadro"/>
    <w:uiPriority w:val="32"/>
    <w:qFormat/>
    <w:rsid w:val="00B87971"/>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tulodoLivro">
    <w:name w:val="Book Title"/>
    <w:basedOn w:val="Fontepargpadro"/>
    <w:uiPriority w:val="33"/>
    <w:qFormat/>
    <w:rsid w:val="00B87971"/>
    <w:rPr>
      <w:rFonts w:asciiTheme="minorHAnsi" w:eastAsiaTheme="minorEastAsia" w:hAnsiTheme="minorHAnsi" w:cstheme="minorBidi"/>
      <w:b/>
      <w:bCs/>
      <w:i/>
      <w:iCs/>
      <w:caps w:val="0"/>
      <w:smallCaps w:val="0"/>
      <w:color w:val="auto"/>
      <w:spacing w:val="10"/>
      <w:w w:val="100"/>
      <w:sz w:val="20"/>
      <w:szCs w:val="20"/>
    </w:rPr>
  </w:style>
  <w:style w:type="paragraph" w:styleId="CabealhodoSumrio">
    <w:name w:val="TOC Heading"/>
    <w:basedOn w:val="Ttulo1"/>
    <w:next w:val="Normal"/>
    <w:uiPriority w:val="39"/>
    <w:semiHidden/>
    <w:unhideWhenUsed/>
    <w:qFormat/>
    <w:rsid w:val="00B87971"/>
    <w:pPr>
      <w:outlineLvl w:val="9"/>
    </w:pPr>
  </w:style>
  <w:style w:type="paragraph" w:customStyle="1" w:styleId="textojustificado">
    <w:name w:val="texto_justificado"/>
    <w:basedOn w:val="Normal"/>
    <w:rsid w:val="00A17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alinhadoesquerda">
    <w:name w:val="tabela_texto_alinhado_esquerda"/>
    <w:basedOn w:val="Normal"/>
    <w:rsid w:val="00974FB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6761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C63613"/>
    <w:pPr>
      <w:widowControl w:val="0"/>
      <w:suppressAutoHyphens/>
      <w:autoSpaceDN w:val="0"/>
      <w:spacing w:after="0" w:line="240" w:lineRule="auto"/>
    </w:pPr>
    <w:rPr>
      <w:rFonts w:ascii="Times New Roman" w:eastAsia="Times New Roman" w:hAnsi="Times New Roman" w:cs="Times New Roman"/>
      <w:kern w:val="3"/>
      <w:sz w:val="20"/>
      <w:szCs w:val="20"/>
    </w:rPr>
  </w:style>
  <w:style w:type="numbering" w:customStyle="1" w:styleId="RTFNum16">
    <w:name w:val="RTF_Num 16"/>
    <w:rsid w:val="00C63613"/>
    <w:pPr>
      <w:numPr>
        <w:numId w:val="1"/>
      </w:numPr>
    </w:pPr>
  </w:style>
  <w:style w:type="paragraph" w:customStyle="1" w:styleId="TableContents">
    <w:name w:val="Table Contents"/>
    <w:basedOn w:val="Normal"/>
    <w:rsid w:val="00895BD5"/>
    <w:pPr>
      <w:widowControl w:val="0"/>
      <w:suppressLineNumbers/>
      <w:suppressAutoHyphens/>
      <w:autoSpaceDN w:val="0"/>
      <w:spacing w:after="0" w:line="240" w:lineRule="auto"/>
    </w:pPr>
    <w:rPr>
      <w:rFonts w:ascii="Times New Roman" w:eastAsia="Times New Roman" w:hAnsi="Times New Roman" w:cs="Times New Roman"/>
      <w:kern w:val="3"/>
      <w:sz w:val="20"/>
      <w:szCs w:val="20"/>
    </w:rPr>
  </w:style>
  <w:style w:type="paragraph" w:customStyle="1" w:styleId="Default">
    <w:name w:val="Default"/>
    <w:basedOn w:val="Normal"/>
    <w:rsid w:val="003A266C"/>
    <w:pPr>
      <w:widowControl w:val="0"/>
      <w:suppressAutoHyphens/>
      <w:autoSpaceDE w:val="0"/>
      <w:spacing w:after="0" w:line="240" w:lineRule="auto"/>
    </w:pPr>
    <w:rPr>
      <w:rFonts w:ascii="Calibri" w:eastAsia="Calibri" w:hAnsi="Calibri" w:cs="Calibri"/>
      <w:color w:val="000000"/>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93483">
      <w:bodyDiv w:val="1"/>
      <w:marLeft w:val="0"/>
      <w:marRight w:val="0"/>
      <w:marTop w:val="0"/>
      <w:marBottom w:val="0"/>
      <w:divBdr>
        <w:top w:val="none" w:sz="0" w:space="0" w:color="auto"/>
        <w:left w:val="none" w:sz="0" w:space="0" w:color="auto"/>
        <w:bottom w:val="none" w:sz="0" w:space="0" w:color="auto"/>
        <w:right w:val="none" w:sz="0" w:space="0" w:color="auto"/>
      </w:divBdr>
    </w:div>
    <w:div w:id="47344671">
      <w:bodyDiv w:val="1"/>
      <w:marLeft w:val="0"/>
      <w:marRight w:val="0"/>
      <w:marTop w:val="0"/>
      <w:marBottom w:val="0"/>
      <w:divBdr>
        <w:top w:val="none" w:sz="0" w:space="0" w:color="auto"/>
        <w:left w:val="none" w:sz="0" w:space="0" w:color="auto"/>
        <w:bottom w:val="none" w:sz="0" w:space="0" w:color="auto"/>
        <w:right w:val="none" w:sz="0" w:space="0" w:color="auto"/>
      </w:divBdr>
    </w:div>
    <w:div w:id="132914782">
      <w:bodyDiv w:val="1"/>
      <w:marLeft w:val="0"/>
      <w:marRight w:val="0"/>
      <w:marTop w:val="0"/>
      <w:marBottom w:val="0"/>
      <w:divBdr>
        <w:top w:val="none" w:sz="0" w:space="0" w:color="auto"/>
        <w:left w:val="none" w:sz="0" w:space="0" w:color="auto"/>
        <w:bottom w:val="none" w:sz="0" w:space="0" w:color="auto"/>
        <w:right w:val="none" w:sz="0" w:space="0" w:color="auto"/>
      </w:divBdr>
    </w:div>
    <w:div w:id="147132367">
      <w:bodyDiv w:val="1"/>
      <w:marLeft w:val="0"/>
      <w:marRight w:val="0"/>
      <w:marTop w:val="0"/>
      <w:marBottom w:val="0"/>
      <w:divBdr>
        <w:top w:val="none" w:sz="0" w:space="0" w:color="auto"/>
        <w:left w:val="none" w:sz="0" w:space="0" w:color="auto"/>
        <w:bottom w:val="none" w:sz="0" w:space="0" w:color="auto"/>
        <w:right w:val="none" w:sz="0" w:space="0" w:color="auto"/>
      </w:divBdr>
    </w:div>
    <w:div w:id="171258979">
      <w:bodyDiv w:val="1"/>
      <w:marLeft w:val="0"/>
      <w:marRight w:val="0"/>
      <w:marTop w:val="0"/>
      <w:marBottom w:val="0"/>
      <w:divBdr>
        <w:top w:val="none" w:sz="0" w:space="0" w:color="auto"/>
        <w:left w:val="none" w:sz="0" w:space="0" w:color="auto"/>
        <w:bottom w:val="none" w:sz="0" w:space="0" w:color="auto"/>
        <w:right w:val="none" w:sz="0" w:space="0" w:color="auto"/>
      </w:divBdr>
    </w:div>
    <w:div w:id="177936032">
      <w:bodyDiv w:val="1"/>
      <w:marLeft w:val="0"/>
      <w:marRight w:val="0"/>
      <w:marTop w:val="0"/>
      <w:marBottom w:val="0"/>
      <w:divBdr>
        <w:top w:val="none" w:sz="0" w:space="0" w:color="auto"/>
        <w:left w:val="none" w:sz="0" w:space="0" w:color="auto"/>
        <w:bottom w:val="none" w:sz="0" w:space="0" w:color="auto"/>
        <w:right w:val="none" w:sz="0" w:space="0" w:color="auto"/>
      </w:divBdr>
    </w:div>
    <w:div w:id="188421704">
      <w:bodyDiv w:val="1"/>
      <w:marLeft w:val="0"/>
      <w:marRight w:val="0"/>
      <w:marTop w:val="0"/>
      <w:marBottom w:val="0"/>
      <w:divBdr>
        <w:top w:val="none" w:sz="0" w:space="0" w:color="auto"/>
        <w:left w:val="none" w:sz="0" w:space="0" w:color="auto"/>
        <w:bottom w:val="none" w:sz="0" w:space="0" w:color="auto"/>
        <w:right w:val="none" w:sz="0" w:space="0" w:color="auto"/>
      </w:divBdr>
    </w:div>
    <w:div w:id="258217725">
      <w:bodyDiv w:val="1"/>
      <w:marLeft w:val="0"/>
      <w:marRight w:val="0"/>
      <w:marTop w:val="0"/>
      <w:marBottom w:val="0"/>
      <w:divBdr>
        <w:top w:val="none" w:sz="0" w:space="0" w:color="auto"/>
        <w:left w:val="none" w:sz="0" w:space="0" w:color="auto"/>
        <w:bottom w:val="none" w:sz="0" w:space="0" w:color="auto"/>
        <w:right w:val="none" w:sz="0" w:space="0" w:color="auto"/>
      </w:divBdr>
    </w:div>
    <w:div w:id="369957732">
      <w:bodyDiv w:val="1"/>
      <w:marLeft w:val="0"/>
      <w:marRight w:val="0"/>
      <w:marTop w:val="0"/>
      <w:marBottom w:val="0"/>
      <w:divBdr>
        <w:top w:val="none" w:sz="0" w:space="0" w:color="auto"/>
        <w:left w:val="none" w:sz="0" w:space="0" w:color="auto"/>
        <w:bottom w:val="none" w:sz="0" w:space="0" w:color="auto"/>
        <w:right w:val="none" w:sz="0" w:space="0" w:color="auto"/>
      </w:divBdr>
    </w:div>
    <w:div w:id="374813171">
      <w:bodyDiv w:val="1"/>
      <w:marLeft w:val="0"/>
      <w:marRight w:val="0"/>
      <w:marTop w:val="0"/>
      <w:marBottom w:val="0"/>
      <w:divBdr>
        <w:top w:val="none" w:sz="0" w:space="0" w:color="auto"/>
        <w:left w:val="none" w:sz="0" w:space="0" w:color="auto"/>
        <w:bottom w:val="none" w:sz="0" w:space="0" w:color="auto"/>
        <w:right w:val="none" w:sz="0" w:space="0" w:color="auto"/>
      </w:divBdr>
    </w:div>
    <w:div w:id="452790501">
      <w:bodyDiv w:val="1"/>
      <w:marLeft w:val="0"/>
      <w:marRight w:val="0"/>
      <w:marTop w:val="0"/>
      <w:marBottom w:val="0"/>
      <w:divBdr>
        <w:top w:val="none" w:sz="0" w:space="0" w:color="auto"/>
        <w:left w:val="none" w:sz="0" w:space="0" w:color="auto"/>
        <w:bottom w:val="none" w:sz="0" w:space="0" w:color="auto"/>
        <w:right w:val="none" w:sz="0" w:space="0" w:color="auto"/>
      </w:divBdr>
    </w:div>
    <w:div w:id="510922497">
      <w:bodyDiv w:val="1"/>
      <w:marLeft w:val="0"/>
      <w:marRight w:val="0"/>
      <w:marTop w:val="0"/>
      <w:marBottom w:val="0"/>
      <w:divBdr>
        <w:top w:val="none" w:sz="0" w:space="0" w:color="auto"/>
        <w:left w:val="none" w:sz="0" w:space="0" w:color="auto"/>
        <w:bottom w:val="none" w:sz="0" w:space="0" w:color="auto"/>
        <w:right w:val="none" w:sz="0" w:space="0" w:color="auto"/>
      </w:divBdr>
    </w:div>
    <w:div w:id="524371056">
      <w:bodyDiv w:val="1"/>
      <w:marLeft w:val="0"/>
      <w:marRight w:val="0"/>
      <w:marTop w:val="0"/>
      <w:marBottom w:val="0"/>
      <w:divBdr>
        <w:top w:val="none" w:sz="0" w:space="0" w:color="auto"/>
        <w:left w:val="none" w:sz="0" w:space="0" w:color="auto"/>
        <w:bottom w:val="none" w:sz="0" w:space="0" w:color="auto"/>
        <w:right w:val="none" w:sz="0" w:space="0" w:color="auto"/>
      </w:divBdr>
    </w:div>
    <w:div w:id="525559915">
      <w:bodyDiv w:val="1"/>
      <w:marLeft w:val="0"/>
      <w:marRight w:val="0"/>
      <w:marTop w:val="0"/>
      <w:marBottom w:val="0"/>
      <w:divBdr>
        <w:top w:val="none" w:sz="0" w:space="0" w:color="auto"/>
        <w:left w:val="none" w:sz="0" w:space="0" w:color="auto"/>
        <w:bottom w:val="none" w:sz="0" w:space="0" w:color="auto"/>
        <w:right w:val="none" w:sz="0" w:space="0" w:color="auto"/>
      </w:divBdr>
    </w:div>
    <w:div w:id="552035767">
      <w:bodyDiv w:val="1"/>
      <w:marLeft w:val="0"/>
      <w:marRight w:val="0"/>
      <w:marTop w:val="0"/>
      <w:marBottom w:val="0"/>
      <w:divBdr>
        <w:top w:val="none" w:sz="0" w:space="0" w:color="auto"/>
        <w:left w:val="none" w:sz="0" w:space="0" w:color="auto"/>
        <w:bottom w:val="none" w:sz="0" w:space="0" w:color="auto"/>
        <w:right w:val="none" w:sz="0" w:space="0" w:color="auto"/>
      </w:divBdr>
    </w:div>
    <w:div w:id="788400829">
      <w:bodyDiv w:val="1"/>
      <w:marLeft w:val="0"/>
      <w:marRight w:val="0"/>
      <w:marTop w:val="0"/>
      <w:marBottom w:val="0"/>
      <w:divBdr>
        <w:top w:val="none" w:sz="0" w:space="0" w:color="auto"/>
        <w:left w:val="none" w:sz="0" w:space="0" w:color="auto"/>
        <w:bottom w:val="none" w:sz="0" w:space="0" w:color="auto"/>
        <w:right w:val="none" w:sz="0" w:space="0" w:color="auto"/>
      </w:divBdr>
    </w:div>
    <w:div w:id="846020641">
      <w:bodyDiv w:val="1"/>
      <w:marLeft w:val="0"/>
      <w:marRight w:val="0"/>
      <w:marTop w:val="0"/>
      <w:marBottom w:val="0"/>
      <w:divBdr>
        <w:top w:val="none" w:sz="0" w:space="0" w:color="auto"/>
        <w:left w:val="none" w:sz="0" w:space="0" w:color="auto"/>
        <w:bottom w:val="none" w:sz="0" w:space="0" w:color="auto"/>
        <w:right w:val="none" w:sz="0" w:space="0" w:color="auto"/>
      </w:divBdr>
    </w:div>
    <w:div w:id="859390654">
      <w:bodyDiv w:val="1"/>
      <w:marLeft w:val="0"/>
      <w:marRight w:val="0"/>
      <w:marTop w:val="0"/>
      <w:marBottom w:val="0"/>
      <w:divBdr>
        <w:top w:val="none" w:sz="0" w:space="0" w:color="auto"/>
        <w:left w:val="none" w:sz="0" w:space="0" w:color="auto"/>
        <w:bottom w:val="none" w:sz="0" w:space="0" w:color="auto"/>
        <w:right w:val="none" w:sz="0" w:space="0" w:color="auto"/>
      </w:divBdr>
    </w:div>
    <w:div w:id="905727547">
      <w:bodyDiv w:val="1"/>
      <w:marLeft w:val="0"/>
      <w:marRight w:val="0"/>
      <w:marTop w:val="0"/>
      <w:marBottom w:val="0"/>
      <w:divBdr>
        <w:top w:val="none" w:sz="0" w:space="0" w:color="auto"/>
        <w:left w:val="none" w:sz="0" w:space="0" w:color="auto"/>
        <w:bottom w:val="none" w:sz="0" w:space="0" w:color="auto"/>
        <w:right w:val="none" w:sz="0" w:space="0" w:color="auto"/>
      </w:divBdr>
    </w:div>
    <w:div w:id="911622956">
      <w:bodyDiv w:val="1"/>
      <w:marLeft w:val="0"/>
      <w:marRight w:val="0"/>
      <w:marTop w:val="0"/>
      <w:marBottom w:val="0"/>
      <w:divBdr>
        <w:top w:val="none" w:sz="0" w:space="0" w:color="auto"/>
        <w:left w:val="none" w:sz="0" w:space="0" w:color="auto"/>
        <w:bottom w:val="none" w:sz="0" w:space="0" w:color="auto"/>
        <w:right w:val="none" w:sz="0" w:space="0" w:color="auto"/>
      </w:divBdr>
    </w:div>
    <w:div w:id="1018585590">
      <w:bodyDiv w:val="1"/>
      <w:marLeft w:val="0"/>
      <w:marRight w:val="0"/>
      <w:marTop w:val="0"/>
      <w:marBottom w:val="0"/>
      <w:divBdr>
        <w:top w:val="none" w:sz="0" w:space="0" w:color="auto"/>
        <w:left w:val="none" w:sz="0" w:space="0" w:color="auto"/>
        <w:bottom w:val="none" w:sz="0" w:space="0" w:color="auto"/>
        <w:right w:val="none" w:sz="0" w:space="0" w:color="auto"/>
      </w:divBdr>
    </w:div>
    <w:div w:id="1037196763">
      <w:bodyDiv w:val="1"/>
      <w:marLeft w:val="0"/>
      <w:marRight w:val="0"/>
      <w:marTop w:val="0"/>
      <w:marBottom w:val="0"/>
      <w:divBdr>
        <w:top w:val="none" w:sz="0" w:space="0" w:color="auto"/>
        <w:left w:val="none" w:sz="0" w:space="0" w:color="auto"/>
        <w:bottom w:val="none" w:sz="0" w:space="0" w:color="auto"/>
        <w:right w:val="none" w:sz="0" w:space="0" w:color="auto"/>
      </w:divBdr>
    </w:div>
    <w:div w:id="1123115923">
      <w:bodyDiv w:val="1"/>
      <w:marLeft w:val="0"/>
      <w:marRight w:val="0"/>
      <w:marTop w:val="0"/>
      <w:marBottom w:val="0"/>
      <w:divBdr>
        <w:top w:val="none" w:sz="0" w:space="0" w:color="auto"/>
        <w:left w:val="none" w:sz="0" w:space="0" w:color="auto"/>
        <w:bottom w:val="none" w:sz="0" w:space="0" w:color="auto"/>
        <w:right w:val="none" w:sz="0" w:space="0" w:color="auto"/>
      </w:divBdr>
    </w:div>
    <w:div w:id="1132946630">
      <w:bodyDiv w:val="1"/>
      <w:marLeft w:val="0"/>
      <w:marRight w:val="0"/>
      <w:marTop w:val="0"/>
      <w:marBottom w:val="0"/>
      <w:divBdr>
        <w:top w:val="none" w:sz="0" w:space="0" w:color="auto"/>
        <w:left w:val="none" w:sz="0" w:space="0" w:color="auto"/>
        <w:bottom w:val="none" w:sz="0" w:space="0" w:color="auto"/>
        <w:right w:val="none" w:sz="0" w:space="0" w:color="auto"/>
      </w:divBdr>
    </w:div>
    <w:div w:id="1145657400">
      <w:bodyDiv w:val="1"/>
      <w:marLeft w:val="0"/>
      <w:marRight w:val="0"/>
      <w:marTop w:val="0"/>
      <w:marBottom w:val="0"/>
      <w:divBdr>
        <w:top w:val="none" w:sz="0" w:space="0" w:color="auto"/>
        <w:left w:val="none" w:sz="0" w:space="0" w:color="auto"/>
        <w:bottom w:val="none" w:sz="0" w:space="0" w:color="auto"/>
        <w:right w:val="none" w:sz="0" w:space="0" w:color="auto"/>
      </w:divBdr>
    </w:div>
    <w:div w:id="1167593245">
      <w:bodyDiv w:val="1"/>
      <w:marLeft w:val="0"/>
      <w:marRight w:val="0"/>
      <w:marTop w:val="0"/>
      <w:marBottom w:val="0"/>
      <w:divBdr>
        <w:top w:val="none" w:sz="0" w:space="0" w:color="auto"/>
        <w:left w:val="none" w:sz="0" w:space="0" w:color="auto"/>
        <w:bottom w:val="none" w:sz="0" w:space="0" w:color="auto"/>
        <w:right w:val="none" w:sz="0" w:space="0" w:color="auto"/>
      </w:divBdr>
    </w:div>
    <w:div w:id="1174733140">
      <w:bodyDiv w:val="1"/>
      <w:marLeft w:val="0"/>
      <w:marRight w:val="0"/>
      <w:marTop w:val="0"/>
      <w:marBottom w:val="0"/>
      <w:divBdr>
        <w:top w:val="none" w:sz="0" w:space="0" w:color="auto"/>
        <w:left w:val="none" w:sz="0" w:space="0" w:color="auto"/>
        <w:bottom w:val="none" w:sz="0" w:space="0" w:color="auto"/>
        <w:right w:val="none" w:sz="0" w:space="0" w:color="auto"/>
      </w:divBdr>
    </w:div>
    <w:div w:id="1249654538">
      <w:bodyDiv w:val="1"/>
      <w:marLeft w:val="0"/>
      <w:marRight w:val="0"/>
      <w:marTop w:val="0"/>
      <w:marBottom w:val="0"/>
      <w:divBdr>
        <w:top w:val="none" w:sz="0" w:space="0" w:color="auto"/>
        <w:left w:val="none" w:sz="0" w:space="0" w:color="auto"/>
        <w:bottom w:val="none" w:sz="0" w:space="0" w:color="auto"/>
        <w:right w:val="none" w:sz="0" w:space="0" w:color="auto"/>
      </w:divBdr>
    </w:div>
    <w:div w:id="1250650467">
      <w:bodyDiv w:val="1"/>
      <w:marLeft w:val="0"/>
      <w:marRight w:val="0"/>
      <w:marTop w:val="0"/>
      <w:marBottom w:val="0"/>
      <w:divBdr>
        <w:top w:val="none" w:sz="0" w:space="0" w:color="auto"/>
        <w:left w:val="none" w:sz="0" w:space="0" w:color="auto"/>
        <w:bottom w:val="none" w:sz="0" w:space="0" w:color="auto"/>
        <w:right w:val="none" w:sz="0" w:space="0" w:color="auto"/>
      </w:divBdr>
    </w:div>
    <w:div w:id="1321926982">
      <w:bodyDiv w:val="1"/>
      <w:marLeft w:val="0"/>
      <w:marRight w:val="0"/>
      <w:marTop w:val="0"/>
      <w:marBottom w:val="0"/>
      <w:divBdr>
        <w:top w:val="none" w:sz="0" w:space="0" w:color="auto"/>
        <w:left w:val="none" w:sz="0" w:space="0" w:color="auto"/>
        <w:bottom w:val="none" w:sz="0" w:space="0" w:color="auto"/>
        <w:right w:val="none" w:sz="0" w:space="0" w:color="auto"/>
      </w:divBdr>
    </w:div>
    <w:div w:id="1351450342">
      <w:bodyDiv w:val="1"/>
      <w:marLeft w:val="0"/>
      <w:marRight w:val="0"/>
      <w:marTop w:val="0"/>
      <w:marBottom w:val="0"/>
      <w:divBdr>
        <w:top w:val="none" w:sz="0" w:space="0" w:color="auto"/>
        <w:left w:val="none" w:sz="0" w:space="0" w:color="auto"/>
        <w:bottom w:val="none" w:sz="0" w:space="0" w:color="auto"/>
        <w:right w:val="none" w:sz="0" w:space="0" w:color="auto"/>
      </w:divBdr>
    </w:div>
    <w:div w:id="1386946669">
      <w:bodyDiv w:val="1"/>
      <w:marLeft w:val="0"/>
      <w:marRight w:val="0"/>
      <w:marTop w:val="0"/>
      <w:marBottom w:val="0"/>
      <w:divBdr>
        <w:top w:val="none" w:sz="0" w:space="0" w:color="auto"/>
        <w:left w:val="none" w:sz="0" w:space="0" w:color="auto"/>
        <w:bottom w:val="none" w:sz="0" w:space="0" w:color="auto"/>
        <w:right w:val="none" w:sz="0" w:space="0" w:color="auto"/>
      </w:divBdr>
    </w:div>
    <w:div w:id="1466853259">
      <w:bodyDiv w:val="1"/>
      <w:marLeft w:val="0"/>
      <w:marRight w:val="0"/>
      <w:marTop w:val="0"/>
      <w:marBottom w:val="0"/>
      <w:divBdr>
        <w:top w:val="none" w:sz="0" w:space="0" w:color="auto"/>
        <w:left w:val="none" w:sz="0" w:space="0" w:color="auto"/>
        <w:bottom w:val="none" w:sz="0" w:space="0" w:color="auto"/>
        <w:right w:val="none" w:sz="0" w:space="0" w:color="auto"/>
      </w:divBdr>
    </w:div>
    <w:div w:id="1470397310">
      <w:bodyDiv w:val="1"/>
      <w:marLeft w:val="0"/>
      <w:marRight w:val="0"/>
      <w:marTop w:val="0"/>
      <w:marBottom w:val="0"/>
      <w:divBdr>
        <w:top w:val="none" w:sz="0" w:space="0" w:color="auto"/>
        <w:left w:val="none" w:sz="0" w:space="0" w:color="auto"/>
        <w:bottom w:val="none" w:sz="0" w:space="0" w:color="auto"/>
        <w:right w:val="none" w:sz="0" w:space="0" w:color="auto"/>
      </w:divBdr>
    </w:div>
    <w:div w:id="1492332219">
      <w:bodyDiv w:val="1"/>
      <w:marLeft w:val="0"/>
      <w:marRight w:val="0"/>
      <w:marTop w:val="0"/>
      <w:marBottom w:val="0"/>
      <w:divBdr>
        <w:top w:val="none" w:sz="0" w:space="0" w:color="auto"/>
        <w:left w:val="none" w:sz="0" w:space="0" w:color="auto"/>
        <w:bottom w:val="none" w:sz="0" w:space="0" w:color="auto"/>
        <w:right w:val="none" w:sz="0" w:space="0" w:color="auto"/>
      </w:divBdr>
    </w:div>
    <w:div w:id="1520729690">
      <w:bodyDiv w:val="1"/>
      <w:marLeft w:val="0"/>
      <w:marRight w:val="0"/>
      <w:marTop w:val="0"/>
      <w:marBottom w:val="0"/>
      <w:divBdr>
        <w:top w:val="none" w:sz="0" w:space="0" w:color="auto"/>
        <w:left w:val="none" w:sz="0" w:space="0" w:color="auto"/>
        <w:bottom w:val="none" w:sz="0" w:space="0" w:color="auto"/>
        <w:right w:val="none" w:sz="0" w:space="0" w:color="auto"/>
      </w:divBdr>
    </w:div>
    <w:div w:id="1556894565">
      <w:bodyDiv w:val="1"/>
      <w:marLeft w:val="0"/>
      <w:marRight w:val="0"/>
      <w:marTop w:val="0"/>
      <w:marBottom w:val="0"/>
      <w:divBdr>
        <w:top w:val="none" w:sz="0" w:space="0" w:color="auto"/>
        <w:left w:val="none" w:sz="0" w:space="0" w:color="auto"/>
        <w:bottom w:val="none" w:sz="0" w:space="0" w:color="auto"/>
        <w:right w:val="none" w:sz="0" w:space="0" w:color="auto"/>
      </w:divBdr>
    </w:div>
    <w:div w:id="1570067979">
      <w:bodyDiv w:val="1"/>
      <w:marLeft w:val="0"/>
      <w:marRight w:val="0"/>
      <w:marTop w:val="0"/>
      <w:marBottom w:val="0"/>
      <w:divBdr>
        <w:top w:val="none" w:sz="0" w:space="0" w:color="auto"/>
        <w:left w:val="none" w:sz="0" w:space="0" w:color="auto"/>
        <w:bottom w:val="none" w:sz="0" w:space="0" w:color="auto"/>
        <w:right w:val="none" w:sz="0" w:space="0" w:color="auto"/>
      </w:divBdr>
    </w:div>
    <w:div w:id="1596009732">
      <w:bodyDiv w:val="1"/>
      <w:marLeft w:val="0"/>
      <w:marRight w:val="0"/>
      <w:marTop w:val="0"/>
      <w:marBottom w:val="0"/>
      <w:divBdr>
        <w:top w:val="none" w:sz="0" w:space="0" w:color="auto"/>
        <w:left w:val="none" w:sz="0" w:space="0" w:color="auto"/>
        <w:bottom w:val="none" w:sz="0" w:space="0" w:color="auto"/>
        <w:right w:val="none" w:sz="0" w:space="0" w:color="auto"/>
      </w:divBdr>
    </w:div>
    <w:div w:id="1605382597">
      <w:bodyDiv w:val="1"/>
      <w:marLeft w:val="0"/>
      <w:marRight w:val="0"/>
      <w:marTop w:val="0"/>
      <w:marBottom w:val="0"/>
      <w:divBdr>
        <w:top w:val="none" w:sz="0" w:space="0" w:color="auto"/>
        <w:left w:val="none" w:sz="0" w:space="0" w:color="auto"/>
        <w:bottom w:val="none" w:sz="0" w:space="0" w:color="auto"/>
        <w:right w:val="none" w:sz="0" w:space="0" w:color="auto"/>
      </w:divBdr>
    </w:div>
    <w:div w:id="1609199701">
      <w:bodyDiv w:val="1"/>
      <w:marLeft w:val="0"/>
      <w:marRight w:val="0"/>
      <w:marTop w:val="0"/>
      <w:marBottom w:val="0"/>
      <w:divBdr>
        <w:top w:val="none" w:sz="0" w:space="0" w:color="auto"/>
        <w:left w:val="none" w:sz="0" w:space="0" w:color="auto"/>
        <w:bottom w:val="none" w:sz="0" w:space="0" w:color="auto"/>
        <w:right w:val="none" w:sz="0" w:space="0" w:color="auto"/>
      </w:divBdr>
    </w:div>
    <w:div w:id="1625186911">
      <w:bodyDiv w:val="1"/>
      <w:marLeft w:val="0"/>
      <w:marRight w:val="0"/>
      <w:marTop w:val="0"/>
      <w:marBottom w:val="0"/>
      <w:divBdr>
        <w:top w:val="none" w:sz="0" w:space="0" w:color="auto"/>
        <w:left w:val="none" w:sz="0" w:space="0" w:color="auto"/>
        <w:bottom w:val="none" w:sz="0" w:space="0" w:color="auto"/>
        <w:right w:val="none" w:sz="0" w:space="0" w:color="auto"/>
      </w:divBdr>
    </w:div>
    <w:div w:id="1753577615">
      <w:bodyDiv w:val="1"/>
      <w:marLeft w:val="0"/>
      <w:marRight w:val="0"/>
      <w:marTop w:val="0"/>
      <w:marBottom w:val="0"/>
      <w:divBdr>
        <w:top w:val="none" w:sz="0" w:space="0" w:color="auto"/>
        <w:left w:val="none" w:sz="0" w:space="0" w:color="auto"/>
        <w:bottom w:val="none" w:sz="0" w:space="0" w:color="auto"/>
        <w:right w:val="none" w:sz="0" w:space="0" w:color="auto"/>
      </w:divBdr>
    </w:div>
    <w:div w:id="1760368861">
      <w:bodyDiv w:val="1"/>
      <w:marLeft w:val="0"/>
      <w:marRight w:val="0"/>
      <w:marTop w:val="0"/>
      <w:marBottom w:val="0"/>
      <w:divBdr>
        <w:top w:val="none" w:sz="0" w:space="0" w:color="auto"/>
        <w:left w:val="none" w:sz="0" w:space="0" w:color="auto"/>
        <w:bottom w:val="none" w:sz="0" w:space="0" w:color="auto"/>
        <w:right w:val="none" w:sz="0" w:space="0" w:color="auto"/>
      </w:divBdr>
    </w:div>
    <w:div w:id="2008093147">
      <w:bodyDiv w:val="1"/>
      <w:marLeft w:val="0"/>
      <w:marRight w:val="0"/>
      <w:marTop w:val="0"/>
      <w:marBottom w:val="0"/>
      <w:divBdr>
        <w:top w:val="none" w:sz="0" w:space="0" w:color="auto"/>
        <w:left w:val="none" w:sz="0" w:space="0" w:color="auto"/>
        <w:bottom w:val="none" w:sz="0" w:space="0" w:color="auto"/>
        <w:right w:val="none" w:sz="0" w:space="0" w:color="auto"/>
      </w:divBdr>
    </w:div>
    <w:div w:id="204020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ta.paris\Desktop\MINUTA%20ARP%20-%20materiais%20el&#233;tricos%20(4998-21-9).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51a66c-52d5-4a90-ae6f-a51e8984ab70">
      <Terms xmlns="http://schemas.microsoft.com/office/infopath/2007/PartnerControls"/>
    </lcf76f155ced4ddcb4097134ff3c332f>
    <TaxCatchAll xmlns="44e1897b-a267-4a7e-b4dd-e0658635455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562DA-CCED-4A2D-8F27-85E3C003E0C2}">
  <ds:schemaRefs>
    <ds:schemaRef ds:uri="http://schemas.microsoft.com/office/2006/metadata/properties"/>
    <ds:schemaRef ds:uri="http://schemas.microsoft.com/office/infopath/2007/PartnerControls"/>
    <ds:schemaRef ds:uri="9451a66c-52d5-4a90-ae6f-a51e8984ab70"/>
    <ds:schemaRef ds:uri="44e1897b-a267-4a7e-b4dd-e0658635455b"/>
  </ds:schemaRefs>
</ds:datastoreItem>
</file>

<file path=customXml/itemProps2.xml><?xml version="1.0" encoding="utf-8"?>
<ds:datastoreItem xmlns:ds="http://schemas.openxmlformats.org/officeDocument/2006/customXml" ds:itemID="{BED00D70-961A-4806-9112-3CAB6F182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B97729-CAB8-40DA-8242-0BD21CF27931}">
  <ds:schemaRefs>
    <ds:schemaRef ds:uri="http://schemas.microsoft.com/sharepoint/v3/contenttype/forms"/>
  </ds:schemaRefs>
</ds:datastoreItem>
</file>

<file path=customXml/itemProps4.xml><?xml version="1.0" encoding="utf-8"?>
<ds:datastoreItem xmlns:ds="http://schemas.openxmlformats.org/officeDocument/2006/customXml" ds:itemID="{1725A155-1FDF-4095-91D0-0FD17E214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ARP - materiais elétricos (4998-21-9)</Template>
  <TotalTime>471</TotalTime>
  <Pages>12</Pages>
  <Words>4161</Words>
  <Characters>22475</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ALERGS</Company>
  <LinksUpToDate>false</LinksUpToDate>
  <CharactersWithSpaces>26583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Helena Sefton Oliveira de Paris</dc:creator>
  <cp:keywords/>
  <dc:description/>
  <cp:lastModifiedBy>Fernando Reichert da Silva</cp:lastModifiedBy>
  <cp:revision>110</cp:revision>
  <cp:lastPrinted>2024-01-26T19:13:00Z</cp:lastPrinted>
  <dcterms:created xsi:type="dcterms:W3CDTF">2024-01-26T14:09:00Z</dcterms:created>
  <dcterms:modified xsi:type="dcterms:W3CDTF">2024-09-09T11:23:00Z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0x01010012227F550DC83C4B8C40FBC9F4B6CA5D</vt:lpwstr>
  </property>
</Properties>
</file>