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ackground w:color="FFFFFF">
    <mc:AlternateContent>
      <mc:Choice Requires="v"/>
      <mc:Fallback>
        <w:drawing>
          <wp:inline distT="0" distB="0" distL="0" distR="0" wp14:anchorId="3878837D" wp14:editId="025931CC">
            <wp:extent cx="635" cy="635"/>
            <wp:effectExtent l="0" t="0" r="0" b="0"/>
            <wp:docPr id="2123556159" name="Rectangle 1">
              <a:extLst xmlns:a="http://purl.oclc.org/ooxml/drawingml/main">
                <a:ext uri="{A998136B-4AC2-44c3-8CCF-79AB77ABDD1D}">
                  <a15:backgroundPr xmlns:a15="http://schemas.microsoft.com/office/drawing/2012/main" bwMode="white" bwPure="auto" bwNormal="auto" targetScreenSize="1024x768"/>
                </a:ext>
              </a:extLst>
            </wp:docPr>
            <wp:cNvGraphicFramePr/>
            <a:graphic xmlns:a="http://purl.oclc.org/ooxml/drawingml/main">
              <a:graphicData uri="http://schemas.microsoft.com/office/word/2010/wordprocessingShape">
                <wp:wsp>
                  <wp:cNvSpPr/>
                  <wp:spPr bwMode="white">
                    <a:xfrm>
                      <a:off x="0" y="0"/>
                      <a:ext cx="635" cy="635"/>
                    </a:xfrm>
                    <a:prstGeom prst="rect">
                      <a:avLst/>
                    </a:prstGeom>
                    <a:solidFill>
                      <a:srgbClr val="FFFFFF"/>
                    </a:solidFill>
                    <a:ln>
                      <a:noFill/>
                    </a:ln>
                    <a:extLst>
                      <a:ext uri="{91240B29-F687-4F45-9708-019B960494DF}">
                        <a14:hiddenLine xmlns:a14="http://schemas.microsoft.com/office/drawing/2010/main" w="0">
                          <a:solidFill>
                            <a:srgbClr val="000000"/>
                          </a:solidFill>
                          <a:miter lim="800%"/>
                          <a:headEnd/>
                          <a:tailEnd/>
                        </a14:hiddenLine>
                      </a:ext>
                    </a:extLst>
                  </wp:spPr>
                  <wp:bodyPr/>
                </wp:wsp>
              </a:graphicData>
            </a:graphic>
          </wp:inline>
        </w:drawing>
      </mc:Fallback>
    </mc:AlternateContent>
  </w:background>
  <w:body>
    <w:p w14:paraId="3232375E" w14:textId="59DEC998" w:rsidR="00333A6C" w:rsidRDefault="00333A6C" w:rsidP="00333A6C">
      <w:pPr>
        <w:pStyle w:val="Ttulo2"/>
        <w:shd w:val="clear" w:color="auto" w:fill="E8E8E8"/>
        <w:spacing w:before="0pt" w:after="6pt"/>
        <w:ind w:start="28.90pt" w:hanging="28.90pt"/>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EDITAL DE PREGÃO ELETRÔNICO N.º </w:t>
      </w:r>
      <w:r w:rsidR="00E922DA">
        <w:rPr>
          <w:rFonts w:ascii="Times New Roman" w:hAnsi="Times New Roman" w:cs="Times New Roman"/>
          <w:i w:val="0"/>
          <w:smallCaps/>
          <w:szCs w:val="24"/>
        </w:rPr>
        <w:t>11</w:t>
      </w:r>
      <w:r w:rsidR="000C0E86">
        <w:rPr>
          <w:rFonts w:ascii="Times New Roman" w:hAnsi="Times New Roman" w:cs="Times New Roman"/>
          <w:i w:val="0"/>
          <w:smallCaps/>
          <w:szCs w:val="24"/>
        </w:rPr>
        <w:t>/</w:t>
      </w:r>
      <w:r w:rsidR="00671651">
        <w:rPr>
          <w:rFonts w:ascii="Times New Roman" w:hAnsi="Times New Roman" w:cs="Times New Roman"/>
          <w:i w:val="0"/>
          <w:smallCaps/>
          <w:szCs w:val="24"/>
        </w:rPr>
        <w:t>2026</w:t>
      </w:r>
      <w:r w:rsidR="000C0E86">
        <w:rPr>
          <w:rFonts w:ascii="Times New Roman" w:hAnsi="Times New Roman" w:cs="Times New Roman"/>
          <w:i w:val="0"/>
          <w:smallCaps/>
          <w:szCs w:val="24"/>
        </w:rPr>
        <w:t xml:space="preserve"> </w:t>
      </w:r>
    </w:p>
    <w:p w14:paraId="4B82D21C" w14:textId="206EDD9B" w:rsidR="00837289" w:rsidRDefault="00333A6C" w:rsidP="00333A6C">
      <w:pPr>
        <w:pStyle w:val="Ttulo2"/>
        <w:shd w:val="clear" w:color="auto" w:fill="E8E8E8"/>
        <w:spacing w:before="6pt" w:after="6pt"/>
        <w:ind w:start="28.90pt" w:hanging="28.90pt"/>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PROCESSO N.º </w:t>
      </w:r>
      <w:r w:rsidR="002206FA" w:rsidRPr="002206FA">
        <w:rPr>
          <w:rFonts w:ascii="Times New Roman" w:hAnsi="Times New Roman" w:cs="Times New Roman"/>
          <w:i w:val="0"/>
          <w:smallCaps/>
          <w:szCs w:val="24"/>
        </w:rPr>
        <w:t>3351</w:t>
      </w:r>
      <w:r w:rsidR="00164499" w:rsidRPr="002206FA">
        <w:rPr>
          <w:rFonts w:ascii="Times New Roman" w:hAnsi="Times New Roman" w:cs="Times New Roman"/>
          <w:i w:val="0"/>
          <w:smallCaps/>
          <w:szCs w:val="24"/>
        </w:rPr>
        <w:t>-01.00/</w:t>
      </w:r>
      <w:r w:rsidR="008D0876" w:rsidRPr="002206FA">
        <w:rPr>
          <w:rFonts w:ascii="Times New Roman" w:hAnsi="Times New Roman" w:cs="Times New Roman"/>
          <w:i w:val="0"/>
          <w:smallCaps/>
          <w:szCs w:val="24"/>
        </w:rPr>
        <w:t>2</w:t>
      </w:r>
      <w:r w:rsidR="00671651" w:rsidRPr="002206FA">
        <w:rPr>
          <w:rFonts w:ascii="Times New Roman" w:hAnsi="Times New Roman" w:cs="Times New Roman"/>
          <w:i w:val="0"/>
          <w:smallCaps/>
          <w:szCs w:val="24"/>
        </w:rPr>
        <w:t>6</w:t>
      </w:r>
      <w:r w:rsidR="00164499" w:rsidRPr="002206FA">
        <w:rPr>
          <w:rFonts w:ascii="Times New Roman" w:hAnsi="Times New Roman" w:cs="Times New Roman"/>
          <w:i w:val="0"/>
          <w:smallCaps/>
          <w:szCs w:val="24"/>
        </w:rPr>
        <w:t>-</w:t>
      </w:r>
      <w:r w:rsidR="002206FA" w:rsidRPr="002206FA">
        <w:rPr>
          <w:rFonts w:ascii="Times New Roman" w:hAnsi="Times New Roman" w:cs="Times New Roman"/>
          <w:i w:val="0"/>
          <w:smallCaps/>
          <w:szCs w:val="24"/>
        </w:rPr>
        <w:t>7</w:t>
      </w:r>
    </w:p>
    <w:p w14:paraId="5AE0774C" w14:textId="5A1B64EE" w:rsidR="00C4575D" w:rsidRPr="00172DCF" w:rsidRDefault="00837289" w:rsidP="00164499">
      <w:pPr>
        <w:suppressAutoHyphens w:val="0"/>
        <w:autoSpaceDE w:val="0"/>
        <w:autoSpaceDN w:val="0"/>
        <w:adjustRightInd w:val="0"/>
        <w:spacing w:before="9pt"/>
        <w:jc w:val="both"/>
        <w:rPr>
          <w:b/>
          <w:sz w:val="24"/>
          <w:szCs w:val="24"/>
        </w:rPr>
      </w:pPr>
      <w:r w:rsidRPr="00172DCF">
        <w:rPr>
          <w:sz w:val="24"/>
          <w:szCs w:val="24"/>
        </w:rPr>
        <w:t xml:space="preserve">A ASSEMBLEIA LEGISLATIVA DO ESTADO DO RIO GRANDE DO SUL, por intermédio de </w:t>
      </w:r>
      <w:r w:rsidR="00417D13" w:rsidRPr="00172DCF">
        <w:rPr>
          <w:sz w:val="24"/>
          <w:szCs w:val="24"/>
        </w:rPr>
        <w:t>seu</w:t>
      </w:r>
      <w:r w:rsidR="005B0BD7">
        <w:rPr>
          <w:sz w:val="24"/>
          <w:szCs w:val="24"/>
        </w:rPr>
        <w:t>(sua)</w:t>
      </w:r>
      <w:r w:rsidR="000A4B6F" w:rsidRPr="00172DCF">
        <w:rPr>
          <w:sz w:val="24"/>
          <w:szCs w:val="24"/>
        </w:rPr>
        <w:t xml:space="preserve"> </w:t>
      </w:r>
      <w:r w:rsidR="00172DCF">
        <w:rPr>
          <w:sz w:val="24"/>
          <w:szCs w:val="24"/>
        </w:rPr>
        <w:t>PREGOEIRO</w:t>
      </w:r>
      <w:r w:rsidR="005B0BD7">
        <w:rPr>
          <w:sz w:val="24"/>
          <w:szCs w:val="24"/>
        </w:rPr>
        <w:t>(A)</w:t>
      </w:r>
      <w:r w:rsidRPr="00172DCF">
        <w:rPr>
          <w:sz w:val="24"/>
          <w:szCs w:val="24"/>
        </w:rPr>
        <w:t>, designad</w:t>
      </w:r>
      <w:r w:rsidR="00172DCF">
        <w:rPr>
          <w:sz w:val="24"/>
          <w:szCs w:val="24"/>
        </w:rPr>
        <w:t>o</w:t>
      </w:r>
      <w:r w:rsidR="00CA6D76">
        <w:rPr>
          <w:sz w:val="24"/>
          <w:szCs w:val="24"/>
        </w:rPr>
        <w:t>(a)</w:t>
      </w:r>
      <w:r w:rsidR="00172DCF">
        <w:rPr>
          <w:sz w:val="24"/>
          <w:szCs w:val="24"/>
        </w:rPr>
        <w:t xml:space="preserve"> por ato publicado </w:t>
      </w:r>
      <w:r w:rsidR="00345F2F">
        <w:rPr>
          <w:sz w:val="24"/>
          <w:szCs w:val="24"/>
        </w:rPr>
        <w:t>no</w:t>
      </w:r>
      <w:r w:rsidR="00172DCF">
        <w:rPr>
          <w:sz w:val="24"/>
          <w:szCs w:val="24"/>
        </w:rPr>
        <w:t xml:space="preserve"> DOAL</w:t>
      </w:r>
      <w:r w:rsidRPr="00172DCF">
        <w:rPr>
          <w:spacing w:val="2"/>
          <w:sz w:val="24"/>
          <w:szCs w:val="24"/>
        </w:rPr>
        <w:t xml:space="preserve">, </w:t>
      </w:r>
      <w:r w:rsidRPr="00172DCF">
        <w:rPr>
          <w:sz w:val="24"/>
          <w:szCs w:val="24"/>
        </w:rPr>
        <w:t xml:space="preserve">e por meio da utilização de recursos de tecnologia da informação – </w:t>
      </w:r>
      <w:r w:rsidRPr="00172DCF">
        <w:rPr>
          <w:i/>
          <w:sz w:val="24"/>
          <w:szCs w:val="24"/>
        </w:rPr>
        <w:t>Internet</w:t>
      </w:r>
      <w:r w:rsidRPr="00172DCF">
        <w:rPr>
          <w:sz w:val="24"/>
          <w:szCs w:val="24"/>
        </w:rPr>
        <w:t xml:space="preserve">, torna público que realizará licitação na modalidade </w:t>
      </w:r>
      <w:r w:rsidR="00172DCF">
        <w:rPr>
          <w:b/>
          <w:sz w:val="24"/>
          <w:szCs w:val="24"/>
        </w:rPr>
        <w:t>PREGÃO ELETRÔNICO,</w:t>
      </w:r>
      <w:r w:rsidR="00A001C6">
        <w:rPr>
          <w:b/>
          <w:sz w:val="24"/>
          <w:szCs w:val="24"/>
        </w:rPr>
        <w:t xml:space="preserve"> </w:t>
      </w:r>
      <w:r w:rsidR="00A001C6" w:rsidRPr="004116CA">
        <w:rPr>
          <w:sz w:val="24"/>
          <w:szCs w:val="24"/>
        </w:rPr>
        <w:t>com modo de disputa ABERTO,</w:t>
      </w:r>
      <w:r w:rsidR="00172DCF" w:rsidRPr="00172DCF">
        <w:rPr>
          <w:b/>
          <w:sz w:val="24"/>
          <w:szCs w:val="24"/>
        </w:rPr>
        <w:t xml:space="preserve"> </w:t>
      </w:r>
      <w:r w:rsidR="00090B3F">
        <w:rPr>
          <w:sz w:val="24"/>
          <w:szCs w:val="24"/>
        </w:rPr>
        <w:t xml:space="preserve">utilizando como critério de julgamento o </w:t>
      </w:r>
      <w:r w:rsidRPr="00172DCF">
        <w:rPr>
          <w:sz w:val="24"/>
          <w:szCs w:val="24"/>
        </w:rPr>
        <w:t>MENOR PREÇO,</w:t>
      </w:r>
      <w:r w:rsidR="000344A6" w:rsidRPr="00172DCF">
        <w:rPr>
          <w:sz w:val="24"/>
          <w:szCs w:val="24"/>
        </w:rPr>
        <w:t xml:space="preserve"> </w:t>
      </w:r>
      <w:r w:rsidR="00543C83" w:rsidRPr="00543C83">
        <w:rPr>
          <w:sz w:val="24"/>
          <w:szCs w:val="24"/>
        </w:rPr>
        <w:t>para</w:t>
      </w:r>
      <w:r w:rsidR="00543C83" w:rsidRPr="00543C83">
        <w:rPr>
          <w:b/>
          <w:sz w:val="24"/>
          <w:szCs w:val="24"/>
        </w:rPr>
        <w:t xml:space="preserve"> </w:t>
      </w:r>
      <w:r w:rsidR="00543C83" w:rsidRPr="00543C83">
        <w:rPr>
          <w:b/>
          <w:sz w:val="24"/>
          <w:szCs w:val="24"/>
          <w:shd w:val="clear" w:color="auto" w:fill="E6E6E6"/>
        </w:rPr>
        <w:t>REGISTRO DE PREÇOS</w:t>
      </w:r>
      <w:r w:rsidR="00543C83" w:rsidRPr="00543C83">
        <w:rPr>
          <w:sz w:val="24"/>
          <w:szCs w:val="24"/>
        </w:rPr>
        <w:t>,</w:t>
      </w:r>
      <w:r w:rsidR="00543C83">
        <w:rPr>
          <w:sz w:val="24"/>
          <w:szCs w:val="24"/>
        </w:rPr>
        <w:t xml:space="preserve"> </w:t>
      </w:r>
      <w:r w:rsidR="00C4575D" w:rsidRPr="00172DCF">
        <w:rPr>
          <w:sz w:val="24"/>
          <w:szCs w:val="24"/>
        </w:rPr>
        <w:t xml:space="preserve">nas condições estatuídas neste </w:t>
      </w:r>
      <w:r w:rsidR="00C4575D">
        <w:rPr>
          <w:sz w:val="24"/>
          <w:szCs w:val="24"/>
        </w:rPr>
        <w:t>E</w:t>
      </w:r>
      <w:r w:rsidR="00C4575D" w:rsidRPr="00172DCF">
        <w:rPr>
          <w:sz w:val="24"/>
          <w:szCs w:val="24"/>
        </w:rPr>
        <w:t xml:space="preserve">dital e seus </w:t>
      </w:r>
      <w:r w:rsidR="00C4575D">
        <w:rPr>
          <w:sz w:val="24"/>
          <w:szCs w:val="24"/>
        </w:rPr>
        <w:t>A</w:t>
      </w:r>
      <w:r w:rsidR="00C4575D" w:rsidRPr="00172DCF">
        <w:rPr>
          <w:sz w:val="24"/>
          <w:szCs w:val="24"/>
        </w:rPr>
        <w:t xml:space="preserve">nexos, em conformidade </w:t>
      </w:r>
      <w:r w:rsidR="00673956" w:rsidRPr="00EF2F01">
        <w:rPr>
          <w:sz w:val="24"/>
          <w:szCs w:val="24"/>
        </w:rPr>
        <w:t>com a Lei n.º 14.133/</w:t>
      </w:r>
      <w:r w:rsidR="00D279CB">
        <w:rPr>
          <w:sz w:val="24"/>
          <w:szCs w:val="24"/>
        </w:rPr>
        <w:t>20</w:t>
      </w:r>
      <w:r w:rsidR="00673956" w:rsidRPr="00EF2F01">
        <w:rPr>
          <w:sz w:val="24"/>
          <w:szCs w:val="24"/>
        </w:rPr>
        <w:t>21, a Lei Complementar n</w:t>
      </w:r>
      <w:r w:rsidR="008B34C1">
        <w:rPr>
          <w:sz w:val="24"/>
          <w:szCs w:val="24"/>
        </w:rPr>
        <w:t>.</w:t>
      </w:r>
      <w:r w:rsidR="00673956" w:rsidRPr="00EF2F01">
        <w:rPr>
          <w:sz w:val="24"/>
          <w:szCs w:val="24"/>
        </w:rPr>
        <w:t>º 123/2006, a Lei Estadual n</w:t>
      </w:r>
      <w:r w:rsidR="008B34C1">
        <w:rPr>
          <w:sz w:val="24"/>
          <w:szCs w:val="24"/>
        </w:rPr>
        <w:t>.</w:t>
      </w:r>
      <w:r w:rsidR="00673956" w:rsidRPr="00EF2F01">
        <w:rPr>
          <w:sz w:val="24"/>
          <w:szCs w:val="24"/>
        </w:rPr>
        <w:t>º 13.706/2011, a Lei Estadual n.º 11.389/</w:t>
      </w:r>
      <w:r w:rsidR="008B34C1">
        <w:rPr>
          <w:sz w:val="24"/>
          <w:szCs w:val="24"/>
        </w:rPr>
        <w:t>19</w:t>
      </w:r>
      <w:r w:rsidR="00673956" w:rsidRPr="00EF2F01">
        <w:rPr>
          <w:sz w:val="24"/>
          <w:szCs w:val="24"/>
        </w:rPr>
        <w:t xml:space="preserve">99, a Lei Estadual n.º 15.228/2018, </w:t>
      </w:r>
      <w:r w:rsidR="00826DDD">
        <w:rPr>
          <w:sz w:val="24"/>
          <w:szCs w:val="24"/>
        </w:rPr>
        <w:t>a Resolução de Mesa n</w:t>
      </w:r>
      <w:r w:rsidR="004C2C73">
        <w:rPr>
          <w:sz w:val="24"/>
          <w:szCs w:val="24"/>
        </w:rPr>
        <w:t>.</w:t>
      </w:r>
      <w:r w:rsidR="00826DDD">
        <w:rPr>
          <w:sz w:val="24"/>
          <w:szCs w:val="24"/>
        </w:rPr>
        <w:t xml:space="preserve">º 2.006/2025 da AL-RS, </w:t>
      </w:r>
      <w:r w:rsidR="00DC6BC6" w:rsidRPr="00DC6BC6">
        <w:rPr>
          <w:color w:val="000000"/>
          <w:sz w:val="24"/>
          <w:szCs w:val="24"/>
        </w:rPr>
        <w:t>a</w:t>
      </w:r>
      <w:r w:rsidR="00DC6BC6">
        <w:rPr>
          <w:color w:val="000000"/>
          <w:sz w:val="24"/>
          <w:szCs w:val="24"/>
        </w:rPr>
        <w:t xml:space="preserve"> </w:t>
      </w:r>
      <w:r w:rsidR="00673956" w:rsidRPr="00EF2F01">
        <w:rPr>
          <w:sz w:val="24"/>
          <w:szCs w:val="24"/>
        </w:rPr>
        <w:t xml:space="preserve">Resolução de Plenário n.º </w:t>
      </w:r>
      <w:r w:rsidR="00E87FC8">
        <w:rPr>
          <w:sz w:val="24"/>
          <w:szCs w:val="24"/>
        </w:rPr>
        <w:t>3281/2025</w:t>
      </w:r>
      <w:r w:rsidR="00673956" w:rsidRPr="00EF2F01">
        <w:rPr>
          <w:sz w:val="24"/>
          <w:szCs w:val="24"/>
        </w:rPr>
        <w:t xml:space="preserve"> da AL-RS e demais legislações aplicáveis.</w:t>
      </w:r>
    </w:p>
    <w:p w14:paraId="704D839C" w14:textId="77777777" w:rsidR="00837289" w:rsidRPr="00172DCF" w:rsidRDefault="005865C7"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68BEF22D" w14:textId="774AB280" w:rsidR="00837289" w:rsidRPr="00AC5A1F" w:rsidRDefault="00543C83" w:rsidP="00B67AF4">
      <w:pPr>
        <w:pStyle w:val="Corpodetexto"/>
        <w:pBdr>
          <w:top w:val="single" w:sz="8" w:space="4" w:color="000000"/>
          <w:left w:val="single" w:sz="8" w:space="12" w:color="000000"/>
          <w:bottom w:val="single" w:sz="8" w:space="6" w:color="000000"/>
          <w:right w:val="single" w:sz="8" w:space="12" w:color="000000"/>
        </w:pBdr>
        <w:spacing w:before="0pt"/>
        <w:ind w:start="14.20pt" w:end="14.20pt"/>
        <w:rPr>
          <w:rFonts w:ascii="Times New Roman" w:eastAsia="Tahoma" w:hAnsi="Times New Roman" w:cs="Times New Roman"/>
          <w:b/>
          <w:i/>
          <w:szCs w:val="24"/>
        </w:rPr>
      </w:pPr>
      <w:r w:rsidRPr="00AC5A1F">
        <w:rPr>
          <w:rFonts w:ascii="Times New Roman" w:hAnsi="Times New Roman" w:cs="Times New Roman"/>
          <w:b/>
          <w:bCs/>
          <w:i/>
          <w:iCs/>
          <w:szCs w:val="24"/>
        </w:rPr>
        <w:t>Formalização de Registro de Preços (SRP) com vistas à contratação</w:t>
      </w:r>
      <w:r w:rsidR="00837289" w:rsidRPr="00AC5A1F">
        <w:rPr>
          <w:rFonts w:ascii="Times New Roman" w:hAnsi="Times New Roman" w:cs="Times New Roman"/>
          <w:b/>
          <w:bCs/>
          <w:i/>
          <w:iCs/>
          <w:szCs w:val="24"/>
        </w:rPr>
        <w:t xml:space="preserve"> de pessoa</w:t>
      </w:r>
      <w:r w:rsidR="0029444C" w:rsidRPr="00AC5A1F">
        <w:rPr>
          <w:rFonts w:ascii="Times New Roman" w:hAnsi="Times New Roman" w:cs="Times New Roman"/>
          <w:b/>
          <w:bCs/>
          <w:i/>
          <w:iCs/>
          <w:szCs w:val="24"/>
        </w:rPr>
        <w:t xml:space="preserve"> </w:t>
      </w:r>
      <w:r w:rsidR="00837289" w:rsidRPr="00AC5A1F">
        <w:rPr>
          <w:rFonts w:ascii="Times New Roman" w:hAnsi="Times New Roman" w:cs="Times New Roman"/>
          <w:b/>
          <w:bCs/>
          <w:i/>
          <w:iCs/>
          <w:szCs w:val="24"/>
        </w:rPr>
        <w:t>jurídica</w:t>
      </w:r>
      <w:r w:rsidR="00362B3C" w:rsidRPr="00AC5A1F">
        <w:rPr>
          <w:rFonts w:ascii="Times New Roman" w:hAnsi="Times New Roman" w:cs="Times New Roman"/>
          <w:b/>
          <w:bCs/>
          <w:i/>
          <w:iCs/>
          <w:szCs w:val="24"/>
        </w:rPr>
        <w:t xml:space="preserve"> </w:t>
      </w:r>
      <w:r w:rsidR="00837289" w:rsidRPr="00AC5A1F">
        <w:rPr>
          <w:rFonts w:ascii="Times New Roman" w:hAnsi="Times New Roman" w:cs="Times New Roman"/>
          <w:b/>
          <w:bCs/>
          <w:i/>
          <w:iCs/>
          <w:szCs w:val="24"/>
        </w:rPr>
        <w:t xml:space="preserve">para </w:t>
      </w:r>
      <w:r w:rsidR="003D3E62" w:rsidRPr="00AC5A1F">
        <w:rPr>
          <w:rFonts w:ascii="Times New Roman" w:eastAsia="Tahoma" w:hAnsi="Times New Roman" w:cs="Times New Roman"/>
          <w:b/>
          <w:i/>
          <w:szCs w:val="24"/>
        </w:rPr>
        <w:t>fornecimento</w:t>
      </w:r>
      <w:r w:rsidR="00164499" w:rsidRPr="00AC5A1F">
        <w:rPr>
          <w:rFonts w:ascii="Times New Roman" w:eastAsia="Tahoma" w:hAnsi="Times New Roman" w:cs="Times New Roman"/>
          <w:b/>
          <w:i/>
          <w:szCs w:val="24"/>
        </w:rPr>
        <w:t xml:space="preserve"> de</w:t>
      </w:r>
      <w:r w:rsidR="002206FA" w:rsidRPr="00AC5A1F">
        <w:rPr>
          <w:rFonts w:ascii="Times New Roman" w:eastAsia="Tahoma" w:hAnsi="Times New Roman" w:cs="Times New Roman"/>
          <w:b/>
          <w:i/>
          <w:szCs w:val="24"/>
          <w:lang w:val="pt-BR"/>
        </w:rPr>
        <w:t xml:space="preserve"> </w:t>
      </w:r>
      <w:r w:rsidR="00AC5A1F" w:rsidRPr="00AC5A1F">
        <w:rPr>
          <w:rFonts w:ascii="Times New Roman" w:eastAsia="Tahoma" w:hAnsi="Times New Roman" w:cs="Times New Roman"/>
          <w:b/>
          <w:i/>
          <w:szCs w:val="24"/>
          <w:lang w:val="pt-BR"/>
        </w:rPr>
        <w:t>suprimentos para a confecção de crachás</w:t>
      </w:r>
      <w:r w:rsidR="00345A45" w:rsidRPr="00AC5A1F">
        <w:rPr>
          <w:rFonts w:ascii="Times New Roman" w:eastAsia="Tahoma" w:hAnsi="Times New Roman" w:cs="Times New Roman"/>
          <w:b/>
          <w:i/>
          <w:szCs w:val="24"/>
        </w:rPr>
        <w:t>,</w:t>
      </w:r>
      <w:r w:rsidR="003F6F0B" w:rsidRPr="00AC5A1F">
        <w:rPr>
          <w:rFonts w:ascii="Times New Roman" w:eastAsia="Tahoma" w:hAnsi="Times New Roman" w:cs="Times New Roman"/>
          <w:b/>
          <w:i/>
          <w:szCs w:val="24"/>
        </w:rPr>
        <w:t xml:space="preserve"> </w:t>
      </w:r>
      <w:r w:rsidR="000D4457" w:rsidRPr="00AC5A1F">
        <w:rPr>
          <w:rFonts w:ascii="Times New Roman" w:hAnsi="Times New Roman" w:cs="Times New Roman"/>
          <w:b/>
          <w:i/>
          <w:szCs w:val="24"/>
        </w:rPr>
        <w:t>conforme especificações e condições previstas neste Edital e seus Anexos</w:t>
      </w:r>
      <w:r w:rsidR="00837289" w:rsidRPr="00AC5A1F">
        <w:rPr>
          <w:rFonts w:ascii="Times New Roman" w:hAnsi="Times New Roman" w:cs="Times New Roman"/>
          <w:b/>
          <w:bCs/>
          <w:i/>
          <w:iCs/>
          <w:szCs w:val="24"/>
        </w:rPr>
        <w:t xml:space="preserve">. </w:t>
      </w:r>
    </w:p>
    <w:p w14:paraId="005DA7F4" w14:textId="77777777" w:rsidR="00516C8D" w:rsidRPr="00172DCF" w:rsidRDefault="00345F2F"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pt" w:type="dxa"/>
        <w:tblInd w:w="5.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8647"/>
      </w:tblGrid>
      <w:tr w:rsidR="00516C8D" w:rsidRPr="00360821" w14:paraId="54CDAD75" w14:textId="77777777" w:rsidTr="00121D9E">
        <w:tc>
          <w:tcPr>
            <w:tcW w:w="432.35pt" w:type="dxa"/>
            <w:shd w:val="clear" w:color="auto" w:fill="auto"/>
          </w:tcPr>
          <w:p w14:paraId="2400FBEE" w14:textId="29DAA537" w:rsidR="00516C8D" w:rsidRPr="00360821" w:rsidRDefault="00CA343C" w:rsidP="00BB15DE">
            <w:pPr>
              <w:spacing w:before="6pt" w:after="6pt" w:line="12.60pt"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E842C0">
              <w:rPr>
                <w:sz w:val="24"/>
                <w:szCs w:val="24"/>
              </w:rPr>
              <w:t>01</w:t>
            </w:r>
            <w:r w:rsidRPr="00164499">
              <w:rPr>
                <w:sz w:val="24"/>
                <w:szCs w:val="24"/>
              </w:rPr>
              <w:t xml:space="preserve"> de </w:t>
            </w:r>
            <w:r w:rsidR="00E842C0">
              <w:rPr>
                <w:sz w:val="24"/>
                <w:szCs w:val="24"/>
              </w:rPr>
              <w:t>junho</w:t>
            </w:r>
            <w:r w:rsidRPr="00164499">
              <w:rPr>
                <w:sz w:val="24"/>
                <w:szCs w:val="24"/>
              </w:rPr>
              <w:t xml:space="preserve"> de </w:t>
            </w:r>
            <w:r w:rsidR="00671651">
              <w:rPr>
                <w:sz w:val="24"/>
                <w:szCs w:val="24"/>
              </w:rPr>
              <w:t>2026</w:t>
            </w:r>
            <w:r w:rsidR="00516C8D" w:rsidRPr="00360821">
              <w:rPr>
                <w:sz w:val="24"/>
                <w:szCs w:val="24"/>
              </w:rPr>
              <w:t xml:space="preserve">, a partir das </w:t>
            </w:r>
            <w:r w:rsidR="00DD0795">
              <w:rPr>
                <w:sz w:val="24"/>
                <w:szCs w:val="24"/>
              </w:rPr>
              <w:t>09</w:t>
            </w:r>
            <w:r w:rsidR="00516C8D" w:rsidRPr="00360821">
              <w:rPr>
                <w:sz w:val="24"/>
                <w:szCs w:val="24"/>
              </w:rPr>
              <w:t>h.</w:t>
            </w:r>
          </w:p>
        </w:tc>
      </w:tr>
      <w:tr w:rsidR="00516C8D" w:rsidRPr="00360821" w14:paraId="78DCD107" w14:textId="77777777" w:rsidTr="00121D9E">
        <w:tc>
          <w:tcPr>
            <w:tcW w:w="432.35pt" w:type="dxa"/>
            <w:shd w:val="clear" w:color="auto" w:fill="auto"/>
          </w:tcPr>
          <w:p w14:paraId="71843B1E" w14:textId="4793FD60" w:rsidR="00516C8D" w:rsidRPr="00360821" w:rsidRDefault="00CA343C" w:rsidP="00BB15DE">
            <w:pPr>
              <w:spacing w:before="6pt" w:after="6pt" w:line="12.60pt"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DD0795">
              <w:rPr>
                <w:sz w:val="24"/>
                <w:szCs w:val="24"/>
              </w:rPr>
              <w:t>09</w:t>
            </w:r>
            <w:r w:rsidR="00516C8D" w:rsidRPr="00360821">
              <w:rPr>
                <w:sz w:val="24"/>
                <w:szCs w:val="24"/>
              </w:rPr>
              <w:t xml:space="preserve">h do dia </w:t>
            </w:r>
            <w:r w:rsidR="001F4EC8">
              <w:rPr>
                <w:sz w:val="24"/>
                <w:szCs w:val="24"/>
              </w:rPr>
              <w:t>16</w:t>
            </w:r>
            <w:r w:rsidRPr="00164499">
              <w:rPr>
                <w:sz w:val="24"/>
                <w:szCs w:val="24"/>
              </w:rPr>
              <w:t xml:space="preserve"> de </w:t>
            </w:r>
            <w:r w:rsidR="00E842C0">
              <w:rPr>
                <w:sz w:val="24"/>
                <w:szCs w:val="24"/>
              </w:rPr>
              <w:t>junho</w:t>
            </w:r>
            <w:r w:rsidR="00E842C0" w:rsidRPr="00164499">
              <w:rPr>
                <w:sz w:val="24"/>
                <w:szCs w:val="24"/>
              </w:rPr>
              <w:t xml:space="preserve"> </w:t>
            </w:r>
            <w:r w:rsidRPr="00164499">
              <w:rPr>
                <w:sz w:val="24"/>
                <w:szCs w:val="24"/>
              </w:rPr>
              <w:t xml:space="preserve">de </w:t>
            </w:r>
            <w:r w:rsidR="00671651">
              <w:rPr>
                <w:sz w:val="24"/>
                <w:szCs w:val="24"/>
              </w:rPr>
              <w:t>2026</w:t>
            </w:r>
            <w:r w:rsidR="00003D37">
              <w:rPr>
                <w:sz w:val="24"/>
                <w:szCs w:val="24"/>
              </w:rPr>
              <w:t>.</w:t>
            </w:r>
          </w:p>
        </w:tc>
      </w:tr>
      <w:tr w:rsidR="00516C8D" w:rsidRPr="00360821" w14:paraId="5BC513A8" w14:textId="77777777" w:rsidTr="00121D9E">
        <w:tc>
          <w:tcPr>
            <w:tcW w:w="432.35pt" w:type="dxa"/>
            <w:shd w:val="clear" w:color="auto" w:fill="auto"/>
          </w:tcPr>
          <w:p w14:paraId="4A4BDF5F" w14:textId="552791B5" w:rsidR="00516C8D" w:rsidRPr="00360821" w:rsidRDefault="00CA343C" w:rsidP="00BB15DE">
            <w:pPr>
              <w:spacing w:before="6pt" w:after="6pt" w:line="12.60pt"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às</w:t>
            </w:r>
            <w:r w:rsidR="00DD0795" w:rsidRPr="00360821">
              <w:rPr>
                <w:sz w:val="24"/>
                <w:szCs w:val="24"/>
              </w:rPr>
              <w:t xml:space="preserve"> </w:t>
            </w:r>
            <w:r w:rsidR="00DD0795">
              <w:rPr>
                <w:sz w:val="24"/>
                <w:szCs w:val="24"/>
              </w:rPr>
              <w:t>09</w:t>
            </w:r>
            <w:r w:rsidR="00DD0795" w:rsidRPr="00360821">
              <w:rPr>
                <w:sz w:val="24"/>
                <w:szCs w:val="24"/>
              </w:rPr>
              <w:t>h</w:t>
            </w:r>
            <w:r w:rsidR="00DD0795">
              <w:rPr>
                <w:sz w:val="24"/>
                <w:szCs w:val="24"/>
              </w:rPr>
              <w:t>30min</w:t>
            </w:r>
            <w:r w:rsidR="00516C8D" w:rsidRPr="00360821">
              <w:rPr>
                <w:sz w:val="24"/>
                <w:szCs w:val="24"/>
              </w:rPr>
              <w:t xml:space="preserve"> do dia </w:t>
            </w:r>
            <w:r w:rsidR="001F4EC8">
              <w:rPr>
                <w:sz w:val="24"/>
                <w:szCs w:val="24"/>
              </w:rPr>
              <w:t>16</w:t>
            </w:r>
            <w:r w:rsidRPr="00164499">
              <w:rPr>
                <w:sz w:val="24"/>
                <w:szCs w:val="24"/>
              </w:rPr>
              <w:t xml:space="preserve"> de </w:t>
            </w:r>
            <w:r w:rsidR="00E842C0">
              <w:rPr>
                <w:sz w:val="24"/>
                <w:szCs w:val="24"/>
              </w:rPr>
              <w:t>junho</w:t>
            </w:r>
            <w:r w:rsidR="00E842C0" w:rsidRPr="00164499">
              <w:rPr>
                <w:sz w:val="24"/>
                <w:szCs w:val="24"/>
              </w:rPr>
              <w:t xml:space="preserve"> </w:t>
            </w:r>
            <w:r w:rsidRPr="00164499">
              <w:rPr>
                <w:sz w:val="24"/>
                <w:szCs w:val="24"/>
              </w:rPr>
              <w:t xml:space="preserve">de </w:t>
            </w:r>
            <w:r w:rsidR="00671651">
              <w:rPr>
                <w:sz w:val="24"/>
                <w:szCs w:val="24"/>
              </w:rPr>
              <w:t>2026</w:t>
            </w:r>
            <w:r w:rsidR="00516C8D" w:rsidRPr="00360821">
              <w:rPr>
                <w:sz w:val="24"/>
                <w:szCs w:val="24"/>
              </w:rPr>
              <w:t>.</w:t>
            </w:r>
          </w:p>
        </w:tc>
      </w:tr>
      <w:tr w:rsidR="00516C8D" w:rsidRPr="00360821" w14:paraId="3F5B3AF3" w14:textId="77777777" w:rsidTr="00121D9E">
        <w:tc>
          <w:tcPr>
            <w:tcW w:w="432.35pt" w:type="dxa"/>
            <w:shd w:val="clear" w:color="auto" w:fill="auto"/>
          </w:tcPr>
          <w:p w14:paraId="328FED32" w14:textId="5EE69447" w:rsidR="00692F50" w:rsidRDefault="00CA343C" w:rsidP="00692F50">
            <w:pPr>
              <w:pStyle w:val="Corpodetexto"/>
              <w:tabs>
                <w:tab w:val="start" w:pos="0pt"/>
              </w:tabs>
              <w:spacing w:line="12.60pt" w:lineRule="auto"/>
              <w:rPr>
                <w:rFonts w:ascii="Times New Roman" w:hAnsi="Times New Roman" w:cs="Times New Roman"/>
                <w:szCs w:val="24"/>
                <w:lang w:val="pt-BR"/>
              </w:rPr>
            </w:pPr>
            <w:r w:rsidRPr="002061AE">
              <w:rPr>
                <w:rFonts w:ascii="Times New Roman" w:hAnsi="Times New Roman" w:cs="Times New Roman"/>
                <w:b/>
                <w:szCs w:val="24"/>
                <w:lang w:val="pt-BR"/>
              </w:rPr>
              <w:t>TEMPO DE DISPUTA</w:t>
            </w:r>
            <w:r w:rsidR="00516C8D" w:rsidRPr="002061AE">
              <w:rPr>
                <w:rFonts w:ascii="Times New Roman" w:hAnsi="Times New Roman" w:cs="Times New Roman"/>
                <w:smallCaps/>
                <w:szCs w:val="24"/>
                <w:lang w:val="pt-BR"/>
              </w:rPr>
              <w:t xml:space="preserve">: </w:t>
            </w:r>
            <w:r w:rsidR="00910CA9">
              <w:rPr>
                <w:rFonts w:ascii="Times New Roman" w:hAnsi="Times New Roman" w:cs="Times New Roman"/>
                <w:smallCaps/>
                <w:szCs w:val="24"/>
                <w:lang w:val="pt-BR"/>
              </w:rPr>
              <w:t>10</w:t>
            </w:r>
            <w:r w:rsidR="00516C8D" w:rsidRPr="002061AE">
              <w:rPr>
                <w:rFonts w:ascii="Times New Roman" w:hAnsi="Times New Roman" w:cs="Times New Roman"/>
                <w:b/>
                <w:bCs/>
                <w:smallCaps/>
                <w:szCs w:val="24"/>
                <w:lang w:val="pt-BR"/>
              </w:rPr>
              <w:t xml:space="preserve"> </w:t>
            </w:r>
            <w:r w:rsidR="00516C8D" w:rsidRPr="002061AE">
              <w:rPr>
                <w:rFonts w:ascii="Times New Roman" w:hAnsi="Times New Roman" w:cs="Times New Roman"/>
                <w:bCs/>
                <w:smallCaps/>
                <w:szCs w:val="24"/>
                <w:lang w:val="pt-BR"/>
              </w:rPr>
              <w:t>(</w:t>
            </w:r>
            <w:r w:rsidR="00910CA9">
              <w:rPr>
                <w:rFonts w:ascii="Times New Roman" w:hAnsi="Times New Roman" w:cs="Times New Roman"/>
                <w:bCs/>
                <w:smallCaps/>
                <w:szCs w:val="24"/>
                <w:lang w:val="pt-BR"/>
              </w:rPr>
              <w:t>dez</w:t>
            </w:r>
            <w:r w:rsidR="00516C8D" w:rsidRPr="002061AE">
              <w:rPr>
                <w:rFonts w:ascii="Times New Roman" w:hAnsi="Times New Roman" w:cs="Times New Roman"/>
                <w:bCs/>
                <w:smallCaps/>
                <w:szCs w:val="24"/>
                <w:lang w:val="pt-BR"/>
              </w:rPr>
              <w:t>)</w:t>
            </w:r>
            <w:r w:rsidR="00516C8D" w:rsidRPr="002061AE">
              <w:rPr>
                <w:rFonts w:ascii="Times New Roman" w:hAnsi="Times New Roman" w:cs="Times New Roman"/>
                <w:szCs w:val="24"/>
                <w:lang w:val="pt-BR"/>
              </w:rPr>
              <w:t xml:space="preserve"> </w:t>
            </w:r>
            <w:r w:rsidR="00516C8D" w:rsidRPr="009667D3">
              <w:rPr>
                <w:rFonts w:ascii="Times New Roman" w:hAnsi="Times New Roman" w:cs="Times New Roman"/>
                <w:szCs w:val="24"/>
                <w:lang w:val="pt-BR"/>
              </w:rPr>
              <w:t>minutos</w:t>
            </w:r>
            <w:r w:rsidR="00692F50" w:rsidRPr="009667D3">
              <w:rPr>
                <w:rFonts w:ascii="Times New Roman" w:hAnsi="Times New Roman" w:cs="Times New Roman"/>
                <w:szCs w:val="24"/>
                <w:lang w:val="pt-BR"/>
              </w:rPr>
              <w:t>.</w:t>
            </w:r>
          </w:p>
          <w:p w14:paraId="568B76D9" w14:textId="77777777" w:rsidR="00516C8D" w:rsidRPr="002061AE" w:rsidRDefault="00C4575D" w:rsidP="00692F50">
            <w:pPr>
              <w:pStyle w:val="Corpodetexto"/>
              <w:tabs>
                <w:tab w:val="start" w:pos="0pt"/>
              </w:tabs>
              <w:spacing w:line="12.60pt" w:lineRule="auto"/>
              <w:rPr>
                <w:rFonts w:ascii="Times New Roman" w:hAnsi="Times New Roman" w:cs="Times New Roman"/>
                <w:b/>
                <w:bCs/>
                <w:szCs w:val="24"/>
                <w:lang w:val="pt-BR"/>
              </w:rPr>
            </w:pPr>
            <w:r w:rsidRPr="002061AE">
              <w:rPr>
                <w:rFonts w:ascii="Times New Roman" w:hAnsi="Times New Roman" w:cs="Times New Roman"/>
                <w:b/>
                <w:i/>
                <w:szCs w:val="24"/>
                <w:lang w:val="pt-BR"/>
              </w:rPr>
              <w:t xml:space="preserve">Obs.: </w:t>
            </w:r>
            <w:r w:rsidRPr="002061AE">
              <w:rPr>
                <w:rFonts w:ascii="Times New Roman" w:hAnsi="Times New Roman" w:cs="Times New Roman"/>
                <w:i/>
                <w:szCs w:val="24"/>
                <w:lang w:val="pt-BR"/>
              </w:rPr>
              <w:t>para todas as referências de tempo será observado o horário de Brasília (DF).</w:t>
            </w:r>
          </w:p>
        </w:tc>
      </w:tr>
      <w:tr w:rsidR="00516C8D" w:rsidRPr="00360821" w14:paraId="2044964C" w14:textId="77777777" w:rsidTr="00121D9E">
        <w:tc>
          <w:tcPr>
            <w:tcW w:w="432.35pt" w:type="dxa"/>
            <w:shd w:val="clear" w:color="auto" w:fill="auto"/>
          </w:tcPr>
          <w:p w14:paraId="29F14722" w14:textId="77777777" w:rsidR="00CA343C" w:rsidRPr="002061AE" w:rsidRDefault="00345F2F" w:rsidP="00360821">
            <w:pPr>
              <w:pStyle w:val="Corpodetexto"/>
              <w:spacing w:after="6pt" w:line="13.20pt" w:lineRule="auto"/>
              <w:rPr>
                <w:rFonts w:ascii="Times New Roman" w:hAnsi="Times New Roman" w:cs="Times New Roman"/>
                <w:b/>
                <w:bCs/>
                <w:szCs w:val="24"/>
                <w:lang w:val="pt-BR"/>
              </w:rPr>
            </w:pPr>
            <w:r w:rsidRPr="002061AE">
              <w:rPr>
                <w:rFonts w:ascii="Times New Roman" w:hAnsi="Times New Roman" w:cs="Times New Roman"/>
                <w:b/>
                <w:bCs/>
                <w:szCs w:val="24"/>
                <w:lang w:val="pt-BR"/>
              </w:rPr>
              <w:t>PORTAL</w:t>
            </w:r>
            <w:r w:rsidR="00CA343C" w:rsidRPr="002061AE">
              <w:rPr>
                <w:rFonts w:ascii="Times New Roman" w:hAnsi="Times New Roman" w:cs="Times New Roman"/>
                <w:b/>
                <w:bCs/>
                <w:szCs w:val="24"/>
                <w:lang w:val="pt-BR"/>
              </w:rPr>
              <w:t xml:space="preserve"> DE REALIZAÇÃO DO PREGÃO:</w:t>
            </w:r>
            <w:r w:rsidRPr="002061AE">
              <w:rPr>
                <w:rFonts w:ascii="Times New Roman" w:hAnsi="Times New Roman" w:cs="Times New Roman"/>
                <w:b/>
                <w:bCs/>
                <w:szCs w:val="24"/>
                <w:lang w:val="pt-BR"/>
              </w:rPr>
              <w:t xml:space="preserve"> </w:t>
            </w:r>
            <w:hyperlink r:id="rId11" w:history="1">
              <w:r w:rsidR="00CA343C" w:rsidRPr="002061AE">
                <w:rPr>
                  <w:rStyle w:val="Hyperlink"/>
                  <w:rFonts w:ascii="Times New Roman" w:hAnsi="Times New Roman" w:cs="Times New Roman"/>
                  <w:b/>
                  <w:bCs/>
                  <w:szCs w:val="24"/>
                  <w:lang w:val="pt-BR"/>
                </w:rPr>
                <w:t>http://www.pregaobanrisul.com.br/</w:t>
              </w:r>
            </w:hyperlink>
          </w:p>
          <w:p w14:paraId="2842A870" w14:textId="77777777" w:rsidR="00516C8D" w:rsidRPr="002061AE" w:rsidRDefault="00673956" w:rsidP="00673956">
            <w:pPr>
              <w:pStyle w:val="Corpodetexto"/>
              <w:spacing w:before="0pt" w:after="12pt" w:line="13.20pt" w:lineRule="auto"/>
              <w:jc w:val="center"/>
              <w:rPr>
                <w:rFonts w:ascii="Times New Roman" w:hAnsi="Times New Roman" w:cs="Times New Roman"/>
                <w:color w:val="0000FF"/>
                <w:szCs w:val="24"/>
                <w:u w:val="single"/>
                <w:lang w:val="pt-BR"/>
              </w:rPr>
            </w:pPr>
            <w:r w:rsidRPr="002061AE">
              <w:rPr>
                <w:rFonts w:ascii="Times New Roman" w:hAnsi="Times New Roman" w:cs="Times New Roman"/>
                <w:b/>
                <w:bCs/>
                <w:i/>
                <w:szCs w:val="24"/>
                <w:lang w:val="pt-BR"/>
              </w:rPr>
              <w:t>Obs</w:t>
            </w:r>
            <w:r w:rsidRPr="002061AE">
              <w:rPr>
                <w:rFonts w:ascii="Times New Roman" w:hAnsi="Times New Roman" w:cs="Times New Roman"/>
                <w:i/>
                <w:szCs w:val="24"/>
                <w:lang w:val="pt-BR"/>
              </w:rPr>
              <w:t>.: O Edital e seus Anexos estão disponíveis na Internet, no portal de realização da disputa (citado acima) e no Portal Nacional de Contratações Públicas – PNCP.</w:t>
            </w:r>
          </w:p>
        </w:tc>
      </w:tr>
      <w:tr w:rsidR="00164499" w:rsidRPr="00360821" w14:paraId="57BCC95C" w14:textId="77777777" w:rsidTr="00121D9E">
        <w:tc>
          <w:tcPr>
            <w:tcW w:w="432.35pt" w:type="dxa"/>
            <w:shd w:val="clear" w:color="auto" w:fill="auto"/>
          </w:tcPr>
          <w:p w14:paraId="0246B1A3" w14:textId="77777777" w:rsidR="00164499" w:rsidRPr="002061AE" w:rsidRDefault="00164499" w:rsidP="00164499">
            <w:pPr>
              <w:pStyle w:val="Corpodetexto"/>
              <w:spacing w:after="6pt" w:line="13.20pt" w:lineRule="auto"/>
              <w:jc w:val="center"/>
              <w:rPr>
                <w:rFonts w:ascii="Times New Roman" w:hAnsi="Times New Roman" w:cs="Times New Roman"/>
                <w:b/>
                <w:bCs/>
                <w:szCs w:val="24"/>
                <w:lang w:val="pt-BR"/>
              </w:rPr>
            </w:pPr>
            <w:r w:rsidRPr="002061AE">
              <w:rPr>
                <w:rFonts w:ascii="Times New Roman" w:hAnsi="Times New Roman" w:cs="Times New Roman"/>
                <w:b/>
                <w:bCs/>
                <w:szCs w:val="24"/>
                <w:lang w:val="pt-BR"/>
              </w:rPr>
              <w:t>Assembleia Legislativa do Estado do Rio Grande do Sul</w:t>
            </w:r>
          </w:p>
          <w:p w14:paraId="6D196D63" w14:textId="77777777" w:rsidR="00164499" w:rsidRPr="002061AE" w:rsidRDefault="00164499" w:rsidP="00164499">
            <w:pPr>
              <w:pStyle w:val="Corpodetexto"/>
              <w:spacing w:before="0pt" w:line="13.20pt" w:lineRule="auto"/>
              <w:jc w:val="center"/>
              <w:rPr>
                <w:rFonts w:ascii="Times New Roman" w:hAnsi="Times New Roman" w:cs="Times New Roman"/>
                <w:bCs/>
                <w:szCs w:val="24"/>
                <w:lang w:val="pt-BR"/>
              </w:rPr>
            </w:pPr>
            <w:r w:rsidRPr="002061AE">
              <w:rPr>
                <w:rFonts w:ascii="Times New Roman" w:hAnsi="Times New Roman" w:cs="Times New Roman"/>
                <w:bCs/>
                <w:szCs w:val="24"/>
                <w:lang w:val="pt-BR"/>
              </w:rPr>
              <w:t>Praça Marechal Deodoro, 101, Centro Histórico – CEP: 90010-300 – Porto Alegre/RS</w:t>
            </w:r>
          </w:p>
          <w:p w14:paraId="0386717F" w14:textId="77777777" w:rsidR="00164499" w:rsidRPr="002061AE" w:rsidRDefault="00164499" w:rsidP="00164499">
            <w:pPr>
              <w:pStyle w:val="Corpodetexto"/>
              <w:spacing w:after="6pt" w:line="13.20pt" w:lineRule="auto"/>
              <w:jc w:val="center"/>
              <w:rPr>
                <w:rFonts w:ascii="Times New Roman" w:hAnsi="Times New Roman" w:cs="Times New Roman"/>
                <w:b/>
                <w:bCs/>
                <w:szCs w:val="24"/>
                <w:lang w:val="pt-BR"/>
              </w:rPr>
            </w:pPr>
            <w:r w:rsidRPr="002061AE">
              <w:rPr>
                <w:rFonts w:ascii="Times New Roman" w:hAnsi="Times New Roman" w:cs="Times New Roman"/>
                <w:bCs/>
                <w:szCs w:val="24"/>
                <w:lang w:val="pt-BR"/>
              </w:rPr>
              <w:t>CNPJ n.º 88.243.688/0001-81</w:t>
            </w:r>
          </w:p>
        </w:tc>
      </w:tr>
    </w:tbl>
    <w:p w14:paraId="0085BF6B" w14:textId="77777777" w:rsidR="0057567D" w:rsidRDefault="0057567D" w:rsidP="0057567D">
      <w:pPr>
        <w:pStyle w:val="Ttulo1"/>
        <w:numPr>
          <w:ilvl w:val="0"/>
          <w:numId w:val="2"/>
        </w:numPr>
        <w:shd w:val="clear" w:color="auto" w:fill="E6E6E6"/>
        <w:tabs>
          <w:tab w:val="start" w:pos="14.20pt"/>
        </w:tabs>
        <w:ind w:start="14.20pt" w:hanging="14.20pt"/>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CONDIÇÕES PARA PARTICIPAÇÃO</w:t>
      </w:r>
      <w:r>
        <w:rPr>
          <w:rFonts w:ascii="Times New Roman" w:hAnsi="Times New Roman" w:cs="Times New Roman"/>
          <w:caps w:val="0"/>
          <w:smallCaps/>
          <w:kern w:val="30"/>
          <w:sz w:val="24"/>
          <w:szCs w:val="24"/>
        </w:rPr>
        <w:t xml:space="preserve"> NESTE PREGÃO </w:t>
      </w:r>
    </w:p>
    <w:p w14:paraId="3128F0F2" w14:textId="77777777" w:rsidR="0015670E" w:rsidRPr="001B6FA5" w:rsidRDefault="0015670E" w:rsidP="0015670E">
      <w:pPr>
        <w:pStyle w:val="Corpodetexto"/>
        <w:numPr>
          <w:ilvl w:val="1"/>
          <w:numId w:val="2"/>
        </w:numPr>
        <w:tabs>
          <w:tab w:val="start" w:pos="21.30pt"/>
        </w:tabs>
        <w:spacing w:before="12pt"/>
        <w:rPr>
          <w:rFonts w:ascii="Times New Roman" w:hAnsi="Times New Roman" w:cs="Times New Roman"/>
          <w:b/>
          <w:szCs w:val="24"/>
        </w:rPr>
      </w:pPr>
      <w:r w:rsidRPr="001B6FA5">
        <w:rPr>
          <w:rFonts w:ascii="Times New Roman" w:hAnsi="Times New Roman" w:cs="Times New Roman"/>
          <w:b/>
          <w:szCs w:val="24"/>
        </w:rPr>
        <w:t xml:space="preserve">Poderão participar deste certame as licitantes que estiverem </w:t>
      </w:r>
      <w:r w:rsidRPr="001B6FA5">
        <w:rPr>
          <w:rFonts w:ascii="Times New Roman" w:hAnsi="Times New Roman" w:cs="Times New Roman"/>
          <w:b/>
          <w:szCs w:val="24"/>
          <w:u w:val="single"/>
        </w:rPr>
        <w:t>credenciadas</w:t>
      </w:r>
      <w:r w:rsidRPr="001B6FA5">
        <w:rPr>
          <w:rFonts w:ascii="Times New Roman" w:hAnsi="Times New Roman" w:cs="Times New Roman"/>
          <w:b/>
          <w:szCs w:val="24"/>
        </w:rPr>
        <w:t xml:space="preserve"> junto à Seção de Cadastro da Subsecretaria da Administração Central de Licitações – CELIC</w:t>
      </w:r>
      <w:r w:rsidRPr="001B6FA5">
        <w:rPr>
          <w:rFonts w:ascii="Times New Roman" w:hAnsi="Times New Roman" w:cs="Times New Roman"/>
          <w:szCs w:val="24"/>
        </w:rPr>
        <w:t>, conforme detalhamento disposto no item 2 deste Edital.</w:t>
      </w:r>
    </w:p>
    <w:p w14:paraId="0AB03B79" w14:textId="77777777" w:rsidR="0015670E" w:rsidRPr="00BB0890" w:rsidRDefault="0015670E" w:rsidP="0015670E">
      <w:pPr>
        <w:pStyle w:val="Corpodetexto"/>
        <w:numPr>
          <w:ilvl w:val="1"/>
          <w:numId w:val="2"/>
        </w:numPr>
        <w:tabs>
          <w:tab w:val="start" w:pos="21.30pt"/>
        </w:tabs>
        <w:spacing w:before="12pt"/>
        <w:rPr>
          <w:rFonts w:ascii="Times New Roman" w:hAnsi="Times New Roman" w:cs="Times New Roman"/>
          <w:b/>
          <w:szCs w:val="24"/>
        </w:rPr>
      </w:pPr>
      <w:r w:rsidRPr="005C2ED0">
        <w:rPr>
          <w:rFonts w:ascii="Times New Roman" w:hAnsi="Times New Roman" w:cs="Times New Roman"/>
          <w:b/>
          <w:szCs w:val="24"/>
          <w:u w:val="single"/>
        </w:rPr>
        <w:lastRenderedPageBreak/>
        <w:t>Equiparam-se a microempresas (</w:t>
      </w:r>
      <w:proofErr w:type="spellStart"/>
      <w:r w:rsidRPr="005C2ED0">
        <w:rPr>
          <w:rFonts w:ascii="Times New Roman" w:hAnsi="Times New Roman" w:cs="Times New Roman"/>
          <w:b/>
          <w:szCs w:val="24"/>
          <w:u w:val="single"/>
        </w:rPr>
        <w:t>MEs</w:t>
      </w:r>
      <w:proofErr w:type="spellEnd"/>
      <w:r w:rsidRPr="005C2ED0">
        <w:rPr>
          <w:rFonts w:ascii="Times New Roman" w:hAnsi="Times New Roman" w:cs="Times New Roman"/>
          <w:b/>
          <w:szCs w:val="24"/>
          <w:u w:val="single"/>
        </w:rPr>
        <w:t>) e empresas de pequeno porte (</w:t>
      </w:r>
      <w:proofErr w:type="spellStart"/>
      <w:r w:rsidRPr="005C2ED0">
        <w:rPr>
          <w:rFonts w:ascii="Times New Roman" w:hAnsi="Times New Roman" w:cs="Times New Roman"/>
          <w:b/>
          <w:szCs w:val="24"/>
          <w:u w:val="single"/>
        </w:rPr>
        <w:t>EPPs</w:t>
      </w:r>
      <w:proofErr w:type="spellEnd"/>
      <w:r w:rsidRPr="005C2ED0">
        <w:rPr>
          <w:rFonts w:ascii="Times New Roman" w:hAnsi="Times New Roman" w:cs="Times New Roman"/>
          <w:b/>
          <w:szCs w:val="24"/>
          <w:u w:val="single"/>
        </w:rPr>
        <w:t>)</w:t>
      </w:r>
      <w:r w:rsidRPr="005C2ED0">
        <w:rPr>
          <w:rFonts w:ascii="Times New Roman" w:hAnsi="Times New Roman" w:cs="Times New Roman"/>
          <w:b/>
          <w:szCs w:val="24"/>
        </w:rPr>
        <w:t>:</w:t>
      </w:r>
      <w:r>
        <w:rPr>
          <w:rFonts w:ascii="Times New Roman" w:hAnsi="Times New Roman" w:cs="Times New Roman"/>
          <w:b/>
          <w:szCs w:val="24"/>
          <w:lang w:val="pt-BR"/>
        </w:rPr>
        <w:t xml:space="preserve"> </w:t>
      </w:r>
      <w:proofErr w:type="spellStart"/>
      <w:r w:rsidRPr="00BB0890">
        <w:rPr>
          <w:rFonts w:ascii="Times New Roman" w:hAnsi="Times New Roman" w:cs="Times New Roman"/>
          <w:b/>
          <w:szCs w:val="24"/>
        </w:rPr>
        <w:t>o</w:t>
      </w:r>
      <w:proofErr w:type="spellEnd"/>
      <w:r w:rsidRPr="00BB0890">
        <w:rPr>
          <w:rFonts w:ascii="Times New Roman" w:hAnsi="Times New Roman" w:cs="Times New Roman"/>
          <w:b/>
          <w:szCs w:val="24"/>
        </w:rPr>
        <w:t xml:space="preserve"> Microempreendedor Individual (MEI)</w:t>
      </w:r>
      <w:r w:rsidRPr="00BB0890">
        <w:rPr>
          <w:rFonts w:ascii="Times New Roman" w:hAnsi="Times New Roman" w:cs="Times New Roman"/>
          <w:szCs w:val="24"/>
        </w:rPr>
        <w:t>, conforme o disposto na Lei Complementar n.º 123/2006 e na Resolução CGSN n.º 140, de 22 de maio de 2018.</w:t>
      </w:r>
    </w:p>
    <w:p w14:paraId="25E65658" w14:textId="77777777" w:rsidR="0015670E" w:rsidRPr="00673956" w:rsidRDefault="0015670E" w:rsidP="0015670E">
      <w:pPr>
        <w:pStyle w:val="Corpodetexto"/>
        <w:numPr>
          <w:ilvl w:val="1"/>
          <w:numId w:val="2"/>
        </w:numPr>
        <w:tabs>
          <w:tab w:val="start" w:pos="21.30pt"/>
        </w:tabs>
        <w:spacing w:line="12.60pt"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participar desta licitação</w:t>
      </w:r>
      <w:r w:rsidRPr="00172DCF">
        <w:rPr>
          <w:rFonts w:ascii="Times New Roman" w:hAnsi="Times New Roman" w:cs="Times New Roman"/>
          <w:szCs w:val="24"/>
        </w:rPr>
        <w:t xml:space="preserve"> pessoa jurídica enquadrada em quaisquer das hipóteses a seguir elencadas:</w:t>
      </w:r>
    </w:p>
    <w:p w14:paraId="108B2917"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45B416E5"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8DF2A3B"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ao tempo da contratação, impossibilitada de contratar em decorrência de sanção que lhe foi imposta;</w:t>
      </w:r>
    </w:p>
    <w:p w14:paraId="1463E783"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agente público que desempenhe função ou atue na fiscalização ou na gestão d</w:t>
      </w:r>
      <w:r>
        <w:rPr>
          <w:rFonts w:ascii="Times New Roman" w:hAnsi="Times New Roman" w:cs="Times New Roman"/>
          <w:b w:val="0"/>
          <w:spacing w:val="-2"/>
          <w:szCs w:val="24"/>
          <w:lang w:val="pt-BR"/>
        </w:rPr>
        <w:t>a ARP</w:t>
      </w:r>
      <w:r w:rsidRPr="00010258">
        <w:rPr>
          <w:rFonts w:ascii="Times New Roman" w:hAnsi="Times New Roman" w:cs="Times New Roman"/>
          <w:b w:val="0"/>
          <w:spacing w:val="-2"/>
          <w:szCs w:val="24"/>
        </w:rPr>
        <w:t>, ou que deles seja cônjuge, companheiro ou parente em linha reta, colateral ou por afinidade, até o terceiro grau;</w:t>
      </w:r>
    </w:p>
    <w:p w14:paraId="57B54A68"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empresas controladoras, controladas ou coligadas, nos termos da Lei n</w:t>
      </w:r>
      <w:r>
        <w:rPr>
          <w:rFonts w:ascii="Times New Roman" w:hAnsi="Times New Roman" w:cs="Times New Roman"/>
          <w:b w:val="0"/>
          <w:spacing w:val="-2"/>
          <w:szCs w:val="24"/>
          <w:lang w:val="pt-BR"/>
        </w:rPr>
        <w:t>.</w:t>
      </w:r>
      <w:r w:rsidRPr="00010258">
        <w:rPr>
          <w:rFonts w:ascii="Times New Roman" w:hAnsi="Times New Roman" w:cs="Times New Roman"/>
          <w:b w:val="0"/>
          <w:spacing w:val="-2"/>
          <w:szCs w:val="24"/>
        </w:rPr>
        <w:t>º 6.404, de 15 de dezembro de 1976, concorrendo entre si;</w:t>
      </w:r>
    </w:p>
    <w:p w14:paraId="60F44C00"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7147C23"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não atenda às condições estabelecidas neste Edital ou não apresente os documentos nele exigidos;</w:t>
      </w:r>
    </w:p>
    <w:p w14:paraId="07EAFFEB"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 xml:space="preserve">cujo ramo de atividade não seja compatível com o objeto desta </w:t>
      </w:r>
      <w:r>
        <w:rPr>
          <w:rFonts w:ascii="Times New Roman" w:hAnsi="Times New Roman" w:cs="Times New Roman"/>
          <w:b w:val="0"/>
          <w:spacing w:val="-2"/>
          <w:szCs w:val="24"/>
          <w:lang w:val="pt-BR"/>
        </w:rPr>
        <w:t>licitação</w:t>
      </w:r>
      <w:r w:rsidRPr="00010258">
        <w:rPr>
          <w:rFonts w:ascii="Times New Roman" w:hAnsi="Times New Roman" w:cs="Times New Roman"/>
          <w:b w:val="0"/>
          <w:spacing w:val="-2"/>
          <w:szCs w:val="24"/>
        </w:rPr>
        <w:t>;</w:t>
      </w:r>
    </w:p>
    <w:p w14:paraId="5D688C7F"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sob falência, concurso de credores, dissolução ou liquidação;</w:t>
      </w:r>
    </w:p>
    <w:p w14:paraId="0EE2D1D6"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inscrita no Cadastro de Fornecedores Impedidos de Licitar e Contratar com a Administração Pública Estadual – CFIL/RS;</w:t>
      </w:r>
    </w:p>
    <w:p w14:paraId="2E98AF39" w14:textId="77777777" w:rsidR="0015670E" w:rsidRPr="00010258" w:rsidRDefault="0015670E" w:rsidP="0015670E">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tenha sido declarada inidônea para licitar ou contratar com a Administração Pública.</w:t>
      </w:r>
    </w:p>
    <w:p w14:paraId="3286E531" w14:textId="77777777" w:rsidR="0015670E" w:rsidRPr="00010258" w:rsidRDefault="0015670E" w:rsidP="0015670E">
      <w:pPr>
        <w:rPr>
          <w:spacing w:val="-2"/>
          <w:sz w:val="24"/>
          <w:szCs w:val="24"/>
        </w:rPr>
      </w:pPr>
    </w:p>
    <w:p w14:paraId="7C134736" w14:textId="77777777" w:rsidR="0015670E" w:rsidRPr="00010258" w:rsidRDefault="0015670E" w:rsidP="0015670E">
      <w:pPr>
        <w:pStyle w:val="dou-paragraph"/>
        <w:shd w:val="clear" w:color="auto" w:fill="FFFFFF"/>
        <w:spacing w:before="0pt" w:beforeAutospacing="0" w:after="7.50pt" w:afterAutospacing="0"/>
        <w:ind w:start="56.70pt"/>
        <w:jc w:val="both"/>
        <w:rPr>
          <w:spacing w:val="-2"/>
          <w:lang w:eastAsia="zh-CN" w:bidi="hi-IN"/>
        </w:rPr>
      </w:pPr>
      <w:r w:rsidRPr="00010258">
        <w:rPr>
          <w:spacing w:val="-2"/>
          <w:lang w:eastAsia="zh-CN" w:bidi="hi-IN"/>
        </w:rPr>
        <w:t>1.</w:t>
      </w:r>
      <w:r>
        <w:rPr>
          <w:spacing w:val="-2"/>
          <w:lang w:eastAsia="zh-CN" w:bidi="hi-IN"/>
        </w:rPr>
        <w:t>3</w:t>
      </w:r>
      <w:r w:rsidRPr="00010258">
        <w:rPr>
          <w:spacing w:val="-2"/>
          <w:lang w:eastAsia="zh-CN" w:bidi="hi-IN"/>
        </w:rPr>
        <w:t>.1 O impedimento de que trata o subitem “c” do item 1.</w:t>
      </w:r>
      <w:r>
        <w:rPr>
          <w:spacing w:val="-2"/>
          <w:lang w:eastAsia="zh-CN" w:bidi="hi-IN"/>
        </w:rPr>
        <w:t>3</w:t>
      </w:r>
      <w:r w:rsidRPr="00010258">
        <w:rPr>
          <w:spacing w:val="-2"/>
          <w:lang w:eastAsia="zh-CN" w:bidi="hi-IN"/>
        </w:rPr>
        <w:t xml:space="preserve"> será também aplicado </w:t>
      </w:r>
      <w:r>
        <w:rPr>
          <w:spacing w:val="-2"/>
          <w:lang w:eastAsia="zh-CN" w:bidi="hi-IN"/>
        </w:rPr>
        <w:t>à licitante</w:t>
      </w:r>
      <w:r w:rsidRPr="00010258">
        <w:rPr>
          <w:spacing w:val="-2"/>
          <w:lang w:eastAsia="zh-CN" w:bidi="hi-IN"/>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Pr>
          <w:spacing w:val="-2"/>
          <w:lang w:eastAsia="zh-CN" w:bidi="hi-IN"/>
        </w:rPr>
        <w:t>nta da personalidade jurídica da licitante</w:t>
      </w:r>
      <w:r w:rsidRPr="00010258">
        <w:rPr>
          <w:spacing w:val="-2"/>
          <w:lang w:eastAsia="zh-CN" w:bidi="hi-IN"/>
        </w:rPr>
        <w:t>.</w:t>
      </w:r>
    </w:p>
    <w:p w14:paraId="0A9FEE96" w14:textId="77777777" w:rsidR="0015670E" w:rsidRPr="00010258" w:rsidRDefault="0015670E" w:rsidP="0015670E">
      <w:pPr>
        <w:pStyle w:val="dou-paragraph"/>
        <w:shd w:val="clear" w:color="auto" w:fill="FFFFFF"/>
        <w:spacing w:before="0pt" w:beforeAutospacing="0" w:after="7.50pt" w:afterAutospacing="0"/>
        <w:ind w:start="56.70pt"/>
        <w:jc w:val="both"/>
        <w:rPr>
          <w:spacing w:val="-2"/>
          <w:lang w:eastAsia="zh-CN" w:bidi="hi-IN"/>
        </w:rPr>
      </w:pPr>
      <w:r>
        <w:rPr>
          <w:spacing w:val="-2"/>
          <w:lang w:eastAsia="zh-CN" w:bidi="hi-IN"/>
        </w:rPr>
        <w:t>1.3</w:t>
      </w:r>
      <w:r w:rsidRPr="00010258">
        <w:rPr>
          <w:spacing w:val="-2"/>
          <w:lang w:eastAsia="zh-CN" w:bidi="hi-IN"/>
        </w:rPr>
        <w:t>.2 A critério da Administração e exclusivamente a seu serviço, o autor dos projetos e a empresa a que se referem os subitens “a” e “b” do item 1.</w:t>
      </w:r>
      <w:r>
        <w:rPr>
          <w:spacing w:val="-2"/>
          <w:lang w:eastAsia="zh-CN" w:bidi="hi-IN"/>
        </w:rPr>
        <w:t>3</w:t>
      </w:r>
      <w:r w:rsidRPr="00010258">
        <w:rPr>
          <w:spacing w:val="-2"/>
          <w:lang w:eastAsia="zh-CN" w:bidi="hi-IN"/>
        </w:rPr>
        <w:t xml:space="preserve"> </w:t>
      </w:r>
      <w:r w:rsidRPr="00010258">
        <w:rPr>
          <w:spacing w:val="-2"/>
          <w:lang w:eastAsia="zh-CN" w:bidi="hi-IN"/>
        </w:rPr>
        <w:lastRenderedPageBreak/>
        <w:t>poderão participar no apoio das atividades de planejamento</w:t>
      </w:r>
      <w:r>
        <w:rPr>
          <w:spacing w:val="-2"/>
          <w:lang w:eastAsia="zh-CN" w:bidi="hi-IN"/>
        </w:rPr>
        <w:t xml:space="preserve"> da contratação, de execução do Pregão Eletrônico </w:t>
      </w:r>
      <w:r w:rsidRPr="00010258">
        <w:rPr>
          <w:spacing w:val="-2"/>
          <w:lang w:eastAsia="zh-CN" w:bidi="hi-IN"/>
        </w:rPr>
        <w:t>ou de gestão d</w:t>
      </w:r>
      <w:r>
        <w:rPr>
          <w:spacing w:val="-2"/>
          <w:lang w:eastAsia="zh-CN" w:bidi="hi-IN"/>
        </w:rPr>
        <w:t>a ARP</w:t>
      </w:r>
      <w:r w:rsidRPr="00010258">
        <w:rPr>
          <w:spacing w:val="-2"/>
          <w:lang w:eastAsia="zh-CN" w:bidi="hi-IN"/>
        </w:rPr>
        <w:t>, desde que sob supervisão exclusiva de agentes públicos do órgão ou entidade.</w:t>
      </w:r>
    </w:p>
    <w:p w14:paraId="3490AFA8" w14:textId="77777777" w:rsidR="0015670E" w:rsidRPr="00172DCF" w:rsidRDefault="0015670E" w:rsidP="0015670E">
      <w:pPr>
        <w:pStyle w:val="dou-paragraph"/>
        <w:shd w:val="clear" w:color="auto" w:fill="FFFFFF"/>
        <w:spacing w:before="0pt" w:beforeAutospacing="0" w:after="7.50pt" w:afterAutospacing="0"/>
        <w:ind w:start="56.70pt"/>
        <w:jc w:val="both"/>
        <w:rPr>
          <w:spacing w:val="-2"/>
          <w:lang w:eastAsia="zh-CN" w:bidi="hi-IN"/>
        </w:rPr>
      </w:pPr>
      <w:r>
        <w:rPr>
          <w:spacing w:val="-2"/>
          <w:lang w:eastAsia="zh-CN" w:bidi="hi-IN"/>
        </w:rPr>
        <w:t>1.3</w:t>
      </w:r>
      <w:r w:rsidRPr="00010258">
        <w:rPr>
          <w:spacing w:val="-2"/>
          <w:lang w:eastAsia="zh-CN" w:bidi="hi-IN"/>
        </w:rPr>
        <w:t>.3 Equiparam-se aos autores do projeto as empresas integr</w:t>
      </w:r>
      <w:r>
        <w:rPr>
          <w:spacing w:val="-2"/>
          <w:lang w:eastAsia="zh-CN" w:bidi="hi-IN"/>
        </w:rPr>
        <w:t>antes do mesmo grupo econômico.</w:t>
      </w:r>
    </w:p>
    <w:p w14:paraId="2DAF9E98" w14:textId="77777777" w:rsidR="0015670E" w:rsidRPr="008C1303" w:rsidRDefault="0015670E" w:rsidP="0015670E">
      <w:pPr>
        <w:pStyle w:val="Corpodetexto"/>
        <w:numPr>
          <w:ilvl w:val="1"/>
          <w:numId w:val="2"/>
        </w:numPr>
        <w:tabs>
          <w:tab w:val="start" w:pos="21.30pt"/>
        </w:tabs>
        <w:spacing w:line="12.60pt" w:lineRule="auto"/>
        <w:rPr>
          <w:rFonts w:ascii="Times New Roman" w:hAnsi="Times New Roman" w:cs="Times New Roman"/>
          <w:kern w:val="1"/>
          <w:szCs w:val="24"/>
        </w:rPr>
      </w:pPr>
      <w:r w:rsidRPr="00F40771">
        <w:rPr>
          <w:rFonts w:ascii="Times New Roman" w:hAnsi="Times New Roman" w:cs="Times New Roman"/>
          <w:szCs w:val="24"/>
        </w:rPr>
        <w:t xml:space="preserve">Nos termos do art. 8º </w:t>
      </w:r>
      <w:r w:rsidRPr="00F40771">
        <w:rPr>
          <w:rFonts w:ascii="Times New Roman" w:hAnsi="Times New Roman" w:cs="Times New Roman"/>
          <w:kern w:val="1"/>
          <w:szCs w:val="24"/>
        </w:rPr>
        <w:t>da Resolução de Mesa n.º 1.168/2013 da AL-RS, é vedado a pessoa jurídica cujo administrador, proprietário ou sócio com poder de direção seja familiar de autoridade administrativa ou de ocupante de cargo em comissão, de função gratificada ou de natureza assemelhada na Assembleia Legislativa</w:t>
      </w:r>
      <w:r>
        <w:rPr>
          <w:rFonts w:ascii="Times New Roman" w:hAnsi="Times New Roman" w:cs="Times New Roman"/>
          <w:kern w:val="1"/>
          <w:szCs w:val="24"/>
        </w:rPr>
        <w:t>,</w:t>
      </w:r>
      <w:r w:rsidRPr="00F40771">
        <w:rPr>
          <w:rFonts w:ascii="Times New Roman" w:hAnsi="Times New Roman" w:cs="Times New Roman"/>
          <w:kern w:val="1"/>
          <w:szCs w:val="24"/>
        </w:rPr>
        <w:t xml:space="preserve"> prestar serviços ou desenvolver projetos na Casa por meio de: </w:t>
      </w:r>
      <w:r w:rsidRPr="00F40771">
        <w:rPr>
          <w:rFonts w:ascii="Times New Roman" w:hAnsi="Times New Roman" w:cs="Times New Roman"/>
          <w:i/>
          <w:kern w:val="1"/>
          <w:szCs w:val="24"/>
        </w:rPr>
        <w:t>(</w:t>
      </w:r>
      <w:r w:rsidRPr="00F40771">
        <w:rPr>
          <w:rFonts w:ascii="Times New Roman" w:hAnsi="Times New Roman" w:cs="Times New Roman"/>
          <w:i/>
          <w:szCs w:val="24"/>
          <w:lang w:eastAsia="pt-BR" w:bidi="ar-SA"/>
        </w:rPr>
        <w:t xml:space="preserve">a) </w:t>
      </w:r>
      <w:r w:rsidRPr="00F40771">
        <w:rPr>
          <w:rFonts w:ascii="Times New Roman" w:hAnsi="Times New Roman" w:cs="Times New Roman"/>
          <w:szCs w:val="24"/>
          <w:lang w:eastAsia="pt-BR" w:bidi="ar-SA"/>
        </w:rPr>
        <w:t xml:space="preserve">contratos de serviço terceirizado; </w:t>
      </w:r>
      <w:r w:rsidRPr="00F40771">
        <w:rPr>
          <w:rFonts w:ascii="Times New Roman" w:hAnsi="Times New Roman" w:cs="Times New Roman"/>
          <w:i/>
          <w:szCs w:val="24"/>
          <w:lang w:eastAsia="pt-BR" w:bidi="ar-SA"/>
        </w:rPr>
        <w:t>(b)</w:t>
      </w:r>
      <w:r w:rsidRPr="00F40771">
        <w:rPr>
          <w:rFonts w:ascii="Times New Roman" w:hAnsi="Times New Roman" w:cs="Times New Roman"/>
          <w:szCs w:val="24"/>
          <w:lang w:eastAsia="pt-BR" w:bidi="ar-SA"/>
        </w:rPr>
        <w:t xml:space="preserve"> contratos pertinentes a obras, serviços e à aquisição de bens;</w:t>
      </w:r>
      <w:r w:rsidRPr="00F40771">
        <w:rPr>
          <w:rFonts w:ascii="Times New Roman" w:hAnsi="Times New Roman" w:cs="Times New Roman"/>
          <w:kern w:val="1"/>
          <w:szCs w:val="24"/>
        </w:rPr>
        <w:t xml:space="preserve"> </w:t>
      </w:r>
      <w:r w:rsidRPr="00F40771">
        <w:rPr>
          <w:rFonts w:ascii="Times New Roman" w:hAnsi="Times New Roman" w:cs="Times New Roman"/>
          <w:i/>
          <w:kern w:val="1"/>
          <w:szCs w:val="24"/>
        </w:rPr>
        <w:t>(</w:t>
      </w:r>
      <w:r w:rsidRPr="00F40771">
        <w:rPr>
          <w:rFonts w:ascii="Times New Roman" w:hAnsi="Times New Roman" w:cs="Times New Roman"/>
          <w:i/>
          <w:szCs w:val="24"/>
          <w:lang w:eastAsia="pt-BR" w:bidi="ar-SA"/>
        </w:rPr>
        <w:t>c)</w:t>
      </w:r>
      <w:r w:rsidRPr="00F40771">
        <w:rPr>
          <w:rFonts w:ascii="Times New Roman" w:hAnsi="Times New Roman" w:cs="Times New Roman"/>
          <w:szCs w:val="24"/>
          <w:lang w:eastAsia="pt-BR" w:bidi="ar-SA"/>
        </w:rPr>
        <w:t xml:space="preserve"> convênios e os instrumentos equivalentes.</w:t>
      </w:r>
    </w:p>
    <w:p w14:paraId="4563E989" w14:textId="77777777" w:rsidR="0015670E" w:rsidRPr="00370E37" w:rsidRDefault="0015670E" w:rsidP="0015670E">
      <w:pPr>
        <w:pStyle w:val="Corpodetexto"/>
        <w:numPr>
          <w:ilvl w:val="1"/>
          <w:numId w:val="43"/>
        </w:numPr>
        <w:tabs>
          <w:tab w:val="start" w:pos="21.30pt"/>
        </w:tabs>
        <w:spacing w:line="12.60pt" w:lineRule="auto"/>
        <w:rPr>
          <w:rFonts w:ascii="Times New Roman" w:hAnsi="Times New Roman" w:cs="Times New Roman"/>
          <w:kern w:val="2"/>
          <w:szCs w:val="24"/>
        </w:rPr>
      </w:pPr>
      <w:r w:rsidRPr="00370E37">
        <w:rPr>
          <w:rFonts w:ascii="Times New Roman" w:hAnsi="Times New Roman" w:cs="Times New Roman"/>
          <w:kern w:val="2"/>
          <w:szCs w:val="24"/>
        </w:rPr>
        <w:t>Não poderá haver licitante com mais de uma proposta por lote.</w:t>
      </w:r>
    </w:p>
    <w:p w14:paraId="3E0BDEC3" w14:textId="77777777" w:rsidR="00304319" w:rsidRPr="00172DCF" w:rsidRDefault="00304319" w:rsidP="00E26DD9">
      <w:pPr>
        <w:pStyle w:val="Corpodetexto"/>
        <w:tabs>
          <w:tab w:val="start" w:pos="21.30pt"/>
        </w:tabs>
        <w:spacing w:after="6pt" w:line="12.60pt" w:lineRule="auto"/>
        <w:rPr>
          <w:rFonts w:ascii="Times New Roman" w:hAnsi="Times New Roman" w:cs="Times New Roman"/>
          <w:kern w:val="1"/>
          <w:szCs w:val="24"/>
        </w:rPr>
      </w:pPr>
    </w:p>
    <w:p w14:paraId="686DC5A4" w14:textId="77777777" w:rsidR="00837289" w:rsidRPr="00172DCF" w:rsidRDefault="007C5F65" w:rsidP="00325D4A">
      <w:pPr>
        <w:pStyle w:val="Ttulo1"/>
        <w:keepNext w:val="0"/>
        <w:widowControl w:val="0"/>
        <w:numPr>
          <w:ilvl w:val="0"/>
          <w:numId w:val="2"/>
        </w:numPr>
        <w:shd w:val="clear" w:color="auto" w:fill="E6E6E6"/>
        <w:tabs>
          <w:tab w:val="clear" w:pos="35.40pt"/>
        </w:tabs>
        <w:spacing w:before="6pt" w:after="6pt"/>
        <w:ind w:start="14.20pt" w:hanging="14.20pt"/>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56440682" w14:textId="77777777" w:rsidR="003C621B" w:rsidRDefault="00C4575D" w:rsidP="003C621B">
      <w:pPr>
        <w:pStyle w:val="Corpodetexto"/>
        <w:widowControl w:val="0"/>
        <w:numPr>
          <w:ilvl w:val="1"/>
          <w:numId w:val="15"/>
        </w:numPr>
        <w:tabs>
          <w:tab w:val="start" w:pos="22.15pt"/>
        </w:tabs>
        <w:spacing w:after="6pt"/>
        <w:rPr>
          <w:rFonts w:ascii="Times New Roman" w:hAnsi="Times New Roman" w:cs="Times New Roman"/>
          <w:spacing w:val="-4"/>
          <w:szCs w:val="24"/>
        </w:rPr>
      </w:pPr>
      <w:r w:rsidRPr="00756905">
        <w:rPr>
          <w:rFonts w:ascii="Times New Roman" w:hAnsi="Times New Roman" w:cs="Times New Roman"/>
          <w:b/>
          <w:spacing w:val="-4"/>
          <w:szCs w:val="24"/>
        </w:rPr>
        <w:t>É necessário o credenciamento das licitantes junto ao provedor do sistema eletrônico, como pressuposto para a participação neste Pregão</w:t>
      </w:r>
      <w:r w:rsidRPr="00756905">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w:t>
      </w:r>
      <w:r w:rsidR="003C621B">
        <w:rPr>
          <w:rFonts w:ascii="Times New Roman" w:hAnsi="Times New Roman" w:cs="Times New Roman"/>
          <w:spacing w:val="-4"/>
          <w:szCs w:val="24"/>
        </w:rPr>
        <w:t>pelo fone (51) 3288-1160 e no endereço:</w:t>
      </w:r>
    </w:p>
    <w:p w14:paraId="0ABA9294" w14:textId="77777777" w:rsidR="003C621B" w:rsidRDefault="003C621B" w:rsidP="003C621B">
      <w:pPr>
        <w:spacing w:before="6pt" w:line="12.60pt" w:lineRule="auto"/>
        <w:ind w:start="35.45pt"/>
        <w:jc w:val="center"/>
        <w:rPr>
          <w:b/>
          <w:sz w:val="24"/>
          <w:szCs w:val="24"/>
        </w:rPr>
      </w:pPr>
      <w:hyperlink r:id="rId12" w:history="1">
        <w:r>
          <w:rPr>
            <w:rStyle w:val="Hyperlink"/>
            <w:b/>
            <w:sz w:val="24"/>
            <w:szCs w:val="24"/>
          </w:rPr>
          <w:t>https://portaldofornecedor.rs.gov.br/</w:t>
        </w:r>
      </w:hyperlink>
    </w:p>
    <w:p w14:paraId="3295FA14" w14:textId="77777777" w:rsidR="00C779C3" w:rsidRPr="00756905" w:rsidRDefault="00C779C3" w:rsidP="003C621B">
      <w:pPr>
        <w:pStyle w:val="Corpodetexto"/>
        <w:widowControl w:val="0"/>
        <w:tabs>
          <w:tab w:val="start" w:pos="22.15pt"/>
        </w:tabs>
        <w:spacing w:after="6pt"/>
        <w:rPr>
          <w:b/>
          <w:bCs/>
          <w:i/>
          <w:iCs/>
          <w:spacing w:val="-2"/>
          <w:szCs w:val="24"/>
        </w:rPr>
      </w:pPr>
      <w:r w:rsidRPr="00756905">
        <w:rPr>
          <w:b/>
          <w:bCs/>
          <w:i/>
          <w:iCs/>
          <w:szCs w:val="24"/>
        </w:rPr>
        <w:t xml:space="preserve">Obs.: </w:t>
      </w:r>
      <w:r w:rsidR="006272E8" w:rsidRPr="00756905">
        <w:rPr>
          <w:i/>
          <w:iCs/>
          <w:szCs w:val="24"/>
        </w:rPr>
        <w:t>O</w:t>
      </w:r>
      <w:r w:rsidR="006272E8" w:rsidRPr="00756905">
        <w:rPr>
          <w:rFonts w:eastAsia="Book Antiqua"/>
          <w:i/>
          <w:iCs/>
          <w:szCs w:val="24"/>
        </w:rPr>
        <w:t xml:space="preserve"> </w:t>
      </w:r>
      <w:r w:rsidR="006272E8" w:rsidRPr="00756905">
        <w:rPr>
          <w:i/>
          <w:iCs/>
          <w:szCs w:val="24"/>
        </w:rPr>
        <w:t>credenciamento</w:t>
      </w:r>
      <w:r w:rsidR="006272E8" w:rsidRPr="00756905">
        <w:rPr>
          <w:rFonts w:eastAsia="Book Antiqua"/>
          <w:i/>
          <w:iCs/>
          <w:szCs w:val="24"/>
        </w:rPr>
        <w:t xml:space="preserve"> </w:t>
      </w:r>
      <w:r w:rsidR="006272E8" w:rsidRPr="00756905">
        <w:rPr>
          <w:i/>
          <w:iCs/>
          <w:szCs w:val="24"/>
        </w:rPr>
        <w:t>prévio,</w:t>
      </w:r>
      <w:r w:rsidR="006272E8" w:rsidRPr="00756905">
        <w:rPr>
          <w:rFonts w:eastAsia="Book Antiqua"/>
          <w:i/>
          <w:iCs/>
          <w:szCs w:val="24"/>
        </w:rPr>
        <w:t xml:space="preserve"> </w:t>
      </w:r>
      <w:r w:rsidR="006272E8" w:rsidRPr="00756905">
        <w:rPr>
          <w:i/>
          <w:iCs/>
          <w:szCs w:val="24"/>
        </w:rPr>
        <w:t>acima</w:t>
      </w:r>
      <w:r w:rsidR="006272E8" w:rsidRPr="00756905">
        <w:rPr>
          <w:rFonts w:eastAsia="Book Antiqua"/>
          <w:i/>
          <w:iCs/>
          <w:szCs w:val="24"/>
        </w:rPr>
        <w:t xml:space="preserve"> </w:t>
      </w:r>
      <w:r w:rsidR="006272E8" w:rsidRPr="00756905">
        <w:rPr>
          <w:i/>
          <w:iCs/>
          <w:szCs w:val="24"/>
        </w:rPr>
        <w:t>referido,</w:t>
      </w:r>
      <w:r w:rsidR="006272E8" w:rsidRPr="00756905">
        <w:rPr>
          <w:rFonts w:eastAsia="Book Antiqua"/>
          <w:i/>
          <w:iCs/>
          <w:szCs w:val="24"/>
        </w:rPr>
        <w:t xml:space="preserve"> </w:t>
      </w:r>
      <w:r w:rsidR="006272E8" w:rsidRPr="00756905">
        <w:rPr>
          <w:bCs/>
          <w:i/>
          <w:iCs/>
          <w:szCs w:val="24"/>
        </w:rPr>
        <w:t>não</w:t>
      </w:r>
      <w:r w:rsidR="006272E8" w:rsidRPr="00756905">
        <w:rPr>
          <w:rFonts w:eastAsia="Book Antiqua"/>
          <w:bCs/>
          <w:i/>
          <w:iCs/>
          <w:szCs w:val="24"/>
        </w:rPr>
        <w:t xml:space="preserve"> </w:t>
      </w:r>
      <w:r w:rsidR="006272E8" w:rsidRPr="00756905">
        <w:rPr>
          <w:bCs/>
          <w:i/>
          <w:iCs/>
          <w:szCs w:val="24"/>
        </w:rPr>
        <w:t>se</w:t>
      </w:r>
      <w:r w:rsidR="006272E8" w:rsidRPr="00756905">
        <w:rPr>
          <w:rFonts w:eastAsia="Book Antiqua"/>
          <w:bCs/>
          <w:i/>
          <w:iCs/>
          <w:szCs w:val="24"/>
        </w:rPr>
        <w:t xml:space="preserve"> </w:t>
      </w:r>
      <w:r w:rsidR="006272E8" w:rsidRPr="00756905">
        <w:rPr>
          <w:bCs/>
          <w:i/>
          <w:iCs/>
          <w:szCs w:val="24"/>
        </w:rPr>
        <w:t>confunde</w:t>
      </w:r>
      <w:r w:rsidR="006272E8" w:rsidRPr="00756905">
        <w:rPr>
          <w:rFonts w:eastAsia="Book Antiqua"/>
          <w:i/>
          <w:iCs/>
          <w:szCs w:val="24"/>
        </w:rPr>
        <w:t xml:space="preserve"> </w:t>
      </w:r>
      <w:r w:rsidR="006272E8" w:rsidRPr="00756905">
        <w:rPr>
          <w:i/>
          <w:iCs/>
          <w:szCs w:val="24"/>
        </w:rPr>
        <w:t>com</w:t>
      </w:r>
      <w:r w:rsidR="006272E8" w:rsidRPr="00756905">
        <w:rPr>
          <w:rFonts w:eastAsia="Book Antiqua"/>
          <w:i/>
          <w:iCs/>
          <w:szCs w:val="24"/>
        </w:rPr>
        <w:t xml:space="preserve"> </w:t>
      </w:r>
      <w:r w:rsidR="006272E8" w:rsidRPr="00756905">
        <w:rPr>
          <w:i/>
          <w:iCs/>
          <w:szCs w:val="24"/>
        </w:rPr>
        <w:t>o</w:t>
      </w:r>
      <w:r w:rsidR="006272E8" w:rsidRPr="00756905">
        <w:rPr>
          <w:rFonts w:eastAsia="Book Antiqua"/>
          <w:i/>
          <w:iCs/>
          <w:szCs w:val="24"/>
        </w:rPr>
        <w:t xml:space="preserve"> </w:t>
      </w:r>
      <w:r w:rsidR="006272E8" w:rsidRPr="00756905">
        <w:rPr>
          <w:i/>
          <w:iCs/>
          <w:szCs w:val="24"/>
        </w:rPr>
        <w:t>certificado</w:t>
      </w:r>
      <w:r w:rsidR="006272E8" w:rsidRPr="00756905">
        <w:rPr>
          <w:rFonts w:eastAsia="Book Antiqua"/>
          <w:i/>
          <w:iCs/>
          <w:szCs w:val="24"/>
        </w:rPr>
        <w:t xml:space="preserve"> </w:t>
      </w:r>
      <w:r w:rsidR="006272E8" w:rsidRPr="00756905">
        <w:rPr>
          <w:i/>
          <w:iCs/>
          <w:szCs w:val="24"/>
        </w:rPr>
        <w:t>cadastral</w:t>
      </w:r>
      <w:r w:rsidR="006272E8" w:rsidRPr="00756905">
        <w:rPr>
          <w:rFonts w:eastAsia="Book Antiqua"/>
          <w:i/>
          <w:iCs/>
          <w:szCs w:val="24"/>
        </w:rPr>
        <w:t xml:space="preserve"> </w:t>
      </w:r>
      <w:r w:rsidR="006272E8" w:rsidRPr="00756905">
        <w:rPr>
          <w:i/>
          <w:iCs/>
          <w:szCs w:val="24"/>
        </w:rPr>
        <w:t>junto</w:t>
      </w:r>
      <w:r w:rsidR="006272E8" w:rsidRPr="00756905">
        <w:rPr>
          <w:rFonts w:eastAsia="Book Antiqua"/>
          <w:i/>
          <w:iCs/>
          <w:szCs w:val="24"/>
        </w:rPr>
        <w:t xml:space="preserve"> </w:t>
      </w:r>
      <w:r w:rsidR="006272E8" w:rsidRPr="00756905">
        <w:rPr>
          <w:i/>
          <w:iCs/>
          <w:szCs w:val="24"/>
        </w:rPr>
        <w:t>à</w:t>
      </w:r>
      <w:r w:rsidR="006272E8" w:rsidRPr="00756905">
        <w:rPr>
          <w:rFonts w:eastAsia="Book Antiqua"/>
          <w:i/>
          <w:iCs/>
          <w:szCs w:val="24"/>
        </w:rPr>
        <w:t xml:space="preserve"> </w:t>
      </w:r>
      <w:r w:rsidR="006272E8" w:rsidRPr="00756905">
        <w:rPr>
          <w:i/>
          <w:iCs/>
          <w:szCs w:val="24"/>
        </w:rPr>
        <w:t>CELIC</w:t>
      </w:r>
      <w:r w:rsidR="006272E8" w:rsidRPr="00756905">
        <w:rPr>
          <w:rFonts w:eastAsia="Book Antiqua"/>
          <w:i/>
          <w:iCs/>
          <w:szCs w:val="24"/>
        </w:rPr>
        <w:t xml:space="preserve"> </w:t>
      </w:r>
      <w:r w:rsidR="006272E8" w:rsidRPr="00756905">
        <w:rPr>
          <w:i/>
          <w:iCs/>
          <w:szCs w:val="24"/>
        </w:rPr>
        <w:t>(mediante</w:t>
      </w:r>
      <w:r w:rsidR="006272E8" w:rsidRPr="00756905">
        <w:rPr>
          <w:rFonts w:eastAsia="Book Antiqua"/>
          <w:i/>
          <w:iCs/>
          <w:szCs w:val="24"/>
        </w:rPr>
        <w:t xml:space="preserve"> </w:t>
      </w:r>
      <w:r w:rsidR="006272E8" w:rsidRPr="00756905">
        <w:rPr>
          <w:i/>
          <w:iCs/>
          <w:szCs w:val="24"/>
        </w:rPr>
        <w:t>emissão</w:t>
      </w:r>
      <w:r w:rsidR="006272E8" w:rsidRPr="00756905">
        <w:rPr>
          <w:rFonts w:eastAsia="Book Antiqua"/>
          <w:i/>
          <w:iCs/>
          <w:szCs w:val="24"/>
        </w:rPr>
        <w:t xml:space="preserve"> </w:t>
      </w:r>
      <w:r w:rsidR="006272E8" w:rsidRPr="00756905">
        <w:rPr>
          <w:i/>
          <w:iCs/>
          <w:szCs w:val="24"/>
        </w:rPr>
        <w:t>do</w:t>
      </w:r>
      <w:r w:rsidR="006272E8" w:rsidRPr="00756905">
        <w:rPr>
          <w:rFonts w:eastAsia="Book Antiqua"/>
          <w:i/>
          <w:iCs/>
          <w:szCs w:val="24"/>
        </w:rPr>
        <w:t xml:space="preserve"> </w:t>
      </w:r>
      <w:r w:rsidR="006272E8" w:rsidRPr="00756905">
        <w:rPr>
          <w:i/>
          <w:iCs/>
          <w:szCs w:val="24"/>
        </w:rPr>
        <w:t>CFE),</w:t>
      </w:r>
      <w:r w:rsidR="006272E8" w:rsidRPr="00756905">
        <w:rPr>
          <w:rFonts w:eastAsia="Book Antiqua"/>
          <w:i/>
          <w:iCs/>
          <w:szCs w:val="24"/>
        </w:rPr>
        <w:t xml:space="preserve"> </w:t>
      </w:r>
      <w:r w:rsidR="006272E8" w:rsidRPr="00756905">
        <w:rPr>
          <w:i/>
          <w:iCs/>
          <w:szCs w:val="24"/>
        </w:rPr>
        <w:t>o</w:t>
      </w:r>
      <w:r w:rsidR="006272E8" w:rsidRPr="00756905">
        <w:rPr>
          <w:rFonts w:eastAsia="Book Antiqua"/>
          <w:i/>
          <w:iCs/>
          <w:szCs w:val="24"/>
        </w:rPr>
        <w:t xml:space="preserve"> </w:t>
      </w:r>
      <w:r w:rsidR="006272E8" w:rsidRPr="00756905">
        <w:rPr>
          <w:i/>
          <w:iCs/>
          <w:szCs w:val="24"/>
        </w:rPr>
        <w:t>qual</w:t>
      </w:r>
      <w:r w:rsidR="006272E8" w:rsidRPr="00756905">
        <w:rPr>
          <w:rFonts w:eastAsia="Book Antiqua"/>
          <w:i/>
          <w:iCs/>
          <w:szCs w:val="24"/>
        </w:rPr>
        <w:t xml:space="preserve"> </w:t>
      </w:r>
      <w:r w:rsidR="006272E8" w:rsidRPr="00756905">
        <w:rPr>
          <w:i/>
          <w:iCs/>
          <w:szCs w:val="24"/>
        </w:rPr>
        <w:t>é</w:t>
      </w:r>
      <w:r w:rsidR="006272E8" w:rsidRPr="00756905">
        <w:rPr>
          <w:rFonts w:eastAsia="Book Antiqua"/>
          <w:i/>
          <w:iCs/>
          <w:szCs w:val="24"/>
        </w:rPr>
        <w:t xml:space="preserve"> </w:t>
      </w:r>
      <w:r w:rsidR="006272E8" w:rsidRPr="00756905">
        <w:rPr>
          <w:i/>
          <w:iCs/>
          <w:szCs w:val="24"/>
        </w:rPr>
        <w:t>opcional</w:t>
      </w:r>
      <w:r w:rsidR="00F42181" w:rsidRPr="00756905">
        <w:rPr>
          <w:i/>
          <w:iCs/>
          <w:szCs w:val="24"/>
        </w:rPr>
        <w:t xml:space="preserve"> [vale dizer: diferentemente do credenciamento prévio acima referido, o certificado cadastral (CFE) não é obrigatório para participação no presente certame]</w:t>
      </w:r>
      <w:r w:rsidRPr="00756905">
        <w:rPr>
          <w:i/>
          <w:iCs/>
          <w:szCs w:val="24"/>
        </w:rPr>
        <w:t>.</w:t>
      </w:r>
    </w:p>
    <w:p w14:paraId="3EA7A197" w14:textId="77777777" w:rsidR="00837289" w:rsidRPr="00172DCF" w:rsidRDefault="00837289" w:rsidP="00B12108">
      <w:pPr>
        <w:pStyle w:val="Corpodetexto"/>
        <w:numPr>
          <w:ilvl w:val="1"/>
          <w:numId w:val="2"/>
        </w:numPr>
        <w:tabs>
          <w:tab w:val="start" w:pos="24.15pt"/>
        </w:tabs>
        <w:spacing w:before="5.50pt"/>
        <w:rPr>
          <w:rFonts w:ascii="Times New Roman" w:hAnsi="Times New Roman" w:cs="Times New Roman"/>
          <w:szCs w:val="24"/>
        </w:rPr>
      </w:pPr>
      <w:r w:rsidRPr="00172DCF">
        <w:rPr>
          <w:rFonts w:ascii="Times New Roman" w:hAnsi="Times New Roman" w:cs="Times New Roman"/>
          <w:szCs w:val="24"/>
        </w:rPr>
        <w:t xml:space="preserve">O </w:t>
      </w:r>
      <w:r w:rsidR="003F4941">
        <w:rPr>
          <w:rFonts w:ascii="Times New Roman" w:hAnsi="Times New Roman" w:cs="Times New Roman"/>
          <w:szCs w:val="24"/>
        </w:rPr>
        <w:t xml:space="preserve">credenciamento e </w:t>
      </w:r>
      <w:r w:rsidRPr="00172DCF">
        <w:rPr>
          <w:rFonts w:ascii="Times New Roman" w:hAnsi="Times New Roman" w:cs="Times New Roman"/>
          <w:szCs w:val="24"/>
        </w:rPr>
        <w:t>uso da senha de acesso pela licitante é de sua responsabilidade exclusiva, incluindo qualquer transação efetuada diretamente ou por seu represe</w:t>
      </w:r>
      <w:r w:rsidR="00F42181">
        <w:rPr>
          <w:rFonts w:ascii="Times New Roman" w:hAnsi="Times New Roman" w:cs="Times New Roman"/>
          <w:szCs w:val="24"/>
        </w:rPr>
        <w:t>ntante, não cabendo à CELIC/RS</w:t>
      </w:r>
      <w:r w:rsidRPr="00172DCF">
        <w:rPr>
          <w:rFonts w:ascii="Times New Roman" w:hAnsi="Times New Roman" w:cs="Times New Roman"/>
          <w:szCs w:val="24"/>
        </w:rPr>
        <w:t xml:space="preserve">, ao BANRISUL ou à </w:t>
      </w:r>
      <w:r w:rsidR="00F42181">
        <w:rPr>
          <w:rFonts w:ascii="Times New Roman" w:hAnsi="Times New Roman" w:cs="Times New Roman"/>
          <w:szCs w:val="24"/>
        </w:rPr>
        <w:t xml:space="preserve">AL-RS </w:t>
      </w:r>
      <w:r w:rsidRPr="00172DCF">
        <w:rPr>
          <w:rFonts w:ascii="Times New Roman" w:hAnsi="Times New Roman" w:cs="Times New Roman"/>
          <w:szCs w:val="24"/>
        </w:rPr>
        <w:t>responsabilidade por eventuais danos causados por uso indevido da senha, ainda que por terceiros.</w:t>
      </w:r>
    </w:p>
    <w:p w14:paraId="3FEEECE8" w14:textId="77777777" w:rsidR="00837289" w:rsidRDefault="00837289" w:rsidP="00F42181">
      <w:pPr>
        <w:pStyle w:val="Corpodetexto"/>
        <w:numPr>
          <w:ilvl w:val="1"/>
          <w:numId w:val="2"/>
        </w:numPr>
        <w:tabs>
          <w:tab w:val="start" w:pos="24.15pt"/>
        </w:tabs>
        <w:spacing w:before="5.50pt"/>
        <w:rPr>
          <w:rFonts w:ascii="Times New Roman" w:hAnsi="Times New Roman" w:cs="Times New Roman"/>
          <w:szCs w:val="24"/>
        </w:rPr>
      </w:pPr>
      <w:r w:rsidRPr="00172DCF">
        <w:rPr>
          <w:rFonts w:ascii="Times New Roman" w:hAnsi="Times New Roman" w:cs="Times New Roman"/>
          <w:szCs w:val="24"/>
        </w:rPr>
        <w:t>A perda da senha ou quebra de sigilo deverão ser comunicadas imediatamente à Seção de Cadastro da CELIC/RS, p</w:t>
      </w:r>
      <w:r w:rsidR="00F42181">
        <w:rPr>
          <w:rFonts w:ascii="Times New Roman" w:hAnsi="Times New Roman" w:cs="Times New Roman"/>
          <w:szCs w:val="24"/>
        </w:rPr>
        <w:t xml:space="preserve">ara imediato bloqueio de acesso. A </w:t>
      </w:r>
      <w:r w:rsidRPr="00F42181">
        <w:rPr>
          <w:rFonts w:ascii="Times New Roman" w:hAnsi="Times New Roman" w:cs="Times New Roman"/>
          <w:szCs w:val="24"/>
        </w:rPr>
        <w:t xml:space="preserve">nova senha </w:t>
      </w:r>
      <w:r w:rsidR="00F42181">
        <w:rPr>
          <w:rFonts w:ascii="Times New Roman" w:hAnsi="Times New Roman" w:cs="Times New Roman"/>
          <w:szCs w:val="24"/>
        </w:rPr>
        <w:t>deverá ser requerida junto a esse órgão.</w:t>
      </w:r>
    </w:p>
    <w:p w14:paraId="4C034BF5" w14:textId="77777777" w:rsidR="00673956" w:rsidRPr="002C332E" w:rsidRDefault="00673956" w:rsidP="00673956">
      <w:pPr>
        <w:pStyle w:val="Corpodetexto"/>
        <w:numPr>
          <w:ilvl w:val="1"/>
          <w:numId w:val="2"/>
        </w:numPr>
        <w:tabs>
          <w:tab w:val="start" w:pos="21.30pt"/>
        </w:tabs>
        <w:rPr>
          <w:rFonts w:ascii="Times New Roman" w:hAnsi="Times New Roman" w:cs="Times New Roman"/>
          <w:szCs w:val="24"/>
        </w:rPr>
      </w:pPr>
      <w:r w:rsidRPr="002C332E">
        <w:rPr>
          <w:rFonts w:ascii="Times New Roman" w:hAnsi="Times New Roman" w:cs="Times New Roman"/>
          <w:szCs w:val="24"/>
        </w:rPr>
        <w:t>Para participação nest</w:t>
      </w:r>
      <w:r w:rsidR="00440CED">
        <w:rPr>
          <w:rFonts w:ascii="Times New Roman" w:hAnsi="Times New Roman" w:cs="Times New Roman"/>
          <w:szCs w:val="24"/>
          <w:lang w:val="pt-BR"/>
        </w:rPr>
        <w:t>e Pregão</w:t>
      </w:r>
      <w:r w:rsidRPr="002C332E">
        <w:rPr>
          <w:rFonts w:ascii="Times New Roman" w:hAnsi="Times New Roman" w:cs="Times New Roman"/>
          <w:szCs w:val="24"/>
        </w:rPr>
        <w:t xml:space="preserve"> Eletrônic</w:t>
      </w:r>
      <w:r w:rsidR="00440CED">
        <w:rPr>
          <w:rFonts w:ascii="Times New Roman" w:hAnsi="Times New Roman" w:cs="Times New Roman"/>
          <w:szCs w:val="24"/>
          <w:lang w:val="pt-BR"/>
        </w:rPr>
        <w:t>o</w:t>
      </w:r>
      <w:r w:rsidRPr="002C332E">
        <w:rPr>
          <w:rFonts w:ascii="Times New Roman" w:hAnsi="Times New Roman" w:cs="Times New Roman"/>
          <w:szCs w:val="24"/>
        </w:rPr>
        <w:t xml:space="preserve">, </w:t>
      </w:r>
      <w:r w:rsidR="005B0BD7">
        <w:rPr>
          <w:rFonts w:ascii="Times New Roman" w:hAnsi="Times New Roman" w:cs="Times New Roman"/>
          <w:szCs w:val="24"/>
        </w:rPr>
        <w:t>a licitante</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3585E161"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 xml:space="preserve">que tem conhecimento e atende a todas as exigências de habilitação e especificações técnicas previstas neste </w:t>
      </w:r>
      <w:r w:rsidRPr="00841021">
        <w:rPr>
          <w:rFonts w:ascii="Times New Roman" w:hAnsi="Times New Roman" w:cs="Times New Roman"/>
          <w:b w:val="0"/>
          <w:kern w:val="24"/>
          <w:szCs w:val="24"/>
          <w:lang w:val="pt-BR"/>
        </w:rPr>
        <w:t>E</w:t>
      </w:r>
      <w:proofErr w:type="spellStart"/>
      <w:r w:rsidRPr="00841021">
        <w:rPr>
          <w:rFonts w:ascii="Times New Roman" w:hAnsi="Times New Roman" w:cs="Times New Roman"/>
          <w:b w:val="0"/>
          <w:kern w:val="24"/>
          <w:szCs w:val="24"/>
        </w:rPr>
        <w:t>dital</w:t>
      </w:r>
      <w:proofErr w:type="spellEnd"/>
      <w:r w:rsidRPr="00841021">
        <w:rPr>
          <w:rFonts w:ascii="Times New Roman" w:hAnsi="Times New Roman" w:cs="Times New Roman"/>
          <w:b w:val="0"/>
          <w:kern w:val="24"/>
          <w:szCs w:val="24"/>
          <w:lang w:val="pt-BR"/>
        </w:rPr>
        <w:t xml:space="preserve"> e seus Anexos</w:t>
      </w:r>
      <w:r w:rsidRPr="00841021">
        <w:rPr>
          <w:rFonts w:ascii="Times New Roman" w:hAnsi="Times New Roman" w:cs="Times New Roman"/>
          <w:b w:val="0"/>
          <w:kern w:val="24"/>
          <w:szCs w:val="24"/>
        </w:rPr>
        <w:t>;</w:t>
      </w:r>
    </w:p>
    <w:p w14:paraId="6C2404E0"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3CDBFFE2" w14:textId="1D28BEA4"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lastRenderedPageBreak/>
        <w:t>que os documentos anexados eletronicamente são fiéis aos originais e válidos para todos os efeitos legais, incorrendo nas sanções previstas na Lei n</w:t>
      </w:r>
      <w:r w:rsidR="008B34C1">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14.133/2021 em caso de declaração falsa, sem prejuízo da responsabilização civil e criminal;</w:t>
      </w:r>
    </w:p>
    <w:p w14:paraId="5EF45A57" w14:textId="3E35836D"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n</w:t>
      </w:r>
      <w:r w:rsidR="008B34C1">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14.133/2021 (inciso XXXIII do art. 7º da Constituição Federal);</w:t>
      </w:r>
    </w:p>
    <w:p w14:paraId="5F3AA241" w14:textId="4BF7A740"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 xml:space="preserve">que tem conhecimento das condutas passíveis de penalidades elencadas no </w:t>
      </w:r>
      <w:r w:rsidR="001B5D57">
        <w:rPr>
          <w:rFonts w:ascii="Times New Roman" w:hAnsi="Times New Roman" w:cs="Times New Roman"/>
          <w:b w:val="0"/>
          <w:kern w:val="24"/>
          <w:szCs w:val="24"/>
          <w:lang w:val="pt-BR"/>
        </w:rPr>
        <w:t>Edital</w:t>
      </w:r>
      <w:r w:rsidRPr="00841021">
        <w:rPr>
          <w:rFonts w:ascii="Times New Roman" w:hAnsi="Times New Roman" w:cs="Times New Roman"/>
          <w:b w:val="0"/>
          <w:kern w:val="24"/>
          <w:szCs w:val="24"/>
        </w:rPr>
        <w:t xml:space="preserve"> e aquelas previstas no art. 156 da Lei n</w:t>
      </w:r>
      <w:r w:rsidR="008B1F60">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14.133/2021;</w:t>
      </w:r>
    </w:p>
    <w:p w14:paraId="676F91F8"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até a presente data inexistem fatos impeditivos à sua participação, salvo disposição extraordinária prevista em lei específica;</w:t>
      </w:r>
    </w:p>
    <w:p w14:paraId="3E3FC8AF" w14:textId="5A4D6073"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se enquadra como ME, EPP, ou, ainda, como MEI para fins de obtenção do tratamento diferenciado de que tratam os artigos 42 a 49 da Lei Complementar Federal n</w:t>
      </w:r>
      <w:r w:rsidR="008B1F60">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123/2006. A ausência dessa declaração significará a renúncia em usufruir das prerrogativas concedida pela Lei Complementar federal n</w:t>
      </w:r>
      <w:r w:rsidR="008B1F60">
        <w:rPr>
          <w:rFonts w:ascii="Times New Roman" w:hAnsi="Times New Roman" w:cs="Times New Roman"/>
          <w:b w:val="0"/>
          <w:kern w:val="24"/>
          <w:szCs w:val="24"/>
          <w:lang w:val="pt-BR"/>
        </w:rPr>
        <w:t>.</w:t>
      </w:r>
      <w:r w:rsidRPr="00841021">
        <w:rPr>
          <w:rFonts w:ascii="Times New Roman" w:hAnsi="Times New Roman" w:cs="Times New Roman"/>
          <w:b w:val="0"/>
          <w:kern w:val="24"/>
          <w:szCs w:val="24"/>
        </w:rPr>
        <w:t>º 123/2006;</w:t>
      </w:r>
    </w:p>
    <w:p w14:paraId="3002C980" w14:textId="77777777" w:rsidR="00891AD4" w:rsidRDefault="00891AD4"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91AD4">
        <w:rPr>
          <w:rFonts w:ascii="Times New Roman" w:hAnsi="Times New Roman" w:cs="Times New Roman"/>
          <w:b w:val="0"/>
          <w:kern w:val="24"/>
          <w:szCs w:val="24"/>
        </w:rPr>
        <w:t>que, sendo ME/EPP,</w:t>
      </w:r>
      <w:r w:rsidRPr="00891AD4">
        <w:rPr>
          <w:rFonts w:ascii="Times New Roman" w:hAnsi="Times New Roman" w:cs="Times New Roman"/>
          <w:b w:val="0"/>
          <w:szCs w:val="24"/>
        </w:rPr>
        <w:t xml:space="preserve"> </w:t>
      </w:r>
      <w:r w:rsidRPr="00891AD4">
        <w:rPr>
          <w:rFonts w:ascii="Times New Roman" w:hAnsi="Times New Roman" w:cs="Times New Roman"/>
          <w:b w:val="0"/>
          <w:szCs w:val="24"/>
          <w:lang w:val="pt-BR"/>
        </w:rPr>
        <w:t>afirma</w:t>
      </w:r>
      <w:r w:rsidRPr="00891AD4">
        <w:rPr>
          <w:rFonts w:ascii="Times New Roman" w:hAnsi="Times New Roman" w:cs="Times New Roman"/>
          <w:b w:val="0"/>
          <w:szCs w:val="24"/>
        </w:rPr>
        <w:t xml:space="preserve"> que, no ano-calendário de realização desta licitação, ainda não tenha celebrado contratos com a Administração Pública, cujos valores somados extrapolem a receita bruta máxima admitida para fins de enquadramento como Empresa de Pequeno Port</w:t>
      </w:r>
      <w:r w:rsidRPr="009E1550">
        <w:rPr>
          <w:rFonts w:ascii="Times New Roman" w:hAnsi="Times New Roman" w:cs="Times New Roman"/>
          <w:b w:val="0"/>
          <w:szCs w:val="24"/>
        </w:rPr>
        <w:t>e</w:t>
      </w:r>
      <w:r w:rsidRPr="009E1550">
        <w:rPr>
          <w:rFonts w:ascii="Times New Roman" w:hAnsi="Times New Roman" w:cs="Times New Roman"/>
          <w:b w:val="0"/>
          <w:szCs w:val="24"/>
          <w:lang w:val="pt-BR"/>
        </w:rPr>
        <w:t>;</w:t>
      </w:r>
    </w:p>
    <w:p w14:paraId="75F90ADD"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E22B88B" w14:textId="77777777" w:rsidR="00841021" w:rsidRPr="00841021" w:rsidRDefault="00841021" w:rsidP="00841021">
      <w:pPr>
        <w:pStyle w:val="Ttulo4"/>
        <w:keepNext w:val="0"/>
        <w:widowControl w:val="0"/>
        <w:numPr>
          <w:ilvl w:val="0"/>
          <w:numId w:val="32"/>
        </w:numPr>
        <w:spacing w:before="6pt" w:after="0pt" w:line="12.60pt" w:lineRule="auto"/>
        <w:ind w:start="49.65pt"/>
        <w:jc w:val="both"/>
        <w:rPr>
          <w:rFonts w:ascii="Times New Roman" w:hAnsi="Times New Roman" w:cs="Times New Roman"/>
          <w:b w:val="0"/>
          <w:kern w:val="24"/>
          <w:szCs w:val="24"/>
        </w:rPr>
      </w:pPr>
      <w:r w:rsidRPr="00841021">
        <w:rPr>
          <w:rFonts w:ascii="Times New Roman" w:hAnsi="Times New Roman" w:cs="Times New Roman"/>
          <w:b w:val="0"/>
          <w:kern w:val="24"/>
          <w:szCs w:val="24"/>
        </w:rPr>
        <w:t>que cumpre as exigências de reserva de cargos para pessoa com deficiência e para reabilitado da Previdência Social, previstas em lei e em outras normas específicas.</w:t>
      </w:r>
    </w:p>
    <w:p w14:paraId="450E9ADE" w14:textId="77777777" w:rsidR="00841021" w:rsidRPr="00841021" w:rsidRDefault="00841021" w:rsidP="00841021">
      <w:pPr>
        <w:pStyle w:val="Corpodetexto"/>
        <w:numPr>
          <w:ilvl w:val="1"/>
          <w:numId w:val="2"/>
        </w:numPr>
        <w:tabs>
          <w:tab w:val="start" w:pos="21.30pt"/>
        </w:tabs>
        <w:rPr>
          <w:rFonts w:ascii="Times New Roman" w:hAnsi="Times New Roman" w:cs="Times New Roman"/>
          <w:szCs w:val="24"/>
        </w:rPr>
      </w:pPr>
      <w:r w:rsidRPr="00841021">
        <w:rPr>
          <w:rFonts w:ascii="Times New Roman" w:hAnsi="Times New Roman" w:cs="Times New Roman"/>
          <w:szCs w:val="24"/>
          <w:lang w:val="pt-BR"/>
        </w:rPr>
        <w:t>As declarações mencionadas nos subitens anteriores são condicionantes para a participação.</w:t>
      </w:r>
    </w:p>
    <w:p w14:paraId="5C57FF8D" w14:textId="249D8882" w:rsidR="00841021" w:rsidRPr="00841021" w:rsidRDefault="00841021" w:rsidP="00841021">
      <w:pPr>
        <w:pStyle w:val="Corpodetexto"/>
        <w:numPr>
          <w:ilvl w:val="1"/>
          <w:numId w:val="2"/>
        </w:numPr>
        <w:tabs>
          <w:tab w:val="start" w:pos="21.30pt"/>
        </w:tabs>
        <w:rPr>
          <w:rFonts w:ascii="Times New Roman" w:hAnsi="Times New Roman" w:cs="Times New Roman"/>
          <w:szCs w:val="24"/>
        </w:rPr>
      </w:pPr>
      <w:r w:rsidRPr="00841021">
        <w:rPr>
          <w:rFonts w:ascii="Times New Roman" w:hAnsi="Times New Roman" w:cs="Times New Roman"/>
          <w:szCs w:val="24"/>
        </w:rPr>
        <w:t xml:space="preserve">Nos casos de declaração falsa, o licitante estará sujeito à tipificação no crime de falsidade ideológica, previsto no art. 299 do Código Penal Brasileiro, nos crimes previstos nos </w:t>
      </w:r>
      <w:proofErr w:type="spellStart"/>
      <w:r w:rsidRPr="00841021">
        <w:rPr>
          <w:rFonts w:ascii="Times New Roman" w:hAnsi="Times New Roman" w:cs="Times New Roman"/>
          <w:szCs w:val="24"/>
        </w:rPr>
        <w:t>arts</w:t>
      </w:r>
      <w:proofErr w:type="spellEnd"/>
      <w:r w:rsidRPr="00841021">
        <w:rPr>
          <w:rFonts w:ascii="Times New Roman" w:hAnsi="Times New Roman" w:cs="Times New Roman"/>
          <w:szCs w:val="24"/>
        </w:rPr>
        <w:t>. 337-F e 337-I do Capítulo II-B, do Título XI da Parte Especial do Decreto-Lei n</w:t>
      </w:r>
      <w:r w:rsidR="008B1F60">
        <w:rPr>
          <w:rFonts w:ascii="Times New Roman" w:hAnsi="Times New Roman" w:cs="Times New Roman"/>
          <w:szCs w:val="24"/>
          <w:lang w:val="pt-BR"/>
        </w:rPr>
        <w:t>.</w:t>
      </w:r>
      <w:r w:rsidRPr="00841021">
        <w:rPr>
          <w:rFonts w:ascii="Times New Roman" w:hAnsi="Times New Roman" w:cs="Times New Roman"/>
          <w:szCs w:val="24"/>
        </w:rPr>
        <w:t>º 2.848</w:t>
      </w:r>
      <w:r w:rsidR="008B1F60">
        <w:rPr>
          <w:rFonts w:ascii="Times New Roman" w:hAnsi="Times New Roman" w:cs="Times New Roman"/>
          <w:szCs w:val="24"/>
          <w:lang w:val="pt-BR"/>
        </w:rPr>
        <w:t>/</w:t>
      </w:r>
      <w:r w:rsidRPr="00841021">
        <w:rPr>
          <w:rFonts w:ascii="Times New Roman" w:hAnsi="Times New Roman" w:cs="Times New Roman"/>
          <w:szCs w:val="24"/>
        </w:rPr>
        <w:t xml:space="preserve">1940 (Código Penal), e no art. 5º da Lei </w:t>
      </w:r>
      <w:r w:rsidR="008B1F60">
        <w:rPr>
          <w:rFonts w:ascii="Times New Roman" w:hAnsi="Times New Roman" w:cs="Times New Roman"/>
          <w:szCs w:val="24"/>
          <w:lang w:val="pt-BR"/>
        </w:rPr>
        <w:t xml:space="preserve">n.º </w:t>
      </w:r>
      <w:r w:rsidRPr="00841021">
        <w:rPr>
          <w:rFonts w:ascii="Times New Roman" w:hAnsi="Times New Roman" w:cs="Times New Roman"/>
          <w:szCs w:val="24"/>
        </w:rPr>
        <w:t>12.846/2013, sem prejuízo da aplicação das sanções administrativas previstas no presente edital.</w:t>
      </w:r>
    </w:p>
    <w:p w14:paraId="36F3BA4F" w14:textId="77777777" w:rsidR="00841021" w:rsidRPr="00673956" w:rsidRDefault="00841021" w:rsidP="00673956">
      <w:pPr>
        <w:ind w:start="28.35pt"/>
        <w:jc w:val="both"/>
        <w:rPr>
          <w:i/>
          <w:sz w:val="24"/>
          <w:szCs w:val="24"/>
        </w:rPr>
      </w:pPr>
    </w:p>
    <w:p w14:paraId="3F3F4CBB" w14:textId="77777777" w:rsidR="00710C45" w:rsidRPr="004753DD" w:rsidRDefault="004753DD" w:rsidP="004753DD">
      <w:pPr>
        <w:pStyle w:val="Ttulo1"/>
        <w:keepNext w:val="0"/>
        <w:widowControl w:val="0"/>
        <w:numPr>
          <w:ilvl w:val="0"/>
          <w:numId w:val="2"/>
        </w:numPr>
        <w:shd w:val="clear" w:color="auto" w:fill="E6E6E6"/>
        <w:tabs>
          <w:tab w:val="clear" w:pos="35.40pt"/>
        </w:tabs>
        <w:spacing w:after="6pt"/>
        <w:ind w:start="14.20pt" w:hanging="14.20pt"/>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7A6F6837" w14:textId="77777777" w:rsidR="00710C45" w:rsidRPr="00172DCF" w:rsidRDefault="00710C45" w:rsidP="004753DD">
      <w:pPr>
        <w:pStyle w:val="Corpodetexto"/>
        <w:numPr>
          <w:ilvl w:val="1"/>
          <w:numId w:val="2"/>
        </w:numPr>
        <w:tabs>
          <w:tab w:val="start" w:pos="23.55pt"/>
        </w:tabs>
        <w:spacing w:before="5.50pt"/>
        <w:rPr>
          <w:rFonts w:ascii="Times New Roman" w:hAnsi="Times New Roman" w:cs="Times New Roman"/>
          <w:szCs w:val="24"/>
        </w:rPr>
      </w:pPr>
      <w:r w:rsidRPr="00172DCF">
        <w:rPr>
          <w:rFonts w:ascii="Times New Roman" w:hAnsi="Times New Roman" w:cs="Times New Roman"/>
          <w:szCs w:val="24"/>
        </w:rPr>
        <w:t>O</w:t>
      </w:r>
      <w:r>
        <w:rPr>
          <w:rFonts w:ascii="Times New Roman" w:hAnsi="Times New Roman" w:cs="Times New Roman"/>
          <w:szCs w:val="24"/>
        </w:rPr>
        <w:t xml:space="preserve"> presente</w:t>
      </w:r>
      <w:r w:rsidRPr="00172DCF">
        <w:rPr>
          <w:rFonts w:ascii="Times New Roman" w:hAnsi="Times New Roman" w:cs="Times New Roman"/>
          <w:szCs w:val="24"/>
        </w:rPr>
        <w:t xml:space="preserve"> Pregão Eletrônico será realizado em sessão pública</w:t>
      </w:r>
      <w:r>
        <w:rPr>
          <w:rFonts w:ascii="Times New Roman" w:hAnsi="Times New Roman" w:cs="Times New Roman"/>
          <w:szCs w:val="24"/>
        </w:rPr>
        <w:t>, por meio do portal eletrônico de compras “</w:t>
      </w:r>
      <w:r w:rsidRPr="00172DCF">
        <w:rPr>
          <w:rFonts w:ascii="Times New Roman" w:hAnsi="Times New Roman" w:cs="Times New Roman"/>
          <w:szCs w:val="24"/>
        </w:rPr>
        <w:t xml:space="preserve">Pregão </w:t>
      </w:r>
      <w:proofErr w:type="spellStart"/>
      <w:r w:rsidRPr="00590529">
        <w:rPr>
          <w:rFonts w:ascii="Times New Roman" w:hAnsi="Times New Roman" w:cs="Times New Roman"/>
          <w:szCs w:val="24"/>
        </w:rPr>
        <w:t>On</w:t>
      </w:r>
      <w:proofErr w:type="spellEnd"/>
      <w:r w:rsidRPr="00590529">
        <w:rPr>
          <w:rFonts w:ascii="Times New Roman" w:hAnsi="Times New Roman" w:cs="Times New Roman"/>
          <w:szCs w:val="24"/>
        </w:rPr>
        <w:t xml:space="preserve"> </w:t>
      </w:r>
      <w:proofErr w:type="spellStart"/>
      <w:r w:rsidRPr="00590529">
        <w:rPr>
          <w:rFonts w:ascii="Times New Roman" w:hAnsi="Times New Roman" w:cs="Times New Roman"/>
          <w:szCs w:val="24"/>
        </w:rPr>
        <w:t>Line</w:t>
      </w:r>
      <w:proofErr w:type="spellEnd"/>
      <w:r w:rsidRPr="00172DCF">
        <w:rPr>
          <w:rFonts w:ascii="Times New Roman" w:hAnsi="Times New Roman" w:cs="Times New Roman"/>
          <w:szCs w:val="24"/>
        </w:rPr>
        <w:t xml:space="preserve"> Banrisul</w:t>
      </w:r>
      <w:r>
        <w:rPr>
          <w:rFonts w:ascii="Times New Roman" w:hAnsi="Times New Roman" w:cs="Times New Roman"/>
          <w:szCs w:val="24"/>
        </w:rPr>
        <w:t>” (</w:t>
      </w:r>
      <w:hyperlink r:id="rId13" w:history="1">
        <w:r w:rsidRPr="00F01C78">
          <w:rPr>
            <w:rStyle w:val="Hyperlink"/>
            <w:rFonts w:ascii="Times New Roman" w:hAnsi="Times New Roman" w:cs="Times New Roman"/>
            <w:szCs w:val="24"/>
          </w:rPr>
          <w:t>http://www.pregaobanrisul.com.br/</w:t>
        </w:r>
      </w:hyperlink>
      <w:r>
        <w:rPr>
          <w:rFonts w:ascii="Times New Roman" w:hAnsi="Times New Roman" w:cs="Times New Roman"/>
          <w:szCs w:val="24"/>
        </w:rPr>
        <w:t xml:space="preserve">) </w:t>
      </w:r>
      <w:r w:rsidRPr="00172DCF">
        <w:rPr>
          <w:rFonts w:ascii="Times New Roman" w:hAnsi="Times New Roman" w:cs="Times New Roman"/>
          <w:szCs w:val="24"/>
        </w:rPr>
        <w:t>mediante condições de segurança – criptografia e autenticação</w:t>
      </w:r>
      <w:r w:rsidRPr="00590529">
        <w:rPr>
          <w:rFonts w:ascii="Times New Roman" w:hAnsi="Times New Roman" w:cs="Times New Roman"/>
          <w:szCs w:val="24"/>
        </w:rPr>
        <w:t>.</w:t>
      </w:r>
    </w:p>
    <w:p w14:paraId="1EFDEE5C" w14:textId="77777777" w:rsidR="00710C45" w:rsidRPr="00172DCF" w:rsidRDefault="004753DD" w:rsidP="004753DD">
      <w:pPr>
        <w:pStyle w:val="Corpodetexto"/>
        <w:numPr>
          <w:ilvl w:val="1"/>
          <w:numId w:val="2"/>
        </w:numPr>
        <w:tabs>
          <w:tab w:val="start" w:pos="23.55pt"/>
        </w:tabs>
        <w:spacing w:before="5.50pt"/>
        <w:rPr>
          <w:rFonts w:ascii="Times New Roman" w:hAnsi="Times New Roman" w:cs="Times New Roman"/>
          <w:szCs w:val="24"/>
        </w:rPr>
      </w:pPr>
      <w:r>
        <w:rPr>
          <w:rFonts w:ascii="Times New Roman" w:hAnsi="Times New Roman" w:cs="Times New Roman"/>
          <w:szCs w:val="24"/>
        </w:rPr>
        <w:lastRenderedPageBreak/>
        <w:t>O</w:t>
      </w:r>
      <w:r w:rsidR="005B0BD7">
        <w:rPr>
          <w:rFonts w:ascii="Times New Roman" w:hAnsi="Times New Roman" w:cs="Times New Roman"/>
          <w:szCs w:val="24"/>
        </w:rPr>
        <w:t>(A)</w:t>
      </w:r>
      <w:r w:rsidR="00710C45" w:rsidRPr="00172DCF">
        <w:rPr>
          <w:rFonts w:ascii="Times New Roman" w:hAnsi="Times New Roman" w:cs="Times New Roman"/>
          <w:szCs w:val="24"/>
        </w:rPr>
        <w:t xml:space="preserve"> Pregoeiro</w:t>
      </w:r>
      <w:r w:rsidR="005B0BD7">
        <w:rPr>
          <w:rFonts w:ascii="Times New Roman" w:hAnsi="Times New Roman" w:cs="Times New Roman"/>
          <w:szCs w:val="24"/>
        </w:rPr>
        <w:t>(a)</w:t>
      </w:r>
      <w:r>
        <w:rPr>
          <w:rFonts w:ascii="Times New Roman" w:hAnsi="Times New Roman" w:cs="Times New Roman"/>
          <w:szCs w:val="24"/>
        </w:rPr>
        <w:t>, com o suporte de sua Equipe de Apoio,</w:t>
      </w:r>
      <w:r w:rsidR="00710C45">
        <w:rPr>
          <w:rFonts w:ascii="Times New Roman" w:hAnsi="Times New Roman" w:cs="Times New Roman"/>
          <w:szCs w:val="24"/>
        </w:rPr>
        <w:t xml:space="preserve"> </w:t>
      </w:r>
      <w:r>
        <w:rPr>
          <w:rFonts w:ascii="Times New Roman" w:hAnsi="Times New Roman" w:cs="Times New Roman"/>
          <w:szCs w:val="24"/>
        </w:rPr>
        <w:t xml:space="preserve">é o responsável por </w:t>
      </w:r>
      <w:r w:rsidR="00710C45" w:rsidRPr="00172DCF">
        <w:rPr>
          <w:rFonts w:ascii="Times New Roman" w:hAnsi="Times New Roman" w:cs="Times New Roman"/>
          <w:szCs w:val="24"/>
        </w:rPr>
        <w:t>coordenar, dirigir e acompanhar o procedimento licitatório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0EADF3F3" w14:textId="77777777" w:rsidR="00710C45" w:rsidRPr="00172DCF" w:rsidRDefault="00710C45" w:rsidP="00E925E8">
      <w:pPr>
        <w:numPr>
          <w:ilvl w:val="0"/>
          <w:numId w:val="6"/>
        </w:numPr>
        <w:spacing w:before="5.50pt"/>
        <w:ind w:start="42.55pt" w:hanging="14.20pt"/>
        <w:jc w:val="both"/>
        <w:rPr>
          <w:sz w:val="24"/>
          <w:szCs w:val="24"/>
        </w:rPr>
      </w:pPr>
      <w:r w:rsidRPr="00172DCF">
        <w:rPr>
          <w:sz w:val="24"/>
          <w:szCs w:val="24"/>
        </w:rPr>
        <w:t>responder às consultas e impugnações que lhe forem formuladas pelos interessados, relativas ao Pregão</w:t>
      </w:r>
      <w:r>
        <w:rPr>
          <w:sz w:val="24"/>
          <w:szCs w:val="24"/>
        </w:rPr>
        <w:t xml:space="preserve">, bem como </w:t>
      </w:r>
      <w:r w:rsidRPr="00172DCF">
        <w:rPr>
          <w:rFonts w:eastAsia="Book Antiqua"/>
          <w:sz w:val="24"/>
          <w:szCs w:val="24"/>
        </w:rPr>
        <w:t>receber, examinar e decidir sobre a admissibilidade dos recursos</w:t>
      </w:r>
      <w:r w:rsidRPr="00172DCF">
        <w:rPr>
          <w:sz w:val="24"/>
          <w:szCs w:val="24"/>
        </w:rPr>
        <w:t>;</w:t>
      </w:r>
    </w:p>
    <w:p w14:paraId="4274716B" w14:textId="77777777" w:rsidR="00710C45" w:rsidRPr="00590529" w:rsidRDefault="00710C45" w:rsidP="00E925E8">
      <w:pPr>
        <w:numPr>
          <w:ilvl w:val="0"/>
          <w:numId w:val="6"/>
        </w:numPr>
        <w:spacing w:before="5.50pt"/>
        <w:ind w:start="42.55pt" w:hanging="14.20pt"/>
        <w:jc w:val="both"/>
        <w:rPr>
          <w:sz w:val="24"/>
          <w:szCs w:val="24"/>
        </w:rPr>
      </w:pPr>
      <w:r>
        <w:rPr>
          <w:sz w:val="24"/>
          <w:szCs w:val="24"/>
        </w:rPr>
        <w:t xml:space="preserve">receber e </w:t>
      </w:r>
      <w:r w:rsidRPr="00590529">
        <w:rPr>
          <w:sz w:val="24"/>
          <w:szCs w:val="24"/>
        </w:rPr>
        <w:t>analisar a aceitabilidade das propostas e sua conformidade com as características mínimas exigidas neste Edital e seus Anexos;</w:t>
      </w:r>
    </w:p>
    <w:p w14:paraId="082FDBEF" w14:textId="77777777" w:rsidR="00710C45" w:rsidRPr="00172DCF" w:rsidRDefault="00710C45" w:rsidP="00E925E8">
      <w:pPr>
        <w:numPr>
          <w:ilvl w:val="0"/>
          <w:numId w:val="6"/>
        </w:numPr>
        <w:spacing w:before="5.50pt"/>
        <w:ind w:start="42.55pt" w:hanging="14.20pt"/>
        <w:jc w:val="both"/>
        <w:rPr>
          <w:sz w:val="24"/>
          <w:szCs w:val="24"/>
        </w:rPr>
      </w:pPr>
      <w:r w:rsidRPr="00172DCF">
        <w:rPr>
          <w:sz w:val="24"/>
          <w:szCs w:val="24"/>
        </w:rPr>
        <w:t>classificar e desclassificar propostas, decidindo motivadamente;</w:t>
      </w:r>
    </w:p>
    <w:p w14:paraId="2F150CEF" w14:textId="77777777" w:rsidR="00710C45" w:rsidRPr="00172DCF" w:rsidRDefault="00710C45" w:rsidP="00E925E8">
      <w:pPr>
        <w:numPr>
          <w:ilvl w:val="0"/>
          <w:numId w:val="6"/>
        </w:numPr>
        <w:spacing w:before="5.50pt"/>
        <w:ind w:start="42.55pt" w:hanging="14.20pt"/>
        <w:jc w:val="both"/>
        <w:rPr>
          <w:sz w:val="24"/>
          <w:szCs w:val="24"/>
        </w:rPr>
      </w:pPr>
      <w:r w:rsidRPr="00172DCF">
        <w:rPr>
          <w:sz w:val="24"/>
          <w:szCs w:val="24"/>
        </w:rPr>
        <w:t xml:space="preserve">conduzir os procedimentos relativos aos lances </w:t>
      </w:r>
      <w:r>
        <w:rPr>
          <w:sz w:val="24"/>
          <w:szCs w:val="24"/>
        </w:rPr>
        <w:t>e proceder à negociação junto à licitante vencedora dessa etapa, na busca pela maior redução de preço possível, em prol da economicidade</w:t>
      </w:r>
      <w:r w:rsidRPr="00172DCF">
        <w:rPr>
          <w:sz w:val="24"/>
          <w:szCs w:val="24"/>
        </w:rPr>
        <w:t>;</w:t>
      </w:r>
    </w:p>
    <w:p w14:paraId="559DEDA3" w14:textId="77777777" w:rsidR="00710C45" w:rsidRPr="00167317" w:rsidRDefault="00710C45" w:rsidP="00E925E8">
      <w:pPr>
        <w:numPr>
          <w:ilvl w:val="0"/>
          <w:numId w:val="6"/>
        </w:numPr>
        <w:spacing w:before="5.50pt"/>
        <w:ind w:start="42.55pt" w:hanging="14.20pt"/>
        <w:jc w:val="both"/>
        <w:rPr>
          <w:sz w:val="24"/>
          <w:szCs w:val="24"/>
        </w:rPr>
      </w:pPr>
      <w:r w:rsidRPr="00172DCF">
        <w:rPr>
          <w:sz w:val="24"/>
          <w:szCs w:val="24"/>
        </w:rPr>
        <w:t>verificar o preenchimento dos requisitos de habilitação da licitante</w:t>
      </w:r>
      <w:r>
        <w:rPr>
          <w:sz w:val="24"/>
          <w:szCs w:val="24"/>
        </w:rPr>
        <w:t xml:space="preserve"> classificada em primeiro lugar e, uma vez constatado o pleno atendimento ao disposto no edital, </w:t>
      </w:r>
      <w:r w:rsidRPr="00167317">
        <w:rPr>
          <w:sz w:val="24"/>
          <w:szCs w:val="24"/>
        </w:rPr>
        <w:t>declarar a vencedora;</w:t>
      </w:r>
    </w:p>
    <w:p w14:paraId="24CB22DF" w14:textId="506B7EA8" w:rsidR="00710C45" w:rsidRPr="00172DCF" w:rsidRDefault="00710C45" w:rsidP="00E925E8">
      <w:pPr>
        <w:numPr>
          <w:ilvl w:val="0"/>
          <w:numId w:val="6"/>
        </w:numPr>
        <w:tabs>
          <w:tab w:val="start" w:pos="42.60pt"/>
          <w:tab w:val="start" w:pos="43.50pt"/>
        </w:tabs>
        <w:spacing w:before="5.50pt"/>
        <w:ind w:start="42.55pt" w:hanging="13.90pt"/>
        <w:jc w:val="both"/>
        <w:rPr>
          <w:sz w:val="24"/>
          <w:szCs w:val="24"/>
        </w:rPr>
      </w:pPr>
      <w:r w:rsidRPr="00172DCF">
        <w:rPr>
          <w:sz w:val="24"/>
          <w:szCs w:val="24"/>
        </w:rPr>
        <w:t xml:space="preserve">encaminhar o processo </w:t>
      </w:r>
      <w:r w:rsidR="00413E71">
        <w:rPr>
          <w:rFonts w:eastAsia="Book Antiqua"/>
          <w:sz w:val="24"/>
          <w:szCs w:val="24"/>
        </w:rPr>
        <w:t>ao</w:t>
      </w:r>
      <w:r w:rsidR="00D25942">
        <w:rPr>
          <w:rFonts w:eastAsia="Book Antiqua"/>
          <w:sz w:val="24"/>
          <w:szCs w:val="24"/>
        </w:rPr>
        <w:t>(a)</w:t>
      </w:r>
      <w:r w:rsidRPr="00172DCF">
        <w:rPr>
          <w:sz w:val="24"/>
          <w:szCs w:val="24"/>
        </w:rPr>
        <w:t xml:space="preserve"> </w:t>
      </w:r>
      <w:r w:rsidR="00D25942">
        <w:rPr>
          <w:sz w:val="24"/>
          <w:szCs w:val="24"/>
        </w:rPr>
        <w:t xml:space="preserve">Superintendente Administrativo(a) </w:t>
      </w:r>
      <w:proofErr w:type="gramStart"/>
      <w:r w:rsidR="00D25942">
        <w:rPr>
          <w:sz w:val="24"/>
          <w:szCs w:val="24"/>
        </w:rPr>
        <w:t>e Financeiro</w:t>
      </w:r>
      <w:proofErr w:type="gramEnd"/>
      <w:r w:rsidR="00D25942">
        <w:rPr>
          <w:sz w:val="24"/>
          <w:szCs w:val="24"/>
        </w:rPr>
        <w:t>(a)</w:t>
      </w:r>
      <w:r w:rsidR="005F61EE">
        <w:rPr>
          <w:sz w:val="24"/>
          <w:szCs w:val="24"/>
        </w:rPr>
        <w:t xml:space="preserve"> </w:t>
      </w:r>
      <w:r w:rsidRPr="00172DCF">
        <w:rPr>
          <w:sz w:val="24"/>
          <w:szCs w:val="24"/>
        </w:rPr>
        <w:t xml:space="preserve">para </w:t>
      </w:r>
      <w:r w:rsidR="005F61EE">
        <w:rPr>
          <w:sz w:val="24"/>
          <w:szCs w:val="24"/>
        </w:rPr>
        <w:t xml:space="preserve">adjudicação e </w:t>
      </w:r>
      <w:r w:rsidRPr="00172DCF">
        <w:rPr>
          <w:sz w:val="24"/>
          <w:szCs w:val="24"/>
        </w:rPr>
        <w:t>homologação;</w:t>
      </w:r>
    </w:p>
    <w:p w14:paraId="20058933" w14:textId="599C47FD" w:rsidR="00144887" w:rsidRDefault="00710C45" w:rsidP="00E925E8">
      <w:pPr>
        <w:widowControl w:val="0"/>
        <w:numPr>
          <w:ilvl w:val="0"/>
          <w:numId w:val="6"/>
        </w:numPr>
        <w:tabs>
          <w:tab w:val="start" w:pos="46.20pt"/>
        </w:tabs>
        <w:spacing w:before="5.50pt"/>
        <w:ind w:start="42.55pt" w:hanging="14.20pt"/>
        <w:jc w:val="both"/>
        <w:rPr>
          <w:kern w:val="1"/>
          <w:sz w:val="24"/>
          <w:szCs w:val="24"/>
        </w:rPr>
      </w:pPr>
      <w:r w:rsidRPr="00172DCF">
        <w:rPr>
          <w:sz w:val="24"/>
          <w:szCs w:val="24"/>
        </w:rPr>
        <w:t xml:space="preserve">solicitar </w:t>
      </w:r>
      <w:r w:rsidR="00413E71">
        <w:rPr>
          <w:rFonts w:eastAsia="Book Antiqua"/>
          <w:sz w:val="24"/>
          <w:szCs w:val="24"/>
        </w:rPr>
        <w:t>ao</w:t>
      </w:r>
      <w:r w:rsidR="00D25942">
        <w:rPr>
          <w:rFonts w:eastAsia="Book Antiqua"/>
          <w:sz w:val="24"/>
          <w:szCs w:val="24"/>
        </w:rPr>
        <w:t>(a)</w:t>
      </w:r>
      <w:r w:rsidRPr="00172DCF">
        <w:rPr>
          <w:sz w:val="24"/>
          <w:szCs w:val="24"/>
        </w:rPr>
        <w:t xml:space="preserve"> </w:t>
      </w:r>
      <w:r w:rsidR="00D25942">
        <w:rPr>
          <w:sz w:val="24"/>
          <w:szCs w:val="24"/>
        </w:rPr>
        <w:t xml:space="preserve">Superintendente Administrativo(a) </w:t>
      </w:r>
      <w:proofErr w:type="gramStart"/>
      <w:r w:rsidR="00D25942">
        <w:rPr>
          <w:sz w:val="24"/>
          <w:szCs w:val="24"/>
        </w:rPr>
        <w:t>e Financeiro</w:t>
      </w:r>
      <w:proofErr w:type="gramEnd"/>
      <w:r w:rsidR="00D25942">
        <w:rPr>
          <w:sz w:val="24"/>
          <w:szCs w:val="24"/>
        </w:rPr>
        <w:t>(a)</w:t>
      </w:r>
      <w:r w:rsidRPr="00172DCF">
        <w:rPr>
          <w:sz w:val="24"/>
          <w:szCs w:val="24"/>
        </w:rPr>
        <w:t>a abertura de processo administrativo para apuração de irregularidades, visando à aplicação das penalidades previstas neste Edital e na legislação.</w:t>
      </w:r>
    </w:p>
    <w:p w14:paraId="0F6D283F" w14:textId="77777777" w:rsidR="002C1A16" w:rsidRPr="002C1A16" w:rsidRDefault="002C1A16" w:rsidP="002C1A16">
      <w:pPr>
        <w:pStyle w:val="Corpodetexto"/>
        <w:numPr>
          <w:ilvl w:val="1"/>
          <w:numId w:val="2"/>
        </w:numPr>
        <w:tabs>
          <w:tab w:val="start" w:pos="24.15pt"/>
        </w:tabs>
        <w:spacing w:before="5.50pt"/>
        <w:rPr>
          <w:rFonts w:ascii="Times New Roman" w:hAnsi="Times New Roman" w:cs="Times New Roman"/>
          <w:kern w:val="1"/>
          <w:szCs w:val="24"/>
        </w:rPr>
      </w:pPr>
      <w:r w:rsidRPr="002C1A16">
        <w:rPr>
          <w:rFonts w:ascii="Times New Roman" w:hAnsi="Times New Roman" w:cs="Times New Roman"/>
          <w:kern w:val="1"/>
          <w:szCs w:val="24"/>
        </w:rPr>
        <w:t>O</w:t>
      </w:r>
      <w:r w:rsidR="005B0BD7">
        <w:rPr>
          <w:rFonts w:ascii="Times New Roman" w:hAnsi="Times New Roman" w:cs="Times New Roman"/>
          <w:kern w:val="1"/>
          <w:szCs w:val="24"/>
        </w:rPr>
        <w:t>(A)</w:t>
      </w:r>
      <w:r w:rsidRPr="002C1A16">
        <w:rPr>
          <w:rFonts w:ascii="Times New Roman" w:hAnsi="Times New Roman" w:cs="Times New Roman"/>
          <w:kern w:val="1"/>
          <w:szCs w:val="24"/>
        </w:rPr>
        <w:t xml:space="preserve"> Pregoeiro</w:t>
      </w:r>
      <w:r w:rsidR="005B0BD7">
        <w:rPr>
          <w:rFonts w:ascii="Times New Roman" w:hAnsi="Times New Roman" w:cs="Times New Roman"/>
          <w:kern w:val="1"/>
          <w:szCs w:val="24"/>
        </w:rPr>
        <w:t>(a)</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Pr="002C1A16">
        <w:rPr>
          <w:rFonts w:ascii="Times New Roman" w:hAnsi="Times New Roman" w:cs="Times New Roman"/>
          <w:kern w:val="1"/>
          <w:szCs w:val="24"/>
        </w:rPr>
        <w:t xml:space="preserve"> da licitação,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69ADADA2" w14:textId="77777777" w:rsidR="00837289" w:rsidRPr="00172DCF" w:rsidRDefault="001D61BB" w:rsidP="00B12108">
      <w:pPr>
        <w:pStyle w:val="Ttulo1"/>
        <w:keepNext w:val="0"/>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PROPOSTA DE PREÇOS</w:t>
      </w:r>
    </w:p>
    <w:p w14:paraId="46EB1B42" w14:textId="77777777" w:rsidR="00837289" w:rsidRPr="00172DCF" w:rsidRDefault="00837289" w:rsidP="00B12108">
      <w:pPr>
        <w:pStyle w:val="Corpodetexto"/>
        <w:numPr>
          <w:ilvl w:val="1"/>
          <w:numId w:val="2"/>
        </w:numPr>
        <w:tabs>
          <w:tab w:val="start" w:pos="21.30pt"/>
        </w:tabs>
        <w:spacing w:before="9pt"/>
        <w:rPr>
          <w:rFonts w:ascii="Times New Roman" w:hAnsi="Times New Roman" w:cs="Times New Roman"/>
          <w:szCs w:val="24"/>
        </w:rPr>
      </w:pPr>
      <w:r w:rsidRPr="00172DCF">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44819309" w14:textId="77777777" w:rsidR="00837289" w:rsidRPr="00FD0FC9" w:rsidRDefault="00837289" w:rsidP="003F4941">
      <w:pPr>
        <w:pStyle w:val="Corpodetexto"/>
        <w:numPr>
          <w:ilvl w:val="1"/>
          <w:numId w:val="2"/>
        </w:numPr>
        <w:tabs>
          <w:tab w:val="start" w:pos="21.30pt"/>
        </w:tabs>
        <w:spacing w:before="5.50pt"/>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Edital 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proofErr w:type="spellStart"/>
      <w:r w:rsidR="0079549E" w:rsidRPr="00590529">
        <w:rPr>
          <w:rFonts w:ascii="Times New Roman" w:hAnsi="Times New Roman" w:cs="Times New Roman"/>
          <w:szCs w:val="24"/>
        </w:rPr>
        <w:t>On</w:t>
      </w:r>
      <w:proofErr w:type="spellEnd"/>
      <w:r w:rsidR="0079549E" w:rsidRPr="00590529">
        <w:rPr>
          <w:rFonts w:ascii="Times New Roman" w:hAnsi="Times New Roman" w:cs="Times New Roman"/>
          <w:szCs w:val="24"/>
        </w:rPr>
        <w:t xml:space="preserve"> </w:t>
      </w:r>
      <w:proofErr w:type="spellStart"/>
      <w:r w:rsidR="0079549E" w:rsidRPr="00590529">
        <w:rPr>
          <w:rFonts w:ascii="Times New Roman" w:hAnsi="Times New Roman" w:cs="Times New Roman"/>
          <w:szCs w:val="24"/>
        </w:rPr>
        <w:t>Line</w:t>
      </w:r>
      <w:proofErr w:type="spellEnd"/>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39F294DD" w14:textId="77777777" w:rsidR="00FD0FC9" w:rsidRDefault="00FD0FC9" w:rsidP="000F462C">
      <w:pPr>
        <w:pStyle w:val="Corpodetexto"/>
        <w:spacing w:before="5.50pt"/>
        <w:ind w:start="7.10pt"/>
        <w:rPr>
          <w:rFonts w:ascii="Times New Roman" w:hAnsi="Times New Roman" w:cs="Times New Roman"/>
          <w:b/>
          <w:bCs/>
          <w:i/>
          <w:szCs w:val="24"/>
          <w:u w:val="single"/>
        </w:rPr>
      </w:pPr>
      <w:r>
        <w:rPr>
          <w:rFonts w:ascii="Times New Roman" w:hAnsi="Times New Roman" w:cs="Times New Roman"/>
          <w:b/>
          <w:i/>
          <w:szCs w:val="24"/>
        </w:rPr>
        <w:t>Obs.:</w:t>
      </w:r>
      <w:r>
        <w:rPr>
          <w:rFonts w:ascii="Times New Roman" w:hAnsi="Times New Roman" w:cs="Times New Roman"/>
          <w:i/>
          <w:szCs w:val="24"/>
        </w:rPr>
        <w:t xml:space="preserve"> diante de eventuais problemas técnicos/operacionais e/ou dúvidas suscitadas r</w:t>
      </w:r>
      <w:r w:rsidR="000F462C">
        <w:rPr>
          <w:rFonts w:ascii="Times New Roman" w:hAnsi="Times New Roman" w:cs="Times New Roman"/>
          <w:i/>
          <w:szCs w:val="24"/>
        </w:rPr>
        <w:t>elativas à plataforma eletrônica Banrisul</w:t>
      </w:r>
      <w:r>
        <w:rPr>
          <w:rFonts w:ascii="Times New Roman" w:hAnsi="Times New Roman" w:cs="Times New Roman"/>
          <w:i/>
          <w:szCs w:val="24"/>
        </w:rPr>
        <w:t>, indica-se aos licitantes que entrem em contato com a Central de Atendimento do referido portal, pelo fone (51) 3210-3708.</w:t>
      </w:r>
    </w:p>
    <w:p w14:paraId="2A45BEE6" w14:textId="77777777" w:rsidR="00837289" w:rsidRPr="000B4759" w:rsidRDefault="00837289" w:rsidP="009B6E47">
      <w:pPr>
        <w:pStyle w:val="Corpodetexto"/>
        <w:numPr>
          <w:ilvl w:val="1"/>
          <w:numId w:val="2"/>
        </w:numPr>
        <w:tabs>
          <w:tab w:val="start" w:pos="21.30pt"/>
        </w:tabs>
        <w:rPr>
          <w:rFonts w:ascii="Times New Roman" w:hAnsi="Times New Roman" w:cs="Times New Roman"/>
          <w:szCs w:val="24"/>
        </w:rPr>
      </w:pPr>
      <w:r w:rsidRPr="000B4759">
        <w:rPr>
          <w:rFonts w:ascii="Times New Roman" w:hAnsi="Times New Roman" w:cs="Times New Roman"/>
          <w:bCs/>
          <w:szCs w:val="24"/>
        </w:rPr>
        <w:t xml:space="preserve">A </w:t>
      </w:r>
      <w:r w:rsidR="000B4759" w:rsidRPr="000B4759">
        <w:rPr>
          <w:rFonts w:ascii="Times New Roman" w:hAnsi="Times New Roman" w:cs="Times New Roman"/>
          <w:bCs/>
          <w:szCs w:val="24"/>
        </w:rPr>
        <w:t>Oferta/</w:t>
      </w:r>
      <w:r w:rsidRPr="000B4759">
        <w:rPr>
          <w:rFonts w:ascii="Times New Roman" w:hAnsi="Times New Roman" w:cs="Times New Roman"/>
          <w:bCs/>
          <w:szCs w:val="24"/>
        </w:rPr>
        <w:t>Proposta de Preços deverá conter os seguintes requisitos</w:t>
      </w:r>
      <w:r w:rsidRPr="000B4759">
        <w:rPr>
          <w:rFonts w:ascii="Times New Roman" w:hAnsi="Times New Roman" w:cs="Times New Roman"/>
          <w:szCs w:val="24"/>
        </w:rPr>
        <w:t>:</w:t>
      </w:r>
    </w:p>
    <w:p w14:paraId="50B94483" w14:textId="77777777" w:rsidR="00837289" w:rsidRPr="00172DCF" w:rsidRDefault="00837289" w:rsidP="00E925E8">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w:t>
      </w:r>
      <w:r w:rsidR="00AF1940" w:rsidRPr="00164499">
        <w:rPr>
          <w:rFonts w:ascii="Times New Roman" w:hAnsi="Times New Roman" w:cs="Times New Roman"/>
          <w:b w:val="0"/>
          <w:szCs w:val="24"/>
        </w:rPr>
        <w:t>moldes do Anexo II</w:t>
      </w:r>
      <w:r w:rsidRPr="00164499">
        <w:rPr>
          <w:rFonts w:ascii="Times New Roman" w:hAnsi="Times New Roman" w:cs="Times New Roman"/>
          <w:b w:val="0"/>
          <w:szCs w:val="24"/>
        </w:rPr>
        <w:t xml:space="preserve"> deste</w:t>
      </w:r>
      <w:r w:rsidRPr="00172DCF">
        <w:rPr>
          <w:rFonts w:ascii="Times New Roman" w:hAnsi="Times New Roman" w:cs="Times New Roman"/>
          <w:b w:val="0"/>
          <w:szCs w:val="24"/>
        </w:rPr>
        <w:t xml:space="preserve"> Edital (Modelo de Proposta de Preços);</w:t>
      </w:r>
    </w:p>
    <w:p w14:paraId="6E862FF3" w14:textId="77777777" w:rsidR="003F6F0B" w:rsidRDefault="003F6F0B" w:rsidP="00E925E8">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Pr>
          <w:rFonts w:ascii="Times New Roman" w:hAnsi="Times New Roman" w:cs="Times New Roman"/>
          <w:b w:val="0"/>
          <w:szCs w:val="24"/>
        </w:rPr>
        <w:t>descrição do objeto</w:t>
      </w:r>
      <w:r w:rsidRPr="00172DCF">
        <w:rPr>
          <w:rFonts w:ascii="Times New Roman" w:hAnsi="Times New Roman" w:cs="Times New Roman"/>
          <w:b w:val="0"/>
          <w:szCs w:val="24"/>
        </w:rPr>
        <w:t xml:space="preserve">, em consonância com as </w:t>
      </w:r>
      <w:r>
        <w:rPr>
          <w:rFonts w:ascii="Times New Roman" w:hAnsi="Times New Roman" w:cs="Times New Roman"/>
          <w:b w:val="0"/>
          <w:szCs w:val="24"/>
        </w:rPr>
        <w:t>especificações con</w:t>
      </w:r>
      <w:r w:rsidRPr="00172DCF">
        <w:rPr>
          <w:rFonts w:ascii="Times New Roman" w:hAnsi="Times New Roman" w:cs="Times New Roman"/>
          <w:b w:val="0"/>
          <w:szCs w:val="24"/>
        </w:rPr>
        <w:t>t</w:t>
      </w:r>
      <w:r>
        <w:rPr>
          <w:rFonts w:ascii="Times New Roman" w:hAnsi="Times New Roman" w:cs="Times New Roman"/>
          <w:b w:val="0"/>
          <w:szCs w:val="24"/>
        </w:rPr>
        <w:t>idas</w:t>
      </w:r>
      <w:r w:rsidR="00673956">
        <w:rPr>
          <w:rFonts w:ascii="Times New Roman" w:hAnsi="Times New Roman" w:cs="Times New Roman"/>
          <w:b w:val="0"/>
          <w:szCs w:val="24"/>
        </w:rPr>
        <w:t xml:space="preserve"> neste Edital e seus</w:t>
      </w:r>
      <w:r>
        <w:rPr>
          <w:rFonts w:ascii="Times New Roman" w:hAnsi="Times New Roman" w:cs="Times New Roman"/>
          <w:b w:val="0"/>
          <w:szCs w:val="24"/>
        </w:rPr>
        <w:t xml:space="preserve"> Anexo</w:t>
      </w:r>
      <w:r w:rsidR="00673956">
        <w:rPr>
          <w:rFonts w:ascii="Times New Roman" w:hAnsi="Times New Roman" w:cs="Times New Roman"/>
          <w:b w:val="0"/>
          <w:szCs w:val="24"/>
        </w:rPr>
        <w:t>s</w:t>
      </w:r>
      <w:r>
        <w:rPr>
          <w:rFonts w:ascii="Times New Roman" w:hAnsi="Times New Roman" w:cs="Times New Roman"/>
          <w:b w:val="0"/>
          <w:szCs w:val="24"/>
        </w:rPr>
        <w:t xml:space="preserve">, </w:t>
      </w:r>
      <w:r w:rsidRPr="001C4CA0">
        <w:rPr>
          <w:rFonts w:ascii="Times New Roman" w:hAnsi="Times New Roman" w:cs="Times New Roman"/>
          <w:b w:val="0"/>
          <w:szCs w:val="24"/>
        </w:rPr>
        <w:t>com in</w:t>
      </w:r>
      <w:r w:rsidR="00D51E0F">
        <w:rPr>
          <w:rFonts w:ascii="Times New Roman" w:hAnsi="Times New Roman" w:cs="Times New Roman"/>
          <w:b w:val="0"/>
          <w:szCs w:val="24"/>
        </w:rPr>
        <w:t>dicação de marca (referência) e</w:t>
      </w:r>
      <w:r w:rsidRPr="001C4CA0">
        <w:rPr>
          <w:rFonts w:ascii="Times New Roman" w:hAnsi="Times New Roman" w:cs="Times New Roman"/>
          <w:b w:val="0"/>
          <w:szCs w:val="24"/>
        </w:rPr>
        <w:t xml:space="preserve"> modelo (fabricante), vedada a indicação alternati</w:t>
      </w:r>
      <w:r>
        <w:rPr>
          <w:rFonts w:ascii="Times New Roman" w:hAnsi="Times New Roman" w:cs="Times New Roman"/>
          <w:b w:val="0"/>
          <w:szCs w:val="24"/>
        </w:rPr>
        <w:t>va de marca(s) e/ou modelo(s).</w:t>
      </w:r>
    </w:p>
    <w:p w14:paraId="2CEA7FBB" w14:textId="77777777" w:rsidR="005F2582" w:rsidRDefault="005F2582" w:rsidP="005F2582">
      <w:pPr>
        <w:pStyle w:val="Ttulo4"/>
        <w:keepNext w:val="0"/>
        <w:widowControl w:val="0"/>
        <w:numPr>
          <w:ilvl w:val="3"/>
          <w:numId w:val="28"/>
        </w:numPr>
        <w:spacing w:before="5pt" w:after="0pt"/>
        <w:ind w:start="49.65pt" w:firstLine="0pt"/>
        <w:jc w:val="both"/>
        <w:rPr>
          <w:rFonts w:ascii="Times New Roman" w:hAnsi="Times New Roman" w:cs="Times New Roman"/>
          <w:b w:val="0"/>
          <w:i/>
          <w:iCs/>
          <w:szCs w:val="24"/>
        </w:rPr>
      </w:pPr>
      <w:r>
        <w:rPr>
          <w:rFonts w:ascii="Times New Roman" w:hAnsi="Times New Roman" w:cs="Times New Roman"/>
          <w:i/>
          <w:iCs/>
          <w:szCs w:val="24"/>
        </w:rPr>
        <w:lastRenderedPageBreak/>
        <w:t>Obs.:</w:t>
      </w:r>
      <w:r>
        <w:rPr>
          <w:rFonts w:ascii="Times New Roman" w:hAnsi="Times New Roman" w:cs="Times New Roman"/>
          <w:b w:val="0"/>
          <w:i/>
          <w:iCs/>
          <w:szCs w:val="24"/>
        </w:rPr>
        <w:t xml:space="preserve"> a proposta que contemplar mais de uma marca e/ou mais de um modelo será desclassificada.</w:t>
      </w:r>
    </w:p>
    <w:p w14:paraId="3B32E58D" w14:textId="52123947" w:rsidR="002A66BF" w:rsidRPr="00172DCF" w:rsidRDefault="00837289" w:rsidP="00E925E8">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9667D3">
        <w:rPr>
          <w:rFonts w:ascii="Times New Roman" w:hAnsi="Times New Roman" w:cs="Times New Roman"/>
          <w:b w:val="0"/>
          <w:szCs w:val="24"/>
        </w:rPr>
        <w:t>cotação</w:t>
      </w:r>
      <w:r w:rsidR="002A66BF" w:rsidRPr="009667D3">
        <w:rPr>
          <w:rFonts w:ascii="Times New Roman" w:hAnsi="Times New Roman" w:cs="Times New Roman"/>
          <w:b w:val="0"/>
          <w:szCs w:val="24"/>
        </w:rPr>
        <w:t xml:space="preserve"> </w:t>
      </w:r>
      <w:r w:rsidR="00A81AE5" w:rsidRPr="009667D3">
        <w:rPr>
          <w:rFonts w:ascii="Times New Roman" w:hAnsi="Times New Roman" w:cs="Times New Roman"/>
          <w:b w:val="0"/>
          <w:szCs w:val="24"/>
        </w:rPr>
        <w:t xml:space="preserve">com preços unitário e total </w:t>
      </w:r>
      <w:r w:rsidR="001F38AE">
        <w:rPr>
          <w:rFonts w:ascii="Times New Roman" w:hAnsi="Times New Roman" w:cs="Times New Roman"/>
          <w:b w:val="0"/>
          <w:szCs w:val="24"/>
          <w:lang w:val="pt-BR"/>
        </w:rPr>
        <w:t xml:space="preserve">estimado </w:t>
      </w:r>
      <w:r w:rsidR="00C34F1F" w:rsidRPr="009667D3">
        <w:rPr>
          <w:rFonts w:ascii="Times New Roman" w:hAnsi="Times New Roman" w:cs="Times New Roman"/>
          <w:b w:val="0"/>
          <w:szCs w:val="24"/>
        </w:rPr>
        <w:t>d</w:t>
      </w:r>
      <w:r w:rsidR="00A81AE5" w:rsidRPr="009667D3">
        <w:rPr>
          <w:rFonts w:ascii="Times New Roman" w:hAnsi="Times New Roman" w:cs="Times New Roman"/>
          <w:b w:val="0"/>
          <w:szCs w:val="24"/>
        </w:rPr>
        <w:t xml:space="preserve">e cada item, bem como com o preço global </w:t>
      </w:r>
      <w:r w:rsidR="001F38AE">
        <w:rPr>
          <w:rFonts w:ascii="Times New Roman" w:hAnsi="Times New Roman" w:cs="Times New Roman"/>
          <w:b w:val="0"/>
          <w:szCs w:val="24"/>
          <w:lang w:val="pt-BR"/>
        </w:rPr>
        <w:t xml:space="preserve">estimado </w:t>
      </w:r>
      <w:r w:rsidR="00464B58">
        <w:rPr>
          <w:rFonts w:ascii="Times New Roman" w:hAnsi="Times New Roman" w:cs="Times New Roman"/>
          <w:b w:val="0"/>
          <w:szCs w:val="24"/>
        </w:rPr>
        <w:t>do</w:t>
      </w:r>
      <w:r w:rsidR="003F6F0B" w:rsidRPr="009667D3">
        <w:rPr>
          <w:rFonts w:ascii="Times New Roman" w:hAnsi="Times New Roman" w:cs="Times New Roman"/>
          <w:b w:val="0"/>
          <w:szCs w:val="24"/>
        </w:rPr>
        <w:t xml:space="preserve"> lote</w:t>
      </w:r>
      <w:r w:rsidR="00DD5C03" w:rsidRPr="009667D3">
        <w:rPr>
          <w:rFonts w:ascii="Times New Roman" w:hAnsi="Times New Roman" w:cs="Times New Roman"/>
          <w:b w:val="0"/>
          <w:szCs w:val="24"/>
        </w:rPr>
        <w:t>,</w:t>
      </w:r>
      <w:r w:rsidR="00DD5C03">
        <w:rPr>
          <w:rFonts w:ascii="Times New Roman" w:hAnsi="Times New Roman" w:cs="Times New Roman"/>
          <w:b w:val="0"/>
          <w:szCs w:val="24"/>
        </w:rPr>
        <w:t xml:space="preserve"> expressos </w:t>
      </w:r>
      <w:r w:rsidR="00DD5C03" w:rsidRPr="00DD5C03">
        <w:rPr>
          <w:rFonts w:ascii="Times New Roman" w:hAnsi="Times New Roman" w:cs="Times New Roman"/>
          <w:b w:val="0"/>
          <w:szCs w:val="24"/>
        </w:rPr>
        <w:t>em moeda nacional (Real – R$), com, no máximo, 2 (duas) casas decimais após a vírgula</w:t>
      </w:r>
      <w:r w:rsidR="002A66BF" w:rsidRPr="00172DCF">
        <w:rPr>
          <w:rFonts w:ascii="Times New Roman" w:hAnsi="Times New Roman" w:cs="Times New Roman"/>
          <w:b w:val="0"/>
          <w:szCs w:val="24"/>
        </w:rPr>
        <w:t>;</w:t>
      </w:r>
    </w:p>
    <w:p w14:paraId="2A9D2A0A" w14:textId="77777777" w:rsidR="00837289" w:rsidRPr="00172DCF" w:rsidRDefault="00837289" w:rsidP="00E925E8">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Pr="00172DCF">
        <w:rPr>
          <w:rFonts w:ascii="Times New Roman" w:eastAsia="Book Antiqua" w:hAnsi="Times New Roman" w:cs="Times New Roman"/>
          <w:b w:val="0"/>
          <w:kern w:val="1"/>
          <w:szCs w:val="24"/>
        </w:rPr>
        <w:t xml:space="preserve"> a 60 (sessenta) dias corridos, a contar da data de sua apresentação;</w:t>
      </w:r>
    </w:p>
    <w:p w14:paraId="6A6296F9" w14:textId="77777777" w:rsidR="00837289" w:rsidRPr="00172DCF" w:rsidRDefault="00837289" w:rsidP="009B6E47">
      <w:pPr>
        <w:pStyle w:val="Ttulo4"/>
        <w:keepNext w:val="0"/>
        <w:widowControl w:val="0"/>
        <w:spacing w:before="5pt" w:after="0pt"/>
        <w:ind w:start="49.65pt" w:firstLine="0pt"/>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6346CA63" w14:textId="77777777" w:rsidR="0065503D" w:rsidRDefault="0065503D" w:rsidP="0065503D">
      <w:pPr>
        <w:pStyle w:val="Ttulo4"/>
        <w:keepNext w:val="0"/>
        <w:widowControl w:val="0"/>
        <w:numPr>
          <w:ilvl w:val="3"/>
          <w:numId w:val="8"/>
        </w:numPr>
        <w:tabs>
          <w:tab w:val="clear" w:pos="65.20pt"/>
        </w:tabs>
        <w:spacing w:before="5pt" w:after="0pt"/>
        <w:ind w:start="49.65pt" w:hanging="21.30pt"/>
        <w:jc w:val="both"/>
        <w:rPr>
          <w:rFonts w:ascii="Times New Roman" w:hAnsi="Times New Roman" w:cs="Times New Roman"/>
          <w:b w:val="0"/>
          <w:szCs w:val="24"/>
        </w:rPr>
      </w:pPr>
      <w:r>
        <w:rPr>
          <w:rFonts w:ascii="Times New Roman" w:hAnsi="Times New Roman" w:cs="Times New Roman"/>
          <w:b w:val="0"/>
          <w:szCs w:val="24"/>
        </w:rPr>
        <w:t>data, nome e assinatura do representante legal.</w:t>
      </w:r>
    </w:p>
    <w:p w14:paraId="2DCF2270" w14:textId="77777777" w:rsidR="00EE42A7" w:rsidRDefault="00EE42A7" w:rsidP="00EE42A7">
      <w:pPr>
        <w:rPr>
          <w:lang w:val="x-none"/>
        </w:rPr>
      </w:pPr>
    </w:p>
    <w:p w14:paraId="7E6900CB" w14:textId="77777777" w:rsidR="00EE42A7" w:rsidRPr="00903791" w:rsidRDefault="00EE42A7" w:rsidP="00F07877">
      <w:pPr>
        <w:pStyle w:val="NormalWeb"/>
        <w:widowControl w:val="0"/>
        <w:numPr>
          <w:ilvl w:val="2"/>
          <w:numId w:val="2"/>
        </w:numPr>
        <w:spacing w:before="6.50pt"/>
        <w:ind w:start="28.35pt"/>
      </w:pPr>
      <w:r w:rsidRPr="00903791">
        <w:t xml:space="preserve">O licitante </w:t>
      </w:r>
      <w:r w:rsidRPr="00903791">
        <w:rPr>
          <w:b/>
        </w:rPr>
        <w:t>não poderá</w:t>
      </w:r>
      <w:r w:rsidRPr="00903791">
        <w:t xml:space="preserve"> oferecer proposta de preços em quantitativo inferior ao máximo previsto no Edital.</w:t>
      </w:r>
    </w:p>
    <w:p w14:paraId="1D507158" w14:textId="77777777" w:rsidR="003C0805" w:rsidRPr="00903791" w:rsidRDefault="003C0805" w:rsidP="00F07877">
      <w:pPr>
        <w:pStyle w:val="NormalWeb"/>
        <w:widowControl w:val="0"/>
        <w:numPr>
          <w:ilvl w:val="2"/>
          <w:numId w:val="2"/>
        </w:numPr>
        <w:spacing w:before="6.50pt"/>
        <w:ind w:start="28.35pt"/>
      </w:pPr>
      <w:r w:rsidRPr="00903791">
        <w:rPr>
          <w:b/>
        </w:rPr>
        <w:t>Não será admitida</w:t>
      </w:r>
      <w:r w:rsidRPr="00903791">
        <w:t xml:space="preserve"> a previsão de preços diferentes em razão de local de entrega ou de acondicionamento, tamanho de lote ou qualquer outro motivo.</w:t>
      </w:r>
    </w:p>
    <w:p w14:paraId="321911B7" w14:textId="77777777" w:rsidR="00695170" w:rsidRDefault="00695170" w:rsidP="00F07877">
      <w:pPr>
        <w:pStyle w:val="NormalWeb"/>
        <w:widowControl w:val="0"/>
        <w:numPr>
          <w:ilvl w:val="2"/>
          <w:numId w:val="2"/>
        </w:numPr>
        <w:spacing w:before="6.50pt"/>
        <w:ind w:start="28.35pt"/>
      </w:pPr>
      <w:r>
        <w:t>Disponibiliza-se às licitantes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06C95DAB" w14:textId="77777777" w:rsidR="00695170" w:rsidRDefault="00695170" w:rsidP="00F07877">
      <w:pPr>
        <w:pStyle w:val="NormalWeb"/>
        <w:widowControl w:val="0"/>
        <w:numPr>
          <w:ilvl w:val="2"/>
          <w:numId w:val="2"/>
        </w:numPr>
        <w:tabs>
          <w:tab w:val="num" w:pos="28.35pt"/>
        </w:tabs>
        <w:spacing w:before="6.50pt"/>
        <w:ind w:start="28.35pt"/>
      </w:pPr>
      <w:r w:rsidRPr="003372EB">
        <w:rPr>
          <w:color w:val="auto"/>
        </w:rPr>
        <w:t xml:space="preserve">De sua vez, </w:t>
      </w:r>
      <w:r w:rsidRPr="003372EB">
        <w:rPr>
          <w:b/>
          <w:color w:val="auto"/>
        </w:rPr>
        <w:t>a proposta final de preços</w:t>
      </w:r>
      <w:r w:rsidR="00362DA5">
        <w:rPr>
          <w:b/>
          <w:color w:val="auto"/>
        </w:rPr>
        <w:t xml:space="preserve"> </w:t>
      </w:r>
      <w:r w:rsidRPr="003372EB">
        <w:rPr>
          <w:b/>
          <w:color w:val="auto"/>
        </w:rPr>
        <w:t>– a</w:t>
      </w:r>
      <w:r w:rsidR="00362DA5">
        <w:rPr>
          <w:b/>
          <w:color w:val="auto"/>
        </w:rPr>
        <w:t xml:space="preserve"> </w:t>
      </w:r>
      <w:r w:rsidRPr="003372EB">
        <w:rPr>
          <w:b/>
          <w:color w:val="auto"/>
        </w:rPr>
        <w:t>ser enviada pela licitante vencedora da disputa de lances – dever</w:t>
      </w:r>
      <w:r w:rsidR="003372EB">
        <w:rPr>
          <w:b/>
          <w:color w:val="auto"/>
        </w:rPr>
        <w:t>á</w:t>
      </w:r>
      <w:r w:rsidRPr="003372EB">
        <w:rPr>
          <w:b/>
          <w:color w:val="auto"/>
        </w:rPr>
        <w:t xml:space="preserve"> obrigatoriamente ser anexada em campo próprio do sistema, no prazo determinado pelo</w:t>
      </w:r>
      <w:r w:rsidR="005B0BD7">
        <w:rPr>
          <w:b/>
          <w:color w:val="auto"/>
        </w:rPr>
        <w:t>(a)</w:t>
      </w:r>
      <w:r w:rsidRPr="003372EB">
        <w:rPr>
          <w:b/>
          <w:color w:val="auto"/>
        </w:rPr>
        <w:t xml:space="preserve"> Pregoeiro</w:t>
      </w:r>
      <w:r w:rsidR="005B0BD7">
        <w:rPr>
          <w:b/>
          <w:color w:val="auto"/>
        </w:rPr>
        <w:t>(a)</w:t>
      </w:r>
      <w:r w:rsidRPr="003372EB">
        <w:rPr>
          <w:b/>
          <w:color w:val="auto"/>
        </w:rPr>
        <w:t xml:space="preserve">, conforme disposto no subitem </w:t>
      </w:r>
      <w:r w:rsidR="00222F5D" w:rsidRPr="003372EB">
        <w:rPr>
          <w:b/>
          <w:color w:val="auto"/>
        </w:rPr>
        <w:t>6.1</w:t>
      </w:r>
      <w:r w:rsidR="007423DF">
        <w:rPr>
          <w:b/>
          <w:color w:val="auto"/>
        </w:rPr>
        <w:t>6</w:t>
      </w:r>
      <w:r w:rsidRPr="003372EB">
        <w:rPr>
          <w:b/>
          <w:color w:val="auto"/>
        </w:rPr>
        <w:t xml:space="preserve"> (Julgamento da Proposta Final de Preços).</w:t>
      </w:r>
      <w:r w:rsidRPr="003372EB">
        <w:rPr>
          <w:color w:val="auto"/>
        </w:rPr>
        <w:t xml:space="preserve"> Deverá, ainda, conter as informações previstas no subitem 4.3 (para tal, sugere-se</w:t>
      </w:r>
      <w:r>
        <w:t xml:space="preserve"> a utilização do Modelo de Proposta de Preços – Anexo II deste Edital) e estar assinada pelo representante legal da licitante.</w:t>
      </w:r>
    </w:p>
    <w:p w14:paraId="761B27D5" w14:textId="77777777" w:rsidR="00695170" w:rsidRPr="003372EB" w:rsidRDefault="003372EB" w:rsidP="003372EB">
      <w:pPr>
        <w:pStyle w:val="NormalWeb"/>
        <w:widowControl w:val="0"/>
        <w:spacing w:before="6.50pt"/>
        <w:ind w:start="49.65pt"/>
        <w:rPr>
          <w:i/>
        </w:rPr>
      </w:pPr>
      <w:r w:rsidRPr="003372EB">
        <w:rPr>
          <w:b/>
          <w:i/>
        </w:rPr>
        <w:t>Obs.1:</w:t>
      </w:r>
      <w:r w:rsidRPr="003372EB">
        <w:rPr>
          <w:i/>
        </w:rPr>
        <w:t xml:space="preserve"> </w:t>
      </w:r>
      <w:r w:rsidR="00695170" w:rsidRPr="003372EB">
        <w:rPr>
          <w:i/>
        </w:rPr>
        <w:t>A proposta de preços deve ser assinada por representante legal com poderes para tal (caso não seja o sócio/administrador a assinar referidos documentos, deverá ser anexada procuração em que conste a delegação de poderes ao representante indicado pela licitante).</w:t>
      </w:r>
    </w:p>
    <w:p w14:paraId="0AD417DC" w14:textId="77777777" w:rsidR="00A2403A" w:rsidRDefault="00A2403A" w:rsidP="00695170">
      <w:pPr>
        <w:pStyle w:val="NormalWeb"/>
        <w:widowControl w:val="0"/>
        <w:spacing w:before="6.50pt"/>
        <w:ind w:start="49.65pt"/>
        <w:rPr>
          <w:i/>
        </w:rPr>
      </w:pPr>
      <w:r w:rsidRPr="003372EB">
        <w:rPr>
          <w:b/>
          <w:i/>
        </w:rPr>
        <w:t>Obs.</w:t>
      </w:r>
      <w:r w:rsidR="003372EB" w:rsidRPr="003372EB">
        <w:rPr>
          <w:b/>
          <w:i/>
        </w:rPr>
        <w:t>2</w:t>
      </w:r>
      <w:r w:rsidRPr="003372EB">
        <w:rPr>
          <w:b/>
          <w:i/>
        </w:rPr>
        <w:t>:</w:t>
      </w:r>
      <w:r>
        <w:rPr>
          <w:i/>
        </w:rPr>
        <w:t xml:space="preserve"> </w:t>
      </w:r>
      <w:r w:rsidRPr="00993242">
        <w:rPr>
          <w:i/>
        </w:rPr>
        <w:t>Solicita-se aos licitantes que já informem, na proposta de preços, seus dados bancários (nome do banco, n.º da agência e n.º da conta bancária), com vistas a agilizar o procedimento de empenho, subsequente à licitação.</w:t>
      </w:r>
    </w:p>
    <w:p w14:paraId="05A4019B" w14:textId="77777777" w:rsidR="00924F3E" w:rsidRPr="00924F3E" w:rsidRDefault="00924F3E" w:rsidP="00924F3E">
      <w:pPr>
        <w:pStyle w:val="NormalWeb"/>
        <w:widowControl w:val="0"/>
        <w:spacing w:before="6.50pt"/>
        <w:ind w:start="49.65pt"/>
        <w:rPr>
          <w:i/>
          <w:color w:val="FFFFFF"/>
        </w:rPr>
      </w:pPr>
      <w:r>
        <w:rPr>
          <w:b/>
          <w:i/>
          <w:color w:val="FFFFFF"/>
          <w:highlight w:val="black"/>
        </w:rPr>
        <w:t>Obs.3</w:t>
      </w:r>
      <w:r>
        <w:rPr>
          <w:i/>
          <w:color w:val="FFFFFF"/>
          <w:highlight w:val="black"/>
        </w:rPr>
        <w:t>: Ao licitante vencedor, solicita-se, ainda, que junto com a Proposta Final de P</w:t>
      </w:r>
      <w:r w:rsidR="0071077D">
        <w:rPr>
          <w:i/>
          <w:color w:val="FFFFFF"/>
          <w:highlight w:val="black"/>
        </w:rPr>
        <w:t>r</w:t>
      </w:r>
      <w:r>
        <w:rPr>
          <w:i/>
          <w:color w:val="FFFFFF"/>
          <w:highlight w:val="black"/>
        </w:rPr>
        <w:t xml:space="preserve">eços seja anexado comprovante bancário dos dados bancários informados para fins de cadastro perante </w:t>
      </w:r>
      <w:proofErr w:type="gramStart"/>
      <w:r>
        <w:rPr>
          <w:i/>
          <w:color w:val="FFFFFF"/>
          <w:highlight w:val="black"/>
        </w:rPr>
        <w:t>à</w:t>
      </w:r>
      <w:proofErr w:type="gramEnd"/>
      <w:r>
        <w:rPr>
          <w:i/>
          <w:color w:val="FFFFFF"/>
          <w:highlight w:val="black"/>
        </w:rPr>
        <w:t xml:space="preserve"> Contadoria e Auditoria-Geral do Estado (CAGE).</w:t>
      </w:r>
    </w:p>
    <w:p w14:paraId="7FDE5100" w14:textId="77777777" w:rsidR="00837289" w:rsidRPr="00734FE3" w:rsidRDefault="00837289" w:rsidP="00294177">
      <w:pPr>
        <w:pStyle w:val="Ttulo4"/>
        <w:keepNext w:val="0"/>
        <w:widowControl w:val="0"/>
        <w:numPr>
          <w:ilvl w:val="1"/>
          <w:numId w:val="2"/>
        </w:numPr>
        <w:tabs>
          <w:tab w:val="start" w:pos="21.30pt"/>
        </w:tabs>
        <w:spacing w:before="6pt" w:after="0pt"/>
        <w:jc w:val="both"/>
        <w:rPr>
          <w:rFonts w:ascii="Times New Roman" w:hAnsi="Times New Roman" w:cs="Times New Roman"/>
          <w:szCs w:val="24"/>
        </w:rPr>
      </w:pPr>
      <w:r w:rsidRPr="00734FE3">
        <w:rPr>
          <w:rFonts w:ascii="Times New Roman" w:hAnsi="Times New Roman" w:cs="Times New Roman"/>
          <w:szCs w:val="24"/>
        </w:rPr>
        <w:t>A participação no presente certame, assim como o envio da proposta de preços, nos moldes acima descritos, implicam a aceitação plena - por parte das licitantes - das condições estipuladas neste Edital e seus Anexos.</w:t>
      </w:r>
    </w:p>
    <w:p w14:paraId="0ED667F6" w14:textId="77777777" w:rsidR="00837289" w:rsidRPr="0079549E" w:rsidRDefault="00DD5C03" w:rsidP="00DD5C03">
      <w:pPr>
        <w:pStyle w:val="Corpodetexto"/>
        <w:numPr>
          <w:ilvl w:val="1"/>
          <w:numId w:val="2"/>
        </w:numPr>
        <w:tabs>
          <w:tab w:val="start" w:pos="21.30pt"/>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w:t>
      </w:r>
      <w:r w:rsidRPr="00DD5C03">
        <w:rPr>
          <w:rFonts w:ascii="Times New Roman" w:hAnsi="Times New Roman" w:cs="Times New Roman"/>
          <w:szCs w:val="24"/>
        </w:rPr>
        <w:lastRenderedPageBreak/>
        <w:t xml:space="preserve">de pessoal e quaisquer outros custos ou despesas que incidam ou venham a incidir direta ou indiretamente sobre o </w:t>
      </w:r>
      <w:r>
        <w:rPr>
          <w:rFonts w:ascii="Times New Roman" w:hAnsi="Times New Roman" w:cs="Times New Roman"/>
          <w:szCs w:val="24"/>
        </w:rPr>
        <w:t xml:space="preserve">serviço e, quando for o caso, sobre o </w:t>
      </w:r>
      <w:r w:rsidRPr="00DD5C03">
        <w:rPr>
          <w:rFonts w:ascii="Times New Roman" w:hAnsi="Times New Roman" w:cs="Times New Roman"/>
          <w:szCs w:val="24"/>
        </w:rPr>
        <w:t xml:space="preserve">fornecimento do(s) produto(s) ofertado(s), abrangendo, assim, todos os custos necessários à execução do </w:t>
      </w:r>
      <w:r>
        <w:rPr>
          <w:rFonts w:ascii="Times New Roman" w:hAnsi="Times New Roman" w:cs="Times New Roman"/>
          <w:szCs w:val="24"/>
        </w:rPr>
        <w:t>escopo</w:t>
      </w:r>
      <w:r w:rsidRPr="00DD5C03">
        <w:rPr>
          <w:rFonts w:ascii="Times New Roman" w:hAnsi="Times New Roman" w:cs="Times New Roman"/>
          <w:szCs w:val="24"/>
        </w:rPr>
        <w:t xml:space="preserve"> desta </w:t>
      </w:r>
      <w:r w:rsidR="00F70E88">
        <w:rPr>
          <w:szCs w:val="24"/>
        </w:rPr>
        <w:t>licitação</w:t>
      </w:r>
      <w:r w:rsidRPr="00DD5C03">
        <w:rPr>
          <w:rFonts w:ascii="Times New Roman" w:hAnsi="Times New Roman" w:cs="Times New Roman"/>
          <w:szCs w:val="24"/>
        </w:rPr>
        <w:t xml:space="preserve"> em perfeitas condições e de acordo com as disposições deste Edital e seus Anexos</w:t>
      </w:r>
      <w:r w:rsidR="00837289" w:rsidRPr="0079549E">
        <w:rPr>
          <w:rFonts w:ascii="Times New Roman" w:hAnsi="Times New Roman" w:cs="Times New Roman"/>
          <w:szCs w:val="24"/>
        </w:rPr>
        <w:t>.</w:t>
      </w:r>
    </w:p>
    <w:p w14:paraId="525EFEB0" w14:textId="77777777" w:rsidR="0079094B" w:rsidRPr="00172DCF" w:rsidRDefault="0079094B" w:rsidP="0079094B">
      <w:pPr>
        <w:pStyle w:val="Ttulo1"/>
        <w:keepNext w:val="0"/>
        <w:widowControl w:val="0"/>
        <w:numPr>
          <w:ilvl w:val="0"/>
          <w:numId w:val="2"/>
        </w:numPr>
        <w:shd w:val="clear" w:color="auto" w:fill="E6E6E6"/>
        <w:tabs>
          <w:tab w:val="clear" w:pos="35.40pt"/>
        </w:tabs>
        <w:ind w:start="14.20pt" w:hanging="14.20pt"/>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Pr>
          <w:rFonts w:ascii="Times New Roman" w:hAnsi="Times New Roman" w:cs="Times New Roman"/>
          <w:caps w:val="0"/>
          <w:smallCaps/>
          <w:kern w:val="30"/>
          <w:sz w:val="24"/>
          <w:szCs w:val="24"/>
        </w:rPr>
        <w:t>ACEITABILIDADE DE PREÇOS</w:t>
      </w:r>
      <w:r w:rsidRPr="00172DCF">
        <w:rPr>
          <w:rFonts w:ascii="Times New Roman" w:hAnsi="Times New Roman" w:cs="Times New Roman"/>
          <w:caps w:val="0"/>
          <w:smallCaps/>
          <w:kern w:val="30"/>
          <w:sz w:val="24"/>
          <w:szCs w:val="24"/>
        </w:rPr>
        <w:t xml:space="preserve"> </w:t>
      </w:r>
    </w:p>
    <w:p w14:paraId="1EF27951" w14:textId="6519A2B6" w:rsidR="00AC07D4" w:rsidRPr="009667D3" w:rsidRDefault="00837289" w:rsidP="00AC07D4">
      <w:pPr>
        <w:pStyle w:val="Corpodetexto"/>
        <w:widowControl w:val="0"/>
        <w:numPr>
          <w:ilvl w:val="1"/>
          <w:numId w:val="2"/>
        </w:numPr>
        <w:tabs>
          <w:tab w:val="start" w:pos="22.85pt"/>
        </w:tabs>
        <w:spacing w:before="9pt"/>
        <w:rPr>
          <w:rFonts w:ascii="Times New Roman" w:hAnsi="Times New Roman" w:cs="Times New Roman"/>
          <w:szCs w:val="24"/>
        </w:rPr>
      </w:pPr>
      <w:r w:rsidRPr="00172DCF">
        <w:rPr>
          <w:rFonts w:ascii="Times New Roman" w:hAnsi="Times New Roman" w:cs="Times New Roman"/>
          <w:szCs w:val="24"/>
        </w:rPr>
        <w:t xml:space="preserve">No julgamento e classificação das propostas, será adotado o critério </w:t>
      </w:r>
      <w:r w:rsidR="00164499" w:rsidRPr="00562740">
        <w:rPr>
          <w:rFonts w:ascii="Times New Roman" w:hAnsi="Times New Roman" w:cs="Times New Roman"/>
          <w:b/>
          <w:caps/>
          <w:szCs w:val="24"/>
          <w:u w:val="single"/>
        </w:rPr>
        <w:t xml:space="preserve">Menor </w:t>
      </w:r>
      <w:r w:rsidR="00164499" w:rsidRPr="009667D3">
        <w:rPr>
          <w:rFonts w:ascii="Times New Roman" w:hAnsi="Times New Roman" w:cs="Times New Roman"/>
          <w:b/>
          <w:caps/>
          <w:szCs w:val="24"/>
          <w:u w:val="single"/>
        </w:rPr>
        <w:t xml:space="preserve">preço GLOBAL </w:t>
      </w:r>
      <w:r w:rsidR="007603FA">
        <w:rPr>
          <w:rFonts w:ascii="Times New Roman" w:hAnsi="Times New Roman" w:cs="Times New Roman"/>
          <w:b/>
          <w:caps/>
          <w:szCs w:val="24"/>
          <w:u w:val="single"/>
          <w:lang w:val="pt-BR"/>
        </w:rPr>
        <w:t>DO</w:t>
      </w:r>
      <w:r w:rsidR="00164499" w:rsidRPr="009667D3">
        <w:rPr>
          <w:rFonts w:ascii="Times New Roman" w:hAnsi="Times New Roman" w:cs="Times New Roman"/>
          <w:b/>
          <w:caps/>
          <w:szCs w:val="24"/>
          <w:u w:val="single"/>
        </w:rPr>
        <w:t xml:space="preserve"> lote</w:t>
      </w:r>
      <w:r w:rsidRPr="009667D3">
        <w:rPr>
          <w:rFonts w:ascii="Times New Roman" w:hAnsi="Times New Roman" w:cs="Times New Roman"/>
          <w:b/>
          <w:smallCaps/>
          <w:szCs w:val="24"/>
        </w:rPr>
        <w:t>,</w:t>
      </w:r>
      <w:r w:rsidRPr="00172DCF">
        <w:rPr>
          <w:rFonts w:ascii="Times New Roman" w:hAnsi="Times New Roman" w:cs="Times New Roman"/>
          <w:szCs w:val="24"/>
        </w:rPr>
        <w:t xml:space="preserve"> </w:t>
      </w:r>
      <w:r w:rsidRPr="00172DCF">
        <w:rPr>
          <w:rFonts w:ascii="Times New Roman" w:hAnsi="Times New Roman" w:cs="Times New Roman"/>
          <w:spacing w:val="-2"/>
          <w:szCs w:val="24"/>
        </w:rPr>
        <w:t>observadas as especificações</w:t>
      </w:r>
      <w:r w:rsidRPr="00172DCF">
        <w:rPr>
          <w:rFonts w:ascii="Times New Roman" w:hAnsi="Times New Roman" w:cs="Times New Roman"/>
          <w:szCs w:val="24"/>
        </w:rPr>
        <w:t xml:space="preserve"> técnicas e os parâmetros mínimos de qualidade definidos neste Edital e seus Anexos.</w:t>
      </w:r>
    </w:p>
    <w:p w14:paraId="13C62935" w14:textId="77777777" w:rsidR="00837289" w:rsidRPr="00172DCF" w:rsidRDefault="00837289" w:rsidP="002E6D38">
      <w:pPr>
        <w:pStyle w:val="Corpodetexto"/>
        <w:widowControl w:val="0"/>
        <w:numPr>
          <w:ilvl w:val="1"/>
          <w:numId w:val="2"/>
        </w:numPr>
        <w:tabs>
          <w:tab w:val="start" w:pos="22.85pt"/>
        </w:tabs>
        <w:spacing w:before="6.50pt"/>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w:t>
      </w:r>
      <w:proofErr w:type="spellStart"/>
      <w:r w:rsidRPr="00172DCF">
        <w:rPr>
          <w:rFonts w:ascii="Times New Roman" w:hAnsi="Times New Roman" w:cs="Times New Roman"/>
          <w:szCs w:val="24"/>
        </w:rPr>
        <w:t>is</w:t>
      </w:r>
      <w:proofErr w:type="spellEnd"/>
      <w:r w:rsidRPr="00172DCF">
        <w:rPr>
          <w:rFonts w:ascii="Times New Roman" w:hAnsi="Times New Roman" w:cs="Times New Roman"/>
          <w:szCs w:val="24"/>
        </w:rPr>
        <w:t>), aquele(s) prevalecerá(</w:t>
      </w:r>
      <w:proofErr w:type="spellStart"/>
      <w:r w:rsidRPr="00172DCF">
        <w:rPr>
          <w:rFonts w:ascii="Times New Roman" w:hAnsi="Times New Roman" w:cs="Times New Roman"/>
          <w:szCs w:val="24"/>
        </w:rPr>
        <w:t>ão</w:t>
      </w:r>
      <w:proofErr w:type="spellEnd"/>
      <w:r w:rsidRPr="00172DCF">
        <w:rPr>
          <w:rFonts w:ascii="Times New Roman" w:hAnsi="Times New Roman" w:cs="Times New Roman"/>
          <w:szCs w:val="24"/>
        </w:rPr>
        <w:t>) sobre este(s).</w:t>
      </w:r>
    </w:p>
    <w:p w14:paraId="34278396" w14:textId="77777777" w:rsidR="00837289" w:rsidRPr="00172DCF" w:rsidRDefault="00837289" w:rsidP="002E6D38">
      <w:pPr>
        <w:pStyle w:val="Corpodetexto"/>
        <w:numPr>
          <w:ilvl w:val="1"/>
          <w:numId w:val="2"/>
        </w:numPr>
        <w:tabs>
          <w:tab w:val="start" w:pos="22.85pt"/>
        </w:tabs>
        <w:spacing w:before="6.50pt"/>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6AEFE735" w14:textId="77777777" w:rsidR="00673956" w:rsidRPr="00010258" w:rsidRDefault="00673956" w:rsidP="00673956">
      <w:pPr>
        <w:pStyle w:val="Corpodetexto"/>
        <w:numPr>
          <w:ilvl w:val="1"/>
          <w:numId w:val="2"/>
        </w:numPr>
        <w:tabs>
          <w:tab w:val="start" w:pos="23.55pt"/>
        </w:tabs>
        <w:spacing w:before="6.50pt"/>
        <w:rPr>
          <w:rFonts w:ascii="Times New Roman" w:hAnsi="Times New Roman" w:cs="Times New Roman"/>
          <w:spacing w:val="-2"/>
          <w:szCs w:val="24"/>
        </w:rPr>
      </w:pPr>
      <w:r w:rsidRPr="00010258">
        <w:rPr>
          <w:rFonts w:ascii="Times New Roman" w:hAnsi="Times New Roman" w:cs="Times New Roman"/>
          <w:szCs w:val="24"/>
        </w:rPr>
        <w:t xml:space="preserve">Serão </w:t>
      </w:r>
      <w:r w:rsidRPr="00010258">
        <w:rPr>
          <w:rFonts w:ascii="Times New Roman" w:hAnsi="Times New Roman" w:cs="Times New Roman"/>
          <w:spacing w:val="-2"/>
          <w:szCs w:val="24"/>
        </w:rPr>
        <w:t xml:space="preserve">desclassificadas, ainda, as propostas que: </w:t>
      </w:r>
    </w:p>
    <w:p w14:paraId="1085D4AB" w14:textId="77777777" w:rsidR="00673956" w:rsidRPr="00010258" w:rsidRDefault="00673956" w:rsidP="00673956">
      <w:pPr>
        <w:ind w:start="35.40pt"/>
        <w:jc w:val="both"/>
        <w:rPr>
          <w:sz w:val="24"/>
          <w:szCs w:val="24"/>
        </w:rPr>
      </w:pPr>
      <w:r w:rsidRPr="00010258">
        <w:rPr>
          <w:sz w:val="24"/>
          <w:szCs w:val="24"/>
        </w:rPr>
        <w:t xml:space="preserve">a) contiverem vícios </w:t>
      </w:r>
      <w:r w:rsidRPr="00010258">
        <w:rPr>
          <w:sz w:val="24"/>
          <w:szCs w:val="24"/>
          <w:u w:val="single"/>
        </w:rPr>
        <w:t>insanáveis</w:t>
      </w:r>
      <w:r w:rsidRPr="00010258">
        <w:rPr>
          <w:sz w:val="24"/>
          <w:szCs w:val="24"/>
        </w:rPr>
        <w:t xml:space="preserve">; </w:t>
      </w:r>
    </w:p>
    <w:p w14:paraId="793C53B3" w14:textId="77777777" w:rsidR="00673956" w:rsidRPr="00010258" w:rsidRDefault="00673956" w:rsidP="00673956">
      <w:pPr>
        <w:ind w:start="35.40pt"/>
        <w:jc w:val="both"/>
        <w:rPr>
          <w:sz w:val="24"/>
          <w:szCs w:val="24"/>
        </w:rPr>
      </w:pPr>
      <w:r w:rsidRPr="00010258">
        <w:rPr>
          <w:sz w:val="24"/>
          <w:szCs w:val="24"/>
        </w:rPr>
        <w:t>b)  não obedecerem às especificaç</w:t>
      </w:r>
      <w:r w:rsidR="00F350E8">
        <w:rPr>
          <w:sz w:val="24"/>
          <w:szCs w:val="24"/>
        </w:rPr>
        <w:t>ões técnicas pormenorizadas no E</w:t>
      </w:r>
      <w:r w:rsidRPr="00010258">
        <w:rPr>
          <w:sz w:val="24"/>
          <w:szCs w:val="24"/>
        </w:rPr>
        <w:t xml:space="preserve">dital; </w:t>
      </w:r>
    </w:p>
    <w:p w14:paraId="1A63E0FB" w14:textId="77777777" w:rsidR="00673956" w:rsidRPr="00010258" w:rsidRDefault="00673956" w:rsidP="00673956">
      <w:pPr>
        <w:ind w:start="35.40pt"/>
        <w:jc w:val="both"/>
        <w:rPr>
          <w:sz w:val="24"/>
          <w:szCs w:val="24"/>
        </w:rPr>
      </w:pPr>
      <w:r w:rsidRPr="00010258">
        <w:rPr>
          <w:sz w:val="24"/>
          <w:szCs w:val="24"/>
        </w:rPr>
        <w:t xml:space="preserve">c) apresentarem preços acima do orçamento estimado para a contratação; </w:t>
      </w:r>
    </w:p>
    <w:p w14:paraId="04BAC6D8" w14:textId="77777777" w:rsidR="00673956" w:rsidRPr="00010258" w:rsidRDefault="00673956" w:rsidP="00673956">
      <w:pPr>
        <w:ind w:start="35.40pt"/>
        <w:jc w:val="both"/>
        <w:rPr>
          <w:sz w:val="24"/>
          <w:szCs w:val="24"/>
        </w:rPr>
      </w:pPr>
      <w:r w:rsidRPr="00010258">
        <w:rPr>
          <w:sz w:val="24"/>
          <w:szCs w:val="24"/>
        </w:rPr>
        <w:t xml:space="preserve">d) não tiverem sua exequibilidade demonstrada, quando exigido pela Administração; </w:t>
      </w:r>
    </w:p>
    <w:p w14:paraId="0C6AEECA" w14:textId="77777777" w:rsidR="00673956" w:rsidRPr="00010258" w:rsidRDefault="00673956" w:rsidP="00673956">
      <w:pPr>
        <w:ind w:start="35.40pt"/>
        <w:jc w:val="both"/>
        <w:rPr>
          <w:sz w:val="24"/>
          <w:szCs w:val="24"/>
        </w:rPr>
      </w:pPr>
      <w:r w:rsidRPr="00010258">
        <w:rPr>
          <w:sz w:val="24"/>
          <w:szCs w:val="24"/>
        </w:rPr>
        <w:t xml:space="preserve">e) apresentarem desconformidade com quaisquer outras exigências do edital, </w:t>
      </w:r>
      <w:r w:rsidRPr="00010258">
        <w:rPr>
          <w:sz w:val="24"/>
          <w:szCs w:val="24"/>
          <w:u w:val="single"/>
        </w:rPr>
        <w:t>desde que insanável</w:t>
      </w:r>
      <w:r w:rsidRPr="00010258">
        <w:rPr>
          <w:sz w:val="24"/>
          <w:szCs w:val="24"/>
        </w:rPr>
        <w:t xml:space="preserve">. </w:t>
      </w:r>
    </w:p>
    <w:p w14:paraId="7D577633" w14:textId="77777777" w:rsidR="00673956" w:rsidRPr="00010258" w:rsidRDefault="00673956" w:rsidP="00673956">
      <w:pPr>
        <w:ind w:start="35.40pt"/>
        <w:jc w:val="both"/>
      </w:pPr>
    </w:p>
    <w:p w14:paraId="1F5E72EC" w14:textId="77777777" w:rsidR="00673956" w:rsidRPr="00673956" w:rsidRDefault="00673956" w:rsidP="00673956">
      <w:pPr>
        <w:ind w:start="35.40pt"/>
        <w:jc w:val="both"/>
        <w:rPr>
          <w:sz w:val="24"/>
          <w:szCs w:val="24"/>
        </w:rPr>
      </w:pPr>
      <w:r>
        <w:rPr>
          <w:sz w:val="24"/>
          <w:szCs w:val="24"/>
        </w:rPr>
        <w:t>5.</w:t>
      </w:r>
      <w:r w:rsidR="00F350E8">
        <w:rPr>
          <w:sz w:val="24"/>
          <w:szCs w:val="24"/>
        </w:rPr>
        <w:t>4</w:t>
      </w:r>
      <w:r w:rsidRPr="00010258">
        <w:rPr>
          <w:sz w:val="24"/>
          <w:szCs w:val="24"/>
        </w:rPr>
        <w:t xml:space="preserve">.1 A verificação da conformidade das propostas poderá ser feita exclusivamente em relação à </w:t>
      </w:r>
      <w:r>
        <w:rPr>
          <w:sz w:val="24"/>
          <w:szCs w:val="24"/>
        </w:rPr>
        <w:t>proposta mais bem classificada.</w:t>
      </w:r>
    </w:p>
    <w:p w14:paraId="79AD2ADD" w14:textId="7FEB93E8" w:rsidR="00164499" w:rsidRPr="009667D3" w:rsidRDefault="00837289" w:rsidP="00091D9E">
      <w:pPr>
        <w:pStyle w:val="Corpodetexto"/>
        <w:numPr>
          <w:ilvl w:val="1"/>
          <w:numId w:val="2"/>
        </w:numPr>
        <w:tabs>
          <w:tab w:val="start" w:pos="23.55pt"/>
        </w:tabs>
        <w:spacing w:before="6.50pt"/>
        <w:rPr>
          <w:rFonts w:ascii="Times New Roman" w:hAnsi="Times New Roman" w:cs="Times New Roman"/>
          <w:bCs/>
          <w:szCs w:val="24"/>
        </w:rPr>
      </w:pPr>
      <w:r w:rsidRPr="009667D3">
        <w:rPr>
          <w:rFonts w:ascii="Times New Roman" w:hAnsi="Times New Roman" w:cs="Times New Roman"/>
          <w:b/>
          <w:color w:val="FFFFFF"/>
          <w:szCs w:val="24"/>
          <w:highlight w:val="black"/>
          <w:shd w:val="clear" w:color="auto" w:fill="FFFFFF"/>
          <w:lang w:eastAsia="pt-BR" w:bidi="ar-SA"/>
        </w:rPr>
        <w:t>Critério de aceitabilidade de preços</w:t>
      </w:r>
      <w:r w:rsidRPr="009667D3">
        <w:rPr>
          <w:rFonts w:ascii="Times New Roman" w:hAnsi="Times New Roman" w:cs="Times New Roman"/>
          <w:color w:val="FFFFFF"/>
          <w:szCs w:val="24"/>
          <w:highlight w:val="black"/>
          <w:lang w:eastAsia="pt-BR" w:bidi="ar-SA"/>
        </w:rPr>
        <w:t>:</w:t>
      </w:r>
      <w:r w:rsidRPr="009667D3">
        <w:rPr>
          <w:rFonts w:ascii="Times New Roman" w:hAnsi="Times New Roman" w:cs="Times New Roman"/>
          <w:szCs w:val="24"/>
          <w:lang w:eastAsia="pt-BR" w:bidi="ar-SA"/>
        </w:rPr>
        <w:t xml:space="preserve"> </w:t>
      </w:r>
      <w:r w:rsidR="00164499" w:rsidRPr="00060B7E">
        <w:rPr>
          <w:rFonts w:ascii="Times New Roman" w:hAnsi="Times New Roman" w:cs="Times New Roman"/>
          <w:szCs w:val="24"/>
        </w:rPr>
        <w:t>com</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base</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na</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determinação</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do</w:t>
      </w:r>
      <w:r w:rsidR="00D25942" w:rsidRPr="00060B7E">
        <w:rPr>
          <w:rFonts w:ascii="Times New Roman" w:hAnsi="Times New Roman" w:cs="Times New Roman"/>
          <w:szCs w:val="24"/>
          <w:lang w:val="pt-BR"/>
        </w:rPr>
        <w:t>(a)</w:t>
      </w:r>
      <w:r w:rsidR="00164499" w:rsidRPr="00060B7E">
        <w:rPr>
          <w:rFonts w:ascii="Times New Roman" w:eastAsia="Book Antiqua" w:hAnsi="Times New Roman" w:cs="Times New Roman"/>
          <w:szCs w:val="24"/>
        </w:rPr>
        <w:t xml:space="preserve"> </w:t>
      </w:r>
      <w:r w:rsidR="00D25942" w:rsidRPr="00060B7E">
        <w:rPr>
          <w:rFonts w:ascii="Times New Roman" w:hAnsi="Times New Roman" w:cs="Times New Roman"/>
          <w:szCs w:val="24"/>
        </w:rPr>
        <w:t>Superintendente Administrativo(a) e Financeiro(a)</w:t>
      </w:r>
      <w:r w:rsidR="00164499" w:rsidRPr="00060B7E">
        <w:rPr>
          <w:rFonts w:ascii="Times New Roman" w:hAnsi="Times New Roman" w:cs="Times New Roman"/>
          <w:szCs w:val="24"/>
        </w:rPr>
        <w:t xml:space="preserve">(documento eletrônico </w:t>
      </w:r>
      <w:r w:rsidR="00060B7E" w:rsidRPr="00060B7E">
        <w:rPr>
          <w:rFonts w:ascii="Times New Roman" w:hAnsi="Times New Roman" w:cs="Times New Roman"/>
          <w:szCs w:val="24"/>
          <w:lang w:val="pt-BR"/>
        </w:rPr>
        <w:t>SEI 4125690</w:t>
      </w:r>
      <w:r w:rsidR="00164499" w:rsidRPr="00060B7E">
        <w:rPr>
          <w:rFonts w:ascii="Times New Roman" w:hAnsi="Times New Roman" w:cs="Times New Roman"/>
          <w:szCs w:val="24"/>
        </w:rPr>
        <w:t>),</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serão</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adotados</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como</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critério</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de</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aceitabilidade,</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para</w:t>
      </w:r>
      <w:r w:rsidR="00164499" w:rsidRPr="00060B7E">
        <w:rPr>
          <w:rFonts w:ascii="Times New Roman" w:eastAsia="Book Antiqua" w:hAnsi="Times New Roman" w:cs="Times New Roman"/>
          <w:szCs w:val="24"/>
        </w:rPr>
        <w:t xml:space="preserve"> o objeto deste certame</w:t>
      </w:r>
      <w:r w:rsidR="00164499" w:rsidRPr="00060B7E">
        <w:rPr>
          <w:rFonts w:ascii="Times New Roman" w:hAnsi="Times New Roman" w:cs="Times New Roman"/>
          <w:szCs w:val="24"/>
        </w:rPr>
        <w:t>,</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szCs w:val="24"/>
        </w:rPr>
        <w:t>os</w:t>
      </w:r>
      <w:r w:rsidR="00164499" w:rsidRPr="00060B7E">
        <w:rPr>
          <w:rFonts w:ascii="Times New Roman" w:eastAsia="Book Antiqua" w:hAnsi="Times New Roman" w:cs="Times New Roman"/>
          <w:szCs w:val="24"/>
        </w:rPr>
        <w:t xml:space="preserve"> </w:t>
      </w:r>
      <w:r w:rsidR="00164499" w:rsidRPr="00060B7E">
        <w:rPr>
          <w:rFonts w:ascii="Times New Roman" w:hAnsi="Times New Roman" w:cs="Times New Roman"/>
          <w:b/>
          <w:szCs w:val="24"/>
        </w:rPr>
        <w:t>valores máximos aceitáveis</w:t>
      </w:r>
      <w:r w:rsidR="00164499" w:rsidRPr="00060B7E">
        <w:rPr>
          <w:rFonts w:ascii="Times New Roman" w:eastAsia="Book Antiqua" w:hAnsi="Times New Roman" w:cs="Times New Roman"/>
          <w:szCs w:val="24"/>
        </w:rPr>
        <w:t xml:space="preserve"> relacionados no item 2 do Anexo I deste Edital</w:t>
      </w:r>
      <w:r w:rsidR="00164499" w:rsidRPr="00060B7E">
        <w:rPr>
          <w:rFonts w:ascii="Times New Roman" w:hAnsi="Times New Roman" w:cs="Times New Roman"/>
          <w:bCs/>
          <w:szCs w:val="24"/>
        </w:rPr>
        <w:t>.</w:t>
      </w:r>
      <w:r w:rsidR="004019D0">
        <w:rPr>
          <w:rFonts w:ascii="Times New Roman" w:hAnsi="Times New Roman" w:cs="Times New Roman"/>
          <w:bCs/>
          <w:szCs w:val="24"/>
          <w:lang w:val="pt-BR"/>
        </w:rPr>
        <w:t xml:space="preserve">   </w:t>
      </w:r>
    </w:p>
    <w:p w14:paraId="099D1520" w14:textId="6CB8007B" w:rsidR="004F54A1" w:rsidRPr="00A02DE8" w:rsidRDefault="00000E5D" w:rsidP="00000E5D">
      <w:pPr>
        <w:pStyle w:val="NormalWeb"/>
        <w:widowControl w:val="0"/>
        <w:spacing w:before="6.50pt"/>
        <w:ind w:start="28.35pt"/>
      </w:pPr>
      <w:r w:rsidRPr="00A02DE8">
        <w:t xml:space="preserve">5.5.1 </w:t>
      </w:r>
      <w:r w:rsidR="004F54A1" w:rsidRPr="00A02DE8">
        <w:t>As licitantes deverão respeitar o(s) valor(es) máximo(s) aceitável(eis) indicado(s) neste Edital,</w:t>
      </w:r>
      <w:r w:rsidR="000D16EB">
        <w:t xml:space="preserve"> </w:t>
      </w:r>
      <w:r w:rsidR="000D16EB" w:rsidRPr="000D16EB">
        <w:rPr>
          <w:b/>
          <w:bCs/>
        </w:rPr>
        <w:t>incluindo os valores</w:t>
      </w:r>
      <w:r w:rsidR="000D16EB">
        <w:rPr>
          <w:b/>
          <w:bCs/>
        </w:rPr>
        <w:t xml:space="preserve"> máximo aceitáveis de cada</w:t>
      </w:r>
      <w:r w:rsidR="000D16EB" w:rsidRPr="000D16EB">
        <w:rPr>
          <w:b/>
          <w:bCs/>
        </w:rPr>
        <w:t xml:space="preserve"> item</w:t>
      </w:r>
      <w:r w:rsidR="000D16EB">
        <w:rPr>
          <w:b/>
          <w:bCs/>
        </w:rPr>
        <w:t xml:space="preserve"> do lote</w:t>
      </w:r>
      <w:r w:rsidR="000D16EB">
        <w:t>,</w:t>
      </w:r>
      <w:r w:rsidR="004F54A1" w:rsidRPr="00A02DE8">
        <w:t xml:space="preserve"> pois se não fizerem e, porventura, chegarem à fase de negociação do Pregão, sua oferta, permanecendo superior em relação ao preço </w:t>
      </w:r>
      <w:r w:rsidR="004F54A1" w:rsidRPr="00934736">
        <w:rPr>
          <w:color w:val="auto"/>
        </w:rPr>
        <w:t>máximo aceitável, não será aceita pelo</w:t>
      </w:r>
      <w:r w:rsidR="005B0BD7" w:rsidRPr="00934736">
        <w:rPr>
          <w:color w:val="auto"/>
        </w:rPr>
        <w:t>(a)</w:t>
      </w:r>
      <w:r w:rsidR="004F54A1" w:rsidRPr="00934736">
        <w:rPr>
          <w:color w:val="auto"/>
        </w:rPr>
        <w:t xml:space="preserve"> Pregoeiro</w:t>
      </w:r>
      <w:r w:rsidR="005B0BD7" w:rsidRPr="00934736">
        <w:rPr>
          <w:color w:val="auto"/>
        </w:rPr>
        <w:t>(a)</w:t>
      </w:r>
      <w:r w:rsidR="00934736" w:rsidRPr="00934736">
        <w:rPr>
          <w:color w:val="auto"/>
        </w:rPr>
        <w:t>, cabendo à proposta desclassificação, em obediência ao artigo 59, inciso III, da Lei n</w:t>
      </w:r>
      <w:r w:rsidR="008B1F60">
        <w:rPr>
          <w:color w:val="auto"/>
        </w:rPr>
        <w:t>.</w:t>
      </w:r>
      <w:r w:rsidR="00934736" w:rsidRPr="00934736">
        <w:rPr>
          <w:color w:val="auto"/>
        </w:rPr>
        <w:t>º 14.133/2021.</w:t>
      </w:r>
    </w:p>
    <w:p w14:paraId="6A401C6E" w14:textId="77777777" w:rsidR="00837289" w:rsidRPr="00172DCF" w:rsidRDefault="00837289" w:rsidP="00EE704D">
      <w:pPr>
        <w:pStyle w:val="Corpodetexto"/>
        <w:numPr>
          <w:ilvl w:val="1"/>
          <w:numId w:val="2"/>
        </w:numPr>
        <w:tabs>
          <w:tab w:val="clear" w:pos="36pt"/>
          <w:tab w:val="start" w:pos="21.30pt"/>
        </w:tabs>
        <w:spacing w:before="6.50pt"/>
        <w:rPr>
          <w:rFonts w:ascii="Times New Roman" w:hAnsi="Times New Roman" w:cs="Times New Roman"/>
          <w:kern w:val="1"/>
          <w:szCs w:val="24"/>
        </w:rPr>
      </w:pPr>
      <w:r w:rsidRPr="00172DCF">
        <w:rPr>
          <w:rFonts w:ascii="Times New Roman" w:hAnsi="Times New Roman" w:cs="Times New Roman"/>
          <w:szCs w:val="24"/>
        </w:rPr>
        <w:t>Ao final da etapa de lances, se a proposta ou o lance de menor valor não for aceitável, por não atender às exigências deste Edital,</w:t>
      </w:r>
      <w:r w:rsidR="00417D13" w:rsidRPr="00172DCF">
        <w:rPr>
          <w:rFonts w:ascii="Times New Roman" w:hAnsi="Times New Roman" w:cs="Times New Roman"/>
          <w:szCs w:val="24"/>
        </w:rPr>
        <w:t xml:space="preserve"> o</w:t>
      </w:r>
      <w:r w:rsidR="005B0BD7">
        <w:rPr>
          <w:rFonts w:ascii="Times New Roman" w:hAnsi="Times New Roman" w:cs="Times New Roman"/>
          <w:szCs w:val="24"/>
        </w:rPr>
        <w:t>(a)</w:t>
      </w:r>
      <w:r w:rsidR="00417D13"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examinará a proposta ou o lance subsequente, na ordem de classificação, verificando a sua </w:t>
      </w:r>
      <w:r w:rsidRPr="00172DCF">
        <w:rPr>
          <w:rFonts w:ascii="Times New Roman" w:hAnsi="Times New Roman" w:cs="Times New Roman"/>
          <w:spacing w:val="-2"/>
          <w:szCs w:val="24"/>
        </w:rPr>
        <w:t>aceitabilidade e procedendo à sua habilitação. Caso necessário, esse procedimento</w:t>
      </w:r>
      <w:r w:rsidRPr="00172DCF">
        <w:rPr>
          <w:rFonts w:ascii="Times New Roman" w:hAnsi="Times New Roman" w:cs="Times New Roman"/>
          <w:szCs w:val="24"/>
        </w:rPr>
        <w:t xml:space="preserve"> será sucessivamente repetido, até a apuração de uma proposta ou lance que atenda ao Edital.</w:t>
      </w:r>
    </w:p>
    <w:p w14:paraId="388F9473" w14:textId="77777777" w:rsidR="00837289" w:rsidRPr="00172DCF" w:rsidRDefault="00207FC4" w:rsidP="00595976">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lastRenderedPageBreak/>
        <w:t>SESSÃO DO PREGÃO</w:t>
      </w:r>
      <w:r w:rsidR="0079094B">
        <w:rPr>
          <w:rFonts w:ascii="Times New Roman" w:hAnsi="Times New Roman" w:cs="Times New Roman"/>
          <w:caps w:val="0"/>
          <w:smallCaps/>
          <w:kern w:val="30"/>
          <w:sz w:val="24"/>
          <w:szCs w:val="24"/>
        </w:rPr>
        <w:t xml:space="preserve"> (DESCRIÇÃO DAS </w:t>
      </w:r>
      <w:r w:rsidR="004228A2">
        <w:rPr>
          <w:rFonts w:ascii="Times New Roman" w:hAnsi="Times New Roman" w:cs="Times New Roman"/>
          <w:caps w:val="0"/>
          <w:smallCaps/>
          <w:kern w:val="30"/>
          <w:sz w:val="24"/>
          <w:szCs w:val="24"/>
        </w:rPr>
        <w:t>FASES</w:t>
      </w:r>
      <w:r w:rsidR="0079094B">
        <w:rPr>
          <w:rFonts w:ascii="Times New Roman" w:hAnsi="Times New Roman" w:cs="Times New Roman"/>
          <w:caps w:val="0"/>
          <w:smallCaps/>
          <w:kern w:val="30"/>
          <w:sz w:val="24"/>
          <w:szCs w:val="24"/>
        </w:rPr>
        <w:t>)</w:t>
      </w:r>
    </w:p>
    <w:p w14:paraId="773ECAED" w14:textId="77777777" w:rsidR="00837289" w:rsidRDefault="00837289" w:rsidP="00EE704D">
      <w:pPr>
        <w:pStyle w:val="Corpodetexto"/>
        <w:numPr>
          <w:ilvl w:val="1"/>
          <w:numId w:val="2"/>
        </w:numPr>
        <w:tabs>
          <w:tab w:val="start" w:pos="23.50pt"/>
        </w:tabs>
        <w:spacing w:before="9pt" w:line="12.25pt" w:lineRule="auto"/>
        <w:rPr>
          <w:rFonts w:ascii="Times New Roman" w:hAnsi="Times New Roman" w:cs="Times New Roman"/>
          <w:szCs w:val="24"/>
        </w:rPr>
      </w:pPr>
      <w:r w:rsidRPr="00172DCF">
        <w:rPr>
          <w:rFonts w:ascii="Times New Roman" w:hAnsi="Times New Roman" w:cs="Times New Roman"/>
          <w:szCs w:val="24"/>
        </w:rPr>
        <w:t>As propostas serão recebidas até o horário previsto no preâmbulo deste Edital, a partir do qual</w:t>
      </w:r>
      <w:r w:rsidR="003421BB">
        <w:rPr>
          <w:rFonts w:ascii="Times New Roman" w:hAnsi="Times New Roman" w:cs="Times New Roman"/>
          <w:szCs w:val="24"/>
        </w:rPr>
        <w:t xml:space="preserve"> o</w:t>
      </w:r>
      <w:r w:rsidR="005B0BD7">
        <w:rPr>
          <w:rFonts w:ascii="Times New Roman" w:hAnsi="Times New Roman" w:cs="Times New Roman"/>
          <w:szCs w:val="24"/>
        </w:rPr>
        <w:t>(a)</w:t>
      </w:r>
      <w:r w:rsidR="00417D13"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analisará a aceitabilidade de cada uma delas.</w:t>
      </w:r>
    </w:p>
    <w:p w14:paraId="3EFBED6B" w14:textId="77777777" w:rsidR="00692C9A" w:rsidRDefault="00692C9A" w:rsidP="00692C9A">
      <w:pPr>
        <w:pStyle w:val="Corpodetexto"/>
        <w:numPr>
          <w:ilvl w:val="1"/>
          <w:numId w:val="2"/>
        </w:numPr>
        <w:tabs>
          <w:tab w:val="start" w:pos="23.50pt"/>
        </w:tabs>
        <w:spacing w:before="9pt" w:line="12.10pt" w:lineRule="auto"/>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61CFFD82" w14:textId="77777777" w:rsidR="00837289" w:rsidRDefault="00AF7805" w:rsidP="00294177">
      <w:pPr>
        <w:pStyle w:val="Corpodetexto"/>
        <w:numPr>
          <w:ilvl w:val="1"/>
          <w:numId w:val="2"/>
        </w:numPr>
        <w:tabs>
          <w:tab w:val="start" w:pos="23.50pt"/>
        </w:tabs>
        <w:spacing w:line="12.25pt" w:lineRule="auto"/>
        <w:rPr>
          <w:rFonts w:ascii="Times New Roman" w:hAnsi="Times New Roman" w:cs="Times New Roman"/>
          <w:szCs w:val="24"/>
        </w:rPr>
      </w:pPr>
      <w:r w:rsidRPr="00451394">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w:t>
      </w:r>
      <w:r w:rsidR="00767819" w:rsidRPr="00207FC4">
        <w:rPr>
          <w:rFonts w:ascii="Times New Roman" w:hAnsi="Times New Roman" w:cs="Times New Roman"/>
          <w:szCs w:val="24"/>
        </w:rPr>
        <w:t xml:space="preserve"> sessão pública do Pregão Eletrônico terá início no horário previsto no preâmbulo deste Edital</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das licitantes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033D43B0" w14:textId="77777777" w:rsidR="006C67B9" w:rsidRDefault="006C67B9" w:rsidP="00A948E6">
      <w:pPr>
        <w:numPr>
          <w:ilvl w:val="3"/>
          <w:numId w:val="2"/>
        </w:numPr>
        <w:tabs>
          <w:tab w:val="clear" w:pos="65.20pt"/>
          <w:tab w:val="num" w:pos="78pt"/>
        </w:tabs>
        <w:ind w:start="28.35pt" w:firstLine="0pt"/>
        <w:jc w:val="both"/>
        <w:rPr>
          <w:rFonts w:eastAsia="Book Antiqua"/>
          <w:sz w:val="24"/>
          <w:szCs w:val="24"/>
          <w:lang w:bidi="ar-SA"/>
        </w:rPr>
      </w:pPr>
      <w:r>
        <w:rPr>
          <w:rFonts w:eastAsia="Book Antiqua"/>
          <w:sz w:val="24"/>
          <w:szCs w:val="24"/>
          <w:lang w:bidi="ar-SA"/>
        </w:rPr>
        <w:t>Caso a participante não apresente lances, concorrerá com o valor da sua proposta inicial.</w:t>
      </w:r>
    </w:p>
    <w:p w14:paraId="605A7A26" w14:textId="77777777" w:rsidR="0016481A" w:rsidRPr="00AF67F4" w:rsidRDefault="0016481A" w:rsidP="00A948E6">
      <w:pPr>
        <w:pStyle w:val="NormalWeb"/>
        <w:widowControl w:val="0"/>
        <w:numPr>
          <w:ilvl w:val="3"/>
          <w:numId w:val="2"/>
        </w:numPr>
        <w:tabs>
          <w:tab w:val="clear" w:pos="65.20pt"/>
          <w:tab w:val="num" w:pos="78pt"/>
        </w:tabs>
        <w:spacing w:before="6.50pt"/>
        <w:ind w:start="28.35pt" w:firstLine="0pt"/>
      </w:pPr>
      <w:r w:rsidRPr="00AF67F4">
        <w:rPr>
          <w:rFonts w:eastAsia="Book Antiqua"/>
        </w:rPr>
        <w:t xml:space="preserve">Caso existam duas ou mais propostas com valor idêntico, sem que haja qualquer redução de valor por parte dos </w:t>
      </w:r>
      <w:r w:rsidR="00C16062" w:rsidRPr="00AF67F4">
        <w:rPr>
          <w:rFonts w:eastAsia="Book Antiqua"/>
        </w:rPr>
        <w:t>licitantes</w:t>
      </w:r>
      <w:r w:rsidRPr="00AF67F4">
        <w:rPr>
          <w:rFonts w:eastAsia="Book Antiqua"/>
        </w:rPr>
        <w:t xml:space="preserve"> na etapa de lances, o sistema se encarregará de apontar, como mecanismo de desempate, o </w:t>
      </w:r>
      <w:r w:rsidR="00C16062" w:rsidRPr="00AF67F4">
        <w:rPr>
          <w:rFonts w:eastAsia="Book Antiqua"/>
        </w:rPr>
        <w:t>licitante</w:t>
      </w:r>
      <w:r w:rsidRPr="00AF67F4">
        <w:rPr>
          <w:rFonts w:eastAsia="Book Antiqua"/>
        </w:rPr>
        <w:t xml:space="preserve"> que houver lançado primeiro a sua oferta no portal eletrônico.</w:t>
      </w:r>
    </w:p>
    <w:p w14:paraId="2A3B5025" w14:textId="77777777" w:rsidR="00837289" w:rsidRPr="00172DCF"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w:t>
      </w:r>
      <w:r w:rsidR="00D859F9" w:rsidRPr="00172DCF">
        <w:rPr>
          <w:rFonts w:ascii="Times New Roman" w:hAnsi="Times New Roman" w:cs="Times New Roman"/>
          <w:szCs w:val="24"/>
        </w:rPr>
        <w:t>Pregoeir</w:t>
      </w:r>
      <w:r w:rsidR="00417D13"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w:t>
      </w:r>
    </w:p>
    <w:p w14:paraId="407E628C" w14:textId="08BE9770" w:rsidR="00837289" w:rsidRPr="00BB6671"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172DCF">
        <w:rPr>
          <w:rFonts w:ascii="Times New Roman" w:hAnsi="Times New Roman" w:cs="Times New Roman"/>
          <w:szCs w:val="24"/>
        </w:rPr>
        <w:t xml:space="preserve">Os lances serão dados </w:t>
      </w:r>
      <w:r w:rsidRPr="006D4F05">
        <w:rPr>
          <w:rFonts w:ascii="Times New Roman" w:hAnsi="Times New Roman" w:cs="Times New Roman"/>
          <w:szCs w:val="24"/>
        </w:rPr>
        <w:t xml:space="preserve">no </w:t>
      </w:r>
      <w:r w:rsidRPr="006D4F05">
        <w:rPr>
          <w:rFonts w:ascii="Times New Roman" w:hAnsi="Times New Roman" w:cs="Times New Roman"/>
          <w:b/>
          <w:szCs w:val="24"/>
        </w:rPr>
        <w:t xml:space="preserve">valor </w:t>
      </w:r>
      <w:r w:rsidR="006D4F05" w:rsidRPr="006D4F05">
        <w:rPr>
          <w:rFonts w:ascii="Times New Roman" w:hAnsi="Times New Roman" w:cs="Times New Roman"/>
          <w:b/>
          <w:szCs w:val="24"/>
          <w:lang w:val="pt-BR"/>
        </w:rPr>
        <w:t>global</w:t>
      </w:r>
      <w:r w:rsidR="00164499" w:rsidRPr="006D4F05">
        <w:rPr>
          <w:rFonts w:ascii="Times New Roman" w:hAnsi="Times New Roman" w:cs="Times New Roman"/>
          <w:b/>
          <w:szCs w:val="24"/>
        </w:rPr>
        <w:t xml:space="preserve"> </w:t>
      </w:r>
      <w:r w:rsidR="00871B92" w:rsidRPr="006D4F05">
        <w:rPr>
          <w:rFonts w:ascii="Times New Roman" w:hAnsi="Times New Roman" w:cs="Times New Roman"/>
          <w:b/>
          <w:szCs w:val="24"/>
        </w:rPr>
        <w:t>do objeto</w:t>
      </w:r>
      <w:r w:rsidR="00332AF0">
        <w:rPr>
          <w:rFonts w:ascii="Times New Roman" w:hAnsi="Times New Roman" w:cs="Times New Roman"/>
          <w:b/>
          <w:szCs w:val="24"/>
        </w:rPr>
        <w:t xml:space="preserve"> (lote único)</w:t>
      </w:r>
      <w:r w:rsidR="00362DA5" w:rsidRPr="006D4F05">
        <w:rPr>
          <w:rFonts w:ascii="Times New Roman" w:hAnsi="Times New Roman" w:cs="Times New Roman"/>
          <w:b/>
          <w:szCs w:val="24"/>
        </w:rPr>
        <w:t>.</w:t>
      </w:r>
    </w:p>
    <w:p w14:paraId="4B977D29" w14:textId="77777777" w:rsidR="00BB6671" w:rsidRPr="00BB6671" w:rsidRDefault="00BB6671" w:rsidP="00BB6671">
      <w:pPr>
        <w:pStyle w:val="Corpodetexto"/>
        <w:numPr>
          <w:ilvl w:val="1"/>
          <w:numId w:val="2"/>
        </w:numPr>
        <w:tabs>
          <w:tab w:val="start" w:pos="28.35pt"/>
        </w:tabs>
        <w:spacing w:line="12.20pt"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0DA961BE" w14:textId="44A980D7" w:rsidR="00837289" w:rsidRDefault="002A6770" w:rsidP="002A6770">
      <w:pPr>
        <w:pStyle w:val="Corpodetexto"/>
        <w:numPr>
          <w:ilvl w:val="1"/>
          <w:numId w:val="2"/>
        </w:numPr>
        <w:tabs>
          <w:tab w:val="clear" w:pos="36pt"/>
          <w:tab w:val="start" w:pos="21.30pt"/>
        </w:tabs>
        <w:spacing w:line="12.25pt" w:lineRule="auto"/>
        <w:rPr>
          <w:rFonts w:ascii="Times New Roman" w:hAnsi="Times New Roman" w:cs="Times New Roman"/>
          <w:szCs w:val="24"/>
        </w:rPr>
      </w:pPr>
      <w:r>
        <w:rPr>
          <w:rFonts w:ascii="Times New Roman" w:hAnsi="Times New Roman" w:cs="Times New Roman"/>
          <w:b/>
          <w:szCs w:val="24"/>
          <w:lang w:val="pt-BR"/>
        </w:rPr>
        <w:t xml:space="preserve"> </w:t>
      </w:r>
      <w:r w:rsidRPr="002A6770">
        <w:rPr>
          <w:rFonts w:ascii="Times New Roman" w:hAnsi="Times New Roman" w:cs="Times New Roman"/>
          <w:b/>
          <w:szCs w:val="24"/>
        </w:rPr>
        <w:t>O modo de disputa será aberto</w:t>
      </w:r>
      <w:r w:rsidR="00BB146F" w:rsidRPr="00160C56">
        <w:rPr>
          <w:rFonts w:ascii="Times New Roman" w:hAnsi="Times New Roman" w:cs="Times New Roman"/>
          <w:szCs w:val="24"/>
        </w:rPr>
        <w:t xml:space="preserve">, </w:t>
      </w:r>
      <w:r w:rsidR="00BB146F" w:rsidRPr="00160C56">
        <w:rPr>
          <w:rFonts w:ascii="Times New Roman" w:hAnsi="Times New Roman" w:cs="Times New Roman"/>
          <w:szCs w:val="24"/>
          <w:lang w:val="pt-BR"/>
        </w:rPr>
        <w:t>nos termos do art. 56, I, da Lei</w:t>
      </w:r>
      <w:r w:rsidR="008B1F60">
        <w:rPr>
          <w:rFonts w:ascii="Times New Roman" w:hAnsi="Times New Roman" w:cs="Times New Roman"/>
          <w:szCs w:val="24"/>
          <w:lang w:val="pt-BR"/>
        </w:rPr>
        <w:t xml:space="preserve"> n.º</w:t>
      </w:r>
      <w:r w:rsidR="00BB146F" w:rsidRPr="00160C56">
        <w:rPr>
          <w:rFonts w:ascii="Times New Roman" w:hAnsi="Times New Roman" w:cs="Times New Roman"/>
          <w:szCs w:val="24"/>
          <w:lang w:val="pt-BR"/>
        </w:rPr>
        <w:t xml:space="preserve"> 14.133/2021</w:t>
      </w:r>
      <w:r w:rsidR="00BB146F" w:rsidRPr="00160C56">
        <w:rPr>
          <w:rFonts w:ascii="Times New Roman" w:hAnsi="Times New Roman" w:cs="Times New Roman"/>
          <w:szCs w:val="24"/>
        </w:rPr>
        <w:t>.</w:t>
      </w:r>
      <w:r>
        <w:rPr>
          <w:b/>
          <w:szCs w:val="24"/>
        </w:rPr>
        <w:t xml:space="preserve"> </w:t>
      </w:r>
      <w:r w:rsidR="00837289" w:rsidRPr="00172DCF">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36177351" w14:textId="77777777" w:rsidR="00251F65" w:rsidRPr="00251F65" w:rsidRDefault="00251F65" w:rsidP="00251F65">
      <w:pPr>
        <w:pStyle w:val="Corpodetexto"/>
        <w:numPr>
          <w:ilvl w:val="1"/>
          <w:numId w:val="2"/>
        </w:numPr>
        <w:tabs>
          <w:tab w:val="start" w:pos="28.35pt"/>
        </w:tabs>
        <w:spacing w:line="12.20pt" w:lineRule="auto"/>
        <w:rPr>
          <w:rFonts w:ascii="Times New Roman" w:hAnsi="Times New Roman" w:cs="Times New Roman"/>
          <w:szCs w:val="24"/>
        </w:rPr>
      </w:pPr>
      <w:r>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3CAFB43B" w14:textId="77777777" w:rsidR="00837289" w:rsidRPr="00172DCF"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172DCF">
        <w:rPr>
          <w:rFonts w:ascii="Times New Roman" w:hAnsi="Times New Roman" w:cs="Times New Roman"/>
          <w:szCs w:val="24"/>
        </w:rPr>
        <w:t xml:space="preserve">Na fase de disputa, o </w:t>
      </w:r>
      <w:r w:rsidR="00C16062">
        <w:rPr>
          <w:rFonts w:ascii="Times New Roman" w:hAnsi="Times New Roman" w:cs="Times New Roman"/>
          <w:szCs w:val="24"/>
        </w:rPr>
        <w:t>licitante</w:t>
      </w:r>
      <w:r w:rsidRPr="00172DCF">
        <w:rPr>
          <w:rFonts w:ascii="Times New Roman" w:hAnsi="Times New Roman" w:cs="Times New Roman"/>
          <w:szCs w:val="24"/>
        </w:rPr>
        <w:t xml:space="preserve"> poderá ofertar lances intermediários, desde que inferiores ao seu último lance registrado.</w:t>
      </w:r>
    </w:p>
    <w:p w14:paraId="3BA2120D" w14:textId="77777777" w:rsidR="00837289" w:rsidRPr="00172DCF"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172DCF">
        <w:rPr>
          <w:rFonts w:ascii="Times New Roman" w:hAnsi="Times New Roman" w:cs="Times New Roman"/>
          <w:szCs w:val="24"/>
        </w:rPr>
        <w:t>É vedada a desistência dos lances já ofertados, sujeitando-se as licitantes às sanções previstas neste Edital</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206920">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5B0BD7">
        <w:rPr>
          <w:rFonts w:ascii="Times New Roman" w:hAnsi="Times New Roman" w:cs="Times New Roman"/>
          <w:szCs w:val="24"/>
        </w:rPr>
        <w:t>(a)</w:t>
      </w:r>
      <w:r w:rsidR="00207FC4">
        <w:rPr>
          <w:rFonts w:ascii="Times New Roman" w:hAnsi="Times New Roman" w:cs="Times New Roman"/>
          <w:szCs w:val="24"/>
        </w:rPr>
        <w:t xml:space="preserve"> Pregoeiro</w:t>
      </w:r>
      <w:r w:rsidR="005B0BD7">
        <w:rPr>
          <w:rFonts w:ascii="Times New Roman" w:hAnsi="Times New Roman" w:cs="Times New Roman"/>
          <w:szCs w:val="24"/>
        </w:rPr>
        <w:t>(a)</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539B55A9" w14:textId="77777777" w:rsidR="00076450" w:rsidRPr="00172DCF" w:rsidRDefault="00076450" w:rsidP="005D77DD">
      <w:pPr>
        <w:pStyle w:val="Corpodetexto"/>
        <w:widowControl w:val="0"/>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0932258A" w14:textId="77777777" w:rsidR="00837289" w:rsidRPr="00172DCF" w:rsidRDefault="00837289" w:rsidP="005D77DD">
      <w:pPr>
        <w:pStyle w:val="Corpodetexto"/>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lastRenderedPageBreak/>
        <w:t>No caso de desconexão com</w:t>
      </w:r>
      <w:r w:rsidR="00417D13" w:rsidRPr="00172DCF">
        <w:rPr>
          <w:rFonts w:ascii="Times New Roman" w:hAnsi="Times New Roman" w:cs="Times New Roman"/>
          <w:szCs w:val="24"/>
        </w:rPr>
        <w:t xml:space="preserve"> 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w:t>
      </w:r>
      <w:r w:rsidR="00417D13" w:rsidRPr="00172DCF">
        <w:rPr>
          <w:rFonts w:ascii="Times New Roman" w:hAnsi="Times New Roman" w:cs="Times New Roman"/>
          <w:szCs w:val="24"/>
        </w:rPr>
        <w:t>goeiro</w:t>
      </w:r>
      <w:r w:rsidR="005B0BD7">
        <w:rPr>
          <w:rFonts w:ascii="Times New Roman" w:hAnsi="Times New Roman" w:cs="Times New Roman"/>
          <w:szCs w:val="24"/>
        </w:rPr>
        <w:t>(a)</w:t>
      </w:r>
      <w:r w:rsidRPr="00172DCF">
        <w:rPr>
          <w:rFonts w:ascii="Times New Roman" w:hAnsi="Times New Roman" w:cs="Times New Roman"/>
          <w:szCs w:val="24"/>
        </w:rPr>
        <w:t>, no decorrer da etapa competitiva do Pregão, o sistema eletrônico poderá permanecer acessível às licitantes para a recepção dos lances, retomando</w:t>
      </w:r>
      <w:r w:rsidR="00417D13" w:rsidRPr="00172DCF">
        <w:rPr>
          <w:rFonts w:ascii="Times New Roman" w:hAnsi="Times New Roman" w:cs="Times New Roman"/>
          <w:szCs w:val="24"/>
        </w:rPr>
        <w:t xml:space="preserve"> o</w:t>
      </w:r>
      <w:r w:rsidR="005B0BD7">
        <w:rPr>
          <w:rFonts w:ascii="Times New Roman" w:hAnsi="Times New Roman" w:cs="Times New Roman"/>
          <w:szCs w:val="24"/>
        </w:rPr>
        <w:t>(a)</w:t>
      </w:r>
      <w:r w:rsidR="00417D13"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quando possível, sua atuação no certame, sem prejuízo da validade dos atos realizados.</w:t>
      </w:r>
    </w:p>
    <w:p w14:paraId="63D6DD3F" w14:textId="77777777" w:rsidR="00837289" w:rsidRPr="00172DCF" w:rsidRDefault="00837289" w:rsidP="005D77DD">
      <w:pPr>
        <w:pStyle w:val="Corpodetexto"/>
        <w:numPr>
          <w:ilvl w:val="1"/>
          <w:numId w:val="2"/>
        </w:numPr>
        <w:tabs>
          <w:tab w:val="start" w:pos="28.35pt"/>
        </w:tabs>
        <w:spacing w:line="12.60pt"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44F2A9FB" w14:textId="186249F2" w:rsidR="00C111F5" w:rsidRPr="00C111F5" w:rsidRDefault="00837289" w:rsidP="00C111F5">
      <w:pPr>
        <w:pStyle w:val="Corpodetexto"/>
        <w:numPr>
          <w:ilvl w:val="1"/>
          <w:numId w:val="2"/>
        </w:numPr>
        <w:tabs>
          <w:tab w:val="start" w:pos="28.35pt"/>
        </w:tabs>
        <w:spacing w:line="12.60pt"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00910CA9" w:rsidRPr="00C111F5">
        <w:rPr>
          <w:rFonts w:ascii="Times New Roman" w:hAnsi="Times New Roman" w:cs="Times New Roman"/>
          <w:b/>
          <w:szCs w:val="24"/>
          <w:lang w:val="pt-BR"/>
        </w:rPr>
        <w:t>10</w:t>
      </w:r>
      <w:r w:rsidR="006272E8" w:rsidRPr="00C111F5">
        <w:rPr>
          <w:rFonts w:ascii="Times New Roman" w:hAnsi="Times New Roman" w:cs="Times New Roman"/>
          <w:b/>
          <w:szCs w:val="24"/>
        </w:rPr>
        <w:t xml:space="preserve"> (</w:t>
      </w:r>
      <w:r w:rsidR="00910CA9" w:rsidRPr="00C111F5">
        <w:rPr>
          <w:rFonts w:ascii="Times New Roman" w:hAnsi="Times New Roman" w:cs="Times New Roman"/>
          <w:b/>
          <w:szCs w:val="24"/>
          <w:lang w:val="pt-BR"/>
        </w:rPr>
        <w:t>dez</w:t>
      </w:r>
      <w:r w:rsidR="006272E8" w:rsidRPr="006D4F05">
        <w:rPr>
          <w:rFonts w:ascii="Times New Roman" w:hAnsi="Times New Roman" w:cs="Times New Roman"/>
          <w:b/>
          <w:szCs w:val="24"/>
        </w:rPr>
        <w:t>)</w:t>
      </w:r>
      <w:r w:rsidR="006272E8" w:rsidRPr="006D4F05">
        <w:rPr>
          <w:rFonts w:ascii="Times New Roman" w:hAnsi="Times New Roman" w:cs="Times New Roman"/>
          <w:szCs w:val="24"/>
        </w:rPr>
        <w:t xml:space="preserve"> </w:t>
      </w:r>
      <w:r w:rsidRPr="006D4F05">
        <w:rPr>
          <w:rFonts w:ascii="Times New Roman" w:hAnsi="Times New Roman" w:cs="Times New Roman"/>
          <w:b/>
          <w:szCs w:val="24"/>
        </w:rPr>
        <w:t>minutos</w:t>
      </w:r>
      <w:r w:rsidR="00AF7805" w:rsidRPr="006D4F05">
        <w:rPr>
          <w:rFonts w:ascii="Times New Roman" w:hAnsi="Times New Roman" w:cs="Times New Roman"/>
          <w:b/>
          <w:szCs w:val="24"/>
        </w:rPr>
        <w:t xml:space="preserve"> </w:t>
      </w:r>
      <w:r w:rsidR="00C111F5" w:rsidRPr="006D4F05">
        <w:rPr>
          <w:rFonts w:ascii="Times New Roman" w:hAnsi="Times New Roman" w:cs="Times New Roman"/>
          <w:spacing w:val="2"/>
          <w:szCs w:val="24"/>
        </w:rPr>
        <w:t>e, após</w:t>
      </w:r>
      <w:r w:rsidR="00C111F5" w:rsidRPr="00C111F5">
        <w:rPr>
          <w:rFonts w:ascii="Times New Roman" w:hAnsi="Times New Roman" w:cs="Times New Roman"/>
          <w:spacing w:val="2"/>
          <w:szCs w:val="24"/>
        </w:rPr>
        <w:t xml:space="preserve"> isso, será prorrogada automaticamente pelo sistema, quando houver lance ofertado nos últimos dois minutos do período de duração da sessão pública.</w:t>
      </w:r>
    </w:p>
    <w:p w14:paraId="2C6FD1D5" w14:textId="77777777" w:rsidR="00C111F5" w:rsidRPr="00C111F5" w:rsidRDefault="00C111F5" w:rsidP="00F07877">
      <w:pPr>
        <w:pStyle w:val="Corpodetexto"/>
        <w:numPr>
          <w:ilvl w:val="2"/>
          <w:numId w:val="2"/>
        </w:numPr>
        <w:tabs>
          <w:tab w:val="start" w:pos="28.35pt"/>
        </w:tabs>
        <w:spacing w:line="12.60pt" w:lineRule="auto"/>
        <w:ind w:start="28.35pt"/>
        <w:rPr>
          <w:rFonts w:ascii="Times New Roman" w:hAnsi="Times New Roman" w:cs="Times New Roman"/>
          <w:spacing w:val="2"/>
          <w:szCs w:val="24"/>
        </w:rPr>
      </w:pPr>
      <w:r w:rsidRPr="00C111F5">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58D1B570" w14:textId="77777777" w:rsidR="00397E5C" w:rsidRDefault="00C111F5" w:rsidP="00F07877">
      <w:pPr>
        <w:pStyle w:val="Corpodetexto"/>
        <w:numPr>
          <w:ilvl w:val="2"/>
          <w:numId w:val="2"/>
        </w:numPr>
        <w:tabs>
          <w:tab w:val="start" w:pos="28.35pt"/>
        </w:tabs>
        <w:spacing w:line="12.60pt" w:lineRule="auto"/>
        <w:ind w:start="28.35pt"/>
        <w:rPr>
          <w:rFonts w:ascii="Times New Roman" w:hAnsi="Times New Roman" w:cs="Times New Roman"/>
          <w:spacing w:val="2"/>
          <w:szCs w:val="24"/>
        </w:rPr>
      </w:pPr>
      <w:r w:rsidRPr="00C111F5">
        <w:rPr>
          <w:rFonts w:ascii="Times New Roman" w:hAnsi="Times New Roman" w:cs="Times New Roman"/>
          <w:spacing w:val="2"/>
          <w:szCs w:val="24"/>
        </w:rPr>
        <w:t>Na hipótese de não haver novos lances, a sessão pública será encerrada automaticamente.</w:t>
      </w:r>
    </w:p>
    <w:p w14:paraId="002A7A75" w14:textId="77777777" w:rsidR="00397E5C" w:rsidRPr="00397E5C" w:rsidRDefault="00397E5C" w:rsidP="00F07877">
      <w:pPr>
        <w:pStyle w:val="Corpodetexto"/>
        <w:numPr>
          <w:ilvl w:val="2"/>
          <w:numId w:val="2"/>
        </w:numPr>
        <w:tabs>
          <w:tab w:val="start" w:pos="28.35pt"/>
        </w:tabs>
        <w:spacing w:line="12.60pt" w:lineRule="auto"/>
        <w:ind w:start="28.35pt"/>
        <w:rPr>
          <w:rFonts w:ascii="Times New Roman" w:hAnsi="Times New Roman" w:cs="Times New Roman"/>
          <w:spacing w:val="2"/>
          <w:szCs w:val="24"/>
        </w:rPr>
      </w:pPr>
      <w:r w:rsidRPr="00397E5C">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78A89C23" w14:textId="77777777" w:rsidR="00397E5C" w:rsidRPr="00397E5C" w:rsidRDefault="00397E5C" w:rsidP="00397E5C">
      <w:pPr>
        <w:pStyle w:val="PargrafodaLista"/>
        <w:numPr>
          <w:ilvl w:val="3"/>
          <w:numId w:val="38"/>
        </w:numPr>
        <w:shd w:val="clear" w:color="auto" w:fill="FFFFFF"/>
        <w:tabs>
          <w:tab w:val="start" w:pos="120.50pt"/>
        </w:tabs>
        <w:spacing w:before="5pt" w:beforeAutospacing="1" w:after="5pt" w:afterAutospacing="1" w:line="12pt" w:lineRule="auto"/>
        <w:ind w:start="70.90pt" w:firstLine="0pt"/>
        <w:jc w:val="both"/>
        <w:rPr>
          <w:rFonts w:ascii="Times New Roman" w:eastAsia="Times New Roman" w:hAnsi="Times New Roman"/>
          <w:sz w:val="24"/>
          <w:szCs w:val="24"/>
          <w:lang w:eastAsia="pt-BR"/>
        </w:rPr>
      </w:pPr>
      <w:r w:rsidRPr="00397E5C">
        <w:rPr>
          <w:rFonts w:ascii="Times New Roman" w:eastAsia="Times New Roman" w:hAnsi="Times New Roman"/>
          <w:sz w:val="24"/>
          <w:szCs w:val="24"/>
          <w:lang w:eastAsia="pt-BR"/>
        </w:rPr>
        <w:t>O Pregoeiro agendará no sistema uma nova data e hora para retomar esta prorrogação, que reiniciará nesta mesma etapa com o tempo mínimo de 02 (dois) minutos se não houver novos lances, e novas prorrogações sucessivas.</w:t>
      </w:r>
    </w:p>
    <w:p w14:paraId="777AEF69" w14:textId="77777777" w:rsidR="00397E5C" w:rsidRDefault="00397E5C" w:rsidP="00397E5C">
      <w:pPr>
        <w:pStyle w:val="PargrafodaLista"/>
        <w:numPr>
          <w:ilvl w:val="3"/>
          <w:numId w:val="38"/>
        </w:numPr>
        <w:shd w:val="clear" w:color="auto" w:fill="FFFFFF"/>
        <w:tabs>
          <w:tab w:val="start" w:pos="120.50pt"/>
        </w:tabs>
        <w:spacing w:before="5pt" w:beforeAutospacing="1" w:after="5pt" w:afterAutospacing="1" w:line="12pt" w:lineRule="auto"/>
        <w:ind w:start="70.90pt" w:firstLine="0pt"/>
        <w:jc w:val="both"/>
        <w:rPr>
          <w:rFonts w:ascii="Times New Roman" w:eastAsia="Times New Roman" w:hAnsi="Times New Roman"/>
          <w:sz w:val="24"/>
          <w:szCs w:val="24"/>
          <w:lang w:eastAsia="pt-BR"/>
        </w:rPr>
      </w:pPr>
      <w:r w:rsidRPr="00397E5C">
        <w:rPr>
          <w:rFonts w:ascii="Times New Roman" w:eastAsia="Times New Roman" w:hAnsi="Times New Roman"/>
          <w:sz w:val="24"/>
          <w:szCs w:val="24"/>
          <w:lang w:eastAsia="pt-BR"/>
        </w:rPr>
        <w:t>No reagendamento poderá ser estabelecido um novo intervalo mínimo de diferença de valores entre os lances.</w:t>
      </w:r>
    </w:p>
    <w:p w14:paraId="3D041207" w14:textId="77777777" w:rsidR="00E26FD7" w:rsidRPr="002D0903" w:rsidRDefault="00E26FD7" w:rsidP="00E26FD7">
      <w:pPr>
        <w:pStyle w:val="Corpodetexto"/>
        <w:numPr>
          <w:ilvl w:val="1"/>
          <w:numId w:val="38"/>
        </w:numPr>
        <w:tabs>
          <w:tab w:val="start" w:pos="28.35pt"/>
        </w:tabs>
        <w:spacing w:line="12.60pt" w:lineRule="auto"/>
        <w:ind w:start="0pt" w:firstLine="0pt"/>
        <w:rPr>
          <w:rFonts w:ascii="Times New Roman" w:hAnsi="Times New Roman" w:cs="Times New Roman"/>
          <w:spacing w:val="2"/>
          <w:szCs w:val="24"/>
        </w:rPr>
      </w:pPr>
      <w:r w:rsidRPr="00704729">
        <w:rPr>
          <w:rFonts w:ascii="Times New Roman" w:hAnsi="Times New Roman" w:cs="Times New Roman"/>
          <w:b/>
          <w:color w:val="FFFFFF"/>
          <w:spacing w:val="2"/>
          <w:szCs w:val="24"/>
          <w:highlight w:val="black"/>
        </w:rPr>
        <w:t>Empate Ficto:</w:t>
      </w:r>
      <w:r w:rsidRPr="00345A45">
        <w:rPr>
          <w:rFonts w:ascii="Times New Roman" w:hAnsi="Times New Roman" w:cs="Times New Roman"/>
          <w:color w:val="FF0000"/>
          <w:spacing w:val="2"/>
          <w:szCs w:val="24"/>
        </w:rPr>
        <w:t xml:space="preserve"> </w:t>
      </w:r>
      <w:r w:rsidRPr="002D0903">
        <w:rPr>
          <w:rFonts w:ascii="Times New Roman" w:hAnsi="Times New Roman" w:cs="Times New Roman"/>
          <w:spacing w:val="2"/>
          <w:szCs w:val="24"/>
        </w:rPr>
        <w:t xml:space="preserve">na hipótese de licitante caracterizada como </w:t>
      </w:r>
      <w:r w:rsidRPr="002D0903">
        <w:rPr>
          <w:rFonts w:ascii="Times New Roman" w:hAnsi="Times New Roman" w:cs="Times New Roman"/>
          <w:kern w:val="24"/>
          <w:szCs w:val="24"/>
        </w:rPr>
        <w:t>ME ou EPP (ou equiparada)</w:t>
      </w:r>
      <w:r w:rsidRPr="002D0903">
        <w:rPr>
          <w:rFonts w:ascii="Times New Roman" w:hAnsi="Times New Roman" w:cs="Times New Roman"/>
          <w:spacing w:val="2"/>
          <w:szCs w:val="24"/>
        </w:rPr>
        <w:t>, que assim se tenha declarado, em conformidade com o art. 3º da Lei Complementar n.º 123/2006, haver apresentado proposta ou lance de valor até 5% (cinco por cento) superior à de menor preço, ser-lhe-á aberto o prazo máximo de 5 (cinco) minutos, após o encerramento da etapa competitiva, para a apresentação de nova proposta de preço inferior àquela, sob pena de preclusão desse direito.</w:t>
      </w:r>
    </w:p>
    <w:p w14:paraId="60345FE5" w14:textId="4B37D9CE" w:rsidR="00E26FD7" w:rsidRPr="002D0903" w:rsidRDefault="00E26FD7" w:rsidP="00990714">
      <w:pPr>
        <w:pStyle w:val="NormalWeb"/>
        <w:widowControl w:val="0"/>
        <w:numPr>
          <w:ilvl w:val="2"/>
          <w:numId w:val="46"/>
        </w:numPr>
        <w:spacing w:before="6.50pt"/>
        <w:ind w:start="28.35pt" w:firstLine="0pt"/>
        <w:rPr>
          <w:rFonts w:eastAsia="Book Antiqua"/>
          <w:color w:val="auto"/>
        </w:rPr>
      </w:pPr>
      <w:r w:rsidRPr="002D0903">
        <w:rPr>
          <w:rFonts w:eastAsia="Book Antiqua"/>
          <w:color w:val="auto"/>
        </w:rPr>
        <w:t xml:space="preserve">Não se aplica o disposto neste subitem se a proposta de menor preço tiver sido apresentada por microempresa ou empresa de pequeno porte </w:t>
      </w:r>
      <w:r w:rsidRPr="002D0903">
        <w:rPr>
          <w:color w:val="auto"/>
          <w:kern w:val="24"/>
        </w:rPr>
        <w:t>(ou equiparada)</w:t>
      </w:r>
      <w:r w:rsidRPr="002D0903">
        <w:rPr>
          <w:rFonts w:eastAsia="Book Antiqua"/>
          <w:color w:val="auto"/>
        </w:rPr>
        <w:t>.</w:t>
      </w:r>
    </w:p>
    <w:p w14:paraId="544FCDB9" w14:textId="77777777" w:rsidR="00E26FD7" w:rsidRPr="002D0903" w:rsidRDefault="00E26FD7" w:rsidP="00990714">
      <w:pPr>
        <w:pStyle w:val="NormalWeb"/>
        <w:widowControl w:val="0"/>
        <w:numPr>
          <w:ilvl w:val="2"/>
          <w:numId w:val="46"/>
        </w:numPr>
        <w:spacing w:before="6.50pt"/>
        <w:ind w:start="28.35pt" w:firstLine="0pt"/>
        <w:rPr>
          <w:rFonts w:eastAsia="Book Antiqua"/>
          <w:color w:val="auto"/>
        </w:rPr>
      </w:pPr>
      <w:r w:rsidRPr="002D0903">
        <w:rPr>
          <w:rFonts w:eastAsia="Book Antiqua"/>
          <w:color w:val="auto"/>
        </w:rPr>
        <w:t>O sistema informará as licitantes que se enquadrarem na hipótese prevista neste subitem.</w:t>
      </w:r>
    </w:p>
    <w:p w14:paraId="149423E0" w14:textId="77777777" w:rsidR="00E26FD7" w:rsidRPr="002D0903" w:rsidRDefault="00E26FD7" w:rsidP="00990714">
      <w:pPr>
        <w:pStyle w:val="NormalWeb"/>
        <w:widowControl w:val="0"/>
        <w:numPr>
          <w:ilvl w:val="2"/>
          <w:numId w:val="46"/>
        </w:numPr>
        <w:spacing w:before="6.50pt"/>
        <w:ind w:start="28.35pt" w:firstLine="0pt"/>
        <w:rPr>
          <w:rFonts w:eastAsia="Book Antiqua"/>
          <w:color w:val="auto"/>
        </w:rPr>
      </w:pPr>
      <w:r w:rsidRPr="002D0903">
        <w:rPr>
          <w:rFonts w:eastAsia="Book Antiqua"/>
          <w:color w:val="auto"/>
        </w:rPr>
        <w:t xml:space="preserve">Caso a ME ou EPP </w:t>
      </w:r>
      <w:r w:rsidRPr="002D0903">
        <w:rPr>
          <w:color w:val="auto"/>
          <w:kern w:val="24"/>
        </w:rPr>
        <w:t xml:space="preserve">(ou equiparada) </w:t>
      </w:r>
      <w:r w:rsidRPr="002D0903">
        <w:rPr>
          <w:rFonts w:eastAsia="Book Antiqua"/>
          <w:color w:val="auto"/>
        </w:rPr>
        <w:t xml:space="preserve">decline de seu direito de preferência, considerar-se-ão convocadas, desde já, a microempresa ou empresa de pequeno porte </w:t>
      </w:r>
      <w:r w:rsidRPr="002D0903">
        <w:rPr>
          <w:color w:val="auto"/>
          <w:kern w:val="24"/>
        </w:rPr>
        <w:t>(ou equiparada)</w:t>
      </w:r>
      <w:r w:rsidRPr="002D0903">
        <w:rPr>
          <w:rFonts w:eastAsia="Book Antiqua"/>
          <w:color w:val="auto"/>
        </w:rPr>
        <w:t xml:space="preserve"> remanescente e assim sucessivamente e, na ordem classificatória, as demais que se enquadrem no limite de até 5% (cinco por cento), para o exercício do mesmo direito.</w:t>
      </w:r>
    </w:p>
    <w:p w14:paraId="123110E9" w14:textId="77777777" w:rsidR="00E26FD7" w:rsidRPr="002D0903" w:rsidRDefault="00E26FD7" w:rsidP="00990714">
      <w:pPr>
        <w:pStyle w:val="NormalWeb"/>
        <w:widowControl w:val="0"/>
        <w:numPr>
          <w:ilvl w:val="2"/>
          <w:numId w:val="46"/>
        </w:numPr>
        <w:spacing w:before="6.50pt"/>
        <w:ind w:start="28.35pt" w:firstLine="0pt"/>
        <w:rPr>
          <w:rFonts w:eastAsia="Book Antiqua"/>
          <w:color w:val="auto"/>
        </w:rPr>
      </w:pPr>
      <w:r w:rsidRPr="002D0903">
        <w:rPr>
          <w:rFonts w:eastAsia="Book Antiqua"/>
          <w:color w:val="auto"/>
        </w:rPr>
        <w:lastRenderedPageBreak/>
        <w:t xml:space="preserve">Na hipótese de todas as microempresas e empresas de pequeno porte </w:t>
      </w:r>
      <w:r w:rsidRPr="002D0903">
        <w:rPr>
          <w:color w:val="auto"/>
          <w:kern w:val="24"/>
        </w:rPr>
        <w:t xml:space="preserve">(ou equiparadas) </w:t>
      </w:r>
      <w:r w:rsidRPr="002D0903">
        <w:rPr>
          <w:rFonts w:eastAsia="Book Antiqua"/>
          <w:color w:val="auto"/>
        </w:rPr>
        <w:t xml:space="preserve">declinarem do direito de preferência, será considerada vencedora a proposta originalmente classificada em primeiro lugar durante a disputa, ou seja, a licitante não enquadrada como ME ou EPP </w:t>
      </w:r>
      <w:r w:rsidRPr="002D0903">
        <w:rPr>
          <w:color w:val="auto"/>
          <w:kern w:val="24"/>
        </w:rPr>
        <w:t xml:space="preserve">(ou equiparada) </w:t>
      </w:r>
      <w:r w:rsidRPr="002D0903">
        <w:rPr>
          <w:rFonts w:eastAsia="Book Antiqua"/>
          <w:color w:val="auto"/>
        </w:rPr>
        <w:t>que tenha apresentado a melhor proposta.</w:t>
      </w:r>
    </w:p>
    <w:p w14:paraId="423F91BF" w14:textId="25CFD476" w:rsidR="004228A2" w:rsidRPr="00172DCF" w:rsidRDefault="00E26FD7" w:rsidP="00E26FD7">
      <w:pPr>
        <w:pStyle w:val="Corpodetexto"/>
        <w:tabs>
          <w:tab w:val="start" w:pos="28.35pt"/>
        </w:tabs>
        <w:spacing w:line="12.60pt" w:lineRule="auto"/>
        <w:rPr>
          <w:rFonts w:ascii="Times New Roman" w:hAnsi="Times New Roman" w:cs="Times New Roman"/>
          <w:szCs w:val="24"/>
        </w:rPr>
      </w:pPr>
      <w:r>
        <w:rPr>
          <w:rFonts w:ascii="Times New Roman" w:hAnsi="Times New Roman" w:cs="Times New Roman"/>
          <w:b/>
          <w:color w:val="FFFFFF"/>
          <w:szCs w:val="24"/>
          <w:highlight w:val="black"/>
        </w:rPr>
        <w:t xml:space="preserve">6.16 </w:t>
      </w:r>
      <w:r w:rsidR="00AF7805" w:rsidRPr="00451394">
        <w:rPr>
          <w:rFonts w:ascii="Times New Roman" w:hAnsi="Times New Roman" w:cs="Times New Roman"/>
          <w:b/>
          <w:color w:val="FFFFFF"/>
          <w:szCs w:val="24"/>
          <w:highlight w:val="black"/>
        </w:rPr>
        <w:t>Fase de Negociação:</w:t>
      </w:r>
      <w:r w:rsidR="00AF7805">
        <w:rPr>
          <w:rFonts w:ascii="Times New Roman" w:hAnsi="Times New Roman" w:cs="Times New Roman"/>
          <w:spacing w:val="2"/>
          <w:szCs w:val="24"/>
        </w:rPr>
        <w:t xml:space="preserve"> </w:t>
      </w:r>
      <w:r w:rsidR="004228A2">
        <w:rPr>
          <w:rFonts w:ascii="Times New Roman" w:hAnsi="Times New Roman" w:cs="Times New Roman"/>
          <w:spacing w:val="2"/>
          <w:szCs w:val="24"/>
        </w:rPr>
        <w:t>e</w:t>
      </w:r>
      <w:r w:rsidR="004228A2" w:rsidRPr="00172DCF">
        <w:rPr>
          <w:rFonts w:ascii="Times New Roman" w:hAnsi="Times New Roman" w:cs="Times New Roman"/>
          <w:szCs w:val="24"/>
        </w:rPr>
        <w:t>ncerrada a etapa de lances da sessão pública e estabelecida a classificação definitiva das licitantes, 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w:t>
      </w:r>
      <w:r w:rsidR="004228A2">
        <w:rPr>
          <w:rFonts w:ascii="Times New Roman" w:hAnsi="Times New Roman" w:cs="Times New Roman"/>
          <w:szCs w:val="24"/>
        </w:rPr>
        <w:t xml:space="preserve">procederá à abertura da etapa de negociação junto à vencedora provisória, oportunidade em que fará uma investida direta com vistas à redução de valor. Nesse momento, </w:t>
      </w:r>
      <w:r w:rsidR="004228A2" w:rsidRPr="00172DCF">
        <w:rPr>
          <w:rFonts w:ascii="Times New Roman" w:hAnsi="Times New Roman" w:cs="Times New Roman"/>
          <w:szCs w:val="24"/>
        </w:rPr>
        <w:t>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verificará a conformidade entre a proposta de menor preço e o </w:t>
      </w:r>
      <w:r w:rsidR="004228A2" w:rsidRPr="00A02DE8">
        <w:rPr>
          <w:rFonts w:ascii="Times New Roman" w:hAnsi="Times New Roman" w:cs="Times New Roman"/>
          <w:szCs w:val="24"/>
        </w:rPr>
        <w:t>valor máximo aceitável</w:t>
      </w:r>
      <w:r w:rsidR="004228A2" w:rsidRPr="00172DCF">
        <w:rPr>
          <w:rFonts w:ascii="Times New Roman" w:hAnsi="Times New Roman" w:cs="Times New Roman"/>
          <w:szCs w:val="24"/>
        </w:rPr>
        <w:t xml:space="preserve"> </w:t>
      </w:r>
      <w:r w:rsidR="004228A2">
        <w:rPr>
          <w:rFonts w:ascii="Times New Roman" w:hAnsi="Times New Roman" w:cs="Times New Roman"/>
          <w:szCs w:val="24"/>
        </w:rPr>
        <w:t>indicado neste Edital</w:t>
      </w:r>
      <w:r w:rsidR="004228A2" w:rsidRPr="00172DCF">
        <w:rPr>
          <w:rFonts w:ascii="Times New Roman" w:hAnsi="Times New Roman" w:cs="Times New Roman"/>
          <w:szCs w:val="24"/>
        </w:rPr>
        <w:t>.</w:t>
      </w:r>
    </w:p>
    <w:p w14:paraId="1BC716F1" w14:textId="1E01D1DA" w:rsidR="00E9394C" w:rsidRDefault="00E9394C" w:rsidP="00583515">
      <w:pPr>
        <w:pStyle w:val="NormalWeb"/>
        <w:widowControl w:val="0"/>
        <w:numPr>
          <w:ilvl w:val="2"/>
          <w:numId w:val="44"/>
        </w:numPr>
        <w:spacing w:before="6.50pt"/>
        <w:ind w:start="28.35pt" w:hanging="0.50pt"/>
        <w:rPr>
          <w:rFonts w:eastAsia="Book Antiqua"/>
        </w:rPr>
      </w:pPr>
      <w:r w:rsidRPr="002D2D7C">
        <w:rPr>
          <w:rFonts w:eastAsia="Book Antiqua"/>
        </w:rPr>
        <w:t>Nas situações em que não se realizem lances, incumbirá ao</w:t>
      </w:r>
      <w:r w:rsidR="005B0BD7">
        <w:rPr>
          <w:rFonts w:eastAsia="Book Antiqua"/>
        </w:rPr>
        <w:t>(a)</w:t>
      </w:r>
      <w:r w:rsidRPr="002D2D7C">
        <w:rPr>
          <w:rFonts w:eastAsia="Book Antiqua"/>
        </w:rPr>
        <w:t xml:space="preserve"> Pregoeiro</w:t>
      </w:r>
      <w:r w:rsidR="005B0BD7">
        <w:rPr>
          <w:rFonts w:eastAsia="Book Antiqua"/>
        </w:rPr>
        <w:t>(a)</w:t>
      </w:r>
      <w:r w:rsidRPr="002D2D7C">
        <w:rPr>
          <w:rFonts w:eastAsia="Book Antiqua"/>
        </w:rPr>
        <w:t xml:space="preserve"> negociar diretamente com a licitante primeira colocada </w:t>
      </w:r>
      <w:r>
        <w:rPr>
          <w:rFonts w:eastAsia="Book Antiqua"/>
        </w:rPr>
        <w:t>a fim de</w:t>
      </w:r>
      <w:r w:rsidRPr="002D2D7C">
        <w:rPr>
          <w:rFonts w:eastAsia="Book Antiqua"/>
        </w:rPr>
        <w:t xml:space="preserve"> que seja obtido preço melhor para a Administração. </w:t>
      </w:r>
    </w:p>
    <w:p w14:paraId="3FC7EB20" w14:textId="77777777" w:rsidR="00E9394C" w:rsidRPr="00583515" w:rsidRDefault="00E9394C" w:rsidP="00583515">
      <w:pPr>
        <w:pStyle w:val="NormalWeb"/>
        <w:widowControl w:val="0"/>
        <w:numPr>
          <w:ilvl w:val="2"/>
          <w:numId w:val="44"/>
        </w:numPr>
        <w:spacing w:before="6.50pt"/>
        <w:ind w:start="28.35pt" w:hanging="0.50pt"/>
        <w:rPr>
          <w:rFonts w:eastAsia="Book Antiqua"/>
        </w:rPr>
      </w:pPr>
      <w:r w:rsidRPr="00583515">
        <w:rPr>
          <w:rFonts w:eastAsia="Book Antiqua"/>
        </w:rPr>
        <w:t>Se</w:t>
      </w:r>
      <w:r w:rsidR="008F0685" w:rsidRPr="00583515">
        <w:rPr>
          <w:rFonts w:eastAsia="Book Antiqua"/>
        </w:rPr>
        <w:t>, porventura,</w:t>
      </w:r>
      <w:r w:rsidRPr="00583515">
        <w:rPr>
          <w:rFonts w:eastAsia="Book Antiqua"/>
        </w:rPr>
        <w:t xml:space="preserve"> só houver uma licitante participando do certame, a etapa de lances será prontamente encerrada pelo</w:t>
      </w:r>
      <w:r w:rsidR="005B0BD7" w:rsidRPr="00583515">
        <w:rPr>
          <w:rFonts w:eastAsia="Book Antiqua"/>
        </w:rPr>
        <w:t>(a)</w:t>
      </w:r>
      <w:r w:rsidRPr="00583515">
        <w:rPr>
          <w:rFonts w:eastAsia="Book Antiqua"/>
        </w:rPr>
        <w:t xml:space="preserve"> Pregoeiro</w:t>
      </w:r>
      <w:r w:rsidR="005B0BD7" w:rsidRPr="00583515">
        <w:rPr>
          <w:rFonts w:eastAsia="Book Antiqua"/>
        </w:rPr>
        <w:t>(a)</w:t>
      </w:r>
      <w:r w:rsidRPr="00583515">
        <w:rPr>
          <w:rFonts w:eastAsia="Book Antiqua"/>
        </w:rPr>
        <w:t>, passando de imediato à fase de negociação acima descrita.</w:t>
      </w:r>
    </w:p>
    <w:p w14:paraId="739400B7" w14:textId="43DFA224" w:rsidR="00536133" w:rsidRPr="00345A45" w:rsidRDefault="00583515" w:rsidP="00583515">
      <w:pPr>
        <w:pStyle w:val="Corpodetexto"/>
        <w:widowControl w:val="0"/>
        <w:tabs>
          <w:tab w:val="start" w:pos="28.35pt"/>
        </w:tabs>
        <w:spacing w:line="12.60pt" w:lineRule="auto"/>
        <w:rPr>
          <w:rFonts w:ascii="Times New Roman" w:eastAsia="Book Antiqua" w:hAnsi="Times New Roman" w:cs="Times New Roman"/>
          <w:spacing w:val="-2"/>
          <w:szCs w:val="24"/>
        </w:rPr>
      </w:pPr>
      <w:r>
        <w:rPr>
          <w:rFonts w:ascii="Times New Roman" w:hAnsi="Times New Roman" w:cs="Times New Roman"/>
          <w:b/>
          <w:color w:val="FFFFFF"/>
          <w:szCs w:val="24"/>
          <w:highlight w:val="black"/>
        </w:rPr>
        <w:t xml:space="preserve">6.17 </w:t>
      </w:r>
      <w:r w:rsidR="00536133" w:rsidRPr="00451394">
        <w:rPr>
          <w:rFonts w:ascii="Times New Roman" w:hAnsi="Times New Roman" w:cs="Times New Roman"/>
          <w:b/>
          <w:color w:val="FFFFFF"/>
          <w:szCs w:val="24"/>
          <w:highlight w:val="black"/>
        </w:rPr>
        <w:t>Fase de Julgamento da Proposta Final de Preços</w:t>
      </w:r>
      <w:r w:rsidR="00536133" w:rsidRPr="00E67FC4">
        <w:rPr>
          <w:rFonts w:ascii="Times New Roman" w:hAnsi="Times New Roman" w:cs="Times New Roman"/>
          <w:b/>
          <w:spacing w:val="2"/>
          <w:szCs w:val="24"/>
        </w:rPr>
        <w:t>:</w:t>
      </w:r>
      <w:r w:rsidR="00536133">
        <w:rPr>
          <w:rFonts w:ascii="Times New Roman" w:hAnsi="Times New Roman" w:cs="Times New Roman"/>
          <w:b/>
          <w:spacing w:val="2"/>
          <w:szCs w:val="24"/>
        </w:rPr>
        <w:t xml:space="preserve"> </w:t>
      </w:r>
      <w:r w:rsidR="00536133" w:rsidRPr="00A313F2">
        <w:rPr>
          <w:rFonts w:ascii="Times New Roman" w:hAnsi="Times New Roman" w:cs="Times New Roman"/>
          <w:spacing w:val="2"/>
          <w:szCs w:val="24"/>
        </w:rPr>
        <w:t xml:space="preserve">finalizada a etapa de negociação, descrita no subitem anterior, </w:t>
      </w:r>
      <w:r w:rsidR="00536133" w:rsidRPr="00A313F2">
        <w:rPr>
          <w:rFonts w:ascii="Times New Roman" w:hAnsi="Times New Roman" w:cs="Times New Roman"/>
          <w:b/>
          <w:spacing w:val="2"/>
          <w:szCs w:val="24"/>
        </w:rPr>
        <w:t>o</w:t>
      </w:r>
      <w:r w:rsidR="005B0BD7">
        <w:rPr>
          <w:rFonts w:ascii="Times New Roman" w:hAnsi="Times New Roman" w:cs="Times New Roman"/>
          <w:b/>
          <w:spacing w:val="2"/>
          <w:szCs w:val="24"/>
        </w:rPr>
        <w:t>(a)</w:t>
      </w:r>
      <w:r w:rsidR="00536133" w:rsidRPr="00A313F2">
        <w:rPr>
          <w:rFonts w:ascii="Times New Roman" w:hAnsi="Times New Roman" w:cs="Times New Roman"/>
          <w:b/>
          <w:spacing w:val="2"/>
          <w:szCs w:val="24"/>
        </w:rPr>
        <w:t xml:space="preserve"> Pregoeiro</w:t>
      </w:r>
      <w:r w:rsidR="005B0BD7">
        <w:rPr>
          <w:rFonts w:ascii="Times New Roman" w:hAnsi="Times New Roman" w:cs="Times New Roman"/>
          <w:b/>
          <w:spacing w:val="2"/>
          <w:szCs w:val="24"/>
        </w:rPr>
        <w:t>(a)</w:t>
      </w:r>
      <w:r w:rsidR="00536133" w:rsidRPr="00A313F2">
        <w:rPr>
          <w:rFonts w:ascii="Times New Roman" w:hAnsi="Times New Roman" w:cs="Times New Roman"/>
          <w:b/>
          <w:spacing w:val="2"/>
          <w:szCs w:val="24"/>
        </w:rPr>
        <w:t xml:space="preserve"> abrirá o prazo </w:t>
      </w:r>
      <w:r w:rsidR="00536133" w:rsidRPr="00F96003">
        <w:rPr>
          <w:rFonts w:ascii="Times New Roman" w:hAnsi="Times New Roman" w:cs="Times New Roman"/>
          <w:b/>
          <w:spacing w:val="2"/>
          <w:szCs w:val="24"/>
        </w:rPr>
        <w:t xml:space="preserve">de </w:t>
      </w:r>
      <w:r w:rsidR="0031431A">
        <w:rPr>
          <w:rFonts w:ascii="Times New Roman" w:hAnsi="Times New Roman" w:cs="Times New Roman"/>
          <w:b/>
          <w:spacing w:val="2"/>
          <w:szCs w:val="24"/>
          <w:lang w:val="pt-BR"/>
        </w:rPr>
        <w:t>60</w:t>
      </w:r>
      <w:r w:rsidR="00536133" w:rsidRPr="00F96003">
        <w:rPr>
          <w:rFonts w:ascii="Times New Roman" w:hAnsi="Times New Roman" w:cs="Times New Roman"/>
          <w:b/>
          <w:spacing w:val="2"/>
          <w:szCs w:val="24"/>
        </w:rPr>
        <w:t xml:space="preserve"> (</w:t>
      </w:r>
      <w:r w:rsidR="0031431A">
        <w:rPr>
          <w:rFonts w:ascii="Times New Roman" w:hAnsi="Times New Roman" w:cs="Times New Roman"/>
          <w:b/>
          <w:spacing w:val="2"/>
          <w:szCs w:val="24"/>
          <w:lang w:val="pt-BR"/>
        </w:rPr>
        <w:t>sessenta</w:t>
      </w:r>
      <w:r w:rsidR="00536133" w:rsidRPr="00F96003">
        <w:rPr>
          <w:rFonts w:ascii="Times New Roman" w:hAnsi="Times New Roman" w:cs="Times New Roman"/>
          <w:b/>
          <w:spacing w:val="2"/>
          <w:szCs w:val="24"/>
        </w:rPr>
        <w:t>) minutos</w:t>
      </w:r>
      <w:r w:rsidR="00536133" w:rsidRPr="00A313F2">
        <w:rPr>
          <w:rFonts w:ascii="Times New Roman" w:hAnsi="Times New Roman" w:cs="Times New Roman"/>
          <w:spacing w:val="2"/>
          <w:szCs w:val="24"/>
        </w:rPr>
        <w:t xml:space="preserve"> a fim de que a licitante vencedora anexe, em campo próprio do sistema, a sua proposta final de preços </w:t>
      </w:r>
      <w:r w:rsidR="00536133">
        <w:rPr>
          <w:rFonts w:ascii="Times New Roman" w:hAnsi="Times New Roman" w:cs="Times New Roman"/>
          <w:spacing w:val="2"/>
          <w:szCs w:val="24"/>
        </w:rPr>
        <w:t>assinada pelo representante com poderes para tal, em conformidade com valor final aceito pelo</w:t>
      </w:r>
      <w:r w:rsidR="005B0BD7">
        <w:rPr>
          <w:rFonts w:ascii="Times New Roman" w:hAnsi="Times New Roman" w:cs="Times New Roman"/>
          <w:spacing w:val="2"/>
          <w:szCs w:val="24"/>
        </w:rPr>
        <w:t>(a)</w:t>
      </w:r>
      <w:r w:rsidR="00536133">
        <w:rPr>
          <w:rFonts w:ascii="Times New Roman" w:hAnsi="Times New Roman" w:cs="Times New Roman"/>
          <w:spacing w:val="2"/>
          <w:szCs w:val="24"/>
        </w:rPr>
        <w:t xml:space="preserve"> Pregoeiro</w:t>
      </w:r>
      <w:r w:rsidR="005B0BD7">
        <w:rPr>
          <w:rFonts w:ascii="Times New Roman" w:hAnsi="Times New Roman" w:cs="Times New Roman"/>
          <w:spacing w:val="2"/>
          <w:szCs w:val="24"/>
        </w:rPr>
        <w:t>(a)</w:t>
      </w:r>
      <w:r w:rsidR="00536133">
        <w:rPr>
          <w:rFonts w:ascii="Times New Roman" w:hAnsi="Times New Roman" w:cs="Times New Roman"/>
          <w:spacing w:val="2"/>
          <w:szCs w:val="24"/>
        </w:rPr>
        <w:t>.</w:t>
      </w:r>
    </w:p>
    <w:p w14:paraId="0FEC615F" w14:textId="3BECFF56" w:rsidR="00345A45" w:rsidRDefault="00653A84" w:rsidP="00990714">
      <w:pPr>
        <w:suppressAutoHyphens w:val="0"/>
        <w:spacing w:before="5.95pt"/>
        <w:ind w:start="28.35pt"/>
        <w:jc w:val="both"/>
        <w:rPr>
          <w:spacing w:val="2"/>
          <w:sz w:val="24"/>
          <w:szCs w:val="24"/>
        </w:rPr>
      </w:pPr>
      <w:proofErr w:type="gramStart"/>
      <w:r>
        <w:rPr>
          <w:spacing w:val="2"/>
          <w:sz w:val="24"/>
          <w:szCs w:val="24"/>
        </w:rPr>
        <w:t>6.1</w:t>
      </w:r>
      <w:r w:rsidR="00583515">
        <w:rPr>
          <w:spacing w:val="2"/>
          <w:sz w:val="24"/>
          <w:szCs w:val="24"/>
        </w:rPr>
        <w:t>7</w:t>
      </w:r>
      <w:r>
        <w:rPr>
          <w:spacing w:val="2"/>
          <w:sz w:val="24"/>
          <w:szCs w:val="24"/>
        </w:rPr>
        <w:t xml:space="preserve">.1 </w:t>
      </w:r>
      <w:r w:rsidR="00DD406C">
        <w:rPr>
          <w:spacing w:val="2"/>
          <w:sz w:val="24"/>
          <w:szCs w:val="24"/>
        </w:rPr>
        <w:t xml:space="preserve"> </w:t>
      </w:r>
      <w:r w:rsidRPr="00B979A5">
        <w:rPr>
          <w:spacing w:val="2"/>
          <w:sz w:val="24"/>
          <w:szCs w:val="24"/>
        </w:rPr>
        <w:t>A</w:t>
      </w:r>
      <w:proofErr w:type="gramEnd"/>
      <w:r w:rsidRPr="00B979A5">
        <w:rPr>
          <w:spacing w:val="2"/>
          <w:sz w:val="24"/>
          <w:szCs w:val="24"/>
        </w:rPr>
        <w:t xml:space="preserve">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21C36BA2" w14:textId="77777777" w:rsidR="00E0621D" w:rsidRDefault="00E0621D" w:rsidP="00E0621D">
      <w:pPr>
        <w:pStyle w:val="Corpodetexto"/>
        <w:widowControl w:val="0"/>
        <w:spacing w:line="12.60pt" w:lineRule="auto"/>
        <w:ind w:start="28.35pt"/>
        <w:rPr>
          <w:rFonts w:ascii="Times New Roman" w:eastAsia="Book Antiqua" w:hAnsi="Times New Roman" w:cs="Times New Roman"/>
          <w:i/>
          <w:spacing w:val="-2"/>
          <w:szCs w:val="24"/>
        </w:rPr>
      </w:pPr>
      <w:r>
        <w:rPr>
          <w:rFonts w:ascii="Times New Roman" w:eastAsia="Book Antiqua" w:hAnsi="Times New Roman" w:cs="Times New Roman"/>
          <w:i/>
          <w:spacing w:val="-2"/>
          <w:szCs w:val="24"/>
        </w:rPr>
        <w:t xml:space="preserve">Obs.: o prazo acima referido </w:t>
      </w:r>
      <w:r>
        <w:rPr>
          <w:rFonts w:ascii="Times New Roman" w:eastAsia="Book Antiqua" w:hAnsi="Times New Roman" w:cs="Times New Roman"/>
          <w:b/>
          <w:i/>
          <w:spacing w:val="-2"/>
          <w:szCs w:val="24"/>
        </w:rPr>
        <w:t>poderá ser prorrogado</w:t>
      </w:r>
      <w:r>
        <w:rPr>
          <w:rFonts w:ascii="Times New Roman" w:eastAsia="Book Antiqua" w:hAnsi="Times New Roman" w:cs="Times New Roman"/>
          <w:i/>
          <w:spacing w:val="-2"/>
          <w:szCs w:val="24"/>
        </w:rPr>
        <w:t xml:space="preserve"> pelo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Pregoeiro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(tantas vezes quanto necessárias) com vistas à eventual finalização do preenchimento e envio da </w:t>
      </w:r>
      <w:r w:rsidRPr="00E136C8">
        <w:rPr>
          <w:rFonts w:ascii="Times New Roman" w:eastAsia="Book Antiqua" w:hAnsi="Times New Roman" w:cs="Times New Roman"/>
          <w:i/>
          <w:spacing w:val="-2"/>
          <w:szCs w:val="24"/>
        </w:rPr>
        <w:t xml:space="preserve">proposta final de preços </w:t>
      </w:r>
      <w:r w:rsidR="00E136C8" w:rsidRPr="00E136C8">
        <w:rPr>
          <w:rFonts w:ascii="Times New Roman" w:eastAsia="Book Antiqua" w:hAnsi="Times New Roman" w:cs="Times New Roman"/>
          <w:i/>
          <w:spacing w:val="-2"/>
          <w:szCs w:val="24"/>
        </w:rPr>
        <w:t xml:space="preserve">(mediante solicitação motivada por parte da vencedora da disputa), </w:t>
      </w:r>
      <w:r w:rsidRPr="00E136C8">
        <w:rPr>
          <w:rFonts w:ascii="Times New Roman" w:eastAsia="Book Antiqua" w:hAnsi="Times New Roman" w:cs="Times New Roman"/>
          <w:i/>
          <w:spacing w:val="-2"/>
          <w:szCs w:val="24"/>
        </w:rPr>
        <w:t>à complementação</w:t>
      </w:r>
      <w:r>
        <w:rPr>
          <w:rFonts w:ascii="Times New Roman" w:eastAsia="Book Antiqua" w:hAnsi="Times New Roman" w:cs="Times New Roman"/>
          <w:i/>
          <w:spacing w:val="-2"/>
          <w:szCs w:val="24"/>
        </w:rPr>
        <w:t xml:space="preserve"> e/ou à correção de algum item em desconformidade. Igualmente, o prazo inicial poderá ser encerrado antecipadamente pelo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Pregoeiro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uma vez concluído o envio eletrônico acima descrito.</w:t>
      </w:r>
    </w:p>
    <w:p w14:paraId="1437447D" w14:textId="610AA65D" w:rsidR="00924F3E" w:rsidRPr="00924F3E" w:rsidRDefault="00924F3E" w:rsidP="00990714">
      <w:pPr>
        <w:pStyle w:val="NormalWeb"/>
        <w:widowControl w:val="0"/>
        <w:spacing w:before="6.50pt"/>
        <w:ind w:start="28.35pt"/>
        <w:rPr>
          <w:i/>
          <w:color w:val="FFFFFF"/>
        </w:rPr>
      </w:pPr>
      <w:r>
        <w:rPr>
          <w:b/>
          <w:i/>
          <w:color w:val="FFFFFF"/>
          <w:highlight w:val="black"/>
        </w:rPr>
        <w:t>Obs.2</w:t>
      </w:r>
      <w:r>
        <w:rPr>
          <w:i/>
          <w:color w:val="FFFFFF"/>
          <w:highlight w:val="black"/>
        </w:rPr>
        <w:t xml:space="preserve">: Ao licitante vencedor, solicita-se, ainda, que junto com a Proposta Final de </w:t>
      </w:r>
      <w:proofErr w:type="spellStart"/>
      <w:r>
        <w:rPr>
          <w:i/>
          <w:color w:val="FFFFFF"/>
          <w:highlight w:val="black"/>
        </w:rPr>
        <w:t>Peços</w:t>
      </w:r>
      <w:proofErr w:type="spellEnd"/>
      <w:r>
        <w:rPr>
          <w:i/>
          <w:color w:val="FFFFFF"/>
          <w:highlight w:val="black"/>
        </w:rPr>
        <w:t xml:space="preserve"> seja anexado comprovante bancário dos dados bancários informados para fins de cadastro perante </w:t>
      </w:r>
      <w:proofErr w:type="gramStart"/>
      <w:r>
        <w:rPr>
          <w:i/>
          <w:color w:val="FFFFFF"/>
          <w:highlight w:val="black"/>
        </w:rPr>
        <w:t>à</w:t>
      </w:r>
      <w:proofErr w:type="gramEnd"/>
      <w:r>
        <w:rPr>
          <w:i/>
          <w:color w:val="FFFFFF"/>
          <w:highlight w:val="black"/>
        </w:rPr>
        <w:t xml:space="preserve"> Contadoria e Auditoria-Geral do Estado (CAGE).</w:t>
      </w:r>
    </w:p>
    <w:p w14:paraId="274B34F2" w14:textId="0D6C47A3" w:rsidR="00837289" w:rsidRPr="008421FE" w:rsidRDefault="00583515" w:rsidP="00583515">
      <w:pPr>
        <w:pStyle w:val="Corpodetexto"/>
        <w:widowControl w:val="0"/>
        <w:tabs>
          <w:tab w:val="start" w:pos="28.35pt"/>
        </w:tabs>
        <w:spacing w:line="12.60pt" w:lineRule="auto"/>
        <w:rPr>
          <w:rFonts w:ascii="Times New Roman" w:hAnsi="Times New Roman" w:cs="Times New Roman"/>
          <w:szCs w:val="24"/>
        </w:rPr>
      </w:pPr>
      <w:r>
        <w:rPr>
          <w:rFonts w:ascii="Times New Roman" w:hAnsi="Times New Roman" w:cs="Times New Roman"/>
          <w:b/>
          <w:color w:val="FFFFFF"/>
          <w:spacing w:val="-2"/>
          <w:szCs w:val="24"/>
          <w:highlight w:val="black"/>
        </w:rPr>
        <w:t xml:space="preserve">6.18 </w:t>
      </w:r>
      <w:r w:rsidR="00AF7805" w:rsidRPr="0021251D">
        <w:rPr>
          <w:rFonts w:ascii="Times New Roman" w:hAnsi="Times New Roman" w:cs="Times New Roman"/>
          <w:b/>
          <w:color w:val="FFFFFF"/>
          <w:spacing w:val="-2"/>
          <w:szCs w:val="24"/>
          <w:highlight w:val="black"/>
        </w:rPr>
        <w:t>Fase de Habilitação Eletrônica</w:t>
      </w:r>
      <w:r w:rsidR="00AF7805" w:rsidRPr="0021251D">
        <w:rPr>
          <w:rFonts w:ascii="Times New Roman" w:hAnsi="Times New Roman" w:cs="Times New Roman"/>
          <w:color w:val="FFFFFF"/>
          <w:spacing w:val="-2"/>
          <w:szCs w:val="24"/>
          <w:highlight w:val="black"/>
        </w:rPr>
        <w:t>:</w:t>
      </w:r>
      <w:r w:rsidR="00AF7805" w:rsidRPr="0021251D">
        <w:rPr>
          <w:rFonts w:ascii="Times New Roman" w:hAnsi="Times New Roman" w:cs="Times New Roman"/>
          <w:spacing w:val="-2"/>
          <w:szCs w:val="24"/>
        </w:rPr>
        <w:t xml:space="preserve"> </w:t>
      </w:r>
      <w:r w:rsidR="00536133" w:rsidRPr="0021251D">
        <w:rPr>
          <w:rFonts w:ascii="Times New Roman" w:hAnsi="Times New Roman" w:cs="Times New Roman"/>
          <w:spacing w:val="-2"/>
          <w:szCs w:val="24"/>
        </w:rPr>
        <w:t xml:space="preserve">após </w:t>
      </w:r>
      <w:r w:rsidR="00536133" w:rsidRPr="0021251D">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sidR="00536133" w:rsidRPr="0021251D">
        <w:rPr>
          <w:rFonts w:ascii="Times New Roman" w:eastAsia="Book Antiqua" w:hAnsi="Times New Roman" w:cs="Times New Roman"/>
          <w:b/>
          <w:spacing w:val="-2"/>
          <w:szCs w:val="24"/>
        </w:rPr>
        <w:t xml:space="preserve">a licitante vencedora </w:t>
      </w:r>
      <w:r w:rsidR="00536133" w:rsidRPr="0021251D">
        <w:rPr>
          <w:rFonts w:ascii="Times New Roman" w:eastAsia="Book Antiqua" w:hAnsi="Times New Roman" w:cs="Times New Roman"/>
          <w:b/>
          <w:bCs/>
          <w:spacing w:val="-2"/>
          <w:szCs w:val="24"/>
        </w:rPr>
        <w:t>deverá proceder ao envio eletrônico (</w:t>
      </w:r>
      <w:r w:rsidR="00536133" w:rsidRPr="0021251D">
        <w:rPr>
          <w:rFonts w:ascii="Times New Roman" w:eastAsia="Book Antiqua" w:hAnsi="Times New Roman" w:cs="Times New Roman"/>
          <w:b/>
          <w:bCs/>
          <w:i/>
          <w:iCs/>
          <w:spacing w:val="-2"/>
          <w:szCs w:val="24"/>
        </w:rPr>
        <w:t xml:space="preserve">upload), </w:t>
      </w:r>
      <w:r w:rsidR="007F21C7" w:rsidRPr="000E39AB">
        <w:rPr>
          <w:rFonts w:ascii="Times New Roman" w:eastAsia="Book Antiqua" w:hAnsi="Times New Roman" w:cs="Times New Roman"/>
          <w:b/>
          <w:spacing w:val="-2"/>
          <w:szCs w:val="24"/>
          <w:u w:val="single"/>
        </w:rPr>
        <w:t xml:space="preserve">no prazo de </w:t>
      </w:r>
      <w:r w:rsidR="007F21C7">
        <w:rPr>
          <w:rFonts w:ascii="Times New Roman" w:eastAsia="Book Antiqua" w:hAnsi="Times New Roman" w:cs="Times New Roman"/>
          <w:b/>
          <w:spacing w:val="-2"/>
          <w:szCs w:val="24"/>
          <w:u w:val="single"/>
        </w:rPr>
        <w:t>120</w:t>
      </w:r>
      <w:r w:rsidR="007F21C7" w:rsidRPr="000E39AB">
        <w:rPr>
          <w:rFonts w:ascii="Times New Roman" w:eastAsia="Book Antiqua" w:hAnsi="Times New Roman" w:cs="Times New Roman"/>
          <w:b/>
          <w:spacing w:val="-2"/>
          <w:szCs w:val="24"/>
          <w:u w:val="single"/>
        </w:rPr>
        <w:t xml:space="preserve"> </w:t>
      </w:r>
      <w:r w:rsidR="007F21C7" w:rsidRPr="000E39AB">
        <w:rPr>
          <w:rFonts w:ascii="Times New Roman" w:eastAsia="Book Antiqua" w:hAnsi="Times New Roman" w:cs="Times New Roman"/>
          <w:b/>
          <w:bCs/>
          <w:spacing w:val="-2"/>
          <w:szCs w:val="24"/>
          <w:u w:val="single"/>
        </w:rPr>
        <w:t xml:space="preserve">(cento e </w:t>
      </w:r>
      <w:r w:rsidR="007F21C7">
        <w:rPr>
          <w:rFonts w:ascii="Times New Roman" w:eastAsia="Book Antiqua" w:hAnsi="Times New Roman" w:cs="Times New Roman"/>
          <w:b/>
          <w:bCs/>
          <w:spacing w:val="-2"/>
          <w:szCs w:val="24"/>
          <w:u w:val="single"/>
        </w:rPr>
        <w:t>vinte</w:t>
      </w:r>
      <w:r w:rsidR="007F21C7" w:rsidRPr="000E39AB">
        <w:rPr>
          <w:rFonts w:ascii="Times New Roman" w:eastAsia="Book Antiqua" w:hAnsi="Times New Roman" w:cs="Times New Roman"/>
          <w:b/>
          <w:bCs/>
          <w:spacing w:val="-2"/>
          <w:szCs w:val="24"/>
          <w:u w:val="single"/>
        </w:rPr>
        <w:t>) minutos</w:t>
      </w:r>
      <w:r w:rsidR="00536133" w:rsidRPr="0021251D">
        <w:rPr>
          <w:rFonts w:ascii="Times New Roman" w:eastAsia="Book Antiqua" w:hAnsi="Times New Roman" w:cs="Times New Roman"/>
          <w:b/>
          <w:bCs/>
          <w:spacing w:val="-2"/>
          <w:szCs w:val="24"/>
        </w:rPr>
        <w:t>, da documentação prevista no item 7 deste Edital,</w:t>
      </w:r>
      <w:r w:rsidR="00536133" w:rsidRPr="0021251D">
        <w:rPr>
          <w:rFonts w:ascii="Times New Roman" w:eastAsia="Book Antiqua" w:hAnsi="Times New Roman" w:cs="Times New Roman"/>
          <w:spacing w:val="-2"/>
          <w:szCs w:val="24"/>
        </w:rPr>
        <w:t xml:space="preserve"> nos formatos (extensões) “PDF”, “DOC”, “TXT”, “XLS”, “TIFF”, “PNG” ou “JPG”, observados os limites aceitos pela plataforma “Pregão </w:t>
      </w:r>
      <w:proofErr w:type="spellStart"/>
      <w:r w:rsidR="00536133" w:rsidRPr="0021251D">
        <w:rPr>
          <w:rFonts w:ascii="Times New Roman" w:eastAsia="Book Antiqua" w:hAnsi="Times New Roman" w:cs="Times New Roman"/>
          <w:spacing w:val="-2"/>
          <w:szCs w:val="24"/>
        </w:rPr>
        <w:t>On</w:t>
      </w:r>
      <w:proofErr w:type="spellEnd"/>
      <w:r w:rsidR="00536133" w:rsidRPr="0021251D">
        <w:rPr>
          <w:rFonts w:ascii="Times New Roman" w:eastAsia="Book Antiqua" w:hAnsi="Times New Roman" w:cs="Times New Roman"/>
          <w:spacing w:val="-2"/>
          <w:szCs w:val="24"/>
        </w:rPr>
        <w:t xml:space="preserve"> </w:t>
      </w:r>
      <w:proofErr w:type="spellStart"/>
      <w:r w:rsidR="00536133" w:rsidRPr="0021251D">
        <w:rPr>
          <w:rFonts w:ascii="Times New Roman" w:eastAsia="Book Antiqua" w:hAnsi="Times New Roman" w:cs="Times New Roman"/>
          <w:spacing w:val="-2"/>
          <w:szCs w:val="24"/>
        </w:rPr>
        <w:t>Line</w:t>
      </w:r>
      <w:proofErr w:type="spellEnd"/>
      <w:r w:rsidR="00536133" w:rsidRPr="0021251D">
        <w:rPr>
          <w:rFonts w:ascii="Times New Roman" w:eastAsia="Book Antiqua" w:hAnsi="Times New Roman" w:cs="Times New Roman"/>
          <w:spacing w:val="-2"/>
          <w:szCs w:val="24"/>
        </w:rPr>
        <w:t xml:space="preserve"> Banrisul”: </w:t>
      </w:r>
      <w:r w:rsidR="00536133" w:rsidRPr="0021251D">
        <w:rPr>
          <w:rFonts w:ascii="Times New Roman" w:eastAsia="Book Antiqua" w:hAnsi="Times New Roman" w:cs="Times New Roman"/>
          <w:bCs/>
          <w:spacing w:val="-2"/>
          <w:szCs w:val="24"/>
        </w:rPr>
        <w:t xml:space="preserve">2MB </w:t>
      </w:r>
      <w:r w:rsidR="00536133" w:rsidRPr="0021251D">
        <w:rPr>
          <w:rFonts w:ascii="Times New Roman" w:eastAsia="Book Antiqua" w:hAnsi="Times New Roman" w:cs="Times New Roman"/>
          <w:spacing w:val="-2"/>
          <w:szCs w:val="24"/>
        </w:rPr>
        <w:t xml:space="preserve">(dois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spacing w:val="-2"/>
          <w:szCs w:val="24"/>
        </w:rPr>
        <w:t xml:space="preserve">) por arquivo anexo e 10MB (dez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iCs/>
          <w:spacing w:val="-2"/>
          <w:szCs w:val="24"/>
        </w:rPr>
        <w:t>)</w:t>
      </w:r>
      <w:r w:rsidR="00536133" w:rsidRPr="0021251D">
        <w:rPr>
          <w:rFonts w:ascii="Times New Roman" w:eastAsia="Book Antiqua" w:hAnsi="Times New Roman" w:cs="Times New Roman"/>
          <w:spacing w:val="-2"/>
          <w:szCs w:val="24"/>
        </w:rPr>
        <w:t xml:space="preserve"> no total.</w:t>
      </w:r>
    </w:p>
    <w:p w14:paraId="0B3AF0F9" w14:textId="77777777" w:rsidR="008421FE" w:rsidRDefault="008421FE" w:rsidP="008421FE">
      <w:pPr>
        <w:pStyle w:val="Corpodetexto"/>
        <w:widowControl w:val="0"/>
        <w:tabs>
          <w:tab w:val="start" w:pos="28.35pt"/>
        </w:tabs>
        <w:spacing w:line="12.60pt" w:lineRule="auto"/>
        <w:ind w:start="35.40pt"/>
        <w:rPr>
          <w:rFonts w:ascii="Times New Roman" w:hAnsi="Times New Roman" w:cs="Times New Roman"/>
          <w:b/>
          <w:i/>
          <w:szCs w:val="24"/>
        </w:rPr>
      </w:pPr>
      <w:r w:rsidRPr="00540C5C">
        <w:rPr>
          <w:rFonts w:ascii="Times New Roman" w:hAnsi="Times New Roman" w:cs="Times New Roman"/>
          <w:b/>
          <w:i/>
          <w:spacing w:val="-2"/>
          <w:szCs w:val="24"/>
          <w:u w:val="single"/>
        </w:rPr>
        <w:t>Obs.</w:t>
      </w:r>
      <w:r w:rsidR="003A0E51">
        <w:rPr>
          <w:rFonts w:ascii="Times New Roman" w:hAnsi="Times New Roman" w:cs="Times New Roman"/>
          <w:b/>
          <w:i/>
          <w:spacing w:val="-2"/>
          <w:szCs w:val="24"/>
          <w:u w:val="single"/>
        </w:rPr>
        <w:t>1</w:t>
      </w:r>
      <w:r w:rsidRPr="00540C5C">
        <w:rPr>
          <w:rFonts w:ascii="Times New Roman" w:hAnsi="Times New Roman" w:cs="Times New Roman"/>
          <w:b/>
          <w:i/>
          <w:spacing w:val="-2"/>
          <w:szCs w:val="24"/>
        </w:rPr>
        <w:t xml:space="preserve">: não se faz necessária a entrega física dos documentos de habilitação, bastando o envio por meio eletrônico, nos termos acima referidos. Importante consignar que </w:t>
      </w:r>
      <w:r w:rsidRPr="00540C5C">
        <w:rPr>
          <w:rFonts w:ascii="Times New Roman" w:hAnsi="Times New Roman" w:cs="Times New Roman"/>
          <w:b/>
          <w:i/>
          <w:spacing w:val="-2"/>
          <w:szCs w:val="24"/>
          <w:u w:val="single"/>
        </w:rPr>
        <w:t xml:space="preserve">o licitante é responsável pela veracidade de toda documentação </w:t>
      </w:r>
      <w:r w:rsidRPr="00540C5C">
        <w:rPr>
          <w:rFonts w:ascii="Times New Roman" w:hAnsi="Times New Roman" w:cs="Times New Roman"/>
          <w:b/>
          <w:i/>
          <w:spacing w:val="-2"/>
          <w:szCs w:val="24"/>
          <w:u w:val="single"/>
        </w:rPr>
        <w:lastRenderedPageBreak/>
        <w:t>por ele encaminhada</w:t>
      </w:r>
      <w:r w:rsidRPr="00540C5C">
        <w:rPr>
          <w:rFonts w:ascii="Times New Roman" w:hAnsi="Times New Roman" w:cs="Times New Roman"/>
          <w:b/>
          <w:i/>
          <w:spacing w:val="-2"/>
          <w:szCs w:val="24"/>
        </w:rPr>
        <w:t xml:space="preserve">, conforme Termo de Responsabilidade firmado por seu representante legal – requisito obrigatório para fim de credenciamento das licitantes no portal </w:t>
      </w:r>
      <w:r w:rsidRPr="00540C5C">
        <w:rPr>
          <w:rFonts w:ascii="Times New Roman" w:hAnsi="Times New Roman" w:cs="Times New Roman"/>
          <w:b/>
          <w:i/>
          <w:szCs w:val="24"/>
        </w:rPr>
        <w:t xml:space="preserve">“Pregão </w:t>
      </w:r>
      <w:proofErr w:type="spellStart"/>
      <w:r w:rsidRPr="00540C5C">
        <w:rPr>
          <w:rFonts w:ascii="Times New Roman" w:hAnsi="Times New Roman" w:cs="Times New Roman"/>
          <w:b/>
          <w:i/>
          <w:szCs w:val="24"/>
        </w:rPr>
        <w:t>On</w:t>
      </w:r>
      <w:proofErr w:type="spellEnd"/>
      <w:r w:rsidRPr="00540C5C">
        <w:rPr>
          <w:rFonts w:ascii="Times New Roman" w:hAnsi="Times New Roman" w:cs="Times New Roman"/>
          <w:b/>
          <w:i/>
          <w:szCs w:val="24"/>
        </w:rPr>
        <w:t xml:space="preserve"> </w:t>
      </w:r>
      <w:proofErr w:type="spellStart"/>
      <w:r w:rsidRPr="00540C5C">
        <w:rPr>
          <w:rFonts w:ascii="Times New Roman" w:hAnsi="Times New Roman" w:cs="Times New Roman"/>
          <w:b/>
          <w:i/>
          <w:szCs w:val="24"/>
        </w:rPr>
        <w:t>Line</w:t>
      </w:r>
      <w:proofErr w:type="spellEnd"/>
      <w:r w:rsidRPr="00540C5C">
        <w:rPr>
          <w:rFonts w:ascii="Times New Roman" w:hAnsi="Times New Roman" w:cs="Times New Roman"/>
          <w:b/>
          <w:i/>
          <w:szCs w:val="24"/>
        </w:rPr>
        <w:t xml:space="preserve"> Banrisul” e emissão da chave de acesso (senha) a tal sistema eletrônico.</w:t>
      </w:r>
    </w:p>
    <w:p w14:paraId="6F3B37C0" w14:textId="77777777" w:rsidR="003A0E51" w:rsidRDefault="003A0E51" w:rsidP="003A0E51">
      <w:pPr>
        <w:pStyle w:val="Corpodetexto"/>
        <w:widowControl w:val="0"/>
        <w:tabs>
          <w:tab w:val="start" w:pos="28.35pt"/>
        </w:tabs>
        <w:spacing w:line="12.60pt" w:lineRule="auto"/>
        <w:ind w:start="35.40pt"/>
        <w:rPr>
          <w:rFonts w:ascii="Times New Roman" w:hAnsi="Times New Roman" w:cs="Times New Roman"/>
          <w:b/>
          <w:i/>
          <w:spacing w:val="-2"/>
          <w:szCs w:val="24"/>
          <w:u w:val="single"/>
        </w:rPr>
      </w:pPr>
      <w:r w:rsidRPr="003A0E51">
        <w:rPr>
          <w:rFonts w:ascii="Times New Roman" w:hAnsi="Times New Roman" w:cs="Times New Roman"/>
          <w:b/>
          <w:i/>
          <w:spacing w:val="-2"/>
          <w:szCs w:val="24"/>
          <w:u w:val="single"/>
        </w:rPr>
        <w:t>Obs.2</w:t>
      </w:r>
      <w:r>
        <w:rPr>
          <w:rFonts w:ascii="Times New Roman" w:hAnsi="Times New Roman" w:cs="Times New Roman"/>
          <w:b/>
          <w:i/>
          <w:spacing w:val="-2"/>
          <w:szCs w:val="24"/>
        </w:rPr>
        <w:t xml:space="preserve">: </w:t>
      </w:r>
      <w:r>
        <w:rPr>
          <w:rFonts w:ascii="Times New Roman" w:hAnsi="Times New Roman" w:cs="Times New Roman"/>
          <w:i/>
          <w:spacing w:val="-2"/>
          <w:szCs w:val="24"/>
        </w:rPr>
        <w:t>a extração de certidões de regularidade acessíveis a consultas públicas nos respectivos portais da internet e anexação eletrônica (upload) de tais documentos poderá ser providenciada, também, pelo</w:t>
      </w:r>
      <w:r w:rsidR="005B0BD7">
        <w:rPr>
          <w:rFonts w:ascii="Times New Roman" w:hAnsi="Times New Roman" w:cs="Times New Roman"/>
          <w:i/>
          <w:spacing w:val="-2"/>
          <w:szCs w:val="24"/>
        </w:rPr>
        <w:t>(a)</w:t>
      </w:r>
      <w:r>
        <w:rPr>
          <w:rFonts w:ascii="Times New Roman" w:hAnsi="Times New Roman" w:cs="Times New Roman"/>
          <w:i/>
          <w:spacing w:val="-2"/>
          <w:szCs w:val="24"/>
        </w:rPr>
        <w:t xml:space="preserve"> Pregoeiro</w:t>
      </w:r>
      <w:r w:rsidR="005B0BD7">
        <w:rPr>
          <w:rFonts w:ascii="Times New Roman" w:hAnsi="Times New Roman" w:cs="Times New Roman"/>
          <w:i/>
          <w:spacing w:val="-2"/>
          <w:szCs w:val="24"/>
        </w:rPr>
        <w:t>(a)</w:t>
      </w:r>
      <w:r>
        <w:rPr>
          <w:rFonts w:ascii="Times New Roman" w:hAnsi="Times New Roman" w:cs="Times New Roman"/>
          <w:i/>
          <w:spacing w:val="-2"/>
          <w:szCs w:val="24"/>
        </w:rPr>
        <w:t>, quando necessária à promoção de eventual saneamento, em sede de diligência, em prol da celeridade, da eficiência e da vantajosidade.</w:t>
      </w:r>
    </w:p>
    <w:p w14:paraId="4DD6C2E6" w14:textId="103343EA" w:rsidR="00A27113" w:rsidRDefault="00A948E6" w:rsidP="00A948E6">
      <w:pPr>
        <w:pStyle w:val="NormalWeb"/>
        <w:widowControl w:val="0"/>
        <w:spacing w:before="6.50pt"/>
        <w:ind w:start="35.45pt"/>
        <w:rPr>
          <w:b/>
          <w:color w:val="FFFFFF"/>
          <w:highlight w:val="black"/>
        </w:rPr>
      </w:pPr>
      <w:r>
        <w:rPr>
          <w:b/>
          <w:color w:val="FFFFFF"/>
          <w:highlight w:val="black"/>
        </w:rPr>
        <w:t>6.1</w:t>
      </w:r>
      <w:r w:rsidR="00583515">
        <w:rPr>
          <w:b/>
          <w:color w:val="FFFFFF"/>
          <w:highlight w:val="black"/>
        </w:rPr>
        <w:t>8</w:t>
      </w:r>
      <w:r>
        <w:rPr>
          <w:b/>
          <w:color w:val="FFFFFF"/>
          <w:highlight w:val="black"/>
        </w:rPr>
        <w:t xml:space="preserve">.1 </w:t>
      </w:r>
      <w:r w:rsidR="00A27113">
        <w:rPr>
          <w:b/>
          <w:color w:val="FFFFFF"/>
          <w:highlight w:val="black"/>
        </w:rPr>
        <w:t xml:space="preserve">No prazo acima referido, a vencedora da disputa – se </w:t>
      </w:r>
      <w:proofErr w:type="gramStart"/>
      <w:r w:rsidR="00A27113">
        <w:rPr>
          <w:b/>
          <w:color w:val="FFFFFF"/>
          <w:highlight w:val="black"/>
        </w:rPr>
        <w:t>declarada Me</w:t>
      </w:r>
      <w:proofErr w:type="gramEnd"/>
      <w:r w:rsidR="00A27113">
        <w:rPr>
          <w:b/>
          <w:color w:val="FFFFFF"/>
          <w:highlight w:val="black"/>
        </w:rPr>
        <w:t xml:space="preserve"> ou EPP - deverá anexar, também, prova de enquadramento como ME ou EPP (ou equiparada), mediante certidão expedida pela Junta Comercial ou documento equivalente (vide subitem relativo à habilitação jurídica), a fim de demonstrar a condição declarada no portal eletrônico.</w:t>
      </w:r>
    </w:p>
    <w:p w14:paraId="42FFDF06" w14:textId="1F59A075" w:rsidR="00A27113" w:rsidRPr="0019040F" w:rsidRDefault="00A948E6" w:rsidP="00A948E6">
      <w:pPr>
        <w:pStyle w:val="NormalWeb"/>
        <w:widowControl w:val="0"/>
        <w:spacing w:before="6.50pt"/>
        <w:ind w:start="35.45pt"/>
        <w:rPr>
          <w:b/>
          <w:color w:val="FFFFFF"/>
          <w:highlight w:val="black"/>
        </w:rPr>
      </w:pPr>
      <w:r>
        <w:rPr>
          <w:b/>
          <w:color w:val="FFFFFF"/>
          <w:highlight w:val="black"/>
        </w:rPr>
        <w:t>6.1</w:t>
      </w:r>
      <w:r w:rsidR="00583515">
        <w:rPr>
          <w:b/>
          <w:color w:val="FFFFFF"/>
          <w:highlight w:val="black"/>
        </w:rPr>
        <w:t>8</w:t>
      </w:r>
      <w:r>
        <w:rPr>
          <w:b/>
          <w:color w:val="FFFFFF"/>
          <w:highlight w:val="black"/>
        </w:rPr>
        <w:t xml:space="preserve">.2 </w:t>
      </w:r>
      <w:r w:rsidR="00A27113" w:rsidRPr="0019040F">
        <w:rPr>
          <w:b/>
          <w:color w:val="FFFFFF"/>
          <w:highlight w:val="black"/>
        </w:rPr>
        <w:t>O prazo acima referido poderá, a critério do</w:t>
      </w:r>
      <w:r w:rsidR="00A27113">
        <w:rPr>
          <w:b/>
          <w:color w:val="FFFFFF"/>
          <w:highlight w:val="black"/>
        </w:rPr>
        <w:t>(a)</w:t>
      </w:r>
      <w:r w:rsidR="00A27113" w:rsidRPr="0019040F">
        <w:rPr>
          <w:b/>
          <w:color w:val="FFFFFF"/>
          <w:highlight w:val="black"/>
        </w:rPr>
        <w:t xml:space="preserve"> </w:t>
      </w:r>
      <w:r w:rsidR="00A27113">
        <w:rPr>
          <w:b/>
          <w:color w:val="FFFFFF"/>
          <w:highlight w:val="black"/>
        </w:rPr>
        <w:t>Pregoeiro(a)</w:t>
      </w:r>
      <w:r w:rsidR="00A27113" w:rsidRPr="0019040F">
        <w:rPr>
          <w:b/>
          <w:color w:val="FFFFFF"/>
          <w:highlight w:val="black"/>
        </w:rPr>
        <w:t xml:space="preserve">, ser prorrogado por igual período, de ofício ou mediante solicitação do </w:t>
      </w:r>
      <w:r w:rsidR="00A27113">
        <w:rPr>
          <w:b/>
          <w:color w:val="FFFFFF"/>
          <w:highlight w:val="black"/>
        </w:rPr>
        <w:t>licitante</w:t>
      </w:r>
      <w:r w:rsidR="00A27113" w:rsidRPr="0019040F">
        <w:rPr>
          <w:b/>
          <w:color w:val="FFFFFF"/>
          <w:highlight w:val="black"/>
        </w:rPr>
        <w:t>.</w:t>
      </w:r>
    </w:p>
    <w:p w14:paraId="5F402F87" w14:textId="60903535" w:rsidR="00536133" w:rsidRPr="00172DCF" w:rsidRDefault="00524881" w:rsidP="00524881">
      <w:pPr>
        <w:pStyle w:val="Corpodetexto"/>
        <w:widowControl w:val="0"/>
        <w:tabs>
          <w:tab w:val="start" w:pos="28.35pt"/>
        </w:tabs>
        <w:spacing w:line="12.60pt" w:lineRule="auto"/>
        <w:rPr>
          <w:rFonts w:ascii="Times New Roman" w:hAnsi="Times New Roman" w:cs="Times New Roman"/>
          <w:szCs w:val="24"/>
        </w:rPr>
      </w:pPr>
      <w:r>
        <w:rPr>
          <w:rFonts w:ascii="Times New Roman" w:hAnsi="Times New Roman" w:cs="Times New Roman"/>
          <w:szCs w:val="24"/>
        </w:rPr>
        <w:t xml:space="preserve">6.19 </w:t>
      </w:r>
      <w:r w:rsidR="00536133" w:rsidRPr="00172DCF">
        <w:rPr>
          <w:rFonts w:ascii="Times New Roman" w:hAnsi="Times New Roman" w:cs="Times New Roman"/>
          <w:szCs w:val="24"/>
        </w:rPr>
        <w:t xml:space="preserve">O </w:t>
      </w:r>
      <w:r w:rsidR="00536133" w:rsidRPr="00172DCF">
        <w:rPr>
          <w:rFonts w:ascii="Times New Roman" w:eastAsia="Book Antiqua" w:hAnsi="Times New Roman" w:cs="Times New Roman"/>
          <w:szCs w:val="24"/>
        </w:rPr>
        <w:t xml:space="preserve">descumprimento </w:t>
      </w:r>
      <w:r w:rsidR="00536133">
        <w:rPr>
          <w:rFonts w:ascii="Times New Roman" w:hAnsi="Times New Roman" w:cs="Times New Roman"/>
          <w:bCs/>
          <w:iCs/>
          <w:szCs w:val="24"/>
        </w:rPr>
        <w:t>ao regramento pertinente à fase de habilitação redundará na</w:t>
      </w:r>
      <w:r w:rsidR="00536133" w:rsidRPr="00172DCF">
        <w:rPr>
          <w:rFonts w:ascii="Times New Roman" w:hAnsi="Times New Roman" w:cs="Times New Roman"/>
          <w:bCs/>
          <w:iCs/>
          <w:szCs w:val="24"/>
        </w:rPr>
        <w:t xml:space="preserve"> inabilitação da licitante vencedora da disputa de preços, com a consequente convocação da segunda colocada (e </w:t>
      </w:r>
      <w:r w:rsidR="00536133">
        <w:rPr>
          <w:rFonts w:ascii="Times New Roman" w:hAnsi="Times New Roman" w:cs="Times New Roman"/>
          <w:bCs/>
          <w:iCs/>
          <w:szCs w:val="24"/>
        </w:rPr>
        <w:t>assim sucessivamente) para uma rodada de negociação (t</w:t>
      </w:r>
      <w:r w:rsidR="00362DA5">
        <w:rPr>
          <w:rFonts w:ascii="Times New Roman" w:hAnsi="Times New Roman" w:cs="Times New Roman"/>
          <w:bCs/>
          <w:iCs/>
          <w:szCs w:val="24"/>
        </w:rPr>
        <w:t>al como descrito no subitem 6.15</w:t>
      </w:r>
      <w:r w:rsidR="00536133">
        <w:rPr>
          <w:rFonts w:ascii="Times New Roman" w:hAnsi="Times New Roman" w:cs="Times New Roman"/>
          <w:bCs/>
          <w:iCs/>
          <w:szCs w:val="24"/>
        </w:rPr>
        <w:t>)</w:t>
      </w:r>
      <w:r w:rsidR="00536133" w:rsidRPr="00172DCF">
        <w:rPr>
          <w:rFonts w:ascii="Times New Roman" w:hAnsi="Times New Roman" w:cs="Times New Roman"/>
          <w:bCs/>
          <w:iCs/>
          <w:szCs w:val="24"/>
        </w:rPr>
        <w:t>.</w:t>
      </w:r>
    </w:p>
    <w:p w14:paraId="3C6C31C6" w14:textId="76CC8803" w:rsidR="00837289" w:rsidRPr="00172DCF" w:rsidRDefault="00524881" w:rsidP="00524881">
      <w:pPr>
        <w:pStyle w:val="Corpodetexto"/>
        <w:tabs>
          <w:tab w:val="start" w:pos="28.35pt"/>
        </w:tabs>
        <w:spacing w:line="12.60pt" w:lineRule="auto"/>
        <w:rPr>
          <w:rFonts w:ascii="Times New Roman" w:hAnsi="Times New Roman" w:cs="Times New Roman"/>
          <w:szCs w:val="24"/>
        </w:rPr>
      </w:pPr>
      <w:r>
        <w:rPr>
          <w:rFonts w:ascii="Times New Roman" w:hAnsi="Times New Roman" w:cs="Times New Roman"/>
          <w:szCs w:val="24"/>
        </w:rPr>
        <w:t xml:space="preserve">6.20 </w:t>
      </w:r>
      <w:r w:rsidR="00D422CD" w:rsidRPr="00172DCF">
        <w:rPr>
          <w:rFonts w:ascii="Times New Roman" w:hAnsi="Times New Roman" w:cs="Times New Roman"/>
          <w:szCs w:val="24"/>
        </w:rPr>
        <w:t>Caso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documentação</w:t>
      </w:r>
      <w:r w:rsidR="00D422CD"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00D422CD" w:rsidRPr="00172DCF">
        <w:rPr>
          <w:rFonts w:ascii="Times New Roman" w:hAnsi="Times New Roman" w:cs="Times New Roman"/>
          <w:szCs w:val="24"/>
        </w:rPr>
        <w:t>regularidade fiscal</w:t>
      </w:r>
      <w:r w:rsidR="00D422CD" w:rsidRPr="00172DCF">
        <w:rPr>
          <w:rFonts w:ascii="Times New Roman" w:eastAsia="Book Antiqua" w:hAnsi="Times New Roman" w:cs="Times New Roman"/>
          <w:szCs w:val="24"/>
        </w:rPr>
        <w:t xml:space="preserve"> </w:t>
      </w:r>
      <w:r w:rsidR="009F4099">
        <w:rPr>
          <w:rFonts w:ascii="Times New Roman" w:eastAsia="Book Antiqua" w:hAnsi="Times New Roman" w:cs="Times New Roman"/>
          <w:szCs w:val="24"/>
        </w:rPr>
        <w:t>e trabalhista</w:t>
      </w:r>
      <w:r w:rsidR="009F4099" w:rsidRPr="00172DCF">
        <w:rPr>
          <w:rFonts w:ascii="Times New Roman" w:hAnsi="Times New Roman" w:cs="Times New Roman"/>
          <w:szCs w:val="24"/>
        </w:rPr>
        <w:t xml:space="preserve"> </w:t>
      </w:r>
      <w:r w:rsidR="00D422CD" w:rsidRPr="00172DCF">
        <w:rPr>
          <w:rFonts w:ascii="Times New Roman" w:hAnsi="Times New Roman" w:cs="Times New Roman"/>
          <w:szCs w:val="24"/>
        </w:rPr>
        <w:t>apresente</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alguma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restrição,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será assegurado à l</w:t>
      </w:r>
      <w:r w:rsidR="00540C5C">
        <w:rPr>
          <w:rFonts w:ascii="Times New Roman" w:hAnsi="Times New Roman" w:cs="Times New Roman"/>
          <w:szCs w:val="24"/>
        </w:rPr>
        <w:t>icitante primeira classificada, se ME ou EPP</w:t>
      </w:r>
      <w:r w:rsidR="006D2876">
        <w:rPr>
          <w:rFonts w:ascii="Times New Roman" w:hAnsi="Times New Roman" w:cs="Times New Roman"/>
          <w:szCs w:val="24"/>
        </w:rPr>
        <w:t xml:space="preserve"> </w:t>
      </w:r>
      <w:r w:rsidR="006D2876">
        <w:rPr>
          <w:rFonts w:ascii="Times New Roman" w:hAnsi="Times New Roman" w:cs="Times New Roman"/>
          <w:kern w:val="24"/>
          <w:szCs w:val="24"/>
        </w:rPr>
        <w:t>(ou equiparada)</w:t>
      </w:r>
      <w:r w:rsidR="00540C5C">
        <w:rPr>
          <w:rFonts w:ascii="Times New Roman" w:hAnsi="Times New Roman" w:cs="Times New Roman"/>
          <w:szCs w:val="24"/>
        </w:rPr>
        <w:t>,</w:t>
      </w:r>
      <w:r w:rsidR="00D422CD" w:rsidRPr="00172DCF">
        <w:rPr>
          <w:rFonts w:ascii="Times New Roman" w:hAnsi="Times New Roman" w:cs="Times New Roman"/>
          <w:kern w:val="24"/>
          <w:szCs w:val="24"/>
        </w:rPr>
        <w:t xml:space="preserve"> o prazo de 5 (cinco) dias úteis, para a regularização das falhas encontradas</w:t>
      </w:r>
      <w:r w:rsidR="00837289" w:rsidRPr="00172DCF">
        <w:rPr>
          <w:rFonts w:ascii="Times New Roman" w:hAnsi="Times New Roman" w:cs="Times New Roman"/>
          <w:szCs w:val="24"/>
        </w:rPr>
        <w:t>.</w:t>
      </w:r>
    </w:p>
    <w:p w14:paraId="1DBE49B4" w14:textId="4EA0FF7B" w:rsidR="00837289" w:rsidRDefault="00592EAF" w:rsidP="00592EAF">
      <w:pPr>
        <w:pStyle w:val="NormalWeb"/>
        <w:widowControl w:val="0"/>
        <w:tabs>
          <w:tab w:val="start" w:pos="78pt"/>
        </w:tabs>
        <w:spacing w:before="6.50pt"/>
        <w:ind w:start="28.35pt"/>
      </w:pPr>
      <w:r>
        <w:t>6.</w:t>
      </w:r>
      <w:r w:rsidR="00524881">
        <w:t>20</w:t>
      </w:r>
      <w:r>
        <w:t xml:space="preserve">.1 </w:t>
      </w:r>
      <w:r w:rsidR="00837289" w:rsidRPr="00172DCF">
        <w:t xml:space="preserve">O prazo previsto neste subitem poderá ser prorrogado, por igual período, quando solicitado pela licitante, durante o seu transcurso, e desde que ocorra motivo justificado, aceito como tal </w:t>
      </w:r>
      <w:r w:rsidR="000A4B6F" w:rsidRPr="00172DCF">
        <w:t>pel</w:t>
      </w:r>
      <w:r w:rsidR="00B05566" w:rsidRPr="00172DCF">
        <w:t>o</w:t>
      </w:r>
      <w:r w:rsidR="005B0BD7">
        <w:t>(a)</w:t>
      </w:r>
      <w:r w:rsidR="000A4B6F" w:rsidRPr="00172DCF">
        <w:t xml:space="preserve"> Pregoeir</w:t>
      </w:r>
      <w:r w:rsidR="00B05566" w:rsidRPr="00172DCF">
        <w:t>o</w:t>
      </w:r>
      <w:r w:rsidR="005B0BD7">
        <w:t>(a)</w:t>
      </w:r>
      <w:r w:rsidR="00837289" w:rsidRPr="00172DCF">
        <w:t>.</w:t>
      </w:r>
    </w:p>
    <w:p w14:paraId="281E50E3" w14:textId="551D36D3" w:rsidR="00837289" w:rsidRPr="00172DCF" w:rsidRDefault="00592EAF" w:rsidP="00592EAF">
      <w:pPr>
        <w:pStyle w:val="NormalWeb"/>
        <w:widowControl w:val="0"/>
        <w:tabs>
          <w:tab w:val="start" w:pos="78pt"/>
        </w:tabs>
        <w:spacing w:before="6.50pt"/>
        <w:ind w:start="28.35pt"/>
      </w:pPr>
      <w:r>
        <w:t>6.</w:t>
      </w:r>
      <w:r w:rsidR="00524881">
        <w:t>20</w:t>
      </w:r>
      <w:r>
        <w:t xml:space="preserve">.2 </w:t>
      </w:r>
      <w:r w:rsidR="00837289" w:rsidRPr="00172DCF">
        <w:t xml:space="preserve">Não fará jus ao prazo previsto neste subitem a </w:t>
      </w:r>
      <w:r w:rsidR="000E370A">
        <w:t>ME/EPP</w:t>
      </w:r>
      <w:r w:rsidR="00837289" w:rsidRPr="00172DCF">
        <w:t xml:space="preserve"> </w:t>
      </w:r>
      <w:r w:rsidR="006D2876">
        <w:rPr>
          <w:kern w:val="24"/>
        </w:rPr>
        <w:t xml:space="preserve">(ou equiparada) </w:t>
      </w:r>
      <w:r w:rsidR="00837289" w:rsidRPr="00172DCF">
        <w:t xml:space="preserve">que tenha deixado de apresentar algum dos documentos relativos à </w:t>
      </w:r>
      <w:r w:rsidR="009F4099" w:rsidRPr="00172DCF">
        <w:t>regularidade fiscal</w:t>
      </w:r>
      <w:r w:rsidR="009F4099">
        <w:t xml:space="preserve"> </w:t>
      </w:r>
      <w:r w:rsidR="009F4099">
        <w:rPr>
          <w:rFonts w:eastAsia="Book Antiqua"/>
        </w:rPr>
        <w:t>e trabalhista</w:t>
      </w:r>
      <w:r w:rsidR="009F4099" w:rsidRPr="00172DCF">
        <w:t>.</w:t>
      </w:r>
    </w:p>
    <w:p w14:paraId="2E11EDC8" w14:textId="53A6FC72" w:rsidR="00837289" w:rsidRPr="00172DCF" w:rsidRDefault="00592EAF" w:rsidP="00592EAF">
      <w:pPr>
        <w:pStyle w:val="Corpodetexto"/>
        <w:tabs>
          <w:tab w:val="start" w:pos="28.35pt"/>
          <w:tab w:val="start" w:pos="78pt"/>
        </w:tabs>
        <w:spacing w:line="12.60pt" w:lineRule="auto"/>
        <w:ind w:start="28.35pt"/>
        <w:rPr>
          <w:rFonts w:ascii="Times New Roman" w:hAnsi="Times New Roman" w:cs="Times New Roman"/>
          <w:szCs w:val="24"/>
        </w:rPr>
      </w:pPr>
      <w:r>
        <w:rPr>
          <w:rFonts w:ascii="Times New Roman" w:hAnsi="Times New Roman" w:cs="Times New Roman"/>
          <w:szCs w:val="24"/>
          <w:lang w:val="pt-BR"/>
        </w:rPr>
        <w:t>6.</w:t>
      </w:r>
      <w:r w:rsidR="00524881">
        <w:rPr>
          <w:rFonts w:ascii="Times New Roman" w:hAnsi="Times New Roman" w:cs="Times New Roman"/>
          <w:szCs w:val="24"/>
          <w:lang w:val="pt-BR"/>
        </w:rPr>
        <w:t>20</w:t>
      </w:r>
      <w:r>
        <w:rPr>
          <w:rFonts w:ascii="Times New Roman" w:hAnsi="Times New Roman" w:cs="Times New Roman"/>
          <w:szCs w:val="24"/>
          <w:lang w:val="pt-BR"/>
        </w:rPr>
        <w:t xml:space="preserve">.3 </w:t>
      </w:r>
      <w:r w:rsidR="00837289" w:rsidRPr="00172DCF">
        <w:rPr>
          <w:rFonts w:ascii="Times New Roman" w:hAnsi="Times New Roman" w:cs="Times New Roman"/>
          <w:szCs w:val="24"/>
        </w:rPr>
        <w:t xml:space="preserve">A não-regularização da </w:t>
      </w:r>
      <w:r w:rsidR="009F4099">
        <w:rPr>
          <w:rFonts w:ascii="Times New Roman" w:hAnsi="Times New Roman" w:cs="Times New Roman"/>
          <w:szCs w:val="24"/>
        </w:rPr>
        <w:t xml:space="preserve">referida </w:t>
      </w:r>
      <w:r w:rsidR="00837289" w:rsidRPr="00172DCF">
        <w:rPr>
          <w:rFonts w:ascii="Times New Roman" w:hAnsi="Times New Roman" w:cs="Times New Roman"/>
          <w:szCs w:val="24"/>
        </w:rPr>
        <w:t>documentação</w:t>
      </w:r>
      <w:r w:rsidR="009F4099">
        <w:rPr>
          <w:rFonts w:ascii="Times New Roman" w:hAnsi="Times New Roman" w:cs="Times New Roman"/>
          <w:szCs w:val="24"/>
        </w:rPr>
        <w:t xml:space="preserve"> </w:t>
      </w:r>
      <w:r w:rsidR="00837289" w:rsidRPr="00172DCF">
        <w:rPr>
          <w:rFonts w:ascii="Times New Roman" w:hAnsi="Times New Roman" w:cs="Times New Roman"/>
          <w:szCs w:val="24"/>
        </w:rPr>
        <w:t>no prazo previsto neste subitem, implicará a decadência do direito, sem prejuízo da apli</w:t>
      </w:r>
      <w:r w:rsidR="000E370A">
        <w:rPr>
          <w:rFonts w:ascii="Times New Roman" w:hAnsi="Times New Roman" w:cs="Times New Roman"/>
          <w:szCs w:val="24"/>
        </w:rPr>
        <w:t>cação das penalidades cabíveis</w:t>
      </w:r>
      <w:r w:rsidR="00837289" w:rsidRPr="00172DCF">
        <w:rPr>
          <w:rFonts w:ascii="Times New Roman" w:hAnsi="Times New Roman" w:cs="Times New Roman"/>
          <w:szCs w:val="24"/>
        </w:rPr>
        <w:t>.</w:t>
      </w:r>
    </w:p>
    <w:p w14:paraId="00DBD8EB" w14:textId="0FC9875B" w:rsidR="00837289" w:rsidRPr="00E73192" w:rsidRDefault="00524881" w:rsidP="00524881">
      <w:pPr>
        <w:pStyle w:val="Corpodetexto"/>
        <w:tabs>
          <w:tab w:val="start" w:pos="28.35pt"/>
        </w:tabs>
        <w:spacing w:line="12.60pt" w:lineRule="auto"/>
        <w:rPr>
          <w:rFonts w:ascii="Times New Roman" w:hAnsi="Times New Roman" w:cs="Times New Roman"/>
          <w:spacing w:val="4"/>
          <w:kern w:val="1"/>
          <w:szCs w:val="24"/>
        </w:rPr>
      </w:pPr>
      <w:r>
        <w:rPr>
          <w:rFonts w:ascii="Times New Roman" w:hAnsi="Times New Roman" w:cs="Times New Roman"/>
          <w:szCs w:val="24"/>
        </w:rPr>
        <w:t xml:space="preserve">6.21 </w:t>
      </w:r>
      <w:r w:rsidR="00837289" w:rsidRPr="00172DCF">
        <w:rPr>
          <w:rFonts w:ascii="Times New Roman" w:hAnsi="Times New Roman" w:cs="Times New Roman"/>
          <w:szCs w:val="24"/>
        </w:rPr>
        <w:t>Se a licitante classificada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00837289"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w:t>
      </w:r>
      <w:proofErr w:type="spellStart"/>
      <w:r w:rsidR="00837289" w:rsidRPr="00172DCF">
        <w:rPr>
          <w:rFonts w:ascii="Times New Roman" w:hAnsi="Times New Roman" w:cs="Times New Roman"/>
          <w:szCs w:val="24"/>
        </w:rPr>
        <w:t>esta</w:t>
      </w:r>
      <w:proofErr w:type="spellEnd"/>
      <w:r w:rsidR="00837289" w:rsidRPr="00172DCF">
        <w:rPr>
          <w:rFonts w:ascii="Times New Roman" w:hAnsi="Times New Roman" w:cs="Times New Roman"/>
          <w:szCs w:val="24"/>
        </w:rPr>
        <w:t xml:space="preserve"> declarada vencedora.</w:t>
      </w:r>
    </w:p>
    <w:p w14:paraId="0D1D58E3" w14:textId="52AD6E96" w:rsidR="00E73192" w:rsidRDefault="00524881" w:rsidP="00524881">
      <w:pPr>
        <w:pStyle w:val="Corpodetexto"/>
        <w:spacing w:line="12.60pt" w:lineRule="auto"/>
        <w:rPr>
          <w:rFonts w:ascii="Times New Roman" w:hAnsi="Times New Roman" w:cs="Times New Roman"/>
          <w:spacing w:val="4"/>
          <w:kern w:val="2"/>
          <w:szCs w:val="24"/>
        </w:rPr>
      </w:pPr>
      <w:r>
        <w:rPr>
          <w:rFonts w:ascii="Times New Roman" w:hAnsi="Times New Roman" w:cs="Times New Roman"/>
          <w:szCs w:val="24"/>
        </w:rPr>
        <w:t xml:space="preserve">6.22 </w:t>
      </w:r>
      <w:r w:rsidR="00E73192">
        <w:rPr>
          <w:rFonts w:ascii="Times New Roman" w:hAnsi="Times New Roman" w:cs="Times New Roman"/>
          <w:szCs w:val="24"/>
        </w:rPr>
        <w:t xml:space="preserve">Durante a sessão pública, a comunicação entre o(a) </w:t>
      </w:r>
      <w:r w:rsidR="00E73192">
        <w:rPr>
          <w:rFonts w:ascii="Times New Roman" w:hAnsi="Times New Roman" w:cs="Times New Roman"/>
          <w:szCs w:val="24"/>
          <w:lang w:val="pt-BR"/>
        </w:rPr>
        <w:t>Pregoeiro</w:t>
      </w:r>
      <w:r w:rsidR="00E73192">
        <w:rPr>
          <w:rFonts w:ascii="Times New Roman" w:hAnsi="Times New Roman" w:cs="Times New Roman"/>
          <w:szCs w:val="24"/>
        </w:rPr>
        <w:t xml:space="preserve"> e os </w:t>
      </w:r>
      <w:r w:rsidR="00141787">
        <w:rPr>
          <w:rFonts w:ascii="Times New Roman" w:hAnsi="Times New Roman" w:cs="Times New Roman"/>
          <w:szCs w:val="24"/>
          <w:lang w:val="pt-BR"/>
        </w:rPr>
        <w:t>licitantes</w:t>
      </w:r>
      <w:r w:rsidR="00E73192">
        <w:rPr>
          <w:rFonts w:ascii="Times New Roman" w:hAnsi="Times New Roman" w:cs="Times New Roman"/>
          <w:szCs w:val="24"/>
        </w:rPr>
        <w:t xml:space="preserve"> ocorrerá exclusivamente pelo sistema eletrônico. </w:t>
      </w:r>
    </w:p>
    <w:p w14:paraId="39E7A1B5" w14:textId="1D865F57" w:rsidR="00E73192" w:rsidRPr="002915BF" w:rsidRDefault="00E73192" w:rsidP="00524881">
      <w:pPr>
        <w:pStyle w:val="Corpodetexto"/>
        <w:numPr>
          <w:ilvl w:val="2"/>
          <w:numId w:val="45"/>
        </w:numPr>
        <w:spacing w:line="12.60pt" w:lineRule="auto"/>
        <w:ind w:hanging="0.55pt"/>
        <w:rPr>
          <w:rFonts w:ascii="Times New Roman" w:hAnsi="Times New Roman" w:cs="Times New Roman"/>
          <w:spacing w:val="4"/>
          <w:kern w:val="2"/>
          <w:szCs w:val="24"/>
        </w:rPr>
      </w:pPr>
      <w:r>
        <w:rPr>
          <w:rFonts w:ascii="Times New Roman" w:hAnsi="Times New Roman" w:cs="Times New Roman"/>
          <w:szCs w:val="24"/>
        </w:rPr>
        <w:t>Não será aceito nenhum outro tipo de contato, como meio telefônico ou e-</w:t>
      </w:r>
      <w:r w:rsidRPr="00A73D89">
        <w:rPr>
          <w:rFonts w:ascii="Times New Roman" w:hAnsi="Times New Roman" w:cs="Times New Roman"/>
          <w:szCs w:val="24"/>
        </w:rPr>
        <w:t xml:space="preserve">mail.  </w:t>
      </w:r>
    </w:p>
    <w:p w14:paraId="0633664D" w14:textId="76BB59C5" w:rsidR="002915BF" w:rsidRPr="002915BF" w:rsidRDefault="002915BF" w:rsidP="002915BF">
      <w:pPr>
        <w:pStyle w:val="Corpodetexto"/>
        <w:spacing w:line="12.60pt" w:lineRule="auto"/>
        <w:rPr>
          <w:rFonts w:ascii="Times New Roman" w:hAnsi="Times New Roman" w:cs="Times New Roman"/>
          <w:spacing w:val="4"/>
          <w:kern w:val="2"/>
          <w:szCs w:val="24"/>
        </w:rPr>
      </w:pPr>
      <w:r>
        <w:rPr>
          <w:rFonts w:ascii="Times New Roman" w:hAnsi="Times New Roman" w:cs="Times New Roman"/>
          <w:szCs w:val="24"/>
          <w:lang w:val="pt-BR"/>
        </w:rPr>
        <w:lastRenderedPageBreak/>
        <w:t>6.2</w:t>
      </w:r>
      <w:r w:rsidR="00524881">
        <w:rPr>
          <w:rFonts w:ascii="Times New Roman" w:hAnsi="Times New Roman" w:cs="Times New Roman"/>
          <w:szCs w:val="24"/>
          <w:lang w:val="pt-BR"/>
        </w:rPr>
        <w:t>3</w:t>
      </w:r>
      <w:r>
        <w:rPr>
          <w:rFonts w:ascii="Times New Roman" w:hAnsi="Times New Roman" w:cs="Times New Roman"/>
          <w:szCs w:val="24"/>
          <w:lang w:val="pt-BR"/>
        </w:rPr>
        <w:t xml:space="preserve"> </w:t>
      </w:r>
      <w:r w:rsidRPr="00440F59">
        <w:rPr>
          <w:rFonts w:ascii="Times New Roman" w:hAnsi="Times New Roman" w:cs="Times New Roman"/>
          <w:szCs w:val="24"/>
        </w:rPr>
        <w:t xml:space="preserve">A critério do </w:t>
      </w:r>
      <w:r>
        <w:rPr>
          <w:rFonts w:ascii="Times New Roman" w:hAnsi="Times New Roman" w:cs="Times New Roman"/>
          <w:szCs w:val="24"/>
          <w:lang w:val="pt-BR"/>
        </w:rPr>
        <w:t>Pregoeiro</w:t>
      </w:r>
      <w:r w:rsidRPr="00440F59">
        <w:rPr>
          <w:rFonts w:ascii="Times New Roman" w:hAnsi="Times New Roman" w:cs="Times New Roman"/>
          <w:szCs w:val="24"/>
        </w:rPr>
        <w:t xml:space="preserve">, será desclassificada </w:t>
      </w:r>
      <w:r>
        <w:rPr>
          <w:rFonts w:ascii="Times New Roman" w:hAnsi="Times New Roman" w:cs="Times New Roman"/>
          <w:szCs w:val="24"/>
          <w:lang w:val="pt-BR"/>
        </w:rPr>
        <w:t>a licitante</w:t>
      </w:r>
      <w:r w:rsidRPr="00440F59">
        <w:rPr>
          <w:rFonts w:ascii="Times New Roman" w:hAnsi="Times New Roman" w:cs="Times New Roman"/>
          <w:szCs w:val="24"/>
        </w:rPr>
        <w:t xml:space="preserve"> que prejudicar a celeridade do certame, seja por ausência da sessão, seja por desatendimento de solicitações nos prazos definidos, especialmente quanto a eventuais ajustes que se façam necessários na proposta e/ou na documentação complementar.</w:t>
      </w:r>
    </w:p>
    <w:p w14:paraId="755E7B0F" w14:textId="77777777" w:rsidR="00E73192" w:rsidRPr="000614D8" w:rsidRDefault="00E73192" w:rsidP="00E73192">
      <w:pPr>
        <w:pStyle w:val="Corpodetexto"/>
        <w:tabs>
          <w:tab w:val="start" w:pos="28.35pt"/>
        </w:tabs>
        <w:spacing w:line="12.60pt" w:lineRule="auto"/>
        <w:rPr>
          <w:rFonts w:ascii="Times New Roman" w:hAnsi="Times New Roman" w:cs="Times New Roman"/>
          <w:spacing w:val="4"/>
          <w:kern w:val="1"/>
          <w:szCs w:val="24"/>
        </w:rPr>
      </w:pPr>
    </w:p>
    <w:p w14:paraId="44A3F399" w14:textId="77777777" w:rsidR="00837289" w:rsidRPr="00172DCF" w:rsidRDefault="00767819" w:rsidP="004A5A63">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t>DOCUMENTOS DE HABILITAÇÃO</w:t>
      </w:r>
    </w:p>
    <w:p w14:paraId="60C505E1" w14:textId="77777777" w:rsidR="00837289" w:rsidRPr="00172DCF" w:rsidRDefault="00837289" w:rsidP="00D101A3">
      <w:pPr>
        <w:pStyle w:val="Corpodetexto"/>
        <w:widowControl w:val="0"/>
        <w:numPr>
          <w:ilvl w:val="1"/>
          <w:numId w:val="2"/>
        </w:numPr>
        <w:tabs>
          <w:tab w:val="start" w:pos="21pt"/>
        </w:tabs>
        <w:spacing w:before="8pt"/>
        <w:rPr>
          <w:rFonts w:ascii="Times New Roman" w:hAnsi="Times New Roman" w:cs="Times New Roman"/>
          <w:b/>
          <w:szCs w:val="24"/>
        </w:rPr>
      </w:pPr>
      <w:r w:rsidRPr="00172DCF">
        <w:rPr>
          <w:rFonts w:ascii="Times New Roman" w:hAnsi="Times New Roman" w:cs="Times New Roman"/>
          <w:spacing w:val="-6"/>
          <w:szCs w:val="24"/>
        </w:rPr>
        <w:t xml:space="preserve">A habilitação será procedida depois de encerrada a fase competitiva e ordenadas </w:t>
      </w:r>
      <w:r w:rsidRPr="00172DCF">
        <w:rPr>
          <w:rFonts w:ascii="Times New Roman" w:hAnsi="Times New Roman" w:cs="Times New Roman"/>
          <w:szCs w:val="24"/>
        </w:rPr>
        <w:t>as ofertas, com a verificação da seguinte documentação da licitante vencedora:</w:t>
      </w:r>
    </w:p>
    <w:p w14:paraId="017F65A7" w14:textId="77777777" w:rsidR="00837289" w:rsidRPr="00C94C90" w:rsidRDefault="006D248B" w:rsidP="00F03121">
      <w:pPr>
        <w:pStyle w:val="Textosimples"/>
        <w:numPr>
          <w:ilvl w:val="2"/>
          <w:numId w:val="2"/>
        </w:numPr>
        <w:tabs>
          <w:tab w:val="start" w:pos="62.40pt"/>
        </w:tabs>
        <w:spacing w:before="6pt"/>
        <w:ind w:start="28.35pt"/>
        <w:rPr>
          <w:rFonts w:ascii="Times New Roman" w:hAnsi="Times New Roman" w:cs="Times New Roman"/>
          <w:sz w:val="24"/>
          <w:szCs w:val="24"/>
        </w:rPr>
      </w:pPr>
      <w:r w:rsidRPr="00C94C90">
        <w:rPr>
          <w:rFonts w:ascii="Times New Roman" w:hAnsi="Times New Roman" w:cs="Times New Roman"/>
          <w:b/>
          <w:sz w:val="24"/>
          <w:szCs w:val="24"/>
        </w:rPr>
        <w:t>PARA COMPROVAÇÃO DA HABILITAÇÃO JURÍDICA:</w:t>
      </w:r>
    </w:p>
    <w:p w14:paraId="0F6B7423" w14:textId="77777777" w:rsidR="003C4987" w:rsidRDefault="003C4987" w:rsidP="00E925E8">
      <w:pPr>
        <w:numPr>
          <w:ilvl w:val="0"/>
          <w:numId w:val="23"/>
        </w:numPr>
        <w:tabs>
          <w:tab w:val="start" w:pos="49.65pt"/>
        </w:tabs>
        <w:spacing w:before="6pt"/>
        <w:ind w:start="28.35pt" w:firstLine="0pt"/>
        <w:jc w:val="both"/>
        <w:rPr>
          <w:sz w:val="24"/>
          <w:szCs w:val="24"/>
        </w:rPr>
      </w:pPr>
      <w:r>
        <w:rPr>
          <w:sz w:val="24"/>
          <w:szCs w:val="24"/>
        </w:rPr>
        <w:t xml:space="preserve">registro/inscrição empresarial para o empresário individual </w:t>
      </w:r>
      <w:r w:rsidR="00684B4A">
        <w:rPr>
          <w:sz w:val="24"/>
          <w:szCs w:val="24"/>
        </w:rPr>
        <w:t>ou sociedade limitada unipessoal</w:t>
      </w:r>
      <w:r>
        <w:rPr>
          <w:sz w:val="24"/>
          <w:szCs w:val="24"/>
        </w:rPr>
        <w:t xml:space="preserve">; </w:t>
      </w:r>
    </w:p>
    <w:p w14:paraId="28532C99" w14:textId="77777777" w:rsidR="003C4987" w:rsidRDefault="003C4987" w:rsidP="00E925E8">
      <w:pPr>
        <w:numPr>
          <w:ilvl w:val="0"/>
          <w:numId w:val="23"/>
        </w:numPr>
        <w:tabs>
          <w:tab w:val="start" w:pos="49.65pt"/>
        </w:tabs>
        <w:spacing w:before="6pt"/>
        <w:ind w:start="28.35pt" w:firstLine="0pt"/>
        <w:jc w:val="both"/>
        <w:rPr>
          <w:sz w:val="24"/>
          <w:szCs w:val="24"/>
        </w:rPr>
      </w:pP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para</w:t>
      </w:r>
      <w:r>
        <w:rPr>
          <w:rFonts w:eastAsia="Book Antiqua"/>
          <w:sz w:val="24"/>
          <w:szCs w:val="24"/>
        </w:rPr>
        <w:t xml:space="preserve"> </w:t>
      </w:r>
      <w:r>
        <w:rPr>
          <w:sz w:val="24"/>
          <w:szCs w:val="24"/>
        </w:rPr>
        <w:t>as</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Limitadas</w:t>
      </w:r>
      <w:r>
        <w:rPr>
          <w:rFonts w:eastAsia="Book Antiqua"/>
          <w:sz w:val="24"/>
          <w:szCs w:val="24"/>
        </w:rPr>
        <w:t xml:space="preserve"> </w:t>
      </w:r>
      <w:r>
        <w:rPr>
          <w:sz w:val="24"/>
          <w:szCs w:val="24"/>
        </w:rPr>
        <w:t>(Ltda.)</w:t>
      </w:r>
      <w:r>
        <w:rPr>
          <w:rFonts w:eastAsia="Book Antiqua"/>
          <w:sz w:val="24"/>
          <w:szCs w:val="24"/>
        </w:rPr>
        <w:t xml:space="preserve"> </w:t>
      </w:r>
      <w:r>
        <w:rPr>
          <w:sz w:val="24"/>
          <w:szCs w:val="24"/>
        </w:rPr>
        <w:t>e</w:t>
      </w:r>
      <w:r>
        <w:rPr>
          <w:rFonts w:eastAsia="Book Antiqua"/>
          <w:sz w:val="24"/>
          <w:szCs w:val="24"/>
        </w:rPr>
        <w:t xml:space="preserve"> </w:t>
      </w:r>
      <w:r>
        <w:rPr>
          <w:sz w:val="24"/>
          <w:szCs w:val="24"/>
        </w:rPr>
        <w:t>demais</w:t>
      </w:r>
      <w:r>
        <w:rPr>
          <w:rFonts w:eastAsia="Book Antiqua"/>
          <w:sz w:val="24"/>
          <w:szCs w:val="24"/>
        </w:rPr>
        <w:t xml:space="preserve"> </w:t>
      </w:r>
      <w:r>
        <w:rPr>
          <w:sz w:val="24"/>
          <w:szCs w:val="24"/>
        </w:rPr>
        <w:t>tipos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empresárias,</w:t>
      </w:r>
      <w:r>
        <w:rPr>
          <w:rFonts w:eastAsia="Book Antiqua"/>
          <w:sz w:val="24"/>
          <w:szCs w:val="24"/>
        </w:rPr>
        <w:t xml:space="preserve"> </w:t>
      </w:r>
      <w:r>
        <w:rPr>
          <w:sz w:val="24"/>
          <w:szCs w:val="24"/>
        </w:rPr>
        <w:t>em</w:t>
      </w:r>
      <w:r>
        <w:rPr>
          <w:rFonts w:eastAsia="Book Antiqua"/>
          <w:sz w:val="24"/>
          <w:szCs w:val="24"/>
        </w:rPr>
        <w:t xml:space="preserve"> </w:t>
      </w:r>
      <w:r>
        <w:rPr>
          <w:sz w:val="24"/>
          <w:szCs w:val="24"/>
        </w:rPr>
        <w:t>ambos</w:t>
      </w:r>
      <w:r>
        <w:rPr>
          <w:rFonts w:eastAsia="Book Antiqua"/>
          <w:sz w:val="24"/>
          <w:szCs w:val="24"/>
        </w:rPr>
        <w:t xml:space="preserve"> </w:t>
      </w:r>
      <w:r>
        <w:rPr>
          <w:sz w:val="24"/>
          <w:szCs w:val="24"/>
        </w:rPr>
        <w:t>os</w:t>
      </w:r>
      <w:r>
        <w:rPr>
          <w:rFonts w:eastAsia="Book Antiqua"/>
          <w:sz w:val="24"/>
          <w:szCs w:val="24"/>
        </w:rPr>
        <w:t xml:space="preserve"> </w:t>
      </w:r>
      <w:r>
        <w:rPr>
          <w:sz w:val="24"/>
          <w:szCs w:val="24"/>
        </w:rPr>
        <w:t>casos</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documentos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eleição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seus</w:t>
      </w:r>
      <w:r>
        <w:rPr>
          <w:rFonts w:eastAsia="Book Antiqua"/>
          <w:sz w:val="24"/>
          <w:szCs w:val="24"/>
        </w:rPr>
        <w:t xml:space="preserve"> </w:t>
      </w:r>
      <w:r>
        <w:rPr>
          <w:sz w:val="24"/>
          <w:szCs w:val="24"/>
        </w:rPr>
        <w:t>administradores;</w:t>
      </w:r>
    </w:p>
    <w:p w14:paraId="19E2AC4F" w14:textId="77777777" w:rsidR="003C4987" w:rsidRDefault="003C4987" w:rsidP="00E925E8">
      <w:pPr>
        <w:numPr>
          <w:ilvl w:val="0"/>
          <w:numId w:val="23"/>
        </w:numPr>
        <w:tabs>
          <w:tab w:val="start" w:pos="49.65pt"/>
        </w:tabs>
        <w:spacing w:before="6pt"/>
        <w:ind w:start="28.35pt" w:firstLine="0pt"/>
        <w:jc w:val="both"/>
        <w:rPr>
          <w:sz w:val="24"/>
          <w:szCs w:val="24"/>
        </w:rPr>
      </w:pPr>
      <w:r>
        <w:rPr>
          <w:sz w:val="24"/>
          <w:szCs w:val="24"/>
        </w:rPr>
        <w:t>admitir-se-á</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suas</w:t>
      </w:r>
      <w:r>
        <w:rPr>
          <w:rFonts w:eastAsia="Book Antiqua"/>
          <w:sz w:val="24"/>
          <w:szCs w:val="24"/>
        </w:rPr>
        <w:t xml:space="preserve"> </w:t>
      </w:r>
      <w:r>
        <w:rPr>
          <w:sz w:val="24"/>
          <w:szCs w:val="24"/>
        </w:rPr>
        <w:t>alterações</w:t>
      </w:r>
      <w:r>
        <w:rPr>
          <w:rFonts w:eastAsia="Book Antiqua"/>
          <w:sz w:val="24"/>
          <w:szCs w:val="24"/>
        </w:rPr>
        <w:t xml:space="preserve"> </w:t>
      </w:r>
      <w:r>
        <w:rPr>
          <w:sz w:val="24"/>
          <w:szCs w:val="24"/>
        </w:rPr>
        <w:t>posteriores,</w:t>
      </w:r>
      <w:r>
        <w:rPr>
          <w:rFonts w:eastAsia="Book Antiqua"/>
          <w:sz w:val="24"/>
          <w:szCs w:val="24"/>
        </w:rPr>
        <w:t xml:space="preserve"> </w:t>
      </w:r>
      <w:r>
        <w:rPr>
          <w:sz w:val="24"/>
          <w:szCs w:val="24"/>
        </w:rPr>
        <w:t>ou</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consolidado,</w:t>
      </w:r>
      <w:r>
        <w:rPr>
          <w:rFonts w:eastAsia="Book Antiqua"/>
          <w:sz w:val="24"/>
          <w:szCs w:val="24"/>
        </w:rPr>
        <w:t xml:space="preserve"> </w:t>
      </w:r>
      <w:r>
        <w:rPr>
          <w:sz w:val="24"/>
          <w:szCs w:val="24"/>
        </w:rPr>
        <w:t>ou,</w:t>
      </w:r>
      <w:r>
        <w:rPr>
          <w:rFonts w:eastAsia="Book Antiqua"/>
          <w:sz w:val="24"/>
          <w:szCs w:val="24"/>
        </w:rPr>
        <w:t xml:space="preserve"> </w:t>
      </w:r>
      <w:r>
        <w:rPr>
          <w:sz w:val="24"/>
          <w:szCs w:val="24"/>
        </w:rPr>
        <w:t>então,</w:t>
      </w:r>
      <w:r>
        <w:rPr>
          <w:rFonts w:eastAsia="Book Antiqua"/>
          <w:sz w:val="24"/>
          <w:szCs w:val="24"/>
        </w:rPr>
        <w:t xml:space="preserve"> </w:t>
      </w:r>
      <w:r>
        <w:rPr>
          <w:sz w:val="24"/>
          <w:szCs w:val="24"/>
        </w:rPr>
        <w:t>Certidão</w:t>
      </w:r>
      <w:r>
        <w:rPr>
          <w:rFonts w:eastAsia="Book Antiqua"/>
          <w:sz w:val="24"/>
          <w:szCs w:val="24"/>
        </w:rPr>
        <w:t xml:space="preserve"> </w:t>
      </w:r>
      <w:r>
        <w:rPr>
          <w:sz w:val="24"/>
          <w:szCs w:val="24"/>
        </w:rPr>
        <w:t>Simplificada</w:t>
      </w:r>
      <w:r>
        <w:rPr>
          <w:rFonts w:eastAsia="Book Antiqua"/>
          <w:sz w:val="24"/>
          <w:szCs w:val="24"/>
        </w:rPr>
        <w:t xml:space="preserve"> </w:t>
      </w:r>
      <w:r>
        <w:rPr>
          <w:sz w:val="24"/>
          <w:szCs w:val="24"/>
        </w:rPr>
        <w:t>ou</w:t>
      </w:r>
      <w:r>
        <w:rPr>
          <w:rFonts w:eastAsia="Book Antiqua"/>
          <w:sz w:val="24"/>
          <w:szCs w:val="24"/>
        </w:rPr>
        <w:t xml:space="preserve"> </w:t>
      </w:r>
      <w:r>
        <w:rPr>
          <w:sz w:val="24"/>
          <w:szCs w:val="24"/>
        </w:rPr>
        <w:t>de</w:t>
      </w:r>
      <w:r>
        <w:rPr>
          <w:rFonts w:eastAsia="Book Antiqua"/>
          <w:sz w:val="24"/>
          <w:szCs w:val="24"/>
        </w:rPr>
        <w:t xml:space="preserve"> </w:t>
      </w:r>
      <w:r>
        <w:rPr>
          <w:sz w:val="24"/>
          <w:szCs w:val="24"/>
        </w:rPr>
        <w:t>Inteiro</w:t>
      </w:r>
      <w:r>
        <w:rPr>
          <w:rFonts w:eastAsia="Book Antiqua"/>
          <w:sz w:val="24"/>
          <w:szCs w:val="24"/>
        </w:rPr>
        <w:t xml:space="preserve"> </w:t>
      </w:r>
      <w:r>
        <w:rPr>
          <w:sz w:val="24"/>
          <w:szCs w:val="24"/>
        </w:rPr>
        <w:t>Teor,</w:t>
      </w:r>
      <w:r>
        <w:rPr>
          <w:rFonts w:eastAsia="Book Antiqua"/>
          <w:sz w:val="24"/>
          <w:szCs w:val="24"/>
        </w:rPr>
        <w:t xml:space="preserve"> </w:t>
      </w:r>
      <w:r>
        <w:rPr>
          <w:sz w:val="24"/>
          <w:szCs w:val="24"/>
        </w:rPr>
        <w:t>expedidas</w:t>
      </w:r>
      <w:r>
        <w:rPr>
          <w:rFonts w:eastAsia="Book Antiqua"/>
          <w:sz w:val="24"/>
          <w:szCs w:val="24"/>
        </w:rPr>
        <w:t xml:space="preserve"> </w:t>
      </w:r>
      <w:r>
        <w:rPr>
          <w:sz w:val="24"/>
          <w:szCs w:val="24"/>
        </w:rPr>
        <w:t>pelo</w:t>
      </w:r>
      <w:r>
        <w:rPr>
          <w:rFonts w:eastAsia="Book Antiqua"/>
          <w:sz w:val="24"/>
          <w:szCs w:val="24"/>
        </w:rPr>
        <w:t xml:space="preserve"> </w:t>
      </w:r>
      <w:r>
        <w:rPr>
          <w:sz w:val="24"/>
          <w:szCs w:val="24"/>
        </w:rPr>
        <w:t>Registro</w:t>
      </w:r>
      <w:r>
        <w:rPr>
          <w:rFonts w:eastAsia="Book Antiqua"/>
          <w:sz w:val="24"/>
          <w:szCs w:val="24"/>
        </w:rPr>
        <w:t xml:space="preserve"> </w:t>
      </w:r>
      <w:r>
        <w:rPr>
          <w:sz w:val="24"/>
          <w:szCs w:val="24"/>
        </w:rPr>
        <w:t>do</w:t>
      </w:r>
      <w:r>
        <w:rPr>
          <w:rFonts w:eastAsia="Book Antiqua"/>
          <w:sz w:val="24"/>
          <w:szCs w:val="24"/>
        </w:rPr>
        <w:t xml:space="preserve"> </w:t>
      </w:r>
      <w:r>
        <w:rPr>
          <w:sz w:val="24"/>
          <w:szCs w:val="24"/>
        </w:rPr>
        <w:t>Comércio</w:t>
      </w:r>
      <w:r>
        <w:rPr>
          <w:rFonts w:eastAsia="Book Antiqua"/>
          <w:sz w:val="24"/>
          <w:szCs w:val="24"/>
        </w:rPr>
        <w:t xml:space="preserve"> </w:t>
      </w:r>
      <w:r>
        <w:rPr>
          <w:sz w:val="24"/>
          <w:szCs w:val="24"/>
        </w:rPr>
        <w:t>da</w:t>
      </w:r>
      <w:r>
        <w:rPr>
          <w:rFonts w:eastAsia="Book Antiqua"/>
          <w:sz w:val="24"/>
          <w:szCs w:val="24"/>
        </w:rPr>
        <w:t xml:space="preserve"> </w:t>
      </w:r>
      <w:r>
        <w:rPr>
          <w:sz w:val="24"/>
          <w:szCs w:val="24"/>
        </w:rPr>
        <w:t>sede</w:t>
      </w:r>
      <w:r>
        <w:rPr>
          <w:rFonts w:eastAsia="Book Antiqua"/>
          <w:sz w:val="24"/>
          <w:szCs w:val="24"/>
        </w:rPr>
        <w:t xml:space="preserve"> </w:t>
      </w:r>
      <w:r>
        <w:rPr>
          <w:sz w:val="24"/>
          <w:szCs w:val="24"/>
        </w:rPr>
        <w:t>da</w:t>
      </w:r>
      <w:r>
        <w:rPr>
          <w:rFonts w:eastAsia="Book Antiqua"/>
          <w:sz w:val="24"/>
          <w:szCs w:val="24"/>
        </w:rPr>
        <w:t xml:space="preserve"> </w:t>
      </w:r>
      <w:r>
        <w:rPr>
          <w:sz w:val="24"/>
          <w:szCs w:val="24"/>
        </w:rPr>
        <w:t>empresa,</w:t>
      </w:r>
      <w:r>
        <w:rPr>
          <w:rFonts w:eastAsia="Book Antiqua"/>
          <w:sz w:val="24"/>
          <w:szCs w:val="24"/>
        </w:rPr>
        <w:t xml:space="preserve"> </w:t>
      </w:r>
      <w:r>
        <w:rPr>
          <w:sz w:val="24"/>
          <w:szCs w:val="24"/>
        </w:rPr>
        <w:t>devidamente</w:t>
      </w:r>
      <w:r>
        <w:rPr>
          <w:rFonts w:eastAsia="Book Antiqua"/>
          <w:sz w:val="24"/>
          <w:szCs w:val="24"/>
        </w:rPr>
        <w:t xml:space="preserve"> </w:t>
      </w:r>
      <w:r>
        <w:rPr>
          <w:sz w:val="24"/>
          <w:szCs w:val="24"/>
        </w:rPr>
        <w:t>atualizadas;</w:t>
      </w:r>
    </w:p>
    <w:p w14:paraId="27F90FCE" w14:textId="77777777" w:rsidR="003C4987" w:rsidRDefault="003C4987" w:rsidP="00E925E8">
      <w:pPr>
        <w:numPr>
          <w:ilvl w:val="0"/>
          <w:numId w:val="23"/>
        </w:numPr>
        <w:tabs>
          <w:tab w:val="start" w:pos="49.65pt"/>
        </w:tabs>
        <w:spacing w:before="6pt"/>
        <w:ind w:start="28.35pt" w:firstLine="0pt"/>
        <w:jc w:val="both"/>
        <w:rPr>
          <w:sz w:val="24"/>
          <w:szCs w:val="24"/>
        </w:rPr>
      </w:pPr>
      <w:r>
        <w:rPr>
          <w:sz w:val="24"/>
          <w:szCs w:val="24"/>
        </w:rPr>
        <w:t>registro/inscrição do Ato Constitutivo para as Sociedades Simples, acompanhada de documentação comprobatória da Diretoria em exercício.</w:t>
      </w:r>
    </w:p>
    <w:p w14:paraId="18E01D67" w14:textId="77777777" w:rsidR="003C4987" w:rsidRPr="00010258" w:rsidRDefault="003C4987" w:rsidP="003C4987">
      <w:pPr>
        <w:pStyle w:val="Corpodetexto"/>
        <w:widowControl w:val="0"/>
        <w:tabs>
          <w:tab w:val="start" w:pos="14.20pt"/>
        </w:tabs>
        <w:spacing w:before="3pt" w:after="3pt"/>
        <w:ind w:start="35.40pt"/>
        <w:rPr>
          <w:rFonts w:ascii="Times New Roman" w:hAnsi="Times New Roman" w:cs="Times New Roman"/>
          <w:szCs w:val="24"/>
        </w:rPr>
      </w:pPr>
    </w:p>
    <w:p w14:paraId="68D4C627" w14:textId="77777777" w:rsidR="00837289" w:rsidRPr="00C94C90" w:rsidRDefault="006D248B" w:rsidP="00F03121">
      <w:pPr>
        <w:pStyle w:val="Textosimples"/>
        <w:numPr>
          <w:ilvl w:val="2"/>
          <w:numId w:val="2"/>
        </w:numPr>
        <w:tabs>
          <w:tab w:val="start" w:pos="62.40pt"/>
        </w:tabs>
        <w:spacing w:before="6pt"/>
        <w:ind w:start="28.35pt"/>
        <w:jc w:val="both"/>
        <w:rPr>
          <w:rFonts w:ascii="Times New Roman" w:hAnsi="Times New Roman" w:cs="Times New Roman"/>
          <w:spacing w:val="-2"/>
          <w:sz w:val="24"/>
          <w:szCs w:val="24"/>
        </w:rPr>
      </w:pPr>
      <w:r w:rsidRPr="00C94C90">
        <w:rPr>
          <w:rFonts w:ascii="Times New Roman" w:hAnsi="Times New Roman" w:cs="Times New Roman"/>
          <w:b/>
          <w:sz w:val="24"/>
          <w:szCs w:val="24"/>
        </w:rPr>
        <w:t>PARA COMPROVAÇÃO DA REGULARIDADE FISCAL E TRABALHISTA:</w:t>
      </w:r>
    </w:p>
    <w:p w14:paraId="45C2C489" w14:textId="77777777" w:rsidR="00C16062" w:rsidRDefault="00767819" w:rsidP="00E925E8">
      <w:pPr>
        <w:numPr>
          <w:ilvl w:val="0"/>
          <w:numId w:val="10"/>
        </w:numPr>
        <w:tabs>
          <w:tab w:val="clear" w:pos="18pt"/>
          <w:tab w:val="start" w:pos="49.65pt"/>
        </w:tabs>
        <w:spacing w:before="6pt"/>
        <w:ind w:start="49.65pt" w:hanging="21.30pt"/>
        <w:jc w:val="both"/>
        <w:rPr>
          <w:spacing w:val="-2"/>
          <w:sz w:val="24"/>
          <w:szCs w:val="24"/>
        </w:rPr>
      </w:pPr>
      <w:r w:rsidRPr="00C16062">
        <w:rPr>
          <w:spacing w:val="-2"/>
          <w:sz w:val="24"/>
          <w:szCs w:val="24"/>
        </w:rPr>
        <w:t>prova de inscrição no Cadastro Nacio</w:t>
      </w:r>
      <w:r w:rsidR="00CF2B78" w:rsidRPr="00C16062">
        <w:rPr>
          <w:spacing w:val="-2"/>
          <w:sz w:val="24"/>
          <w:szCs w:val="24"/>
        </w:rPr>
        <w:t>nal da Pessoa Jurídica (CNPJ)</w:t>
      </w:r>
      <w:r w:rsidR="00C16062">
        <w:rPr>
          <w:spacing w:val="-2"/>
          <w:sz w:val="24"/>
          <w:szCs w:val="24"/>
        </w:rPr>
        <w:t>;</w:t>
      </w:r>
      <w:r w:rsidR="00CF2B78" w:rsidRPr="00C16062">
        <w:rPr>
          <w:spacing w:val="-2"/>
          <w:sz w:val="24"/>
          <w:szCs w:val="24"/>
        </w:rPr>
        <w:t xml:space="preserve"> </w:t>
      </w:r>
    </w:p>
    <w:p w14:paraId="5BFA8F63" w14:textId="77777777" w:rsidR="00CF2B78" w:rsidRPr="00C16062" w:rsidRDefault="00CF2B78" w:rsidP="00E925E8">
      <w:pPr>
        <w:numPr>
          <w:ilvl w:val="0"/>
          <w:numId w:val="10"/>
        </w:numPr>
        <w:tabs>
          <w:tab w:val="clear" w:pos="18pt"/>
          <w:tab w:val="start" w:pos="49.65pt"/>
        </w:tabs>
        <w:spacing w:before="6pt"/>
        <w:ind w:start="49.65pt" w:hanging="21.30pt"/>
        <w:jc w:val="both"/>
        <w:rPr>
          <w:spacing w:val="-2"/>
          <w:sz w:val="24"/>
          <w:szCs w:val="24"/>
        </w:rPr>
      </w:pPr>
      <w:r w:rsidRPr="00C16062">
        <w:rPr>
          <w:spacing w:val="-2"/>
          <w:sz w:val="24"/>
          <w:szCs w:val="24"/>
        </w:rPr>
        <w:t>Certidão de Débitos Relativos a Créditos Tributários Federais e à Dívida Ativa da União</w:t>
      </w:r>
      <w:r w:rsidR="00C16062">
        <w:rPr>
          <w:spacing w:val="-2"/>
          <w:sz w:val="24"/>
          <w:szCs w:val="24"/>
        </w:rPr>
        <w:t>;</w:t>
      </w:r>
    </w:p>
    <w:p w14:paraId="365BBE14" w14:textId="77777777" w:rsidR="00CF2B78" w:rsidRPr="006D248B" w:rsidRDefault="006D248B" w:rsidP="006D248B">
      <w:pPr>
        <w:tabs>
          <w:tab w:val="start" w:pos="49.65pt"/>
        </w:tabs>
        <w:spacing w:before="6pt" w:after="6pt"/>
        <w:ind w:start="49.65pt" w:hanging="21.30pt"/>
        <w:jc w:val="both"/>
        <w:rPr>
          <w:i/>
          <w:spacing w:val="-2"/>
          <w:sz w:val="22"/>
          <w:szCs w:val="22"/>
        </w:rPr>
      </w:pPr>
      <w:r>
        <w:rPr>
          <w:i/>
          <w:spacing w:val="-2"/>
          <w:sz w:val="22"/>
          <w:szCs w:val="22"/>
        </w:rPr>
        <w:t xml:space="preserve">        </w:t>
      </w:r>
      <w:r w:rsidR="00CF2B78" w:rsidRPr="006D248B">
        <w:rPr>
          <w:i/>
          <w:spacing w:val="-2"/>
          <w:sz w:val="22"/>
          <w:szCs w:val="22"/>
        </w:rPr>
        <w:t>Obs.: esta certidão conjunta comprova a regularidade para com a Seguridade Social.</w:t>
      </w:r>
    </w:p>
    <w:p w14:paraId="7897DB6E" w14:textId="77777777" w:rsidR="00767819" w:rsidRPr="00CF2B78" w:rsidRDefault="00767819" w:rsidP="00E925E8">
      <w:pPr>
        <w:numPr>
          <w:ilvl w:val="0"/>
          <w:numId w:val="10"/>
        </w:numPr>
        <w:tabs>
          <w:tab w:val="clear" w:pos="18pt"/>
          <w:tab w:val="start" w:pos="49.65pt"/>
        </w:tabs>
        <w:ind w:start="49.65pt" w:hanging="21.30pt"/>
        <w:jc w:val="both"/>
        <w:rPr>
          <w:spacing w:val="-2"/>
          <w:sz w:val="24"/>
          <w:szCs w:val="24"/>
        </w:rPr>
      </w:pPr>
      <w:r w:rsidRPr="00767819">
        <w:rPr>
          <w:spacing w:val="-2"/>
          <w:sz w:val="24"/>
          <w:szCs w:val="24"/>
        </w:rPr>
        <w:t>prova de regularidade para com o Fundo de</w:t>
      </w:r>
      <w:r w:rsidR="00CF2B78">
        <w:rPr>
          <w:spacing w:val="-2"/>
          <w:sz w:val="24"/>
          <w:szCs w:val="24"/>
        </w:rPr>
        <w:t xml:space="preserve"> Garantia por Tempo de Serviço – </w:t>
      </w:r>
      <w:r w:rsidRPr="00CF2B78">
        <w:rPr>
          <w:spacing w:val="-2"/>
          <w:sz w:val="24"/>
          <w:szCs w:val="24"/>
        </w:rPr>
        <w:t>Certificado de Regularidade do FGTS</w:t>
      </w:r>
      <w:r w:rsidR="00CF2B78" w:rsidRPr="00CF2B78">
        <w:rPr>
          <w:spacing w:val="-2"/>
          <w:sz w:val="24"/>
          <w:szCs w:val="24"/>
        </w:rPr>
        <w:t>)</w:t>
      </w:r>
      <w:r w:rsidR="00F03121" w:rsidRPr="00F03121">
        <w:rPr>
          <w:spacing w:val="-2"/>
          <w:sz w:val="24"/>
          <w:szCs w:val="24"/>
        </w:rPr>
        <w:t>, expedida pela Caixa Econômica Federal;</w:t>
      </w:r>
      <w:r w:rsidRPr="00CF2B78">
        <w:rPr>
          <w:spacing w:val="-2"/>
          <w:sz w:val="24"/>
          <w:szCs w:val="24"/>
        </w:rPr>
        <w:t xml:space="preserve"> </w:t>
      </w:r>
    </w:p>
    <w:p w14:paraId="74CA06D1" w14:textId="77777777" w:rsidR="003F6F0B" w:rsidRPr="00CF2B78" w:rsidRDefault="003F6F0B" w:rsidP="00E925E8">
      <w:pPr>
        <w:numPr>
          <w:ilvl w:val="0"/>
          <w:numId w:val="10"/>
        </w:numPr>
        <w:tabs>
          <w:tab w:val="clear" w:pos="18pt"/>
          <w:tab w:val="start" w:pos="49.65pt"/>
        </w:tabs>
        <w:spacing w:before="6pt"/>
        <w:ind w:start="49.65pt" w:hanging="21.30pt"/>
        <w:jc w:val="both"/>
        <w:rPr>
          <w:spacing w:val="-2"/>
          <w:sz w:val="24"/>
          <w:szCs w:val="24"/>
        </w:rPr>
      </w:pPr>
      <w:r w:rsidRPr="00767819">
        <w:rPr>
          <w:spacing w:val="-2"/>
          <w:sz w:val="24"/>
          <w:szCs w:val="24"/>
        </w:rPr>
        <w:t>prova de regularid</w:t>
      </w:r>
      <w:r>
        <w:rPr>
          <w:spacing w:val="-2"/>
          <w:sz w:val="24"/>
          <w:szCs w:val="24"/>
        </w:rPr>
        <w:t>ade para com a Fazenda Estadual</w:t>
      </w:r>
      <w:r w:rsidRPr="00767819">
        <w:rPr>
          <w:spacing w:val="-2"/>
          <w:sz w:val="24"/>
          <w:szCs w:val="24"/>
        </w:rPr>
        <w:t xml:space="preserve"> de sua sede</w:t>
      </w:r>
      <w:r w:rsidR="00915A40">
        <w:rPr>
          <w:spacing w:val="-2"/>
          <w:sz w:val="24"/>
          <w:szCs w:val="24"/>
        </w:rPr>
        <w:t xml:space="preserve"> </w:t>
      </w:r>
      <w:r w:rsidR="00915A40" w:rsidRPr="00915A40">
        <w:rPr>
          <w:spacing w:val="-2"/>
          <w:sz w:val="24"/>
          <w:szCs w:val="24"/>
        </w:rPr>
        <w:t>re</w:t>
      </w:r>
      <w:r w:rsidR="00915A40">
        <w:rPr>
          <w:spacing w:val="-2"/>
          <w:sz w:val="24"/>
          <w:szCs w:val="24"/>
        </w:rPr>
        <w:t>lativamente</w:t>
      </w:r>
      <w:r w:rsidR="00915A40" w:rsidRPr="00915A40">
        <w:rPr>
          <w:spacing w:val="-2"/>
          <w:sz w:val="24"/>
          <w:szCs w:val="24"/>
        </w:rPr>
        <w:t xml:space="preserve"> ao Imposto Sobre Circulação de Mercadorias e Serviços (ICMS);</w:t>
      </w:r>
      <w:r w:rsidRPr="00767819">
        <w:rPr>
          <w:spacing w:val="-2"/>
          <w:sz w:val="24"/>
          <w:szCs w:val="24"/>
        </w:rPr>
        <w:t xml:space="preserve"> </w:t>
      </w:r>
    </w:p>
    <w:p w14:paraId="05746382" w14:textId="77777777" w:rsidR="00767819" w:rsidRPr="00767819" w:rsidRDefault="00767819" w:rsidP="00E925E8">
      <w:pPr>
        <w:numPr>
          <w:ilvl w:val="0"/>
          <w:numId w:val="10"/>
        </w:numPr>
        <w:tabs>
          <w:tab w:val="clear" w:pos="18pt"/>
          <w:tab w:val="start" w:pos="49.65pt"/>
        </w:tabs>
        <w:spacing w:before="6pt"/>
        <w:ind w:start="49.65pt" w:hanging="21.30pt"/>
        <w:jc w:val="both"/>
        <w:rPr>
          <w:b/>
          <w:sz w:val="24"/>
          <w:szCs w:val="24"/>
        </w:rPr>
      </w:pPr>
      <w:r w:rsidRPr="00767819">
        <w:rPr>
          <w:spacing w:val="-2"/>
          <w:sz w:val="24"/>
          <w:szCs w:val="24"/>
        </w:rPr>
        <w:t>prova de regularidade perante a Justiça do Trabalho, mediante a apresentação de Certidão Negativa de Débitos Trabalhistas (CNDT</w:t>
      </w:r>
      <w:r w:rsidR="00006192">
        <w:rPr>
          <w:spacing w:val="-2"/>
          <w:sz w:val="24"/>
          <w:szCs w:val="24"/>
        </w:rPr>
        <w:t>)</w:t>
      </w:r>
      <w:r w:rsidR="00F03121" w:rsidRPr="00F03121">
        <w:rPr>
          <w:spacing w:val="-2"/>
          <w:sz w:val="24"/>
          <w:szCs w:val="24"/>
        </w:rPr>
        <w:t>, expedida pelo Tribunal Superior do Trabalho – TST.</w:t>
      </w:r>
    </w:p>
    <w:p w14:paraId="5D1A3523" w14:textId="77777777" w:rsidR="00CB6CCB" w:rsidRDefault="00CB6CCB" w:rsidP="00CB6CCB">
      <w:pPr>
        <w:tabs>
          <w:tab w:val="start" w:pos="49.65pt"/>
        </w:tabs>
        <w:spacing w:before="6pt"/>
        <w:ind w:start="49.65pt"/>
        <w:jc w:val="both"/>
        <w:rPr>
          <w:i/>
          <w:spacing w:val="-2"/>
          <w:sz w:val="22"/>
          <w:szCs w:val="22"/>
        </w:rPr>
      </w:pPr>
      <w:r w:rsidRPr="006D248B">
        <w:rPr>
          <w:i/>
          <w:spacing w:val="-2"/>
          <w:sz w:val="22"/>
          <w:szCs w:val="22"/>
        </w:rPr>
        <w:t>Obs.: a autenticidade das certidões extraídas da internet, nos sítios eletrônicos supracitados, será objeto de verificação por parte do</w:t>
      </w:r>
      <w:r w:rsidR="005B0BD7">
        <w:rPr>
          <w:i/>
          <w:spacing w:val="-2"/>
          <w:sz w:val="22"/>
          <w:szCs w:val="22"/>
        </w:rPr>
        <w:t>(a)</w:t>
      </w:r>
      <w:r w:rsidRPr="006D248B">
        <w:rPr>
          <w:i/>
          <w:spacing w:val="-2"/>
          <w:sz w:val="22"/>
          <w:szCs w:val="22"/>
        </w:rPr>
        <w:t xml:space="preserve"> Pregoeiro</w:t>
      </w:r>
      <w:r w:rsidR="005B0BD7">
        <w:rPr>
          <w:i/>
          <w:spacing w:val="-2"/>
          <w:sz w:val="22"/>
          <w:szCs w:val="22"/>
        </w:rPr>
        <w:t>(a)</w:t>
      </w:r>
      <w:r w:rsidRPr="006D248B">
        <w:rPr>
          <w:i/>
          <w:spacing w:val="-2"/>
          <w:sz w:val="22"/>
          <w:szCs w:val="22"/>
        </w:rPr>
        <w:t>/Equipe de Apoio</w:t>
      </w:r>
      <w:r w:rsidR="00776C3C" w:rsidRPr="006D248B">
        <w:rPr>
          <w:i/>
          <w:spacing w:val="-2"/>
          <w:sz w:val="22"/>
          <w:szCs w:val="22"/>
        </w:rPr>
        <w:t>.</w:t>
      </w:r>
    </w:p>
    <w:p w14:paraId="5175616C" w14:textId="77777777" w:rsidR="00F03121" w:rsidRPr="006D248B" w:rsidRDefault="00F03121" w:rsidP="00CB6CCB">
      <w:pPr>
        <w:tabs>
          <w:tab w:val="start" w:pos="49.65pt"/>
        </w:tabs>
        <w:spacing w:before="6pt"/>
        <w:ind w:start="49.65pt"/>
        <w:jc w:val="both"/>
        <w:rPr>
          <w:b/>
          <w:i/>
          <w:sz w:val="22"/>
          <w:szCs w:val="22"/>
        </w:rPr>
      </w:pPr>
    </w:p>
    <w:p w14:paraId="1F2740AE" w14:textId="77777777" w:rsidR="00837289" w:rsidRPr="00C94C90" w:rsidRDefault="006D248B" w:rsidP="00F03121">
      <w:pPr>
        <w:pStyle w:val="Textosimples"/>
        <w:numPr>
          <w:ilvl w:val="2"/>
          <w:numId w:val="2"/>
        </w:numPr>
        <w:tabs>
          <w:tab w:val="start" w:pos="62.40pt"/>
        </w:tabs>
        <w:spacing w:before="12pt"/>
        <w:ind w:start="28.35pt"/>
        <w:jc w:val="both"/>
        <w:rPr>
          <w:rFonts w:ascii="Times New Roman" w:hAnsi="Times New Roman" w:cs="Times New Roman"/>
          <w:sz w:val="24"/>
          <w:szCs w:val="24"/>
        </w:rPr>
      </w:pPr>
      <w:r w:rsidRPr="00C94C90">
        <w:rPr>
          <w:rFonts w:ascii="Times New Roman" w:hAnsi="Times New Roman" w:cs="Times New Roman"/>
          <w:b/>
          <w:sz w:val="24"/>
          <w:szCs w:val="24"/>
        </w:rPr>
        <w:lastRenderedPageBreak/>
        <w:t>PARA COMPROVAÇÃO DA QUALIFICAÇÃO ECONÔMICO-FINANCEIRA:</w:t>
      </w:r>
    </w:p>
    <w:p w14:paraId="6DC5D0A9" w14:textId="77777777" w:rsidR="006E46FE" w:rsidRDefault="006E46FE" w:rsidP="006E46FE">
      <w:pPr>
        <w:pStyle w:val="Corpodetexto"/>
        <w:widowControl w:val="0"/>
        <w:numPr>
          <w:ilvl w:val="0"/>
          <w:numId w:val="40"/>
        </w:numPr>
        <w:tabs>
          <w:tab w:val="start" w:pos="14.20pt"/>
          <w:tab w:val="start" w:pos="56.70pt"/>
        </w:tabs>
        <w:spacing w:before="3pt" w:after="3pt"/>
        <w:ind w:start="35.45pt" w:firstLine="0pt"/>
        <w:rPr>
          <w:rFonts w:ascii="Times New Roman" w:hAnsi="Times New Roman" w:cs="Times New Roman"/>
          <w:szCs w:val="24"/>
        </w:rPr>
      </w:pPr>
      <w:r w:rsidRPr="00837234">
        <w:rPr>
          <w:rFonts w:ascii="Times New Roman" w:hAnsi="Times New Roman" w:cs="Times New Roman"/>
          <w:b/>
          <w:szCs w:val="24"/>
        </w:rPr>
        <w:t>certidão negativa de falência ou recuperação judicial ou, se for o caso, certidão de recuperação judicial ou extrajudicial</w:t>
      </w:r>
      <w:r w:rsidRPr="003D4764">
        <w:rPr>
          <w:rFonts w:ascii="Times New Roman" w:hAnsi="Times New Roman" w:cs="Times New Roman"/>
          <w:szCs w:val="24"/>
        </w:rPr>
        <w:t xml:space="preserve"> </w:t>
      </w:r>
      <w:r w:rsidRPr="004D1146">
        <w:rPr>
          <w:rFonts w:ascii="Times New Roman" w:hAnsi="Times New Roman" w:cs="Times New Roman"/>
          <w:b/>
          <w:szCs w:val="24"/>
        </w:rPr>
        <w:t>expedida pelo distribuidor da sede da pessoa jurídica</w:t>
      </w:r>
      <w:r w:rsidRPr="00CF6FD0">
        <w:rPr>
          <w:rFonts w:ascii="Times New Roman" w:hAnsi="Times New Roman" w:cs="Times New Roman"/>
          <w:szCs w:val="24"/>
        </w:rPr>
        <w:t xml:space="preserve">, com data de emissão não superior a 180 (cento e oitenta) dias anteriores à data </w:t>
      </w:r>
      <w:r>
        <w:rPr>
          <w:rFonts w:ascii="Times New Roman" w:hAnsi="Times New Roman" w:cs="Times New Roman"/>
          <w:szCs w:val="24"/>
        </w:rPr>
        <w:t>de início da sessão da disputa de preços deste Pregão</w:t>
      </w:r>
      <w:r w:rsidRPr="003D4764">
        <w:rPr>
          <w:rFonts w:ascii="Times New Roman" w:hAnsi="Times New Roman" w:cs="Times New Roman"/>
          <w:szCs w:val="24"/>
        </w:rPr>
        <w:t xml:space="preserve">; </w:t>
      </w:r>
    </w:p>
    <w:p w14:paraId="58E2E35F" w14:textId="77777777" w:rsidR="006E46FE" w:rsidRPr="003D4764" w:rsidRDefault="006E46FE" w:rsidP="006E46FE">
      <w:pPr>
        <w:pStyle w:val="Corpodetexto"/>
        <w:widowControl w:val="0"/>
        <w:tabs>
          <w:tab w:val="start" w:pos="14.20pt"/>
          <w:tab w:val="start" w:pos="56.70pt"/>
        </w:tabs>
        <w:spacing w:before="3pt" w:after="3pt"/>
        <w:ind w:start="35.45pt"/>
        <w:rPr>
          <w:rFonts w:ascii="Times New Roman" w:hAnsi="Times New Roman" w:cs="Times New Roman"/>
          <w:szCs w:val="24"/>
        </w:rPr>
      </w:pPr>
    </w:p>
    <w:p w14:paraId="133996A5" w14:textId="77777777" w:rsidR="006E46FE" w:rsidRDefault="006E46FE" w:rsidP="006E46FE">
      <w:pPr>
        <w:pStyle w:val="Corpodetexto"/>
        <w:widowControl w:val="0"/>
        <w:tabs>
          <w:tab w:val="start" w:pos="14.20pt"/>
        </w:tabs>
        <w:spacing w:before="3pt" w:after="3pt"/>
        <w:ind w:start="35.45pt"/>
        <w:rPr>
          <w:rFonts w:ascii="Times New Roman" w:hAnsi="Times New Roman" w:cs="Times New Roman"/>
          <w:szCs w:val="24"/>
        </w:rPr>
      </w:pPr>
      <w:r>
        <w:rPr>
          <w:rFonts w:ascii="Times New Roman" w:hAnsi="Times New Roman" w:cs="Times New Roman"/>
          <w:szCs w:val="24"/>
        </w:rPr>
        <w:t xml:space="preserve">b) </w:t>
      </w:r>
      <w:r w:rsidRPr="00837234">
        <w:rPr>
          <w:rFonts w:ascii="Times New Roman" w:hAnsi="Times New Roman" w:cs="Times New Roman"/>
          <w:b/>
          <w:szCs w:val="24"/>
        </w:rPr>
        <w:t>balanço patrimonial, demonstração de resultado de exercício e demais demonstrações contábeis dos 2 (dois) últimos exercícios sociais, já exigíveis</w:t>
      </w:r>
      <w:r>
        <w:rPr>
          <w:rFonts w:ascii="Times New Roman" w:hAnsi="Times New Roman" w:cs="Times New Roman"/>
          <w:szCs w:val="24"/>
        </w:rPr>
        <w:t xml:space="preserve"> e apresentados na forma da lei; </w:t>
      </w:r>
    </w:p>
    <w:p w14:paraId="2354F755" w14:textId="49D25990" w:rsidR="006E46FE" w:rsidRDefault="006E46FE" w:rsidP="006E46FE">
      <w:pPr>
        <w:pStyle w:val="Corpodetexto"/>
        <w:widowControl w:val="0"/>
        <w:tabs>
          <w:tab w:val="start" w:pos="14.20pt"/>
        </w:tabs>
        <w:spacing w:before="3pt" w:after="3pt"/>
        <w:ind w:start="85.05pt"/>
        <w:rPr>
          <w:rFonts w:ascii="Times New Roman" w:hAnsi="Times New Roman" w:cs="Times New Roman"/>
          <w:szCs w:val="24"/>
        </w:rPr>
      </w:pPr>
      <w:r>
        <w:rPr>
          <w:rFonts w:ascii="Times New Roman" w:hAnsi="Times New Roman" w:cs="Times New Roman"/>
          <w:szCs w:val="24"/>
        </w:rPr>
        <w:t>b.1) As empresas criadas no exercício financeiro da licitação deverão atender a todas as exigências da habilitação e poderão substituir os demonstrativos contábeis pelo balanço de abertura (vide Lei n</w:t>
      </w:r>
      <w:r w:rsidR="008B1F60">
        <w:rPr>
          <w:rFonts w:ascii="Times New Roman" w:hAnsi="Times New Roman" w:cs="Times New Roman"/>
          <w:szCs w:val="24"/>
          <w:lang w:val="pt-BR"/>
        </w:rPr>
        <w:t>.</w:t>
      </w:r>
      <w:r>
        <w:rPr>
          <w:rFonts w:ascii="Times New Roman" w:hAnsi="Times New Roman" w:cs="Times New Roman"/>
          <w:szCs w:val="24"/>
        </w:rPr>
        <w:t>º 14.133</w:t>
      </w:r>
      <w:r w:rsidR="008B1F60">
        <w:rPr>
          <w:rFonts w:ascii="Times New Roman" w:hAnsi="Times New Roman" w:cs="Times New Roman"/>
          <w:szCs w:val="24"/>
          <w:lang w:val="pt-BR"/>
        </w:rPr>
        <w:t>/</w:t>
      </w:r>
      <w:r>
        <w:rPr>
          <w:rFonts w:ascii="Times New Roman" w:hAnsi="Times New Roman" w:cs="Times New Roman"/>
          <w:szCs w:val="24"/>
        </w:rPr>
        <w:t>2021, art. 65, §1º);</w:t>
      </w:r>
    </w:p>
    <w:p w14:paraId="0DA144FC" w14:textId="77777777" w:rsidR="006E46FE" w:rsidRDefault="006E46FE" w:rsidP="006E46FE">
      <w:pPr>
        <w:pStyle w:val="Corpodetexto"/>
        <w:widowControl w:val="0"/>
        <w:tabs>
          <w:tab w:val="start" w:pos="14.20pt"/>
        </w:tabs>
        <w:spacing w:before="3pt" w:after="3pt"/>
        <w:ind w:start="85.05pt"/>
        <w:rPr>
          <w:rFonts w:ascii="Times New Roman" w:hAnsi="Times New Roman" w:cs="Times New Roman"/>
          <w:szCs w:val="24"/>
        </w:rPr>
      </w:pPr>
      <w:r>
        <w:rPr>
          <w:rFonts w:ascii="Times New Roman" w:hAnsi="Times New Roman" w:cs="Times New Roman"/>
          <w:szCs w:val="24"/>
        </w:rPr>
        <w:t>b.2) Os documentos referidos acima limitar-se-ão ao último exercício, na hipótese de a pessoa jurídica ter sido constituída há menos de 2 (dois) anos;</w:t>
      </w:r>
    </w:p>
    <w:p w14:paraId="7EE0277F" w14:textId="25C2C0D5" w:rsidR="006E46FE" w:rsidRDefault="006E46FE" w:rsidP="006E46FE">
      <w:pPr>
        <w:pStyle w:val="Corpodetexto"/>
        <w:widowControl w:val="0"/>
        <w:tabs>
          <w:tab w:val="start" w:pos="14.20pt"/>
        </w:tabs>
        <w:spacing w:before="3pt" w:after="3pt"/>
        <w:ind w:start="85.05pt"/>
        <w:rPr>
          <w:rFonts w:ascii="Times New Roman" w:hAnsi="Times New Roman" w:cs="Times New Roman"/>
          <w:szCs w:val="24"/>
        </w:rPr>
      </w:pPr>
      <w:r>
        <w:rPr>
          <w:rFonts w:ascii="Times New Roman" w:hAnsi="Times New Roman" w:cs="Times New Roman"/>
          <w:szCs w:val="24"/>
        </w:rPr>
        <w:t>b.3) É dispensada a exigência desta alínea “b” para o   Microempreendedor Individual – MEI, que está desobrigado da elaboração do Balanço Patrimonial e demais Demonstrações Contábeis, na forma do §2º do art. 1.179 do Código Civil – Lei n</w:t>
      </w:r>
      <w:r w:rsidR="008B1F60">
        <w:rPr>
          <w:rFonts w:ascii="Times New Roman" w:hAnsi="Times New Roman" w:cs="Times New Roman"/>
          <w:szCs w:val="24"/>
          <w:lang w:val="pt-BR"/>
        </w:rPr>
        <w:t>.</w:t>
      </w:r>
      <w:r>
        <w:rPr>
          <w:rFonts w:ascii="Times New Roman" w:hAnsi="Times New Roman" w:cs="Times New Roman"/>
          <w:szCs w:val="24"/>
        </w:rPr>
        <w:t>° 10.406/02.</w:t>
      </w:r>
    </w:p>
    <w:p w14:paraId="78583CED" w14:textId="77777777" w:rsidR="006E46FE" w:rsidRPr="00837234" w:rsidRDefault="006E46FE" w:rsidP="006E46FE">
      <w:pPr>
        <w:pStyle w:val="Corpodetexto"/>
        <w:widowControl w:val="0"/>
        <w:tabs>
          <w:tab w:val="start" w:pos="14.20pt"/>
        </w:tabs>
        <w:spacing w:before="3pt" w:after="3pt"/>
        <w:ind w:start="85.05pt"/>
        <w:rPr>
          <w:rFonts w:ascii="Times New Roman" w:hAnsi="Times New Roman" w:cs="Times New Roman"/>
          <w:szCs w:val="24"/>
        </w:rPr>
      </w:pPr>
    </w:p>
    <w:p w14:paraId="6C2651CC" w14:textId="0BD6206F" w:rsidR="006E46FE" w:rsidRPr="008B1F60" w:rsidRDefault="006E46FE" w:rsidP="006E46FE">
      <w:pPr>
        <w:pStyle w:val="Corpodetexto"/>
        <w:widowControl w:val="0"/>
        <w:tabs>
          <w:tab w:val="start" w:pos="14.20pt"/>
        </w:tabs>
        <w:spacing w:before="3pt" w:after="3pt"/>
        <w:rPr>
          <w:rFonts w:ascii="Times New Roman" w:hAnsi="Times New Roman" w:cs="Times New Roman"/>
          <w:szCs w:val="24"/>
          <w:lang w:val="pt-BR"/>
        </w:rPr>
      </w:pPr>
      <w:r>
        <w:rPr>
          <w:rFonts w:ascii="Times New Roman" w:hAnsi="Times New Roman" w:cs="Times New Roman"/>
          <w:szCs w:val="24"/>
        </w:rPr>
        <w:t xml:space="preserve">               c) </w:t>
      </w:r>
      <w:r w:rsidRPr="00441456">
        <w:rPr>
          <w:rFonts w:ascii="Times New Roman" w:hAnsi="Times New Roman" w:cs="Times New Roman"/>
          <w:b/>
          <w:szCs w:val="24"/>
        </w:rPr>
        <w:t xml:space="preserve">declaração </w:t>
      </w:r>
      <w:r>
        <w:rPr>
          <w:rFonts w:ascii="Times New Roman" w:hAnsi="Times New Roman" w:cs="Times New Roman"/>
          <w:b/>
          <w:szCs w:val="24"/>
        </w:rPr>
        <w:t xml:space="preserve">comprovando a boa situação financeira da empresa, </w:t>
      </w:r>
      <w:r w:rsidRPr="00441456">
        <w:rPr>
          <w:rFonts w:ascii="Times New Roman" w:hAnsi="Times New Roman" w:cs="Times New Roman"/>
          <w:b/>
          <w:szCs w:val="24"/>
        </w:rPr>
        <w:t>informando os resultados dos índices contábeis exigido</w:t>
      </w:r>
      <w:r>
        <w:rPr>
          <w:rFonts w:ascii="Times New Roman" w:hAnsi="Times New Roman" w:cs="Times New Roman"/>
          <w:b/>
          <w:szCs w:val="24"/>
        </w:rPr>
        <w:t>s</w:t>
      </w:r>
      <w:r w:rsidRPr="00441456">
        <w:rPr>
          <w:rFonts w:ascii="Times New Roman" w:hAnsi="Times New Roman" w:cs="Times New Roman"/>
          <w:b/>
          <w:szCs w:val="24"/>
        </w:rPr>
        <w:t xml:space="preserve"> no Edital,</w:t>
      </w:r>
      <w:r>
        <w:rPr>
          <w:rFonts w:ascii="Times New Roman" w:hAnsi="Times New Roman" w:cs="Times New Roman"/>
          <w:szCs w:val="24"/>
        </w:rPr>
        <w:t xml:space="preserve"> seguindo o modelo </w:t>
      </w:r>
      <w:r w:rsidRPr="006E46FE">
        <w:rPr>
          <w:rFonts w:ascii="Times New Roman" w:hAnsi="Times New Roman" w:cs="Times New Roman"/>
          <w:szCs w:val="24"/>
        </w:rPr>
        <w:t xml:space="preserve">anexo </w:t>
      </w:r>
      <w:r w:rsidRPr="006E46FE">
        <w:rPr>
          <w:rFonts w:ascii="Times New Roman" w:hAnsi="Times New Roman" w:cs="Times New Roman"/>
          <w:szCs w:val="24"/>
          <w:lang w:val="pt-BR"/>
        </w:rPr>
        <w:t>V</w:t>
      </w:r>
      <w:r w:rsidRPr="006E46FE">
        <w:rPr>
          <w:rFonts w:ascii="Times New Roman" w:hAnsi="Times New Roman" w:cs="Times New Roman"/>
          <w:szCs w:val="24"/>
        </w:rPr>
        <w:t xml:space="preserve"> do Edital,</w:t>
      </w:r>
      <w:r>
        <w:rPr>
          <w:rFonts w:ascii="Times New Roman" w:hAnsi="Times New Roman" w:cs="Times New Roman"/>
          <w:szCs w:val="24"/>
        </w:rPr>
        <w:t xml:space="preserve"> assinada por profissional habilitado da área contábil, apresentada </w:t>
      </w:r>
      <w:r w:rsidRPr="002E249E">
        <w:rPr>
          <w:rFonts w:ascii="Times New Roman" w:hAnsi="Times New Roman" w:cs="Times New Roman"/>
          <w:szCs w:val="24"/>
        </w:rPr>
        <w:t>pela licitante,</w:t>
      </w:r>
      <w:r>
        <w:rPr>
          <w:rFonts w:ascii="Times New Roman" w:hAnsi="Times New Roman" w:cs="Times New Roman"/>
          <w:szCs w:val="24"/>
        </w:rPr>
        <w:t xml:space="preserve"> </w:t>
      </w:r>
      <w:r w:rsidRPr="00837234">
        <w:rPr>
          <w:rFonts w:ascii="Times New Roman" w:hAnsi="Times New Roman" w:cs="Times New Roman"/>
          <w:szCs w:val="24"/>
        </w:rPr>
        <w:t>nos termos do § 1º do art. 69 da Lei</w:t>
      </w:r>
      <w:r w:rsidR="008B1F60">
        <w:rPr>
          <w:rFonts w:ascii="Times New Roman" w:hAnsi="Times New Roman" w:cs="Times New Roman"/>
          <w:szCs w:val="24"/>
          <w:lang w:val="pt-BR"/>
        </w:rPr>
        <w:t xml:space="preserve"> n.º</w:t>
      </w:r>
      <w:r w:rsidRPr="00837234">
        <w:rPr>
          <w:rFonts w:ascii="Times New Roman" w:hAnsi="Times New Roman" w:cs="Times New Roman"/>
          <w:szCs w:val="24"/>
        </w:rPr>
        <w:t xml:space="preserve"> 14.133</w:t>
      </w:r>
      <w:r w:rsidR="008B1F60">
        <w:rPr>
          <w:rFonts w:ascii="Times New Roman" w:hAnsi="Times New Roman" w:cs="Times New Roman"/>
          <w:szCs w:val="24"/>
          <w:lang w:val="pt-BR"/>
        </w:rPr>
        <w:t>/2021.</w:t>
      </w:r>
    </w:p>
    <w:p w14:paraId="151CE923" w14:textId="77777777" w:rsidR="006E46FE" w:rsidRDefault="006E46FE" w:rsidP="006E46FE">
      <w:pPr>
        <w:pStyle w:val="Corpodetexto"/>
        <w:widowControl w:val="0"/>
        <w:tabs>
          <w:tab w:val="start" w:pos="14.20pt"/>
        </w:tabs>
        <w:spacing w:before="3pt" w:after="12pt"/>
        <w:ind w:start="85.05pt"/>
        <w:rPr>
          <w:rFonts w:ascii="Times New Roman" w:hAnsi="Times New Roman" w:cs="Times New Roman"/>
          <w:szCs w:val="24"/>
        </w:rPr>
      </w:pPr>
      <w:r>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 seguintes fórmulas:</w:t>
      </w:r>
    </w:p>
    <w:p w14:paraId="11289818" w14:textId="77777777" w:rsidR="006E46FE" w:rsidRDefault="006E46FE" w:rsidP="006E46FE">
      <w:pPr>
        <w:ind w:start="106.20pt"/>
        <w:jc w:val="both"/>
        <w:rPr>
          <w:sz w:val="24"/>
          <w:szCs w:val="24"/>
        </w:rPr>
      </w:pPr>
      <w:r>
        <w:rPr>
          <w:sz w:val="24"/>
          <w:szCs w:val="24"/>
        </w:rPr>
        <w:t xml:space="preserve">(c.1.1) Índice de Liquidez Geral (ILG) = (Ativo Circulante + Realizável a Longo Prazo) / (Passivo Circulante + Passivo Não Circulante); </w:t>
      </w:r>
    </w:p>
    <w:p w14:paraId="5D5F82EB" w14:textId="77777777" w:rsidR="006E46FE" w:rsidRDefault="006E46FE" w:rsidP="006E46FE">
      <w:pPr>
        <w:ind w:start="106.20pt"/>
        <w:jc w:val="both"/>
        <w:rPr>
          <w:sz w:val="24"/>
          <w:szCs w:val="24"/>
        </w:rPr>
      </w:pPr>
      <w:r>
        <w:rPr>
          <w:sz w:val="24"/>
          <w:szCs w:val="24"/>
        </w:rPr>
        <w:t xml:space="preserve">(c.1.2) Índice de Solvência Geral (ISG) = (Ativo Total) / (Passivo Circulante + Passivo não Circulante); e </w:t>
      </w:r>
    </w:p>
    <w:p w14:paraId="342E6609" w14:textId="77777777" w:rsidR="006E46FE" w:rsidRDefault="006E46FE" w:rsidP="006E46FE">
      <w:pPr>
        <w:ind w:start="106.20pt"/>
        <w:jc w:val="both"/>
        <w:rPr>
          <w:sz w:val="24"/>
          <w:szCs w:val="24"/>
        </w:rPr>
      </w:pPr>
      <w:r>
        <w:rPr>
          <w:sz w:val="24"/>
          <w:szCs w:val="24"/>
        </w:rPr>
        <w:t>(c.1.3) Índice de Liquidez Corrente (ILC) = (Ativo Circulante) / (Passivo Circulante).</w:t>
      </w:r>
    </w:p>
    <w:p w14:paraId="730D39FD" w14:textId="77777777" w:rsidR="006E46FE" w:rsidRDefault="006E46FE" w:rsidP="006E46FE">
      <w:pPr>
        <w:pStyle w:val="Corpodetexto"/>
        <w:widowControl w:val="0"/>
        <w:tabs>
          <w:tab w:val="start" w:pos="14.20pt"/>
        </w:tabs>
        <w:spacing w:before="12pt" w:after="3pt"/>
        <w:ind w:start="106.20pt"/>
        <w:rPr>
          <w:rFonts w:ascii="Times New Roman" w:hAnsi="Times New Roman" w:cs="Times New Roman"/>
          <w:szCs w:val="24"/>
        </w:rPr>
      </w:pPr>
      <w:r>
        <w:rPr>
          <w:rFonts w:ascii="Times New Roman" w:hAnsi="Times New Roman" w:cs="Times New Roman"/>
          <w:b/>
          <w:szCs w:val="24"/>
        </w:rPr>
        <w:t>OBS.:</w:t>
      </w:r>
      <w:r>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5D768D21" w14:textId="77777777" w:rsidR="006E46FE" w:rsidRDefault="006E46FE" w:rsidP="006E46FE">
      <w:pPr>
        <w:ind w:start="106.20pt"/>
        <w:jc w:val="both"/>
        <w:rPr>
          <w:sz w:val="24"/>
          <w:szCs w:val="24"/>
        </w:rPr>
      </w:pPr>
    </w:p>
    <w:p w14:paraId="28110C52" w14:textId="77777777" w:rsidR="006E46FE" w:rsidRDefault="006E46FE" w:rsidP="006E46FE">
      <w:pPr>
        <w:ind w:start="42.55pt"/>
        <w:jc w:val="both"/>
        <w:rPr>
          <w:sz w:val="24"/>
          <w:szCs w:val="24"/>
        </w:rPr>
      </w:pPr>
      <w:r w:rsidRPr="00837234">
        <w:rPr>
          <w:b/>
          <w:sz w:val="24"/>
          <w:szCs w:val="24"/>
        </w:rPr>
        <w:lastRenderedPageBreak/>
        <w:t>Obs.</w:t>
      </w:r>
      <w:r>
        <w:rPr>
          <w:sz w:val="24"/>
          <w:szCs w:val="24"/>
        </w:rPr>
        <w:t xml:space="preserve">: </w:t>
      </w:r>
      <w:r w:rsidRPr="009B0A74">
        <w:rPr>
          <w:b/>
          <w:sz w:val="24"/>
          <w:szCs w:val="24"/>
        </w:rPr>
        <w:t>A apresentação do Certificado de Capacidade Financeira Relativa de Licitante</w:t>
      </w:r>
      <w:r>
        <w:rPr>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248AD7E0" w14:textId="77777777" w:rsidR="00673956" w:rsidRPr="0045527F" w:rsidRDefault="00673956" w:rsidP="00D40D87">
      <w:pPr>
        <w:pStyle w:val="Textosimples"/>
        <w:tabs>
          <w:tab w:val="start" w:pos="49.65pt"/>
        </w:tabs>
        <w:spacing w:before="6pt"/>
        <w:jc w:val="both"/>
        <w:rPr>
          <w:rFonts w:ascii="Times New Roman" w:hAnsi="Times New Roman" w:cs="Times New Roman"/>
          <w:color w:val="FF0000"/>
          <w:spacing w:val="-2"/>
          <w:sz w:val="24"/>
          <w:szCs w:val="24"/>
          <w:highlight w:val="yellow"/>
        </w:rPr>
      </w:pPr>
    </w:p>
    <w:p w14:paraId="7D8865EB" w14:textId="77777777" w:rsidR="003A2559" w:rsidRDefault="003A2559" w:rsidP="00E925E8">
      <w:pPr>
        <w:pStyle w:val="Corpodetexto"/>
        <w:numPr>
          <w:ilvl w:val="1"/>
          <w:numId w:val="15"/>
        </w:numPr>
        <w:tabs>
          <w:tab w:val="start" w:pos="23.40pt"/>
        </w:tabs>
        <w:spacing w:after="6pt"/>
        <w:rPr>
          <w:rFonts w:ascii="Times New Roman" w:hAnsi="Times New Roman" w:cs="Times New Roman"/>
          <w:kern w:val="2"/>
          <w:szCs w:val="24"/>
        </w:rPr>
      </w:pP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74BAD564" w14:textId="77777777" w:rsidR="003A2559" w:rsidRDefault="003A2559" w:rsidP="00E925E8">
      <w:pPr>
        <w:pStyle w:val="Corpodetexto"/>
        <w:numPr>
          <w:ilvl w:val="0"/>
          <w:numId w:val="22"/>
        </w:numPr>
        <w:tabs>
          <w:tab w:val="start" w:pos="23.40pt"/>
        </w:tabs>
        <w:spacing w:before="0pt" w:after="6pt"/>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3E994242" w14:textId="77777777" w:rsidR="003A2559" w:rsidRDefault="003A2559" w:rsidP="00E925E8">
      <w:pPr>
        <w:pStyle w:val="Corpodetexto"/>
        <w:numPr>
          <w:ilvl w:val="0"/>
          <w:numId w:val="22"/>
        </w:numPr>
        <w:tabs>
          <w:tab w:val="start" w:pos="23.40pt"/>
        </w:tabs>
        <w:spacing w:before="0pt" w:after="12pt"/>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as certidões exigidas no subitem 7.1.2 deste Edital (no que couber);</w:t>
      </w:r>
    </w:p>
    <w:p w14:paraId="188FAB3B" w14:textId="77777777" w:rsidR="003A2559" w:rsidRDefault="003A2559" w:rsidP="00E925E8">
      <w:pPr>
        <w:pStyle w:val="Corpodetexto"/>
        <w:numPr>
          <w:ilvl w:val="0"/>
          <w:numId w:val="22"/>
        </w:numPr>
        <w:tabs>
          <w:tab w:val="start" w:pos="23.40pt"/>
        </w:tabs>
        <w:spacing w:before="0pt" w:after="12pt"/>
        <w:rPr>
          <w:rFonts w:ascii="Times New Roman" w:hAnsi="Times New Roman" w:cs="Times New Roman"/>
          <w:szCs w:val="24"/>
        </w:rPr>
      </w:pPr>
      <w:r>
        <w:rPr>
          <w:rFonts w:ascii="Times New Roman" w:hAnsi="Times New Roman" w:cs="Times New Roman"/>
          <w:b/>
          <w:szCs w:val="24"/>
        </w:rPr>
        <w:t>Qualificação Econômico-Financeira:</w:t>
      </w:r>
      <w:r>
        <w:rPr>
          <w:rFonts w:ascii="Times New Roman" w:hAnsi="Times New Roman" w:cs="Times New Roman"/>
          <w:szCs w:val="24"/>
        </w:rPr>
        <w:t xml:space="preserve"> além da certidão prevista na alínea “a” do subitem 7.1.3 deste Edital, a Declaração Anual Simplificada – DASN-SIMEI. Para os microempreendedores que iniciaram as atividades no curso do ano calendário será aceito o Relatório Mensal das Receitas Brutas de todos os meses;</w:t>
      </w:r>
    </w:p>
    <w:p w14:paraId="3BC5789E" w14:textId="77777777" w:rsidR="00001A3B" w:rsidRDefault="00001A3B" w:rsidP="00001A3B">
      <w:pPr>
        <w:spacing w:before="6pt" w:after="6pt"/>
        <w:rPr>
          <w:sz w:val="24"/>
          <w:szCs w:val="24"/>
        </w:rPr>
      </w:pPr>
      <w:r>
        <w:rPr>
          <w:sz w:val="24"/>
          <w:szCs w:val="24"/>
        </w:rPr>
        <w:t>7.</w:t>
      </w:r>
      <w:r w:rsidR="00EF165D">
        <w:rPr>
          <w:sz w:val="24"/>
          <w:szCs w:val="24"/>
        </w:rPr>
        <w:t>3</w:t>
      </w:r>
      <w:r>
        <w:rPr>
          <w:sz w:val="24"/>
          <w:szCs w:val="24"/>
        </w:rPr>
        <w:t xml:space="preserve"> Tratando-se de filial, os documentos de habilitação deverão estar em nome da filial, exceto aqueles que, pela própria natureza, são emitidos somente em nome da matriz. </w:t>
      </w:r>
    </w:p>
    <w:p w14:paraId="21B12156" w14:textId="77777777" w:rsidR="00001A3B" w:rsidRDefault="003F723F" w:rsidP="00001A3B">
      <w:pPr>
        <w:spacing w:before="6pt" w:after="6pt"/>
        <w:rPr>
          <w:sz w:val="24"/>
          <w:szCs w:val="24"/>
        </w:rPr>
      </w:pPr>
      <w:proofErr w:type="gramStart"/>
      <w:r>
        <w:rPr>
          <w:sz w:val="24"/>
          <w:szCs w:val="24"/>
        </w:rPr>
        <w:t>7.</w:t>
      </w:r>
      <w:r w:rsidR="00EF165D">
        <w:rPr>
          <w:sz w:val="24"/>
          <w:szCs w:val="24"/>
        </w:rPr>
        <w:t>4</w:t>
      </w:r>
      <w:r w:rsidR="00001A3B">
        <w:rPr>
          <w:sz w:val="24"/>
          <w:szCs w:val="24"/>
        </w:rPr>
        <w:t xml:space="preserve">  As</w:t>
      </w:r>
      <w:proofErr w:type="gramEnd"/>
      <w:r w:rsidR="00001A3B">
        <w:rPr>
          <w:sz w:val="24"/>
          <w:szCs w:val="24"/>
        </w:rPr>
        <w:t xml:space="preserve"> certidões exigidas que não tenham prazo de validade expresso em seu corpo ter-se-ão como válidas pelo período de 180 (cento e oitenta) dias, a contar da sua emissão. </w:t>
      </w:r>
    </w:p>
    <w:p w14:paraId="2358B537" w14:textId="77777777" w:rsidR="004933F5" w:rsidRPr="00010258" w:rsidRDefault="003A2559" w:rsidP="004933F5">
      <w:pPr>
        <w:jc w:val="both"/>
        <w:rPr>
          <w:sz w:val="24"/>
          <w:szCs w:val="24"/>
        </w:rPr>
      </w:pPr>
      <w:r>
        <w:rPr>
          <w:sz w:val="24"/>
          <w:szCs w:val="24"/>
        </w:rPr>
        <w:t>7.</w:t>
      </w:r>
      <w:r w:rsidR="00EF165D">
        <w:rPr>
          <w:sz w:val="24"/>
          <w:szCs w:val="24"/>
        </w:rPr>
        <w:t>5</w:t>
      </w:r>
      <w:r w:rsidR="004933F5">
        <w:rPr>
          <w:sz w:val="24"/>
          <w:szCs w:val="24"/>
        </w:rPr>
        <w:t xml:space="preserve"> </w:t>
      </w:r>
      <w:r w:rsidR="004933F5" w:rsidRPr="00010258">
        <w:rPr>
          <w:sz w:val="24"/>
          <w:szCs w:val="24"/>
        </w:rPr>
        <w:t xml:space="preserve">Após a entrega dos documentos para habilitação, não será permitida a substituição ou a apresentação de novos documentos, salvo em sede de diligência, para: </w:t>
      </w:r>
    </w:p>
    <w:p w14:paraId="1D2CB1B6" w14:textId="77777777" w:rsidR="004933F5" w:rsidRPr="00010258" w:rsidRDefault="004933F5" w:rsidP="004933F5">
      <w:pPr>
        <w:ind w:start="35.40pt"/>
        <w:jc w:val="both"/>
        <w:rPr>
          <w:sz w:val="24"/>
          <w:szCs w:val="24"/>
        </w:rPr>
      </w:pPr>
      <w:r w:rsidRPr="00010258">
        <w:rPr>
          <w:sz w:val="24"/>
          <w:szCs w:val="24"/>
        </w:rPr>
        <w:t xml:space="preserve">a) complementação de informações acerca dos documentos já apresentados </w:t>
      </w:r>
      <w:r w:rsidR="005B0BD7">
        <w:rPr>
          <w:sz w:val="24"/>
          <w:szCs w:val="24"/>
        </w:rPr>
        <w:t>pelas licitantes</w:t>
      </w:r>
      <w:r w:rsidRPr="00010258">
        <w:rPr>
          <w:sz w:val="24"/>
          <w:szCs w:val="24"/>
        </w:rPr>
        <w:t xml:space="preserve"> e desde que necessária para apurar fatos existentes à época da abertura do certame; </w:t>
      </w:r>
    </w:p>
    <w:p w14:paraId="56AA4578" w14:textId="77777777" w:rsidR="004933F5" w:rsidRPr="00010258" w:rsidRDefault="004933F5" w:rsidP="004933F5">
      <w:pPr>
        <w:ind w:start="35.40pt"/>
        <w:jc w:val="both"/>
        <w:rPr>
          <w:sz w:val="24"/>
          <w:szCs w:val="24"/>
        </w:rPr>
      </w:pPr>
      <w:r w:rsidRPr="00010258">
        <w:rPr>
          <w:sz w:val="24"/>
          <w:szCs w:val="24"/>
        </w:rPr>
        <w:t>b) atualização de documentos cuja validade tenha expirado após a data de recebimento das propostas.</w:t>
      </w:r>
    </w:p>
    <w:p w14:paraId="5D37E8D4" w14:textId="77777777" w:rsidR="004933F5" w:rsidRPr="00010258" w:rsidRDefault="004933F5" w:rsidP="004933F5">
      <w:pPr>
        <w:ind w:start="35.40pt"/>
        <w:jc w:val="both"/>
        <w:rPr>
          <w:sz w:val="24"/>
          <w:szCs w:val="24"/>
        </w:rPr>
      </w:pPr>
    </w:p>
    <w:p w14:paraId="44EBFDDC" w14:textId="77777777" w:rsidR="004933F5" w:rsidRPr="004933F5" w:rsidRDefault="003A2559" w:rsidP="004933F5">
      <w:pPr>
        <w:ind w:start="35.40pt"/>
        <w:jc w:val="both"/>
        <w:rPr>
          <w:sz w:val="24"/>
          <w:szCs w:val="24"/>
        </w:rPr>
      </w:pPr>
      <w:r>
        <w:rPr>
          <w:sz w:val="24"/>
          <w:szCs w:val="24"/>
        </w:rPr>
        <w:t>7.</w:t>
      </w:r>
      <w:r w:rsidR="00EF165D">
        <w:rPr>
          <w:sz w:val="24"/>
          <w:szCs w:val="24"/>
        </w:rPr>
        <w:t>5</w:t>
      </w:r>
      <w:r w:rsidR="004933F5" w:rsidRPr="00010258">
        <w:rPr>
          <w:sz w:val="24"/>
          <w:szCs w:val="24"/>
        </w:rPr>
        <w:t>.1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w:t>
      </w:r>
      <w:r w:rsidR="004933F5">
        <w:rPr>
          <w:sz w:val="24"/>
          <w:szCs w:val="24"/>
        </w:rPr>
        <w:t>ificação.</w:t>
      </w:r>
    </w:p>
    <w:p w14:paraId="2C76A987" w14:textId="77777777" w:rsidR="00837289" w:rsidRPr="00526026" w:rsidRDefault="004933F5" w:rsidP="004933F5">
      <w:pPr>
        <w:pStyle w:val="Corpodetexto"/>
        <w:widowControl w:val="0"/>
        <w:tabs>
          <w:tab w:val="start" w:pos="28.35pt"/>
        </w:tabs>
        <w:spacing w:before="7pt"/>
        <w:rPr>
          <w:rFonts w:ascii="Times New Roman" w:hAnsi="Times New Roman" w:cs="Times New Roman"/>
          <w:szCs w:val="24"/>
        </w:rPr>
      </w:pPr>
      <w:r>
        <w:rPr>
          <w:rFonts w:ascii="Times New Roman" w:eastAsia="Book Antiqua" w:hAnsi="Times New Roman" w:cs="Times New Roman"/>
          <w:szCs w:val="24"/>
        </w:rPr>
        <w:t>7.</w:t>
      </w:r>
      <w:r w:rsidR="00EF165D">
        <w:rPr>
          <w:rFonts w:ascii="Times New Roman" w:eastAsia="Book Antiqua" w:hAnsi="Times New Roman" w:cs="Times New Roman"/>
          <w:szCs w:val="24"/>
          <w:lang w:val="pt-BR"/>
        </w:rPr>
        <w:t>6</w:t>
      </w:r>
      <w:r>
        <w:rPr>
          <w:rFonts w:ascii="Times New Roman" w:eastAsia="Book Antiqua" w:hAnsi="Times New Roman" w:cs="Times New Roman"/>
          <w:szCs w:val="24"/>
        </w:rPr>
        <w:t xml:space="preserve"> </w:t>
      </w:r>
      <w:r w:rsidR="00A667EE">
        <w:rPr>
          <w:rFonts w:ascii="Times New Roman" w:eastAsia="Book Antiqua" w:hAnsi="Times New Roman" w:cs="Times New Roman"/>
          <w:szCs w:val="24"/>
        </w:rPr>
        <w:t>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apresentação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Certificado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de</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Fornecedor</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Estado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(CFE),</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emitido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pela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CELIC/RS,</w:t>
      </w:r>
      <w:r w:rsidR="00D422CD" w:rsidRPr="00172DCF">
        <w:rPr>
          <w:rFonts w:ascii="Times New Roman" w:eastAsia="Book Antiqua" w:hAnsi="Times New Roman" w:cs="Times New Roman"/>
          <w:szCs w:val="24"/>
        </w:rPr>
        <w:t xml:space="preserve"> </w:t>
      </w:r>
      <w:r w:rsidR="00D422CD" w:rsidRPr="00526026">
        <w:rPr>
          <w:rFonts w:ascii="Times New Roman" w:hAnsi="Times New Roman" w:cs="Times New Roman"/>
          <w:b/>
          <w:szCs w:val="24"/>
        </w:rPr>
        <w:t>dispensa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apresentação</w:t>
      </w:r>
      <w:r w:rsidR="00D422CD" w:rsidRPr="00172DCF">
        <w:rPr>
          <w:rFonts w:ascii="Times New Roman" w:eastAsia="Book Antiqua" w:hAnsi="Times New Roman" w:cs="Times New Roman"/>
          <w:szCs w:val="24"/>
        </w:rPr>
        <w:t xml:space="preserve"> </w:t>
      </w:r>
      <w:r w:rsidR="00526026">
        <w:rPr>
          <w:rFonts w:ascii="Times New Roman" w:hAnsi="Times New Roman" w:cs="Times New Roman"/>
          <w:szCs w:val="24"/>
        </w:rPr>
        <w:t>da documentação</w:t>
      </w:r>
      <w:r w:rsidR="00D422CD" w:rsidRPr="00172DCF">
        <w:rPr>
          <w:rFonts w:ascii="Times New Roman" w:eastAsia="Book Antiqua" w:hAnsi="Times New Roman" w:cs="Times New Roman"/>
          <w:szCs w:val="24"/>
        </w:rPr>
        <w:t xml:space="preserve"> </w:t>
      </w:r>
      <w:r w:rsidR="00526026">
        <w:rPr>
          <w:rFonts w:ascii="Times New Roman" w:hAnsi="Times New Roman" w:cs="Times New Roman"/>
          <w:szCs w:val="24"/>
        </w:rPr>
        <w:t xml:space="preserve">de regularidade fiscal e trabalhista – </w:t>
      </w:r>
      <w:r w:rsidR="00526026" w:rsidRPr="00526026">
        <w:rPr>
          <w:rFonts w:ascii="Times New Roman" w:hAnsi="Times New Roman" w:cs="Times New Roman"/>
          <w:szCs w:val="24"/>
        </w:rPr>
        <w:t xml:space="preserve">à exceção da declaração sobre o emprego de menor </w:t>
      </w:r>
      <w:r w:rsidR="00526026">
        <w:rPr>
          <w:rFonts w:ascii="Times New Roman" w:hAnsi="Times New Roman" w:cs="Times New Roman"/>
          <w:szCs w:val="24"/>
        </w:rPr>
        <w:t xml:space="preserve">– </w:t>
      </w:r>
      <w:r w:rsidR="00526026" w:rsidRPr="00526026">
        <w:rPr>
          <w:rFonts w:ascii="Times New Roman" w:hAnsi="Times New Roman" w:cs="Times New Roman"/>
          <w:szCs w:val="24"/>
        </w:rPr>
        <w:t>e qualificação econômi</w:t>
      </w:r>
      <w:r w:rsidR="00526026">
        <w:rPr>
          <w:rFonts w:ascii="Times New Roman" w:hAnsi="Times New Roman" w:cs="Times New Roman"/>
          <w:szCs w:val="24"/>
        </w:rPr>
        <w:t>co-financeira (quando exigível</w:t>
      </w:r>
      <w:r w:rsidR="00526026" w:rsidRPr="00526026">
        <w:rPr>
          <w:rFonts w:ascii="Times New Roman" w:hAnsi="Times New Roman" w:cs="Times New Roman"/>
          <w:szCs w:val="24"/>
        </w:rPr>
        <w:t>)</w:t>
      </w:r>
      <w:r w:rsidR="00D422CD" w:rsidRPr="00526026">
        <w:rPr>
          <w:rFonts w:ascii="Times New Roman" w:hAnsi="Times New Roman" w:cs="Times New Roman"/>
          <w:szCs w:val="24"/>
        </w:rPr>
        <w:t>,</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desde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que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prazos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validade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desses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documentos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próprio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CFE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estejam</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atualizados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na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data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sessão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pública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Pregão</w:t>
      </w:r>
      <w:r w:rsidR="00837289" w:rsidRPr="00526026">
        <w:rPr>
          <w:rFonts w:ascii="Times New Roman" w:hAnsi="Times New Roman" w:cs="Times New Roman"/>
          <w:szCs w:val="24"/>
        </w:rPr>
        <w:t>.</w:t>
      </w:r>
    </w:p>
    <w:p w14:paraId="5F527A41" w14:textId="77777777" w:rsidR="00837289" w:rsidRDefault="003A2559" w:rsidP="003A2559">
      <w:pPr>
        <w:pStyle w:val="Textosimples"/>
        <w:tabs>
          <w:tab w:val="start" w:pos="62.40pt"/>
        </w:tabs>
        <w:spacing w:before="6pt"/>
        <w:ind w:start="28.30pt"/>
        <w:jc w:val="both"/>
        <w:rPr>
          <w:rFonts w:ascii="Times New Roman" w:hAnsi="Times New Roman" w:cs="Times New Roman"/>
          <w:sz w:val="24"/>
          <w:szCs w:val="24"/>
        </w:rPr>
      </w:pPr>
      <w:r>
        <w:rPr>
          <w:rFonts w:ascii="Times New Roman" w:hAnsi="Times New Roman" w:cs="Times New Roman"/>
          <w:spacing w:val="-2"/>
          <w:sz w:val="24"/>
          <w:szCs w:val="24"/>
        </w:rPr>
        <w:t>7.</w:t>
      </w:r>
      <w:r w:rsidR="00EF165D">
        <w:rPr>
          <w:rFonts w:ascii="Times New Roman" w:hAnsi="Times New Roman" w:cs="Times New Roman"/>
          <w:spacing w:val="-2"/>
          <w:sz w:val="24"/>
          <w:szCs w:val="24"/>
        </w:rPr>
        <w:t>6</w:t>
      </w:r>
      <w:r>
        <w:rPr>
          <w:rFonts w:ascii="Times New Roman" w:hAnsi="Times New Roman" w:cs="Times New Roman"/>
          <w:spacing w:val="-2"/>
          <w:sz w:val="24"/>
          <w:szCs w:val="24"/>
        </w:rPr>
        <w:t xml:space="preserve">.1 </w:t>
      </w:r>
      <w:r w:rsidR="00D422CD"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837289" w:rsidRPr="00172DCF">
        <w:rPr>
          <w:rFonts w:ascii="Times New Roman" w:hAnsi="Times New Roman" w:cs="Times New Roman"/>
          <w:sz w:val="24"/>
          <w:szCs w:val="24"/>
        </w:rPr>
        <w:t>.</w:t>
      </w:r>
    </w:p>
    <w:p w14:paraId="7A290420" w14:textId="77777777" w:rsidR="00362DA5" w:rsidRPr="003D2E8D" w:rsidRDefault="00362DA5" w:rsidP="003D2E8D">
      <w:pPr>
        <w:pStyle w:val="Textosimples"/>
        <w:tabs>
          <w:tab w:val="start" w:pos="62.40pt"/>
        </w:tabs>
        <w:spacing w:before="6pt"/>
        <w:ind w:start="49.65pt"/>
        <w:jc w:val="both"/>
        <w:rPr>
          <w:rFonts w:ascii="Times New Roman" w:hAnsi="Times New Roman" w:cs="Times New Roman"/>
          <w:b/>
          <w:sz w:val="24"/>
          <w:szCs w:val="24"/>
        </w:rPr>
      </w:pPr>
      <w:r w:rsidRPr="003D2E8D">
        <w:rPr>
          <w:rFonts w:ascii="Times New Roman" w:hAnsi="Times New Roman" w:cs="Times New Roman"/>
          <w:b/>
          <w:i/>
          <w:sz w:val="24"/>
          <w:szCs w:val="24"/>
        </w:rPr>
        <w:lastRenderedPageBreak/>
        <w:t>Obs.:</w:t>
      </w:r>
      <w:r w:rsidRPr="003D2E8D">
        <w:rPr>
          <w:rFonts w:ascii="Times New Roman" w:hAnsi="Times New Roman" w:cs="Times New Roman"/>
          <w:i/>
          <w:sz w:val="24"/>
          <w:szCs w:val="24"/>
        </w:rPr>
        <w:t xml:space="preserve"> informaç</w:t>
      </w:r>
      <w:r w:rsidR="003D2E8D" w:rsidRPr="003D2E8D">
        <w:rPr>
          <w:rFonts w:ascii="Times New Roman" w:hAnsi="Times New Roman" w:cs="Times New Roman"/>
          <w:i/>
          <w:sz w:val="24"/>
          <w:szCs w:val="24"/>
        </w:rPr>
        <w:t xml:space="preserve">ões sobre cadastro junto à CELIC e emissão do CFE podem ser obtidas pelo </w:t>
      </w:r>
      <w:r w:rsidR="003D2E8D">
        <w:rPr>
          <w:rFonts w:ascii="Times New Roman" w:hAnsi="Times New Roman" w:cs="Times New Roman"/>
          <w:i/>
          <w:sz w:val="24"/>
          <w:szCs w:val="24"/>
        </w:rPr>
        <w:t>fone (51) 3288-1160 ou pelo sítio eletrônico</w:t>
      </w:r>
      <w:r w:rsidR="003D2E8D">
        <w:rPr>
          <w:rFonts w:ascii="Times New Roman" w:hAnsi="Times New Roman" w:cs="Times New Roman"/>
          <w:sz w:val="24"/>
          <w:szCs w:val="24"/>
        </w:rPr>
        <w:t xml:space="preserve"> </w:t>
      </w:r>
      <w:hyperlink r:id="rId15" w:history="1">
        <w:r w:rsidR="003D2E8D" w:rsidRPr="003D2E8D">
          <w:rPr>
            <w:rStyle w:val="Hyperlink"/>
            <w:rFonts w:ascii="Times New Roman" w:hAnsi="Times New Roman" w:cs="Times New Roman"/>
            <w:b/>
            <w:sz w:val="24"/>
            <w:szCs w:val="24"/>
          </w:rPr>
          <w:t>http://www.celic.rs.gov.br/index.php?menu=fornecedores&amp;cod=12</w:t>
        </w:r>
      </w:hyperlink>
    </w:p>
    <w:p w14:paraId="12902AC7" w14:textId="77777777" w:rsidR="00837289" w:rsidRPr="00172DCF" w:rsidRDefault="00001A3B" w:rsidP="003A2559">
      <w:pPr>
        <w:pStyle w:val="Corpodetexto"/>
        <w:tabs>
          <w:tab w:val="start" w:pos="23.40pt"/>
        </w:tabs>
        <w:rPr>
          <w:rFonts w:ascii="Times New Roman" w:hAnsi="Times New Roman" w:cs="Times New Roman"/>
          <w:szCs w:val="24"/>
        </w:rPr>
      </w:pPr>
      <w:r>
        <w:rPr>
          <w:rFonts w:ascii="Times New Roman" w:hAnsi="Times New Roman" w:cs="Times New Roman"/>
          <w:szCs w:val="24"/>
        </w:rPr>
        <w:t>7.</w:t>
      </w:r>
      <w:r w:rsidR="00EF165D">
        <w:rPr>
          <w:rFonts w:ascii="Times New Roman" w:hAnsi="Times New Roman" w:cs="Times New Roman"/>
          <w:szCs w:val="24"/>
          <w:lang w:val="pt-BR"/>
        </w:rPr>
        <w:t>7</w:t>
      </w:r>
      <w:r w:rsidR="003A2559">
        <w:rPr>
          <w:rFonts w:ascii="Times New Roman" w:hAnsi="Times New Roman" w:cs="Times New Roman"/>
          <w:szCs w:val="24"/>
        </w:rPr>
        <w:t xml:space="preserve">  </w:t>
      </w:r>
      <w:r w:rsidR="00837289" w:rsidRPr="00172DCF">
        <w:rPr>
          <w:rFonts w:ascii="Times New Roman" w:hAnsi="Times New Roman" w:cs="Times New Roman"/>
          <w:szCs w:val="24"/>
        </w:rPr>
        <w:t>Os documentos deverão ser apresentados no idioma oficial do Brasil ou para ele vertidos por tradutor juramentado.</w:t>
      </w:r>
    </w:p>
    <w:p w14:paraId="201DB2CB" w14:textId="4BB6B06F" w:rsidR="003F723F" w:rsidRPr="00AA7C07" w:rsidRDefault="00001A3B" w:rsidP="003A2559">
      <w:pPr>
        <w:pStyle w:val="Corpodetexto"/>
        <w:tabs>
          <w:tab w:val="start" w:pos="23.40pt"/>
        </w:tabs>
        <w:rPr>
          <w:rFonts w:ascii="Times New Roman" w:hAnsi="Times New Roman" w:cs="Times New Roman"/>
          <w:szCs w:val="24"/>
        </w:rPr>
      </w:pPr>
      <w:r>
        <w:rPr>
          <w:rFonts w:ascii="Times New Roman" w:hAnsi="Times New Roman" w:cs="Times New Roman"/>
          <w:szCs w:val="24"/>
        </w:rPr>
        <w:t>7.</w:t>
      </w:r>
      <w:r w:rsidR="00EF165D">
        <w:rPr>
          <w:rFonts w:ascii="Times New Roman" w:hAnsi="Times New Roman" w:cs="Times New Roman"/>
          <w:szCs w:val="24"/>
          <w:lang w:val="pt-BR"/>
        </w:rPr>
        <w:t>8</w:t>
      </w:r>
      <w:r w:rsidR="003A2559">
        <w:rPr>
          <w:rFonts w:ascii="Times New Roman" w:hAnsi="Times New Roman" w:cs="Times New Roman"/>
          <w:szCs w:val="24"/>
        </w:rPr>
        <w:t xml:space="preserve">  </w:t>
      </w:r>
      <w:r w:rsidR="00837289" w:rsidRPr="00172DCF">
        <w:rPr>
          <w:rFonts w:ascii="Times New Roman" w:hAnsi="Times New Roman" w:cs="Times New Roman"/>
          <w:szCs w:val="24"/>
        </w:rPr>
        <w:t>Se a documentação de habilitação não estiver completa e correta, ou, ainda, se contrariar qualquer dispositivo deste Edital e seus Anexos,</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00837289" w:rsidRPr="00172DCF">
        <w:rPr>
          <w:rFonts w:ascii="Times New Roman" w:hAnsi="Times New Roman" w:cs="Times New Roman"/>
          <w:szCs w:val="24"/>
        </w:rPr>
        <w:t xml:space="preserve"> considerará a proponente inabilitada e deflagrará o procedimento de aplicação das sanções previstas </w:t>
      </w:r>
      <w:r w:rsidR="002E70EE">
        <w:rPr>
          <w:rFonts w:ascii="Times New Roman" w:hAnsi="Times New Roman" w:cs="Times New Roman"/>
          <w:szCs w:val="24"/>
        </w:rPr>
        <w:t>neste instrumento convocatório</w:t>
      </w:r>
      <w:r w:rsidR="00837289" w:rsidRPr="00172DCF">
        <w:rPr>
          <w:rFonts w:ascii="Times New Roman" w:hAnsi="Times New Roman" w:cs="Times New Roman"/>
          <w:szCs w:val="24"/>
        </w:rPr>
        <w:t>.</w:t>
      </w:r>
    </w:p>
    <w:p w14:paraId="2E60E58C" w14:textId="77777777" w:rsidR="00837289" w:rsidRPr="00B418DF" w:rsidRDefault="004C6D60" w:rsidP="00F07172">
      <w:pPr>
        <w:pStyle w:val="Ttulo1"/>
        <w:numPr>
          <w:ilvl w:val="0"/>
          <w:numId w:val="21"/>
        </w:numPr>
        <w:shd w:val="clear" w:color="auto" w:fill="E6E6E6"/>
        <w:spacing w:before="10pt"/>
        <w:jc w:val="center"/>
        <w:rPr>
          <w:rFonts w:ascii="Times New Roman" w:hAnsi="Times New Roman" w:cs="Times New Roman"/>
          <w:smallCaps/>
          <w:spacing w:val="4"/>
          <w:kern w:val="30"/>
          <w:sz w:val="24"/>
          <w:szCs w:val="24"/>
        </w:rPr>
      </w:pPr>
      <w:r w:rsidRPr="00B418DF">
        <w:rPr>
          <w:rFonts w:ascii="Times New Roman" w:hAnsi="Times New Roman" w:cs="Times New Roman"/>
          <w:caps w:val="0"/>
          <w:smallCaps/>
          <w:kern w:val="30"/>
          <w:sz w:val="24"/>
          <w:szCs w:val="24"/>
        </w:rPr>
        <w:t>RECURSOS</w:t>
      </w:r>
    </w:p>
    <w:p w14:paraId="5652F07E" w14:textId="77777777" w:rsidR="00594B91" w:rsidRDefault="00594B91" w:rsidP="00594B91">
      <w:pPr>
        <w:pStyle w:val="Corpodetexto"/>
        <w:numPr>
          <w:ilvl w:val="1"/>
          <w:numId w:val="21"/>
        </w:numPr>
        <w:tabs>
          <w:tab w:val="start" w:pos="21.30pt"/>
          <w:tab w:val="start" w:pos="42.55pt"/>
        </w:tabs>
        <w:spacing w:before="9pt"/>
        <w:ind w:start="14.20pt"/>
        <w:rPr>
          <w:rFonts w:ascii="Times New Roman" w:hAnsi="Times New Roman" w:cs="Times New Roman"/>
          <w:szCs w:val="24"/>
        </w:rPr>
      </w:pPr>
      <w:r>
        <w:rPr>
          <w:rFonts w:ascii="Times New Roman" w:hAnsi="Times New Roman" w:cs="Times New Roman"/>
          <w:szCs w:val="24"/>
        </w:rPr>
        <w:t>O prazo para apresentação de intenção de recurso será segmentado em duas partes:</w:t>
      </w:r>
    </w:p>
    <w:p w14:paraId="46E0FA4C" w14:textId="77777777" w:rsidR="00594B91" w:rsidRDefault="00594B91" w:rsidP="00594B91">
      <w:pPr>
        <w:pStyle w:val="Corpodetexto"/>
        <w:numPr>
          <w:ilvl w:val="2"/>
          <w:numId w:val="21"/>
        </w:numPr>
        <w:tabs>
          <w:tab w:val="start" w:pos="63.80pt"/>
        </w:tabs>
        <w:spacing w:before="9pt"/>
        <w:ind w:start="28.35pt" w:firstLine="0pt"/>
        <w:rPr>
          <w:rFonts w:ascii="Times New Roman" w:hAnsi="Times New Roman" w:cs="Times New Roman"/>
          <w:szCs w:val="24"/>
        </w:rPr>
      </w:pPr>
      <w:r>
        <w:rPr>
          <w:rFonts w:ascii="Times New Roman" w:eastAsia="Book Antiqua" w:hAnsi="Times New Roman" w:cs="Times New Roman"/>
          <w:szCs w:val="24"/>
        </w:rPr>
        <w:t xml:space="preserve">Finalizada a fase de julgamento da proposta final de preços, será iniciado o </w:t>
      </w:r>
      <w:r>
        <w:rPr>
          <w:rFonts w:ascii="Times New Roman" w:eastAsia="Book Antiqua" w:hAnsi="Times New Roman" w:cs="Times New Roman"/>
          <w:b/>
          <w:szCs w:val="24"/>
        </w:rPr>
        <w:t>prazo intermediário</w:t>
      </w:r>
      <w:r>
        <w:rPr>
          <w:rFonts w:ascii="Times New Roman" w:eastAsia="Book Antiqua" w:hAnsi="Times New Roman" w:cs="Times New Roman"/>
          <w:szCs w:val="24"/>
        </w:rPr>
        <w:t xml:space="preserve"> para intenção de recurso;</w:t>
      </w:r>
    </w:p>
    <w:p w14:paraId="3FEF1E5C" w14:textId="77777777" w:rsidR="00594B91" w:rsidRDefault="00594B91" w:rsidP="00594B91">
      <w:pPr>
        <w:pStyle w:val="Corpodetexto"/>
        <w:numPr>
          <w:ilvl w:val="2"/>
          <w:numId w:val="21"/>
        </w:numPr>
        <w:tabs>
          <w:tab w:val="start" w:pos="63.80pt"/>
        </w:tabs>
        <w:spacing w:before="9pt"/>
        <w:ind w:start="28.35pt" w:firstLine="0pt"/>
        <w:rPr>
          <w:rFonts w:ascii="Times New Roman" w:hAnsi="Times New Roman" w:cs="Times New Roman"/>
          <w:szCs w:val="24"/>
        </w:rPr>
      </w:pPr>
      <w:r>
        <w:rPr>
          <w:rFonts w:ascii="Times New Roman" w:eastAsia="Book Antiqua" w:hAnsi="Times New Roman" w:cs="Times New Roman"/>
          <w:szCs w:val="24"/>
        </w:rPr>
        <w:t xml:space="preserve">Finalizada a fase de habilitação ou ainda ocorrendo o fracasso do certame, será iniciado o </w:t>
      </w:r>
      <w:r>
        <w:rPr>
          <w:rFonts w:ascii="Times New Roman" w:eastAsia="Book Antiqua" w:hAnsi="Times New Roman" w:cs="Times New Roman"/>
          <w:b/>
          <w:szCs w:val="24"/>
        </w:rPr>
        <w:t>prazo final</w:t>
      </w:r>
      <w:r>
        <w:rPr>
          <w:rFonts w:ascii="Times New Roman" w:eastAsia="Book Antiqua" w:hAnsi="Times New Roman" w:cs="Times New Roman"/>
          <w:szCs w:val="24"/>
        </w:rPr>
        <w:t xml:space="preserve"> para intenção de recurso</w:t>
      </w:r>
      <w:r>
        <w:rPr>
          <w:rFonts w:ascii="Times New Roman" w:hAnsi="Times New Roman" w:cs="Times New Roman"/>
          <w:szCs w:val="24"/>
        </w:rPr>
        <w:t>;</w:t>
      </w:r>
    </w:p>
    <w:p w14:paraId="536C86B6" w14:textId="77777777" w:rsidR="00594B91" w:rsidRDefault="00594B91" w:rsidP="00594B91">
      <w:pPr>
        <w:pStyle w:val="Corpodetexto"/>
        <w:numPr>
          <w:ilvl w:val="2"/>
          <w:numId w:val="21"/>
        </w:numPr>
        <w:tabs>
          <w:tab w:val="start" w:pos="63.80pt"/>
        </w:tabs>
        <w:spacing w:before="9pt"/>
        <w:ind w:start="28.35pt" w:firstLine="0pt"/>
        <w:rPr>
          <w:rFonts w:ascii="Times New Roman" w:hAnsi="Times New Roman" w:cs="Times New Roman"/>
          <w:szCs w:val="24"/>
        </w:rPr>
      </w:pPr>
      <w:r>
        <w:rPr>
          <w:rFonts w:ascii="Times New Roman" w:hAnsi="Times New Roman" w:cs="Times New Roman"/>
          <w:szCs w:val="24"/>
        </w:rPr>
        <w:t xml:space="preserve">Para cada prazo de intenção de recurso será concedido </w:t>
      </w:r>
      <w:r>
        <w:rPr>
          <w:rFonts w:ascii="Times New Roman" w:hAnsi="Times New Roman" w:cs="Times New Roman"/>
          <w:b/>
          <w:szCs w:val="24"/>
        </w:rPr>
        <w:t xml:space="preserve">um </w:t>
      </w:r>
      <w:r>
        <w:rPr>
          <w:rFonts w:ascii="Times New Roman" w:eastAsia="Book Antiqua" w:hAnsi="Times New Roman" w:cs="Times New Roman"/>
          <w:b/>
          <w:szCs w:val="24"/>
        </w:rPr>
        <w:t xml:space="preserve">período de </w:t>
      </w:r>
      <w:r>
        <w:rPr>
          <w:rFonts w:ascii="Times New Roman" w:eastAsia="Book Antiqua" w:hAnsi="Times New Roman" w:cs="Times New Roman"/>
          <w:b/>
          <w:bCs/>
          <w:szCs w:val="24"/>
        </w:rPr>
        <w:t xml:space="preserve">10 (dez) minutos </w:t>
      </w:r>
      <w:r>
        <w:rPr>
          <w:rFonts w:ascii="Times New Roman" w:eastAsia="Book Antiqua" w:hAnsi="Times New Roman" w:cs="Times New Roman"/>
          <w:bCs/>
          <w:szCs w:val="24"/>
        </w:rPr>
        <w:t>para que a</w:t>
      </w:r>
      <w:r>
        <w:rPr>
          <w:rFonts w:ascii="Times New Roman" w:hAnsi="Times New Roman" w:cs="Times New Roman"/>
          <w:szCs w:val="24"/>
        </w:rPr>
        <w:t xml:space="preserve"> licitante manifeste a sua intenção</w:t>
      </w:r>
      <w:r>
        <w:rPr>
          <w:rFonts w:ascii="Times New Roman" w:eastAsia="Book Antiqua" w:hAnsi="Times New Roman" w:cs="Times New Roman"/>
          <w:szCs w:val="24"/>
        </w:rPr>
        <w:t xml:space="preserve">, sendo </w:t>
      </w:r>
      <w:r>
        <w:rPr>
          <w:rFonts w:ascii="Times New Roman" w:hAnsi="Times New Roman" w:cs="Times New Roman"/>
          <w:szCs w:val="24"/>
        </w:rPr>
        <w:t>obrigatória, e não motivada, sob pena de preclusão.</w:t>
      </w:r>
    </w:p>
    <w:p w14:paraId="0578E56A" w14:textId="77777777" w:rsidR="00594B91" w:rsidRDefault="00594B91" w:rsidP="00594B91">
      <w:pPr>
        <w:pStyle w:val="Corpodetexto"/>
        <w:numPr>
          <w:ilvl w:val="1"/>
          <w:numId w:val="21"/>
        </w:numPr>
        <w:tabs>
          <w:tab w:val="start" w:pos="28.35pt"/>
          <w:tab w:val="start" w:pos="42.55pt"/>
        </w:tabs>
        <w:spacing w:before="9pt"/>
        <w:ind w:start="0pt" w:firstLine="0pt"/>
        <w:rPr>
          <w:rFonts w:ascii="Times New Roman" w:hAnsi="Times New Roman" w:cs="Times New Roman"/>
          <w:szCs w:val="24"/>
        </w:rPr>
      </w:pPr>
      <w:r>
        <w:rPr>
          <w:rFonts w:ascii="Times New Roman" w:eastAsia="Book Antiqua" w:hAnsi="Times New Roman" w:cs="Times New Roman"/>
          <w:szCs w:val="24"/>
        </w:rPr>
        <w:t xml:space="preserve">Uma vez finalizado o prazo final para intenção de recurso e havendo alguma intenção registrada no sistema, será aberta a </w:t>
      </w:r>
      <w:r>
        <w:rPr>
          <w:rFonts w:ascii="Times New Roman" w:eastAsia="Book Antiqua" w:hAnsi="Times New Roman" w:cs="Times New Roman"/>
          <w:b/>
          <w:szCs w:val="24"/>
        </w:rPr>
        <w:t>fase recursal</w:t>
      </w:r>
      <w:r>
        <w:rPr>
          <w:rFonts w:ascii="Times New Roman" w:eastAsia="Book Antiqua" w:hAnsi="Times New Roman" w:cs="Times New Roman"/>
          <w:szCs w:val="24"/>
        </w:rPr>
        <w:t xml:space="preserve">, concedendo o prazo de 3 (três) dias úteis para envio das razões escritas, </w:t>
      </w:r>
      <w:r>
        <w:rPr>
          <w:rFonts w:ascii="Times New Roman" w:eastAsia="Book Antiqua" w:hAnsi="Times New Roman" w:cs="Times New Roman"/>
          <w:b/>
          <w:bCs/>
          <w:szCs w:val="24"/>
        </w:rPr>
        <w:t>exclusivamente por meio do portal eletrônico Banrisul</w:t>
      </w:r>
      <w:r>
        <w:rPr>
          <w:rFonts w:ascii="Times New Roman" w:eastAsia="Book Antiqua" w:hAnsi="Times New Roman" w:cs="Times New Roman"/>
          <w:szCs w:val="24"/>
        </w:rPr>
        <w:t>.</w:t>
      </w:r>
    </w:p>
    <w:p w14:paraId="0A05B933" w14:textId="77777777" w:rsidR="00594B91" w:rsidRDefault="00594B91" w:rsidP="00594B91">
      <w:pPr>
        <w:shd w:val="clear" w:color="auto" w:fill="FFFFFF"/>
        <w:jc w:val="both"/>
        <w:rPr>
          <w:rFonts w:eastAsia="Book Antiqua"/>
          <w:sz w:val="24"/>
          <w:szCs w:val="24"/>
        </w:rPr>
      </w:pPr>
    </w:p>
    <w:p w14:paraId="189E9B04" w14:textId="77777777" w:rsidR="00594B91" w:rsidRDefault="00594B91" w:rsidP="00594B91">
      <w:pPr>
        <w:shd w:val="clear" w:color="auto" w:fill="FFFFFF"/>
        <w:ind w:start="35.40pt"/>
        <w:jc w:val="both"/>
        <w:rPr>
          <w:rFonts w:eastAsia="Book Antiqua"/>
          <w:sz w:val="24"/>
          <w:szCs w:val="24"/>
        </w:rPr>
      </w:pPr>
      <w:r>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7E995936" w14:textId="77777777" w:rsidR="00837289" w:rsidRPr="00172DCF" w:rsidRDefault="00837289" w:rsidP="00E925E8">
      <w:pPr>
        <w:pStyle w:val="Corpodetexto"/>
        <w:numPr>
          <w:ilvl w:val="2"/>
          <w:numId w:val="21"/>
        </w:numPr>
        <w:tabs>
          <w:tab w:val="start" w:pos="70.90pt"/>
        </w:tabs>
        <w:ind w:start="35.45pt" w:firstLine="0pt"/>
        <w:rPr>
          <w:rFonts w:ascii="Times New Roman" w:eastAsia="Book Antiqua" w:hAnsi="Times New Roman" w:cs="Times New Roman"/>
          <w:szCs w:val="24"/>
        </w:rPr>
      </w:pPr>
      <w:r w:rsidRPr="00172DCF">
        <w:rPr>
          <w:rFonts w:ascii="Times New Roman" w:hAnsi="Times New Roman" w:cs="Times New Roman"/>
          <w:szCs w:val="24"/>
        </w:rPr>
        <w:t xml:space="preserve">As </w:t>
      </w:r>
      <w:r w:rsidRPr="00172DCF">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sidRPr="00172DCF">
        <w:rPr>
          <w:rFonts w:ascii="Times New Roman" w:eastAsia="Book Antiqua" w:hAnsi="Times New Roman" w:cs="Times New Roman"/>
          <w:b/>
          <w:bCs/>
          <w:szCs w:val="24"/>
        </w:rPr>
        <w:t xml:space="preserve">exclusivamente pelo </w:t>
      </w:r>
      <w:r w:rsidR="00470D7B">
        <w:rPr>
          <w:rFonts w:ascii="Times New Roman" w:eastAsia="Book Antiqua" w:hAnsi="Times New Roman" w:cs="Times New Roman"/>
          <w:b/>
          <w:bCs/>
          <w:szCs w:val="24"/>
        </w:rPr>
        <w:t xml:space="preserve">portal </w:t>
      </w:r>
      <w:r w:rsidR="00470D7B" w:rsidRPr="00172DCF">
        <w:rPr>
          <w:rFonts w:ascii="Times New Roman" w:eastAsia="Book Antiqua" w:hAnsi="Times New Roman" w:cs="Times New Roman"/>
          <w:b/>
          <w:bCs/>
          <w:szCs w:val="24"/>
        </w:rPr>
        <w:t>eletrônico</w:t>
      </w:r>
      <w:r w:rsidR="00470D7B">
        <w:rPr>
          <w:rFonts w:ascii="Times New Roman" w:eastAsia="Book Antiqua" w:hAnsi="Times New Roman" w:cs="Times New Roman"/>
          <w:b/>
          <w:bCs/>
          <w:szCs w:val="24"/>
        </w:rPr>
        <w:t xml:space="preserve"> Banrisul</w:t>
      </w:r>
      <w:r w:rsidRPr="00172DCF">
        <w:rPr>
          <w:rFonts w:ascii="Times New Roman" w:eastAsia="Book Antiqua" w:hAnsi="Times New Roman" w:cs="Times New Roman"/>
          <w:szCs w:val="24"/>
        </w:rPr>
        <w:t>, em campo específico destinado a esse fim.</w:t>
      </w:r>
    </w:p>
    <w:p w14:paraId="5C005A89" w14:textId="123C2A2E" w:rsidR="00837289" w:rsidRPr="00172DCF" w:rsidRDefault="00B05566" w:rsidP="00E925E8">
      <w:pPr>
        <w:pStyle w:val="Corpodetexto"/>
        <w:numPr>
          <w:ilvl w:val="2"/>
          <w:numId w:val="21"/>
        </w:numPr>
        <w:tabs>
          <w:tab w:val="start" w:pos="70.90pt"/>
        </w:tabs>
        <w:ind w:start="35.45pt" w:firstLine="0pt"/>
        <w:rPr>
          <w:rFonts w:ascii="Times New Roman" w:hAnsi="Times New Roman" w:cs="Times New Roman"/>
          <w:szCs w:val="24"/>
        </w:rPr>
      </w:pPr>
      <w:r w:rsidRPr="00172DCF">
        <w:rPr>
          <w:rFonts w:ascii="Times New Roman" w:eastAsia="Book Antiqua" w:hAnsi="Times New Roman" w:cs="Times New Roman"/>
          <w:szCs w:val="24"/>
        </w:rPr>
        <w:t>As manifestações do</w:t>
      </w:r>
      <w:r w:rsidR="005B0BD7">
        <w:rPr>
          <w:rFonts w:ascii="Times New Roman" w:eastAsia="Book Antiqua" w:hAnsi="Times New Roman" w:cs="Times New Roman"/>
          <w:szCs w:val="24"/>
        </w:rPr>
        <w:t>(a)</w:t>
      </w:r>
      <w:r w:rsidR="00837289" w:rsidRPr="00172DCF">
        <w:rPr>
          <w:rFonts w:ascii="Times New Roman" w:eastAsia="Book Antiqua" w:hAnsi="Times New Roman" w:cs="Times New Roman"/>
          <w:szCs w:val="24"/>
        </w:rPr>
        <w:t xml:space="preserve"> </w:t>
      </w:r>
      <w:r w:rsidR="00D859F9" w:rsidRPr="00172DCF">
        <w:rPr>
          <w:rFonts w:ascii="Times New Roman" w:eastAsia="Book Antiqua" w:hAnsi="Times New Roman" w:cs="Times New Roman"/>
          <w:szCs w:val="24"/>
        </w:rPr>
        <w:t>Pregoeir</w:t>
      </w:r>
      <w:r w:rsidRPr="00172DCF">
        <w:rPr>
          <w:rFonts w:ascii="Times New Roman" w:eastAsia="Book Antiqua" w:hAnsi="Times New Roman" w:cs="Times New Roman"/>
          <w:szCs w:val="24"/>
        </w:rPr>
        <w:t>o</w:t>
      </w:r>
      <w:r w:rsidR="005B0BD7">
        <w:rPr>
          <w:rFonts w:ascii="Times New Roman" w:eastAsia="Book Antiqua" w:hAnsi="Times New Roman" w:cs="Times New Roman"/>
          <w:szCs w:val="24"/>
        </w:rPr>
        <w:t>(a)</w:t>
      </w:r>
      <w:r w:rsidR="00837289" w:rsidRPr="00172DCF">
        <w:rPr>
          <w:rFonts w:ascii="Times New Roman" w:eastAsia="Book Antiqua" w:hAnsi="Times New Roman" w:cs="Times New Roman"/>
          <w:szCs w:val="24"/>
        </w:rPr>
        <w:t xml:space="preserve"> e d</w:t>
      </w:r>
      <w:r w:rsidR="00413E71">
        <w:rPr>
          <w:rFonts w:ascii="Times New Roman" w:eastAsia="Book Antiqua" w:hAnsi="Times New Roman" w:cs="Times New Roman"/>
          <w:szCs w:val="24"/>
        </w:rPr>
        <w:t>o</w:t>
      </w:r>
      <w:r w:rsidR="00D25942">
        <w:rPr>
          <w:rFonts w:ascii="Times New Roman" w:eastAsia="Book Antiqua" w:hAnsi="Times New Roman" w:cs="Times New Roman"/>
          <w:szCs w:val="24"/>
          <w:lang w:val="pt-BR"/>
        </w:rPr>
        <w:t>(a)</w:t>
      </w:r>
      <w:r w:rsidR="00837289" w:rsidRPr="00172DCF">
        <w:rPr>
          <w:rFonts w:ascii="Times New Roman" w:eastAsia="Book Antiqua" w:hAnsi="Times New Roman" w:cs="Times New Roman"/>
          <w:szCs w:val="24"/>
        </w:rPr>
        <w:t xml:space="preserve"> </w:t>
      </w:r>
      <w:r w:rsidR="00D25942">
        <w:rPr>
          <w:rFonts w:ascii="Times New Roman" w:eastAsia="Book Antiqua" w:hAnsi="Times New Roman" w:cs="Times New Roman"/>
          <w:szCs w:val="24"/>
        </w:rPr>
        <w:t>Superintendente Administrativo(a) e Financeiro(a)</w:t>
      </w:r>
      <w:r w:rsidR="00E01660">
        <w:rPr>
          <w:rFonts w:ascii="Times New Roman" w:eastAsia="Book Antiqua" w:hAnsi="Times New Roman" w:cs="Times New Roman"/>
          <w:szCs w:val="24"/>
        </w:rPr>
        <w:t>(autoridade competente</w:t>
      </w:r>
      <w:r w:rsidR="00837289" w:rsidRPr="00172DCF">
        <w:rPr>
          <w:rFonts w:ascii="Times New Roman" w:eastAsia="Book Antiqua" w:hAnsi="Times New Roman" w:cs="Times New Roman"/>
          <w:szCs w:val="24"/>
        </w:rPr>
        <w:t xml:space="preserve">), respectivamente, em relação a recursos porventura interpostos e contrarrazões apresentadas, </w:t>
      </w:r>
      <w:r w:rsidR="00837289" w:rsidRPr="00172DCF">
        <w:rPr>
          <w:rFonts w:ascii="Times New Roman" w:eastAsia="Book Antiqua" w:hAnsi="Times New Roman" w:cs="Times New Roman"/>
          <w:b/>
          <w:bCs/>
          <w:szCs w:val="24"/>
        </w:rPr>
        <w:t xml:space="preserve">dar-se-ão exclusivamente </w:t>
      </w:r>
      <w:r w:rsidR="00470D7B">
        <w:rPr>
          <w:rFonts w:ascii="Times New Roman" w:eastAsia="Book Antiqua" w:hAnsi="Times New Roman" w:cs="Times New Roman"/>
          <w:b/>
          <w:bCs/>
          <w:szCs w:val="24"/>
        </w:rPr>
        <w:t xml:space="preserve">via portal </w:t>
      </w:r>
      <w:r w:rsidR="00470D7B" w:rsidRPr="00172DCF">
        <w:rPr>
          <w:rFonts w:ascii="Times New Roman" w:eastAsia="Book Antiqua" w:hAnsi="Times New Roman" w:cs="Times New Roman"/>
          <w:b/>
          <w:bCs/>
          <w:szCs w:val="24"/>
        </w:rPr>
        <w:t>eletrônico</w:t>
      </w:r>
      <w:r w:rsidR="00470D7B">
        <w:rPr>
          <w:rFonts w:ascii="Times New Roman" w:eastAsia="Book Antiqua" w:hAnsi="Times New Roman" w:cs="Times New Roman"/>
          <w:b/>
          <w:bCs/>
          <w:szCs w:val="24"/>
        </w:rPr>
        <w:t xml:space="preserve"> Banrisul</w:t>
      </w:r>
      <w:r w:rsidR="00837289" w:rsidRPr="00172DCF">
        <w:rPr>
          <w:rFonts w:ascii="Times New Roman" w:eastAsia="Book Antiqua" w:hAnsi="Times New Roman" w:cs="Times New Roman"/>
          <w:szCs w:val="24"/>
        </w:rPr>
        <w:t xml:space="preserve">. </w:t>
      </w:r>
    </w:p>
    <w:p w14:paraId="149E2598" w14:textId="77777777" w:rsidR="00837289" w:rsidRPr="00544212" w:rsidRDefault="00837289" w:rsidP="00E925E8">
      <w:pPr>
        <w:pStyle w:val="Corpodetexto"/>
        <w:numPr>
          <w:ilvl w:val="1"/>
          <w:numId w:val="21"/>
        </w:numPr>
        <w:tabs>
          <w:tab w:val="start" w:pos="22.85pt"/>
        </w:tabs>
        <w:ind w:start="0pt" w:firstLine="0pt"/>
        <w:rPr>
          <w:rFonts w:ascii="Times New Roman" w:hAnsi="Times New Roman" w:cs="Times New Roman"/>
          <w:szCs w:val="24"/>
        </w:rPr>
      </w:pPr>
      <w:r w:rsidRPr="00172DCF">
        <w:rPr>
          <w:rFonts w:ascii="Times New Roman" w:hAnsi="Times New Roman" w:cs="Times New Roman"/>
          <w:szCs w:val="24"/>
        </w:rPr>
        <w:t>Não serão conhecidos memoriais:</w:t>
      </w:r>
      <w:r w:rsidRPr="000A2AD7">
        <w:rPr>
          <w:rFonts w:ascii="Times New Roman" w:hAnsi="Times New Roman" w:cs="Times New Roman"/>
          <w:i/>
          <w:szCs w:val="24"/>
        </w:rPr>
        <w:t xml:space="preserve"> </w:t>
      </w:r>
      <w:r w:rsidR="00544212" w:rsidRPr="000A2AD7">
        <w:rPr>
          <w:rFonts w:ascii="Times New Roman" w:hAnsi="Times New Roman" w:cs="Times New Roman"/>
          <w:i/>
          <w:szCs w:val="24"/>
        </w:rPr>
        <w:t xml:space="preserve">(a) </w:t>
      </w:r>
      <w:r w:rsidRPr="00544212">
        <w:rPr>
          <w:rFonts w:ascii="Times New Roman" w:hAnsi="Times New Roman" w:cs="Times New Roman"/>
          <w:szCs w:val="24"/>
        </w:rPr>
        <w:t>de licit</w:t>
      </w:r>
      <w:r w:rsidR="002B0ABE" w:rsidRPr="00544212">
        <w:rPr>
          <w:rFonts w:ascii="Times New Roman" w:hAnsi="Times New Roman" w:cs="Times New Roman"/>
          <w:szCs w:val="24"/>
        </w:rPr>
        <w:t xml:space="preserve">ante que não tenha manifestado, no prazo supracitado, </w:t>
      </w:r>
      <w:r w:rsidRPr="00544212">
        <w:rPr>
          <w:rFonts w:ascii="Times New Roman" w:hAnsi="Times New Roman" w:cs="Times New Roman"/>
          <w:szCs w:val="24"/>
        </w:rPr>
        <w:t>a intenção de recorrer;</w:t>
      </w:r>
      <w:r w:rsidR="00544212">
        <w:rPr>
          <w:rFonts w:ascii="Times New Roman" w:hAnsi="Times New Roman" w:cs="Times New Roman"/>
          <w:szCs w:val="24"/>
        </w:rPr>
        <w:t xml:space="preserve"> </w:t>
      </w:r>
      <w:r w:rsidR="00544212" w:rsidRPr="000A2AD7">
        <w:rPr>
          <w:rFonts w:ascii="Times New Roman" w:hAnsi="Times New Roman" w:cs="Times New Roman"/>
          <w:i/>
          <w:szCs w:val="24"/>
        </w:rPr>
        <w:t xml:space="preserve">(b) </w:t>
      </w:r>
      <w:r w:rsidRPr="00544212">
        <w:rPr>
          <w:rFonts w:ascii="Times New Roman" w:hAnsi="Times New Roman" w:cs="Times New Roman"/>
          <w:szCs w:val="24"/>
        </w:rPr>
        <w:t>apresentados fora do prazo;</w:t>
      </w:r>
      <w:r w:rsidR="00544212">
        <w:rPr>
          <w:rFonts w:ascii="Times New Roman" w:hAnsi="Times New Roman" w:cs="Times New Roman"/>
          <w:szCs w:val="24"/>
        </w:rPr>
        <w:t xml:space="preserve"> </w:t>
      </w:r>
      <w:r w:rsidR="00544212" w:rsidRPr="000A2AD7">
        <w:rPr>
          <w:rFonts w:ascii="Times New Roman" w:hAnsi="Times New Roman" w:cs="Times New Roman"/>
          <w:i/>
          <w:szCs w:val="24"/>
        </w:rPr>
        <w:t>(c)</w:t>
      </w:r>
      <w:r w:rsidR="00544212">
        <w:rPr>
          <w:rFonts w:ascii="Times New Roman" w:hAnsi="Times New Roman" w:cs="Times New Roman"/>
          <w:szCs w:val="24"/>
        </w:rPr>
        <w:t xml:space="preserve"> </w:t>
      </w:r>
      <w:r w:rsidRPr="00544212">
        <w:rPr>
          <w:rFonts w:ascii="Times New Roman" w:hAnsi="Times New Roman" w:cs="Times New Roman"/>
          <w:szCs w:val="24"/>
        </w:rPr>
        <w:t>subscritos por representante não habilitado legalmente ou não identificado no processo para responder pela licitante.</w:t>
      </w:r>
    </w:p>
    <w:p w14:paraId="1214FA4F" w14:textId="77777777" w:rsidR="00837289" w:rsidRPr="00172DCF" w:rsidRDefault="006F4A7E" w:rsidP="00E925E8">
      <w:pPr>
        <w:pStyle w:val="Corpodetexto"/>
        <w:numPr>
          <w:ilvl w:val="1"/>
          <w:numId w:val="21"/>
        </w:numPr>
        <w:tabs>
          <w:tab w:val="start" w:pos="24.15pt"/>
        </w:tabs>
        <w:ind w:start="0pt" w:firstLine="0pt"/>
        <w:rPr>
          <w:rFonts w:ascii="Times New Roman" w:hAnsi="Times New Roman" w:cs="Times New Roman"/>
          <w:szCs w:val="24"/>
        </w:rPr>
      </w:pPr>
      <w:r>
        <w:rPr>
          <w:rFonts w:ascii="Times New Roman" w:hAnsi="Times New Roman" w:cs="Times New Roman"/>
          <w:szCs w:val="24"/>
        </w:rPr>
        <w:t>O acolhimento do</w:t>
      </w:r>
      <w:r w:rsidR="00837289" w:rsidRPr="00172DCF">
        <w:rPr>
          <w:rFonts w:ascii="Times New Roman" w:hAnsi="Times New Roman" w:cs="Times New Roman"/>
          <w:szCs w:val="24"/>
        </w:rPr>
        <w:t xml:space="preserve"> recurso importará a invalidação apenas dos atos insuscetíveis de aproveitamento.</w:t>
      </w:r>
    </w:p>
    <w:p w14:paraId="49D3641E" w14:textId="39F96BBC" w:rsidR="00837289" w:rsidRPr="00172DCF" w:rsidRDefault="002B0ABE" w:rsidP="00E925E8">
      <w:pPr>
        <w:pStyle w:val="Ttulo1"/>
        <w:keepNext w:val="0"/>
        <w:numPr>
          <w:ilvl w:val="0"/>
          <w:numId w:val="21"/>
        </w:numPr>
        <w:shd w:val="clear" w:color="auto" w:fill="E6E6E6"/>
        <w:spacing w:before="9pt"/>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ADJUDICAÇÃO</w:t>
      </w:r>
      <w:r w:rsidR="00831F56">
        <w:rPr>
          <w:rFonts w:ascii="Times New Roman" w:hAnsi="Times New Roman" w:cs="Times New Roman"/>
          <w:caps w:val="0"/>
          <w:smallCaps/>
          <w:kern w:val="30"/>
          <w:sz w:val="24"/>
          <w:szCs w:val="24"/>
        </w:rPr>
        <w:t>, CADASTRO RESE</w:t>
      </w:r>
      <w:r w:rsidR="009A5073">
        <w:rPr>
          <w:rFonts w:ascii="Times New Roman" w:hAnsi="Times New Roman" w:cs="Times New Roman"/>
          <w:caps w:val="0"/>
          <w:smallCaps/>
          <w:kern w:val="30"/>
          <w:sz w:val="24"/>
          <w:szCs w:val="24"/>
        </w:rPr>
        <w:t>RVA</w:t>
      </w:r>
      <w:r w:rsidRPr="00172DCF">
        <w:rPr>
          <w:rFonts w:ascii="Times New Roman" w:hAnsi="Times New Roman" w:cs="Times New Roman"/>
          <w:caps w:val="0"/>
          <w:smallCaps/>
          <w:kern w:val="30"/>
          <w:sz w:val="24"/>
          <w:szCs w:val="24"/>
        </w:rPr>
        <w:t xml:space="preserve"> E HOMOLOGAÇÃO</w:t>
      </w:r>
    </w:p>
    <w:p w14:paraId="6C74BEDD" w14:textId="77777777" w:rsidR="004C35C3" w:rsidRDefault="004C35C3" w:rsidP="004C35C3">
      <w:pPr>
        <w:pStyle w:val="paragraph"/>
        <w:tabs>
          <w:tab w:val="start" w:pos="21.30pt"/>
        </w:tabs>
        <w:spacing w:before="6pt" w:beforeAutospacing="0" w:after="0pt" w:afterAutospacing="0"/>
        <w:jc w:val="both"/>
        <w:textAlignment w:val="baseline"/>
      </w:pPr>
      <w:r w:rsidRPr="004C35C3">
        <w:rPr>
          <w:rStyle w:val="normaltextrun"/>
          <w:lang w:val="en-US"/>
        </w:rPr>
        <w:lastRenderedPageBreak/>
        <w:t>9.1Após o exame dos documentos de habilitação e constatado o </w:t>
      </w:r>
      <w:proofErr w:type="spellStart"/>
      <w:r w:rsidRPr="004C35C3">
        <w:rPr>
          <w:rStyle w:val="normaltextrun"/>
          <w:lang w:val="en-US"/>
        </w:rPr>
        <w:t>atendimento</w:t>
      </w:r>
      <w:proofErr w:type="spellEnd"/>
      <w:r w:rsidRPr="004C35C3">
        <w:rPr>
          <w:rStyle w:val="normaltextrun"/>
          <w:lang w:val="en-US"/>
        </w:rPr>
        <w:t> </w:t>
      </w:r>
      <w:proofErr w:type="spellStart"/>
      <w:r w:rsidRPr="004C35C3">
        <w:rPr>
          <w:rStyle w:val="normaltextrun"/>
          <w:lang w:val="en-US"/>
        </w:rPr>
        <w:t>ao</w:t>
      </w:r>
      <w:proofErr w:type="spellEnd"/>
      <w:r w:rsidRPr="004C35C3">
        <w:rPr>
          <w:rStyle w:val="normaltextrun"/>
          <w:lang w:val="en-US"/>
        </w:rPr>
        <w:t> </w:t>
      </w:r>
      <w:proofErr w:type="spellStart"/>
      <w:r w:rsidRPr="004C35C3">
        <w:rPr>
          <w:rStyle w:val="normaltextrun"/>
          <w:lang w:val="en-US"/>
        </w:rPr>
        <w:t>disposto</w:t>
      </w:r>
      <w:proofErr w:type="spellEnd"/>
      <w:r w:rsidRPr="004C35C3">
        <w:rPr>
          <w:rStyle w:val="normaltextrun"/>
          <w:lang w:val="en-US"/>
        </w:rPr>
        <w:t> </w:t>
      </w:r>
      <w:proofErr w:type="spellStart"/>
      <w:r w:rsidRPr="004C35C3">
        <w:rPr>
          <w:rStyle w:val="normaltextrun"/>
          <w:lang w:val="en-US"/>
        </w:rPr>
        <w:t>neste</w:t>
      </w:r>
      <w:proofErr w:type="spellEnd"/>
      <w:r w:rsidRPr="004C35C3">
        <w:rPr>
          <w:rStyle w:val="normaltextrun"/>
          <w:lang w:val="en-US"/>
        </w:rPr>
        <w:t> </w:t>
      </w:r>
      <w:proofErr w:type="spellStart"/>
      <w:r w:rsidRPr="004C35C3">
        <w:rPr>
          <w:rStyle w:val="normaltextrun"/>
          <w:lang w:val="en-US"/>
        </w:rPr>
        <w:t>Edital</w:t>
      </w:r>
      <w:proofErr w:type="spellEnd"/>
      <w:r w:rsidRPr="004C35C3">
        <w:rPr>
          <w:rStyle w:val="normaltextrun"/>
          <w:lang w:val="en-US"/>
        </w:rPr>
        <w:t>, o(a) </w:t>
      </w:r>
      <w:proofErr w:type="spellStart"/>
      <w:r w:rsidRPr="004C35C3">
        <w:rPr>
          <w:rStyle w:val="normaltextrun"/>
          <w:lang w:val="en-US"/>
        </w:rPr>
        <w:t>Pregoeiro</w:t>
      </w:r>
      <w:proofErr w:type="spellEnd"/>
      <w:r w:rsidRPr="004C35C3">
        <w:rPr>
          <w:rStyle w:val="normaltextrun"/>
          <w:lang w:val="en-US"/>
        </w:rPr>
        <w:t>(a) </w:t>
      </w:r>
      <w:proofErr w:type="spellStart"/>
      <w:r w:rsidRPr="004C35C3">
        <w:rPr>
          <w:rStyle w:val="normaltextrun"/>
          <w:lang w:val="en-US"/>
        </w:rPr>
        <w:t>declarará</w:t>
      </w:r>
      <w:proofErr w:type="spellEnd"/>
      <w:r w:rsidRPr="004C35C3">
        <w:rPr>
          <w:rStyle w:val="normaltextrun"/>
          <w:lang w:val="en-US"/>
        </w:rPr>
        <w:t> </w:t>
      </w:r>
      <w:proofErr w:type="spellStart"/>
      <w:r w:rsidRPr="004C35C3">
        <w:rPr>
          <w:rStyle w:val="normaltextrun"/>
          <w:lang w:val="en-US"/>
        </w:rPr>
        <w:t>encerrada</w:t>
      </w:r>
      <w:proofErr w:type="spellEnd"/>
      <w:r w:rsidRPr="004C35C3">
        <w:rPr>
          <w:rStyle w:val="normaltextrun"/>
          <w:lang w:val="en-US"/>
        </w:rPr>
        <w:t> a </w:t>
      </w:r>
      <w:proofErr w:type="spellStart"/>
      <w:r w:rsidRPr="004C35C3">
        <w:rPr>
          <w:rStyle w:val="normaltextrun"/>
          <w:lang w:val="en-US"/>
        </w:rPr>
        <w:t>sessão</w:t>
      </w:r>
      <w:proofErr w:type="spellEnd"/>
      <w:r w:rsidRPr="004C35C3">
        <w:rPr>
          <w:rStyle w:val="normaltextrun"/>
          <w:lang w:val="en-US"/>
        </w:rPr>
        <w:t> do </w:t>
      </w:r>
      <w:proofErr w:type="spellStart"/>
      <w:r w:rsidRPr="004C35C3">
        <w:rPr>
          <w:rStyle w:val="normaltextrun"/>
          <w:lang w:val="en-US"/>
        </w:rPr>
        <w:t>Pregão</w:t>
      </w:r>
      <w:proofErr w:type="spellEnd"/>
      <w:r w:rsidRPr="004C35C3">
        <w:rPr>
          <w:rStyle w:val="normaltextrun"/>
          <w:lang w:val="en-US"/>
        </w:rPr>
        <w:t>. </w:t>
      </w:r>
      <w:r w:rsidRPr="004C35C3">
        <w:rPr>
          <w:rStyle w:val="eop"/>
        </w:rPr>
        <w:t> </w:t>
      </w:r>
    </w:p>
    <w:p w14:paraId="55CB1B6C" w14:textId="0F9A9F92" w:rsidR="004C35C3" w:rsidRDefault="004C35C3" w:rsidP="004C35C3">
      <w:pPr>
        <w:pStyle w:val="paragraph"/>
        <w:spacing w:before="6pt" w:beforeAutospacing="0" w:after="0pt" w:afterAutospacing="0"/>
        <w:jc w:val="both"/>
        <w:textAlignment w:val="baseline"/>
      </w:pPr>
      <w:r w:rsidRPr="004C35C3">
        <w:rPr>
          <w:rStyle w:val="normaltextrun"/>
        </w:rPr>
        <w:t>9.2 Após o encerramento da sessão do Pregão, o processo será encaminhado para o(a) Superintendente Administrativo(a) </w:t>
      </w:r>
      <w:proofErr w:type="gramStart"/>
      <w:r w:rsidRPr="004C35C3">
        <w:rPr>
          <w:rStyle w:val="normaltextrun"/>
        </w:rPr>
        <w:t>e</w:t>
      </w:r>
      <w:r>
        <w:rPr>
          <w:rStyle w:val="normaltextrun"/>
        </w:rPr>
        <w:t xml:space="preserve"> F</w:t>
      </w:r>
      <w:r w:rsidRPr="004C35C3">
        <w:rPr>
          <w:rStyle w:val="normaltextrun"/>
        </w:rPr>
        <w:t>inanceiro</w:t>
      </w:r>
      <w:proofErr w:type="gramEnd"/>
      <w:r w:rsidRPr="004C35C3">
        <w:rPr>
          <w:rStyle w:val="normaltextrun"/>
        </w:rPr>
        <w:t>(a)</w:t>
      </w:r>
      <w:r w:rsidRPr="004C35C3">
        <w:rPr>
          <w:rStyle w:val="normaltextrun"/>
          <w:b/>
          <w:bCs/>
        </w:rPr>
        <w:t> adjudicar</w:t>
      </w:r>
      <w:r w:rsidRPr="004C35C3">
        <w:rPr>
          <w:rStyle w:val="normaltextrun"/>
        </w:rPr>
        <w:t> à licitante vencedora o objeto da licitação.</w:t>
      </w:r>
    </w:p>
    <w:p w14:paraId="6BE7E7CE" w14:textId="77777777" w:rsidR="004C35C3" w:rsidRDefault="004C35C3" w:rsidP="004C35C3">
      <w:pPr>
        <w:pStyle w:val="paragraph"/>
        <w:spacing w:before="6pt" w:beforeAutospacing="0" w:after="0pt" w:afterAutospacing="0"/>
        <w:jc w:val="both"/>
        <w:textAlignment w:val="baseline"/>
      </w:pPr>
      <w:r w:rsidRPr="004C35C3">
        <w:rPr>
          <w:rStyle w:val="normaltextrun"/>
        </w:rPr>
        <w:t>9.3 Após a adjudicação do objeto, será agendado e comunicado às licitantes participantes do Pregão, </w:t>
      </w:r>
      <w:r w:rsidRPr="004C35C3">
        <w:rPr>
          <w:rStyle w:val="normaltextrun"/>
          <w:b/>
          <w:bCs/>
        </w:rPr>
        <w:t>o prazo para</w:t>
      </w:r>
      <w:r w:rsidRPr="004C35C3">
        <w:rPr>
          <w:rStyle w:val="normaltextrun"/>
        </w:rPr>
        <w:t> </w:t>
      </w:r>
      <w:r w:rsidRPr="004C35C3">
        <w:rPr>
          <w:rStyle w:val="normaltextrun"/>
          <w:b/>
          <w:bCs/>
        </w:rPr>
        <w:t>manifestar, via sistema do Pregão Online Banrisul</w:t>
      </w:r>
      <w:r w:rsidRPr="004C35C3">
        <w:rPr>
          <w:rStyle w:val="normaltextrun"/>
        </w:rPr>
        <w:t>, </w:t>
      </w:r>
      <w:r w:rsidRPr="004C35C3">
        <w:rPr>
          <w:rStyle w:val="normaltextrun"/>
          <w:b/>
          <w:bCs/>
        </w:rPr>
        <w:t>a intenção de integrar o cadastro reserva</w:t>
      </w:r>
      <w:r w:rsidRPr="004C35C3">
        <w:rPr>
          <w:rStyle w:val="normaltextrun"/>
        </w:rPr>
        <w:t> da Ata de Registro de Preços.</w:t>
      </w:r>
      <w:r w:rsidRPr="004C35C3">
        <w:rPr>
          <w:rStyle w:val="eop"/>
        </w:rPr>
        <w:t> </w:t>
      </w:r>
    </w:p>
    <w:p w14:paraId="3AB4C76B" w14:textId="77777777" w:rsidR="004C35C3" w:rsidRDefault="004C35C3" w:rsidP="004C35C3">
      <w:pPr>
        <w:pStyle w:val="paragraph"/>
        <w:spacing w:before="6pt" w:beforeAutospacing="0" w:after="0pt" w:afterAutospacing="0"/>
        <w:ind w:start="18pt"/>
        <w:jc w:val="both"/>
        <w:textAlignment w:val="baseline"/>
        <w:rPr>
          <w:rFonts w:ascii="Segoe UI" w:hAnsi="Segoe UI" w:cs="Segoe UI"/>
          <w:sz w:val="18"/>
          <w:szCs w:val="18"/>
        </w:rPr>
      </w:pPr>
      <w:r w:rsidRPr="004C35C3">
        <w:rPr>
          <w:rStyle w:val="normaltextrun"/>
        </w:rPr>
        <w:t>9.3.1 O prazo acima mencionado terá duração de 24 (vinte e quatro) horas.</w:t>
      </w:r>
      <w:r w:rsidRPr="004C35C3">
        <w:rPr>
          <w:rStyle w:val="eop"/>
        </w:rPr>
        <w:t> </w:t>
      </w:r>
    </w:p>
    <w:p w14:paraId="445317D5" w14:textId="77777777" w:rsidR="004C35C3" w:rsidRDefault="004C35C3" w:rsidP="004C35C3">
      <w:pPr>
        <w:pStyle w:val="paragraph"/>
        <w:spacing w:before="6pt" w:beforeAutospacing="0" w:after="0pt" w:afterAutospacing="0"/>
        <w:ind w:start="18pt"/>
        <w:jc w:val="both"/>
        <w:textAlignment w:val="baseline"/>
        <w:rPr>
          <w:rFonts w:ascii="Segoe UI" w:hAnsi="Segoe UI" w:cs="Segoe UI"/>
          <w:sz w:val="18"/>
          <w:szCs w:val="18"/>
        </w:rPr>
      </w:pPr>
      <w:r w:rsidRPr="004C35C3">
        <w:rPr>
          <w:rStyle w:val="normaltextrun"/>
        </w:rPr>
        <w:t>9.3.2 Não serão aceitas intenções de integrar o cadastro reserva apresentadas por outro meio que não via portal eletrônico Banrisul ou ainda fora do prazo de convocação agendado, nos termos acima descritos.</w:t>
      </w:r>
      <w:r w:rsidRPr="004C35C3">
        <w:rPr>
          <w:rStyle w:val="eop"/>
        </w:rPr>
        <w:t> </w:t>
      </w:r>
    </w:p>
    <w:p w14:paraId="42C6168D" w14:textId="77777777" w:rsidR="004C35C3" w:rsidRDefault="004C35C3" w:rsidP="004C35C3">
      <w:pPr>
        <w:pStyle w:val="paragraph"/>
        <w:spacing w:before="6pt" w:beforeAutospacing="0" w:after="0pt" w:afterAutospacing="0"/>
        <w:ind w:start="18pt"/>
        <w:jc w:val="both"/>
        <w:textAlignment w:val="baseline"/>
        <w:rPr>
          <w:rFonts w:ascii="Segoe UI" w:hAnsi="Segoe UI" w:cs="Segoe UI"/>
          <w:sz w:val="18"/>
          <w:szCs w:val="18"/>
        </w:rPr>
      </w:pPr>
      <w:r w:rsidRPr="004C35C3">
        <w:rPr>
          <w:rStyle w:val="normaltextrun"/>
        </w:rPr>
        <w:t>9.3.3. No momento da manifestação referida acima, as licitantes deverão indicar se, caso venham a ser convocadas pela Administração, fornecerão o objeto pelo mesmo valor do lance vencedor da disputa ou pelo valor do seu melhor lance. </w:t>
      </w:r>
      <w:r w:rsidRPr="004C35C3">
        <w:rPr>
          <w:rStyle w:val="eop"/>
        </w:rPr>
        <w:t> </w:t>
      </w:r>
    </w:p>
    <w:p w14:paraId="445C06B3" w14:textId="77777777" w:rsidR="004C35C3" w:rsidRDefault="004C35C3" w:rsidP="004C35C3">
      <w:pPr>
        <w:pStyle w:val="paragraph"/>
        <w:spacing w:before="6pt" w:beforeAutospacing="0" w:after="0pt" w:afterAutospacing="0"/>
        <w:ind w:start="18pt"/>
        <w:jc w:val="both"/>
        <w:textAlignment w:val="baseline"/>
        <w:rPr>
          <w:rFonts w:ascii="Segoe UI" w:hAnsi="Segoe UI" w:cs="Segoe UI"/>
          <w:sz w:val="18"/>
          <w:szCs w:val="18"/>
        </w:rPr>
      </w:pPr>
      <w:r w:rsidRPr="004C35C3">
        <w:rPr>
          <w:rStyle w:val="normaltextrun"/>
        </w:rPr>
        <w:t>9.3.4. Havendo uma ou mais licitantes que se comprometam, caso convocadas, a fornecer o objeto pelo mesmo preço da licitante vencedora, estas serão classificadas pela ordem da última proposta individual apresentada durante a disputa de lances. </w:t>
      </w:r>
      <w:r w:rsidRPr="004C35C3">
        <w:rPr>
          <w:rStyle w:val="eop"/>
        </w:rPr>
        <w:t> </w:t>
      </w:r>
    </w:p>
    <w:p w14:paraId="1979D4F3" w14:textId="77777777" w:rsidR="004C35C3" w:rsidRDefault="004C35C3" w:rsidP="004C35C3">
      <w:pPr>
        <w:pStyle w:val="paragraph"/>
        <w:spacing w:before="6pt" w:beforeAutospacing="0" w:after="0pt" w:afterAutospacing="0"/>
        <w:ind w:start="18pt"/>
        <w:jc w:val="both"/>
        <w:textAlignment w:val="baseline"/>
        <w:rPr>
          <w:rFonts w:ascii="Segoe UI" w:hAnsi="Segoe UI" w:cs="Segoe UI"/>
          <w:sz w:val="18"/>
          <w:szCs w:val="18"/>
        </w:rPr>
      </w:pPr>
      <w:r w:rsidRPr="004C35C3">
        <w:rPr>
          <w:rStyle w:val="normaltextrun"/>
        </w:rPr>
        <w:t>9.3.5. A análise dos documentos de habilitação – e, se for o caso, das amostras e documentos complementares à proposta – das licitantes que compõem o cadastro reserva será efetuada somente quando da eventual convocação. </w:t>
      </w:r>
      <w:r w:rsidRPr="004C35C3">
        <w:rPr>
          <w:rStyle w:val="eop"/>
        </w:rPr>
        <w:t> </w:t>
      </w:r>
    </w:p>
    <w:p w14:paraId="71EB3289" w14:textId="77777777" w:rsidR="004C35C3" w:rsidRPr="004C35C3" w:rsidRDefault="004C35C3" w:rsidP="004C35C3">
      <w:pPr>
        <w:pStyle w:val="paragraph"/>
        <w:spacing w:before="6pt" w:beforeAutospacing="0" w:after="0pt" w:afterAutospacing="0"/>
        <w:jc w:val="both"/>
        <w:textAlignment w:val="baseline"/>
        <w:rPr>
          <w:rStyle w:val="eop"/>
        </w:rPr>
      </w:pPr>
      <w:r w:rsidRPr="004C35C3">
        <w:rPr>
          <w:rStyle w:val="normaltextrun"/>
        </w:rPr>
        <w:t>9.4 Após o término do prazo de manifestação indicado no subitem 9.3.1, será gerada uma Ata de Convocação para a formação do Cadastro Reserva, que será anexada ao processo SEI eletrônico deste Pregão. </w:t>
      </w:r>
      <w:r w:rsidRPr="004C35C3">
        <w:rPr>
          <w:rStyle w:val="eop"/>
        </w:rPr>
        <w:t> </w:t>
      </w:r>
    </w:p>
    <w:p w14:paraId="66FE9DD0" w14:textId="77777777" w:rsidR="004C35C3" w:rsidRPr="004C35C3" w:rsidRDefault="004C35C3" w:rsidP="004C35C3">
      <w:pPr>
        <w:pStyle w:val="paragraph"/>
        <w:spacing w:before="6pt" w:beforeAutospacing="0" w:after="0pt" w:afterAutospacing="0"/>
        <w:jc w:val="both"/>
        <w:textAlignment w:val="baseline"/>
        <w:rPr>
          <w:rStyle w:val="eop"/>
        </w:rPr>
      </w:pPr>
      <w:r w:rsidRPr="004C35C3">
        <w:rPr>
          <w:rStyle w:val="eop"/>
        </w:rPr>
        <w:t xml:space="preserve">9.5 Ato contínuo, o processo será encaminhado ao(a) Superintendente Administrativo(a) </w:t>
      </w:r>
      <w:proofErr w:type="gramStart"/>
      <w:r w:rsidRPr="004C35C3">
        <w:rPr>
          <w:rStyle w:val="eop"/>
        </w:rPr>
        <w:t>e Financeiro</w:t>
      </w:r>
      <w:proofErr w:type="gramEnd"/>
      <w:r w:rsidRPr="004C35C3">
        <w:rPr>
          <w:rStyle w:val="eop"/>
        </w:rPr>
        <w:t xml:space="preserve">(a) da ALRS (autoridade competente) com vistas à </w:t>
      </w:r>
      <w:r w:rsidRPr="004C35C3">
        <w:rPr>
          <w:rStyle w:val="eop"/>
          <w:b/>
          <w:bCs/>
        </w:rPr>
        <w:t>homologação</w:t>
      </w:r>
      <w:r w:rsidRPr="004C35C3">
        <w:rPr>
          <w:rStyle w:val="eop"/>
        </w:rPr>
        <w:t xml:space="preserve"> do certame.</w:t>
      </w:r>
    </w:p>
    <w:p w14:paraId="50F93211" w14:textId="77777777" w:rsidR="004C35C3" w:rsidRPr="00056400" w:rsidRDefault="004C35C3" w:rsidP="004C35C3">
      <w:pPr>
        <w:pStyle w:val="paragraph"/>
        <w:spacing w:before="6pt" w:beforeAutospacing="0" w:after="0pt" w:afterAutospacing="0"/>
        <w:jc w:val="both"/>
        <w:textAlignment w:val="baseline"/>
        <w:rPr>
          <w:rStyle w:val="eop"/>
          <w:rFonts w:ascii="Segoe UI" w:hAnsi="Segoe UI" w:cs="Segoe UI"/>
          <w:sz w:val="18"/>
          <w:szCs w:val="18"/>
        </w:rPr>
      </w:pPr>
      <w:r w:rsidRPr="004C35C3">
        <w:rPr>
          <w:rStyle w:val="eop"/>
        </w:rPr>
        <w:t>9.6 Homologada a licitação, a licitante</w:t>
      </w:r>
      <w:r>
        <w:rPr>
          <w:rFonts w:ascii="Segoe UI" w:hAnsi="Segoe UI" w:cs="Segoe UI"/>
          <w:sz w:val="18"/>
          <w:szCs w:val="18"/>
        </w:rPr>
        <w:t xml:space="preserve"> </w:t>
      </w:r>
      <w:r w:rsidRPr="004C35C3">
        <w:rPr>
          <w:rStyle w:val="normaltextrun"/>
        </w:rPr>
        <w:t>adjudicatária será convocada a firmar compromisso, mediante assinatura da Ata de Registro de Preços (Anexo IV), no prazo de 5 (cinco) dias úteis, contados da data da notificação para tal, submetendo-se às condições e disposições nela contidas.</w:t>
      </w:r>
      <w:r w:rsidRPr="004C35C3">
        <w:rPr>
          <w:rStyle w:val="eop"/>
        </w:rPr>
        <w:t> </w:t>
      </w:r>
    </w:p>
    <w:p w14:paraId="03029989" w14:textId="77777777" w:rsidR="004C35C3" w:rsidRPr="004C35C3" w:rsidRDefault="004C35C3" w:rsidP="004C35C3">
      <w:pPr>
        <w:pStyle w:val="paragraph"/>
        <w:spacing w:before="6pt" w:beforeAutospacing="0" w:after="0pt" w:afterAutospacing="0"/>
        <w:ind w:start="18pt"/>
        <w:jc w:val="both"/>
        <w:textAlignment w:val="baseline"/>
        <w:rPr>
          <w:rStyle w:val="eop"/>
        </w:rPr>
      </w:pPr>
      <w:r w:rsidRPr="004C35C3">
        <w:rPr>
          <w:rStyle w:val="eop"/>
        </w:rPr>
        <w:t>9.6.1. O prazo acima referido poderá ser prorrogado, a critério da ALRS, quando solicitado durante o seu transcurso, e desde que ocorra motivo justificado.</w:t>
      </w:r>
    </w:p>
    <w:p w14:paraId="15C8CAB4" w14:textId="77777777" w:rsidR="004C35C3" w:rsidRDefault="004C35C3" w:rsidP="004C35C3">
      <w:pPr>
        <w:pStyle w:val="paragraph"/>
        <w:spacing w:before="6pt" w:beforeAutospacing="0" w:after="0pt" w:afterAutospacing="0"/>
        <w:jc w:val="both"/>
        <w:textAlignment w:val="baseline"/>
        <w:rPr>
          <w:rFonts w:ascii="Segoe UI" w:hAnsi="Segoe UI" w:cs="Segoe UI"/>
          <w:sz w:val="18"/>
          <w:szCs w:val="18"/>
        </w:rPr>
      </w:pPr>
      <w:r w:rsidRPr="004C35C3">
        <w:rPr>
          <w:rStyle w:val="eop"/>
        </w:rPr>
        <w:t>9.7 Se a adjudicatária deixar de assinar a Ata de Registro de Preços no prazo referido no subitem 9.6, ou não apresentar situação regular na data da assinatura, sem justificativa por escrito aceita pela Administração, decairá do direito de vencedora, sujeitando-se às sanções previstas neste Edital e na legislação pertinente.</w:t>
      </w:r>
    </w:p>
    <w:p w14:paraId="53151C21" w14:textId="77777777" w:rsidR="004C35C3" w:rsidRDefault="004C35C3" w:rsidP="004C35C3">
      <w:pPr>
        <w:pStyle w:val="paragraph"/>
        <w:spacing w:before="6pt" w:beforeAutospacing="0" w:after="0pt" w:afterAutospacing="0"/>
        <w:jc w:val="both"/>
        <w:textAlignment w:val="baseline"/>
        <w:rPr>
          <w:rFonts w:ascii="Segoe UI" w:hAnsi="Segoe UI" w:cs="Segoe UI"/>
          <w:sz w:val="18"/>
          <w:szCs w:val="18"/>
        </w:rPr>
      </w:pPr>
      <w:r w:rsidRPr="004C35C3">
        <w:rPr>
          <w:rStyle w:val="normaltextrun"/>
        </w:rPr>
        <w:t>9.8 Nas situações em que a licitante não assinar a Ata de Registro de preços no prazo determinado ou no caso de cancelamento do preço registrado, a Administração poderá convocar, na ordem de classificação, as licitantes que integrarem o cadastro reserva, se houver. </w:t>
      </w:r>
      <w:r w:rsidRPr="004C35C3">
        <w:rPr>
          <w:rStyle w:val="eop"/>
        </w:rPr>
        <w:t> </w:t>
      </w:r>
    </w:p>
    <w:p w14:paraId="6BE50C6E" w14:textId="77777777" w:rsidR="004C35C3" w:rsidRDefault="004C35C3" w:rsidP="004C35C3">
      <w:pPr>
        <w:pStyle w:val="paragraph"/>
        <w:spacing w:before="6pt" w:beforeAutospacing="0" w:after="0pt" w:afterAutospacing="0"/>
        <w:ind w:start="18pt"/>
        <w:jc w:val="both"/>
        <w:textAlignment w:val="baseline"/>
        <w:rPr>
          <w:rFonts w:ascii="Segoe UI" w:hAnsi="Segoe UI" w:cs="Segoe UI"/>
          <w:sz w:val="18"/>
          <w:szCs w:val="18"/>
        </w:rPr>
      </w:pPr>
      <w:r w:rsidRPr="004C35C3">
        <w:rPr>
          <w:rStyle w:val="normaltextrun"/>
        </w:rPr>
        <w:lastRenderedPageBreak/>
        <w:t>9.8.1 Em havendo cadastro reserva, a Administração somente convocará aquelas licitantes cujos preços estejam dentro dos valores máximos aceitáveis do certame. </w:t>
      </w:r>
      <w:r w:rsidRPr="004C35C3">
        <w:rPr>
          <w:rStyle w:val="eop"/>
        </w:rPr>
        <w:t> </w:t>
      </w:r>
    </w:p>
    <w:p w14:paraId="48CDAEA1" w14:textId="22854B03" w:rsidR="006D0123" w:rsidRPr="004C35C3" w:rsidRDefault="004C35C3" w:rsidP="004C35C3">
      <w:pPr>
        <w:pStyle w:val="paragraph"/>
        <w:spacing w:before="6pt" w:beforeAutospacing="0" w:after="0pt" w:afterAutospacing="0"/>
        <w:ind w:start="18pt"/>
        <w:jc w:val="both"/>
        <w:textAlignment w:val="baseline"/>
        <w:rPr>
          <w:rFonts w:ascii="Segoe UI" w:hAnsi="Segoe UI" w:cs="Segoe UI"/>
          <w:sz w:val="18"/>
          <w:szCs w:val="18"/>
        </w:rPr>
      </w:pPr>
      <w:r w:rsidRPr="004C35C3">
        <w:rPr>
          <w:rStyle w:val="normaltextrun"/>
        </w:rPr>
        <w:t>9.8.2 Se a convocação da empresa integrante do cadastro reserva se der em razão de cancelamento do preço registrado, a nova adjudicatária deverá fornecer somente o eventual saldo remanescente da Ata de Registro de Preços. </w:t>
      </w:r>
    </w:p>
    <w:p w14:paraId="6D2FB57A" w14:textId="5D30018A" w:rsidR="00837289" w:rsidRPr="00172DCF" w:rsidRDefault="00B3614D" w:rsidP="004C35C3">
      <w:pPr>
        <w:pStyle w:val="Ttulo1"/>
        <w:numPr>
          <w:ilvl w:val="0"/>
          <w:numId w:val="21"/>
        </w:numPr>
        <w:shd w:val="clear" w:color="auto" w:fill="E6E6E6"/>
        <w:spacing w:before="9pt"/>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MINUTA DE </w:t>
      </w:r>
      <w:r w:rsidR="00336364">
        <w:rPr>
          <w:rFonts w:ascii="Times New Roman" w:hAnsi="Times New Roman" w:cs="Times New Roman"/>
          <w:caps w:val="0"/>
          <w:smallCaps/>
          <w:kern w:val="30"/>
          <w:sz w:val="24"/>
          <w:szCs w:val="24"/>
        </w:rPr>
        <w:t xml:space="preserve">ATA DE </w:t>
      </w:r>
      <w:r w:rsidR="00336364" w:rsidRPr="00336364">
        <w:rPr>
          <w:rFonts w:ascii="Times New Roman" w:hAnsi="Times New Roman" w:cs="Times New Roman"/>
          <w:caps w:val="0"/>
          <w:smallCaps/>
          <w:kern w:val="30"/>
          <w:sz w:val="24"/>
          <w:szCs w:val="24"/>
        </w:rPr>
        <w:t>REGISTRO DE PREÇOS (ARP)</w:t>
      </w:r>
    </w:p>
    <w:p w14:paraId="5A51F032" w14:textId="77777777" w:rsidR="00336364" w:rsidRPr="00336364" w:rsidRDefault="00336364" w:rsidP="004C35C3">
      <w:pPr>
        <w:pStyle w:val="Corpodetexto"/>
        <w:numPr>
          <w:ilvl w:val="1"/>
          <w:numId w:val="21"/>
        </w:numPr>
        <w:tabs>
          <w:tab w:val="start" w:pos="7.10pt"/>
        </w:tabs>
        <w:autoSpaceDE w:val="0"/>
        <w:spacing w:before="9pt" w:line="12.25pt" w:lineRule="auto"/>
        <w:ind w:start="0pt" w:firstLine="0pt"/>
        <w:rPr>
          <w:rFonts w:ascii="Times New Roman" w:hAnsi="Times New Roman" w:cs="Times New Roman"/>
          <w:szCs w:val="24"/>
        </w:rPr>
      </w:pPr>
      <w:r w:rsidRPr="00336364">
        <w:rPr>
          <w:rFonts w:ascii="Times New Roman" w:hAnsi="Times New Roman" w:cs="Times New Roman"/>
          <w:szCs w:val="24"/>
        </w:rPr>
        <w:t>O presente certame tem por finalidade precípua registrar fornecedores e seus respectivos preços em relação ao objeto licitado.</w:t>
      </w:r>
    </w:p>
    <w:p w14:paraId="14789724" w14:textId="77777777" w:rsidR="00336364" w:rsidRPr="00336364" w:rsidRDefault="00336364" w:rsidP="004C35C3">
      <w:pPr>
        <w:pStyle w:val="Corpodetexto"/>
        <w:numPr>
          <w:ilvl w:val="1"/>
          <w:numId w:val="21"/>
        </w:numPr>
        <w:tabs>
          <w:tab w:val="start" w:pos="7.10pt"/>
        </w:tabs>
        <w:autoSpaceDE w:val="0"/>
        <w:spacing w:before="5.50pt" w:line="12.25pt" w:lineRule="auto"/>
        <w:ind w:start="0pt" w:firstLine="0pt"/>
        <w:rPr>
          <w:rFonts w:ascii="Times New Roman" w:hAnsi="Times New Roman" w:cs="Times New Roman"/>
          <w:b/>
          <w:szCs w:val="24"/>
        </w:rPr>
      </w:pPr>
      <w:r w:rsidRPr="00336364">
        <w:rPr>
          <w:rFonts w:ascii="Times New Roman" w:hAnsi="Times New Roman" w:cs="Times New Roman"/>
          <w:b/>
          <w:szCs w:val="24"/>
        </w:rPr>
        <w:t>A AL-RS não está obrigada a contratar com a(s) adjudicatária(s) deste certame, ficando-lhe facultada a utilização de outros meios, a despeito dos preços registrados, de acordo com a legislação atinente às licitações, sendo assegurado ao beneficiário do Registro de Preços preferência em igualdade de condições.</w:t>
      </w:r>
    </w:p>
    <w:p w14:paraId="714B05E9" w14:textId="77777777" w:rsidR="00336364" w:rsidRDefault="00336364" w:rsidP="004C35C3">
      <w:pPr>
        <w:pStyle w:val="Corpodetexto"/>
        <w:widowControl w:val="0"/>
        <w:numPr>
          <w:ilvl w:val="1"/>
          <w:numId w:val="21"/>
        </w:numPr>
        <w:tabs>
          <w:tab w:val="start" w:pos="7.10pt"/>
        </w:tabs>
        <w:autoSpaceDE w:val="0"/>
        <w:ind w:start="0pt" w:firstLine="0pt"/>
        <w:rPr>
          <w:rFonts w:ascii="Times New Roman" w:hAnsi="Times New Roman" w:cs="Times New Roman"/>
          <w:szCs w:val="24"/>
        </w:rPr>
      </w:pPr>
      <w:r w:rsidRPr="00336364">
        <w:rPr>
          <w:rFonts w:ascii="Times New Roman" w:hAnsi="Times New Roman" w:cs="Times New Roman"/>
          <w:szCs w:val="24"/>
        </w:rPr>
        <w:t xml:space="preserve">A </w:t>
      </w:r>
      <w:r w:rsidRPr="00CE502A">
        <w:rPr>
          <w:rFonts w:ascii="Times New Roman" w:hAnsi="Times New Roman" w:cs="Times New Roman"/>
          <w:szCs w:val="24"/>
        </w:rPr>
        <w:t>assinatura da ARP será precedida de nova consulta ao CFIL/RS e de consulta ao CADIN/RS</w:t>
      </w:r>
      <w:r w:rsidR="00173F18" w:rsidRPr="00CE502A">
        <w:rPr>
          <w:rFonts w:ascii="Times New Roman" w:hAnsi="Times New Roman" w:cs="Times New Roman"/>
          <w:szCs w:val="24"/>
          <w:lang w:val="pt-BR"/>
        </w:rPr>
        <w:t>, além de consulta ao Cadastro Nacional de Empresas Inidôneas e Suspensas (</w:t>
      </w:r>
      <w:proofErr w:type="spellStart"/>
      <w:r w:rsidR="00173F18" w:rsidRPr="00CE502A">
        <w:rPr>
          <w:rFonts w:ascii="Times New Roman" w:hAnsi="Times New Roman" w:cs="Times New Roman"/>
          <w:szCs w:val="24"/>
          <w:lang w:val="pt-BR"/>
        </w:rPr>
        <w:t>Ceis</w:t>
      </w:r>
      <w:proofErr w:type="spellEnd"/>
      <w:r w:rsidR="00173F18" w:rsidRPr="00CE502A">
        <w:rPr>
          <w:rFonts w:ascii="Times New Roman" w:hAnsi="Times New Roman" w:cs="Times New Roman"/>
          <w:szCs w:val="24"/>
          <w:lang w:val="pt-BR"/>
        </w:rPr>
        <w:t>) e ao Cadastro Nacional de Empresas Punidas (</w:t>
      </w:r>
      <w:proofErr w:type="spellStart"/>
      <w:r w:rsidR="00173F18" w:rsidRPr="00CE502A">
        <w:rPr>
          <w:rFonts w:ascii="Times New Roman" w:hAnsi="Times New Roman" w:cs="Times New Roman"/>
          <w:szCs w:val="24"/>
          <w:lang w:val="pt-BR"/>
        </w:rPr>
        <w:t>Cnep</w:t>
      </w:r>
      <w:proofErr w:type="spellEnd"/>
      <w:r w:rsidR="00173F18" w:rsidRPr="00CE502A">
        <w:rPr>
          <w:rFonts w:ascii="Times New Roman" w:hAnsi="Times New Roman" w:cs="Times New Roman"/>
          <w:szCs w:val="24"/>
          <w:lang w:val="pt-BR"/>
        </w:rPr>
        <w:t>)</w:t>
      </w:r>
      <w:r w:rsidRPr="00CE502A">
        <w:rPr>
          <w:rFonts w:ascii="Times New Roman" w:hAnsi="Times New Roman" w:cs="Times New Roman"/>
          <w:szCs w:val="24"/>
        </w:rPr>
        <w:t>. Eventual pendência do fornecedor adjudicatário junto a esses cadastros impedirá, por força de lei, a sua contratação por parte desta AL-RS.</w:t>
      </w:r>
    </w:p>
    <w:p w14:paraId="16086D5B" w14:textId="011B24E8" w:rsidR="00336364" w:rsidRPr="004C35C3" w:rsidRDefault="00E33756" w:rsidP="004C35C3">
      <w:pPr>
        <w:pStyle w:val="Corpodetexto"/>
        <w:tabs>
          <w:tab w:val="start" w:pos="7.10pt"/>
        </w:tabs>
        <w:autoSpaceDE w:val="0"/>
        <w:spacing w:before="5.50pt" w:line="12.25pt" w:lineRule="auto"/>
        <w:rPr>
          <w:rFonts w:ascii="Times New Roman" w:hAnsi="Times New Roman" w:cs="Times New Roman"/>
          <w:b/>
          <w:szCs w:val="24"/>
          <w:lang w:val="pt-BR"/>
        </w:rPr>
      </w:pPr>
      <w:r>
        <w:rPr>
          <w:rFonts w:ascii="Times New Roman" w:hAnsi="Times New Roman" w:cs="Times New Roman"/>
          <w:b/>
          <w:szCs w:val="24"/>
          <w:lang w:val="pt-BR"/>
        </w:rPr>
        <w:t>10.</w:t>
      </w:r>
      <w:r w:rsidR="00270C8D">
        <w:rPr>
          <w:rFonts w:ascii="Times New Roman" w:hAnsi="Times New Roman" w:cs="Times New Roman"/>
          <w:b/>
          <w:szCs w:val="24"/>
          <w:lang w:val="pt-BR"/>
        </w:rPr>
        <w:t>4</w:t>
      </w:r>
      <w:r>
        <w:rPr>
          <w:rFonts w:ascii="Times New Roman" w:hAnsi="Times New Roman" w:cs="Times New Roman"/>
          <w:b/>
          <w:szCs w:val="24"/>
          <w:lang w:val="pt-BR"/>
        </w:rPr>
        <w:t xml:space="preserve"> </w:t>
      </w:r>
      <w:r w:rsidR="00336364" w:rsidRPr="00336364">
        <w:rPr>
          <w:rFonts w:ascii="Times New Roman" w:hAnsi="Times New Roman" w:cs="Times New Roman"/>
          <w:b/>
          <w:szCs w:val="24"/>
        </w:rPr>
        <w:t xml:space="preserve">Todo regramento pertinente à Ata de Registro de Preços está disposto no Anexo </w:t>
      </w:r>
      <w:r w:rsidR="00C32D31">
        <w:rPr>
          <w:rFonts w:ascii="Times New Roman" w:hAnsi="Times New Roman" w:cs="Times New Roman"/>
          <w:b/>
          <w:szCs w:val="24"/>
          <w:lang w:val="pt-BR"/>
        </w:rPr>
        <w:t>I</w:t>
      </w:r>
      <w:r w:rsidR="00336364" w:rsidRPr="00336364">
        <w:rPr>
          <w:rFonts w:ascii="Times New Roman" w:hAnsi="Times New Roman" w:cs="Times New Roman"/>
          <w:b/>
          <w:szCs w:val="24"/>
        </w:rPr>
        <w:t>V deste Edital (Minuta de ARP).</w:t>
      </w:r>
    </w:p>
    <w:p w14:paraId="5C57EE69" w14:textId="77777777" w:rsidR="00837289" w:rsidRPr="00172DCF" w:rsidRDefault="00BE5589" w:rsidP="004C35C3">
      <w:pPr>
        <w:pStyle w:val="Ttulo1"/>
        <w:numPr>
          <w:ilvl w:val="0"/>
          <w:numId w:val="21"/>
        </w:numPr>
        <w:shd w:val="clear" w:color="auto" w:fill="E6E6E6"/>
        <w:spacing w:before="11pt"/>
        <w:ind w:start="21.25pt" w:hanging="21.25pt"/>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34620E62" w14:textId="77777777" w:rsidR="00837289" w:rsidRPr="00172DCF" w:rsidRDefault="004933F5" w:rsidP="00E925E8">
      <w:pPr>
        <w:pStyle w:val="Corpodetexto"/>
        <w:numPr>
          <w:ilvl w:val="1"/>
          <w:numId w:val="19"/>
        </w:numPr>
        <w:tabs>
          <w:tab w:val="start" w:pos="28.35pt"/>
        </w:tabs>
        <w:spacing w:before="9pt"/>
        <w:ind w:start="0pt" w:firstLine="0pt"/>
        <w:rPr>
          <w:rFonts w:ascii="Times New Roman" w:hAnsi="Times New Roman" w:cs="Times New Roman"/>
          <w:szCs w:val="24"/>
        </w:rPr>
      </w:pPr>
      <w:r>
        <w:rPr>
          <w:rFonts w:ascii="Times New Roman" w:hAnsi="Times New Roman" w:cs="Times New Roman"/>
          <w:spacing w:val="-2"/>
          <w:szCs w:val="24"/>
        </w:rPr>
        <w:t xml:space="preserve">  </w:t>
      </w:r>
      <w:r w:rsidR="00837289" w:rsidRPr="00172DCF">
        <w:rPr>
          <w:rFonts w:ascii="Times New Roman" w:hAnsi="Times New Roman" w:cs="Times New Roman"/>
          <w:spacing w:val="-2"/>
          <w:szCs w:val="24"/>
        </w:rPr>
        <w:t>Estará sujeita à aplicação de sanções administrativas, mediante processo em que será garantido o direito prévio da citação e da ampla defesa, a licitante que:</w:t>
      </w:r>
    </w:p>
    <w:p w14:paraId="30CE9015"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dar causa à inexecução parcial d</w:t>
      </w:r>
      <w:r>
        <w:rPr>
          <w:color w:val="162937"/>
        </w:rPr>
        <w:t>a ARP</w:t>
      </w:r>
      <w:r w:rsidRPr="00854FC2">
        <w:rPr>
          <w:color w:val="162937"/>
        </w:rPr>
        <w:t>;</w:t>
      </w:r>
    </w:p>
    <w:p w14:paraId="7F7A3E3B"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 xml:space="preserve">dar causa à inexecução parcial </w:t>
      </w:r>
      <w:r>
        <w:rPr>
          <w:color w:val="162937"/>
        </w:rPr>
        <w:t>da ARP</w:t>
      </w:r>
      <w:r w:rsidRPr="00854FC2">
        <w:rPr>
          <w:color w:val="162937"/>
        </w:rPr>
        <w:t xml:space="preserve"> que cause grave dano à Administração, ao funcionamento dos serviços públicos ou ao interesse coletivo; </w:t>
      </w:r>
    </w:p>
    <w:p w14:paraId="0FB25E04"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 xml:space="preserve">dar causa à inexecução total </w:t>
      </w:r>
      <w:r>
        <w:rPr>
          <w:color w:val="162937"/>
        </w:rPr>
        <w:t>da ARP</w:t>
      </w:r>
      <w:r w:rsidRPr="00854FC2">
        <w:rPr>
          <w:color w:val="162937"/>
        </w:rPr>
        <w:t xml:space="preserve">; </w:t>
      </w:r>
    </w:p>
    <w:p w14:paraId="48CD673D"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 xml:space="preserve">deixar de entregar a documentação exigida para o certame; </w:t>
      </w:r>
    </w:p>
    <w:p w14:paraId="0AFE7A50"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 xml:space="preserve">não </w:t>
      </w:r>
      <w:r w:rsidR="004C1C2D">
        <w:rPr>
          <w:color w:val="162937"/>
        </w:rPr>
        <w:t>mantiver</w:t>
      </w:r>
      <w:r w:rsidRPr="00854FC2">
        <w:rPr>
          <w:color w:val="162937"/>
        </w:rPr>
        <w:t xml:space="preserve"> a proposta, salvo em decorrência de fato superveniente devidamente justificado; </w:t>
      </w:r>
    </w:p>
    <w:p w14:paraId="5FA6F8CC"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 xml:space="preserve">não celebrar </w:t>
      </w:r>
      <w:r>
        <w:rPr>
          <w:color w:val="162937"/>
        </w:rPr>
        <w:t>a ARP</w:t>
      </w:r>
      <w:r w:rsidRPr="00854FC2">
        <w:rPr>
          <w:color w:val="162937"/>
        </w:rPr>
        <w:t xml:space="preserve"> ou não entregar a documentação exigida para a contratação, quando convocado dentro do prazo de validade de sua proposta; </w:t>
      </w:r>
    </w:p>
    <w:p w14:paraId="23A38A9E"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 xml:space="preserve">ensejar o retardamento da execução ou da entrega do objeto da licitação sem motivo justificado; </w:t>
      </w:r>
    </w:p>
    <w:p w14:paraId="5409A770"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apresentar declaração ou documentação falsa exigida para o certame ou prestar declaração falsa durante a licitação ou a execução do contrato;</w:t>
      </w:r>
    </w:p>
    <w:p w14:paraId="11695DF0"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 xml:space="preserve"> fraudar a licitação ou praticar ato fraudulento na execução do contrato;</w:t>
      </w:r>
    </w:p>
    <w:p w14:paraId="12458965"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 xml:space="preserve"> comportar-se de modo inidôneo ou cometer fraude de qualquer natureza;</w:t>
      </w:r>
    </w:p>
    <w:p w14:paraId="10B4ACEE" w14:textId="77777777"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 xml:space="preserve">praticar atos ilícitos com vistas a frustrar os objetivos da licitação; </w:t>
      </w:r>
    </w:p>
    <w:p w14:paraId="7E5AD3A4" w14:textId="524D470A" w:rsidR="00854FC2" w:rsidRPr="00854FC2" w:rsidRDefault="00854FC2" w:rsidP="00854FC2">
      <w:pPr>
        <w:pStyle w:val="dou-paragraph"/>
        <w:numPr>
          <w:ilvl w:val="0"/>
          <w:numId w:val="26"/>
        </w:numPr>
        <w:shd w:val="clear" w:color="auto" w:fill="FFFFFF"/>
        <w:spacing w:before="0pt" w:beforeAutospacing="0" w:after="4.40pt" w:afterAutospacing="0"/>
        <w:jc w:val="both"/>
        <w:rPr>
          <w:color w:val="162937"/>
        </w:rPr>
      </w:pPr>
      <w:r w:rsidRPr="00854FC2">
        <w:rPr>
          <w:color w:val="162937"/>
        </w:rPr>
        <w:t>praticar ato lesivo previsto no art. 5º da Lei</w:t>
      </w:r>
      <w:r w:rsidR="004C1C2D">
        <w:rPr>
          <w:color w:val="162937"/>
        </w:rPr>
        <w:t xml:space="preserve"> </w:t>
      </w:r>
      <w:r w:rsidRPr="00854FC2">
        <w:rPr>
          <w:color w:val="162937"/>
        </w:rPr>
        <w:t>nº 12.846</w:t>
      </w:r>
      <w:r w:rsidR="003D13D2">
        <w:rPr>
          <w:color w:val="162937"/>
        </w:rPr>
        <w:t>/</w:t>
      </w:r>
      <w:r w:rsidRPr="00854FC2">
        <w:rPr>
          <w:color w:val="162937"/>
        </w:rPr>
        <w:t>2013.</w:t>
      </w:r>
    </w:p>
    <w:p w14:paraId="7D7628B8" w14:textId="7E237D9B" w:rsidR="00837289"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lastRenderedPageBreak/>
        <w:t xml:space="preserve">A recusa em assinar </w:t>
      </w:r>
      <w:r w:rsidR="00336364">
        <w:rPr>
          <w:rFonts w:ascii="Times New Roman" w:hAnsi="Times New Roman" w:cs="Times New Roman"/>
          <w:szCs w:val="24"/>
          <w:lang w:val="pt-BR"/>
        </w:rPr>
        <w:t>a ARP</w:t>
      </w:r>
      <w:r w:rsidR="006F3C44" w:rsidRPr="00172DCF">
        <w:rPr>
          <w:rFonts w:ascii="Times New Roman" w:hAnsi="Times New Roman" w:cs="Times New Roman"/>
          <w:szCs w:val="24"/>
        </w:rPr>
        <w:t xml:space="preserve">, considerada após transcorrido o 5º (quinto) dia útil subsequente à convocação para </w:t>
      </w:r>
      <w:r w:rsidR="00BE5589">
        <w:rPr>
          <w:rFonts w:ascii="Times New Roman" w:hAnsi="Times New Roman" w:cs="Times New Roman"/>
          <w:szCs w:val="24"/>
        </w:rPr>
        <w:t xml:space="preserve">sua </w:t>
      </w:r>
      <w:r w:rsidR="006F3C44" w:rsidRPr="00172DCF">
        <w:rPr>
          <w:rFonts w:ascii="Times New Roman" w:hAnsi="Times New Roman" w:cs="Times New Roman"/>
          <w:szCs w:val="24"/>
        </w:rPr>
        <w:t>assinatura, sem a formalização de qualquer justificativa, configura</w:t>
      </w:r>
      <w:r w:rsidRPr="00172DCF">
        <w:rPr>
          <w:rFonts w:ascii="Times New Roman" w:hAnsi="Times New Roman" w:cs="Times New Roman"/>
          <w:szCs w:val="24"/>
        </w:rPr>
        <w:t xml:space="preserve"> desistência </w:t>
      </w:r>
      <w:r w:rsidR="007877FF" w:rsidRPr="00172DCF">
        <w:rPr>
          <w:rFonts w:ascii="Times New Roman" w:hAnsi="Times New Roman" w:cs="Times New Roman"/>
          <w:szCs w:val="24"/>
        </w:rPr>
        <w:t>d</w:t>
      </w:r>
      <w:r w:rsidR="0019485C" w:rsidRPr="00172DCF">
        <w:rPr>
          <w:rFonts w:ascii="Times New Roman" w:hAnsi="Times New Roman" w:cs="Times New Roman"/>
          <w:szCs w:val="24"/>
        </w:rPr>
        <w:t>o fornecimento</w:t>
      </w:r>
      <w:r w:rsidRPr="00172DCF">
        <w:rPr>
          <w:rFonts w:ascii="Times New Roman" w:hAnsi="Times New Roman" w:cs="Times New Roman"/>
          <w:szCs w:val="24"/>
        </w:rPr>
        <w:t xml:space="preserve"> e sujeitará a adjudicatária ao pagamento de </w:t>
      </w:r>
      <w:r w:rsidRPr="0028565A">
        <w:rPr>
          <w:rFonts w:ascii="Times New Roman" w:hAnsi="Times New Roman" w:cs="Times New Roman"/>
          <w:szCs w:val="24"/>
        </w:rPr>
        <w:t xml:space="preserve">multa correspondente a </w:t>
      </w:r>
      <w:r w:rsidR="0028565A" w:rsidRPr="0028565A">
        <w:rPr>
          <w:rFonts w:ascii="Times New Roman" w:hAnsi="Times New Roman" w:cs="Times New Roman"/>
          <w:szCs w:val="24"/>
          <w:lang w:val="pt-BR"/>
        </w:rPr>
        <w:t>15</w:t>
      </w:r>
      <w:r w:rsidRPr="0028565A">
        <w:rPr>
          <w:rFonts w:ascii="Times New Roman" w:hAnsi="Times New Roman" w:cs="Times New Roman"/>
          <w:szCs w:val="24"/>
        </w:rPr>
        <w:t>% (</w:t>
      </w:r>
      <w:r w:rsidR="0028565A" w:rsidRPr="0028565A">
        <w:rPr>
          <w:rFonts w:ascii="Times New Roman" w:hAnsi="Times New Roman" w:cs="Times New Roman"/>
          <w:szCs w:val="24"/>
          <w:lang w:val="pt-BR"/>
        </w:rPr>
        <w:t>quinze</w:t>
      </w:r>
      <w:r w:rsidRPr="0028565A">
        <w:rPr>
          <w:rFonts w:ascii="Times New Roman" w:hAnsi="Times New Roman" w:cs="Times New Roman"/>
          <w:szCs w:val="24"/>
        </w:rPr>
        <w:t xml:space="preserve"> por cento) do valor </w:t>
      </w:r>
      <w:r w:rsidR="00DB604F">
        <w:rPr>
          <w:rFonts w:ascii="Times New Roman" w:hAnsi="Times New Roman" w:cs="Times New Roman"/>
          <w:szCs w:val="24"/>
          <w:lang w:val="pt-BR"/>
        </w:rPr>
        <w:t>total</w:t>
      </w:r>
      <w:r w:rsidR="006F3C44" w:rsidRPr="0028565A">
        <w:rPr>
          <w:rFonts w:ascii="Times New Roman" w:hAnsi="Times New Roman" w:cs="Times New Roman"/>
          <w:szCs w:val="24"/>
        </w:rPr>
        <w:t xml:space="preserve"> </w:t>
      </w:r>
      <w:r w:rsidR="0028565A" w:rsidRPr="0028565A">
        <w:rPr>
          <w:rFonts w:ascii="Times New Roman" w:hAnsi="Times New Roman" w:cs="Times New Roman"/>
          <w:szCs w:val="24"/>
          <w:lang w:val="pt-BR"/>
        </w:rPr>
        <w:t>estim</w:t>
      </w:r>
      <w:r w:rsidR="00DB604F">
        <w:rPr>
          <w:rFonts w:ascii="Times New Roman" w:hAnsi="Times New Roman" w:cs="Times New Roman"/>
          <w:szCs w:val="24"/>
          <w:lang w:val="pt-BR"/>
        </w:rPr>
        <w:t>a</w:t>
      </w:r>
      <w:r w:rsidR="0028565A" w:rsidRPr="0028565A">
        <w:rPr>
          <w:rFonts w:ascii="Times New Roman" w:hAnsi="Times New Roman" w:cs="Times New Roman"/>
          <w:szCs w:val="24"/>
          <w:lang w:val="pt-BR"/>
        </w:rPr>
        <w:t xml:space="preserve">do </w:t>
      </w:r>
      <w:r w:rsidRPr="0028565A">
        <w:rPr>
          <w:rFonts w:ascii="Times New Roman" w:hAnsi="Times New Roman" w:cs="Times New Roman"/>
          <w:szCs w:val="24"/>
        </w:rPr>
        <w:t>do</w:t>
      </w:r>
      <w:r w:rsidR="007D3ADA" w:rsidRPr="0028565A">
        <w:rPr>
          <w:rFonts w:ascii="Times New Roman" w:hAnsi="Times New Roman" w:cs="Times New Roman"/>
          <w:szCs w:val="24"/>
        </w:rPr>
        <w:t xml:space="preserve"> objeto,</w:t>
      </w:r>
      <w:r w:rsidR="007D3ADA">
        <w:rPr>
          <w:rFonts w:ascii="Times New Roman" w:hAnsi="Times New Roman" w:cs="Times New Roman"/>
          <w:szCs w:val="24"/>
        </w:rPr>
        <w:t xml:space="preserve"> sem prejuízo da aplicação das demais sanções cabíveis.</w:t>
      </w:r>
    </w:p>
    <w:p w14:paraId="39051BA5" w14:textId="77777777" w:rsidR="00512365" w:rsidRDefault="00512365" w:rsidP="00E925E8">
      <w:pPr>
        <w:pStyle w:val="Corpodetexto"/>
        <w:numPr>
          <w:ilvl w:val="2"/>
          <w:numId w:val="19"/>
        </w:numPr>
        <w:tabs>
          <w:tab w:val="start" w:pos="60.65pt"/>
        </w:tabs>
        <w:ind w:start="28.35pt" w:firstLine="0pt"/>
        <w:rPr>
          <w:rFonts w:ascii="Times New Roman" w:eastAsia="Book Antiqua" w:hAnsi="Times New Roman" w:cs="Times New Roman"/>
          <w:szCs w:val="24"/>
        </w:rPr>
      </w:pPr>
      <w:r w:rsidRPr="00512365">
        <w:rPr>
          <w:rFonts w:ascii="Times New Roman" w:eastAsia="Book Antiqua" w:hAnsi="Times New Roman" w:cs="Times New Roman"/>
          <w:szCs w:val="24"/>
        </w:rPr>
        <w:t>Ante a ocorrência da hipótese acima, poderá a AL-RS</w:t>
      </w:r>
      <w:r w:rsidR="00B02DFC">
        <w:rPr>
          <w:rFonts w:ascii="Times New Roman" w:eastAsia="Book Antiqua" w:hAnsi="Times New Roman" w:cs="Times New Roman"/>
          <w:szCs w:val="24"/>
        </w:rPr>
        <w:t>,</w:t>
      </w:r>
      <w:r w:rsidR="00B02DFC" w:rsidRPr="00B02DFC">
        <w:rPr>
          <w:rFonts w:ascii="Times New Roman" w:eastAsia="Book Antiqua" w:hAnsi="Times New Roman" w:cs="Times New Roman"/>
          <w:szCs w:val="24"/>
        </w:rPr>
        <w:t xml:space="preserve"> </w:t>
      </w:r>
      <w:r w:rsidR="00B02DFC" w:rsidRPr="00C07B4E">
        <w:rPr>
          <w:rFonts w:ascii="Times New Roman" w:eastAsia="Book Antiqua" w:hAnsi="Times New Roman" w:cs="Times New Roman"/>
          <w:szCs w:val="24"/>
        </w:rPr>
        <w:t>mediante decisão de sua autoridade competente</w:t>
      </w:r>
      <w:r w:rsidR="00B02DFC">
        <w:rPr>
          <w:rFonts w:ascii="Times New Roman" w:eastAsia="Book Antiqua" w:hAnsi="Times New Roman" w:cs="Times New Roman"/>
          <w:szCs w:val="24"/>
        </w:rPr>
        <w:t>,</w:t>
      </w:r>
      <w:r w:rsidRPr="00512365">
        <w:rPr>
          <w:rFonts w:ascii="Times New Roman" w:eastAsia="Book Antiqua" w:hAnsi="Times New Roman" w:cs="Times New Roman"/>
          <w:szCs w:val="24"/>
        </w:rPr>
        <w:t xml:space="preserve"> convocar outra licitante – respeitada a ordem final de classificação no certame – para, após comprovados os requisitos de habilitação e feita a negociação, assinar </w:t>
      </w:r>
      <w:r w:rsidR="00DB7BDB">
        <w:rPr>
          <w:rFonts w:ascii="Times New Roman" w:eastAsia="Book Antiqua" w:hAnsi="Times New Roman" w:cs="Times New Roman"/>
          <w:szCs w:val="24"/>
          <w:lang w:val="pt-BR"/>
        </w:rPr>
        <w:t>a ARP</w:t>
      </w:r>
      <w:r>
        <w:rPr>
          <w:rFonts w:ascii="Times New Roman" w:eastAsia="Book Antiqua" w:hAnsi="Times New Roman" w:cs="Times New Roman"/>
          <w:szCs w:val="24"/>
        </w:rPr>
        <w:t>.</w:t>
      </w:r>
    </w:p>
    <w:p w14:paraId="14026C13" w14:textId="77777777" w:rsidR="00BE5589" w:rsidRPr="007D3ADA" w:rsidRDefault="00512365" w:rsidP="00E925E8">
      <w:pPr>
        <w:pStyle w:val="Corpodetexto"/>
        <w:numPr>
          <w:ilvl w:val="2"/>
          <w:numId w:val="19"/>
        </w:numPr>
        <w:tabs>
          <w:tab w:val="start" w:pos="60.65pt"/>
        </w:tabs>
        <w:ind w:start="28.35pt" w:firstLine="0pt"/>
        <w:rPr>
          <w:rFonts w:ascii="Times New Roman" w:eastAsia="Book Antiqua" w:hAnsi="Times New Roman" w:cs="Times New Roman"/>
          <w:szCs w:val="24"/>
        </w:rPr>
      </w:pPr>
      <w:r>
        <w:rPr>
          <w:rFonts w:ascii="Times New Roman" w:eastAsia="Book Antiqua" w:hAnsi="Times New Roman" w:cs="Times New Roman"/>
          <w:szCs w:val="24"/>
        </w:rPr>
        <w:t>S</w:t>
      </w:r>
      <w:r w:rsidRPr="00512365">
        <w:rPr>
          <w:rFonts w:ascii="Times New Roman" w:eastAsia="Book Antiqua" w:hAnsi="Times New Roman" w:cs="Times New Roman"/>
          <w:szCs w:val="24"/>
        </w:rPr>
        <w:t>e a recusa acima referida ocorrer depois da formalização d</w:t>
      </w:r>
      <w:r w:rsidR="00336364">
        <w:rPr>
          <w:rFonts w:ascii="Times New Roman" w:eastAsia="Book Antiqua" w:hAnsi="Times New Roman" w:cs="Times New Roman"/>
          <w:szCs w:val="24"/>
          <w:lang w:val="pt-BR"/>
        </w:rPr>
        <w:t>a ARP</w:t>
      </w:r>
      <w:r w:rsidRPr="00512365">
        <w:rPr>
          <w:rFonts w:ascii="Times New Roman" w:eastAsia="Book Antiqua" w:hAnsi="Times New Roman" w:cs="Times New Roman"/>
          <w:szCs w:val="24"/>
        </w:rPr>
        <w:t xml:space="preserve">, poderá a AL-RS, por intermédio do gestor dessa contratação, consultar outra licitante – respeitada a ordem final de classificação no certame – sobre o interesse em fornecer o objeto contratado (celebrando </w:t>
      </w:r>
      <w:r w:rsidR="00336364">
        <w:rPr>
          <w:rFonts w:ascii="Times New Roman" w:eastAsia="Book Antiqua" w:hAnsi="Times New Roman" w:cs="Times New Roman"/>
          <w:szCs w:val="24"/>
          <w:lang w:val="pt-BR"/>
        </w:rPr>
        <w:t>a ARP</w:t>
      </w:r>
      <w:r w:rsidRPr="00512365">
        <w:rPr>
          <w:rFonts w:ascii="Times New Roman" w:eastAsia="Book Antiqua" w:hAnsi="Times New Roman" w:cs="Times New Roman"/>
          <w:szCs w:val="24"/>
        </w:rPr>
        <w:t>), desde que por preço igual (ou inferior) ao valor adjudicado na licitação. Havendo o interesse, a licitante deverá enviar ao gestor as certidões exigidas no item 7 deste Edital</w:t>
      </w:r>
      <w:r w:rsidR="00771321" w:rsidRPr="006559E9">
        <w:rPr>
          <w:rFonts w:ascii="Times New Roman" w:eastAsia="Book Antiqua" w:hAnsi="Times New Roman" w:cs="Times New Roman"/>
          <w:szCs w:val="24"/>
        </w:rPr>
        <w:t>.</w:t>
      </w:r>
    </w:p>
    <w:p w14:paraId="3BF8D44B" w14:textId="77777777" w:rsidR="00837289" w:rsidRPr="00172DCF" w:rsidRDefault="00837289" w:rsidP="00E925E8">
      <w:pPr>
        <w:pStyle w:val="Corpodetexto"/>
        <w:widowControl w:val="0"/>
        <w:numPr>
          <w:ilvl w:val="1"/>
          <w:numId w:val="19"/>
        </w:numPr>
        <w:tabs>
          <w:tab w:val="start" w:pos="28.35pt"/>
        </w:tabs>
        <w:spacing w:line="12.25pt" w:lineRule="auto"/>
        <w:ind w:start="0pt" w:firstLine="0pt"/>
        <w:rPr>
          <w:rFonts w:ascii="Times New Roman" w:hAnsi="Times New Roman" w:cs="Times New Roman"/>
          <w:szCs w:val="24"/>
        </w:rPr>
      </w:pPr>
      <w:r w:rsidRPr="00172DCF">
        <w:rPr>
          <w:rFonts w:ascii="Times New Roman" w:hAnsi="Times New Roman" w:cs="Times New Roman"/>
          <w:szCs w:val="24"/>
        </w:rPr>
        <w:t>Pela prática das condutas descritas nesta seção, a Assembleia Legislativa poderá aplicar as seguintes sanções, garantida prévia e ampla defesa:</w:t>
      </w:r>
    </w:p>
    <w:p w14:paraId="53F50E59" w14:textId="77777777" w:rsidR="007D524A" w:rsidRPr="007D524A" w:rsidRDefault="00837289" w:rsidP="00DF28DA">
      <w:pPr>
        <w:pStyle w:val="Ttulo4"/>
        <w:keepNext w:val="0"/>
        <w:widowControl w:val="0"/>
        <w:numPr>
          <w:ilvl w:val="0"/>
          <w:numId w:val="27"/>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7D524A">
        <w:rPr>
          <w:rFonts w:ascii="Times New Roman" w:hAnsi="Times New Roman" w:cs="Times New Roman"/>
          <w:b w:val="0"/>
          <w:szCs w:val="24"/>
        </w:rPr>
        <w:t>advertência;</w:t>
      </w:r>
    </w:p>
    <w:p w14:paraId="7B3442A5" w14:textId="77777777" w:rsidR="00984363" w:rsidRDefault="007D524A" w:rsidP="00984363">
      <w:pPr>
        <w:pStyle w:val="Ttulo4"/>
        <w:keepNext w:val="0"/>
        <w:widowControl w:val="0"/>
        <w:numPr>
          <w:ilvl w:val="0"/>
          <w:numId w:val="27"/>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7D524A">
        <w:rPr>
          <w:rFonts w:ascii="Times New Roman" w:hAnsi="Times New Roman" w:cs="Times New Roman"/>
          <w:b w:val="0"/>
          <w:szCs w:val="24"/>
        </w:rPr>
        <w:t xml:space="preserve"> </w:t>
      </w:r>
      <w:r w:rsidR="00837289" w:rsidRPr="007D524A">
        <w:rPr>
          <w:rFonts w:ascii="Times New Roman" w:hAnsi="Times New Roman" w:cs="Times New Roman"/>
          <w:b w:val="0"/>
          <w:szCs w:val="24"/>
        </w:rPr>
        <w:t xml:space="preserve">pagamento de multa, nos termos </w:t>
      </w:r>
      <w:r w:rsidR="00B71166" w:rsidRPr="007D524A">
        <w:rPr>
          <w:rFonts w:ascii="Times New Roman" w:hAnsi="Times New Roman" w:cs="Times New Roman"/>
          <w:b w:val="0"/>
          <w:szCs w:val="24"/>
        </w:rPr>
        <w:t>da Minuta de</w:t>
      </w:r>
      <w:r w:rsidR="00B71166" w:rsidRPr="007D524A">
        <w:rPr>
          <w:rFonts w:ascii="Times New Roman" w:hAnsi="Times New Roman" w:cs="Times New Roman"/>
          <w:b w:val="0"/>
          <w:szCs w:val="24"/>
          <w:lang w:val="pt-BR"/>
        </w:rPr>
        <w:t xml:space="preserve"> </w:t>
      </w:r>
      <w:r w:rsidR="00336364" w:rsidRPr="007D524A">
        <w:rPr>
          <w:rFonts w:ascii="Times New Roman" w:hAnsi="Times New Roman" w:cs="Times New Roman"/>
          <w:b w:val="0"/>
          <w:szCs w:val="24"/>
          <w:lang w:val="pt-BR"/>
        </w:rPr>
        <w:t>ARP</w:t>
      </w:r>
      <w:r w:rsidR="00B71166" w:rsidRPr="007D524A">
        <w:rPr>
          <w:rFonts w:ascii="Times New Roman" w:hAnsi="Times New Roman" w:cs="Times New Roman"/>
          <w:b w:val="0"/>
          <w:szCs w:val="24"/>
        </w:rPr>
        <w:t xml:space="preserve"> (Anexo </w:t>
      </w:r>
      <w:r w:rsidR="00C32D31">
        <w:rPr>
          <w:rFonts w:ascii="Times New Roman" w:hAnsi="Times New Roman" w:cs="Times New Roman"/>
          <w:b w:val="0"/>
          <w:szCs w:val="24"/>
          <w:lang w:val="pt-BR"/>
        </w:rPr>
        <w:t>I</w:t>
      </w:r>
      <w:r w:rsidR="00003C7B" w:rsidRPr="007D524A">
        <w:rPr>
          <w:rFonts w:ascii="Times New Roman" w:hAnsi="Times New Roman" w:cs="Times New Roman"/>
          <w:b w:val="0"/>
          <w:szCs w:val="24"/>
        </w:rPr>
        <w:t>V</w:t>
      </w:r>
      <w:r w:rsidR="00837289" w:rsidRPr="007D524A">
        <w:rPr>
          <w:rFonts w:ascii="Times New Roman" w:hAnsi="Times New Roman" w:cs="Times New Roman"/>
          <w:b w:val="0"/>
          <w:szCs w:val="24"/>
        </w:rPr>
        <w:t>);</w:t>
      </w:r>
    </w:p>
    <w:p w14:paraId="1EEDBDBD" w14:textId="3BF95948" w:rsidR="00984363" w:rsidRDefault="00984363" w:rsidP="00984363">
      <w:pPr>
        <w:pStyle w:val="Ttulo4"/>
        <w:keepNext w:val="0"/>
        <w:widowControl w:val="0"/>
        <w:numPr>
          <w:ilvl w:val="0"/>
          <w:numId w:val="27"/>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984363">
        <w:rPr>
          <w:rFonts w:ascii="Times New Roman" w:hAnsi="Times New Roman" w:cs="Times New Roman"/>
          <w:b w:val="0"/>
        </w:rPr>
        <w:t>impedimento de licitar, nos termos do § 4º do art. 156 da Lei</w:t>
      </w:r>
      <w:r w:rsidR="008958AE">
        <w:rPr>
          <w:rFonts w:ascii="Times New Roman" w:hAnsi="Times New Roman" w:cs="Times New Roman"/>
          <w:b w:val="0"/>
          <w:lang w:val="pt-BR"/>
        </w:rPr>
        <w:t xml:space="preserve"> n.º</w:t>
      </w:r>
      <w:r w:rsidRPr="00984363">
        <w:rPr>
          <w:rFonts w:ascii="Times New Roman" w:hAnsi="Times New Roman" w:cs="Times New Roman"/>
          <w:b w:val="0"/>
        </w:rPr>
        <w:t xml:space="preserve"> 14.133/202</w:t>
      </w:r>
      <w:r w:rsidR="00EF767C">
        <w:rPr>
          <w:rFonts w:ascii="Times New Roman" w:hAnsi="Times New Roman" w:cs="Times New Roman"/>
          <w:b w:val="0"/>
          <w:lang w:val="pt-BR"/>
        </w:rPr>
        <w:t>1</w:t>
      </w:r>
      <w:r w:rsidRPr="00984363">
        <w:rPr>
          <w:rFonts w:ascii="Times New Roman" w:hAnsi="Times New Roman" w:cs="Times New Roman"/>
          <w:b w:val="0"/>
        </w:rPr>
        <w:t>;</w:t>
      </w:r>
    </w:p>
    <w:p w14:paraId="2194B0A3" w14:textId="0613075E" w:rsidR="00984363" w:rsidRPr="00984363" w:rsidRDefault="00984363" w:rsidP="00984363">
      <w:pPr>
        <w:pStyle w:val="Ttulo4"/>
        <w:keepNext w:val="0"/>
        <w:widowControl w:val="0"/>
        <w:numPr>
          <w:ilvl w:val="0"/>
          <w:numId w:val="27"/>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984363">
        <w:rPr>
          <w:rFonts w:ascii="Times New Roman" w:hAnsi="Times New Roman" w:cs="Times New Roman"/>
          <w:b w:val="0"/>
        </w:rPr>
        <w:t>declaração de inidoneidade para licitar ou contratar, nos termos do § 5º do art. 156 da Lei</w:t>
      </w:r>
      <w:r w:rsidR="008958AE">
        <w:rPr>
          <w:rFonts w:ascii="Times New Roman" w:hAnsi="Times New Roman" w:cs="Times New Roman"/>
          <w:b w:val="0"/>
          <w:lang w:val="pt-BR"/>
        </w:rPr>
        <w:t xml:space="preserve"> n.º</w:t>
      </w:r>
      <w:r w:rsidRPr="00984363">
        <w:rPr>
          <w:rFonts w:ascii="Times New Roman" w:hAnsi="Times New Roman" w:cs="Times New Roman"/>
          <w:b w:val="0"/>
        </w:rPr>
        <w:t xml:space="preserve"> 14.133/202</w:t>
      </w:r>
      <w:r w:rsidR="00EF767C">
        <w:rPr>
          <w:rFonts w:ascii="Times New Roman" w:hAnsi="Times New Roman" w:cs="Times New Roman"/>
          <w:b w:val="0"/>
          <w:lang w:val="pt-BR"/>
        </w:rPr>
        <w:t>1</w:t>
      </w:r>
      <w:r w:rsidRPr="00984363">
        <w:rPr>
          <w:rFonts w:ascii="Times New Roman" w:hAnsi="Times New Roman" w:cs="Times New Roman"/>
          <w:b w:val="0"/>
        </w:rPr>
        <w:t>.</w:t>
      </w:r>
    </w:p>
    <w:p w14:paraId="604920CC" w14:textId="77777777" w:rsidR="00837289" w:rsidRPr="007D3ADA" w:rsidRDefault="00837289" w:rsidP="00E925E8">
      <w:pPr>
        <w:pStyle w:val="Corpodetexto"/>
        <w:numPr>
          <w:ilvl w:val="1"/>
          <w:numId w:val="19"/>
        </w:numPr>
        <w:tabs>
          <w:tab w:val="start" w:pos="28.35pt"/>
        </w:tabs>
        <w:spacing w:line="12.25pt" w:lineRule="auto"/>
        <w:ind w:start="0pt" w:firstLine="0pt"/>
        <w:rPr>
          <w:rFonts w:ascii="Times New Roman" w:hAnsi="Times New Roman" w:cs="Times New Roman"/>
          <w:szCs w:val="24"/>
        </w:rPr>
      </w:pPr>
      <w:r w:rsidRPr="00172DCF">
        <w:rPr>
          <w:rFonts w:ascii="Times New Roman" w:hAnsi="Times New Roman" w:cs="Times New Roman"/>
          <w:szCs w:val="24"/>
        </w:rPr>
        <w:t>As importâncias relativas às multas serão descontadas do pagamento porventura devido à respectiva licitante adjudicatária ou cobradas na forma prevista em lei.</w:t>
      </w:r>
      <w:r w:rsidR="007D3ADA">
        <w:rPr>
          <w:rFonts w:ascii="Times New Roman" w:hAnsi="Times New Roman" w:cs="Times New Roman"/>
          <w:szCs w:val="24"/>
        </w:rPr>
        <w:t xml:space="preserve"> Ainda, a</w:t>
      </w:r>
      <w:r w:rsidRPr="007D3ADA">
        <w:rPr>
          <w:rFonts w:ascii="Times New Roman" w:hAnsi="Times New Roman" w:cs="Times New Roman"/>
          <w:szCs w:val="24"/>
        </w:rPr>
        <w:t>s multas previstas nesta seção - as quais podem ser aplicadas isolada ou cumulativamente - não eximem a adjudicatária da reparação dos eventuais danos, perdas ou prejuízos que sua conduta venha causar à Administração.</w:t>
      </w:r>
    </w:p>
    <w:p w14:paraId="707C2C2A" w14:textId="5E966BA5" w:rsidR="00837289" w:rsidRPr="00E6648E" w:rsidRDefault="00837289" w:rsidP="00E925E8">
      <w:pPr>
        <w:pStyle w:val="Corpodetexto"/>
        <w:numPr>
          <w:ilvl w:val="1"/>
          <w:numId w:val="19"/>
        </w:numPr>
        <w:tabs>
          <w:tab w:val="start" w:pos="28.35pt"/>
        </w:tabs>
        <w:spacing w:line="12.25pt" w:lineRule="auto"/>
        <w:ind w:start="0pt" w:firstLine="0pt"/>
        <w:rPr>
          <w:rFonts w:ascii="Times New Roman" w:hAnsi="Times New Roman" w:cs="Times New Roman"/>
          <w:kern w:val="1"/>
          <w:szCs w:val="24"/>
        </w:rPr>
      </w:pPr>
      <w:r w:rsidRPr="00E6648E">
        <w:rPr>
          <w:rFonts w:ascii="Times New Roman" w:hAnsi="Times New Roman" w:cs="Times New Roman"/>
          <w:spacing w:val="-2"/>
          <w:szCs w:val="24"/>
        </w:rPr>
        <w:t xml:space="preserve">Caracterizada hipótese de aplicação de qualquer penalidade, a adjudicatária </w:t>
      </w:r>
      <w:r w:rsidR="00B04C85" w:rsidRPr="00E6648E">
        <w:rPr>
          <w:rFonts w:ascii="Times New Roman" w:hAnsi="Times New Roman" w:cs="Times New Roman"/>
          <w:spacing w:val="-2"/>
          <w:szCs w:val="24"/>
        </w:rPr>
        <w:t>s</w:t>
      </w:r>
      <w:r w:rsidRPr="00E6648E">
        <w:rPr>
          <w:rFonts w:ascii="Times New Roman" w:hAnsi="Times New Roman" w:cs="Times New Roman"/>
          <w:szCs w:val="24"/>
        </w:rPr>
        <w:t xml:space="preserve">erá notificada da abertura do prazo para apresentar defesa prévia, </w:t>
      </w:r>
      <w:r w:rsidR="00544212" w:rsidRPr="00E6648E">
        <w:rPr>
          <w:rFonts w:ascii="Times New Roman" w:hAnsi="Times New Roman" w:cs="Times New Roman"/>
          <w:szCs w:val="24"/>
        </w:rPr>
        <w:t xml:space="preserve">em conformidade com </w:t>
      </w:r>
      <w:r w:rsidRPr="00E6648E">
        <w:rPr>
          <w:rFonts w:ascii="Times New Roman" w:hAnsi="Times New Roman" w:cs="Times New Roman"/>
          <w:szCs w:val="24"/>
        </w:rPr>
        <w:t xml:space="preserve">o </w:t>
      </w:r>
      <w:r w:rsidR="007D3ADA" w:rsidRPr="00E6648E">
        <w:rPr>
          <w:rFonts w:ascii="Times New Roman" w:hAnsi="Times New Roman" w:cs="Times New Roman"/>
          <w:szCs w:val="24"/>
        </w:rPr>
        <w:t xml:space="preserve">disposto </w:t>
      </w:r>
      <w:r w:rsidR="00006192" w:rsidRPr="00177F57">
        <w:rPr>
          <w:rFonts w:ascii="Times New Roman" w:hAnsi="Times New Roman" w:cs="Times New Roman"/>
          <w:spacing w:val="-2"/>
          <w:szCs w:val="24"/>
        </w:rPr>
        <w:t>n</w:t>
      </w:r>
      <w:r w:rsidRPr="00177F57">
        <w:rPr>
          <w:rFonts w:ascii="Times New Roman" w:hAnsi="Times New Roman" w:cs="Times New Roman"/>
          <w:spacing w:val="-2"/>
          <w:szCs w:val="24"/>
        </w:rPr>
        <w:t>a Lei n</w:t>
      </w:r>
      <w:r w:rsidR="007D3ADA" w:rsidRPr="00177F57">
        <w:rPr>
          <w:rFonts w:ascii="Times New Roman" w:hAnsi="Times New Roman" w:cs="Times New Roman"/>
          <w:spacing w:val="-2"/>
          <w:szCs w:val="24"/>
        </w:rPr>
        <w:t>.</w:t>
      </w:r>
      <w:r w:rsidRPr="00177F57">
        <w:rPr>
          <w:rFonts w:ascii="Times New Roman" w:hAnsi="Times New Roman" w:cs="Times New Roman"/>
          <w:spacing w:val="-2"/>
          <w:szCs w:val="24"/>
        </w:rPr>
        <w:t xml:space="preserve">º </w:t>
      </w:r>
      <w:r w:rsidR="00006192" w:rsidRPr="00177F57">
        <w:rPr>
          <w:rFonts w:ascii="Times New Roman" w:hAnsi="Times New Roman" w:cs="Times New Roman"/>
          <w:spacing w:val="-2"/>
          <w:szCs w:val="24"/>
        </w:rPr>
        <w:t>14.133/</w:t>
      </w:r>
      <w:r w:rsidR="00177F57" w:rsidRPr="00177F57">
        <w:rPr>
          <w:rFonts w:ascii="Times New Roman" w:hAnsi="Times New Roman" w:cs="Times New Roman"/>
          <w:spacing w:val="-2"/>
          <w:szCs w:val="24"/>
        </w:rPr>
        <w:t>20</w:t>
      </w:r>
      <w:r w:rsidR="00006192" w:rsidRPr="00177F57">
        <w:rPr>
          <w:rFonts w:ascii="Times New Roman" w:hAnsi="Times New Roman" w:cs="Times New Roman"/>
          <w:spacing w:val="-2"/>
          <w:szCs w:val="24"/>
        </w:rPr>
        <w:t>21</w:t>
      </w:r>
      <w:r w:rsidRPr="00177F57">
        <w:rPr>
          <w:rFonts w:ascii="Times New Roman" w:hAnsi="Times New Roman" w:cs="Times New Roman"/>
          <w:spacing w:val="-2"/>
          <w:szCs w:val="24"/>
        </w:rPr>
        <w:t>.</w:t>
      </w:r>
    </w:p>
    <w:p w14:paraId="66B74356" w14:textId="6F01FBC4" w:rsidR="00AF2407" w:rsidRPr="00172DCF" w:rsidRDefault="0082277B" w:rsidP="00E925E8">
      <w:pPr>
        <w:pStyle w:val="Corpodetexto"/>
        <w:numPr>
          <w:ilvl w:val="1"/>
          <w:numId w:val="19"/>
        </w:numPr>
        <w:tabs>
          <w:tab w:val="start" w:pos="28.35pt"/>
        </w:tabs>
        <w:spacing w:line="12.25pt" w:lineRule="auto"/>
        <w:ind w:start="0pt" w:firstLine="0pt"/>
        <w:rPr>
          <w:rFonts w:ascii="Times New Roman" w:hAnsi="Times New Roman" w:cs="Times New Roman"/>
          <w:kern w:val="1"/>
          <w:szCs w:val="24"/>
        </w:rPr>
      </w:pPr>
      <w:r w:rsidRPr="00172DCF">
        <w:rPr>
          <w:rFonts w:ascii="Times New Roman" w:hAnsi="Times New Roman" w:cs="Times New Roman"/>
          <w:spacing w:val="-2"/>
          <w:szCs w:val="24"/>
        </w:rPr>
        <w:t>Sem prejuízo das sanções previstas neste Edital e seus Anexos, e independentemente dos atos de improbidade e dos atos ilícitos prescritos nas Leis n</w:t>
      </w:r>
      <w:r w:rsidRPr="00172DCF">
        <w:rPr>
          <w:rFonts w:ascii="Times New Roman" w:hAnsi="Times New Roman" w:cs="Times New Roman"/>
          <w:spacing w:val="-2"/>
          <w:szCs w:val="24"/>
          <w:u w:val="single"/>
          <w:vertAlign w:val="superscript"/>
        </w:rPr>
        <w:t>os</w:t>
      </w:r>
      <w:r w:rsidRPr="00172DCF">
        <w:rPr>
          <w:rFonts w:ascii="Times New Roman" w:hAnsi="Times New Roman" w:cs="Times New Roman"/>
          <w:spacing w:val="-2"/>
          <w:szCs w:val="24"/>
        </w:rPr>
        <w:t xml:space="preserve"> 8.429/</w:t>
      </w:r>
      <w:r w:rsidR="008958AE">
        <w:rPr>
          <w:rFonts w:ascii="Times New Roman" w:hAnsi="Times New Roman" w:cs="Times New Roman"/>
          <w:spacing w:val="-2"/>
          <w:szCs w:val="24"/>
          <w:lang w:val="pt-BR"/>
        </w:rPr>
        <w:t>19</w:t>
      </w:r>
      <w:r w:rsidRPr="00172DCF">
        <w:rPr>
          <w:rFonts w:ascii="Times New Roman" w:hAnsi="Times New Roman" w:cs="Times New Roman"/>
          <w:spacing w:val="-2"/>
          <w:szCs w:val="24"/>
        </w:rPr>
        <w:t xml:space="preserve">92 e </w:t>
      </w:r>
      <w:r w:rsidR="00006192" w:rsidRPr="00EF767C">
        <w:rPr>
          <w:rFonts w:ascii="Times New Roman" w:hAnsi="Times New Roman" w:cs="Times New Roman"/>
          <w:szCs w:val="24"/>
        </w:rPr>
        <w:t>14.133/</w:t>
      </w:r>
      <w:r w:rsidR="008958AE" w:rsidRPr="00EF767C">
        <w:rPr>
          <w:rFonts w:ascii="Times New Roman" w:hAnsi="Times New Roman" w:cs="Times New Roman"/>
          <w:szCs w:val="24"/>
          <w:lang w:val="pt-BR"/>
        </w:rPr>
        <w:t>20</w:t>
      </w:r>
      <w:r w:rsidR="00006192" w:rsidRPr="00EF767C">
        <w:rPr>
          <w:rFonts w:ascii="Times New Roman" w:hAnsi="Times New Roman" w:cs="Times New Roman"/>
          <w:szCs w:val="24"/>
        </w:rPr>
        <w:t>21</w:t>
      </w:r>
      <w:r w:rsidR="00006192">
        <w:rPr>
          <w:szCs w:val="24"/>
        </w:rPr>
        <w:t xml:space="preserve"> </w:t>
      </w:r>
      <w:r w:rsidRPr="00172DCF">
        <w:rPr>
          <w:rFonts w:ascii="Times New Roman" w:hAnsi="Times New Roman" w:cs="Times New Roman"/>
          <w:spacing w:val="-2"/>
          <w:szCs w:val="24"/>
        </w:rPr>
        <w:t>ou demais normas que tenham por objeto as licitações, estarão sujeitos às penalidades previstas na Lei n.º 12.846/2013 os licitantes que incorrerem na conduta descrita no art. 5.º</w:t>
      </w:r>
      <w:r w:rsidR="00544212">
        <w:rPr>
          <w:rFonts w:ascii="Times New Roman" w:hAnsi="Times New Roman" w:cs="Times New Roman"/>
          <w:spacing w:val="-2"/>
          <w:szCs w:val="24"/>
        </w:rPr>
        <w:t>, inc. IV, do referido diploma</w:t>
      </w:r>
      <w:r w:rsidR="00AF2407" w:rsidRPr="00172DCF">
        <w:rPr>
          <w:rFonts w:ascii="Times New Roman" w:hAnsi="Times New Roman" w:cs="Times New Roman"/>
          <w:kern w:val="24"/>
          <w:szCs w:val="24"/>
        </w:rPr>
        <w:t>.</w:t>
      </w:r>
      <w:r w:rsidR="005F23C5">
        <w:rPr>
          <w:rFonts w:ascii="Times New Roman" w:hAnsi="Times New Roman" w:cs="Times New Roman"/>
          <w:kern w:val="24"/>
          <w:szCs w:val="24"/>
        </w:rPr>
        <w:t xml:space="preserve"> Igualmente, estarão sujeitos às sanções previstas na Lei Estadual n.º 15.228/2018, </w:t>
      </w:r>
      <w:r w:rsidR="005F23C5" w:rsidRPr="00172DCF">
        <w:rPr>
          <w:rFonts w:ascii="Times New Roman" w:hAnsi="Times New Roman" w:cs="Times New Roman"/>
          <w:spacing w:val="-2"/>
          <w:szCs w:val="24"/>
        </w:rPr>
        <w:t>os licitantes que incorrer</w:t>
      </w:r>
      <w:r w:rsidR="005F23C5">
        <w:rPr>
          <w:rFonts w:ascii="Times New Roman" w:hAnsi="Times New Roman" w:cs="Times New Roman"/>
          <w:spacing w:val="-2"/>
          <w:szCs w:val="24"/>
        </w:rPr>
        <w:t>em na conduta descrita no art. 3</w:t>
      </w:r>
      <w:r w:rsidR="005F23C5" w:rsidRPr="00172DCF">
        <w:rPr>
          <w:rFonts w:ascii="Times New Roman" w:hAnsi="Times New Roman" w:cs="Times New Roman"/>
          <w:spacing w:val="-2"/>
          <w:szCs w:val="24"/>
        </w:rPr>
        <w:t>.º</w:t>
      </w:r>
      <w:r w:rsidR="005F23C5">
        <w:rPr>
          <w:rFonts w:ascii="Times New Roman" w:hAnsi="Times New Roman" w:cs="Times New Roman"/>
          <w:spacing w:val="-2"/>
          <w:szCs w:val="24"/>
        </w:rPr>
        <w:t xml:space="preserve"> da referida norma estadual.</w:t>
      </w:r>
    </w:p>
    <w:p w14:paraId="1F9F32A7" w14:textId="77777777" w:rsidR="00837289" w:rsidRPr="00172DCF" w:rsidRDefault="00AB3C03" w:rsidP="00E925E8">
      <w:pPr>
        <w:pStyle w:val="Ttulo1"/>
        <w:keepNext w:val="0"/>
        <w:numPr>
          <w:ilvl w:val="0"/>
          <w:numId w:val="19"/>
        </w:numPr>
        <w:shd w:val="clear" w:color="auto" w:fill="E6E6E6"/>
        <w:spacing w:before="9pt" w:line="12.25pt" w:lineRule="auto"/>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DOTAÇÃO ORÇAMENTÁRIA</w:t>
      </w:r>
    </w:p>
    <w:p w14:paraId="39670689" w14:textId="77777777" w:rsidR="00837289" w:rsidRPr="00172DCF" w:rsidRDefault="00465167" w:rsidP="00325D4A">
      <w:pPr>
        <w:pStyle w:val="Corpodetexto"/>
        <w:widowControl w:val="0"/>
        <w:spacing w:before="9pt" w:line="12.25pt" w:lineRule="auto"/>
        <w:rPr>
          <w:rFonts w:ascii="Times New Roman" w:hAnsi="Times New Roman" w:cs="Times New Roman"/>
          <w:b/>
          <w:szCs w:val="24"/>
        </w:rPr>
      </w:pPr>
      <w:r>
        <w:rPr>
          <w:rFonts w:ascii="Times New Roman" w:hAnsi="Times New Roman" w:cs="Times New Roman"/>
          <w:szCs w:val="24"/>
        </w:rPr>
        <w:t xml:space="preserve">12.1 </w:t>
      </w:r>
      <w:r w:rsidR="00837289" w:rsidRPr="00172DCF">
        <w:rPr>
          <w:rFonts w:ascii="Times New Roman" w:hAnsi="Times New Roman" w:cs="Times New Roman"/>
          <w:szCs w:val="24"/>
        </w:rPr>
        <w:t xml:space="preserve">As despesas </w:t>
      </w:r>
      <w:r w:rsidR="00837289" w:rsidRPr="00172DCF">
        <w:rPr>
          <w:rFonts w:ascii="Times New Roman" w:hAnsi="Times New Roman" w:cs="Times New Roman"/>
          <w:spacing w:val="-2"/>
          <w:szCs w:val="24"/>
        </w:rPr>
        <w:t>decorrentes da adjudicação do objeto deste Pregão correrão à conta dos recursos específicos consignados no orçamento da Assembleia Legislativa, de acordo com a seguinte classificação orçamentária:</w:t>
      </w:r>
    </w:p>
    <w:p w14:paraId="407295C1" w14:textId="77777777" w:rsidR="00837289" w:rsidRPr="009B4DA9" w:rsidRDefault="0083728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Cs w:val="24"/>
        </w:rPr>
      </w:pPr>
      <w:r w:rsidRPr="009B4DA9">
        <w:rPr>
          <w:rFonts w:ascii="Times New Roman" w:hAnsi="Times New Roman" w:cs="Times New Roman"/>
          <w:b/>
          <w:szCs w:val="24"/>
        </w:rPr>
        <w:t xml:space="preserve">Função 01 - </w:t>
      </w:r>
      <w:r w:rsidRPr="009B4DA9">
        <w:rPr>
          <w:rFonts w:ascii="Times New Roman" w:hAnsi="Times New Roman" w:cs="Times New Roman"/>
          <w:b/>
          <w:smallCaps/>
          <w:szCs w:val="24"/>
        </w:rPr>
        <w:t>Legislativa</w:t>
      </w:r>
    </w:p>
    <w:p w14:paraId="06E7DABE" w14:textId="77777777" w:rsidR="00837289" w:rsidRPr="009B4DA9"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9B4DA9">
        <w:rPr>
          <w:rFonts w:ascii="Times New Roman" w:hAnsi="Times New Roman" w:cs="Times New Roman"/>
          <w:b/>
          <w:szCs w:val="24"/>
        </w:rPr>
        <w:lastRenderedPageBreak/>
        <w:t xml:space="preserve">Subfunção 0031 – </w:t>
      </w:r>
      <w:r w:rsidRPr="009B4DA9">
        <w:rPr>
          <w:rFonts w:ascii="Times New Roman" w:hAnsi="Times New Roman" w:cs="Times New Roman"/>
          <w:b/>
          <w:smallCaps/>
          <w:szCs w:val="24"/>
        </w:rPr>
        <w:t>Ação Legislativa</w:t>
      </w:r>
    </w:p>
    <w:p w14:paraId="07BF6565" w14:textId="77777777" w:rsidR="00837289" w:rsidRPr="009B4DA9"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9B4DA9">
        <w:rPr>
          <w:rFonts w:ascii="Times New Roman" w:hAnsi="Times New Roman" w:cs="Times New Roman"/>
          <w:b/>
          <w:szCs w:val="24"/>
        </w:rPr>
        <w:t xml:space="preserve">Atividade 6351 – </w:t>
      </w:r>
      <w:r w:rsidRPr="009B4DA9">
        <w:rPr>
          <w:rFonts w:ascii="Times New Roman" w:hAnsi="Times New Roman" w:cs="Times New Roman"/>
          <w:b/>
          <w:smallCaps/>
          <w:szCs w:val="24"/>
        </w:rPr>
        <w:t>Apoio Administrativo e Qualificação da Infraestrutura da Assembleia Legislativa</w:t>
      </w:r>
    </w:p>
    <w:p w14:paraId="54A19A46" w14:textId="1A37E4C1" w:rsidR="00837289" w:rsidRPr="007C712F"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lang w:val="pt-BR"/>
        </w:rPr>
      </w:pPr>
      <w:r w:rsidRPr="009B4DA9">
        <w:rPr>
          <w:rFonts w:ascii="Times New Roman" w:hAnsi="Times New Roman" w:cs="Times New Roman"/>
          <w:b/>
          <w:szCs w:val="24"/>
        </w:rPr>
        <w:t>Sub</w:t>
      </w:r>
      <w:r w:rsidR="00E73022" w:rsidRPr="009B4DA9">
        <w:rPr>
          <w:rFonts w:ascii="Times New Roman" w:hAnsi="Times New Roman" w:cs="Times New Roman"/>
          <w:b/>
          <w:szCs w:val="24"/>
        </w:rPr>
        <w:t>título</w:t>
      </w:r>
      <w:r w:rsidRPr="009B4DA9">
        <w:rPr>
          <w:rFonts w:ascii="Times New Roman" w:hAnsi="Times New Roman" w:cs="Times New Roman"/>
          <w:b/>
          <w:szCs w:val="24"/>
        </w:rPr>
        <w:t xml:space="preserve"> </w:t>
      </w:r>
      <w:r w:rsidRPr="009B4DA9">
        <w:rPr>
          <w:rFonts w:ascii="Times New Roman" w:hAnsi="Times New Roman" w:cs="Times New Roman"/>
          <w:b/>
          <w:smallCaps/>
          <w:szCs w:val="24"/>
        </w:rPr>
        <w:t>0</w:t>
      </w:r>
      <w:r w:rsidR="00E73022" w:rsidRPr="009B4DA9">
        <w:rPr>
          <w:rFonts w:ascii="Times New Roman" w:hAnsi="Times New Roman" w:cs="Times New Roman"/>
          <w:b/>
          <w:smallCaps/>
          <w:szCs w:val="24"/>
        </w:rPr>
        <w:t>03</w:t>
      </w:r>
      <w:r w:rsidRPr="009B4DA9">
        <w:rPr>
          <w:rFonts w:ascii="Times New Roman" w:hAnsi="Times New Roman" w:cs="Times New Roman"/>
          <w:b/>
          <w:smallCaps/>
          <w:szCs w:val="24"/>
        </w:rPr>
        <w:t xml:space="preserve"> – </w:t>
      </w:r>
      <w:r w:rsidR="00E73022" w:rsidRPr="009B4DA9">
        <w:rPr>
          <w:rFonts w:ascii="Times New Roman" w:hAnsi="Times New Roman" w:cs="Times New Roman"/>
          <w:b/>
          <w:smallCaps/>
          <w:szCs w:val="24"/>
        </w:rPr>
        <w:t xml:space="preserve">Manutenção de </w:t>
      </w:r>
      <w:r w:rsidR="00E45573" w:rsidRPr="009B4DA9">
        <w:rPr>
          <w:rFonts w:ascii="Times New Roman" w:hAnsi="Times New Roman" w:cs="Times New Roman"/>
          <w:b/>
          <w:smallCaps/>
          <w:szCs w:val="24"/>
        </w:rPr>
        <w:t>Serviço</w:t>
      </w:r>
      <w:r w:rsidR="00E73022" w:rsidRPr="009B4DA9">
        <w:rPr>
          <w:rFonts w:ascii="Times New Roman" w:hAnsi="Times New Roman" w:cs="Times New Roman"/>
          <w:b/>
          <w:smallCaps/>
          <w:szCs w:val="24"/>
        </w:rPr>
        <w:t xml:space="preserve">s Administrativos </w:t>
      </w:r>
      <w:r w:rsidR="007C712F">
        <w:rPr>
          <w:rFonts w:ascii="Times New Roman" w:hAnsi="Times New Roman" w:cs="Times New Roman"/>
          <w:b/>
          <w:smallCaps/>
          <w:szCs w:val="24"/>
          <w:lang w:val="pt-BR"/>
        </w:rPr>
        <w:t>/Legislativos</w:t>
      </w:r>
    </w:p>
    <w:p w14:paraId="56A84D50" w14:textId="2D68AB05" w:rsidR="000C7F88" w:rsidRPr="009B4DA9"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mallCaps/>
          <w:szCs w:val="24"/>
        </w:rPr>
      </w:pPr>
      <w:r w:rsidRPr="009B4DA9">
        <w:rPr>
          <w:rFonts w:ascii="Times New Roman" w:hAnsi="Times New Roman" w:cs="Times New Roman"/>
          <w:b/>
          <w:smallCaps/>
          <w:szCs w:val="24"/>
        </w:rPr>
        <w:t>Elemento 3.3.90.3</w:t>
      </w:r>
      <w:r w:rsidR="009B4DA9" w:rsidRPr="009B4DA9">
        <w:rPr>
          <w:rFonts w:ascii="Times New Roman" w:hAnsi="Times New Roman" w:cs="Times New Roman"/>
          <w:b/>
          <w:smallCaps/>
          <w:szCs w:val="24"/>
        </w:rPr>
        <w:t>0</w:t>
      </w:r>
      <w:r w:rsidRPr="009B4DA9">
        <w:rPr>
          <w:rFonts w:ascii="Times New Roman" w:hAnsi="Times New Roman" w:cs="Times New Roman"/>
          <w:b/>
          <w:smallCaps/>
          <w:szCs w:val="24"/>
        </w:rPr>
        <w:t xml:space="preserve"> – </w:t>
      </w:r>
      <w:r w:rsidR="009B4DA9" w:rsidRPr="009B4DA9">
        <w:rPr>
          <w:rFonts w:ascii="Times New Roman" w:hAnsi="Times New Roman" w:cs="Times New Roman"/>
          <w:b/>
          <w:smallCaps/>
          <w:szCs w:val="24"/>
        </w:rPr>
        <w:t>M</w:t>
      </w:r>
      <w:r w:rsidR="007C712F">
        <w:rPr>
          <w:rFonts w:ascii="Times New Roman" w:hAnsi="Times New Roman" w:cs="Times New Roman"/>
          <w:b/>
          <w:smallCaps/>
          <w:szCs w:val="24"/>
          <w:lang w:val="pt-BR"/>
        </w:rPr>
        <w:t>aterial de consumo</w:t>
      </w:r>
      <w:r w:rsidRPr="009B4DA9">
        <w:rPr>
          <w:rFonts w:ascii="Times New Roman" w:hAnsi="Times New Roman" w:cs="Times New Roman"/>
          <w:b/>
          <w:smallCaps/>
          <w:szCs w:val="24"/>
        </w:rPr>
        <w:t xml:space="preserve"> </w:t>
      </w:r>
    </w:p>
    <w:p w14:paraId="11AAE6C2" w14:textId="77777777" w:rsidR="00144887" w:rsidRPr="00B80B7C" w:rsidRDefault="00AB3C03" w:rsidP="00E925E8">
      <w:pPr>
        <w:pStyle w:val="Ttulo1"/>
        <w:keepNext w:val="0"/>
        <w:widowControl w:val="0"/>
        <w:numPr>
          <w:ilvl w:val="0"/>
          <w:numId w:val="19"/>
        </w:numPr>
        <w:shd w:val="clear" w:color="auto" w:fill="E6E6E6"/>
        <w:ind w:start="21.25pt" w:hanging="21.25pt"/>
        <w:jc w:val="center"/>
        <w:rPr>
          <w:rFonts w:ascii="Times New Roman" w:hAnsi="Times New Roman" w:cs="Times New Roman"/>
          <w:caps w:val="0"/>
          <w:smallCaps/>
          <w:kern w:val="30"/>
          <w:sz w:val="24"/>
          <w:szCs w:val="24"/>
        </w:rPr>
      </w:pPr>
      <w:r w:rsidRPr="00B80B7C">
        <w:rPr>
          <w:rFonts w:ascii="Times New Roman" w:hAnsi="Times New Roman" w:cs="Times New Roman"/>
          <w:caps w:val="0"/>
          <w:smallCaps/>
          <w:kern w:val="30"/>
          <w:sz w:val="24"/>
          <w:szCs w:val="24"/>
        </w:rPr>
        <w:t>ESCLARECIMENTOS E IMPUGNAÇÕES AO EDITAL</w:t>
      </w:r>
    </w:p>
    <w:p w14:paraId="64635B25" w14:textId="77777777" w:rsidR="00F41208" w:rsidRPr="00846C7A" w:rsidRDefault="00F41208" w:rsidP="00E925E8">
      <w:pPr>
        <w:pStyle w:val="Corpodetexto"/>
        <w:numPr>
          <w:ilvl w:val="1"/>
          <w:numId w:val="19"/>
        </w:numPr>
        <w:tabs>
          <w:tab w:val="start" w:pos="22.80pt"/>
        </w:tabs>
        <w:spacing w:before="9pt"/>
        <w:ind w:start="0pt" w:firstLine="0pt"/>
        <w:rPr>
          <w:rFonts w:ascii="Times New Roman" w:hAnsi="Times New Roman" w:cs="Times New Roman"/>
          <w:spacing w:val="-2"/>
          <w:szCs w:val="24"/>
        </w:rPr>
      </w:pPr>
      <w:r w:rsidRPr="00846C7A">
        <w:rPr>
          <w:rFonts w:ascii="Times New Roman" w:hAnsi="Times New Roman" w:cs="Times New Roman"/>
          <w:b/>
          <w:szCs w:val="24"/>
          <w:u w:val="single"/>
        </w:rPr>
        <w:t xml:space="preserve">Até </w:t>
      </w:r>
      <w:r w:rsidR="00B418DF" w:rsidRPr="00846C7A">
        <w:rPr>
          <w:rFonts w:ascii="Times New Roman" w:hAnsi="Times New Roman" w:cs="Times New Roman"/>
          <w:b/>
          <w:szCs w:val="24"/>
          <w:u w:val="single"/>
        </w:rPr>
        <w:t>03</w:t>
      </w:r>
      <w:r w:rsidR="006A0D17" w:rsidRPr="00846C7A">
        <w:rPr>
          <w:rFonts w:ascii="Times New Roman" w:hAnsi="Times New Roman" w:cs="Times New Roman"/>
          <w:b/>
          <w:szCs w:val="24"/>
          <w:u w:val="single"/>
        </w:rPr>
        <w:t xml:space="preserve"> (</w:t>
      </w:r>
      <w:r w:rsidR="003D3B99">
        <w:rPr>
          <w:rFonts w:ascii="Times New Roman" w:hAnsi="Times New Roman" w:cs="Times New Roman"/>
          <w:b/>
          <w:szCs w:val="24"/>
          <w:u w:val="single"/>
          <w:lang w:val="pt-BR"/>
        </w:rPr>
        <w:t>três</w:t>
      </w:r>
      <w:r w:rsidR="006A0D17" w:rsidRPr="00846C7A">
        <w:rPr>
          <w:rFonts w:ascii="Times New Roman" w:hAnsi="Times New Roman" w:cs="Times New Roman"/>
          <w:b/>
          <w:szCs w:val="24"/>
          <w:u w:val="single"/>
        </w:rPr>
        <w:t xml:space="preserve">) dias úteis antes da data fixada para a realização do Pregão, qualquer pessoa poderá </w:t>
      </w:r>
      <w:r w:rsidR="00B418DF" w:rsidRPr="00846C7A">
        <w:rPr>
          <w:rFonts w:ascii="Times New Roman" w:hAnsi="Times New Roman" w:cs="Times New Roman"/>
          <w:b/>
          <w:szCs w:val="24"/>
          <w:u w:val="single"/>
        </w:rPr>
        <w:t xml:space="preserve">realizar pedidos de esclarecimentos e/ou questionamentos e </w:t>
      </w:r>
      <w:r w:rsidR="006A0D17" w:rsidRPr="00846C7A">
        <w:rPr>
          <w:rFonts w:ascii="Times New Roman" w:hAnsi="Times New Roman" w:cs="Times New Roman"/>
          <w:b/>
          <w:szCs w:val="24"/>
          <w:u w:val="single"/>
        </w:rPr>
        <w:t xml:space="preserve">impugnar este Edital. </w:t>
      </w:r>
    </w:p>
    <w:p w14:paraId="52AC7CE5" w14:textId="77777777" w:rsidR="00F41208" w:rsidRPr="006A0D17" w:rsidRDefault="00F41208" w:rsidP="00E925E8">
      <w:pPr>
        <w:pStyle w:val="Corpodetexto"/>
        <w:numPr>
          <w:ilvl w:val="2"/>
          <w:numId w:val="19"/>
        </w:numPr>
        <w:tabs>
          <w:tab w:val="start" w:pos="22.80pt"/>
        </w:tabs>
        <w:spacing w:before="9pt"/>
        <w:ind w:start="28.35pt" w:firstLine="0pt"/>
        <w:rPr>
          <w:rFonts w:ascii="Times New Roman" w:hAnsi="Times New Roman" w:cs="Times New Roman"/>
          <w:b/>
          <w:spacing w:val="-2"/>
          <w:szCs w:val="24"/>
        </w:rPr>
      </w:pPr>
      <w:r w:rsidRPr="006A0D17">
        <w:rPr>
          <w:rFonts w:ascii="Times New Roman" w:hAnsi="Times New Roman" w:cs="Times New Roman"/>
          <w:b/>
          <w:szCs w:val="24"/>
        </w:rPr>
        <w:t>Os pedidos de esclarecimentos e/ou impugnações deverão ser formulados EXCLUSIVAMENTE via portal eletrônico Banrisul.</w:t>
      </w:r>
    </w:p>
    <w:p w14:paraId="3E4050F5" w14:textId="77777777" w:rsidR="00F41208" w:rsidRPr="002E1270" w:rsidRDefault="00F41208" w:rsidP="00E925E8">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Pr>
          <w:rFonts w:ascii="Times New Roman" w:hAnsi="Times New Roman" w:cs="Times New Roman"/>
          <w:szCs w:val="24"/>
        </w:rPr>
        <w:t xml:space="preserve">Para tanto, </w:t>
      </w:r>
      <w:r w:rsidR="00C23AFC" w:rsidRPr="00C23AFC">
        <w:rPr>
          <w:rFonts w:ascii="Times New Roman" w:hAnsi="Times New Roman" w:cs="Times New Roman"/>
          <w:szCs w:val="24"/>
        </w:rPr>
        <w:t>os requisitantes</w:t>
      </w:r>
      <w:r w:rsidR="00C23AFC">
        <w:rPr>
          <w:szCs w:val="24"/>
        </w:rPr>
        <w:t xml:space="preserve"> </w:t>
      </w:r>
      <w:r>
        <w:rPr>
          <w:rFonts w:ascii="Times New Roman" w:hAnsi="Times New Roman" w:cs="Times New Roman"/>
          <w:szCs w:val="24"/>
        </w:rPr>
        <w:t>deverão acessar a página eletrônica deste Pregão, preencher o formulário eletrônico, em campo destinado a esse procedimento, detalhando o seu questionamento e/ou pedido de impugnação</w:t>
      </w:r>
      <w:r w:rsidR="004D37D7">
        <w:rPr>
          <w:rFonts w:ascii="Times New Roman" w:hAnsi="Times New Roman" w:cs="Times New Roman"/>
          <w:szCs w:val="24"/>
        </w:rPr>
        <w:t xml:space="preserve">. </w:t>
      </w:r>
      <w:r>
        <w:rPr>
          <w:rFonts w:ascii="Times New Roman" w:hAnsi="Times New Roman" w:cs="Times New Roman"/>
          <w:szCs w:val="24"/>
        </w:rPr>
        <w:t xml:space="preserve">Após isso, deverá enviá-lo via sistema </w:t>
      </w:r>
      <w:r w:rsidRPr="004D37D7">
        <w:rPr>
          <w:rFonts w:ascii="Times New Roman" w:hAnsi="Times New Roman" w:cs="Times New Roman"/>
          <w:szCs w:val="24"/>
        </w:rPr>
        <w:t>eletrônico</w:t>
      </w:r>
      <w:r w:rsidR="004D37D7" w:rsidRPr="004D37D7">
        <w:rPr>
          <w:rFonts w:ascii="Times New Roman" w:hAnsi="Times New Roman" w:cs="Times New Roman"/>
          <w:szCs w:val="24"/>
        </w:rPr>
        <w:t xml:space="preserve"> </w:t>
      </w:r>
      <w:r w:rsidR="004D37D7" w:rsidRPr="004D37D7">
        <w:rPr>
          <w:rFonts w:ascii="Times New Roman" w:hAnsi="Times New Roman" w:cs="Times New Roman"/>
          <w:spacing w:val="-2"/>
          <w:szCs w:val="24"/>
        </w:rPr>
        <w:t>Banrisul</w:t>
      </w:r>
      <w:r w:rsidRPr="004D37D7">
        <w:rPr>
          <w:rFonts w:ascii="Times New Roman" w:hAnsi="Times New Roman" w:cs="Times New Roman"/>
          <w:szCs w:val="24"/>
        </w:rPr>
        <w:t>.</w:t>
      </w:r>
    </w:p>
    <w:p w14:paraId="446E92D5" w14:textId="77777777" w:rsidR="00F41208" w:rsidRDefault="00F41208" w:rsidP="00E925E8">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Pr>
          <w:rFonts w:ascii="Times New Roman" w:hAnsi="Times New Roman" w:cs="Times New Roman"/>
          <w:spacing w:val="-2"/>
          <w:szCs w:val="24"/>
        </w:rPr>
        <w:t xml:space="preserve">O portal eletrônico Banrisul encaminhará aviso automático, via </w:t>
      </w:r>
      <w:r w:rsidRPr="00297A04">
        <w:rPr>
          <w:rFonts w:ascii="Times New Roman" w:hAnsi="Times New Roman" w:cs="Times New Roman"/>
          <w:i/>
          <w:spacing w:val="-2"/>
          <w:szCs w:val="24"/>
        </w:rPr>
        <w:t>e-mail</w:t>
      </w:r>
      <w:r>
        <w:rPr>
          <w:rFonts w:ascii="Times New Roman" w:hAnsi="Times New Roman" w:cs="Times New Roman"/>
          <w:spacing w:val="-2"/>
          <w:szCs w:val="24"/>
        </w:rPr>
        <w:t>, noticiando ao</w:t>
      </w:r>
      <w:r w:rsidR="005B0BD7">
        <w:rPr>
          <w:rFonts w:ascii="Times New Roman" w:hAnsi="Times New Roman" w:cs="Times New Roman"/>
          <w:spacing w:val="-2"/>
          <w:szCs w:val="24"/>
        </w:rPr>
        <w:t>(a)</w:t>
      </w:r>
      <w:r>
        <w:rPr>
          <w:rFonts w:ascii="Times New Roman" w:hAnsi="Times New Roman" w:cs="Times New Roman"/>
          <w:spacing w:val="-2"/>
          <w:szCs w:val="24"/>
        </w:rPr>
        <w:t xml:space="preserve"> Pregoeiro</w:t>
      </w:r>
      <w:r w:rsidR="005B0BD7">
        <w:rPr>
          <w:rFonts w:ascii="Times New Roman" w:hAnsi="Times New Roman" w:cs="Times New Roman"/>
          <w:spacing w:val="-2"/>
          <w:szCs w:val="24"/>
        </w:rPr>
        <w:t>(a)</w:t>
      </w:r>
      <w:r>
        <w:rPr>
          <w:rFonts w:ascii="Times New Roman" w:hAnsi="Times New Roman" w:cs="Times New Roman"/>
          <w:spacing w:val="-2"/>
          <w:szCs w:val="24"/>
        </w:rPr>
        <w:t xml:space="preserve"> eventuais registros de questionamentos e/ou impugnações, </w:t>
      </w:r>
      <w:r w:rsidRPr="00295B5D">
        <w:rPr>
          <w:rFonts w:ascii="Times New Roman" w:hAnsi="Times New Roman" w:cs="Times New Roman"/>
          <w:b/>
          <w:spacing w:val="-2"/>
          <w:szCs w:val="24"/>
          <w:u w:val="single"/>
        </w:rPr>
        <w:t xml:space="preserve">a serem enviados, repita-se, exclusivamente, via </w:t>
      </w:r>
      <w:r w:rsidR="00470D7B" w:rsidRPr="00470D7B">
        <w:rPr>
          <w:rFonts w:ascii="Times New Roman" w:eastAsia="Book Antiqua" w:hAnsi="Times New Roman" w:cs="Times New Roman"/>
          <w:b/>
          <w:bCs/>
          <w:szCs w:val="24"/>
          <w:u w:val="single"/>
        </w:rPr>
        <w:t>portal eletrônico Banrisul</w:t>
      </w:r>
      <w:r>
        <w:rPr>
          <w:rFonts w:ascii="Times New Roman" w:hAnsi="Times New Roman" w:cs="Times New Roman"/>
          <w:spacing w:val="-2"/>
          <w:szCs w:val="24"/>
        </w:rPr>
        <w:t xml:space="preserve">. Igualmente, enviará </w:t>
      </w:r>
      <w:r w:rsidRPr="00295B5D">
        <w:rPr>
          <w:rFonts w:ascii="Times New Roman" w:hAnsi="Times New Roman" w:cs="Times New Roman"/>
          <w:i/>
          <w:spacing w:val="-2"/>
          <w:szCs w:val="24"/>
        </w:rPr>
        <w:t>e-mail</w:t>
      </w:r>
      <w:r>
        <w:rPr>
          <w:rFonts w:ascii="Times New Roman" w:hAnsi="Times New Roman" w:cs="Times New Roman"/>
          <w:spacing w:val="-2"/>
          <w:szCs w:val="24"/>
        </w:rPr>
        <w:t xml:space="preserve"> automático </w:t>
      </w:r>
      <w:r w:rsidR="00C23AFC" w:rsidRPr="00C23AFC">
        <w:rPr>
          <w:rFonts w:ascii="Times New Roman" w:hAnsi="Times New Roman" w:cs="Times New Roman"/>
          <w:spacing w:val="-2"/>
          <w:szCs w:val="24"/>
        </w:rPr>
        <w:t>aos requisitantes</w:t>
      </w:r>
      <w:r w:rsidR="00C23AFC">
        <w:rPr>
          <w:szCs w:val="24"/>
        </w:rPr>
        <w:t xml:space="preserve"> </w:t>
      </w:r>
      <w:r>
        <w:rPr>
          <w:rFonts w:ascii="Times New Roman" w:hAnsi="Times New Roman" w:cs="Times New Roman"/>
          <w:spacing w:val="-2"/>
          <w:szCs w:val="24"/>
        </w:rPr>
        <w:t>que formularam questionamentos e/ou impugnações dando conta da resposta a esses pedidos.</w:t>
      </w:r>
    </w:p>
    <w:p w14:paraId="6103C853" w14:textId="77777777" w:rsidR="004912B9" w:rsidRPr="004912B9" w:rsidRDefault="00F41208" w:rsidP="00E925E8">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sidRPr="00297A04">
        <w:rPr>
          <w:rFonts w:ascii="Times New Roman" w:hAnsi="Times New Roman" w:cs="Times New Roman"/>
          <w:b/>
          <w:spacing w:val="-2"/>
          <w:szCs w:val="24"/>
        </w:rPr>
        <w:t xml:space="preserve">Não serão aceitos pedidos de esclarecimentos/questionamentos e de </w:t>
      </w:r>
      <w:r w:rsidRPr="004912B9">
        <w:rPr>
          <w:rFonts w:ascii="Times New Roman" w:hAnsi="Times New Roman" w:cs="Times New Roman"/>
          <w:b/>
          <w:spacing w:val="-2"/>
          <w:szCs w:val="24"/>
        </w:rPr>
        <w:t xml:space="preserve">impugnação apresentados por outro meio que não via </w:t>
      </w:r>
      <w:r w:rsidR="00470D7B" w:rsidRPr="004912B9">
        <w:rPr>
          <w:rFonts w:ascii="Times New Roman" w:hAnsi="Times New Roman" w:cs="Times New Roman"/>
          <w:b/>
          <w:spacing w:val="-2"/>
          <w:szCs w:val="24"/>
        </w:rPr>
        <w:t>portal eletrônico Banrisul</w:t>
      </w:r>
      <w:r w:rsidRPr="004912B9">
        <w:rPr>
          <w:rFonts w:ascii="Times New Roman" w:hAnsi="Times New Roman" w:cs="Times New Roman"/>
          <w:b/>
          <w:spacing w:val="-2"/>
          <w:szCs w:val="24"/>
        </w:rPr>
        <w:t>, nos termos acima descritos.</w:t>
      </w:r>
    </w:p>
    <w:p w14:paraId="6928F4E9" w14:textId="77777777" w:rsidR="004912B9" w:rsidRPr="00846C7A" w:rsidRDefault="004912B9" w:rsidP="00E925E8">
      <w:pPr>
        <w:pStyle w:val="Corpodetexto"/>
        <w:numPr>
          <w:ilvl w:val="2"/>
          <w:numId w:val="19"/>
        </w:numPr>
        <w:tabs>
          <w:tab w:val="start" w:pos="22.80pt"/>
        </w:tabs>
        <w:spacing w:before="9pt"/>
        <w:ind w:start="28.35pt" w:firstLine="0pt"/>
        <w:rPr>
          <w:rFonts w:ascii="Times New Roman" w:hAnsi="Times New Roman" w:cs="Times New Roman"/>
          <w:spacing w:val="-2"/>
          <w:szCs w:val="24"/>
        </w:rPr>
      </w:pPr>
      <w:r w:rsidRPr="00846C7A">
        <w:rPr>
          <w:rFonts w:ascii="Times New Roman" w:hAnsi="Times New Roman" w:cs="Times New Roman"/>
          <w:spacing w:val="-2"/>
          <w:szCs w:val="24"/>
        </w:rPr>
        <w:t xml:space="preserve">A resposta à impugnação ou ao pedido de esclarecimento/questionamento será divulgado </w:t>
      </w:r>
      <w:r w:rsidRPr="00846C7A">
        <w:rPr>
          <w:rFonts w:ascii="Times New Roman" w:hAnsi="Times New Roman" w:cs="Times New Roman"/>
          <w:szCs w:val="24"/>
        </w:rPr>
        <w:t>via portal eletrônico Banrisul</w:t>
      </w:r>
      <w:r w:rsidRPr="00846C7A">
        <w:rPr>
          <w:rFonts w:ascii="Times New Roman" w:hAnsi="Times New Roman" w:cs="Times New Roman"/>
          <w:spacing w:val="-2"/>
          <w:szCs w:val="24"/>
        </w:rPr>
        <w:t xml:space="preserve"> no prazo de até 3 (três) dias úteis, limitado ao último dia útil anterior à data da abertura do certame.</w:t>
      </w:r>
    </w:p>
    <w:p w14:paraId="634889E6" w14:textId="77777777" w:rsidR="00F41208" w:rsidRPr="00846C7A" w:rsidRDefault="00F41208" w:rsidP="00E925E8">
      <w:pPr>
        <w:pStyle w:val="Corpodetexto"/>
        <w:numPr>
          <w:ilvl w:val="1"/>
          <w:numId w:val="19"/>
        </w:numPr>
        <w:tabs>
          <w:tab w:val="start" w:pos="20.85pt"/>
        </w:tabs>
        <w:spacing w:before="5.50pt"/>
        <w:ind w:start="0pt" w:firstLine="0pt"/>
        <w:rPr>
          <w:rFonts w:ascii="Times New Roman" w:hAnsi="Times New Roman" w:cs="Times New Roman"/>
          <w:szCs w:val="24"/>
        </w:rPr>
      </w:pPr>
      <w:r w:rsidRPr="00846C7A">
        <w:rPr>
          <w:rFonts w:ascii="Times New Roman" w:hAnsi="Times New Roman" w:cs="Times New Roman"/>
          <w:spacing w:val="-2"/>
          <w:szCs w:val="24"/>
        </w:rPr>
        <w:t xml:space="preserve">Decairá do direito de impugnar os termos do presente Edital aquele que não encaminhar o pedido até o </w:t>
      </w:r>
      <w:r w:rsidR="00B80B7C" w:rsidRPr="00846C7A">
        <w:rPr>
          <w:rFonts w:ascii="Times New Roman" w:hAnsi="Times New Roman" w:cs="Times New Roman"/>
          <w:spacing w:val="-2"/>
          <w:szCs w:val="24"/>
        </w:rPr>
        <w:t>terceiro</w:t>
      </w:r>
      <w:r w:rsidRPr="00846C7A">
        <w:rPr>
          <w:rFonts w:ascii="Times New Roman" w:hAnsi="Times New Roman" w:cs="Times New Roman"/>
          <w:spacing w:val="-2"/>
          <w:szCs w:val="24"/>
        </w:rPr>
        <w:t xml:space="preserve"> dia útil que anteceder à data de realização do Pregão, hipótese em que tal comunicação não terá efeito de recurso.</w:t>
      </w:r>
    </w:p>
    <w:p w14:paraId="70DF3509" w14:textId="77777777" w:rsidR="00F41208" w:rsidRPr="004400F5" w:rsidRDefault="00F41208" w:rsidP="00E925E8">
      <w:pPr>
        <w:pStyle w:val="Corpodetexto"/>
        <w:numPr>
          <w:ilvl w:val="1"/>
          <w:numId w:val="19"/>
        </w:numPr>
        <w:tabs>
          <w:tab w:val="start" w:pos="20.85pt"/>
        </w:tabs>
        <w:spacing w:before="5.50pt"/>
        <w:ind w:start="0pt" w:firstLine="0pt"/>
        <w:rPr>
          <w:rFonts w:ascii="Times New Roman" w:hAnsi="Times New Roman" w:cs="Times New Roman"/>
          <w:szCs w:val="24"/>
        </w:rPr>
      </w:pPr>
      <w:r w:rsidRPr="00172DCF">
        <w:rPr>
          <w:rFonts w:ascii="Times New Roman" w:hAnsi="Times New Roman" w:cs="Times New Roman"/>
          <w:szCs w:val="24"/>
        </w:rPr>
        <w:t>A impugnação feita tempestivamente não</w:t>
      </w:r>
      <w:r>
        <w:rPr>
          <w:rFonts w:ascii="Times New Roman" w:hAnsi="Times New Roman" w:cs="Times New Roman"/>
          <w:szCs w:val="24"/>
        </w:rPr>
        <w:t xml:space="preserve"> impedirá a impugnante de parti</w:t>
      </w:r>
      <w:r w:rsidRPr="00172DCF">
        <w:rPr>
          <w:rFonts w:ascii="Times New Roman" w:hAnsi="Times New Roman" w:cs="Times New Roman"/>
          <w:spacing w:val="-2"/>
          <w:szCs w:val="24"/>
        </w:rPr>
        <w:t>cipar do processo licitatório até o trânsito em julgado da decisão a ela pertinente.</w:t>
      </w:r>
    </w:p>
    <w:p w14:paraId="3E029D78" w14:textId="77777777" w:rsidR="004400F5" w:rsidRPr="005D3106" w:rsidRDefault="004400F5" w:rsidP="00E925E8">
      <w:pPr>
        <w:pStyle w:val="Corpodetexto"/>
        <w:numPr>
          <w:ilvl w:val="1"/>
          <w:numId w:val="19"/>
        </w:numPr>
        <w:tabs>
          <w:tab w:val="start" w:pos="20.85pt"/>
        </w:tabs>
        <w:spacing w:before="5.50pt"/>
        <w:ind w:start="0pt" w:firstLine="0pt"/>
        <w:rPr>
          <w:rFonts w:ascii="Times New Roman" w:hAnsi="Times New Roman" w:cs="Times New Roman"/>
          <w:szCs w:val="24"/>
        </w:rPr>
      </w:pPr>
      <w:r w:rsidRPr="005D3106">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055FE089" w14:textId="77777777" w:rsidR="005D3106" w:rsidRPr="005D3106" w:rsidRDefault="005D3106" w:rsidP="005D3106">
      <w:pPr>
        <w:pStyle w:val="Corpodetexto"/>
        <w:numPr>
          <w:ilvl w:val="1"/>
          <w:numId w:val="19"/>
        </w:numPr>
        <w:tabs>
          <w:tab w:val="start" w:pos="20.85pt"/>
        </w:tabs>
        <w:spacing w:before="5.50pt"/>
        <w:ind w:start="0pt" w:firstLine="0pt"/>
        <w:rPr>
          <w:rFonts w:ascii="Times New Roman" w:hAnsi="Times New Roman" w:cs="Times New Roman"/>
          <w:szCs w:val="24"/>
        </w:rPr>
      </w:pPr>
      <w:r w:rsidRPr="00195948">
        <w:rPr>
          <w:rFonts w:ascii="Times New Roman" w:hAnsi="Times New Roman" w:cs="Times New Roman"/>
          <w:szCs w:val="24"/>
        </w:rPr>
        <w:t>As impugnações e pedidos de esclarecimentos não suspendem os prazos previstos no certame.</w:t>
      </w:r>
    </w:p>
    <w:p w14:paraId="4A359660" w14:textId="77777777" w:rsidR="004F54A1" w:rsidRPr="00AB3C03" w:rsidRDefault="00993573" w:rsidP="00E925E8">
      <w:pPr>
        <w:pStyle w:val="Ttulo1"/>
        <w:keepNext w:val="0"/>
        <w:widowControl w:val="0"/>
        <w:numPr>
          <w:ilvl w:val="0"/>
          <w:numId w:val="19"/>
        </w:numPr>
        <w:shd w:val="clear" w:color="auto" w:fill="E6E6E6"/>
        <w:ind w:start="21.25pt" w:hanging="21.25pt"/>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04D6B9F8" w14:textId="77777777" w:rsidR="004F54A1" w:rsidRPr="00494A62" w:rsidRDefault="004F54A1" w:rsidP="00E925E8">
      <w:pPr>
        <w:pStyle w:val="Corpodetexto"/>
        <w:numPr>
          <w:ilvl w:val="1"/>
          <w:numId w:val="19"/>
        </w:numPr>
        <w:tabs>
          <w:tab w:val="start" w:pos="20.85pt"/>
        </w:tabs>
        <w:spacing w:before="5.50pt"/>
        <w:ind w:start="0pt" w:firstLine="0pt"/>
        <w:rPr>
          <w:rFonts w:ascii="Times New Roman" w:hAnsi="Times New Roman" w:cs="Times New Roman"/>
          <w:szCs w:val="24"/>
        </w:rPr>
      </w:pPr>
      <w:r w:rsidRPr="00494A62">
        <w:rPr>
          <w:rFonts w:ascii="Times New Roman" w:hAnsi="Times New Roman" w:cs="Times New Roman"/>
          <w:szCs w:val="24"/>
        </w:rPr>
        <w:lastRenderedPageBreak/>
        <w:t xml:space="preserve">Interessados em visualizar e/ou obter cópias digitalizadas deste processo eletrônico licitatório devem preencher o formulário de requisição conforme modelo disponível no portal de compras da AL-RS na internet, acessível no seguinte </w:t>
      </w:r>
      <w:r w:rsidRPr="00494A62">
        <w:rPr>
          <w:rFonts w:ascii="Times New Roman" w:hAnsi="Times New Roman" w:cs="Times New Roman"/>
          <w:i/>
          <w:szCs w:val="24"/>
        </w:rPr>
        <w:t>link</w:t>
      </w:r>
      <w:r w:rsidRPr="00494A62">
        <w:rPr>
          <w:rFonts w:ascii="Times New Roman" w:hAnsi="Times New Roman" w:cs="Times New Roman"/>
          <w:szCs w:val="24"/>
        </w:rPr>
        <w:t xml:space="preserve">: </w:t>
      </w:r>
    </w:p>
    <w:p w14:paraId="1FF8041B" w14:textId="4638954E" w:rsidR="006D7910" w:rsidRPr="006D7910" w:rsidRDefault="00DF50E7" w:rsidP="006D7910">
      <w:pPr>
        <w:pStyle w:val="Corpodetexto"/>
        <w:tabs>
          <w:tab w:val="start" w:pos="20.85pt"/>
        </w:tabs>
        <w:spacing w:before="5.50pt"/>
        <w:ind w:start="28.35pt"/>
        <w:rPr>
          <w:rStyle w:val="Hyperlink"/>
          <w:rFonts w:ascii="Times New Roman" w:hAnsi="Times New Roman" w:cs="Times New Roman"/>
          <w:color w:val="auto"/>
          <w:szCs w:val="24"/>
          <w:u w:val="none"/>
        </w:rPr>
      </w:pPr>
      <w:hyperlink r:id="rId16" w:history="1">
        <w:r w:rsidRPr="0018246C">
          <w:rPr>
            <w:rStyle w:val="Hyperlink"/>
            <w:rFonts w:ascii="Times New Roman" w:hAnsi="Times New Roman" w:cs="Times New Roman"/>
            <w:b/>
            <w:bCs/>
          </w:rPr>
          <w:t>http://www.al.rs.gov.br/compras/CIDAD%C3%83O/Pedidodevistac%C3%B3pia.aspx</w:t>
        </w:r>
      </w:hyperlink>
    </w:p>
    <w:p w14:paraId="3D0F1EA7" w14:textId="270FB0A2" w:rsidR="004F54A1" w:rsidRPr="00494A62" w:rsidRDefault="004F54A1" w:rsidP="00E925E8">
      <w:pPr>
        <w:pStyle w:val="Corpodetexto"/>
        <w:numPr>
          <w:ilvl w:val="2"/>
          <w:numId w:val="19"/>
        </w:numPr>
        <w:tabs>
          <w:tab w:val="start" w:pos="20.85pt"/>
        </w:tabs>
        <w:spacing w:before="5.50pt"/>
        <w:ind w:start="28.35pt" w:firstLine="0pt"/>
        <w:rPr>
          <w:rFonts w:ascii="Times New Roman" w:hAnsi="Times New Roman" w:cs="Times New Roman"/>
          <w:szCs w:val="24"/>
        </w:rPr>
      </w:pPr>
      <w:r w:rsidRPr="00494A62">
        <w:rPr>
          <w:rFonts w:ascii="Times New Roman" w:hAnsi="Times New Roman" w:cs="Times New Roman"/>
          <w:szCs w:val="24"/>
        </w:rPr>
        <w:t xml:space="preserve">O referido formulário deve ser assinado pelo interessado e remetido para o </w:t>
      </w:r>
      <w:r w:rsidRPr="00494A62">
        <w:rPr>
          <w:rFonts w:ascii="Times New Roman" w:hAnsi="Times New Roman" w:cs="Times New Roman"/>
          <w:i/>
          <w:szCs w:val="24"/>
        </w:rPr>
        <w:t>e-mail</w:t>
      </w:r>
      <w:r w:rsidRPr="00494A62">
        <w:rPr>
          <w:rFonts w:ascii="Times New Roman" w:hAnsi="Times New Roman" w:cs="Times New Roman"/>
          <w:szCs w:val="24"/>
        </w:rPr>
        <w:t xml:space="preserve"> </w:t>
      </w:r>
      <w:r w:rsidRPr="00494A62">
        <w:rPr>
          <w:rStyle w:val="Hyperlink"/>
          <w:rFonts w:ascii="Times New Roman" w:hAnsi="Times New Roman" w:cs="Times New Roman"/>
          <w:color w:val="auto"/>
        </w:rPr>
        <w:t>compras@al.rs.gov.br</w:t>
      </w:r>
      <w:r w:rsidRPr="00494A62">
        <w:rPr>
          <w:rFonts w:ascii="Times New Roman" w:hAnsi="Times New Roman" w:cs="Times New Roman"/>
          <w:szCs w:val="24"/>
        </w:rPr>
        <w:t xml:space="preserve">. </w:t>
      </w:r>
    </w:p>
    <w:p w14:paraId="0817B727" w14:textId="43665562" w:rsidR="004F54A1" w:rsidRPr="00172DCF" w:rsidRDefault="004F54A1" w:rsidP="00E925E8">
      <w:pPr>
        <w:pStyle w:val="Corpodetexto"/>
        <w:numPr>
          <w:ilvl w:val="1"/>
          <w:numId w:val="19"/>
        </w:numPr>
        <w:tabs>
          <w:tab w:val="start" w:pos="20.85pt"/>
        </w:tabs>
        <w:spacing w:before="5.50pt"/>
        <w:ind w:start="0pt" w:firstLine="0pt"/>
        <w:rPr>
          <w:rFonts w:ascii="Times New Roman" w:hAnsi="Times New Roman" w:cs="Times New Roman"/>
          <w:szCs w:val="24"/>
        </w:rPr>
      </w:pPr>
      <w:r>
        <w:rPr>
          <w:rFonts w:ascii="Times New Roman" w:hAnsi="Times New Roman" w:cs="Times New Roman"/>
          <w:szCs w:val="24"/>
        </w:rPr>
        <w:t>O</w:t>
      </w:r>
      <w:r w:rsidRPr="004B6B89">
        <w:rPr>
          <w:rFonts w:ascii="Times New Roman" w:hAnsi="Times New Roman" w:cs="Times New Roman"/>
          <w:szCs w:val="24"/>
        </w:rPr>
        <w:t xml:space="preserve"> interessado</w:t>
      </w:r>
      <w:r>
        <w:rPr>
          <w:rFonts w:ascii="Times New Roman" w:hAnsi="Times New Roman" w:cs="Times New Roman"/>
          <w:szCs w:val="24"/>
        </w:rPr>
        <w:t xml:space="preserve"> pode, também,</w:t>
      </w:r>
      <w:r w:rsidRPr="004B6B89">
        <w:rPr>
          <w:rFonts w:ascii="Times New Roman" w:hAnsi="Times New Roman" w:cs="Times New Roman"/>
          <w:szCs w:val="24"/>
        </w:rPr>
        <w:t xml:space="preserve"> comparecer à sala da </w:t>
      </w:r>
      <w:r w:rsidR="009505D6">
        <w:rPr>
          <w:rFonts w:ascii="Times New Roman" w:hAnsi="Times New Roman" w:cs="Times New Roman"/>
          <w:szCs w:val="24"/>
          <w:lang w:val="pt-BR"/>
        </w:rPr>
        <w:t>Divisão de Licitações</w:t>
      </w:r>
      <w:r w:rsidRPr="004B6B89">
        <w:rPr>
          <w:rFonts w:ascii="Times New Roman" w:hAnsi="Times New Roman" w:cs="Times New Roman"/>
          <w:szCs w:val="24"/>
        </w:rPr>
        <w:t>/D</w:t>
      </w:r>
      <w:r w:rsidR="009505D6">
        <w:rPr>
          <w:rFonts w:ascii="Times New Roman" w:hAnsi="Times New Roman" w:cs="Times New Roman"/>
          <w:szCs w:val="24"/>
          <w:lang w:val="pt-BR"/>
        </w:rPr>
        <w:t>LC</w:t>
      </w:r>
      <w:r w:rsidRPr="004B6B89">
        <w:rPr>
          <w:rFonts w:ascii="Times New Roman" w:hAnsi="Times New Roman" w:cs="Times New Roman"/>
          <w:szCs w:val="24"/>
        </w:rPr>
        <w:t xml:space="preserve">, situada no 3º andar do prédio anexo da AL-RS, munido de um </w:t>
      </w:r>
      <w:r w:rsidRPr="004B6B89">
        <w:rPr>
          <w:rFonts w:ascii="Times New Roman" w:hAnsi="Times New Roman" w:cs="Times New Roman"/>
          <w:i/>
          <w:szCs w:val="24"/>
        </w:rPr>
        <w:t>pen drive</w:t>
      </w:r>
      <w:r w:rsidRPr="004B6B89">
        <w:rPr>
          <w:rFonts w:ascii="Times New Roman" w:hAnsi="Times New Roman" w:cs="Times New Roman"/>
          <w:szCs w:val="24"/>
        </w:rPr>
        <w:t xml:space="preserve"> (ou outro dispositivo eletrônico similar), para que lhe seja fornecida vista e cópia digitalizada do processo</w:t>
      </w:r>
      <w:r>
        <w:rPr>
          <w:rFonts w:ascii="Times New Roman" w:hAnsi="Times New Roman" w:cs="Times New Roman"/>
          <w:szCs w:val="24"/>
        </w:rPr>
        <w:t xml:space="preserve"> eletrônico</w:t>
      </w:r>
      <w:r w:rsidRPr="004B6B89">
        <w:rPr>
          <w:rFonts w:ascii="Times New Roman" w:hAnsi="Times New Roman" w:cs="Times New Roman"/>
          <w:szCs w:val="24"/>
        </w:rPr>
        <w:t xml:space="preserve"> licitatório (nesse caso, também deverá ser preenchida e as</w:t>
      </w:r>
      <w:r>
        <w:rPr>
          <w:rFonts w:ascii="Times New Roman" w:hAnsi="Times New Roman" w:cs="Times New Roman"/>
          <w:szCs w:val="24"/>
        </w:rPr>
        <w:t>sinada a requisição de vistas/</w:t>
      </w:r>
      <w:r w:rsidRPr="004B6B89">
        <w:rPr>
          <w:rFonts w:ascii="Times New Roman" w:hAnsi="Times New Roman" w:cs="Times New Roman"/>
          <w:szCs w:val="24"/>
        </w:rPr>
        <w:t xml:space="preserve">cópias).  </w:t>
      </w:r>
    </w:p>
    <w:p w14:paraId="10D9F56A" w14:textId="77777777" w:rsidR="00837289" w:rsidRPr="00172DCF" w:rsidRDefault="001B3AE5" w:rsidP="00E925E8">
      <w:pPr>
        <w:pStyle w:val="Ttulo1"/>
        <w:numPr>
          <w:ilvl w:val="0"/>
          <w:numId w:val="19"/>
        </w:numPr>
        <w:shd w:val="clear" w:color="auto" w:fill="E6E6E6"/>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14A8975C" w14:textId="77777777" w:rsidR="004A07EA" w:rsidRDefault="004A07EA" w:rsidP="004A07EA">
      <w:pPr>
        <w:widowControl w:val="0"/>
        <w:spacing w:after="6pt"/>
        <w:rPr>
          <w:rFonts w:ascii="Arial" w:hAnsi="Arial" w:cs="Arial"/>
          <w:highlight w:val="green"/>
        </w:rPr>
      </w:pPr>
    </w:p>
    <w:p w14:paraId="22C37293" w14:textId="77777777" w:rsidR="004A07EA" w:rsidRPr="004A07EA" w:rsidRDefault="004A07EA" w:rsidP="004A07EA">
      <w:pPr>
        <w:widowControl w:val="0"/>
        <w:numPr>
          <w:ilvl w:val="1"/>
          <w:numId w:val="19"/>
        </w:numPr>
        <w:tabs>
          <w:tab w:val="start" w:pos="28.35pt"/>
        </w:tabs>
        <w:spacing w:after="6pt"/>
        <w:ind w:start="0pt" w:firstLine="0pt"/>
        <w:jc w:val="both"/>
        <w:rPr>
          <w:sz w:val="24"/>
          <w:szCs w:val="24"/>
          <w:lang w:val="x-none"/>
        </w:rPr>
      </w:pPr>
      <w:r w:rsidRPr="004A07EA">
        <w:rPr>
          <w:sz w:val="24"/>
          <w:szCs w:val="24"/>
          <w:lang w:val="x-none"/>
        </w:rPr>
        <w:t>As atas serão geradas eletronicamente após o encerramento da sessão pública pelo pregoeiro.</w:t>
      </w:r>
    </w:p>
    <w:p w14:paraId="3F0F3630" w14:textId="77777777" w:rsidR="004A07EA" w:rsidRPr="004A07EA" w:rsidRDefault="004A07EA" w:rsidP="004A07EA">
      <w:pPr>
        <w:widowControl w:val="0"/>
        <w:numPr>
          <w:ilvl w:val="2"/>
          <w:numId w:val="19"/>
        </w:numPr>
        <w:spacing w:after="6pt"/>
        <w:ind w:start="35.45pt" w:firstLine="0pt"/>
        <w:jc w:val="both"/>
        <w:rPr>
          <w:sz w:val="24"/>
          <w:szCs w:val="24"/>
          <w:lang w:val="x-none"/>
        </w:rPr>
      </w:pPr>
      <w:r w:rsidRPr="004A07EA">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459E9F89" w14:textId="77777777" w:rsidR="004A07EA" w:rsidRPr="004A07EA" w:rsidRDefault="004A07EA" w:rsidP="004A07EA">
      <w:pPr>
        <w:widowControl w:val="0"/>
        <w:numPr>
          <w:ilvl w:val="2"/>
          <w:numId w:val="19"/>
        </w:numPr>
        <w:spacing w:after="6pt"/>
        <w:ind w:start="35.45pt" w:firstLine="0pt"/>
        <w:jc w:val="both"/>
        <w:rPr>
          <w:sz w:val="24"/>
          <w:szCs w:val="24"/>
          <w:lang w:val="x-none"/>
        </w:rPr>
      </w:pPr>
      <w:r w:rsidRPr="004A07EA">
        <w:rPr>
          <w:sz w:val="24"/>
          <w:szCs w:val="24"/>
          <w:lang w:val="x-none"/>
        </w:rPr>
        <w:t>Os demais atos licitatórios serão registrados nos autos do processo da licitação.</w:t>
      </w:r>
    </w:p>
    <w:p w14:paraId="715B2B46" w14:textId="77777777" w:rsidR="00837289" w:rsidRPr="00172DCF" w:rsidRDefault="00837289" w:rsidP="00E925E8">
      <w:pPr>
        <w:pStyle w:val="Corpodetexto"/>
        <w:numPr>
          <w:ilvl w:val="1"/>
          <w:numId w:val="19"/>
        </w:numPr>
        <w:tabs>
          <w:tab w:val="start" w:pos="28.35pt"/>
        </w:tabs>
        <w:spacing w:before="9pt"/>
        <w:ind w:start="0pt" w:firstLine="0pt"/>
        <w:rPr>
          <w:rFonts w:ascii="Times New Roman" w:hAnsi="Times New Roman" w:cs="Times New Roman"/>
          <w:szCs w:val="24"/>
        </w:rPr>
      </w:pPr>
      <w:r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5B0BD7">
        <w:rPr>
          <w:rFonts w:ascii="Times New Roman" w:hAnsi="Times New Roman" w:cs="Times New Roman"/>
          <w:szCs w:val="24"/>
        </w:rPr>
        <w:t>(a)</w:t>
      </w:r>
      <w:r w:rsidR="00B05566"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ou autoridade superior, em qualquer fase da licitação, a promoção de diligência destinada a esclarecer ou complementar a </w:t>
      </w:r>
      <w:r w:rsidR="001B3AE5">
        <w:rPr>
          <w:rFonts w:ascii="Times New Roman" w:hAnsi="Times New Roman" w:cs="Times New Roman"/>
          <w:spacing w:val="-2"/>
          <w:szCs w:val="24"/>
        </w:rPr>
        <w:t>instrução do processo</w:t>
      </w:r>
      <w:r w:rsidRPr="00172DCF">
        <w:rPr>
          <w:rFonts w:ascii="Times New Roman" w:hAnsi="Times New Roman" w:cs="Times New Roman"/>
          <w:szCs w:val="24"/>
        </w:rPr>
        <w:t>.</w:t>
      </w:r>
    </w:p>
    <w:p w14:paraId="51981AD5" w14:textId="2C774913" w:rsidR="00837289" w:rsidRPr="00950961" w:rsidRDefault="00413E71" w:rsidP="00E925E8">
      <w:pPr>
        <w:pStyle w:val="Corpodetexto"/>
        <w:numPr>
          <w:ilvl w:val="1"/>
          <w:numId w:val="19"/>
        </w:numPr>
        <w:tabs>
          <w:tab w:val="start" w:pos="28.35pt"/>
        </w:tabs>
        <w:spacing w:before="5pt"/>
        <w:ind w:start="0pt" w:firstLine="0pt"/>
        <w:rPr>
          <w:rFonts w:ascii="Times New Roman" w:hAnsi="Times New Roman" w:cs="Times New Roman"/>
          <w:szCs w:val="24"/>
        </w:rPr>
      </w:pPr>
      <w:r>
        <w:rPr>
          <w:rFonts w:ascii="Times New Roman" w:hAnsi="Times New Roman" w:cs="Times New Roman"/>
          <w:szCs w:val="24"/>
        </w:rPr>
        <w:t>O</w:t>
      </w:r>
      <w:r w:rsidR="00D25942">
        <w:rPr>
          <w:rFonts w:ascii="Times New Roman" w:hAnsi="Times New Roman" w:cs="Times New Roman"/>
          <w:szCs w:val="24"/>
          <w:lang w:val="pt-BR"/>
        </w:rPr>
        <w:t>(A)</w:t>
      </w:r>
      <w:r w:rsidR="00837289" w:rsidRPr="00172DCF">
        <w:rPr>
          <w:rFonts w:ascii="Times New Roman" w:hAnsi="Times New Roman" w:cs="Times New Roman"/>
          <w:szCs w:val="24"/>
        </w:rPr>
        <w:t xml:space="preserve"> </w:t>
      </w:r>
      <w:r w:rsidR="00D25942">
        <w:rPr>
          <w:rFonts w:ascii="Times New Roman" w:hAnsi="Times New Roman" w:cs="Times New Roman"/>
          <w:szCs w:val="24"/>
        </w:rPr>
        <w:t>Superintendente Administrativo(a) e Financeiro(a)</w:t>
      </w:r>
      <w:r w:rsidR="00837289" w:rsidRPr="00172DCF">
        <w:rPr>
          <w:rFonts w:ascii="Times New Roman" w:hAnsi="Times New Roman" w:cs="Times New Roman"/>
          <w:szCs w:val="24"/>
        </w:rPr>
        <w:t xml:space="preserve">da </w:t>
      </w:r>
      <w:r w:rsidR="001B3AE5">
        <w:rPr>
          <w:rFonts w:ascii="Times New Roman" w:hAnsi="Times New Roman" w:cs="Times New Roman"/>
          <w:szCs w:val="24"/>
        </w:rPr>
        <w:t>AL-RS</w:t>
      </w:r>
      <w:r w:rsidR="00837289" w:rsidRPr="00172DCF">
        <w:rPr>
          <w:rFonts w:ascii="Times New Roman" w:hAnsi="Times New Roman" w:cs="Times New Roman"/>
          <w:szCs w:val="24"/>
        </w:rPr>
        <w:t xml:space="preserve">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r w:rsidR="00950961">
        <w:rPr>
          <w:rFonts w:ascii="Times New Roman" w:hAnsi="Times New Roman" w:cs="Times New Roman"/>
          <w:szCs w:val="24"/>
        </w:rPr>
        <w:t xml:space="preserve"> </w:t>
      </w:r>
      <w:r w:rsidR="00837289" w:rsidRPr="00950961">
        <w:rPr>
          <w:rFonts w:ascii="Times New Roman" w:hAnsi="Times New Roman" w:cs="Times New Roman"/>
          <w:szCs w:val="24"/>
        </w:rPr>
        <w:t>A anulação do procedimento induz à da adjudicação.</w:t>
      </w:r>
    </w:p>
    <w:p w14:paraId="534A47B4" w14:textId="77777777" w:rsidR="00837289" w:rsidRPr="00172DCF" w:rsidRDefault="00837289" w:rsidP="00E925E8">
      <w:pPr>
        <w:pStyle w:val="Corpodetexto"/>
        <w:widowControl w:val="0"/>
        <w:numPr>
          <w:ilvl w:val="2"/>
          <w:numId w:val="19"/>
        </w:numPr>
        <w:tabs>
          <w:tab w:val="start" w:pos="28.35pt"/>
        </w:tabs>
        <w:ind w:start="56.70pt" w:firstLine="0pt"/>
        <w:rPr>
          <w:rFonts w:ascii="Times New Roman" w:hAnsi="Times New Roman" w:cs="Times New Roman"/>
          <w:szCs w:val="24"/>
        </w:rPr>
      </w:pPr>
      <w:r w:rsidRPr="00172DCF">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63AD9490"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15293FCB"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As licitantes são responsáveis pela fidelidade e legitimidade das informações e dos documentos apresentados em qualquer fase da licitação.</w:t>
      </w:r>
    </w:p>
    <w:p w14:paraId="6A80FC4D"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 xml:space="preserve">Não havendo expediente ou ocorrendo qualquer fato superveniente que impeça a realização do Pregão na data marcada, a sessão será automaticamente transferida para o </w:t>
      </w:r>
      <w:r w:rsidRPr="00172DCF">
        <w:rPr>
          <w:rFonts w:ascii="Times New Roman" w:hAnsi="Times New Roman" w:cs="Times New Roman"/>
          <w:szCs w:val="24"/>
        </w:rPr>
        <w:lastRenderedPageBreak/>
        <w:t>primeiro dia útil subsequente, no horário e local aqui estabelecidos, desde que não haja comunicação d</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w:t>
      </w:r>
      <w:r w:rsidR="00B05566" w:rsidRPr="00172DCF">
        <w:rPr>
          <w:rFonts w:ascii="Times New Roman" w:hAnsi="Times New Roman" w:cs="Times New Roman"/>
          <w:szCs w:val="24"/>
        </w:rPr>
        <w:t>Pregoeiro</w:t>
      </w:r>
      <w:r w:rsidR="005B0BD7">
        <w:rPr>
          <w:rFonts w:ascii="Times New Roman" w:hAnsi="Times New Roman" w:cs="Times New Roman"/>
          <w:szCs w:val="24"/>
        </w:rPr>
        <w:t>(a)</w:t>
      </w:r>
      <w:r w:rsidRPr="00172DCF">
        <w:rPr>
          <w:rFonts w:ascii="Times New Roman" w:hAnsi="Times New Roman" w:cs="Times New Roman"/>
          <w:szCs w:val="24"/>
        </w:rPr>
        <w:t xml:space="preserve"> em contrário.</w:t>
      </w:r>
    </w:p>
    <w:p w14:paraId="715C0098"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718FB343" w14:textId="77777777" w:rsidR="00837289" w:rsidRPr="00172DCF" w:rsidRDefault="00837289" w:rsidP="00E925E8">
      <w:pPr>
        <w:pStyle w:val="Corpodetexto"/>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 xml:space="preserve">As normas que disciplinam este Pregão serão sempre interpretadas em favor da ampliação da disputa entre as licitantes,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durante a sessão.</w:t>
      </w:r>
    </w:p>
    <w:p w14:paraId="30DD0ED9" w14:textId="77777777" w:rsidR="00EE0C08" w:rsidRDefault="00837289" w:rsidP="00EE0C08">
      <w:pPr>
        <w:pStyle w:val="Corpodetexto"/>
        <w:widowControl w:val="0"/>
        <w:numPr>
          <w:ilvl w:val="1"/>
          <w:numId w:val="19"/>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 xml:space="preserve">A </w:t>
      </w:r>
      <w:r w:rsidR="001B3AE5">
        <w:rPr>
          <w:rFonts w:ascii="Times New Roman" w:hAnsi="Times New Roman" w:cs="Times New Roman"/>
          <w:szCs w:val="24"/>
        </w:rPr>
        <w:t>AL-RS</w:t>
      </w:r>
      <w:r w:rsidRPr="00172DCF">
        <w:rPr>
          <w:rFonts w:ascii="Times New Roman" w:hAnsi="Times New Roman" w:cs="Times New Roman"/>
          <w:szCs w:val="24"/>
        </w:rPr>
        <w:t xml:space="preserve"> reserva-se o direito de rejeitar no todo ou em parte o </w:t>
      </w:r>
      <w:r w:rsidR="003F6F0B">
        <w:rPr>
          <w:rFonts w:ascii="Times New Roman" w:hAnsi="Times New Roman" w:cs="Times New Roman"/>
          <w:szCs w:val="24"/>
        </w:rPr>
        <w:t>objeto fornecido</w:t>
      </w:r>
      <w:r w:rsidRPr="00172DCF">
        <w:rPr>
          <w:rFonts w:ascii="Times New Roman" w:hAnsi="Times New Roman" w:cs="Times New Roman"/>
          <w:szCs w:val="24"/>
        </w:rPr>
        <w:t>, se constatado em desacordo com os termos do presente Edital e seus Anexos.</w:t>
      </w:r>
    </w:p>
    <w:p w14:paraId="2B8F57E6" w14:textId="53B2AF6A" w:rsidR="00EE0C08" w:rsidRPr="00732857" w:rsidRDefault="00EE0C08" w:rsidP="00EE0C08">
      <w:pPr>
        <w:pStyle w:val="Corpodetexto"/>
        <w:widowControl w:val="0"/>
        <w:numPr>
          <w:ilvl w:val="1"/>
          <w:numId w:val="19"/>
        </w:numPr>
        <w:tabs>
          <w:tab w:val="start" w:pos="28.35pt"/>
        </w:tabs>
        <w:ind w:start="0pt" w:firstLine="0pt"/>
        <w:rPr>
          <w:rFonts w:ascii="Times New Roman" w:hAnsi="Times New Roman" w:cs="Times New Roman"/>
          <w:szCs w:val="24"/>
        </w:rPr>
      </w:pPr>
      <w:r w:rsidRPr="00EE0C08">
        <w:rPr>
          <w:rFonts w:ascii="Times New Roman" w:hAnsi="Times New Roman" w:cs="Times New Roman"/>
          <w:szCs w:val="24"/>
        </w:rPr>
        <w:t xml:space="preserve">Aplicam-se </w:t>
      </w:r>
      <w:r w:rsidRPr="00732857">
        <w:rPr>
          <w:rFonts w:ascii="Times New Roman" w:hAnsi="Times New Roman" w:cs="Times New Roman"/>
          <w:szCs w:val="24"/>
        </w:rPr>
        <w:t xml:space="preserve">aos casos omissos as disposições constantes da Lei </w:t>
      </w:r>
      <w:r w:rsidR="008958AE" w:rsidRPr="00732857">
        <w:rPr>
          <w:rFonts w:ascii="Times New Roman" w:hAnsi="Times New Roman" w:cs="Times New Roman"/>
          <w:szCs w:val="24"/>
          <w:lang w:val="pt-BR"/>
        </w:rPr>
        <w:t xml:space="preserve">n.º </w:t>
      </w:r>
      <w:r w:rsidRPr="00732857">
        <w:rPr>
          <w:rFonts w:ascii="Times New Roman" w:hAnsi="Times New Roman" w:cs="Times New Roman"/>
          <w:szCs w:val="24"/>
        </w:rPr>
        <w:t>14.133/</w:t>
      </w:r>
      <w:r w:rsidR="008958AE" w:rsidRPr="00732857">
        <w:rPr>
          <w:rFonts w:ascii="Times New Roman" w:hAnsi="Times New Roman" w:cs="Times New Roman"/>
          <w:szCs w:val="24"/>
          <w:lang w:val="pt-BR"/>
        </w:rPr>
        <w:t>20</w:t>
      </w:r>
      <w:r w:rsidRPr="00732857">
        <w:rPr>
          <w:rFonts w:ascii="Times New Roman" w:hAnsi="Times New Roman" w:cs="Times New Roman"/>
          <w:szCs w:val="24"/>
        </w:rPr>
        <w:t>21.</w:t>
      </w:r>
    </w:p>
    <w:p w14:paraId="352BEDD1" w14:textId="5B9BF85F" w:rsidR="00837289" w:rsidRPr="00732857" w:rsidRDefault="008A191E" w:rsidP="00E925E8">
      <w:pPr>
        <w:pStyle w:val="Corpodetexto"/>
        <w:widowControl w:val="0"/>
        <w:numPr>
          <w:ilvl w:val="1"/>
          <w:numId w:val="19"/>
        </w:numPr>
        <w:ind w:start="0pt" w:firstLine="0pt"/>
        <w:rPr>
          <w:rFonts w:ascii="Times New Roman" w:hAnsi="Times New Roman" w:cs="Times New Roman"/>
          <w:szCs w:val="24"/>
        </w:rPr>
      </w:pPr>
      <w:r w:rsidRPr="00732857">
        <w:rPr>
          <w:rFonts w:ascii="Times New Roman" w:hAnsi="Times New Roman" w:cs="Times New Roman"/>
          <w:color w:val="000000"/>
          <w:szCs w:val="24"/>
        </w:rPr>
        <w:t xml:space="preserve">Este Edital foi aprovado pela Procuradoria da </w:t>
      </w:r>
      <w:r w:rsidR="001B3AE5" w:rsidRPr="00732857">
        <w:rPr>
          <w:rFonts w:ascii="Times New Roman" w:hAnsi="Times New Roman" w:cs="Times New Roman"/>
          <w:color w:val="000000"/>
          <w:szCs w:val="24"/>
        </w:rPr>
        <w:t>AL-RS</w:t>
      </w:r>
      <w:r w:rsidRPr="00732857">
        <w:rPr>
          <w:rFonts w:ascii="Times New Roman" w:hAnsi="Times New Roman" w:cs="Times New Roman"/>
          <w:color w:val="000000"/>
          <w:szCs w:val="24"/>
        </w:rPr>
        <w:t xml:space="preserve"> (Promoção n.º </w:t>
      </w:r>
      <w:r w:rsidR="00D4685F" w:rsidRPr="00732857">
        <w:rPr>
          <w:rFonts w:ascii="Times New Roman" w:hAnsi="Times New Roman" w:cs="Times New Roman"/>
          <w:color w:val="000000"/>
          <w:szCs w:val="24"/>
        </w:rPr>
        <w:t>42.414</w:t>
      </w:r>
      <w:r w:rsidR="001B3AE5" w:rsidRPr="00732857">
        <w:rPr>
          <w:rFonts w:ascii="Times New Roman" w:hAnsi="Times New Roman" w:cs="Times New Roman"/>
          <w:color w:val="000000"/>
          <w:szCs w:val="24"/>
        </w:rPr>
        <w:t>)</w:t>
      </w:r>
      <w:r w:rsidRPr="00732857">
        <w:rPr>
          <w:rFonts w:ascii="Times New Roman" w:hAnsi="Times New Roman" w:cs="Times New Roman"/>
          <w:color w:val="000000"/>
          <w:szCs w:val="24"/>
        </w:rPr>
        <w:t xml:space="preserve"> e pela Seccional da Contadoria e Auditoria Geral do Estado (CAGE</w:t>
      </w:r>
      <w:r w:rsidR="001B3AE5" w:rsidRPr="00732857">
        <w:rPr>
          <w:rFonts w:ascii="Times New Roman" w:hAnsi="Times New Roman" w:cs="Times New Roman"/>
          <w:color w:val="000000"/>
          <w:szCs w:val="24"/>
        </w:rPr>
        <w:t>-RS</w:t>
      </w:r>
      <w:r w:rsidRPr="00732857">
        <w:rPr>
          <w:rFonts w:ascii="Times New Roman" w:hAnsi="Times New Roman" w:cs="Times New Roman"/>
          <w:color w:val="000000"/>
          <w:szCs w:val="24"/>
        </w:rPr>
        <w:t>) junto à Assembleia Legislativa (Informação</w:t>
      </w:r>
      <w:r w:rsidR="001B3AE5" w:rsidRPr="00732857">
        <w:rPr>
          <w:rFonts w:ascii="Times New Roman" w:hAnsi="Times New Roman" w:cs="Times New Roman"/>
          <w:color w:val="000000"/>
          <w:szCs w:val="24"/>
        </w:rPr>
        <w:t xml:space="preserve"> CAGE</w:t>
      </w:r>
      <w:r w:rsidRPr="00732857">
        <w:rPr>
          <w:rFonts w:ascii="Times New Roman" w:hAnsi="Times New Roman" w:cs="Times New Roman"/>
          <w:color w:val="000000"/>
          <w:szCs w:val="24"/>
        </w:rPr>
        <w:t xml:space="preserve"> n.º </w:t>
      </w:r>
      <w:r w:rsidR="00732857" w:rsidRPr="00732857">
        <w:rPr>
          <w:rFonts w:ascii="Times New Roman" w:hAnsi="Times New Roman" w:cs="Times New Roman"/>
          <w:color w:val="000000"/>
          <w:szCs w:val="24"/>
        </w:rPr>
        <w:t>090</w:t>
      </w:r>
      <w:r w:rsidR="001B3AE5" w:rsidRPr="00732857">
        <w:rPr>
          <w:rFonts w:ascii="Times New Roman" w:hAnsi="Times New Roman" w:cs="Times New Roman"/>
          <w:color w:val="000000"/>
          <w:szCs w:val="24"/>
        </w:rPr>
        <w:t>/</w:t>
      </w:r>
      <w:r w:rsidR="00732857" w:rsidRPr="00732857">
        <w:rPr>
          <w:rFonts w:ascii="Times New Roman" w:hAnsi="Times New Roman" w:cs="Times New Roman"/>
          <w:color w:val="000000"/>
          <w:szCs w:val="24"/>
        </w:rPr>
        <w:t>2026</w:t>
      </w:r>
      <w:r w:rsidR="00837289" w:rsidRPr="00732857">
        <w:rPr>
          <w:rFonts w:ascii="Times New Roman" w:hAnsi="Times New Roman" w:cs="Times New Roman"/>
          <w:color w:val="000000"/>
          <w:szCs w:val="24"/>
        </w:rPr>
        <w:t>).</w:t>
      </w:r>
    </w:p>
    <w:p w14:paraId="714F4DE7" w14:textId="77777777" w:rsidR="00837289" w:rsidRPr="00172DCF" w:rsidRDefault="00837289" w:rsidP="00E925E8">
      <w:pPr>
        <w:pStyle w:val="Corpodetexto"/>
        <w:numPr>
          <w:ilvl w:val="1"/>
          <w:numId w:val="19"/>
        </w:numPr>
        <w:ind w:start="0pt" w:firstLine="0pt"/>
        <w:rPr>
          <w:rFonts w:ascii="Times New Roman" w:hAnsi="Times New Roman" w:cs="Times New Roman"/>
          <w:szCs w:val="24"/>
        </w:rPr>
      </w:pPr>
      <w:r w:rsidRPr="00172DCF">
        <w:rPr>
          <w:rFonts w:ascii="Times New Roman" w:hAnsi="Times New Roman" w:cs="Times New Roman"/>
          <w:szCs w:val="24"/>
        </w:rPr>
        <w:t>São partes integrantes deste Edital:</w:t>
      </w:r>
    </w:p>
    <w:tbl>
      <w:tblPr>
        <w:tblW w:w="0pt" w:type="dxa"/>
        <w:tblInd w:w="17.70pt" w:type="dxa"/>
        <w:tblLayout w:type="fixed"/>
        <w:tblCellMar>
          <w:top w:w="3.50pt" w:type="dxa"/>
          <w:start w:w="3.50pt" w:type="dxa"/>
          <w:bottom w:w="3.50pt" w:type="dxa"/>
          <w:end w:w="3.50pt" w:type="dxa"/>
        </w:tblCellMar>
        <w:tblLook w:firstRow="0" w:lastRow="0" w:firstColumn="0" w:lastColumn="0" w:noHBand="0" w:noVBand="0"/>
      </w:tblPr>
      <w:tblGrid>
        <w:gridCol w:w="1559"/>
        <w:gridCol w:w="425"/>
        <w:gridCol w:w="6226"/>
      </w:tblGrid>
      <w:tr w:rsidR="00837289" w:rsidRPr="00172DCF" w14:paraId="09DCF1BD" w14:textId="77777777">
        <w:trPr>
          <w:trHeight w:val="240"/>
        </w:trPr>
        <w:tc>
          <w:tcPr>
            <w:tcW w:w="77.95pt" w:type="dxa"/>
            <w:shd w:val="clear" w:color="auto" w:fill="auto"/>
            <w:vAlign w:val="center"/>
          </w:tcPr>
          <w:p w14:paraId="0A6C951A" w14:textId="77777777" w:rsidR="00837289" w:rsidRPr="002061AE" w:rsidRDefault="00837289"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ANEXO I</w:t>
            </w:r>
          </w:p>
        </w:tc>
        <w:tc>
          <w:tcPr>
            <w:tcW w:w="21.25pt" w:type="dxa"/>
            <w:shd w:val="clear" w:color="auto" w:fill="auto"/>
            <w:vAlign w:val="center"/>
          </w:tcPr>
          <w:p w14:paraId="02A0B56E" w14:textId="77777777" w:rsidR="00837289" w:rsidRPr="002061AE" w:rsidRDefault="00837289"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6A5CEC2A" w14:textId="77777777" w:rsidR="00837289" w:rsidRPr="002061AE" w:rsidRDefault="00837289" w:rsidP="004025EE">
            <w:pPr>
              <w:pStyle w:val="Corpodetexto"/>
              <w:snapToGrid w:val="0"/>
              <w:spacing w:before="0pt"/>
              <w:jc w:val="start"/>
              <w:rPr>
                <w:rFonts w:ascii="Times New Roman" w:hAnsi="Times New Roman" w:cs="Times New Roman"/>
                <w:szCs w:val="24"/>
                <w:lang w:val="pt-BR"/>
              </w:rPr>
            </w:pPr>
            <w:r w:rsidRPr="002061AE">
              <w:rPr>
                <w:rFonts w:ascii="Times New Roman" w:hAnsi="Times New Roman" w:cs="Times New Roman"/>
                <w:szCs w:val="24"/>
                <w:lang w:val="pt-BR"/>
              </w:rPr>
              <w:t>Especificações Técnicas do Objeto;</w:t>
            </w:r>
          </w:p>
        </w:tc>
      </w:tr>
      <w:tr w:rsidR="00BE21FF" w:rsidRPr="00172DCF" w14:paraId="47DDD504" w14:textId="77777777">
        <w:tc>
          <w:tcPr>
            <w:tcW w:w="77.95pt" w:type="dxa"/>
            <w:shd w:val="clear" w:color="auto" w:fill="auto"/>
            <w:vAlign w:val="center"/>
          </w:tcPr>
          <w:p w14:paraId="7C32880B" w14:textId="77777777" w:rsidR="00BE21FF" w:rsidRPr="002061AE" w:rsidRDefault="00BE21FF"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 xml:space="preserve">ANEXO </w:t>
            </w:r>
            <w:r w:rsidR="00041E03" w:rsidRPr="002061AE">
              <w:rPr>
                <w:rFonts w:ascii="Times New Roman" w:hAnsi="Times New Roman" w:cs="Times New Roman"/>
                <w:szCs w:val="24"/>
                <w:lang w:val="pt-BR"/>
              </w:rPr>
              <w:t>I</w:t>
            </w:r>
            <w:r w:rsidRPr="002061AE">
              <w:rPr>
                <w:rFonts w:ascii="Times New Roman" w:hAnsi="Times New Roman" w:cs="Times New Roman"/>
                <w:szCs w:val="24"/>
                <w:lang w:val="pt-BR"/>
              </w:rPr>
              <w:t>I</w:t>
            </w:r>
          </w:p>
        </w:tc>
        <w:tc>
          <w:tcPr>
            <w:tcW w:w="21.25pt" w:type="dxa"/>
            <w:shd w:val="clear" w:color="auto" w:fill="auto"/>
            <w:vAlign w:val="center"/>
          </w:tcPr>
          <w:p w14:paraId="399A0A87" w14:textId="77777777" w:rsidR="00BE21FF" w:rsidRPr="002061AE" w:rsidRDefault="00BE21FF"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6592B2AF" w14:textId="77777777" w:rsidR="00BE21FF" w:rsidRPr="002061AE" w:rsidRDefault="007C09D3" w:rsidP="004025EE">
            <w:pPr>
              <w:pStyle w:val="Corpodetexto"/>
              <w:snapToGrid w:val="0"/>
              <w:spacing w:before="0pt"/>
              <w:jc w:val="start"/>
              <w:rPr>
                <w:rFonts w:ascii="Times New Roman" w:hAnsi="Times New Roman" w:cs="Times New Roman"/>
                <w:szCs w:val="24"/>
                <w:lang w:val="pt-BR"/>
              </w:rPr>
            </w:pPr>
            <w:r w:rsidRPr="002061AE">
              <w:rPr>
                <w:rFonts w:ascii="Times New Roman" w:hAnsi="Times New Roman" w:cs="Times New Roman"/>
                <w:szCs w:val="24"/>
                <w:lang w:val="pt-BR"/>
              </w:rPr>
              <w:t>Modelo de Proposta de Preços;</w:t>
            </w:r>
          </w:p>
        </w:tc>
      </w:tr>
      <w:tr w:rsidR="00BE21FF" w:rsidRPr="00172DCF" w14:paraId="7DBA9978" w14:textId="77777777">
        <w:tc>
          <w:tcPr>
            <w:tcW w:w="77.95pt" w:type="dxa"/>
            <w:shd w:val="clear" w:color="auto" w:fill="auto"/>
            <w:vAlign w:val="center"/>
          </w:tcPr>
          <w:p w14:paraId="2441D472" w14:textId="77777777" w:rsidR="00BE21FF" w:rsidRPr="00952229" w:rsidRDefault="00BE21FF" w:rsidP="004025EE">
            <w:pPr>
              <w:pStyle w:val="Corpodetexto"/>
              <w:snapToGrid w:val="0"/>
              <w:spacing w:before="0pt"/>
              <w:jc w:val="center"/>
              <w:rPr>
                <w:rFonts w:ascii="Times New Roman" w:hAnsi="Times New Roman" w:cs="Times New Roman"/>
                <w:szCs w:val="24"/>
                <w:lang w:val="pt-BR"/>
              </w:rPr>
            </w:pPr>
            <w:r w:rsidRPr="00952229">
              <w:rPr>
                <w:rFonts w:ascii="Times New Roman" w:hAnsi="Times New Roman" w:cs="Times New Roman"/>
                <w:szCs w:val="24"/>
                <w:lang w:val="pt-BR"/>
              </w:rPr>
              <w:t>ANEXO I</w:t>
            </w:r>
            <w:r w:rsidR="00041E03" w:rsidRPr="00952229">
              <w:rPr>
                <w:rFonts w:ascii="Times New Roman" w:hAnsi="Times New Roman" w:cs="Times New Roman"/>
                <w:szCs w:val="24"/>
                <w:lang w:val="pt-BR"/>
              </w:rPr>
              <w:t>II</w:t>
            </w:r>
          </w:p>
        </w:tc>
        <w:tc>
          <w:tcPr>
            <w:tcW w:w="21.25pt" w:type="dxa"/>
            <w:shd w:val="clear" w:color="auto" w:fill="auto"/>
            <w:vAlign w:val="center"/>
          </w:tcPr>
          <w:p w14:paraId="0C7FD2AA" w14:textId="77777777" w:rsidR="00BE21FF" w:rsidRPr="00952229" w:rsidRDefault="00BE21FF" w:rsidP="004025EE">
            <w:pPr>
              <w:pStyle w:val="Corpodetexto"/>
              <w:snapToGrid w:val="0"/>
              <w:spacing w:before="0pt"/>
              <w:jc w:val="center"/>
              <w:rPr>
                <w:rFonts w:ascii="Times New Roman" w:hAnsi="Times New Roman" w:cs="Times New Roman"/>
                <w:szCs w:val="24"/>
                <w:lang w:val="pt-BR"/>
              </w:rPr>
            </w:pPr>
            <w:r w:rsidRPr="00952229">
              <w:rPr>
                <w:rFonts w:ascii="Times New Roman" w:hAnsi="Times New Roman" w:cs="Times New Roman"/>
                <w:szCs w:val="24"/>
                <w:lang w:val="pt-BR"/>
              </w:rPr>
              <w:t>–</w:t>
            </w:r>
          </w:p>
        </w:tc>
        <w:tc>
          <w:tcPr>
            <w:tcW w:w="311.30pt" w:type="dxa"/>
            <w:shd w:val="clear" w:color="auto" w:fill="auto"/>
            <w:vAlign w:val="center"/>
          </w:tcPr>
          <w:p w14:paraId="1EC16E8B" w14:textId="77777777" w:rsidR="00BE21FF" w:rsidRPr="00952229" w:rsidRDefault="006C646E" w:rsidP="004025EE">
            <w:pPr>
              <w:pStyle w:val="Corpodetexto"/>
              <w:snapToGrid w:val="0"/>
              <w:spacing w:before="0pt"/>
              <w:jc w:val="start"/>
              <w:rPr>
                <w:rFonts w:ascii="Times New Roman" w:hAnsi="Times New Roman" w:cs="Times New Roman"/>
                <w:spacing w:val="-4"/>
                <w:szCs w:val="24"/>
                <w:lang w:val="pt-BR"/>
              </w:rPr>
            </w:pPr>
            <w:r w:rsidRPr="002061AE">
              <w:rPr>
                <w:rFonts w:ascii="Times New Roman" w:hAnsi="Times New Roman" w:cs="Times New Roman"/>
                <w:szCs w:val="24"/>
                <w:lang w:val="pt-BR"/>
              </w:rPr>
              <w:t>Termo de Referência;</w:t>
            </w:r>
          </w:p>
        </w:tc>
      </w:tr>
      <w:tr w:rsidR="005B0BD7" w:rsidRPr="00172DCF" w14:paraId="50C2602A" w14:textId="77777777">
        <w:tc>
          <w:tcPr>
            <w:tcW w:w="77.95pt" w:type="dxa"/>
            <w:shd w:val="clear" w:color="auto" w:fill="auto"/>
            <w:vAlign w:val="center"/>
          </w:tcPr>
          <w:p w14:paraId="7A9E7BAA" w14:textId="77777777" w:rsidR="005B0BD7" w:rsidRPr="002061AE" w:rsidRDefault="005B0BD7"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ANEXO IV</w:t>
            </w:r>
          </w:p>
        </w:tc>
        <w:tc>
          <w:tcPr>
            <w:tcW w:w="21.25pt" w:type="dxa"/>
            <w:shd w:val="clear" w:color="auto" w:fill="auto"/>
            <w:vAlign w:val="center"/>
          </w:tcPr>
          <w:p w14:paraId="2CFB1854" w14:textId="77777777" w:rsidR="005B0BD7" w:rsidRPr="002061AE" w:rsidRDefault="005B0BD7" w:rsidP="004025E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37E113D3" w14:textId="77777777" w:rsidR="005B0BD7" w:rsidRPr="002061AE" w:rsidRDefault="006C646E" w:rsidP="00B3614D">
            <w:pPr>
              <w:pStyle w:val="Corpodetexto"/>
              <w:snapToGrid w:val="0"/>
              <w:spacing w:before="0pt"/>
              <w:jc w:val="start"/>
              <w:rPr>
                <w:rFonts w:ascii="Times New Roman" w:hAnsi="Times New Roman" w:cs="Times New Roman"/>
                <w:szCs w:val="24"/>
                <w:lang w:val="pt-BR"/>
              </w:rPr>
            </w:pPr>
            <w:r w:rsidRPr="00336364">
              <w:rPr>
                <w:rFonts w:ascii="Times New Roman" w:hAnsi="Times New Roman" w:cs="Times New Roman"/>
                <w:szCs w:val="24"/>
                <w:lang w:val="pt-BR"/>
              </w:rPr>
              <w:t>Minuta de Ata de Registro de Preços (ARP)</w:t>
            </w:r>
            <w:r w:rsidR="006E46FE">
              <w:rPr>
                <w:rFonts w:ascii="Times New Roman" w:hAnsi="Times New Roman" w:cs="Times New Roman"/>
                <w:szCs w:val="24"/>
                <w:lang w:val="pt-BR"/>
              </w:rPr>
              <w:t>;</w:t>
            </w:r>
          </w:p>
        </w:tc>
      </w:tr>
      <w:tr w:rsidR="006E46FE" w:rsidRPr="00172DCF" w14:paraId="7DD788E2" w14:textId="77777777">
        <w:tc>
          <w:tcPr>
            <w:tcW w:w="77.95pt" w:type="dxa"/>
            <w:shd w:val="clear" w:color="auto" w:fill="auto"/>
            <w:vAlign w:val="center"/>
          </w:tcPr>
          <w:p w14:paraId="4BF01548" w14:textId="77777777" w:rsidR="006E46FE" w:rsidRPr="002061AE" w:rsidRDefault="006E46FE" w:rsidP="006E46F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ANEXO V</w:t>
            </w:r>
          </w:p>
        </w:tc>
        <w:tc>
          <w:tcPr>
            <w:tcW w:w="21.25pt" w:type="dxa"/>
            <w:shd w:val="clear" w:color="auto" w:fill="auto"/>
            <w:vAlign w:val="center"/>
          </w:tcPr>
          <w:p w14:paraId="546D45D2" w14:textId="77777777" w:rsidR="006E46FE" w:rsidRPr="002061AE" w:rsidRDefault="006E46FE" w:rsidP="006E46FE">
            <w:pPr>
              <w:pStyle w:val="Corpodetexto"/>
              <w:snapToGrid w:val="0"/>
              <w:spacing w:before="0pt"/>
              <w:jc w:val="center"/>
              <w:rPr>
                <w:rFonts w:ascii="Times New Roman" w:hAnsi="Times New Roman" w:cs="Times New Roman"/>
                <w:szCs w:val="24"/>
                <w:lang w:val="pt-BR"/>
              </w:rPr>
            </w:pPr>
            <w:r w:rsidRPr="002061AE">
              <w:rPr>
                <w:rFonts w:ascii="Times New Roman" w:hAnsi="Times New Roman" w:cs="Times New Roman"/>
                <w:szCs w:val="24"/>
                <w:lang w:val="pt-BR"/>
              </w:rPr>
              <w:t>–</w:t>
            </w:r>
          </w:p>
        </w:tc>
        <w:tc>
          <w:tcPr>
            <w:tcW w:w="311.30pt" w:type="dxa"/>
            <w:shd w:val="clear" w:color="auto" w:fill="auto"/>
            <w:vAlign w:val="center"/>
          </w:tcPr>
          <w:p w14:paraId="7F1C5AE2" w14:textId="77777777" w:rsidR="006E46FE" w:rsidRPr="002061AE" w:rsidRDefault="006E46FE" w:rsidP="006E46FE">
            <w:pPr>
              <w:pStyle w:val="Corpodetexto"/>
              <w:snapToGrid w:val="0"/>
              <w:spacing w:before="0pt"/>
              <w:jc w:val="start"/>
              <w:rPr>
                <w:rFonts w:ascii="Times New Roman" w:hAnsi="Times New Roman" w:cs="Times New Roman"/>
                <w:szCs w:val="24"/>
                <w:lang w:val="pt-BR"/>
              </w:rPr>
            </w:pPr>
            <w:r>
              <w:rPr>
                <w:rFonts w:ascii="Times New Roman" w:hAnsi="Times New Roman" w:cs="Times New Roman"/>
                <w:spacing w:val="2"/>
                <w:szCs w:val="24"/>
                <w:lang w:val="pt-BR"/>
              </w:rPr>
              <w:t>Modelo de Declaração de atendimento aos índices.</w:t>
            </w:r>
          </w:p>
        </w:tc>
      </w:tr>
      <w:tr w:rsidR="006E46FE" w:rsidRPr="00172DCF" w14:paraId="7733A0BC" w14:textId="77777777">
        <w:tc>
          <w:tcPr>
            <w:tcW w:w="77.95pt" w:type="dxa"/>
            <w:shd w:val="clear" w:color="auto" w:fill="auto"/>
            <w:vAlign w:val="center"/>
          </w:tcPr>
          <w:p w14:paraId="50AB3ECF" w14:textId="77777777" w:rsidR="006E46FE" w:rsidRPr="00357C3C" w:rsidRDefault="006E46FE" w:rsidP="006E46FE">
            <w:pPr>
              <w:pStyle w:val="Corpodetexto"/>
              <w:snapToGrid w:val="0"/>
              <w:spacing w:before="0pt"/>
              <w:jc w:val="center"/>
              <w:rPr>
                <w:rFonts w:ascii="Times New Roman" w:hAnsi="Times New Roman" w:cs="Times New Roman"/>
                <w:szCs w:val="24"/>
                <w:lang w:val="pt-BR"/>
              </w:rPr>
            </w:pPr>
            <w:r w:rsidRPr="00357C3C">
              <w:rPr>
                <w:rFonts w:ascii="Times New Roman" w:hAnsi="Times New Roman" w:cs="Times New Roman"/>
                <w:szCs w:val="24"/>
                <w:lang w:val="pt-BR"/>
              </w:rPr>
              <w:t>ANEXO VI</w:t>
            </w:r>
          </w:p>
        </w:tc>
        <w:tc>
          <w:tcPr>
            <w:tcW w:w="21.25pt" w:type="dxa"/>
            <w:shd w:val="clear" w:color="auto" w:fill="auto"/>
            <w:vAlign w:val="center"/>
          </w:tcPr>
          <w:p w14:paraId="54957D04" w14:textId="77777777" w:rsidR="006E46FE" w:rsidRPr="00357C3C" w:rsidRDefault="006E46FE" w:rsidP="006E46FE">
            <w:pPr>
              <w:pStyle w:val="Corpodetexto"/>
              <w:snapToGrid w:val="0"/>
              <w:spacing w:before="0pt"/>
              <w:jc w:val="center"/>
              <w:rPr>
                <w:rFonts w:ascii="Times New Roman" w:hAnsi="Times New Roman" w:cs="Times New Roman"/>
                <w:szCs w:val="24"/>
                <w:lang w:val="pt-BR"/>
              </w:rPr>
            </w:pPr>
            <w:r w:rsidRPr="00357C3C">
              <w:rPr>
                <w:rFonts w:ascii="Times New Roman" w:hAnsi="Times New Roman" w:cs="Times New Roman"/>
                <w:szCs w:val="24"/>
                <w:lang w:val="pt-BR"/>
              </w:rPr>
              <w:t>–</w:t>
            </w:r>
          </w:p>
        </w:tc>
        <w:tc>
          <w:tcPr>
            <w:tcW w:w="311.30pt" w:type="dxa"/>
            <w:shd w:val="clear" w:color="auto" w:fill="auto"/>
            <w:vAlign w:val="center"/>
          </w:tcPr>
          <w:p w14:paraId="05E9D8ED" w14:textId="0BF0A4A5" w:rsidR="006E46FE" w:rsidRPr="00357C3C" w:rsidRDefault="006E46FE" w:rsidP="006E46FE">
            <w:pPr>
              <w:pStyle w:val="Corpodetexto"/>
              <w:snapToGrid w:val="0"/>
              <w:spacing w:before="0pt"/>
              <w:jc w:val="start"/>
              <w:rPr>
                <w:rFonts w:ascii="Times New Roman" w:hAnsi="Times New Roman" w:cs="Times New Roman"/>
                <w:szCs w:val="24"/>
                <w:lang w:val="pt-BR"/>
              </w:rPr>
            </w:pPr>
            <w:r w:rsidRPr="00357C3C">
              <w:rPr>
                <w:rFonts w:ascii="Times New Roman" w:hAnsi="Times New Roman" w:cs="Times New Roman"/>
                <w:spacing w:val="2"/>
                <w:szCs w:val="24"/>
                <w:lang w:val="pt-BR"/>
              </w:rPr>
              <w:t>Estudo Técnico Preliminar.</w:t>
            </w:r>
          </w:p>
        </w:tc>
      </w:tr>
    </w:tbl>
    <w:p w14:paraId="12AA45AF" w14:textId="77777777" w:rsidR="00837289" w:rsidRPr="00172DCF" w:rsidRDefault="00837289" w:rsidP="00E925E8">
      <w:pPr>
        <w:pStyle w:val="Corpodetexto"/>
        <w:numPr>
          <w:ilvl w:val="1"/>
          <w:numId w:val="19"/>
        </w:numPr>
        <w:spacing w:line="15.60pt" w:lineRule="exact"/>
        <w:ind w:start="0pt" w:firstLine="0pt"/>
        <w:rPr>
          <w:rFonts w:ascii="Times New Roman" w:hAnsi="Times New Roman" w:cs="Times New Roman"/>
          <w:szCs w:val="24"/>
        </w:rPr>
      </w:pPr>
      <w:r w:rsidRPr="00172DCF">
        <w:rPr>
          <w:rFonts w:ascii="Times New Roman" w:hAnsi="Times New Roman" w:cs="Times New Roman"/>
          <w:szCs w:val="24"/>
        </w:rPr>
        <w:t xml:space="preserve">Fica eleito o Foro da Comarca de Porto Alegre, capital do Estado do Rio </w:t>
      </w:r>
      <w:r w:rsidRPr="00172DCF">
        <w:rPr>
          <w:rFonts w:ascii="Times New Roman" w:hAnsi="Times New Roman" w:cs="Times New Roman"/>
          <w:spacing w:val="-4"/>
          <w:szCs w:val="24"/>
        </w:rPr>
        <w:t>Grande do Sul, para discussão de eventuais litígios oriundos da presente licitação.</w:t>
      </w:r>
    </w:p>
    <w:p w14:paraId="294007F1" w14:textId="378AF3B8" w:rsidR="00837289" w:rsidRPr="00172DCF" w:rsidRDefault="00837289" w:rsidP="001C6044">
      <w:pPr>
        <w:spacing w:before="6pt" w:after="12pt" w:line="15.60pt" w:lineRule="exact"/>
        <w:jc w:val="center"/>
        <w:rPr>
          <w:sz w:val="24"/>
          <w:szCs w:val="24"/>
        </w:rPr>
      </w:pPr>
      <w:r w:rsidRPr="00172DCF">
        <w:rPr>
          <w:sz w:val="24"/>
          <w:szCs w:val="24"/>
        </w:rPr>
        <w:t xml:space="preserve">Porto Alegre, </w:t>
      </w:r>
      <w:r w:rsidR="00DB0CF8">
        <w:rPr>
          <w:sz w:val="24"/>
          <w:szCs w:val="24"/>
        </w:rPr>
        <w:t>01</w:t>
      </w:r>
      <w:r w:rsidR="008A191E" w:rsidRPr="00172DCF">
        <w:rPr>
          <w:sz w:val="24"/>
          <w:szCs w:val="24"/>
        </w:rPr>
        <w:t xml:space="preserve"> de </w:t>
      </w:r>
      <w:r w:rsidR="00DB0CF8">
        <w:rPr>
          <w:sz w:val="24"/>
          <w:szCs w:val="24"/>
        </w:rPr>
        <w:t>junho</w:t>
      </w:r>
      <w:r w:rsidR="004025EE" w:rsidRPr="00172DCF">
        <w:rPr>
          <w:sz w:val="24"/>
          <w:szCs w:val="24"/>
        </w:rPr>
        <w:t xml:space="preserve"> </w:t>
      </w:r>
      <w:r w:rsidR="008A191E" w:rsidRPr="00172DCF">
        <w:rPr>
          <w:sz w:val="24"/>
          <w:szCs w:val="24"/>
        </w:rPr>
        <w:t xml:space="preserve">de </w:t>
      </w:r>
      <w:r w:rsidR="00671651">
        <w:rPr>
          <w:sz w:val="24"/>
          <w:szCs w:val="24"/>
        </w:rPr>
        <w:t>2026</w:t>
      </w:r>
      <w:r w:rsidRPr="00172DCF">
        <w:rPr>
          <w:sz w:val="24"/>
          <w:szCs w:val="24"/>
        </w:rPr>
        <w:t>.</w:t>
      </w:r>
    </w:p>
    <w:tbl>
      <w:tblPr>
        <w:tblW w:w="0pt" w:type="dxa"/>
        <w:tblLook w:firstRow="1" w:lastRow="0" w:firstColumn="1" w:lastColumn="0" w:noHBand="0" w:noVBand="1"/>
      </w:tblPr>
      <w:tblGrid>
        <w:gridCol w:w="8644"/>
      </w:tblGrid>
      <w:tr w:rsidR="004025EE" w:rsidRPr="00172DCF" w14:paraId="56F7B49E" w14:textId="77777777" w:rsidTr="0076435B">
        <w:trPr>
          <w:trHeight w:val="318"/>
        </w:trPr>
        <w:tc>
          <w:tcPr>
            <w:tcW w:w="432.20pt" w:type="dxa"/>
            <w:shd w:val="clear" w:color="auto" w:fill="auto"/>
          </w:tcPr>
          <w:p w14:paraId="187D7954" w14:textId="4FF3123A" w:rsidR="00164499" w:rsidRPr="0076435B" w:rsidRDefault="0076435B" w:rsidP="00164499">
            <w:pPr>
              <w:spacing w:before="6pt" w:after="6pt" w:line="15.60pt" w:lineRule="exact"/>
              <w:jc w:val="center"/>
              <w:rPr>
                <w:sz w:val="24"/>
                <w:szCs w:val="24"/>
              </w:rPr>
            </w:pPr>
            <w:r w:rsidRPr="0076435B">
              <w:rPr>
                <w:sz w:val="24"/>
                <w:szCs w:val="24"/>
              </w:rPr>
              <w:t>Fernando Reichert da Silva</w:t>
            </w:r>
            <w:r w:rsidR="00164499" w:rsidRPr="0076435B">
              <w:rPr>
                <w:sz w:val="24"/>
                <w:szCs w:val="24"/>
              </w:rPr>
              <w:t>,</w:t>
            </w:r>
          </w:p>
          <w:p w14:paraId="20A437A7" w14:textId="5DD1244C" w:rsidR="004025EE" w:rsidRPr="00172DCF" w:rsidRDefault="00164499" w:rsidP="00164499">
            <w:pPr>
              <w:spacing w:line="15.60pt" w:lineRule="exact"/>
              <w:jc w:val="center"/>
              <w:rPr>
                <w:sz w:val="24"/>
                <w:szCs w:val="24"/>
              </w:rPr>
            </w:pPr>
            <w:r w:rsidRPr="0076435B">
              <w:rPr>
                <w:sz w:val="24"/>
                <w:szCs w:val="24"/>
              </w:rPr>
              <w:t>Pregoeiro.</w:t>
            </w:r>
          </w:p>
        </w:tc>
      </w:tr>
    </w:tbl>
    <w:p w14:paraId="77D8FF04" w14:textId="77777777" w:rsidR="00837289" w:rsidRPr="00172DCF" w:rsidRDefault="00552039" w:rsidP="00A224E6">
      <w:pPr>
        <w:pStyle w:val="Ttulo2"/>
        <w:pageBreakBefore/>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0E1A14">
        <w:rPr>
          <w:rFonts w:ascii="Times New Roman" w:hAnsi="Times New Roman" w:cs="Times New Roman"/>
          <w:i w:val="0"/>
          <w:smallCaps/>
          <w:szCs w:val="24"/>
        </w:rPr>
        <w:t xml:space="preserve"> DO EDITAL</w:t>
      </w:r>
    </w:p>
    <w:p w14:paraId="5ABC32B0" w14:textId="77777777" w:rsidR="0050471E" w:rsidRPr="00172DCF" w:rsidRDefault="0050471E" w:rsidP="00A224E6">
      <w:pPr>
        <w:shd w:val="clear" w:color="auto" w:fill="EDEDED"/>
        <w:rPr>
          <w:sz w:val="24"/>
          <w:szCs w:val="24"/>
        </w:rPr>
      </w:pPr>
    </w:p>
    <w:p w14:paraId="00F17C0F" w14:textId="77777777" w:rsidR="00552039" w:rsidRDefault="00FB5EB9" w:rsidP="00A224E6">
      <w:pPr>
        <w:pStyle w:val="Ttulo2"/>
        <w:shd w:val="clear" w:color="auto" w:fill="EDEDED"/>
        <w:spacing w:before="0pt" w:after="6pt"/>
        <w:ind w:start="28.90pt" w:hanging="28.90pt"/>
        <w:jc w:val="center"/>
        <w:rPr>
          <w:rFonts w:ascii="Times New Roman" w:hAnsi="Times New Roman" w:cs="Times New Roman"/>
          <w:i w:val="0"/>
          <w:szCs w:val="24"/>
        </w:rPr>
      </w:pPr>
      <w:r>
        <w:rPr>
          <w:rFonts w:ascii="Times New Roman" w:hAnsi="Times New Roman" w:cs="Times New Roman"/>
          <w:i w:val="0"/>
          <w:smallCaps/>
          <w:szCs w:val="24"/>
        </w:rPr>
        <w:t>ESPECIFICAÇÕES TÉCNICAS DO OBJETO</w:t>
      </w:r>
    </w:p>
    <w:p w14:paraId="4B30F110" w14:textId="77777777" w:rsidR="0050471E" w:rsidRPr="00172DCF" w:rsidRDefault="0050471E" w:rsidP="00A224E6">
      <w:pPr>
        <w:shd w:val="clear" w:color="auto" w:fill="FFFFFF"/>
        <w:rPr>
          <w:sz w:val="24"/>
          <w:szCs w:val="24"/>
        </w:rPr>
      </w:pPr>
    </w:p>
    <w:p w14:paraId="2F9CD3B3" w14:textId="77777777" w:rsidR="00837289" w:rsidRPr="00172DCF" w:rsidRDefault="00552039" w:rsidP="0090314B">
      <w:pPr>
        <w:pStyle w:val="Ttulo1"/>
        <w:numPr>
          <w:ilvl w:val="0"/>
          <w:numId w:val="3"/>
        </w:numPr>
        <w:shd w:val="clear" w:color="auto" w:fill="E6E6E6"/>
        <w:tabs>
          <w:tab w:val="clear" w:pos="18pt"/>
        </w:tabs>
        <w:spacing w:before="0pt"/>
        <w:ind w:start="17.85pt" w:hanging="17.8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JUSTIFICATIVA</w:t>
      </w:r>
    </w:p>
    <w:p w14:paraId="2E7233A6" w14:textId="19DEC5E2" w:rsidR="00837289" w:rsidRDefault="00837289" w:rsidP="00115C82">
      <w:pPr>
        <w:pStyle w:val="Corpodetexto"/>
        <w:numPr>
          <w:ilvl w:val="1"/>
          <w:numId w:val="42"/>
        </w:numPr>
        <w:tabs>
          <w:tab w:val="start" w:pos="21.60pt"/>
        </w:tabs>
        <w:spacing w:before="9pt"/>
        <w:rPr>
          <w:rFonts w:ascii="Times New Roman" w:hAnsi="Times New Roman" w:cs="Times New Roman"/>
          <w:szCs w:val="24"/>
        </w:rPr>
      </w:pPr>
      <w:r w:rsidRPr="00164499">
        <w:rPr>
          <w:rFonts w:ascii="Times New Roman" w:hAnsi="Times New Roman" w:cs="Times New Roman"/>
          <w:szCs w:val="24"/>
        </w:rPr>
        <w:t xml:space="preserve">A seguir, </w:t>
      </w:r>
      <w:r w:rsidR="009D73EB" w:rsidRPr="00164499">
        <w:rPr>
          <w:rFonts w:ascii="Times New Roman" w:hAnsi="Times New Roman" w:cs="Times New Roman"/>
          <w:szCs w:val="24"/>
        </w:rPr>
        <w:t>excerto da justificativa</w:t>
      </w:r>
      <w:r w:rsidR="001C61E5" w:rsidRPr="00164499">
        <w:rPr>
          <w:rFonts w:ascii="Times New Roman" w:hAnsi="Times New Roman" w:cs="Times New Roman"/>
          <w:spacing w:val="-2"/>
          <w:szCs w:val="24"/>
          <w:lang w:eastAsia="pt-BR"/>
        </w:rPr>
        <w:t xml:space="preserve"> constante do Termo de Referência</w:t>
      </w:r>
      <w:r w:rsidR="00ED2642" w:rsidRPr="00164499">
        <w:rPr>
          <w:rFonts w:ascii="Times New Roman" w:hAnsi="Times New Roman" w:cs="Times New Roman"/>
          <w:spacing w:val="-2"/>
          <w:szCs w:val="24"/>
          <w:lang w:eastAsia="pt-BR"/>
        </w:rPr>
        <w:t xml:space="preserve">, de responsabilidade </w:t>
      </w:r>
      <w:r w:rsidR="00115C82">
        <w:rPr>
          <w:rFonts w:ascii="Times New Roman" w:hAnsi="Times New Roman" w:cs="Times New Roman"/>
          <w:spacing w:val="-2"/>
          <w:szCs w:val="24"/>
          <w:lang w:val="pt-BR" w:eastAsia="pt-BR"/>
        </w:rPr>
        <w:t xml:space="preserve">do </w:t>
      </w:r>
      <w:r w:rsidR="001C61E5" w:rsidRPr="00164499">
        <w:rPr>
          <w:rFonts w:ascii="Times New Roman" w:hAnsi="Times New Roman" w:cs="Times New Roman"/>
          <w:spacing w:val="-2"/>
          <w:szCs w:val="24"/>
          <w:lang w:eastAsia="pt-BR"/>
        </w:rPr>
        <w:t>gestor da demanda</w:t>
      </w:r>
      <w:r w:rsidRPr="00164499">
        <w:rPr>
          <w:rFonts w:ascii="Times New Roman" w:hAnsi="Times New Roman" w:cs="Times New Roman"/>
          <w:szCs w:val="24"/>
        </w:rPr>
        <w:t>:</w:t>
      </w:r>
    </w:p>
    <w:p w14:paraId="7BD0F40A" w14:textId="15340B7D" w:rsidR="00115C82" w:rsidRPr="00115C82" w:rsidRDefault="00115C82" w:rsidP="00115C82">
      <w:pPr>
        <w:pStyle w:val="textojustificado"/>
        <w:spacing w:before="6pt" w:beforeAutospacing="0" w:after="6pt" w:afterAutospacing="0"/>
        <w:ind w:start="35.40pt" w:end="6pt"/>
        <w:jc w:val="both"/>
        <w:rPr>
          <w:i/>
          <w:iCs/>
          <w:color w:val="000000"/>
        </w:rPr>
      </w:pPr>
      <w:proofErr w:type="gramStart"/>
      <w:r>
        <w:rPr>
          <w:i/>
          <w:iCs/>
          <w:color w:val="000000"/>
        </w:rPr>
        <w:t xml:space="preserve">“ </w:t>
      </w:r>
      <w:r w:rsidRPr="00115C82">
        <w:rPr>
          <w:i/>
          <w:iCs/>
          <w:color w:val="000000"/>
        </w:rPr>
        <w:t>A</w:t>
      </w:r>
      <w:proofErr w:type="gramEnd"/>
      <w:r w:rsidRPr="00115C82">
        <w:rPr>
          <w:i/>
          <w:iCs/>
          <w:color w:val="000000"/>
        </w:rPr>
        <w:t xml:space="preserve"> segurança institucional e a identidade visual guardam relação direta com o uso de crachás. Para tal, fazem-se necessárias as confecções de exemplares utilizados nas rotinas da Assembleia Legislativa – os destinados a servidores, colaboradores terceirizados, estagiários, visitantes, acesso ao Plenário 20 de Setembro e ativação do elevador reservado aos parlamentares. Outrossim, a confecção desses itens exige a aquisição contínua de materiais, tais quais cartões, presilhas, cordões, </w:t>
      </w:r>
      <w:proofErr w:type="spellStart"/>
      <w:r w:rsidRPr="00115C82">
        <w:rPr>
          <w:rStyle w:val="nfase"/>
          <w:i w:val="0"/>
          <w:iCs w:val="0"/>
          <w:color w:val="000000"/>
        </w:rPr>
        <w:t>smartcard</w:t>
      </w:r>
      <w:r w:rsidRPr="00115C82">
        <w:rPr>
          <w:i/>
          <w:iCs/>
          <w:color w:val="000000"/>
        </w:rPr>
        <w:t>s</w:t>
      </w:r>
      <w:proofErr w:type="spellEnd"/>
      <w:r w:rsidRPr="00115C82">
        <w:rPr>
          <w:i/>
          <w:iCs/>
          <w:color w:val="000000"/>
        </w:rPr>
        <w:t>, </w:t>
      </w:r>
      <w:proofErr w:type="spellStart"/>
      <w:r w:rsidRPr="00115C82">
        <w:rPr>
          <w:rStyle w:val="nfase"/>
          <w:i w:val="0"/>
          <w:iCs w:val="0"/>
          <w:color w:val="000000"/>
        </w:rPr>
        <w:t>ribbons</w:t>
      </w:r>
      <w:proofErr w:type="spellEnd"/>
      <w:r w:rsidRPr="00115C82">
        <w:rPr>
          <w:rStyle w:val="nfase"/>
          <w:i w:val="0"/>
          <w:iCs w:val="0"/>
          <w:color w:val="000000"/>
        </w:rPr>
        <w:t> </w:t>
      </w:r>
      <w:r w:rsidRPr="00115C82">
        <w:rPr>
          <w:i/>
          <w:iCs/>
          <w:color w:val="000000"/>
        </w:rPr>
        <w:t>e suportes rígidos, tratando-se de demanda que requer reposições periódicas.</w:t>
      </w:r>
    </w:p>
    <w:p w14:paraId="1A2F148D" w14:textId="77777777" w:rsidR="00115C82" w:rsidRPr="00115C82" w:rsidRDefault="00115C82" w:rsidP="00115C82">
      <w:pPr>
        <w:pStyle w:val="textojustificado"/>
        <w:spacing w:before="6pt" w:beforeAutospacing="0" w:after="6pt" w:afterAutospacing="0"/>
        <w:ind w:start="35.40pt" w:end="6pt"/>
        <w:jc w:val="both"/>
        <w:rPr>
          <w:i/>
          <w:iCs/>
          <w:color w:val="000000"/>
        </w:rPr>
      </w:pPr>
      <w:r w:rsidRPr="00115C82">
        <w:rPr>
          <w:i/>
          <w:iCs/>
          <w:color w:val="000000"/>
        </w:rPr>
        <w:t>Atualmente, o estoque desses insumos está em nível adequado, porém, com o uso contínuo dos insumos e devido à temporalidade da licitação ser prolongada, é necessário se instituir um processo licitatório para fins de eventual reposição do estoque.</w:t>
      </w:r>
    </w:p>
    <w:p w14:paraId="24023825" w14:textId="663CDFD5" w:rsidR="00D61C5D" w:rsidRPr="00115C82" w:rsidRDefault="00115C82" w:rsidP="00115C82">
      <w:pPr>
        <w:pStyle w:val="textojustificado"/>
        <w:spacing w:before="6pt" w:beforeAutospacing="0" w:after="6pt" w:afterAutospacing="0"/>
        <w:ind w:start="35.40pt" w:end="6pt"/>
        <w:jc w:val="both"/>
        <w:rPr>
          <w:i/>
          <w:iCs/>
          <w:color w:val="000000"/>
        </w:rPr>
      </w:pPr>
      <w:r w:rsidRPr="00115C82">
        <w:rPr>
          <w:i/>
          <w:iCs/>
          <w:color w:val="000000"/>
        </w:rPr>
        <w:t>Esta aquisição está prevista no item 62 do Plano de Contratações Anual da Assembleia Legislativa de 2026.</w:t>
      </w:r>
      <w:r>
        <w:rPr>
          <w:i/>
          <w:iCs/>
          <w:color w:val="000000"/>
        </w:rPr>
        <w:t>”</w:t>
      </w:r>
    </w:p>
    <w:p w14:paraId="0430A9A7" w14:textId="77777777" w:rsidR="00B3614D" w:rsidRPr="00172DCF" w:rsidRDefault="00B3614D" w:rsidP="003F6F0B">
      <w:pPr>
        <w:pStyle w:val="Ttulo1"/>
        <w:numPr>
          <w:ilvl w:val="0"/>
          <w:numId w:val="3"/>
        </w:numPr>
        <w:shd w:val="clear" w:color="auto" w:fill="E6E6E6"/>
        <w:tabs>
          <w:tab w:val="clear" w:pos="18pt"/>
        </w:tabs>
        <w:spacing w:after="12pt"/>
        <w:ind w:start="17.85pt" w:hanging="17.85pt"/>
        <w:jc w:val="center"/>
        <w:rPr>
          <w:rFonts w:ascii="Times New Roman" w:hAnsi="Times New Roman" w:cs="Times New Roman"/>
          <w:caps w:val="0"/>
          <w:smallCaps/>
          <w:sz w:val="24"/>
          <w:szCs w:val="24"/>
        </w:rPr>
      </w:pPr>
      <w:r>
        <w:rPr>
          <w:rFonts w:ascii="Times New Roman" w:hAnsi="Times New Roman" w:cs="Times New Roman"/>
          <w:caps w:val="0"/>
          <w:smallCaps/>
          <w:kern w:val="30"/>
          <w:sz w:val="24"/>
          <w:szCs w:val="24"/>
        </w:rPr>
        <w:t xml:space="preserve">ESPECIFICAÇÕES </w:t>
      </w:r>
      <w:r w:rsidR="003F6F0B">
        <w:rPr>
          <w:rFonts w:ascii="Times New Roman" w:hAnsi="Times New Roman" w:cs="Times New Roman"/>
          <w:caps w:val="0"/>
          <w:smallCaps/>
          <w:kern w:val="30"/>
          <w:sz w:val="24"/>
          <w:szCs w:val="24"/>
        </w:rPr>
        <w:t>TÉCNICAS DO OBJETO</w:t>
      </w:r>
    </w:p>
    <w:p w14:paraId="1A518296" w14:textId="4255FB21" w:rsidR="00037C74" w:rsidRPr="00732857" w:rsidRDefault="005678A4" w:rsidP="00BC02A4">
      <w:pPr>
        <w:pStyle w:val="Corpodetexto"/>
        <w:numPr>
          <w:ilvl w:val="1"/>
          <w:numId w:val="3"/>
        </w:numPr>
        <w:tabs>
          <w:tab w:val="clear" w:pos="60.55pt"/>
          <w:tab w:val="start" w:pos="21.60pt"/>
          <w:tab w:val="num" w:pos="181.05pt"/>
        </w:tabs>
        <w:spacing w:after="6pt"/>
        <w:ind w:start="0pt" w:firstLine="0pt"/>
        <w:rPr>
          <w:rFonts w:ascii="Times New Roman" w:hAnsi="Times New Roman" w:cs="Times New Roman"/>
        </w:rPr>
      </w:pPr>
      <w:r w:rsidRPr="00BC02A4">
        <w:rPr>
          <w:rFonts w:ascii="Times New Roman" w:hAnsi="Times New Roman" w:cs="Times New Roman"/>
        </w:rPr>
        <w:t>O objeto</w:t>
      </w:r>
      <w:r w:rsidR="003F6F0B" w:rsidRPr="00BC02A4">
        <w:rPr>
          <w:rFonts w:ascii="Times New Roman" w:hAnsi="Times New Roman" w:cs="Times New Roman"/>
        </w:rPr>
        <w:t xml:space="preserve"> oferta</w:t>
      </w:r>
      <w:r w:rsidRPr="00BC02A4">
        <w:rPr>
          <w:rFonts w:ascii="Times New Roman" w:hAnsi="Times New Roman" w:cs="Times New Roman"/>
        </w:rPr>
        <w:t>do deverá</w:t>
      </w:r>
      <w:r w:rsidR="003F6F0B" w:rsidRPr="00BC02A4">
        <w:rPr>
          <w:rFonts w:ascii="Times New Roman" w:hAnsi="Times New Roman" w:cs="Times New Roman"/>
        </w:rPr>
        <w:t xml:space="preserve"> atender às especificações mínimas relacionada na tabela a seguir:</w:t>
      </w:r>
    </w:p>
    <w:tbl>
      <w:tblPr>
        <w:tblW w:w="432.35pt" w:type="dxa"/>
        <w:tblInd w:w="5.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1" w:firstColumn="1" w:lastColumn="1" w:noHBand="0" w:noVBand="0"/>
      </w:tblPr>
      <w:tblGrid>
        <w:gridCol w:w="993"/>
        <w:gridCol w:w="2835"/>
        <w:gridCol w:w="1417"/>
        <w:gridCol w:w="1701"/>
        <w:gridCol w:w="1701"/>
      </w:tblGrid>
      <w:tr w:rsidR="00037C74" w:rsidRPr="00A02DE8" w14:paraId="59E8EC44" w14:textId="77777777" w:rsidTr="00A230D0">
        <w:tc>
          <w:tcPr>
            <w:tcW w:w="432.35pt" w:type="dxa"/>
            <w:gridSpan w:val="5"/>
            <w:tcBorders>
              <w:top w:val="single" w:sz="4" w:space="0" w:color="auto"/>
              <w:bottom w:val="single" w:sz="4" w:space="0" w:color="auto"/>
              <w:end w:val="single" w:sz="4" w:space="0" w:color="auto"/>
            </w:tcBorders>
            <w:shd w:val="clear" w:color="auto" w:fill="F3F3F3"/>
          </w:tcPr>
          <w:p w14:paraId="66B8C84C" w14:textId="7041BA90" w:rsidR="00037C74" w:rsidRPr="00A02DE8" w:rsidRDefault="00037C74" w:rsidP="00A230D0">
            <w:pPr>
              <w:pStyle w:val="Corpodetexto"/>
              <w:tabs>
                <w:tab w:val="start" w:pos="21.60pt"/>
              </w:tabs>
              <w:spacing w:before="3pt" w:after="3pt"/>
              <w:ind w:start="0.85pt" w:end="0.85pt"/>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 xml:space="preserve">LOTE </w:t>
            </w:r>
          </w:p>
        </w:tc>
      </w:tr>
      <w:tr w:rsidR="00037C74" w:rsidRPr="003C0B80" w14:paraId="2A5CF147" w14:textId="77777777" w:rsidTr="00A230D0">
        <w:tc>
          <w:tcPr>
            <w:tcW w:w="49.65pt" w:type="dxa"/>
            <w:tcBorders>
              <w:top w:val="single" w:sz="4" w:space="0" w:color="auto"/>
              <w:bottom w:val="single" w:sz="4" w:space="0" w:color="auto"/>
            </w:tcBorders>
            <w:shd w:val="clear" w:color="auto" w:fill="F3F3F3"/>
          </w:tcPr>
          <w:p w14:paraId="57BCD2AE" w14:textId="77777777" w:rsidR="00037C74" w:rsidRPr="003C0B80" w:rsidRDefault="00037C74" w:rsidP="00A230D0">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p>
          <w:p w14:paraId="01EB3F39" w14:textId="77777777" w:rsidR="00037C74" w:rsidRPr="003C0B80" w:rsidRDefault="00037C74" w:rsidP="00A230D0">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ITEM</w:t>
            </w:r>
          </w:p>
        </w:tc>
        <w:tc>
          <w:tcPr>
            <w:tcW w:w="141.75pt" w:type="dxa"/>
            <w:tcBorders>
              <w:top w:val="single" w:sz="4" w:space="0" w:color="auto"/>
              <w:bottom w:val="single" w:sz="4" w:space="0" w:color="auto"/>
            </w:tcBorders>
            <w:shd w:val="clear" w:color="auto" w:fill="F3F3F3"/>
            <w:vAlign w:val="center"/>
          </w:tcPr>
          <w:p w14:paraId="38E5114C" w14:textId="77777777" w:rsidR="00037C74" w:rsidRPr="003C0B80" w:rsidRDefault="00037C74" w:rsidP="00A230D0">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Objeto</w:t>
            </w:r>
          </w:p>
        </w:tc>
        <w:tc>
          <w:tcPr>
            <w:tcW w:w="70.85pt" w:type="dxa"/>
            <w:tcBorders>
              <w:top w:val="single" w:sz="4" w:space="0" w:color="auto"/>
              <w:bottom w:val="single" w:sz="4" w:space="0" w:color="auto"/>
              <w:end w:val="single" w:sz="4" w:space="0" w:color="auto"/>
            </w:tcBorders>
            <w:shd w:val="clear" w:color="auto" w:fill="F3F3F3"/>
            <w:vAlign w:val="center"/>
          </w:tcPr>
          <w:p w14:paraId="46D5752A" w14:textId="77777777" w:rsidR="00037C74" w:rsidRPr="003C0B80" w:rsidRDefault="00037C74" w:rsidP="00A230D0">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 xml:space="preserve">Quant. Total Estimada </w:t>
            </w:r>
          </w:p>
        </w:tc>
        <w:tc>
          <w:tcPr>
            <w:tcW w:w="85.05pt" w:type="dxa"/>
            <w:tcBorders>
              <w:top w:val="single" w:sz="4" w:space="0" w:color="auto"/>
              <w:start w:val="single" w:sz="4" w:space="0" w:color="auto"/>
              <w:bottom w:val="single" w:sz="4" w:space="0" w:color="auto"/>
              <w:end w:val="single" w:sz="4" w:space="0" w:color="auto"/>
            </w:tcBorders>
            <w:shd w:val="clear" w:color="auto" w:fill="F3F3F3"/>
            <w:vAlign w:val="center"/>
          </w:tcPr>
          <w:p w14:paraId="05FCB3F6" w14:textId="77777777" w:rsidR="00037C74" w:rsidRPr="003C0B80" w:rsidRDefault="00037C74" w:rsidP="00A230D0">
            <w:pPr>
              <w:pStyle w:val="Corpodetexto"/>
              <w:tabs>
                <w:tab w:val="start" w:pos="21.60pt"/>
              </w:tabs>
              <w:spacing w:before="0pt"/>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Preço Unitário MÁXIMO ACEITÁVEL (R$)</w:t>
            </w:r>
          </w:p>
        </w:tc>
        <w:tc>
          <w:tcPr>
            <w:tcW w:w="85.05pt" w:type="dxa"/>
            <w:tcBorders>
              <w:top w:val="single" w:sz="4" w:space="0" w:color="auto"/>
              <w:start w:val="single" w:sz="4" w:space="0" w:color="auto"/>
              <w:bottom w:val="single" w:sz="4" w:space="0" w:color="auto"/>
              <w:end w:val="single" w:sz="4" w:space="0" w:color="auto"/>
            </w:tcBorders>
            <w:shd w:val="clear" w:color="auto" w:fill="F3F3F3"/>
            <w:vAlign w:val="center"/>
          </w:tcPr>
          <w:p w14:paraId="4A90A6D4" w14:textId="77777777" w:rsidR="00037C74" w:rsidRPr="003C0B80" w:rsidRDefault="00037C74" w:rsidP="00A230D0">
            <w:pPr>
              <w:pStyle w:val="Corpodetexto"/>
              <w:tabs>
                <w:tab w:val="start" w:pos="21.60pt"/>
              </w:tabs>
              <w:spacing w:before="3pt" w:after="3pt"/>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 xml:space="preserve">Preço </w:t>
            </w:r>
            <w:proofErr w:type="gramStart"/>
            <w:r w:rsidRPr="003C0B80">
              <w:rPr>
                <w:rFonts w:ascii="Times New Roman" w:eastAsia="Calibri" w:hAnsi="Times New Roman" w:cs="Times New Roman"/>
                <w:b/>
                <w:color w:val="000000"/>
                <w:szCs w:val="24"/>
                <w:lang w:val="pt-BR"/>
              </w:rPr>
              <w:t>Total  MÁXIMO</w:t>
            </w:r>
            <w:proofErr w:type="gramEnd"/>
            <w:r w:rsidRPr="003C0B80">
              <w:rPr>
                <w:rFonts w:ascii="Times New Roman" w:eastAsia="Calibri" w:hAnsi="Times New Roman" w:cs="Times New Roman"/>
                <w:b/>
                <w:color w:val="000000"/>
                <w:szCs w:val="24"/>
                <w:lang w:val="pt-BR"/>
              </w:rPr>
              <w:t xml:space="preserve"> ACEITÁVEL Estimado (R$)</w:t>
            </w:r>
          </w:p>
        </w:tc>
      </w:tr>
      <w:tr w:rsidR="00037C74" w:rsidRPr="001177B2" w14:paraId="51368321" w14:textId="77777777" w:rsidTr="00A230D0">
        <w:tc>
          <w:tcPr>
            <w:tcW w:w="49.65pt" w:type="dxa"/>
            <w:tcBorders>
              <w:top w:val="single" w:sz="4" w:space="0" w:color="auto"/>
              <w:bottom w:val="single" w:sz="4" w:space="0" w:color="auto"/>
              <w:end w:val="single" w:sz="4" w:space="0" w:color="auto"/>
            </w:tcBorders>
          </w:tcPr>
          <w:p w14:paraId="4AA0F79A" w14:textId="77777777" w:rsidR="00037C74" w:rsidRPr="00DB604F" w:rsidRDefault="00037C74" w:rsidP="00A230D0">
            <w:pPr>
              <w:pStyle w:val="Default"/>
              <w:spacing w:after="3pt"/>
              <w:jc w:val="center"/>
              <w:rPr>
                <w:rFonts w:ascii="Times New Roman" w:hAnsi="Times New Roman" w:cs="Times New Roman"/>
              </w:rPr>
            </w:pPr>
            <w:r w:rsidRPr="00DB604F">
              <w:rPr>
                <w:rFonts w:ascii="Times New Roman" w:hAnsi="Times New Roman" w:cs="Times New Roman"/>
              </w:rPr>
              <w:t>1</w:t>
            </w:r>
          </w:p>
        </w:tc>
        <w:tc>
          <w:tcPr>
            <w:tcW w:w="141.75pt" w:type="dxa"/>
            <w:tcBorders>
              <w:top w:val="single" w:sz="4" w:space="0" w:color="auto"/>
              <w:bottom w:val="single" w:sz="4" w:space="0" w:color="auto"/>
              <w:end w:val="single" w:sz="4" w:space="0" w:color="auto"/>
            </w:tcBorders>
            <w:shd w:val="clear" w:color="auto" w:fill="auto"/>
            <w:vAlign w:val="center"/>
          </w:tcPr>
          <w:p w14:paraId="02206FD8" w14:textId="64B4B4B5" w:rsidR="00037C74" w:rsidRPr="00DB604F" w:rsidRDefault="00F401C8" w:rsidP="00A230D0">
            <w:pPr>
              <w:pStyle w:val="Default"/>
              <w:spacing w:after="3pt"/>
              <w:jc w:val="both"/>
              <w:rPr>
                <w:rFonts w:ascii="Times New Roman" w:hAnsi="Times New Roman" w:cs="Times New Roman"/>
              </w:rPr>
            </w:pPr>
            <w:proofErr w:type="spellStart"/>
            <w:r w:rsidRPr="00DB604F">
              <w:rPr>
                <w:rStyle w:val="Forte"/>
                <w:rFonts w:ascii="Times New Roman" w:hAnsi="Times New Roman" w:cs="Times New Roman"/>
                <w:b w:val="0"/>
                <w:bCs w:val="0"/>
              </w:rPr>
              <w:t>Ribbons</w:t>
            </w:r>
            <w:proofErr w:type="spellEnd"/>
          </w:p>
        </w:tc>
        <w:tc>
          <w:tcPr>
            <w:tcW w:w="70.85pt" w:type="dxa"/>
            <w:tcBorders>
              <w:top w:val="single" w:sz="4" w:space="0" w:color="auto"/>
              <w:start w:val="single" w:sz="4" w:space="0" w:color="auto"/>
              <w:bottom w:val="single" w:sz="4" w:space="0" w:color="auto"/>
              <w:end w:val="single" w:sz="4" w:space="0" w:color="auto"/>
            </w:tcBorders>
            <w:shd w:val="clear" w:color="auto" w:fill="auto"/>
            <w:vAlign w:val="center"/>
          </w:tcPr>
          <w:p w14:paraId="316F6D43" w14:textId="6736FBBD" w:rsidR="00037C74" w:rsidRPr="00DB604F" w:rsidRDefault="00DB604F" w:rsidP="00A230D0">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sidRPr="00DB604F">
              <w:rPr>
                <w:rFonts w:ascii="Times New Roman" w:hAnsi="Times New Roman" w:cs="Times New Roman"/>
                <w:iCs/>
                <w:color w:val="000000"/>
                <w:szCs w:val="24"/>
                <w:lang w:val="pt-BR" w:bidi="ar-SA"/>
              </w:rPr>
              <w:t>30 unid.</w:t>
            </w:r>
          </w:p>
        </w:tc>
        <w:tc>
          <w:tcPr>
            <w:tcW w:w="85.05pt" w:type="dxa"/>
            <w:tcBorders>
              <w:top w:val="single" w:sz="4" w:space="0" w:color="auto"/>
              <w:start w:val="single" w:sz="4" w:space="0" w:color="auto"/>
              <w:bottom w:val="single" w:sz="4" w:space="0" w:color="auto"/>
              <w:end w:val="single" w:sz="4" w:space="0" w:color="auto"/>
            </w:tcBorders>
            <w:shd w:val="clear" w:color="auto" w:fill="auto"/>
            <w:vAlign w:val="center"/>
          </w:tcPr>
          <w:p w14:paraId="1ABF7B3C" w14:textId="021B4E59" w:rsidR="00037C74" w:rsidRPr="00DB604F" w:rsidRDefault="00DB604F" w:rsidP="00A230D0">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r w:rsidRPr="00DB604F">
              <w:rPr>
                <w:rFonts w:ascii="Times New Roman" w:hAnsi="Times New Roman" w:cs="Times New Roman"/>
                <w:smallCaps/>
                <w:kern w:val="30"/>
                <w:szCs w:val="24"/>
                <w:lang w:val="pt-BR"/>
              </w:rPr>
              <w:t>R$ 300,00</w:t>
            </w:r>
          </w:p>
        </w:tc>
        <w:tc>
          <w:tcPr>
            <w:tcW w:w="85.05pt" w:type="dxa"/>
            <w:tcBorders>
              <w:top w:val="single" w:sz="4" w:space="0" w:color="auto"/>
              <w:start w:val="single" w:sz="4" w:space="0" w:color="auto"/>
              <w:bottom w:val="single" w:sz="4" w:space="0" w:color="auto"/>
              <w:end w:val="single" w:sz="4" w:space="0" w:color="auto"/>
            </w:tcBorders>
            <w:shd w:val="clear" w:color="auto" w:fill="auto"/>
            <w:vAlign w:val="center"/>
          </w:tcPr>
          <w:p w14:paraId="3EE779C0" w14:textId="231E2429" w:rsidR="00037C74" w:rsidRPr="00DB604F" w:rsidRDefault="00DB604F" w:rsidP="00A230D0">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r w:rsidRPr="00DB604F">
              <w:rPr>
                <w:rFonts w:ascii="Times New Roman" w:hAnsi="Times New Roman" w:cs="Times New Roman"/>
                <w:smallCaps/>
                <w:kern w:val="30"/>
                <w:szCs w:val="24"/>
                <w:lang w:val="pt-BR"/>
              </w:rPr>
              <w:t>R$ 9.000,00</w:t>
            </w:r>
          </w:p>
        </w:tc>
      </w:tr>
      <w:tr w:rsidR="00037C74" w:rsidRPr="001177B2" w14:paraId="048093B7" w14:textId="77777777" w:rsidTr="00A230D0">
        <w:tc>
          <w:tcPr>
            <w:tcW w:w="49.65pt" w:type="dxa"/>
            <w:tcBorders>
              <w:top w:val="single" w:sz="4" w:space="0" w:color="auto"/>
              <w:bottom w:val="single" w:sz="4" w:space="0" w:color="auto"/>
              <w:end w:val="single" w:sz="4" w:space="0" w:color="auto"/>
            </w:tcBorders>
          </w:tcPr>
          <w:p w14:paraId="335174A9" w14:textId="77777777" w:rsidR="00037C74" w:rsidRPr="00DB604F" w:rsidRDefault="00037C74" w:rsidP="00A230D0">
            <w:pPr>
              <w:pStyle w:val="Default"/>
              <w:spacing w:after="3pt"/>
              <w:jc w:val="center"/>
              <w:rPr>
                <w:rFonts w:ascii="Times New Roman" w:hAnsi="Times New Roman" w:cs="Times New Roman"/>
              </w:rPr>
            </w:pPr>
            <w:r w:rsidRPr="00DB604F">
              <w:rPr>
                <w:rFonts w:ascii="Times New Roman" w:hAnsi="Times New Roman" w:cs="Times New Roman"/>
              </w:rPr>
              <w:t>2</w:t>
            </w:r>
          </w:p>
        </w:tc>
        <w:tc>
          <w:tcPr>
            <w:tcW w:w="141.75pt" w:type="dxa"/>
            <w:tcBorders>
              <w:top w:val="single" w:sz="4" w:space="0" w:color="auto"/>
              <w:bottom w:val="single" w:sz="4" w:space="0" w:color="auto"/>
              <w:end w:val="single" w:sz="4" w:space="0" w:color="auto"/>
            </w:tcBorders>
            <w:shd w:val="clear" w:color="auto" w:fill="auto"/>
            <w:vAlign w:val="center"/>
          </w:tcPr>
          <w:p w14:paraId="1C541B4F" w14:textId="102DFA9D" w:rsidR="00037C74" w:rsidRPr="00DB604F" w:rsidRDefault="00F401C8" w:rsidP="00DB604F">
            <w:pPr>
              <w:suppressAutoHyphens w:val="0"/>
              <w:jc w:val="both"/>
              <w:rPr>
                <w:color w:val="000000"/>
                <w:sz w:val="24"/>
                <w:szCs w:val="24"/>
                <w:lang w:eastAsia="pt-BR" w:bidi="ar-SA"/>
              </w:rPr>
            </w:pPr>
            <w:r w:rsidRPr="00DB604F">
              <w:rPr>
                <w:rStyle w:val="Forte"/>
                <w:b w:val="0"/>
                <w:bCs w:val="0"/>
                <w:color w:val="000000"/>
                <w:sz w:val="24"/>
                <w:szCs w:val="24"/>
              </w:rPr>
              <w:t>Kit de limpeza</w:t>
            </w:r>
          </w:p>
        </w:tc>
        <w:tc>
          <w:tcPr>
            <w:tcW w:w="70.85pt" w:type="dxa"/>
            <w:tcBorders>
              <w:top w:val="single" w:sz="4" w:space="0" w:color="auto"/>
              <w:start w:val="single" w:sz="4" w:space="0" w:color="auto"/>
              <w:bottom w:val="single" w:sz="4" w:space="0" w:color="auto"/>
              <w:end w:val="single" w:sz="4" w:space="0" w:color="auto"/>
            </w:tcBorders>
            <w:shd w:val="clear" w:color="auto" w:fill="auto"/>
            <w:vAlign w:val="center"/>
          </w:tcPr>
          <w:p w14:paraId="61A859FF" w14:textId="32FC5275" w:rsidR="00037C74" w:rsidRPr="00DB604F" w:rsidRDefault="00DB604F" w:rsidP="00A230D0">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r w:rsidRPr="00DB604F">
              <w:rPr>
                <w:rFonts w:ascii="Times New Roman" w:hAnsi="Times New Roman" w:cs="Times New Roman"/>
                <w:iCs/>
                <w:color w:val="000000"/>
                <w:szCs w:val="24"/>
                <w:lang w:val="pt-BR" w:bidi="ar-SA"/>
              </w:rPr>
              <w:t>10 unid.</w:t>
            </w:r>
          </w:p>
        </w:tc>
        <w:tc>
          <w:tcPr>
            <w:tcW w:w="85.05pt" w:type="dxa"/>
            <w:tcBorders>
              <w:top w:val="single" w:sz="4" w:space="0" w:color="auto"/>
              <w:start w:val="single" w:sz="4" w:space="0" w:color="auto"/>
              <w:bottom w:val="single" w:sz="4" w:space="0" w:color="auto"/>
              <w:end w:val="single" w:sz="4" w:space="0" w:color="auto"/>
            </w:tcBorders>
            <w:shd w:val="clear" w:color="auto" w:fill="auto"/>
            <w:vAlign w:val="center"/>
          </w:tcPr>
          <w:p w14:paraId="1291839A" w14:textId="75ECF610" w:rsidR="00037C74" w:rsidRPr="00DB604F" w:rsidRDefault="00DB604F" w:rsidP="00A230D0">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r w:rsidRPr="00DB604F">
              <w:rPr>
                <w:rFonts w:ascii="Times New Roman" w:hAnsi="Times New Roman" w:cs="Times New Roman"/>
                <w:smallCaps/>
                <w:kern w:val="30"/>
                <w:szCs w:val="24"/>
                <w:lang w:val="pt-BR"/>
              </w:rPr>
              <w:t>R$ 260,00</w:t>
            </w:r>
          </w:p>
        </w:tc>
        <w:tc>
          <w:tcPr>
            <w:tcW w:w="85.05pt" w:type="dxa"/>
            <w:tcBorders>
              <w:top w:val="single" w:sz="4" w:space="0" w:color="auto"/>
              <w:start w:val="single" w:sz="4" w:space="0" w:color="auto"/>
              <w:bottom w:val="single" w:sz="4" w:space="0" w:color="auto"/>
              <w:end w:val="single" w:sz="4" w:space="0" w:color="auto"/>
            </w:tcBorders>
            <w:shd w:val="clear" w:color="auto" w:fill="auto"/>
            <w:vAlign w:val="center"/>
          </w:tcPr>
          <w:p w14:paraId="73725700" w14:textId="729242EE" w:rsidR="00037C74" w:rsidRPr="00DB604F" w:rsidRDefault="00DB604F" w:rsidP="00A230D0">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r w:rsidRPr="00DB604F">
              <w:rPr>
                <w:rFonts w:ascii="Times New Roman" w:hAnsi="Times New Roman" w:cs="Times New Roman"/>
                <w:smallCaps/>
                <w:kern w:val="30"/>
                <w:szCs w:val="24"/>
                <w:lang w:val="pt-BR"/>
              </w:rPr>
              <w:t>R$ 2.600,00</w:t>
            </w:r>
          </w:p>
        </w:tc>
      </w:tr>
      <w:tr w:rsidR="00037C74" w:rsidRPr="003C0B80" w14:paraId="6F625706" w14:textId="77777777" w:rsidTr="00A230D0">
        <w:tc>
          <w:tcPr>
            <w:tcW w:w="347.30pt" w:type="dxa"/>
            <w:gridSpan w:val="4"/>
            <w:tcBorders>
              <w:top w:val="single" w:sz="4" w:space="0" w:color="auto"/>
              <w:bottom w:val="single" w:sz="4" w:space="0" w:color="auto"/>
              <w:end w:val="single" w:sz="4" w:space="0" w:color="auto"/>
            </w:tcBorders>
          </w:tcPr>
          <w:p w14:paraId="4DBA2944" w14:textId="78644A81" w:rsidR="00037C74" w:rsidRPr="003C7E92" w:rsidRDefault="00037C74" w:rsidP="00A230D0">
            <w:pPr>
              <w:pStyle w:val="Corpodetexto"/>
              <w:tabs>
                <w:tab w:val="start" w:pos="21.60pt"/>
              </w:tabs>
              <w:spacing w:before="3pt" w:after="3pt"/>
              <w:ind w:start="0.85pt" w:end="0.85pt"/>
              <w:jc w:val="end"/>
              <w:rPr>
                <w:rFonts w:ascii="Times New Roman" w:hAnsi="Times New Roman" w:cs="Times New Roman"/>
                <w:b/>
                <w:bCs/>
                <w:smallCaps/>
                <w:kern w:val="30"/>
                <w:sz w:val="22"/>
                <w:szCs w:val="22"/>
                <w:lang w:val="pt-BR"/>
              </w:rPr>
            </w:pPr>
            <w:r w:rsidRPr="003C7E92">
              <w:rPr>
                <w:rFonts w:ascii="Times New Roman" w:hAnsi="Times New Roman" w:cs="Times New Roman"/>
                <w:b/>
                <w:bCs/>
                <w:smallCaps/>
                <w:kern w:val="30"/>
                <w:sz w:val="22"/>
                <w:szCs w:val="22"/>
                <w:lang w:val="pt-BR"/>
              </w:rPr>
              <w:t>Preço Global ESTIMADO MÁX. ACEITÁVEL</w:t>
            </w:r>
            <w:r w:rsidR="00DB604F" w:rsidRPr="003C7E92">
              <w:rPr>
                <w:rFonts w:ascii="Times New Roman" w:hAnsi="Times New Roman" w:cs="Times New Roman"/>
                <w:b/>
                <w:bCs/>
                <w:smallCaps/>
                <w:kern w:val="30"/>
                <w:sz w:val="22"/>
                <w:szCs w:val="22"/>
                <w:lang w:val="pt-BR"/>
              </w:rPr>
              <w:t xml:space="preserve"> DO </w:t>
            </w:r>
            <w:proofErr w:type="gramStart"/>
            <w:r w:rsidR="00DB604F" w:rsidRPr="003C7E92">
              <w:rPr>
                <w:rFonts w:ascii="Times New Roman" w:hAnsi="Times New Roman" w:cs="Times New Roman"/>
                <w:b/>
                <w:bCs/>
                <w:smallCaps/>
                <w:kern w:val="30"/>
                <w:sz w:val="22"/>
                <w:szCs w:val="22"/>
                <w:lang w:val="pt-BR"/>
              </w:rPr>
              <w:t xml:space="preserve">LOTE </w:t>
            </w:r>
            <w:r w:rsidRPr="003C7E92">
              <w:rPr>
                <w:rFonts w:ascii="Times New Roman" w:hAnsi="Times New Roman" w:cs="Times New Roman"/>
                <w:b/>
                <w:bCs/>
                <w:smallCaps/>
                <w:kern w:val="30"/>
                <w:sz w:val="22"/>
                <w:szCs w:val="22"/>
                <w:lang w:val="pt-BR"/>
              </w:rPr>
              <w:t xml:space="preserve"> (</w:t>
            </w:r>
            <w:proofErr w:type="gramEnd"/>
            <w:r w:rsidRPr="003C7E92">
              <w:rPr>
                <w:rFonts w:ascii="Times New Roman" w:hAnsi="Times New Roman" w:cs="Times New Roman"/>
                <w:b/>
                <w:bCs/>
                <w:smallCaps/>
                <w:kern w:val="30"/>
                <w:sz w:val="22"/>
                <w:szCs w:val="22"/>
                <w:lang w:val="pt-BR"/>
              </w:rPr>
              <w:t>R$)</w:t>
            </w:r>
          </w:p>
        </w:tc>
        <w:tc>
          <w:tcPr>
            <w:tcW w:w="85.05pt" w:type="dxa"/>
            <w:tcBorders>
              <w:top w:val="single" w:sz="4" w:space="0" w:color="auto"/>
              <w:start w:val="single" w:sz="4" w:space="0" w:color="auto"/>
              <w:bottom w:val="single" w:sz="4" w:space="0" w:color="auto"/>
              <w:end w:val="single" w:sz="4" w:space="0" w:color="auto"/>
            </w:tcBorders>
            <w:shd w:val="clear" w:color="auto" w:fill="auto"/>
            <w:vAlign w:val="center"/>
          </w:tcPr>
          <w:p w14:paraId="79CE0352" w14:textId="3A604597" w:rsidR="00037C74" w:rsidRPr="003C0B80" w:rsidRDefault="00DB604F" w:rsidP="00A230D0">
            <w:pPr>
              <w:pStyle w:val="Corpodetexto"/>
              <w:tabs>
                <w:tab w:val="start" w:pos="21.60pt"/>
              </w:tabs>
              <w:spacing w:before="3pt" w:after="3pt"/>
              <w:ind w:start="0.85pt" w:end="0.85pt"/>
              <w:jc w:val="center"/>
              <w:rPr>
                <w:rFonts w:ascii="Times New Roman" w:hAnsi="Times New Roman" w:cs="Times New Roman"/>
                <w:b/>
                <w:bCs/>
                <w:smallCaps/>
                <w:kern w:val="30"/>
                <w:szCs w:val="24"/>
                <w:lang w:val="pt-BR"/>
              </w:rPr>
            </w:pPr>
            <w:r>
              <w:rPr>
                <w:rFonts w:ascii="Times New Roman" w:hAnsi="Times New Roman" w:cs="Times New Roman"/>
                <w:b/>
                <w:bCs/>
                <w:smallCaps/>
                <w:kern w:val="30"/>
                <w:szCs w:val="24"/>
                <w:lang w:val="pt-BR"/>
              </w:rPr>
              <w:t>R$ 11.600,00</w:t>
            </w:r>
          </w:p>
        </w:tc>
      </w:tr>
    </w:tbl>
    <w:p w14:paraId="54FF71AC" w14:textId="77777777" w:rsidR="00037C74" w:rsidRDefault="00037C74" w:rsidP="00BC02A4">
      <w:pPr>
        <w:pStyle w:val="Corpodetexto"/>
        <w:tabs>
          <w:tab w:val="start" w:pos="21.60pt"/>
        </w:tabs>
        <w:spacing w:after="6pt"/>
        <w:rPr>
          <w:rFonts w:ascii="Times New Roman" w:hAnsi="Times New Roman" w:cs="Times New Roman"/>
          <w:highlight w:val="yellow"/>
        </w:rPr>
      </w:pPr>
    </w:p>
    <w:p w14:paraId="533FB691" w14:textId="10D2EBCA" w:rsidR="00353C4F" w:rsidRPr="00DC33DB" w:rsidRDefault="00353C4F" w:rsidP="003F6F0B">
      <w:pPr>
        <w:pStyle w:val="Corpodetexto"/>
        <w:numPr>
          <w:ilvl w:val="1"/>
          <w:numId w:val="3"/>
        </w:numPr>
        <w:tabs>
          <w:tab w:val="clear" w:pos="60.55pt"/>
          <w:tab w:val="start" w:pos="21.60pt"/>
          <w:tab w:val="num" w:pos="181.05pt"/>
        </w:tabs>
        <w:spacing w:after="6pt"/>
        <w:ind w:start="0pt" w:firstLine="0pt"/>
        <w:rPr>
          <w:rFonts w:ascii="Times New Roman" w:hAnsi="Times New Roman" w:cs="Times New Roman"/>
        </w:rPr>
      </w:pPr>
      <w:r w:rsidRPr="00BC02A4">
        <w:rPr>
          <w:rFonts w:ascii="Times New Roman" w:hAnsi="Times New Roman" w:cs="Times New Roman"/>
        </w:rPr>
        <w:t xml:space="preserve">O objeto está fundamentado no Estudo Técnico Preliminar – ETP (ANEXO </w:t>
      </w:r>
      <w:r w:rsidR="00BC02A4" w:rsidRPr="00BC02A4">
        <w:rPr>
          <w:rFonts w:ascii="Times New Roman" w:hAnsi="Times New Roman" w:cs="Times New Roman"/>
          <w:lang w:val="pt-BR"/>
        </w:rPr>
        <w:t>VI</w:t>
      </w:r>
      <w:r w:rsidRPr="00BC02A4">
        <w:rPr>
          <w:rFonts w:ascii="Times New Roman" w:hAnsi="Times New Roman" w:cs="Times New Roman"/>
        </w:rPr>
        <w:t xml:space="preserve">) e no Termo de Referência (ANEXO </w:t>
      </w:r>
      <w:r w:rsidR="00BC02A4" w:rsidRPr="00BC02A4">
        <w:rPr>
          <w:rFonts w:ascii="Times New Roman" w:hAnsi="Times New Roman" w:cs="Times New Roman"/>
          <w:lang w:val="pt-BR"/>
        </w:rPr>
        <w:t>III</w:t>
      </w:r>
      <w:r w:rsidRPr="00BC02A4">
        <w:rPr>
          <w:rFonts w:ascii="Times New Roman" w:hAnsi="Times New Roman" w:cs="Times New Roman"/>
        </w:rPr>
        <w:t>)</w:t>
      </w:r>
      <w:r w:rsidRPr="00BC02A4">
        <w:rPr>
          <w:rFonts w:ascii="Times New Roman" w:hAnsi="Times New Roman" w:cs="Times New Roman"/>
          <w:lang w:val="pt-BR"/>
        </w:rPr>
        <w:t>.</w:t>
      </w:r>
    </w:p>
    <w:p w14:paraId="0AA5E524" w14:textId="6E92F65D" w:rsidR="00A1159D" w:rsidRPr="00A13931" w:rsidRDefault="00A1159D" w:rsidP="00A13931">
      <w:pPr>
        <w:pStyle w:val="Corpodetexto"/>
        <w:numPr>
          <w:ilvl w:val="2"/>
          <w:numId w:val="3"/>
        </w:numPr>
        <w:tabs>
          <w:tab w:val="clear" w:pos="57.30pt"/>
          <w:tab w:val="start" w:pos="56.70pt"/>
        </w:tabs>
        <w:spacing w:after="6pt"/>
        <w:ind w:start="21.30pt" w:firstLine="0pt"/>
        <w:rPr>
          <w:rFonts w:ascii="Times New Roman" w:hAnsi="Times New Roman" w:cs="Times New Roman"/>
          <w:highlight w:val="green"/>
        </w:rPr>
      </w:pPr>
      <w:r w:rsidRPr="00A13931">
        <w:rPr>
          <w:rFonts w:ascii="Times New Roman" w:hAnsi="Times New Roman" w:cs="Times New Roman"/>
          <w:highlight w:val="green"/>
        </w:rPr>
        <w:t xml:space="preserve">Este Pregão é a republicação do PE </w:t>
      </w:r>
      <w:r w:rsidR="00A13931" w:rsidRPr="00A13931">
        <w:rPr>
          <w:rFonts w:ascii="Times New Roman" w:hAnsi="Times New Roman" w:cs="Times New Roman"/>
          <w:highlight w:val="green"/>
        </w:rPr>
        <w:t>08/202</w:t>
      </w:r>
      <w:r w:rsidR="004B73A3">
        <w:rPr>
          <w:rFonts w:ascii="Times New Roman" w:hAnsi="Times New Roman" w:cs="Times New Roman"/>
          <w:highlight w:val="green"/>
        </w:rPr>
        <w:t>6</w:t>
      </w:r>
      <w:r w:rsidR="00A13931" w:rsidRPr="00A13931">
        <w:rPr>
          <w:rFonts w:ascii="Times New Roman" w:hAnsi="Times New Roman" w:cs="Times New Roman"/>
          <w:highlight w:val="green"/>
        </w:rPr>
        <w:t xml:space="preserve">, </w:t>
      </w:r>
      <w:r w:rsidR="00930BD8">
        <w:rPr>
          <w:rFonts w:ascii="Times New Roman" w:hAnsi="Times New Roman" w:cs="Times New Roman"/>
          <w:highlight w:val="green"/>
        </w:rPr>
        <w:t>que teve</w:t>
      </w:r>
      <w:r w:rsidR="001B4BB3">
        <w:rPr>
          <w:rFonts w:ascii="Times New Roman" w:hAnsi="Times New Roman" w:cs="Times New Roman"/>
          <w:highlight w:val="green"/>
        </w:rPr>
        <w:t xml:space="preserve"> a participação</w:t>
      </w:r>
      <w:r w:rsidR="00930BD8">
        <w:rPr>
          <w:rFonts w:ascii="Times New Roman" w:hAnsi="Times New Roman" w:cs="Times New Roman"/>
          <w:highlight w:val="green"/>
        </w:rPr>
        <w:t xml:space="preserve"> restrita de</w:t>
      </w:r>
      <w:r w:rsidR="001B4BB3">
        <w:rPr>
          <w:rFonts w:ascii="Times New Roman" w:hAnsi="Times New Roman" w:cs="Times New Roman"/>
          <w:highlight w:val="green"/>
        </w:rPr>
        <w:t xml:space="preserve"> ME/EPP, </w:t>
      </w:r>
      <w:r w:rsidR="00930BD8">
        <w:rPr>
          <w:rFonts w:ascii="Times New Roman" w:hAnsi="Times New Roman" w:cs="Times New Roman"/>
          <w:highlight w:val="green"/>
        </w:rPr>
        <w:t>na qual</w:t>
      </w:r>
      <w:r w:rsidR="00A13931" w:rsidRPr="00A13931">
        <w:rPr>
          <w:rFonts w:ascii="Times New Roman" w:hAnsi="Times New Roman" w:cs="Times New Roman"/>
          <w:highlight w:val="green"/>
        </w:rPr>
        <w:t xml:space="preserve"> </w:t>
      </w:r>
      <w:r w:rsidR="004B73A3">
        <w:rPr>
          <w:rFonts w:ascii="Times New Roman" w:hAnsi="Times New Roman" w:cs="Times New Roman"/>
          <w:highlight w:val="green"/>
        </w:rPr>
        <w:t xml:space="preserve">os lotes 1 e 2 </w:t>
      </w:r>
      <w:r w:rsidR="00930BD8">
        <w:rPr>
          <w:rFonts w:ascii="Times New Roman" w:hAnsi="Times New Roman" w:cs="Times New Roman"/>
          <w:highlight w:val="green"/>
        </w:rPr>
        <w:t xml:space="preserve">foram </w:t>
      </w:r>
      <w:r w:rsidR="004B73A3">
        <w:rPr>
          <w:rFonts w:ascii="Times New Roman" w:hAnsi="Times New Roman" w:cs="Times New Roman"/>
          <w:highlight w:val="green"/>
        </w:rPr>
        <w:t xml:space="preserve">homologados e </w:t>
      </w:r>
      <w:r w:rsidR="00A13931" w:rsidRPr="00A13931">
        <w:rPr>
          <w:rFonts w:ascii="Times New Roman" w:hAnsi="Times New Roman" w:cs="Times New Roman"/>
          <w:highlight w:val="green"/>
        </w:rPr>
        <w:t>o seu lote 3</w:t>
      </w:r>
      <w:r w:rsidR="00930BD8">
        <w:rPr>
          <w:rFonts w:ascii="Times New Roman" w:hAnsi="Times New Roman" w:cs="Times New Roman"/>
          <w:highlight w:val="green"/>
        </w:rPr>
        <w:t xml:space="preserve"> restou</w:t>
      </w:r>
      <w:r w:rsidR="00A13931" w:rsidRPr="00A13931">
        <w:rPr>
          <w:rFonts w:ascii="Times New Roman" w:hAnsi="Times New Roman" w:cs="Times New Roman"/>
          <w:highlight w:val="green"/>
        </w:rPr>
        <w:t xml:space="preserve"> frustrado (deserto)</w:t>
      </w:r>
      <w:r w:rsidR="004B73A3">
        <w:rPr>
          <w:rFonts w:ascii="Times New Roman" w:hAnsi="Times New Roman" w:cs="Times New Roman"/>
          <w:highlight w:val="green"/>
        </w:rPr>
        <w:t>. S</w:t>
      </w:r>
      <w:r w:rsidR="00A13931" w:rsidRPr="00A13931">
        <w:rPr>
          <w:rFonts w:ascii="Times New Roman" w:hAnsi="Times New Roman" w:cs="Times New Roman"/>
          <w:highlight w:val="green"/>
        </w:rPr>
        <w:t>endo assim</w:t>
      </w:r>
      <w:r w:rsidR="004B73A3">
        <w:rPr>
          <w:rFonts w:ascii="Times New Roman" w:hAnsi="Times New Roman" w:cs="Times New Roman"/>
          <w:highlight w:val="green"/>
        </w:rPr>
        <w:t>,</w:t>
      </w:r>
      <w:r w:rsidR="00A13931" w:rsidRPr="00A13931">
        <w:rPr>
          <w:rFonts w:ascii="Times New Roman" w:hAnsi="Times New Roman" w:cs="Times New Roman"/>
          <w:highlight w:val="green"/>
        </w:rPr>
        <w:t xml:space="preserve"> </w:t>
      </w:r>
      <w:r w:rsidR="004B73A3">
        <w:rPr>
          <w:rFonts w:ascii="Times New Roman" w:hAnsi="Times New Roman" w:cs="Times New Roman"/>
          <w:highlight w:val="green"/>
        </w:rPr>
        <w:t>apesar d</w:t>
      </w:r>
      <w:r w:rsidR="00FF57D1">
        <w:rPr>
          <w:rFonts w:ascii="Times New Roman" w:hAnsi="Times New Roman" w:cs="Times New Roman"/>
          <w:highlight w:val="green"/>
        </w:rPr>
        <w:t>e n</w:t>
      </w:r>
      <w:r w:rsidR="004B73A3">
        <w:rPr>
          <w:rFonts w:ascii="Times New Roman" w:hAnsi="Times New Roman" w:cs="Times New Roman"/>
          <w:highlight w:val="green"/>
        </w:rPr>
        <w:t xml:space="preserve">o TR constar 3 lotes, </w:t>
      </w:r>
      <w:r w:rsidR="00A13931" w:rsidRPr="00A13931">
        <w:rPr>
          <w:rFonts w:ascii="Times New Roman" w:hAnsi="Times New Roman" w:cs="Times New Roman"/>
          <w:highlight w:val="green"/>
        </w:rPr>
        <w:t xml:space="preserve">neste Edital está sendo </w:t>
      </w:r>
      <w:r w:rsidR="00A13931" w:rsidRPr="00A13931">
        <w:rPr>
          <w:rFonts w:ascii="Times New Roman" w:hAnsi="Times New Roman" w:cs="Times New Roman"/>
          <w:highlight w:val="green"/>
        </w:rPr>
        <w:lastRenderedPageBreak/>
        <w:t xml:space="preserve">contemplado apenas </w:t>
      </w:r>
      <w:r w:rsidR="004B73A3">
        <w:rPr>
          <w:rFonts w:ascii="Times New Roman" w:hAnsi="Times New Roman" w:cs="Times New Roman"/>
          <w:highlight w:val="green"/>
        </w:rPr>
        <w:t xml:space="preserve">o </w:t>
      </w:r>
      <w:r w:rsidR="00A13931" w:rsidRPr="00A13931">
        <w:rPr>
          <w:rFonts w:ascii="Times New Roman" w:hAnsi="Times New Roman" w:cs="Times New Roman"/>
          <w:highlight w:val="green"/>
        </w:rPr>
        <w:t>lote</w:t>
      </w:r>
      <w:r w:rsidR="004B73A3">
        <w:rPr>
          <w:rFonts w:ascii="Times New Roman" w:hAnsi="Times New Roman" w:cs="Times New Roman"/>
          <w:highlight w:val="green"/>
        </w:rPr>
        <w:t xml:space="preserve"> </w:t>
      </w:r>
      <w:r w:rsidR="00D3597A">
        <w:rPr>
          <w:rFonts w:ascii="Times New Roman" w:hAnsi="Times New Roman" w:cs="Times New Roman"/>
          <w:highlight w:val="green"/>
        </w:rPr>
        <w:t xml:space="preserve">que foi anteriormente </w:t>
      </w:r>
      <w:r w:rsidR="004B73A3">
        <w:rPr>
          <w:rFonts w:ascii="Times New Roman" w:hAnsi="Times New Roman" w:cs="Times New Roman"/>
          <w:highlight w:val="green"/>
        </w:rPr>
        <w:t>frustrado</w:t>
      </w:r>
      <w:r w:rsidR="00A13931" w:rsidRPr="00A13931">
        <w:rPr>
          <w:rFonts w:ascii="Times New Roman" w:hAnsi="Times New Roman" w:cs="Times New Roman"/>
          <w:highlight w:val="green"/>
        </w:rPr>
        <w:t>, agora aberto à ampla participação.</w:t>
      </w:r>
    </w:p>
    <w:p w14:paraId="10EAA3CE" w14:textId="4DD54ADD" w:rsidR="00DC33DB" w:rsidRPr="00DC33DB" w:rsidRDefault="00DC33DB" w:rsidP="00DC33DB">
      <w:pPr>
        <w:pStyle w:val="Corpodetexto"/>
        <w:numPr>
          <w:ilvl w:val="2"/>
          <w:numId w:val="3"/>
        </w:numPr>
        <w:tabs>
          <w:tab w:val="start" w:pos="21.60pt"/>
        </w:tabs>
        <w:spacing w:after="6pt"/>
        <w:rPr>
          <w:rFonts w:ascii="Times New Roman" w:hAnsi="Times New Roman" w:cs="Times New Roman"/>
        </w:rPr>
      </w:pPr>
      <w:r>
        <w:rPr>
          <w:rFonts w:ascii="Times New Roman" w:hAnsi="Times New Roman" w:cs="Times New Roman"/>
          <w:lang w:val="pt-BR"/>
        </w:rPr>
        <w:t>O item 3 do TR descreve as especificações técnicas completas do objeto.</w:t>
      </w:r>
    </w:p>
    <w:p w14:paraId="366148D0" w14:textId="77777777" w:rsidR="00DC33DB" w:rsidRPr="00BC02A4" w:rsidRDefault="00DC33DB" w:rsidP="00DC33DB">
      <w:pPr>
        <w:pStyle w:val="Corpodetexto"/>
        <w:tabs>
          <w:tab w:val="start" w:pos="21.60pt"/>
        </w:tabs>
        <w:spacing w:after="6pt"/>
        <w:ind w:start="57.30pt"/>
        <w:rPr>
          <w:rFonts w:ascii="Times New Roman" w:hAnsi="Times New Roman" w:cs="Times New Roman"/>
        </w:rPr>
      </w:pPr>
    </w:p>
    <w:p w14:paraId="4E4BC16D" w14:textId="77777777" w:rsidR="003F6F0B" w:rsidRDefault="003F6F0B" w:rsidP="003F6F0B">
      <w:pPr>
        <w:pStyle w:val="Corpodetexto"/>
        <w:numPr>
          <w:ilvl w:val="1"/>
          <w:numId w:val="3"/>
        </w:numPr>
        <w:tabs>
          <w:tab w:val="clear" w:pos="60.55pt"/>
          <w:tab w:val="start" w:pos="21.60pt"/>
          <w:tab w:val="num" w:pos="181.05pt"/>
        </w:tabs>
        <w:spacing w:after="6pt"/>
        <w:ind w:start="0pt" w:firstLine="0pt"/>
        <w:rPr>
          <w:rFonts w:ascii="Times New Roman" w:hAnsi="Times New Roman" w:cs="Times New Roman"/>
        </w:rPr>
      </w:pPr>
      <w:r w:rsidRPr="00BC02A4">
        <w:rPr>
          <w:rFonts w:ascii="Times New Roman" w:hAnsi="Times New Roman" w:cs="Times New Roman"/>
        </w:rPr>
        <w:t>Não serão aceitas propostas contemplando objeto com especificações diferentes das acima descritas.</w:t>
      </w:r>
    </w:p>
    <w:p w14:paraId="1CEFC1E1" w14:textId="77777777" w:rsidR="00BC02A4" w:rsidRPr="00BC02A4" w:rsidRDefault="00BC02A4" w:rsidP="00BC02A4">
      <w:pPr>
        <w:pStyle w:val="Corpodetexto"/>
        <w:tabs>
          <w:tab w:val="start" w:pos="21.60pt"/>
        </w:tabs>
        <w:spacing w:after="6pt"/>
        <w:rPr>
          <w:rFonts w:ascii="Times New Roman" w:hAnsi="Times New Roman" w:cs="Times New Roman"/>
        </w:rPr>
      </w:pPr>
    </w:p>
    <w:p w14:paraId="4B4849E4" w14:textId="77777777" w:rsidR="00A3240D" w:rsidRDefault="00552039" w:rsidP="00552039">
      <w:pPr>
        <w:pStyle w:val="Ttulo1"/>
        <w:keepNext w:val="0"/>
        <w:widowControl w:val="0"/>
        <w:numPr>
          <w:ilvl w:val="0"/>
          <w:numId w:val="3"/>
        </w:numPr>
        <w:shd w:val="clear" w:color="auto" w:fill="E6E6E6"/>
        <w:spacing w:before="6pt"/>
        <w:ind w:start="17.85pt" w:hanging="17.85pt"/>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 xml:space="preserve">CONDIÇÕES RELATIVAS </w:t>
      </w:r>
      <w:r w:rsidR="003F6F0B">
        <w:rPr>
          <w:rFonts w:ascii="Times New Roman" w:hAnsi="Times New Roman" w:cs="Times New Roman"/>
          <w:caps w:val="0"/>
          <w:smallCaps/>
          <w:kern w:val="30"/>
          <w:sz w:val="24"/>
          <w:szCs w:val="24"/>
        </w:rPr>
        <w:t>AO FORNECIMENTO</w:t>
      </w:r>
    </w:p>
    <w:p w14:paraId="2F477AC2" w14:textId="77777777" w:rsidR="00552039" w:rsidRPr="00552039" w:rsidRDefault="00552039" w:rsidP="00552039"/>
    <w:p w14:paraId="643D3087" w14:textId="4C81A32F" w:rsidR="00B3614D" w:rsidRPr="00172DCF" w:rsidRDefault="00C32E51" w:rsidP="00B3614D">
      <w:pPr>
        <w:pStyle w:val="Corpodetexto"/>
        <w:numPr>
          <w:ilvl w:val="1"/>
          <w:numId w:val="3"/>
        </w:numPr>
        <w:tabs>
          <w:tab w:val="clear" w:pos="60.55pt"/>
          <w:tab w:val="start" w:pos="21.60pt"/>
          <w:tab w:val="num" w:pos="53.45pt"/>
        </w:tabs>
        <w:ind w:start="0pt" w:firstLine="0pt"/>
        <w:rPr>
          <w:rFonts w:ascii="Times New Roman" w:hAnsi="Times New Roman" w:cs="Times New Roman"/>
          <w:smallCaps/>
          <w:spacing w:val="4"/>
          <w:szCs w:val="24"/>
        </w:rPr>
      </w:pPr>
      <w:r>
        <w:rPr>
          <w:rFonts w:ascii="Times New Roman" w:hAnsi="Times New Roman" w:cs="Times New Roman"/>
          <w:b/>
          <w:bCs/>
          <w:spacing w:val="4"/>
          <w:szCs w:val="24"/>
          <w:lang w:val="pt-BR" w:eastAsia="pt-BR"/>
        </w:rPr>
        <w:t>As</w:t>
      </w:r>
      <w:r w:rsidR="00B3614D">
        <w:rPr>
          <w:rFonts w:ascii="Times New Roman" w:hAnsi="Times New Roman" w:cs="Times New Roman"/>
          <w:b/>
          <w:bCs/>
          <w:spacing w:val="4"/>
          <w:szCs w:val="24"/>
          <w:lang w:eastAsia="pt-BR"/>
        </w:rPr>
        <w:t xml:space="preserve"> </w:t>
      </w:r>
      <w:r w:rsidR="00B3614D" w:rsidRPr="00172DCF">
        <w:rPr>
          <w:rFonts w:ascii="Times New Roman" w:hAnsi="Times New Roman" w:cs="Times New Roman"/>
          <w:b/>
          <w:bCs/>
          <w:spacing w:val="4"/>
          <w:szCs w:val="24"/>
          <w:lang w:eastAsia="pt-BR"/>
        </w:rPr>
        <w:t xml:space="preserve">obrigações e condições relativas à contratação objeto deste Pregão estão expressas nas cláusulas da Minuta de </w:t>
      </w:r>
      <w:r w:rsidR="001E7642">
        <w:rPr>
          <w:rFonts w:ascii="Times New Roman" w:hAnsi="Times New Roman" w:cs="Times New Roman"/>
          <w:b/>
          <w:bCs/>
          <w:spacing w:val="4"/>
          <w:szCs w:val="24"/>
          <w:lang w:eastAsia="pt-BR"/>
        </w:rPr>
        <w:t>ARP</w:t>
      </w:r>
      <w:r w:rsidR="00B3614D" w:rsidRPr="00164499">
        <w:rPr>
          <w:rFonts w:ascii="Times New Roman" w:hAnsi="Times New Roman" w:cs="Times New Roman"/>
          <w:b/>
          <w:bCs/>
          <w:spacing w:val="4"/>
          <w:szCs w:val="24"/>
          <w:lang w:eastAsia="pt-BR"/>
        </w:rPr>
        <w:t xml:space="preserve"> (Anexo </w:t>
      </w:r>
      <w:r w:rsidR="00D57AC2">
        <w:rPr>
          <w:rFonts w:ascii="Times New Roman" w:hAnsi="Times New Roman" w:cs="Times New Roman"/>
          <w:b/>
          <w:bCs/>
          <w:spacing w:val="4"/>
          <w:szCs w:val="24"/>
          <w:lang w:val="pt-BR" w:eastAsia="pt-BR"/>
        </w:rPr>
        <w:t>I</w:t>
      </w:r>
      <w:r w:rsidR="00B3614D" w:rsidRPr="00164499">
        <w:rPr>
          <w:rFonts w:ascii="Times New Roman" w:hAnsi="Times New Roman" w:cs="Times New Roman"/>
          <w:b/>
          <w:bCs/>
          <w:spacing w:val="4"/>
          <w:szCs w:val="24"/>
          <w:lang w:eastAsia="pt-BR"/>
        </w:rPr>
        <w:t>V).</w:t>
      </w:r>
    </w:p>
    <w:p w14:paraId="1A7B92E5" w14:textId="77777777" w:rsidR="00EA7E46" w:rsidRPr="00172DCF" w:rsidRDefault="00552039" w:rsidP="00A224E6">
      <w:pPr>
        <w:pageBreakBefore/>
        <w:shd w:val="clear" w:color="auto" w:fill="EDEDED"/>
        <w:ind w:start="0.60pt"/>
        <w:jc w:val="center"/>
        <w:rPr>
          <w:rFonts w:eastAsia="Book Antiqua"/>
          <w:b/>
          <w:bCs/>
          <w:caps/>
          <w:sz w:val="24"/>
          <w:szCs w:val="24"/>
        </w:rPr>
      </w:pPr>
      <w:r w:rsidRPr="00172DCF">
        <w:rPr>
          <w:b/>
          <w:bCs/>
          <w:smallCaps/>
          <w:sz w:val="24"/>
          <w:szCs w:val="24"/>
        </w:rPr>
        <w:lastRenderedPageBreak/>
        <w:t>ANEXO II</w:t>
      </w:r>
      <w:r w:rsidR="000E1A14">
        <w:rPr>
          <w:b/>
          <w:bCs/>
          <w:smallCaps/>
          <w:sz w:val="24"/>
          <w:szCs w:val="24"/>
        </w:rPr>
        <w:t xml:space="preserve"> DO EDITAL</w:t>
      </w:r>
    </w:p>
    <w:p w14:paraId="11BF2B98" w14:textId="77777777" w:rsidR="00730C90" w:rsidRDefault="00730C90" w:rsidP="00A224E6">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6DF815DF" w14:textId="77777777" w:rsidR="00552039" w:rsidRPr="00172DCF" w:rsidRDefault="00552039" w:rsidP="00A224E6">
      <w:pPr>
        <w:pStyle w:val="Ttulo2"/>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p>
    <w:p w14:paraId="06600B49" w14:textId="77777777" w:rsidR="008F265C" w:rsidRPr="00172DCF" w:rsidRDefault="008F265C" w:rsidP="009268DB">
      <w:pPr>
        <w:pStyle w:val="Sumrio1"/>
        <w:spacing w:before="15pt"/>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p>
    <w:p w14:paraId="2D9DB19C" w14:textId="77777777" w:rsidR="008F265C" w:rsidRPr="00172DCF" w:rsidRDefault="008F265C" w:rsidP="008F265C">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Pr="00172DCF">
        <w:rPr>
          <w:rFonts w:ascii="Times New Roman" w:hAnsi="Times New Roman" w:cs="Times New Roman"/>
          <w:b w:val="0"/>
          <w:i w:val="0"/>
          <w:szCs w:val="24"/>
        </w:rPr>
        <w:t>..............</w:t>
      </w:r>
    </w:p>
    <w:p w14:paraId="7C05D510" w14:textId="5F1ECD88" w:rsidR="00DB604F" w:rsidRPr="00C80170" w:rsidRDefault="008F265C" w:rsidP="00C80170">
      <w:pPr>
        <w:pStyle w:val="Sumrio1"/>
        <w:spacing w:before="6.10pt" w:after="12pt"/>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8A70B5">
        <w:rPr>
          <w:rFonts w:ascii="Times New Roman" w:hAnsi="Times New Roman" w:cs="Times New Roman"/>
          <w:b w:val="0"/>
          <w:i w:val="0"/>
          <w:szCs w:val="24"/>
        </w:rPr>
        <w:t>.............................</w:t>
      </w:r>
    </w:p>
    <w:p w14:paraId="41CE8B37" w14:textId="77777777" w:rsidR="00DB604F" w:rsidRDefault="00DB604F" w:rsidP="00DB604F">
      <w:pPr>
        <w:pStyle w:val="Corpodetexto"/>
        <w:tabs>
          <w:tab w:val="start" w:pos="21.60pt"/>
        </w:tabs>
        <w:spacing w:after="6pt"/>
        <w:rPr>
          <w:rFonts w:ascii="Times New Roman" w:hAnsi="Times New Roman" w:cs="Times New Roman"/>
          <w:highlight w:val="yellow"/>
        </w:rPr>
      </w:pPr>
    </w:p>
    <w:tbl>
      <w:tblPr>
        <w:tblW w:w="432.35pt" w:type="dxa"/>
        <w:tblInd w:w="5.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1" w:firstColumn="1" w:lastColumn="1" w:noHBand="0" w:noVBand="0"/>
      </w:tblPr>
      <w:tblGrid>
        <w:gridCol w:w="993"/>
        <w:gridCol w:w="2835"/>
        <w:gridCol w:w="1134"/>
        <w:gridCol w:w="1275"/>
        <w:gridCol w:w="1134"/>
        <w:gridCol w:w="1276"/>
      </w:tblGrid>
      <w:tr w:rsidR="00993B1C" w:rsidRPr="00A02DE8" w14:paraId="6EC7D671" w14:textId="3F71228A" w:rsidTr="000D4DDC">
        <w:tc>
          <w:tcPr>
            <w:tcW w:w="432.35pt" w:type="dxa"/>
            <w:gridSpan w:val="6"/>
            <w:tcBorders>
              <w:top w:val="single" w:sz="4" w:space="0" w:color="auto"/>
              <w:bottom w:val="single" w:sz="4" w:space="0" w:color="auto"/>
              <w:end w:val="single" w:sz="4" w:space="0" w:color="auto"/>
            </w:tcBorders>
            <w:shd w:val="clear" w:color="auto" w:fill="F3F3F3"/>
          </w:tcPr>
          <w:p w14:paraId="7246E497" w14:textId="692C7708" w:rsidR="00993B1C" w:rsidRDefault="00993B1C" w:rsidP="00A230D0">
            <w:pPr>
              <w:pStyle w:val="Corpodetexto"/>
              <w:tabs>
                <w:tab w:val="start" w:pos="21.60pt"/>
              </w:tabs>
              <w:spacing w:before="3pt" w:after="3pt"/>
              <w:ind w:start="0.85pt" w:end="0.85pt"/>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 xml:space="preserve">LOTE </w:t>
            </w:r>
          </w:p>
        </w:tc>
      </w:tr>
      <w:tr w:rsidR="00993B1C" w:rsidRPr="003C0B80" w14:paraId="03D3F217" w14:textId="51C7046E" w:rsidTr="00993B1C">
        <w:tc>
          <w:tcPr>
            <w:tcW w:w="49.65pt" w:type="dxa"/>
            <w:tcBorders>
              <w:top w:val="single" w:sz="4" w:space="0" w:color="auto"/>
              <w:bottom w:val="single" w:sz="4" w:space="0" w:color="auto"/>
            </w:tcBorders>
            <w:shd w:val="clear" w:color="auto" w:fill="F3F3F3"/>
          </w:tcPr>
          <w:p w14:paraId="14722712" w14:textId="77777777" w:rsidR="00993B1C" w:rsidRPr="003C0B80" w:rsidRDefault="00993B1C" w:rsidP="00993B1C">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ITEM</w:t>
            </w:r>
          </w:p>
        </w:tc>
        <w:tc>
          <w:tcPr>
            <w:tcW w:w="141.75pt" w:type="dxa"/>
            <w:tcBorders>
              <w:top w:val="single" w:sz="4" w:space="0" w:color="auto"/>
              <w:bottom w:val="single" w:sz="4" w:space="0" w:color="auto"/>
            </w:tcBorders>
            <w:shd w:val="clear" w:color="auto" w:fill="F3F3F3"/>
            <w:vAlign w:val="center"/>
          </w:tcPr>
          <w:p w14:paraId="7A5194AF" w14:textId="77777777" w:rsidR="00993B1C" w:rsidRPr="003C0B80" w:rsidRDefault="00993B1C" w:rsidP="00993B1C">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Objeto</w:t>
            </w:r>
          </w:p>
        </w:tc>
        <w:tc>
          <w:tcPr>
            <w:tcW w:w="56.70pt" w:type="dxa"/>
            <w:tcBorders>
              <w:top w:val="single" w:sz="4" w:space="0" w:color="auto"/>
              <w:bottom w:val="single" w:sz="4" w:space="0" w:color="auto"/>
              <w:end w:val="single" w:sz="4" w:space="0" w:color="auto"/>
            </w:tcBorders>
            <w:shd w:val="clear" w:color="auto" w:fill="F3F3F3"/>
            <w:vAlign w:val="center"/>
          </w:tcPr>
          <w:p w14:paraId="26C1F1CA" w14:textId="6F710176" w:rsidR="00993B1C" w:rsidRPr="003C0B80" w:rsidRDefault="00993B1C" w:rsidP="00993B1C">
            <w:pPr>
              <w:pStyle w:val="Corpodetexto"/>
              <w:tabs>
                <w:tab w:val="start" w:pos="21.60pt"/>
              </w:tabs>
              <w:spacing w:before="6.25pt" w:after="5pt" w:afterAutospacing="1"/>
              <w:ind w:start="0.85pt" w:end="0.85pt"/>
              <w:jc w:val="center"/>
              <w:rPr>
                <w:rFonts w:ascii="Times New Roman" w:eastAsia="Calibri" w:hAnsi="Times New Roman" w:cs="Times New Roman"/>
                <w:b/>
                <w:color w:val="000000"/>
                <w:szCs w:val="24"/>
                <w:lang w:val="pt-BR"/>
              </w:rPr>
            </w:pPr>
            <w:r>
              <w:rPr>
                <w:rFonts w:ascii="Times New Roman" w:eastAsia="Calibri" w:hAnsi="Times New Roman" w:cs="Times New Roman"/>
                <w:b/>
                <w:color w:val="000000"/>
                <w:szCs w:val="24"/>
                <w:lang w:val="pt-BR"/>
              </w:rPr>
              <w:t>Marca/Modelo</w:t>
            </w:r>
          </w:p>
        </w:tc>
        <w:tc>
          <w:tcPr>
            <w:tcW w:w="63.75pt" w:type="dxa"/>
            <w:tcBorders>
              <w:top w:val="single" w:sz="4" w:space="0" w:color="auto"/>
              <w:start w:val="single" w:sz="4" w:space="0" w:color="auto"/>
              <w:bottom w:val="single" w:sz="4" w:space="0" w:color="auto"/>
              <w:end w:val="single" w:sz="4" w:space="0" w:color="auto"/>
            </w:tcBorders>
            <w:shd w:val="clear" w:color="auto" w:fill="F3F3F3"/>
            <w:vAlign w:val="center"/>
          </w:tcPr>
          <w:p w14:paraId="7965A1BB" w14:textId="542EC14B" w:rsidR="00993B1C" w:rsidRPr="003C0B80" w:rsidRDefault="00993B1C" w:rsidP="00993B1C">
            <w:pPr>
              <w:pStyle w:val="Corpodetexto"/>
              <w:tabs>
                <w:tab w:val="start" w:pos="21.60pt"/>
              </w:tabs>
              <w:spacing w:before="0pt"/>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 xml:space="preserve">Quant. Total Estimada </w:t>
            </w:r>
          </w:p>
        </w:tc>
        <w:tc>
          <w:tcPr>
            <w:tcW w:w="56.70pt" w:type="dxa"/>
            <w:tcBorders>
              <w:top w:val="single" w:sz="4" w:space="0" w:color="auto"/>
              <w:start w:val="single" w:sz="4" w:space="0" w:color="auto"/>
              <w:bottom w:val="single" w:sz="4" w:space="0" w:color="auto"/>
              <w:end w:val="single" w:sz="4" w:space="0" w:color="auto"/>
            </w:tcBorders>
            <w:shd w:val="clear" w:color="auto" w:fill="F3F3F3"/>
            <w:vAlign w:val="center"/>
          </w:tcPr>
          <w:p w14:paraId="4AFA6A7C" w14:textId="20BA3CB4" w:rsidR="00993B1C" w:rsidRPr="003C0B80" w:rsidRDefault="00993B1C" w:rsidP="00993B1C">
            <w:pPr>
              <w:pStyle w:val="Corpodetexto"/>
              <w:tabs>
                <w:tab w:val="start" w:pos="21.60pt"/>
              </w:tabs>
              <w:spacing w:before="3pt" w:after="3pt"/>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Preço Unitário (R$)</w:t>
            </w:r>
          </w:p>
        </w:tc>
        <w:tc>
          <w:tcPr>
            <w:tcW w:w="63.80pt" w:type="dxa"/>
            <w:tcBorders>
              <w:top w:val="single" w:sz="4" w:space="0" w:color="auto"/>
              <w:start w:val="single" w:sz="4" w:space="0" w:color="auto"/>
              <w:bottom w:val="single" w:sz="4" w:space="0" w:color="auto"/>
              <w:end w:val="single" w:sz="4" w:space="0" w:color="auto"/>
            </w:tcBorders>
            <w:shd w:val="clear" w:color="auto" w:fill="F3F3F3"/>
            <w:vAlign w:val="center"/>
          </w:tcPr>
          <w:p w14:paraId="5B01D5CA" w14:textId="23B792CB" w:rsidR="00993B1C" w:rsidRPr="003C0B80" w:rsidRDefault="00993B1C" w:rsidP="00993B1C">
            <w:pPr>
              <w:pStyle w:val="Corpodetexto"/>
              <w:tabs>
                <w:tab w:val="start" w:pos="21.60pt"/>
              </w:tabs>
              <w:spacing w:before="3pt" w:after="3pt"/>
              <w:ind w:start="0.85pt" w:end="0.85pt"/>
              <w:jc w:val="center"/>
              <w:rPr>
                <w:rFonts w:ascii="Times New Roman" w:eastAsia="Calibri" w:hAnsi="Times New Roman" w:cs="Times New Roman"/>
                <w:b/>
                <w:color w:val="000000"/>
                <w:szCs w:val="24"/>
                <w:lang w:val="pt-BR"/>
              </w:rPr>
            </w:pPr>
            <w:r w:rsidRPr="003C0B80">
              <w:rPr>
                <w:rFonts w:ascii="Times New Roman" w:eastAsia="Calibri" w:hAnsi="Times New Roman" w:cs="Times New Roman"/>
                <w:b/>
                <w:color w:val="000000"/>
                <w:szCs w:val="24"/>
                <w:lang w:val="pt-BR"/>
              </w:rPr>
              <w:t xml:space="preserve">Preço </w:t>
            </w:r>
            <w:proofErr w:type="gramStart"/>
            <w:r w:rsidRPr="003C0B80">
              <w:rPr>
                <w:rFonts w:ascii="Times New Roman" w:eastAsia="Calibri" w:hAnsi="Times New Roman" w:cs="Times New Roman"/>
                <w:b/>
                <w:color w:val="000000"/>
                <w:szCs w:val="24"/>
                <w:lang w:val="pt-BR"/>
              </w:rPr>
              <w:t>Total  Estimado</w:t>
            </w:r>
            <w:proofErr w:type="gramEnd"/>
            <w:r w:rsidRPr="003C0B80">
              <w:rPr>
                <w:rFonts w:ascii="Times New Roman" w:eastAsia="Calibri" w:hAnsi="Times New Roman" w:cs="Times New Roman"/>
                <w:b/>
                <w:color w:val="000000"/>
                <w:szCs w:val="24"/>
                <w:lang w:val="pt-BR"/>
              </w:rPr>
              <w:t xml:space="preserve"> (R$)</w:t>
            </w:r>
          </w:p>
        </w:tc>
      </w:tr>
      <w:tr w:rsidR="00993B1C" w:rsidRPr="001177B2" w14:paraId="7DC55116" w14:textId="02877520" w:rsidTr="00993B1C">
        <w:tc>
          <w:tcPr>
            <w:tcW w:w="49.65pt" w:type="dxa"/>
            <w:tcBorders>
              <w:top w:val="single" w:sz="4" w:space="0" w:color="auto"/>
              <w:bottom w:val="single" w:sz="4" w:space="0" w:color="auto"/>
              <w:end w:val="single" w:sz="4" w:space="0" w:color="auto"/>
            </w:tcBorders>
          </w:tcPr>
          <w:p w14:paraId="74FB0411" w14:textId="77777777" w:rsidR="00993B1C" w:rsidRPr="00DB604F" w:rsidRDefault="00993B1C" w:rsidP="00993B1C">
            <w:pPr>
              <w:pStyle w:val="Default"/>
              <w:spacing w:after="3pt"/>
              <w:jc w:val="center"/>
              <w:rPr>
                <w:rFonts w:ascii="Times New Roman" w:hAnsi="Times New Roman" w:cs="Times New Roman"/>
              </w:rPr>
            </w:pPr>
            <w:r w:rsidRPr="00DB604F">
              <w:rPr>
                <w:rFonts w:ascii="Times New Roman" w:hAnsi="Times New Roman" w:cs="Times New Roman"/>
              </w:rPr>
              <w:t>1</w:t>
            </w:r>
          </w:p>
        </w:tc>
        <w:tc>
          <w:tcPr>
            <w:tcW w:w="141.75pt" w:type="dxa"/>
            <w:tcBorders>
              <w:top w:val="single" w:sz="4" w:space="0" w:color="auto"/>
              <w:bottom w:val="single" w:sz="4" w:space="0" w:color="auto"/>
              <w:end w:val="single" w:sz="4" w:space="0" w:color="auto"/>
            </w:tcBorders>
            <w:shd w:val="clear" w:color="auto" w:fill="auto"/>
            <w:vAlign w:val="center"/>
          </w:tcPr>
          <w:p w14:paraId="5CD7E45A" w14:textId="77777777" w:rsidR="00993B1C" w:rsidRPr="00DB604F" w:rsidRDefault="00993B1C" w:rsidP="00993B1C">
            <w:pPr>
              <w:pStyle w:val="Default"/>
              <w:spacing w:after="3pt"/>
              <w:jc w:val="both"/>
              <w:rPr>
                <w:rFonts w:ascii="Times New Roman" w:hAnsi="Times New Roman" w:cs="Times New Roman"/>
              </w:rPr>
            </w:pPr>
            <w:proofErr w:type="spellStart"/>
            <w:r w:rsidRPr="00DB604F">
              <w:rPr>
                <w:rStyle w:val="Forte"/>
                <w:rFonts w:ascii="Times New Roman" w:hAnsi="Times New Roman" w:cs="Times New Roman"/>
                <w:b w:val="0"/>
                <w:bCs w:val="0"/>
              </w:rPr>
              <w:t>Ribbons</w:t>
            </w:r>
            <w:proofErr w:type="spellEnd"/>
          </w:p>
        </w:tc>
        <w:tc>
          <w:tcPr>
            <w:tcW w:w="56.70pt" w:type="dxa"/>
            <w:tcBorders>
              <w:top w:val="single" w:sz="4" w:space="0" w:color="auto"/>
              <w:start w:val="single" w:sz="4" w:space="0" w:color="auto"/>
              <w:bottom w:val="single" w:sz="4" w:space="0" w:color="auto"/>
              <w:end w:val="single" w:sz="4" w:space="0" w:color="auto"/>
            </w:tcBorders>
            <w:shd w:val="clear" w:color="auto" w:fill="auto"/>
            <w:vAlign w:val="center"/>
          </w:tcPr>
          <w:p w14:paraId="61604B5A" w14:textId="64BAB9D6" w:rsidR="00993B1C" w:rsidRPr="00DB604F" w:rsidRDefault="00993B1C" w:rsidP="00993B1C">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p>
        </w:tc>
        <w:tc>
          <w:tcPr>
            <w:tcW w:w="63.75pt" w:type="dxa"/>
            <w:tcBorders>
              <w:top w:val="single" w:sz="4" w:space="0" w:color="auto"/>
              <w:start w:val="single" w:sz="4" w:space="0" w:color="auto"/>
              <w:bottom w:val="single" w:sz="4" w:space="0" w:color="auto"/>
              <w:end w:val="single" w:sz="4" w:space="0" w:color="auto"/>
            </w:tcBorders>
            <w:shd w:val="clear" w:color="auto" w:fill="auto"/>
            <w:vAlign w:val="center"/>
          </w:tcPr>
          <w:p w14:paraId="4637A2CC" w14:textId="54874193" w:rsidR="00993B1C" w:rsidRPr="00DB604F" w:rsidRDefault="00993B1C" w:rsidP="00993B1C">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r w:rsidRPr="00DB604F">
              <w:rPr>
                <w:rFonts w:ascii="Times New Roman" w:hAnsi="Times New Roman" w:cs="Times New Roman"/>
                <w:iCs/>
                <w:color w:val="000000"/>
                <w:szCs w:val="24"/>
                <w:lang w:val="pt-BR" w:bidi="ar-SA"/>
              </w:rPr>
              <w:t>30 unid.</w:t>
            </w:r>
          </w:p>
        </w:tc>
        <w:tc>
          <w:tcPr>
            <w:tcW w:w="56.70pt" w:type="dxa"/>
            <w:tcBorders>
              <w:top w:val="single" w:sz="4" w:space="0" w:color="auto"/>
              <w:start w:val="single" w:sz="4" w:space="0" w:color="auto"/>
              <w:bottom w:val="single" w:sz="4" w:space="0" w:color="auto"/>
              <w:end w:val="single" w:sz="4" w:space="0" w:color="auto"/>
            </w:tcBorders>
            <w:shd w:val="clear" w:color="auto" w:fill="auto"/>
            <w:vAlign w:val="center"/>
          </w:tcPr>
          <w:p w14:paraId="5F6D438D" w14:textId="7EE95659" w:rsidR="00993B1C" w:rsidRPr="00DB604F" w:rsidRDefault="00993B1C" w:rsidP="00993B1C">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p>
        </w:tc>
        <w:tc>
          <w:tcPr>
            <w:tcW w:w="63.80pt" w:type="dxa"/>
            <w:tcBorders>
              <w:top w:val="single" w:sz="4" w:space="0" w:color="auto"/>
              <w:start w:val="single" w:sz="4" w:space="0" w:color="auto"/>
              <w:bottom w:val="single" w:sz="4" w:space="0" w:color="auto"/>
              <w:end w:val="single" w:sz="4" w:space="0" w:color="auto"/>
            </w:tcBorders>
            <w:vAlign w:val="center"/>
          </w:tcPr>
          <w:p w14:paraId="21A504F9" w14:textId="77777777" w:rsidR="00993B1C" w:rsidRPr="00DB604F" w:rsidRDefault="00993B1C" w:rsidP="00993B1C">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p>
        </w:tc>
      </w:tr>
      <w:tr w:rsidR="00993B1C" w:rsidRPr="001177B2" w14:paraId="6FA8212B" w14:textId="0DBB6197" w:rsidTr="00993B1C">
        <w:tc>
          <w:tcPr>
            <w:tcW w:w="49.65pt" w:type="dxa"/>
            <w:tcBorders>
              <w:top w:val="single" w:sz="4" w:space="0" w:color="auto"/>
              <w:bottom w:val="single" w:sz="4" w:space="0" w:color="auto"/>
              <w:end w:val="single" w:sz="4" w:space="0" w:color="auto"/>
            </w:tcBorders>
          </w:tcPr>
          <w:p w14:paraId="15C4A32B" w14:textId="77777777" w:rsidR="00993B1C" w:rsidRPr="00DB604F" w:rsidRDefault="00993B1C" w:rsidP="00993B1C">
            <w:pPr>
              <w:pStyle w:val="Default"/>
              <w:spacing w:after="3pt"/>
              <w:jc w:val="center"/>
              <w:rPr>
                <w:rFonts w:ascii="Times New Roman" w:hAnsi="Times New Roman" w:cs="Times New Roman"/>
              </w:rPr>
            </w:pPr>
            <w:r w:rsidRPr="00DB604F">
              <w:rPr>
                <w:rFonts w:ascii="Times New Roman" w:hAnsi="Times New Roman" w:cs="Times New Roman"/>
              </w:rPr>
              <w:t>2</w:t>
            </w:r>
          </w:p>
        </w:tc>
        <w:tc>
          <w:tcPr>
            <w:tcW w:w="141.75pt" w:type="dxa"/>
            <w:tcBorders>
              <w:top w:val="single" w:sz="4" w:space="0" w:color="auto"/>
              <w:bottom w:val="single" w:sz="4" w:space="0" w:color="auto"/>
              <w:end w:val="single" w:sz="4" w:space="0" w:color="auto"/>
            </w:tcBorders>
            <w:shd w:val="clear" w:color="auto" w:fill="auto"/>
            <w:vAlign w:val="center"/>
          </w:tcPr>
          <w:p w14:paraId="33B46AEF" w14:textId="77777777" w:rsidR="00993B1C" w:rsidRPr="00DB604F" w:rsidRDefault="00993B1C" w:rsidP="00993B1C">
            <w:pPr>
              <w:suppressAutoHyphens w:val="0"/>
              <w:jc w:val="both"/>
              <w:rPr>
                <w:color w:val="000000"/>
                <w:sz w:val="24"/>
                <w:szCs w:val="24"/>
                <w:lang w:eastAsia="pt-BR" w:bidi="ar-SA"/>
              </w:rPr>
            </w:pPr>
            <w:r w:rsidRPr="00DB604F">
              <w:rPr>
                <w:rStyle w:val="Forte"/>
                <w:b w:val="0"/>
                <w:bCs w:val="0"/>
                <w:color w:val="000000"/>
                <w:sz w:val="24"/>
                <w:szCs w:val="24"/>
              </w:rPr>
              <w:t>Kit de limpeza</w:t>
            </w:r>
          </w:p>
        </w:tc>
        <w:tc>
          <w:tcPr>
            <w:tcW w:w="56.70pt" w:type="dxa"/>
            <w:tcBorders>
              <w:top w:val="single" w:sz="4" w:space="0" w:color="auto"/>
              <w:start w:val="single" w:sz="4" w:space="0" w:color="auto"/>
              <w:bottom w:val="single" w:sz="4" w:space="0" w:color="auto"/>
              <w:end w:val="single" w:sz="4" w:space="0" w:color="auto"/>
            </w:tcBorders>
            <w:shd w:val="clear" w:color="auto" w:fill="auto"/>
            <w:vAlign w:val="center"/>
          </w:tcPr>
          <w:p w14:paraId="2B772326" w14:textId="6A783ABB" w:rsidR="00993B1C" w:rsidRPr="00DB604F" w:rsidRDefault="00993B1C" w:rsidP="00993B1C">
            <w:pPr>
              <w:pStyle w:val="Corpodetexto"/>
              <w:tabs>
                <w:tab w:val="start" w:pos="21.60pt"/>
              </w:tabs>
              <w:spacing w:before="3pt" w:after="3pt"/>
              <w:ind w:start="0.85pt" w:end="0.85pt"/>
              <w:jc w:val="center"/>
              <w:rPr>
                <w:rFonts w:ascii="Times New Roman" w:hAnsi="Times New Roman" w:cs="Times New Roman"/>
                <w:iCs/>
                <w:color w:val="000000"/>
                <w:szCs w:val="24"/>
                <w:lang w:val="pt-BR" w:bidi="ar-SA"/>
              </w:rPr>
            </w:pPr>
          </w:p>
        </w:tc>
        <w:tc>
          <w:tcPr>
            <w:tcW w:w="63.75pt" w:type="dxa"/>
            <w:tcBorders>
              <w:top w:val="single" w:sz="4" w:space="0" w:color="auto"/>
              <w:start w:val="single" w:sz="4" w:space="0" w:color="auto"/>
              <w:bottom w:val="single" w:sz="4" w:space="0" w:color="auto"/>
              <w:end w:val="single" w:sz="4" w:space="0" w:color="auto"/>
            </w:tcBorders>
            <w:shd w:val="clear" w:color="auto" w:fill="auto"/>
            <w:vAlign w:val="center"/>
          </w:tcPr>
          <w:p w14:paraId="148C37DB" w14:textId="63EB7759" w:rsidR="00993B1C" w:rsidRPr="00DB604F" w:rsidRDefault="00993B1C" w:rsidP="00993B1C">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r w:rsidRPr="00DB604F">
              <w:rPr>
                <w:rFonts w:ascii="Times New Roman" w:hAnsi="Times New Roman" w:cs="Times New Roman"/>
                <w:iCs/>
                <w:color w:val="000000"/>
                <w:szCs w:val="24"/>
                <w:lang w:val="pt-BR" w:bidi="ar-SA"/>
              </w:rPr>
              <w:t>10 unid.</w:t>
            </w:r>
          </w:p>
        </w:tc>
        <w:tc>
          <w:tcPr>
            <w:tcW w:w="56.70pt" w:type="dxa"/>
            <w:tcBorders>
              <w:top w:val="single" w:sz="4" w:space="0" w:color="auto"/>
              <w:start w:val="single" w:sz="4" w:space="0" w:color="auto"/>
              <w:bottom w:val="single" w:sz="4" w:space="0" w:color="auto"/>
              <w:end w:val="single" w:sz="4" w:space="0" w:color="auto"/>
            </w:tcBorders>
            <w:shd w:val="clear" w:color="auto" w:fill="auto"/>
            <w:vAlign w:val="center"/>
          </w:tcPr>
          <w:p w14:paraId="6247983C" w14:textId="6FBEC260" w:rsidR="00993B1C" w:rsidRPr="00DB604F" w:rsidRDefault="00993B1C" w:rsidP="00993B1C">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p>
        </w:tc>
        <w:tc>
          <w:tcPr>
            <w:tcW w:w="63.80pt" w:type="dxa"/>
            <w:tcBorders>
              <w:top w:val="single" w:sz="4" w:space="0" w:color="auto"/>
              <w:start w:val="single" w:sz="4" w:space="0" w:color="auto"/>
              <w:bottom w:val="single" w:sz="4" w:space="0" w:color="auto"/>
              <w:end w:val="single" w:sz="4" w:space="0" w:color="auto"/>
            </w:tcBorders>
            <w:vAlign w:val="center"/>
          </w:tcPr>
          <w:p w14:paraId="689B8557" w14:textId="77777777" w:rsidR="00993B1C" w:rsidRPr="00DB604F" w:rsidRDefault="00993B1C" w:rsidP="00993B1C">
            <w:pPr>
              <w:pStyle w:val="Corpodetexto"/>
              <w:tabs>
                <w:tab w:val="start" w:pos="21.60pt"/>
              </w:tabs>
              <w:spacing w:before="3pt" w:after="3pt"/>
              <w:ind w:start="0.85pt" w:end="0.85pt"/>
              <w:jc w:val="center"/>
              <w:rPr>
                <w:rFonts w:ascii="Times New Roman" w:hAnsi="Times New Roman" w:cs="Times New Roman"/>
                <w:smallCaps/>
                <w:kern w:val="30"/>
                <w:szCs w:val="24"/>
                <w:lang w:val="pt-BR"/>
              </w:rPr>
            </w:pPr>
          </w:p>
        </w:tc>
      </w:tr>
      <w:tr w:rsidR="00993B1C" w:rsidRPr="003C0B80" w14:paraId="5BC7313B" w14:textId="201E59D2" w:rsidTr="00993B1C">
        <w:tc>
          <w:tcPr>
            <w:tcW w:w="311.85pt" w:type="dxa"/>
            <w:gridSpan w:val="4"/>
            <w:tcBorders>
              <w:top w:val="single" w:sz="4" w:space="0" w:color="auto"/>
              <w:bottom w:val="single" w:sz="4" w:space="0" w:color="auto"/>
              <w:end w:val="single" w:sz="4" w:space="0" w:color="auto"/>
            </w:tcBorders>
          </w:tcPr>
          <w:p w14:paraId="200D53A0" w14:textId="46F9CE18" w:rsidR="00993B1C" w:rsidRPr="003C0B80" w:rsidRDefault="00993B1C" w:rsidP="00993B1C">
            <w:pPr>
              <w:pStyle w:val="Corpodetexto"/>
              <w:tabs>
                <w:tab w:val="start" w:pos="21.60pt"/>
              </w:tabs>
              <w:spacing w:before="3pt" w:after="3pt"/>
              <w:ind w:start="0.85pt" w:end="0.85pt"/>
              <w:jc w:val="end"/>
              <w:rPr>
                <w:rFonts w:ascii="Times New Roman" w:hAnsi="Times New Roman" w:cs="Times New Roman"/>
                <w:b/>
                <w:bCs/>
                <w:smallCaps/>
                <w:kern w:val="30"/>
                <w:szCs w:val="24"/>
                <w:lang w:val="pt-BR"/>
              </w:rPr>
            </w:pPr>
            <w:r w:rsidRPr="003C0B80">
              <w:rPr>
                <w:rFonts w:ascii="Times New Roman" w:hAnsi="Times New Roman" w:cs="Times New Roman"/>
                <w:b/>
                <w:bCs/>
                <w:smallCaps/>
                <w:kern w:val="30"/>
                <w:szCs w:val="24"/>
                <w:lang w:val="pt-BR"/>
              </w:rPr>
              <w:t xml:space="preserve">Preço Global ESTIMADO </w:t>
            </w:r>
            <w:r>
              <w:rPr>
                <w:rFonts w:ascii="Times New Roman" w:hAnsi="Times New Roman" w:cs="Times New Roman"/>
                <w:b/>
                <w:bCs/>
                <w:smallCaps/>
                <w:kern w:val="30"/>
                <w:szCs w:val="24"/>
                <w:lang w:val="pt-BR"/>
              </w:rPr>
              <w:t xml:space="preserve">DO LOTE </w:t>
            </w:r>
            <w:r w:rsidRPr="003C0B80">
              <w:rPr>
                <w:rFonts w:ascii="Times New Roman" w:hAnsi="Times New Roman" w:cs="Times New Roman"/>
                <w:b/>
                <w:bCs/>
                <w:smallCaps/>
                <w:kern w:val="30"/>
                <w:szCs w:val="24"/>
                <w:lang w:val="pt-BR"/>
              </w:rPr>
              <w:t>(R$)</w:t>
            </w:r>
          </w:p>
        </w:tc>
        <w:tc>
          <w:tcPr>
            <w:tcW w:w="56.70pt" w:type="dxa"/>
            <w:tcBorders>
              <w:top w:val="single" w:sz="4" w:space="0" w:color="auto"/>
              <w:start w:val="single" w:sz="4" w:space="0" w:color="auto"/>
              <w:bottom w:val="single" w:sz="4" w:space="0" w:color="auto"/>
              <w:end w:val="single" w:sz="4" w:space="0" w:color="auto"/>
            </w:tcBorders>
            <w:shd w:val="clear" w:color="auto" w:fill="auto"/>
            <w:vAlign w:val="center"/>
          </w:tcPr>
          <w:p w14:paraId="3A4DF545" w14:textId="50D566B4" w:rsidR="00993B1C" w:rsidRPr="003C0B80" w:rsidRDefault="00993B1C" w:rsidP="00993B1C">
            <w:pPr>
              <w:pStyle w:val="Corpodetexto"/>
              <w:tabs>
                <w:tab w:val="start" w:pos="21.60pt"/>
              </w:tabs>
              <w:spacing w:before="3pt" w:after="3pt"/>
              <w:ind w:start="0.85pt" w:end="0.85pt"/>
              <w:jc w:val="center"/>
              <w:rPr>
                <w:rFonts w:ascii="Times New Roman" w:hAnsi="Times New Roman" w:cs="Times New Roman"/>
                <w:b/>
                <w:bCs/>
                <w:smallCaps/>
                <w:kern w:val="30"/>
                <w:szCs w:val="24"/>
                <w:lang w:val="pt-BR"/>
              </w:rPr>
            </w:pPr>
          </w:p>
        </w:tc>
        <w:tc>
          <w:tcPr>
            <w:tcW w:w="63.80pt" w:type="dxa"/>
            <w:tcBorders>
              <w:top w:val="single" w:sz="4" w:space="0" w:color="auto"/>
              <w:start w:val="single" w:sz="4" w:space="0" w:color="auto"/>
              <w:bottom w:val="single" w:sz="4" w:space="0" w:color="auto"/>
              <w:end w:val="single" w:sz="4" w:space="0" w:color="auto"/>
            </w:tcBorders>
          </w:tcPr>
          <w:p w14:paraId="47688D0E" w14:textId="77777777" w:rsidR="00993B1C" w:rsidRPr="003C0B80" w:rsidRDefault="00993B1C" w:rsidP="00993B1C">
            <w:pPr>
              <w:pStyle w:val="Corpodetexto"/>
              <w:tabs>
                <w:tab w:val="start" w:pos="21.60pt"/>
              </w:tabs>
              <w:spacing w:before="3pt" w:after="3pt"/>
              <w:ind w:start="0.85pt" w:end="0.85pt"/>
              <w:jc w:val="center"/>
              <w:rPr>
                <w:rFonts w:ascii="Times New Roman" w:hAnsi="Times New Roman" w:cs="Times New Roman"/>
                <w:b/>
                <w:bCs/>
                <w:smallCaps/>
                <w:kern w:val="30"/>
                <w:szCs w:val="24"/>
                <w:lang w:val="pt-BR"/>
              </w:rPr>
            </w:pPr>
          </w:p>
        </w:tc>
      </w:tr>
    </w:tbl>
    <w:p w14:paraId="1FECE306" w14:textId="2416068B" w:rsidR="003F6F0B" w:rsidRDefault="003F6F0B" w:rsidP="003F6F0B">
      <w:pPr>
        <w:pStyle w:val="NormalWeb"/>
        <w:spacing w:before="12pt" w:line="12.60pt" w:lineRule="auto"/>
        <w:ind w:start="0.55pt"/>
        <w:rPr>
          <w:i/>
          <w:iCs/>
        </w:rPr>
      </w:pPr>
      <w:r w:rsidRPr="00172DCF">
        <w:rPr>
          <w:b/>
          <w:bCs/>
          <w:i/>
        </w:rPr>
        <w:t xml:space="preserve">Obs.1: </w:t>
      </w:r>
      <w:r w:rsidRPr="00172DCF">
        <w:rPr>
          <w:i/>
          <w:iCs/>
        </w:rPr>
        <w:t xml:space="preserve">Conforme referido </w:t>
      </w:r>
      <w:r>
        <w:rPr>
          <w:i/>
          <w:iCs/>
        </w:rPr>
        <w:t>neste</w:t>
      </w:r>
      <w:r w:rsidRPr="00172DCF">
        <w:rPr>
          <w:i/>
          <w:iCs/>
        </w:rPr>
        <w:t xml:space="preserve"> Edital, </w:t>
      </w:r>
      <w:r w:rsidRPr="00172DCF">
        <w:rPr>
          <w:b/>
          <w:bCs/>
          <w:i/>
          <w:iCs/>
        </w:rPr>
        <w:t xml:space="preserve">é vedada a indicação alternativa de marca/fabricante </w:t>
      </w:r>
      <w:r w:rsidRPr="00172DCF">
        <w:rPr>
          <w:i/>
          <w:iCs/>
        </w:rPr>
        <w:t>na proposta de preços a s</w:t>
      </w:r>
      <w:r>
        <w:rPr>
          <w:i/>
          <w:iCs/>
        </w:rPr>
        <w:t>er encaminhada pelas licitantes;</w:t>
      </w:r>
    </w:p>
    <w:p w14:paraId="5DCE2D20" w14:textId="77777777" w:rsidR="00EB5CFF" w:rsidRPr="00EB5CFF" w:rsidRDefault="00EB5CFF" w:rsidP="00EB5CFF">
      <w:pPr>
        <w:pStyle w:val="NormalWeb"/>
        <w:spacing w:before="9pt" w:line="12.60pt" w:lineRule="auto"/>
        <w:ind w:start="0.55pt"/>
        <w:rPr>
          <w:bCs/>
          <w:i/>
        </w:rPr>
      </w:pPr>
      <w:r w:rsidRPr="00EB5CFF">
        <w:rPr>
          <w:b/>
          <w:bCs/>
          <w:i/>
        </w:rPr>
        <w:t>Obs.2:</w:t>
      </w:r>
      <w:r w:rsidRPr="00EB5CFF">
        <w:rPr>
          <w:bCs/>
          <w:i/>
        </w:rPr>
        <w:t xml:space="preserve"> serão desclassificadas as propostas cujo valor final permanecer acima do(s) valor(res) máximo(s) aceitável(eis) indicado(s) neste Edital.</w:t>
      </w:r>
    </w:p>
    <w:p w14:paraId="49A61D8F" w14:textId="77777777" w:rsidR="003F6F0B" w:rsidRPr="0036625D" w:rsidRDefault="003F6F0B" w:rsidP="003F6F0B">
      <w:pPr>
        <w:pStyle w:val="NormalWeb"/>
        <w:spacing w:before="6pt" w:line="12.60pt" w:lineRule="auto"/>
        <w:ind w:start="0.55pt"/>
        <w:rPr>
          <w:bCs/>
          <w:i/>
        </w:rPr>
      </w:pPr>
      <w:r>
        <w:rPr>
          <w:b/>
          <w:bCs/>
          <w:i/>
        </w:rPr>
        <w:t>Obs.</w:t>
      </w:r>
      <w:r w:rsidR="00EB5CFF">
        <w:rPr>
          <w:b/>
          <w:bCs/>
          <w:i/>
        </w:rPr>
        <w:t>3</w:t>
      </w:r>
      <w:r w:rsidRPr="0036625D">
        <w:rPr>
          <w:b/>
          <w:bCs/>
          <w:i/>
        </w:rPr>
        <w:t xml:space="preserve">: </w:t>
      </w:r>
      <w:r>
        <w:rPr>
          <w:bCs/>
          <w:i/>
        </w:rPr>
        <w:t>N</w:t>
      </w:r>
      <w:r w:rsidRPr="0036625D">
        <w:rPr>
          <w:bCs/>
          <w:i/>
        </w:rPr>
        <w:t>o preço proposto já devem estar incluídos (contabilizados) os custos relativos aos produtos</w:t>
      </w:r>
      <w:r w:rsidR="00772052">
        <w:rPr>
          <w:bCs/>
          <w:i/>
        </w:rPr>
        <w:t>/equipamentos</w:t>
      </w:r>
      <w:r w:rsidRPr="0036625D">
        <w:rPr>
          <w:bCs/>
          <w:i/>
        </w:rPr>
        <w:t xml:space="preserve"> e à mão de obra empregada </w:t>
      </w:r>
      <w:r w:rsidR="00772052">
        <w:rPr>
          <w:bCs/>
          <w:i/>
        </w:rPr>
        <w:t>(se houver)</w:t>
      </w:r>
      <w:r w:rsidRPr="0036625D">
        <w:rPr>
          <w:bCs/>
          <w:i/>
        </w:rPr>
        <w:t>.</w:t>
      </w:r>
    </w:p>
    <w:p w14:paraId="04C8D73C" w14:textId="77777777" w:rsidR="0036625D" w:rsidRDefault="0036625D" w:rsidP="007A188D">
      <w:pPr>
        <w:pStyle w:val="NormalWeb"/>
        <w:spacing w:before="9pt" w:line="12.60pt" w:lineRule="auto"/>
        <w:ind w:start="0.55pt"/>
        <w:rPr>
          <w:i/>
          <w:iCs/>
        </w:rPr>
      </w:pPr>
    </w:p>
    <w:p w14:paraId="1E033013" w14:textId="77777777" w:rsidR="003627BD" w:rsidRPr="00172DCF" w:rsidRDefault="003627BD" w:rsidP="007A188D">
      <w:pPr>
        <w:pStyle w:val="NormalWeb"/>
        <w:spacing w:before="9pt" w:line="12.60pt" w:lineRule="auto"/>
        <w:ind w:end="0.55pt"/>
        <w:rPr>
          <w:b/>
        </w:rPr>
      </w:pPr>
      <w:r w:rsidRPr="00172DCF">
        <w:rPr>
          <w:b/>
        </w:rPr>
        <w:t>Prazo de validade da proposta: .........................................</w:t>
      </w:r>
      <w:r w:rsidR="001F364B" w:rsidRPr="00172DCF">
        <w:rPr>
          <w:b/>
        </w:rPr>
        <w:t>..</w:t>
      </w:r>
      <w:r w:rsidRPr="00172DCF">
        <w:rPr>
          <w:b/>
        </w:rPr>
        <w:t>.......... (mínimo: 60 dias).</w:t>
      </w:r>
    </w:p>
    <w:p w14:paraId="7B5810FB" w14:textId="77777777" w:rsidR="00701B22" w:rsidRDefault="003627BD" w:rsidP="00701B22">
      <w:pPr>
        <w:pStyle w:val="Sumrio1"/>
        <w:spacing w:line="12.60pt" w:lineRule="auto"/>
        <w:ind w:end="0.55pt"/>
        <w:rPr>
          <w:rFonts w:ascii="Times New Roman" w:hAnsi="Times New Roman" w:cs="Times New Roman"/>
          <w:i w:val="0"/>
          <w:szCs w:val="24"/>
        </w:rPr>
      </w:pPr>
      <w:r w:rsidRPr="00172DCF">
        <w:rPr>
          <w:rFonts w:ascii="Times New Roman" w:hAnsi="Times New Roman" w:cs="Times New Roman"/>
          <w:i w:val="0"/>
          <w:szCs w:val="24"/>
        </w:rPr>
        <w:t xml:space="preserve">Data: </w:t>
      </w:r>
      <w:r w:rsidR="00701B22">
        <w:rPr>
          <w:rFonts w:ascii="Times New Roman" w:hAnsi="Times New Roman" w:cs="Times New Roman"/>
          <w:b w:val="0"/>
          <w:i w:val="0"/>
          <w:szCs w:val="24"/>
        </w:rPr>
        <w:t>[Dia] de [Mês] de [Ano].</w:t>
      </w:r>
    </w:p>
    <w:p w14:paraId="7C906358" w14:textId="77777777" w:rsidR="003627BD" w:rsidRPr="00172DCF" w:rsidRDefault="003627BD" w:rsidP="007A188D">
      <w:pPr>
        <w:pStyle w:val="Sumrio1"/>
        <w:spacing w:before="9pt" w:line="12.60pt" w:lineRule="auto"/>
        <w:ind w:end="0.55pt"/>
        <w:rPr>
          <w:rFonts w:ascii="Times New Roman" w:hAnsi="Times New Roman" w:cs="Times New Roman"/>
          <w:i w:val="0"/>
          <w:szCs w:val="24"/>
        </w:rPr>
      </w:pPr>
    </w:p>
    <w:p w14:paraId="4A40120A" w14:textId="77777777" w:rsidR="00464A60" w:rsidRDefault="00464A60" w:rsidP="00464A60">
      <w:pPr>
        <w:pStyle w:val="Sumrio1"/>
        <w:spacing w:before="9pt" w:line="12.60pt" w:lineRule="auto"/>
        <w:ind w:end="0.55pt"/>
        <w:rPr>
          <w:rFonts w:ascii="Times New Roman" w:hAnsi="Times New Roman" w:cs="Times New Roman"/>
          <w:i w:val="0"/>
          <w:szCs w:val="24"/>
        </w:rPr>
      </w:pPr>
      <w:r>
        <w:rPr>
          <w:rFonts w:ascii="Times New Roman" w:hAnsi="Times New Roman" w:cs="Times New Roman"/>
          <w:i w:val="0"/>
          <w:szCs w:val="24"/>
        </w:rPr>
        <w:t>Dados Bancários: ..........................................................................................................</w:t>
      </w:r>
    </w:p>
    <w:p w14:paraId="1700F934" w14:textId="77777777" w:rsidR="003627BD" w:rsidRPr="00172DCF" w:rsidRDefault="003627BD" w:rsidP="007A188D">
      <w:pPr>
        <w:pStyle w:val="Sumrio1"/>
        <w:spacing w:before="9pt" w:line="12.60pt" w:lineRule="auto"/>
        <w:ind w:end="0.55pt"/>
        <w:rPr>
          <w:rFonts w:ascii="Times New Roman" w:hAnsi="Times New Roman" w:cs="Times New Roman"/>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1B650520" w14:textId="77777777" w:rsidR="003627BD" w:rsidRPr="00172DCF" w:rsidRDefault="003627BD" w:rsidP="00EA7E46">
      <w:pPr>
        <w:spacing w:line="10pt" w:lineRule="atLeast"/>
        <w:ind w:start="0.55pt"/>
        <w:jc w:val="center"/>
        <w:rPr>
          <w:rFonts w:eastAsia="Book Antiqua"/>
          <w:b/>
          <w:bCs/>
          <w:caps/>
          <w:sz w:val="24"/>
          <w:szCs w:val="24"/>
        </w:rPr>
      </w:pPr>
    </w:p>
    <w:p w14:paraId="0D82702C" w14:textId="77777777" w:rsidR="00FC0256" w:rsidRPr="00172DCF" w:rsidRDefault="00FC0256" w:rsidP="00D7639D">
      <w:pPr>
        <w:pageBreakBefore/>
        <w:shd w:val="clear" w:color="auto" w:fill="F2F2F2"/>
        <w:ind w:start="0.60pt"/>
        <w:jc w:val="center"/>
        <w:rPr>
          <w:b/>
          <w:bCs/>
          <w:smallCaps/>
          <w:sz w:val="24"/>
          <w:szCs w:val="24"/>
        </w:rPr>
        <w:sectPr w:rsidR="00FC0256" w:rsidRPr="00172DCF" w:rsidSect="00A3240D">
          <w:headerReference w:type="default" r:id="rId17"/>
          <w:footerReference w:type="default" r:id="rId18"/>
          <w:pgSz w:w="595.30pt" w:h="841.90pt"/>
          <w:pgMar w:top="62.35pt" w:right="79.40pt" w:bottom="70.90pt" w:left="85.05pt" w:header="42.55pt" w:footer="21.25pt" w:gutter="0pt"/>
          <w:cols w:space="36pt"/>
          <w:docGrid w:linePitch="360"/>
        </w:sectPr>
      </w:pPr>
    </w:p>
    <w:p w14:paraId="60160FC4" w14:textId="77777777" w:rsidR="00F22D26" w:rsidRPr="00172DCF" w:rsidRDefault="0036625D" w:rsidP="00A224E6">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sidR="006C646E">
        <w:rPr>
          <w:b/>
          <w:bCs/>
          <w:smallCaps/>
          <w:sz w:val="24"/>
          <w:szCs w:val="24"/>
        </w:rPr>
        <w:t>III</w:t>
      </w:r>
      <w:r w:rsidR="000E1A14">
        <w:rPr>
          <w:b/>
          <w:bCs/>
          <w:smallCaps/>
          <w:sz w:val="24"/>
          <w:szCs w:val="24"/>
        </w:rPr>
        <w:t xml:space="preserve"> DO EDITAL</w:t>
      </w:r>
    </w:p>
    <w:p w14:paraId="4967AC7E" w14:textId="77777777" w:rsidR="00F22D26" w:rsidRPr="00172DCF" w:rsidRDefault="00F22D26" w:rsidP="00A224E6">
      <w:pPr>
        <w:shd w:val="clear" w:color="auto" w:fill="EDEDED"/>
        <w:spacing w:line="10pt" w:lineRule="atLeast"/>
        <w:ind w:start="0.55pt"/>
        <w:jc w:val="center"/>
        <w:rPr>
          <w:rFonts w:eastAsia="Book Antiqua"/>
          <w:b/>
          <w:bCs/>
          <w:caps/>
          <w:sz w:val="24"/>
          <w:szCs w:val="24"/>
        </w:rPr>
      </w:pPr>
    </w:p>
    <w:p w14:paraId="295132E5" w14:textId="77777777" w:rsidR="00F22D26" w:rsidRPr="00172DCF" w:rsidRDefault="005B0BD7" w:rsidP="00A224E6">
      <w:pPr>
        <w:shd w:val="clear" w:color="auto" w:fill="EDEDED"/>
        <w:spacing w:line="10pt" w:lineRule="atLeast"/>
        <w:ind w:start="0.55pt"/>
        <w:jc w:val="center"/>
        <w:rPr>
          <w:rFonts w:eastAsia="Garamond"/>
          <w:b/>
          <w:bCs/>
          <w:smallCaps/>
          <w:sz w:val="24"/>
          <w:szCs w:val="24"/>
        </w:rPr>
      </w:pPr>
      <w:r>
        <w:rPr>
          <w:rFonts w:eastAsia="Book Antiqua"/>
          <w:b/>
          <w:bCs/>
          <w:smallCaps/>
          <w:sz w:val="24"/>
          <w:szCs w:val="24"/>
        </w:rPr>
        <w:t>TERMO DE REFERÊNCIA</w:t>
      </w:r>
      <w:r w:rsidR="00B4589B">
        <w:rPr>
          <w:rFonts w:eastAsia="Book Antiqua"/>
          <w:b/>
          <w:bCs/>
          <w:smallCaps/>
          <w:sz w:val="24"/>
          <w:szCs w:val="24"/>
        </w:rPr>
        <w:t>*</w:t>
      </w:r>
    </w:p>
    <w:p w14:paraId="2B1A3BDB" w14:textId="77777777" w:rsidR="00F22D26" w:rsidRPr="00172DCF" w:rsidRDefault="00F22D26" w:rsidP="00A224E6">
      <w:pPr>
        <w:shd w:val="clear" w:color="auto" w:fill="FFFFFF"/>
        <w:spacing w:before="5.65pt"/>
        <w:ind w:start="0.60pt"/>
        <w:jc w:val="center"/>
        <w:rPr>
          <w:rFonts w:eastAsia="Garamond"/>
          <w:b/>
          <w:bCs/>
          <w:smallCaps/>
          <w:sz w:val="24"/>
          <w:szCs w:val="24"/>
        </w:rPr>
      </w:pPr>
    </w:p>
    <w:p w14:paraId="28771109" w14:textId="1820307F" w:rsidR="00E121DF" w:rsidRDefault="00E121DF" w:rsidP="00E121DF">
      <w:pPr>
        <w:suppressAutoHyphens w:val="0"/>
        <w:spacing w:before="5pt" w:beforeAutospacing="1" w:after="5pt" w:afterAutospacing="1"/>
        <w:jc w:val="center"/>
        <w:rPr>
          <w:i/>
          <w:color w:val="000000"/>
          <w:kern w:val="2"/>
          <w:sz w:val="24"/>
          <w:szCs w:val="24"/>
          <w:lang w:eastAsia="pt-BR" w:bidi="ar-SA"/>
        </w:rPr>
      </w:pPr>
      <w:r w:rsidRPr="003317EF">
        <w:rPr>
          <w:sz w:val="24"/>
          <w:szCs w:val="24"/>
        </w:rPr>
        <w:t xml:space="preserve">* </w:t>
      </w:r>
      <w:r w:rsidRPr="003317EF">
        <w:rPr>
          <w:i/>
          <w:color w:val="000000"/>
          <w:kern w:val="2"/>
          <w:sz w:val="24"/>
          <w:szCs w:val="24"/>
          <w:lang w:eastAsia="pt-BR" w:bidi="ar-SA"/>
        </w:rPr>
        <w:t xml:space="preserve">documento eletrônico </w:t>
      </w:r>
      <w:r w:rsidRPr="003317EF">
        <w:rPr>
          <w:rStyle w:val="nfase"/>
          <w:i w:val="0"/>
          <w:color w:val="000000"/>
          <w:sz w:val="24"/>
          <w:szCs w:val="24"/>
        </w:rPr>
        <w:t>SEI (</w:t>
      </w:r>
      <w:r w:rsidR="005B7C89" w:rsidRPr="005B7C89">
        <w:rPr>
          <w:rStyle w:val="nfase"/>
          <w:i w:val="0"/>
          <w:color w:val="000000"/>
          <w:sz w:val="24"/>
          <w:szCs w:val="24"/>
        </w:rPr>
        <w:t>4129909</w:t>
      </w:r>
      <w:r w:rsidRPr="003317EF">
        <w:rPr>
          <w:rStyle w:val="nfase"/>
          <w:i w:val="0"/>
          <w:color w:val="000000"/>
          <w:sz w:val="24"/>
          <w:szCs w:val="24"/>
        </w:rPr>
        <w:t>)</w:t>
      </w:r>
      <w:r w:rsidRPr="003317EF">
        <w:rPr>
          <w:i/>
          <w:color w:val="000000"/>
          <w:kern w:val="2"/>
          <w:sz w:val="24"/>
          <w:szCs w:val="24"/>
          <w:lang w:eastAsia="pt-BR" w:bidi="ar-SA"/>
        </w:rPr>
        <w:t xml:space="preserve">, anexado ao Sistema </w:t>
      </w:r>
      <w:r w:rsidRPr="003317EF">
        <w:rPr>
          <w:i/>
          <w:kern w:val="2"/>
          <w:sz w:val="24"/>
          <w:szCs w:val="24"/>
          <w:lang w:eastAsia="pt-BR" w:bidi="ar-SA"/>
        </w:rPr>
        <w:t>Banrisul (</w:t>
      </w:r>
      <w:hyperlink r:id="rId19" w:history="1">
        <w:r w:rsidRPr="003317EF">
          <w:rPr>
            <w:rStyle w:val="Hyperlink"/>
            <w:i/>
            <w:kern w:val="2"/>
            <w:sz w:val="24"/>
            <w:szCs w:val="24"/>
            <w:lang w:eastAsia="pt-BR" w:bidi="ar-SA"/>
          </w:rPr>
          <w:t>www.pregaobanrisul.com.br</w:t>
        </w:r>
      </w:hyperlink>
      <w:r w:rsidRPr="003317EF">
        <w:rPr>
          <w:i/>
          <w:kern w:val="2"/>
          <w:sz w:val="24"/>
          <w:szCs w:val="24"/>
          <w:lang w:eastAsia="pt-BR" w:bidi="ar-SA"/>
        </w:rPr>
        <w:t xml:space="preserve">) e </w:t>
      </w:r>
      <w:r w:rsidRPr="003317EF">
        <w:rPr>
          <w:i/>
          <w:color w:val="000000"/>
          <w:kern w:val="2"/>
          <w:sz w:val="24"/>
          <w:szCs w:val="24"/>
          <w:lang w:eastAsia="pt-BR" w:bidi="ar-SA"/>
        </w:rPr>
        <w:t>ao Portal Nacional de Contratações Públicas - PNCP (</w:t>
      </w:r>
      <w:hyperlink r:id="rId20" w:history="1">
        <w:r w:rsidRPr="003317EF">
          <w:rPr>
            <w:rStyle w:val="Hyperlink"/>
            <w:i/>
            <w:kern w:val="2"/>
            <w:sz w:val="24"/>
            <w:szCs w:val="24"/>
            <w:lang w:eastAsia="pt-BR" w:bidi="ar-SA"/>
          </w:rPr>
          <w:t>https://www.gov.br/pncp/pt-br</w:t>
        </w:r>
      </w:hyperlink>
      <w:r w:rsidRPr="003317EF">
        <w:rPr>
          <w:i/>
          <w:color w:val="000000"/>
          <w:kern w:val="2"/>
          <w:sz w:val="24"/>
          <w:szCs w:val="24"/>
          <w:lang w:eastAsia="pt-BR" w:bidi="ar-SA"/>
        </w:rPr>
        <w:t>).</w:t>
      </w:r>
    </w:p>
    <w:p w14:paraId="00B3B7BB" w14:textId="741AEC9F" w:rsidR="004B73A3" w:rsidRPr="004B73A3" w:rsidRDefault="004B73A3" w:rsidP="004B73A3">
      <w:pPr>
        <w:pStyle w:val="Corpodetexto"/>
        <w:tabs>
          <w:tab w:val="start" w:pos="56.70pt"/>
        </w:tabs>
        <w:spacing w:after="6pt"/>
        <w:rPr>
          <w:rFonts w:ascii="Times New Roman" w:hAnsi="Times New Roman" w:cs="Times New Roman"/>
          <w:iCs/>
          <w:highlight w:val="green"/>
        </w:rPr>
      </w:pPr>
      <w:r w:rsidRPr="004B73A3">
        <w:rPr>
          <w:rFonts w:ascii="Times New Roman" w:hAnsi="Times New Roman" w:cs="Times New Roman"/>
          <w:iCs/>
          <w:color w:val="000000"/>
          <w:kern w:val="2"/>
          <w:szCs w:val="24"/>
          <w:highlight w:val="green"/>
          <w:lang w:eastAsia="pt-BR" w:bidi="ar-SA"/>
        </w:rPr>
        <w:t xml:space="preserve">Obs. </w:t>
      </w:r>
      <w:r w:rsidRPr="004B73A3">
        <w:rPr>
          <w:rFonts w:ascii="Times New Roman" w:hAnsi="Times New Roman" w:cs="Times New Roman"/>
          <w:iCs/>
          <w:highlight w:val="green"/>
        </w:rPr>
        <w:t>Este Pregão é a republicação do PE 08/2026</w:t>
      </w:r>
      <w:r w:rsidR="001B4BB3">
        <w:rPr>
          <w:rFonts w:ascii="Times New Roman" w:hAnsi="Times New Roman" w:cs="Times New Roman"/>
          <w:iCs/>
          <w:highlight w:val="green"/>
        </w:rPr>
        <w:t xml:space="preserve"> da ALRS</w:t>
      </w:r>
      <w:r w:rsidRPr="004B73A3">
        <w:rPr>
          <w:rFonts w:ascii="Times New Roman" w:hAnsi="Times New Roman" w:cs="Times New Roman"/>
          <w:iCs/>
          <w:highlight w:val="green"/>
        </w:rPr>
        <w:t>,</w:t>
      </w:r>
      <w:r w:rsidR="001B4BB3">
        <w:rPr>
          <w:rFonts w:ascii="Times New Roman" w:hAnsi="Times New Roman" w:cs="Times New Roman"/>
          <w:iCs/>
          <w:highlight w:val="green"/>
        </w:rPr>
        <w:t xml:space="preserve"> </w:t>
      </w:r>
      <w:r w:rsidR="00930BD8">
        <w:rPr>
          <w:rFonts w:ascii="Times New Roman" w:hAnsi="Times New Roman" w:cs="Times New Roman"/>
          <w:iCs/>
          <w:highlight w:val="green"/>
        </w:rPr>
        <w:t>que teve</w:t>
      </w:r>
      <w:r w:rsidR="001B4BB3">
        <w:rPr>
          <w:rFonts w:ascii="Times New Roman" w:hAnsi="Times New Roman" w:cs="Times New Roman"/>
          <w:iCs/>
          <w:highlight w:val="green"/>
        </w:rPr>
        <w:t xml:space="preserve"> participação </w:t>
      </w:r>
      <w:r w:rsidR="00930BD8">
        <w:rPr>
          <w:rFonts w:ascii="Times New Roman" w:hAnsi="Times New Roman" w:cs="Times New Roman"/>
          <w:iCs/>
          <w:highlight w:val="green"/>
        </w:rPr>
        <w:t>restrita a</w:t>
      </w:r>
      <w:r w:rsidR="001B4BB3">
        <w:rPr>
          <w:rFonts w:ascii="Times New Roman" w:hAnsi="Times New Roman" w:cs="Times New Roman"/>
          <w:iCs/>
          <w:highlight w:val="green"/>
        </w:rPr>
        <w:t xml:space="preserve"> ME/EPP,</w:t>
      </w:r>
      <w:r w:rsidRPr="004B73A3">
        <w:rPr>
          <w:rFonts w:ascii="Times New Roman" w:hAnsi="Times New Roman" w:cs="Times New Roman"/>
          <w:iCs/>
          <w:highlight w:val="green"/>
        </w:rPr>
        <w:t xml:space="preserve"> </w:t>
      </w:r>
      <w:r w:rsidR="00930BD8">
        <w:rPr>
          <w:rFonts w:ascii="Times New Roman" w:hAnsi="Times New Roman" w:cs="Times New Roman"/>
          <w:iCs/>
          <w:highlight w:val="green"/>
        </w:rPr>
        <w:t>na qual</w:t>
      </w:r>
      <w:r w:rsidRPr="004B73A3">
        <w:rPr>
          <w:rFonts w:ascii="Times New Roman" w:hAnsi="Times New Roman" w:cs="Times New Roman"/>
          <w:iCs/>
          <w:highlight w:val="green"/>
        </w:rPr>
        <w:t xml:space="preserve"> os lotes 1 e 2 </w:t>
      </w:r>
      <w:r w:rsidR="00930BD8">
        <w:rPr>
          <w:rFonts w:ascii="Times New Roman" w:hAnsi="Times New Roman" w:cs="Times New Roman"/>
          <w:iCs/>
          <w:highlight w:val="green"/>
        </w:rPr>
        <w:t xml:space="preserve">foram </w:t>
      </w:r>
      <w:r w:rsidRPr="004B73A3">
        <w:rPr>
          <w:rFonts w:ascii="Times New Roman" w:hAnsi="Times New Roman" w:cs="Times New Roman"/>
          <w:iCs/>
          <w:highlight w:val="green"/>
        </w:rPr>
        <w:t>homologados e o seu lote 3</w:t>
      </w:r>
      <w:r w:rsidR="00930BD8">
        <w:rPr>
          <w:rFonts w:ascii="Times New Roman" w:hAnsi="Times New Roman" w:cs="Times New Roman"/>
          <w:iCs/>
          <w:highlight w:val="green"/>
        </w:rPr>
        <w:t xml:space="preserve"> restou</w:t>
      </w:r>
      <w:r w:rsidRPr="004B73A3">
        <w:rPr>
          <w:rFonts w:ascii="Times New Roman" w:hAnsi="Times New Roman" w:cs="Times New Roman"/>
          <w:iCs/>
          <w:highlight w:val="green"/>
        </w:rPr>
        <w:t xml:space="preserve"> frustrado (deserto). Sendo assim, apesar d</w:t>
      </w:r>
      <w:r w:rsidR="00D3597A">
        <w:rPr>
          <w:rFonts w:ascii="Times New Roman" w:hAnsi="Times New Roman" w:cs="Times New Roman"/>
          <w:iCs/>
          <w:highlight w:val="green"/>
        </w:rPr>
        <w:t>e n</w:t>
      </w:r>
      <w:r w:rsidRPr="004B73A3">
        <w:rPr>
          <w:rFonts w:ascii="Times New Roman" w:hAnsi="Times New Roman" w:cs="Times New Roman"/>
          <w:iCs/>
          <w:highlight w:val="green"/>
        </w:rPr>
        <w:t>o TR</w:t>
      </w:r>
      <w:r w:rsidR="001B4BB3">
        <w:rPr>
          <w:rFonts w:ascii="Times New Roman" w:hAnsi="Times New Roman" w:cs="Times New Roman"/>
          <w:iCs/>
          <w:highlight w:val="green"/>
        </w:rPr>
        <w:t xml:space="preserve"> acima</w:t>
      </w:r>
      <w:r w:rsidRPr="004B73A3">
        <w:rPr>
          <w:rFonts w:ascii="Times New Roman" w:hAnsi="Times New Roman" w:cs="Times New Roman"/>
          <w:iCs/>
          <w:highlight w:val="green"/>
        </w:rPr>
        <w:t xml:space="preserve"> constar </w:t>
      </w:r>
      <w:r w:rsidR="001B4BB3">
        <w:rPr>
          <w:rFonts w:ascii="Times New Roman" w:hAnsi="Times New Roman" w:cs="Times New Roman"/>
          <w:iCs/>
          <w:highlight w:val="green"/>
        </w:rPr>
        <w:t xml:space="preserve">com </w:t>
      </w:r>
      <w:r w:rsidRPr="004B73A3">
        <w:rPr>
          <w:rFonts w:ascii="Times New Roman" w:hAnsi="Times New Roman" w:cs="Times New Roman"/>
          <w:iCs/>
          <w:highlight w:val="green"/>
        </w:rPr>
        <w:t>3 lotes, neste Edital está sendo contemplado apenas o lote</w:t>
      </w:r>
      <w:r w:rsidR="005673EE">
        <w:rPr>
          <w:rFonts w:ascii="Times New Roman" w:hAnsi="Times New Roman" w:cs="Times New Roman"/>
          <w:iCs/>
          <w:highlight w:val="green"/>
        </w:rPr>
        <w:t xml:space="preserve"> que foi anteriormente</w:t>
      </w:r>
      <w:r w:rsidR="00D3597A">
        <w:rPr>
          <w:rFonts w:ascii="Times New Roman" w:hAnsi="Times New Roman" w:cs="Times New Roman"/>
          <w:iCs/>
          <w:highlight w:val="green"/>
        </w:rPr>
        <w:t xml:space="preserve"> </w:t>
      </w:r>
      <w:r w:rsidRPr="004B73A3">
        <w:rPr>
          <w:rFonts w:ascii="Times New Roman" w:hAnsi="Times New Roman" w:cs="Times New Roman"/>
          <w:iCs/>
          <w:highlight w:val="green"/>
        </w:rPr>
        <w:t>frustrado, agora aberto à ampla participação.</w:t>
      </w:r>
    </w:p>
    <w:p w14:paraId="1FFCF24A" w14:textId="099C2A39" w:rsidR="004B73A3" w:rsidRPr="003317EF" w:rsidRDefault="004B73A3" w:rsidP="004B73A3">
      <w:pPr>
        <w:suppressAutoHyphens w:val="0"/>
        <w:spacing w:before="5pt" w:beforeAutospacing="1" w:after="5pt" w:afterAutospacing="1"/>
        <w:rPr>
          <w:color w:val="000000"/>
          <w:sz w:val="24"/>
          <w:szCs w:val="24"/>
          <w:lang w:eastAsia="pt-BR" w:bidi="ar-SA"/>
        </w:rPr>
      </w:pPr>
    </w:p>
    <w:p w14:paraId="7AD53CE4" w14:textId="77777777" w:rsidR="00837289" w:rsidRDefault="00837289">
      <w:pPr>
        <w:spacing w:before="5.65pt"/>
        <w:ind w:start="0.60pt"/>
        <w:jc w:val="center"/>
        <w:rPr>
          <w:sz w:val="24"/>
          <w:szCs w:val="24"/>
        </w:rPr>
      </w:pPr>
    </w:p>
    <w:p w14:paraId="618DE0A0" w14:textId="77777777" w:rsidR="005B0BD7" w:rsidRDefault="005B0BD7">
      <w:pPr>
        <w:spacing w:before="5.65pt"/>
        <w:ind w:start="0.60pt"/>
        <w:jc w:val="center"/>
        <w:rPr>
          <w:sz w:val="24"/>
          <w:szCs w:val="24"/>
        </w:rPr>
      </w:pPr>
    </w:p>
    <w:p w14:paraId="1AEF4640" w14:textId="77777777" w:rsidR="005B0BD7" w:rsidRDefault="005B0BD7">
      <w:pPr>
        <w:spacing w:before="5.65pt"/>
        <w:ind w:start="0.60pt"/>
        <w:jc w:val="center"/>
        <w:rPr>
          <w:sz w:val="24"/>
          <w:szCs w:val="24"/>
        </w:rPr>
      </w:pPr>
    </w:p>
    <w:p w14:paraId="6866BCD8" w14:textId="77777777" w:rsidR="005B0BD7" w:rsidRPr="00172DCF" w:rsidRDefault="005B0BD7" w:rsidP="005B0BD7">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sidR="006C646E">
        <w:rPr>
          <w:b/>
          <w:bCs/>
          <w:smallCaps/>
          <w:sz w:val="24"/>
          <w:szCs w:val="24"/>
        </w:rPr>
        <w:t>I</w:t>
      </w:r>
      <w:r w:rsidRPr="00172DCF">
        <w:rPr>
          <w:b/>
          <w:bCs/>
          <w:smallCaps/>
          <w:sz w:val="24"/>
          <w:szCs w:val="24"/>
        </w:rPr>
        <w:t>V</w:t>
      </w:r>
      <w:r>
        <w:rPr>
          <w:b/>
          <w:bCs/>
          <w:smallCaps/>
          <w:sz w:val="24"/>
          <w:szCs w:val="24"/>
        </w:rPr>
        <w:t xml:space="preserve"> DO EDITAL</w:t>
      </w:r>
    </w:p>
    <w:p w14:paraId="4867A221" w14:textId="77777777" w:rsidR="005B0BD7" w:rsidRPr="00172DCF" w:rsidRDefault="005B0BD7" w:rsidP="005B0BD7">
      <w:pPr>
        <w:shd w:val="clear" w:color="auto" w:fill="EDEDED"/>
        <w:spacing w:line="10pt" w:lineRule="atLeast"/>
        <w:ind w:start="0.55pt"/>
        <w:jc w:val="center"/>
        <w:rPr>
          <w:rFonts w:eastAsia="Book Antiqua"/>
          <w:b/>
          <w:bCs/>
          <w:caps/>
          <w:sz w:val="24"/>
          <w:szCs w:val="24"/>
        </w:rPr>
      </w:pPr>
    </w:p>
    <w:p w14:paraId="4AC3A8E6" w14:textId="77777777" w:rsidR="005B0BD7" w:rsidRPr="00172DCF" w:rsidRDefault="005B0BD7" w:rsidP="005B0BD7">
      <w:pPr>
        <w:shd w:val="clear" w:color="auto" w:fill="EDEDED"/>
        <w:spacing w:line="10pt" w:lineRule="atLeast"/>
        <w:ind w:start="0.55pt"/>
        <w:jc w:val="center"/>
        <w:rPr>
          <w:rFonts w:eastAsia="Garamond"/>
          <w:b/>
          <w:bCs/>
          <w:smallCaps/>
          <w:sz w:val="24"/>
          <w:szCs w:val="24"/>
        </w:rPr>
      </w:pPr>
      <w:r w:rsidRPr="00172DCF">
        <w:rPr>
          <w:rFonts w:eastAsia="Book Antiqua"/>
          <w:b/>
          <w:bCs/>
          <w:smallCaps/>
          <w:sz w:val="24"/>
          <w:szCs w:val="24"/>
        </w:rPr>
        <w:t xml:space="preserve">MINUTA DE </w:t>
      </w:r>
      <w:r w:rsidR="004655F4" w:rsidRPr="0026763C">
        <w:rPr>
          <w:rFonts w:eastAsia="Book Antiqua"/>
          <w:b/>
          <w:bCs/>
          <w:smallCaps/>
          <w:sz w:val="24"/>
          <w:szCs w:val="24"/>
        </w:rPr>
        <w:t>ATA DE REGISTRO DE PREÇOS (ARP)</w:t>
      </w:r>
      <w:r w:rsidR="00B4589B">
        <w:rPr>
          <w:rFonts w:eastAsia="Book Antiqua"/>
          <w:b/>
          <w:bCs/>
          <w:smallCaps/>
          <w:sz w:val="24"/>
          <w:szCs w:val="24"/>
        </w:rPr>
        <w:t>*</w:t>
      </w:r>
    </w:p>
    <w:p w14:paraId="4F336262" w14:textId="77777777" w:rsidR="005B0BD7" w:rsidRPr="00172DCF" w:rsidRDefault="005B0BD7" w:rsidP="005B0BD7">
      <w:pPr>
        <w:shd w:val="clear" w:color="auto" w:fill="FFFFFF"/>
        <w:spacing w:before="5.65pt"/>
        <w:ind w:start="0.60pt"/>
        <w:jc w:val="center"/>
        <w:rPr>
          <w:rFonts w:eastAsia="Garamond"/>
          <w:b/>
          <w:bCs/>
          <w:smallCaps/>
          <w:sz w:val="24"/>
          <w:szCs w:val="24"/>
        </w:rPr>
      </w:pPr>
    </w:p>
    <w:p w14:paraId="015239D9" w14:textId="47EFB86F" w:rsidR="00E121DF" w:rsidRPr="003317EF" w:rsidRDefault="00E121DF" w:rsidP="00E121DF">
      <w:pPr>
        <w:suppressAutoHyphens w:val="0"/>
        <w:spacing w:before="5pt" w:beforeAutospacing="1" w:after="5pt" w:afterAutospacing="1"/>
        <w:jc w:val="center"/>
        <w:rPr>
          <w:color w:val="000000"/>
          <w:sz w:val="24"/>
          <w:szCs w:val="24"/>
          <w:lang w:eastAsia="pt-BR" w:bidi="ar-SA"/>
        </w:rPr>
      </w:pPr>
      <w:r w:rsidRPr="003317EF">
        <w:rPr>
          <w:sz w:val="24"/>
          <w:szCs w:val="24"/>
        </w:rPr>
        <w:t xml:space="preserve">* </w:t>
      </w:r>
      <w:r w:rsidRPr="003317EF">
        <w:rPr>
          <w:i/>
          <w:color w:val="000000"/>
          <w:kern w:val="2"/>
          <w:sz w:val="24"/>
          <w:szCs w:val="24"/>
          <w:lang w:eastAsia="pt-BR" w:bidi="ar-SA"/>
        </w:rPr>
        <w:t xml:space="preserve">documento eletrônico, anexado ao Sistema </w:t>
      </w:r>
      <w:r w:rsidRPr="003317EF">
        <w:rPr>
          <w:i/>
          <w:kern w:val="2"/>
          <w:sz w:val="24"/>
          <w:szCs w:val="24"/>
          <w:lang w:eastAsia="pt-BR" w:bidi="ar-SA"/>
        </w:rPr>
        <w:t>Banrisul (</w:t>
      </w:r>
      <w:hyperlink r:id="rId21" w:history="1">
        <w:r w:rsidRPr="003317EF">
          <w:rPr>
            <w:rStyle w:val="Hyperlink"/>
            <w:i/>
            <w:kern w:val="2"/>
            <w:sz w:val="24"/>
            <w:szCs w:val="24"/>
            <w:lang w:eastAsia="pt-BR" w:bidi="ar-SA"/>
          </w:rPr>
          <w:t>www.pregaobanrisul.com.br</w:t>
        </w:r>
      </w:hyperlink>
      <w:r w:rsidRPr="003317EF">
        <w:rPr>
          <w:i/>
          <w:kern w:val="2"/>
          <w:sz w:val="24"/>
          <w:szCs w:val="24"/>
          <w:lang w:eastAsia="pt-BR" w:bidi="ar-SA"/>
        </w:rPr>
        <w:t xml:space="preserve">) e </w:t>
      </w:r>
      <w:r w:rsidRPr="003317EF">
        <w:rPr>
          <w:i/>
          <w:color w:val="000000"/>
          <w:kern w:val="2"/>
          <w:sz w:val="24"/>
          <w:szCs w:val="24"/>
          <w:lang w:eastAsia="pt-BR" w:bidi="ar-SA"/>
        </w:rPr>
        <w:t>ao Portal Nacional de Contratações Públicas - PNCP (</w:t>
      </w:r>
      <w:hyperlink r:id="rId22" w:history="1">
        <w:r w:rsidRPr="003317EF">
          <w:rPr>
            <w:rStyle w:val="Hyperlink"/>
            <w:i/>
            <w:kern w:val="2"/>
            <w:sz w:val="24"/>
            <w:szCs w:val="24"/>
            <w:lang w:eastAsia="pt-BR" w:bidi="ar-SA"/>
          </w:rPr>
          <w:t>https://www.gov.br/pncp/pt-br</w:t>
        </w:r>
      </w:hyperlink>
      <w:r w:rsidRPr="003317EF">
        <w:rPr>
          <w:i/>
          <w:color w:val="000000"/>
          <w:kern w:val="2"/>
          <w:sz w:val="24"/>
          <w:szCs w:val="24"/>
          <w:lang w:eastAsia="pt-BR" w:bidi="ar-SA"/>
        </w:rPr>
        <w:t>).</w:t>
      </w:r>
    </w:p>
    <w:p w14:paraId="4A81F10E" w14:textId="77777777" w:rsidR="005B0BD7" w:rsidRDefault="005B0BD7">
      <w:pPr>
        <w:spacing w:before="5.65pt"/>
        <w:ind w:start="0.60pt"/>
        <w:jc w:val="center"/>
        <w:rPr>
          <w:sz w:val="24"/>
          <w:szCs w:val="24"/>
        </w:rPr>
      </w:pPr>
    </w:p>
    <w:p w14:paraId="76097AE7" w14:textId="77777777" w:rsidR="006E46FE" w:rsidRPr="00172DCF" w:rsidRDefault="006E46FE" w:rsidP="006E46FE">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Pr>
          <w:b/>
          <w:bCs/>
          <w:smallCaps/>
          <w:sz w:val="24"/>
          <w:szCs w:val="24"/>
        </w:rPr>
        <w:t>V DO EDITAL</w:t>
      </w:r>
    </w:p>
    <w:p w14:paraId="64BCECE5" w14:textId="77777777" w:rsidR="006E46FE" w:rsidRDefault="006E46FE" w:rsidP="006E46FE">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3ED90C7F" w14:textId="77777777" w:rsidR="006E46FE" w:rsidRDefault="006E46FE" w:rsidP="006E46FE">
      <w:pPr>
        <w:pStyle w:val="Ttulo2"/>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t xml:space="preserve">MODELO DE </w:t>
      </w:r>
      <w:r>
        <w:rPr>
          <w:rFonts w:ascii="Times New Roman" w:hAnsi="Times New Roman" w:cs="Times New Roman"/>
          <w:i w:val="0"/>
          <w:smallCaps/>
          <w:szCs w:val="24"/>
        </w:rPr>
        <w:t xml:space="preserve">DECLARAÇÃO </w:t>
      </w:r>
    </w:p>
    <w:p w14:paraId="27C12EEB" w14:textId="77777777" w:rsidR="006E46FE" w:rsidRPr="00172DCF" w:rsidRDefault="006E46FE" w:rsidP="006E46FE">
      <w:pPr>
        <w:pStyle w:val="Ttulo2"/>
        <w:shd w:val="clear" w:color="auto" w:fill="EDEDED"/>
        <w:spacing w:before="0pt" w:after="0pt"/>
        <w:ind w:start="28.90pt" w:hanging="28.90pt"/>
        <w:jc w:val="center"/>
        <w:rPr>
          <w:rFonts w:ascii="Times New Roman" w:hAnsi="Times New Roman" w:cs="Times New Roman"/>
          <w:i w:val="0"/>
          <w:smallCaps/>
          <w:szCs w:val="24"/>
        </w:rPr>
      </w:pPr>
      <w:r>
        <w:rPr>
          <w:rFonts w:ascii="Times New Roman" w:hAnsi="Times New Roman" w:cs="Times New Roman"/>
          <w:i w:val="0"/>
          <w:smallCaps/>
          <w:szCs w:val="24"/>
        </w:rPr>
        <w:t xml:space="preserve">ATENDIMENTO AOS ÍNDICES CONTÁBEIS </w:t>
      </w:r>
    </w:p>
    <w:p w14:paraId="3931AB7D" w14:textId="77777777" w:rsidR="006E46FE" w:rsidRPr="00172DCF" w:rsidRDefault="006E46FE" w:rsidP="006E46FE">
      <w:pPr>
        <w:rPr>
          <w:sz w:val="24"/>
          <w:szCs w:val="24"/>
        </w:rPr>
      </w:pPr>
    </w:p>
    <w:p w14:paraId="418CA424" w14:textId="77777777" w:rsidR="006E46FE" w:rsidRPr="00F344AE" w:rsidRDefault="006E46FE" w:rsidP="006E46FE">
      <w:pPr>
        <w:pStyle w:val="Sumrio1"/>
        <w:spacing w:before="15pt"/>
        <w:rPr>
          <w:rFonts w:ascii="Times New Roman" w:hAnsi="Times New Roman" w:cs="Times New Roman"/>
          <w:b w:val="0"/>
          <w:i w:val="0"/>
          <w:szCs w:val="24"/>
        </w:rPr>
      </w:pPr>
      <w:r w:rsidRPr="00F344AE">
        <w:rPr>
          <w:rFonts w:ascii="Times New Roman" w:eastAsia="Helvetica-Narrow"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zCs w:val="24"/>
        </w:rPr>
        <w:t>inscrito</w:t>
      </w:r>
      <w:r w:rsidRPr="00F344AE">
        <w:rPr>
          <w:rFonts w:ascii="Times New Roman" w:eastAsia="Book Antiqua" w:hAnsi="Times New Roman" w:cs="Times New Roman"/>
          <w:b w:val="0"/>
          <w:i w:val="0"/>
          <w:szCs w:val="24"/>
        </w:rPr>
        <w:t xml:space="preserve"> </w:t>
      </w:r>
      <w:r w:rsidRPr="00F344AE">
        <w:rPr>
          <w:rFonts w:ascii="Times New Roman" w:hAnsi="Times New Roman" w:cs="Times New Roman"/>
          <w:b w:val="0"/>
          <w:i w:val="0"/>
          <w:szCs w:val="24"/>
        </w:rPr>
        <w:t>no</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CNPJ</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sob o n</w:t>
      </w:r>
      <w:r w:rsidRPr="00F344AE">
        <w:rPr>
          <w:rFonts w:ascii="Times New Roman" w:hAnsi="Times New Roman" w:cs="Times New Roman"/>
          <w:b w:val="0"/>
          <w:i w:val="0"/>
          <w:smallCaps/>
          <w:szCs w:val="24"/>
        </w:rPr>
        <w:t>º</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por intermédio de seu profissional da área contábil .............................................</w:t>
      </w:r>
      <w:r w:rsidRPr="00F344AE">
        <w:rPr>
          <w:rFonts w:ascii="Times New Roman" w:hAnsi="Times New Roman" w:cs="Times New Roman"/>
          <w:b w:val="0"/>
          <w:i w:val="0"/>
          <w:szCs w:val="24"/>
        </w:rPr>
        <w:t xml:space="preserve">.............., portador(a) do Registro no CRC nº ................................ e do CPF nº ........................, </w:t>
      </w:r>
      <w:r w:rsidRPr="00F344AE">
        <w:rPr>
          <w:rFonts w:ascii="Times New Roman" w:hAnsi="Times New Roman" w:cs="Times New Roman"/>
          <w:i w:val="0"/>
          <w:szCs w:val="24"/>
        </w:rPr>
        <w:t>DECLARA</w:t>
      </w:r>
      <w:r w:rsidRPr="00F344AE">
        <w:rPr>
          <w:rFonts w:ascii="Times New Roman" w:hAnsi="Times New Roman" w:cs="Times New Roman"/>
          <w:b w:val="0"/>
          <w:i w:val="0"/>
          <w:szCs w:val="24"/>
        </w:rPr>
        <w:t xml:space="preserve"> que as demonstrações </w:t>
      </w:r>
      <w:r w:rsidRPr="002E249E">
        <w:rPr>
          <w:rFonts w:ascii="Times New Roman" w:hAnsi="Times New Roman" w:cs="Times New Roman"/>
          <w:b w:val="0"/>
          <w:i w:val="0"/>
          <w:szCs w:val="24"/>
        </w:rPr>
        <w:t>abaixo correspondem a real situação da licitante, obtidas do(s) balanço(s) Patrimonial(</w:t>
      </w:r>
      <w:proofErr w:type="spellStart"/>
      <w:r w:rsidRPr="002E249E">
        <w:rPr>
          <w:rFonts w:ascii="Times New Roman" w:hAnsi="Times New Roman" w:cs="Times New Roman"/>
          <w:b w:val="0"/>
          <w:i w:val="0"/>
          <w:szCs w:val="24"/>
        </w:rPr>
        <w:t>is</w:t>
      </w:r>
      <w:proofErr w:type="spellEnd"/>
      <w:r w:rsidRPr="002E249E">
        <w:rPr>
          <w:rFonts w:ascii="Times New Roman" w:hAnsi="Times New Roman" w:cs="Times New Roman"/>
          <w:b w:val="0"/>
          <w:i w:val="0"/>
          <w:szCs w:val="24"/>
        </w:rPr>
        <w:t>) apresentado(s), índices estes que atendem as exigências do Edital, apresentando assim a licitante boa</w:t>
      </w:r>
      <w:r>
        <w:rPr>
          <w:rFonts w:ascii="Times New Roman" w:hAnsi="Times New Roman" w:cs="Times New Roman"/>
          <w:b w:val="0"/>
          <w:i w:val="0"/>
          <w:szCs w:val="24"/>
        </w:rPr>
        <w:t xml:space="preserve"> condição financeira.</w:t>
      </w:r>
      <w:r w:rsidRPr="00F344AE">
        <w:rPr>
          <w:rFonts w:ascii="Times New Roman" w:hAnsi="Times New Roman" w:cs="Times New Roman"/>
          <w:b w:val="0"/>
          <w:i w:val="0"/>
          <w:szCs w:val="24"/>
        </w:rPr>
        <w:t xml:space="preserve"> </w:t>
      </w:r>
    </w:p>
    <w:p w14:paraId="4B81C8BA" w14:textId="77777777" w:rsidR="006E46FE" w:rsidRPr="00F344AE" w:rsidRDefault="006E46FE" w:rsidP="006E46FE">
      <w:pPr>
        <w:pStyle w:val="Sumrio1"/>
        <w:spacing w:before="15pt"/>
        <w:jc w:val="center"/>
        <w:rPr>
          <w:rFonts w:ascii="Times New Roman" w:hAnsi="Times New Roman" w:cs="Times New Roman"/>
          <w:b w:val="0"/>
          <w:i w:val="0"/>
          <w:szCs w:val="24"/>
        </w:rPr>
      </w:pPr>
      <w:r w:rsidRPr="00F344AE">
        <w:rPr>
          <w:rFonts w:ascii="Times New Roman" w:hAnsi="Times New Roman" w:cs="Times New Roman"/>
          <w:b w:val="0"/>
          <w:i w:val="0"/>
          <w:szCs w:val="24"/>
        </w:rPr>
        <w:t>SÃO AS DEMOSTRAÇÕES:</w:t>
      </w:r>
    </w:p>
    <w:p w14:paraId="4CFE64A1" w14:textId="77777777" w:rsidR="006E46FE" w:rsidRPr="00F344AE" w:rsidRDefault="006E46FE" w:rsidP="006E46FE">
      <w:pPr>
        <w:rPr>
          <w:sz w:val="24"/>
          <w:szCs w:val="24"/>
        </w:rPr>
      </w:pP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4673"/>
        <w:gridCol w:w="3934"/>
      </w:tblGrid>
      <w:tr w:rsidR="00783E5E" w:rsidRPr="00F344AE" w14:paraId="569BA35E" w14:textId="77777777" w:rsidTr="00783E5E">
        <w:trPr>
          <w:trHeight w:val="192"/>
        </w:trPr>
        <w:tc>
          <w:tcPr>
            <w:tcW w:w="233.65pt" w:type="dxa"/>
            <w:shd w:val="clear" w:color="auto" w:fill="auto"/>
          </w:tcPr>
          <w:p w14:paraId="56676541" w14:textId="77777777" w:rsidR="006E46FE" w:rsidRPr="00783E5E" w:rsidRDefault="006E46FE" w:rsidP="00783E5E">
            <w:pPr>
              <w:pStyle w:val="Sumrio1"/>
              <w:spacing w:before="15pt"/>
              <w:ind w:end="8.75pt"/>
              <w:rPr>
                <w:rFonts w:ascii="Times New Roman" w:hAnsi="Times New Roman" w:cs="Times New Roman"/>
                <w:i w:val="0"/>
                <w:szCs w:val="24"/>
              </w:rPr>
            </w:pPr>
            <w:r w:rsidRPr="00783E5E">
              <w:rPr>
                <w:rFonts w:ascii="Times New Roman" w:hAnsi="Times New Roman" w:cs="Times New Roman"/>
                <w:i w:val="0"/>
                <w:szCs w:val="24"/>
              </w:rPr>
              <w:t>Tipo de Índice</w:t>
            </w:r>
          </w:p>
        </w:tc>
        <w:tc>
          <w:tcPr>
            <w:tcW w:w="196.70pt" w:type="dxa"/>
            <w:shd w:val="clear" w:color="auto" w:fill="auto"/>
          </w:tcPr>
          <w:p w14:paraId="57A4569D" w14:textId="77777777" w:rsidR="006E46FE" w:rsidRPr="00783E5E" w:rsidRDefault="006E46FE" w:rsidP="00783E5E">
            <w:pPr>
              <w:pStyle w:val="Sumrio1"/>
              <w:spacing w:before="15pt"/>
              <w:ind w:end="8.75pt"/>
              <w:rPr>
                <w:rFonts w:ascii="Times New Roman" w:hAnsi="Times New Roman" w:cs="Times New Roman"/>
                <w:i w:val="0"/>
                <w:szCs w:val="24"/>
              </w:rPr>
            </w:pPr>
            <w:r w:rsidRPr="00783E5E">
              <w:rPr>
                <w:rFonts w:ascii="Times New Roman" w:hAnsi="Times New Roman" w:cs="Times New Roman"/>
                <w:i w:val="0"/>
                <w:szCs w:val="24"/>
              </w:rPr>
              <w:t>Índice (Resultado)</w:t>
            </w:r>
          </w:p>
        </w:tc>
      </w:tr>
      <w:tr w:rsidR="00783E5E" w:rsidRPr="00F344AE" w14:paraId="53D92224" w14:textId="77777777" w:rsidTr="00783E5E">
        <w:tc>
          <w:tcPr>
            <w:tcW w:w="233.65pt" w:type="dxa"/>
            <w:shd w:val="clear" w:color="auto" w:fill="auto"/>
          </w:tcPr>
          <w:p w14:paraId="2BD7414A" w14:textId="77777777" w:rsidR="006E46FE" w:rsidRPr="00783E5E" w:rsidRDefault="006E46FE" w:rsidP="00783E5E">
            <w:pPr>
              <w:pStyle w:val="Sumrio1"/>
              <w:tabs>
                <w:tab w:val="start" w:pos="199.90pt"/>
              </w:tabs>
              <w:spacing w:before="15pt"/>
              <w:ind w:end="8.75pt"/>
              <w:rPr>
                <w:rFonts w:ascii="Times New Roman" w:hAnsi="Times New Roman" w:cs="Times New Roman"/>
                <w:b w:val="0"/>
                <w:i w:val="0"/>
                <w:szCs w:val="24"/>
              </w:rPr>
            </w:pPr>
            <w:r w:rsidRPr="00783E5E">
              <w:rPr>
                <w:rFonts w:ascii="Times New Roman" w:hAnsi="Times New Roman" w:cs="Times New Roman"/>
                <w:b w:val="0"/>
                <w:i w:val="0"/>
                <w:szCs w:val="24"/>
              </w:rPr>
              <w:t>Índice de Liquidez Geral (ILG) = (Ativo Circulante + Realizável a Longo Prazo) / (Passivo Circulante + Passivo Não Circulante)</w:t>
            </w:r>
          </w:p>
        </w:tc>
        <w:tc>
          <w:tcPr>
            <w:tcW w:w="196.70pt" w:type="dxa"/>
            <w:shd w:val="clear" w:color="auto" w:fill="auto"/>
          </w:tcPr>
          <w:p w14:paraId="7BF07C2F" w14:textId="77777777" w:rsidR="006E46FE" w:rsidRPr="00783E5E" w:rsidRDefault="006E46FE" w:rsidP="00783E5E">
            <w:pPr>
              <w:pStyle w:val="Sumrio1"/>
              <w:spacing w:before="15pt"/>
              <w:ind w:end="8.75pt"/>
              <w:rPr>
                <w:rFonts w:ascii="Times New Roman" w:hAnsi="Times New Roman" w:cs="Times New Roman"/>
                <w:b w:val="0"/>
                <w:i w:val="0"/>
                <w:szCs w:val="24"/>
              </w:rPr>
            </w:pPr>
          </w:p>
        </w:tc>
      </w:tr>
      <w:tr w:rsidR="00783E5E" w:rsidRPr="00F344AE" w14:paraId="75589563" w14:textId="77777777" w:rsidTr="00783E5E">
        <w:tc>
          <w:tcPr>
            <w:tcW w:w="233.65pt" w:type="dxa"/>
            <w:shd w:val="clear" w:color="auto" w:fill="auto"/>
          </w:tcPr>
          <w:p w14:paraId="4BFF9DB6" w14:textId="77777777" w:rsidR="006E46FE" w:rsidRPr="00783E5E" w:rsidRDefault="006E46FE" w:rsidP="00783E5E">
            <w:pPr>
              <w:pStyle w:val="Sumrio1"/>
              <w:tabs>
                <w:tab w:val="start" w:pos="199.90pt"/>
              </w:tabs>
              <w:spacing w:before="15pt"/>
              <w:ind w:end="8.75pt"/>
              <w:rPr>
                <w:rFonts w:ascii="Times New Roman" w:hAnsi="Times New Roman" w:cs="Times New Roman"/>
                <w:b w:val="0"/>
                <w:i w:val="0"/>
                <w:szCs w:val="24"/>
              </w:rPr>
            </w:pPr>
            <w:r w:rsidRPr="00783E5E">
              <w:rPr>
                <w:rFonts w:ascii="Times New Roman" w:hAnsi="Times New Roman" w:cs="Times New Roman"/>
                <w:b w:val="0"/>
                <w:i w:val="0"/>
                <w:szCs w:val="24"/>
              </w:rPr>
              <w:t>Índice de Solvência Geral (ISG) = (Ativo Total) / (Passivo Circulante + Passivo não Circulante)</w:t>
            </w:r>
          </w:p>
        </w:tc>
        <w:tc>
          <w:tcPr>
            <w:tcW w:w="196.70pt" w:type="dxa"/>
            <w:shd w:val="clear" w:color="auto" w:fill="auto"/>
          </w:tcPr>
          <w:p w14:paraId="285238C5" w14:textId="77777777" w:rsidR="006E46FE" w:rsidRPr="00783E5E" w:rsidRDefault="006E46FE" w:rsidP="00783E5E">
            <w:pPr>
              <w:pStyle w:val="Sumrio1"/>
              <w:spacing w:before="15pt"/>
              <w:ind w:end="8.75pt"/>
              <w:rPr>
                <w:rFonts w:ascii="Times New Roman" w:hAnsi="Times New Roman" w:cs="Times New Roman"/>
                <w:b w:val="0"/>
                <w:i w:val="0"/>
                <w:szCs w:val="24"/>
              </w:rPr>
            </w:pPr>
          </w:p>
        </w:tc>
      </w:tr>
      <w:tr w:rsidR="00783E5E" w:rsidRPr="00F344AE" w14:paraId="2193D494" w14:textId="77777777" w:rsidTr="00783E5E">
        <w:tc>
          <w:tcPr>
            <w:tcW w:w="233.65pt" w:type="dxa"/>
            <w:shd w:val="clear" w:color="auto" w:fill="auto"/>
          </w:tcPr>
          <w:p w14:paraId="6267DD2A" w14:textId="77777777" w:rsidR="006E46FE" w:rsidRPr="00783E5E" w:rsidRDefault="006E46FE" w:rsidP="00783E5E">
            <w:pPr>
              <w:pStyle w:val="Sumrio1"/>
              <w:tabs>
                <w:tab w:val="start" w:pos="199.90pt"/>
              </w:tabs>
              <w:spacing w:before="15pt"/>
              <w:ind w:end="8.75pt"/>
              <w:rPr>
                <w:rFonts w:ascii="Times New Roman" w:hAnsi="Times New Roman" w:cs="Times New Roman"/>
                <w:b w:val="0"/>
                <w:i w:val="0"/>
                <w:szCs w:val="24"/>
              </w:rPr>
            </w:pPr>
            <w:r w:rsidRPr="00783E5E">
              <w:rPr>
                <w:rFonts w:ascii="Times New Roman" w:hAnsi="Times New Roman" w:cs="Times New Roman"/>
                <w:b w:val="0"/>
                <w:i w:val="0"/>
                <w:szCs w:val="24"/>
              </w:rPr>
              <w:t>Índice de Liquidez Corrente (ILC) = (Ativo Circulante) / (Passivo Circulante)</w:t>
            </w:r>
          </w:p>
        </w:tc>
        <w:tc>
          <w:tcPr>
            <w:tcW w:w="196.70pt" w:type="dxa"/>
            <w:shd w:val="clear" w:color="auto" w:fill="auto"/>
          </w:tcPr>
          <w:p w14:paraId="459C8B2B" w14:textId="77777777" w:rsidR="006E46FE" w:rsidRPr="00783E5E" w:rsidRDefault="006E46FE" w:rsidP="00783E5E">
            <w:pPr>
              <w:pStyle w:val="Sumrio1"/>
              <w:spacing w:before="15pt"/>
              <w:ind w:end="8.75pt"/>
              <w:rPr>
                <w:rFonts w:ascii="Times New Roman" w:hAnsi="Times New Roman" w:cs="Times New Roman"/>
                <w:b w:val="0"/>
                <w:i w:val="0"/>
                <w:szCs w:val="24"/>
              </w:rPr>
            </w:pPr>
          </w:p>
        </w:tc>
      </w:tr>
    </w:tbl>
    <w:p w14:paraId="3F4EF115" w14:textId="77777777" w:rsidR="006E46FE" w:rsidRPr="00F344AE" w:rsidRDefault="006E46FE" w:rsidP="006E46FE">
      <w:pPr>
        <w:rPr>
          <w:sz w:val="24"/>
          <w:szCs w:val="24"/>
        </w:rPr>
      </w:pPr>
    </w:p>
    <w:p w14:paraId="528378C3" w14:textId="77777777" w:rsidR="006E46FE" w:rsidRPr="00F344AE" w:rsidRDefault="006E46FE" w:rsidP="006E46FE">
      <w:pPr>
        <w:pStyle w:val="Sumrio1"/>
        <w:spacing w:before="15pt"/>
        <w:rPr>
          <w:rFonts w:ascii="Times New Roman" w:hAnsi="Times New Roman" w:cs="Times New Roman"/>
          <w:b w:val="0"/>
          <w:i w:val="0"/>
          <w:szCs w:val="24"/>
        </w:rPr>
      </w:pPr>
      <w:r w:rsidRPr="00F344AE">
        <w:rPr>
          <w:rFonts w:ascii="Times New Roman" w:hAnsi="Times New Roman" w:cs="Times New Roman"/>
          <w:i w:val="0"/>
          <w:szCs w:val="24"/>
        </w:rPr>
        <w:t>Obs.</w:t>
      </w:r>
      <w:r w:rsidRPr="00F344AE">
        <w:rPr>
          <w:rFonts w:ascii="Times New Roman" w:hAnsi="Times New Roman" w:cs="Times New Roman"/>
          <w:b w:val="0"/>
          <w:i w:val="0"/>
          <w:szCs w:val="24"/>
        </w:rPr>
        <w:t xml:space="preserve"> Os índices deverão ser apresentados com 2 (duas) casas decimais. </w:t>
      </w:r>
    </w:p>
    <w:p w14:paraId="18BCAB48" w14:textId="77777777" w:rsidR="006E46FE" w:rsidRPr="00F344AE" w:rsidRDefault="006E46FE" w:rsidP="006E46FE">
      <w:pPr>
        <w:pStyle w:val="Sumrio1"/>
        <w:spacing w:before="15pt"/>
        <w:rPr>
          <w:rFonts w:ascii="Times New Roman" w:hAnsi="Times New Roman" w:cs="Times New Roman"/>
          <w:b w:val="0"/>
          <w:i w:val="0"/>
          <w:szCs w:val="24"/>
        </w:rPr>
      </w:pPr>
    </w:p>
    <w:p w14:paraId="1903A5DA" w14:textId="77777777" w:rsidR="006E46FE" w:rsidRPr="00F344AE" w:rsidRDefault="006E46FE" w:rsidP="006E46FE">
      <w:pPr>
        <w:pStyle w:val="Sumrio1"/>
        <w:spacing w:line="12.60pt" w:lineRule="auto"/>
        <w:ind w:end="0.55pt"/>
        <w:rPr>
          <w:rFonts w:ascii="Times New Roman" w:hAnsi="Times New Roman" w:cs="Times New Roman"/>
          <w:b w:val="0"/>
          <w:szCs w:val="24"/>
        </w:rPr>
      </w:pPr>
      <w:r w:rsidRPr="00F344AE">
        <w:rPr>
          <w:rFonts w:ascii="Times New Roman" w:hAnsi="Times New Roman" w:cs="Times New Roman"/>
          <w:b w:val="0"/>
          <w:szCs w:val="24"/>
        </w:rPr>
        <w:t>[Local], [dia] de [</w:t>
      </w:r>
      <w:proofErr w:type="gramStart"/>
      <w:r w:rsidRPr="00F344AE">
        <w:rPr>
          <w:rFonts w:ascii="Times New Roman" w:hAnsi="Times New Roman" w:cs="Times New Roman"/>
          <w:b w:val="0"/>
          <w:szCs w:val="24"/>
        </w:rPr>
        <w:t>mês]  de</w:t>
      </w:r>
      <w:proofErr w:type="gramEnd"/>
      <w:r w:rsidRPr="00F344AE">
        <w:rPr>
          <w:rFonts w:ascii="Times New Roman" w:hAnsi="Times New Roman" w:cs="Times New Roman"/>
          <w:b w:val="0"/>
          <w:szCs w:val="24"/>
        </w:rPr>
        <w:t xml:space="preserve"> [ano]</w:t>
      </w:r>
    </w:p>
    <w:p w14:paraId="3BFE549E" w14:textId="77777777" w:rsidR="006E46FE" w:rsidRPr="00F344AE" w:rsidRDefault="006E46FE" w:rsidP="006E46FE">
      <w:pPr>
        <w:rPr>
          <w:sz w:val="24"/>
          <w:szCs w:val="24"/>
        </w:rPr>
      </w:pPr>
    </w:p>
    <w:p w14:paraId="2701029F" w14:textId="77777777" w:rsidR="006E46FE" w:rsidRPr="00F344AE" w:rsidRDefault="006E46FE" w:rsidP="006E46FE">
      <w:pPr>
        <w:rPr>
          <w:sz w:val="24"/>
          <w:szCs w:val="24"/>
        </w:rPr>
      </w:pPr>
    </w:p>
    <w:p w14:paraId="6CCE63B4" w14:textId="77777777" w:rsidR="006E46FE" w:rsidRPr="00F344AE" w:rsidRDefault="006E46FE" w:rsidP="006E46FE">
      <w:pPr>
        <w:rPr>
          <w:sz w:val="24"/>
          <w:szCs w:val="24"/>
        </w:rPr>
      </w:pPr>
      <w:r w:rsidRPr="00F344AE">
        <w:rPr>
          <w:sz w:val="24"/>
          <w:szCs w:val="24"/>
        </w:rPr>
        <w:t>_____________________</w:t>
      </w:r>
      <w:r>
        <w:rPr>
          <w:sz w:val="24"/>
          <w:szCs w:val="24"/>
        </w:rPr>
        <w:t>______</w:t>
      </w:r>
      <w:r w:rsidRPr="00F344AE">
        <w:rPr>
          <w:sz w:val="24"/>
          <w:szCs w:val="24"/>
        </w:rPr>
        <w:t>________</w:t>
      </w:r>
    </w:p>
    <w:p w14:paraId="44D3D758" w14:textId="77777777" w:rsidR="006E46FE" w:rsidRPr="00F344AE" w:rsidRDefault="006E46FE" w:rsidP="006E46FE">
      <w:pPr>
        <w:rPr>
          <w:sz w:val="24"/>
          <w:szCs w:val="24"/>
        </w:rPr>
      </w:pPr>
      <w:r w:rsidRPr="00F344AE">
        <w:rPr>
          <w:sz w:val="24"/>
          <w:szCs w:val="24"/>
        </w:rPr>
        <w:t>Assinatura do Profissional da área contábil</w:t>
      </w:r>
    </w:p>
    <w:p w14:paraId="0DF914A0" w14:textId="77777777" w:rsidR="006E46FE" w:rsidRPr="00172DCF" w:rsidRDefault="006E46FE" w:rsidP="006E46FE">
      <w:pPr>
        <w:spacing w:line="10pt" w:lineRule="atLeast"/>
        <w:ind w:start="0.55pt"/>
        <w:jc w:val="center"/>
        <w:rPr>
          <w:rFonts w:eastAsia="Book Antiqua"/>
          <w:b/>
          <w:bCs/>
          <w:caps/>
          <w:sz w:val="24"/>
          <w:szCs w:val="24"/>
        </w:rPr>
      </w:pPr>
    </w:p>
    <w:p w14:paraId="279906CF" w14:textId="77777777" w:rsidR="006E46FE" w:rsidRDefault="006E46FE" w:rsidP="006E46FE"/>
    <w:p w14:paraId="34A6EE05" w14:textId="77777777" w:rsidR="006E46FE" w:rsidRDefault="006E46FE">
      <w:pPr>
        <w:spacing w:before="5.65pt"/>
        <w:ind w:start="0.60pt"/>
        <w:jc w:val="center"/>
        <w:rPr>
          <w:sz w:val="24"/>
          <w:szCs w:val="24"/>
        </w:rPr>
      </w:pPr>
    </w:p>
    <w:p w14:paraId="0305FFD9" w14:textId="77777777" w:rsidR="006E46FE" w:rsidRPr="00172DCF" w:rsidRDefault="006E46FE" w:rsidP="006E46FE">
      <w:pPr>
        <w:pageBreakBefore/>
        <w:shd w:val="clear" w:color="auto" w:fill="EDEDED"/>
        <w:ind w:start="0.60pt"/>
        <w:jc w:val="center"/>
        <w:rPr>
          <w:rFonts w:eastAsia="Book Antiqua"/>
          <w:b/>
          <w:bCs/>
          <w:caps/>
          <w:sz w:val="24"/>
          <w:szCs w:val="24"/>
        </w:rPr>
      </w:pPr>
      <w:r w:rsidRPr="00172DCF">
        <w:rPr>
          <w:b/>
          <w:bCs/>
          <w:smallCaps/>
          <w:sz w:val="24"/>
          <w:szCs w:val="24"/>
        </w:rPr>
        <w:lastRenderedPageBreak/>
        <w:t>ANEXO V</w:t>
      </w:r>
      <w:r>
        <w:rPr>
          <w:b/>
          <w:bCs/>
          <w:smallCaps/>
          <w:sz w:val="24"/>
          <w:szCs w:val="24"/>
        </w:rPr>
        <w:t>I DO EDITAL</w:t>
      </w:r>
    </w:p>
    <w:p w14:paraId="1834ECFE" w14:textId="77777777" w:rsidR="006E46FE" w:rsidRPr="00172DCF" w:rsidRDefault="006E46FE" w:rsidP="006E46FE">
      <w:pPr>
        <w:shd w:val="clear" w:color="auto" w:fill="EDEDED"/>
        <w:spacing w:line="10pt" w:lineRule="atLeast"/>
        <w:ind w:start="0.55pt"/>
        <w:jc w:val="center"/>
        <w:rPr>
          <w:rFonts w:eastAsia="Book Antiqua"/>
          <w:b/>
          <w:bCs/>
          <w:caps/>
          <w:sz w:val="24"/>
          <w:szCs w:val="24"/>
        </w:rPr>
      </w:pPr>
    </w:p>
    <w:p w14:paraId="417498DA" w14:textId="77777777" w:rsidR="006E46FE" w:rsidRPr="00172DCF" w:rsidRDefault="006E46FE" w:rsidP="006E46FE">
      <w:pPr>
        <w:shd w:val="clear" w:color="auto" w:fill="EDEDED"/>
        <w:spacing w:line="10pt" w:lineRule="atLeast"/>
        <w:ind w:start="0.55pt"/>
        <w:jc w:val="center"/>
        <w:rPr>
          <w:rFonts w:eastAsia="Garamond"/>
          <w:b/>
          <w:bCs/>
          <w:smallCaps/>
          <w:sz w:val="24"/>
          <w:szCs w:val="24"/>
        </w:rPr>
      </w:pPr>
      <w:r>
        <w:rPr>
          <w:rFonts w:eastAsia="Book Antiqua"/>
          <w:b/>
          <w:bCs/>
          <w:smallCaps/>
          <w:sz w:val="24"/>
          <w:szCs w:val="24"/>
        </w:rPr>
        <w:t>ESTUDO TÉCNICO PRELIMINAR*</w:t>
      </w:r>
    </w:p>
    <w:p w14:paraId="3118C61A" w14:textId="77777777" w:rsidR="006E46FE" w:rsidRPr="00172DCF" w:rsidRDefault="006E46FE" w:rsidP="006E46FE">
      <w:pPr>
        <w:shd w:val="clear" w:color="auto" w:fill="FFFFFF"/>
        <w:spacing w:before="5.65pt"/>
        <w:ind w:start="0.60pt"/>
        <w:jc w:val="center"/>
        <w:rPr>
          <w:rFonts w:eastAsia="Garamond"/>
          <w:b/>
          <w:bCs/>
          <w:smallCaps/>
          <w:sz w:val="24"/>
          <w:szCs w:val="24"/>
        </w:rPr>
      </w:pPr>
    </w:p>
    <w:p w14:paraId="1E74A44C" w14:textId="0A75947B" w:rsidR="00E121DF" w:rsidRDefault="00E121DF" w:rsidP="00E121DF">
      <w:pPr>
        <w:suppressAutoHyphens w:val="0"/>
        <w:spacing w:before="5pt" w:beforeAutospacing="1" w:after="5pt" w:afterAutospacing="1"/>
        <w:jc w:val="center"/>
        <w:rPr>
          <w:color w:val="000000"/>
          <w:sz w:val="24"/>
          <w:szCs w:val="24"/>
          <w:lang w:eastAsia="pt-BR" w:bidi="ar-SA"/>
        </w:rPr>
      </w:pPr>
      <w:r w:rsidRPr="00357C3C">
        <w:rPr>
          <w:sz w:val="24"/>
          <w:szCs w:val="24"/>
        </w:rPr>
        <w:t xml:space="preserve">* </w:t>
      </w:r>
      <w:r w:rsidRPr="00357C3C">
        <w:rPr>
          <w:i/>
          <w:color w:val="000000"/>
          <w:kern w:val="2"/>
          <w:sz w:val="24"/>
          <w:szCs w:val="24"/>
          <w:lang w:eastAsia="pt-BR" w:bidi="ar-SA"/>
        </w:rPr>
        <w:t xml:space="preserve">documento </w:t>
      </w:r>
      <w:r w:rsidRPr="003317EF">
        <w:rPr>
          <w:i/>
          <w:color w:val="000000"/>
          <w:kern w:val="2"/>
          <w:sz w:val="24"/>
          <w:szCs w:val="24"/>
          <w:lang w:eastAsia="pt-BR" w:bidi="ar-SA"/>
        </w:rPr>
        <w:t xml:space="preserve">eletrônico </w:t>
      </w:r>
      <w:r w:rsidRPr="003317EF">
        <w:rPr>
          <w:rStyle w:val="nfase"/>
          <w:i w:val="0"/>
          <w:color w:val="000000"/>
          <w:sz w:val="24"/>
          <w:szCs w:val="24"/>
        </w:rPr>
        <w:t>SEI (</w:t>
      </w:r>
      <w:r w:rsidR="003317EF" w:rsidRPr="003317EF">
        <w:rPr>
          <w:rStyle w:val="nfase"/>
          <w:i w:val="0"/>
          <w:color w:val="000000"/>
          <w:sz w:val="24"/>
          <w:szCs w:val="24"/>
        </w:rPr>
        <w:t>4104821</w:t>
      </w:r>
      <w:r w:rsidRPr="003317EF">
        <w:rPr>
          <w:rStyle w:val="nfase"/>
          <w:i w:val="0"/>
          <w:color w:val="000000"/>
          <w:sz w:val="24"/>
          <w:szCs w:val="24"/>
        </w:rPr>
        <w:t>)</w:t>
      </w:r>
      <w:r w:rsidRPr="003317EF">
        <w:rPr>
          <w:i/>
          <w:color w:val="000000"/>
          <w:kern w:val="2"/>
          <w:sz w:val="24"/>
          <w:szCs w:val="24"/>
          <w:lang w:eastAsia="pt-BR" w:bidi="ar-SA"/>
        </w:rPr>
        <w:t>,</w:t>
      </w:r>
      <w:r w:rsidRPr="00357C3C">
        <w:rPr>
          <w:i/>
          <w:color w:val="000000"/>
          <w:kern w:val="2"/>
          <w:sz w:val="24"/>
          <w:szCs w:val="24"/>
          <w:lang w:eastAsia="pt-BR" w:bidi="ar-SA"/>
        </w:rPr>
        <w:t xml:space="preserve"> anexado ao Sistema </w:t>
      </w:r>
      <w:r w:rsidRPr="00357C3C">
        <w:rPr>
          <w:i/>
          <w:kern w:val="2"/>
          <w:sz w:val="24"/>
          <w:szCs w:val="24"/>
          <w:lang w:eastAsia="pt-BR" w:bidi="ar-SA"/>
        </w:rPr>
        <w:t>Banrisul (</w:t>
      </w:r>
      <w:hyperlink r:id="rId23" w:history="1">
        <w:r w:rsidRPr="00357C3C">
          <w:rPr>
            <w:rStyle w:val="Hyperlink"/>
            <w:i/>
            <w:kern w:val="2"/>
            <w:sz w:val="24"/>
            <w:szCs w:val="24"/>
            <w:lang w:eastAsia="pt-BR" w:bidi="ar-SA"/>
          </w:rPr>
          <w:t>www.pregaobanrisul.com.br</w:t>
        </w:r>
      </w:hyperlink>
      <w:r w:rsidRPr="00357C3C">
        <w:rPr>
          <w:i/>
          <w:kern w:val="2"/>
          <w:sz w:val="24"/>
          <w:szCs w:val="24"/>
          <w:lang w:eastAsia="pt-BR" w:bidi="ar-SA"/>
        </w:rPr>
        <w:t xml:space="preserve">) e </w:t>
      </w:r>
      <w:r w:rsidRPr="00357C3C">
        <w:rPr>
          <w:i/>
          <w:color w:val="000000"/>
          <w:kern w:val="2"/>
          <w:sz w:val="24"/>
          <w:szCs w:val="24"/>
          <w:lang w:eastAsia="pt-BR" w:bidi="ar-SA"/>
        </w:rPr>
        <w:t>ao Portal Nacional de Contratações Públicas - PNCP (</w:t>
      </w:r>
      <w:hyperlink r:id="rId24" w:history="1">
        <w:r w:rsidRPr="00357C3C">
          <w:rPr>
            <w:rStyle w:val="Hyperlink"/>
            <w:i/>
            <w:kern w:val="2"/>
            <w:sz w:val="24"/>
            <w:szCs w:val="24"/>
            <w:lang w:eastAsia="pt-BR" w:bidi="ar-SA"/>
          </w:rPr>
          <w:t>https://www.gov.br/pncp/pt-br</w:t>
        </w:r>
      </w:hyperlink>
      <w:r w:rsidRPr="00357C3C">
        <w:rPr>
          <w:i/>
          <w:color w:val="000000"/>
          <w:kern w:val="2"/>
          <w:sz w:val="24"/>
          <w:szCs w:val="24"/>
          <w:lang w:eastAsia="pt-BR" w:bidi="ar-SA"/>
        </w:rPr>
        <w:t>).</w:t>
      </w:r>
    </w:p>
    <w:p w14:paraId="7BCFAAB5" w14:textId="77777777" w:rsidR="006E46FE" w:rsidRPr="00172DCF" w:rsidRDefault="006E46FE">
      <w:pPr>
        <w:spacing w:before="5.65pt"/>
        <w:ind w:start="0.60pt"/>
        <w:jc w:val="center"/>
        <w:rPr>
          <w:sz w:val="24"/>
          <w:szCs w:val="24"/>
        </w:rPr>
      </w:pPr>
    </w:p>
    <w:sectPr w:rsidR="006E46FE" w:rsidRPr="00172DCF" w:rsidSect="00FC0256">
      <w:pgSz w:w="595.30pt" w:h="841.90pt"/>
      <w:pgMar w:top="70.90pt" w:right="85.05pt" w:bottom="62.35pt" w:left="85.05pt" w:header="42.55pt" w:footer="21.25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5D4C8CDA" w14:textId="77777777" w:rsidR="00F47921" w:rsidRDefault="00F47921">
      <w:r>
        <w:separator/>
      </w:r>
    </w:p>
  </w:endnote>
  <w:endnote w:type="continuationSeparator" w:id="0">
    <w:p w14:paraId="77356C22" w14:textId="77777777" w:rsidR="00F47921" w:rsidRDefault="00F47921">
      <w:r>
        <w:continuationSeparator/>
      </w:r>
    </w:p>
  </w:endnote>
  <w:endnote w:type="continuationNotice" w:id="1">
    <w:p w14:paraId="3D54845F" w14:textId="77777777" w:rsidR="00F47921" w:rsidRDefault="00F47921"/>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Book Antiqua">
    <w:panose1 w:val="02040602050305030304"/>
    <w:charset w:characterSet="iso-8859-1"/>
    <w:family w:val="roman"/>
    <w:pitch w:val="variable"/>
    <w:sig w:usb0="00000287" w:usb1="00000000" w:usb2="00000000" w:usb3="00000000" w:csb0="0000009F" w:csb1="00000000"/>
  </w:font>
  <w:font w:name="Symbol">
    <w:panose1 w:val="05050102010706020507"/>
    <w:family w:val="roman"/>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OpenSymbol">
    <w:panose1 w:val="05010000000000000000"/>
    <w:charset w:characterSet="iso-8859-1"/>
    <w:family w:val="auto"/>
    <w:pitch w:val="variable"/>
    <w:sig w:usb0="800000AF" w:usb1="1001ECEA" w:usb2="00000000" w:usb3="00000000" w:csb0="80000001"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Verdana">
    <w:panose1 w:val="020B0604030504040204"/>
    <w:charset w:characterSet="iso-8859-1"/>
    <w:family w:val="swiss"/>
    <w:pitch w:val="variable"/>
    <w:sig w:usb0="A00006FF" w:usb1="4000205B" w:usb2="00000010" w:usb3="00000000" w:csb0="0000019F" w:csb1="00000000"/>
  </w:font>
  <w:font w:name="Comic Sans MS">
    <w:panose1 w:val="030F0702030302020204"/>
    <w:charset w:characterSet="iso-8859-1"/>
    <w:family w:val="script"/>
    <w:pitch w:val="variable"/>
    <w:sig w:usb0="00000687" w:usb1="00000013" w:usb2="00000000" w:usb3="00000000" w:csb0="0000009F" w:csb1="00000000"/>
  </w:font>
  <w:font w:name="Times New (W1)">
    <w:altName w:val="Times New Roman"/>
    <w:charset w:characterSet="iso-8859-1"/>
    <w:family w:val="roman"/>
    <w:pitch w:val="variable"/>
  </w:font>
  <w:font w:name="Monotype Sorts">
    <w:charset w:characterSet="iso-8859-1"/>
    <w:family w:val="auto"/>
    <w:pitch w:val="variable"/>
  </w:font>
  <w:font w:name="Arial Unicode MS">
    <w:panose1 w:val="020B0604020202020204"/>
    <w:charset w:characterSet="shift_jis"/>
    <w:family w:val="swiss"/>
    <w:pitch w:val="variable"/>
    <w:sig w:usb0="F7FFAFFF" w:usb1="E9DFFFFF" w:usb2="0000003F" w:usb3="00000000" w:csb0="003F01FF" w:csb1="00000000"/>
  </w:font>
  <w:font w:name="Mangal">
    <w:panose1 w:val="00000400000000000000"/>
    <w:charset w:characterSet="iso-8859-1"/>
    <w:family w:val="roman"/>
    <w:pitch w:val="variable"/>
    <w:sig w:usb0="00008003" w:usb1="00000000" w:usb2="00000000" w:usb3="00000000" w:csb0="00000001" w:csb1="00000000"/>
  </w:font>
  <w:font w:name="Garamond">
    <w:panose1 w:val="02020404030301010803"/>
    <w:charset w:characterSet="iso-8859-1"/>
    <w:family w:val="roman"/>
    <w:pitch w:val="variable"/>
    <w:sig w:usb0="00000287" w:usb1="00000000" w:usb2="00000000" w:usb3="00000000" w:csb0="0000009F" w:csb1="00000000"/>
  </w:font>
  <w:font w:name="Penguin">
    <w:altName w:val="Arial"/>
    <w:charset w:characterSet="iso-8859-1"/>
    <w:family w:val="swiss"/>
    <w:pitch w:val="variable"/>
  </w:font>
  <w:font w:name="Segoe UI">
    <w:panose1 w:val="020B0502040204020203"/>
    <w:charset w:characterSet="iso-8859-1"/>
    <w:family w:val="swiss"/>
    <w:pitch w:val="variable"/>
    <w:sig w:usb0="E4002EFF" w:usb1="C000E47F"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Helvetica-Narrow">
    <w:altName w:val="Arial Narrow"/>
    <w:charset w:characterSet="iso-8859-1"/>
    <w:family w:val="swiss"/>
    <w:pitch w:val="default"/>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802561A" w14:textId="77777777" w:rsidR="009D6A3D" w:rsidRDefault="00F47921">
    <w:pPr>
      <w:pStyle w:val="Legenda"/>
    </w:pPr>
    <w:r>
      <mc:AlternateContent>
        <mc:Choice Requires="v">
          <w:pict w14:anchorId="64502C4B">
            <v:shapetype id="_x0000_t202" coordsize="21600,21600" o:spt="202" path="m,l,21600r21600,l21600,xe">
              <v:stroke joinstyle="miter"/>
              <v:path gradientshapeok="t" o:connecttype="rect"/>
            </v:shapetype>
            <v:shape id="_x0000_s1025" type="#_x0000_t202" style="position:absolute;left:0;text-align:left;margin-left:410.5pt;margin-top:.05pt;width:17.3pt;height:11.35pt;z-index:251658240;mso-wrap-distance-left:0;mso-wrap-distance-right:0" stroked="f">
              <v:fill opacity="0" color2="black"/>
              <v:textbox style="mso-next-textbox:#_x0000_s1025" inset="0,0,0,0">
                <w:txbxContent>
                  <w:p w14:paraId="72C01495"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CB174A">
                      <w:rPr>
                        <w:rStyle w:val="Nmerodepgina"/>
                        <w:noProof/>
                      </w:rPr>
                      <w:t>29</w:t>
                    </w:r>
                    <w:r>
                      <w:rPr>
                        <w:rStyle w:val="Nmerodepgina"/>
                      </w:rPr>
                      <w:fldChar w:fldCharType="end"/>
                    </w:r>
                  </w:p>
                </w:txbxContent>
              </v:textbox>
              <w10:wrap type="square" side="largest"/>
            </v:shape>
          </w:pict>
        </mc:Choice>
        <mc:Fallback>
          <w:drawing>
            <wp:anchor distT="0" distB="0" distL="0" distR="0" simplePos="0" relativeHeight="251659264" behindDoc="0" locked="0" layoutInCell="1" allowOverlap="1" wp14:anchorId="794C5EDB" wp14:editId="0313A1A4">
              <wp:simplePos x="0" y="0"/>
              <wp:positionH relativeFrom="column">
                <wp:posOffset>5213350</wp:posOffset>
              </wp:positionH>
              <wp:positionV relativeFrom="paragraph">
                <wp:posOffset>635</wp:posOffset>
              </wp:positionV>
              <wp:extent cx="219710" cy="144145"/>
              <wp:effectExtent l="6985" t="8890" r="1905" b="8890"/>
              <wp:wrapSquare wrapText="largest"/>
              <wp:docPr id="1265262014" name="Text Box 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01DFE88E" w14:textId="77777777" w:rsidR="009C3CF8" w:rsidRDefault="009C3CF8">
                          <w:pPr>
                            <w:pStyle w:val="Rodap"/>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29</w:t>
                          </w:r>
                          <w:r>
                            <w:rPr>
                              <w:rStyle w:val="Nmerodepgina"/>
                            </w:rPr>
                            <w:fldChar w:fldCharType="end"/>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1CADF9B1" w14:textId="77777777" w:rsidR="009D6A3D" w:rsidRDefault="009D6A3D"/>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3E620A3B" w14:textId="77777777" w:rsidR="00F47921" w:rsidRDefault="00F47921">
      <w:r>
        <w:separator/>
      </w:r>
    </w:p>
  </w:footnote>
  <w:footnote w:type="continuationSeparator" w:id="0">
    <w:p w14:paraId="7E43E2F5" w14:textId="77777777" w:rsidR="00F47921" w:rsidRDefault="00F47921">
      <w:r>
        <w:continuationSeparator/>
      </w:r>
    </w:p>
  </w:footnote>
  <w:footnote w:type="continuationNotice" w:id="1">
    <w:p w14:paraId="3CF8EA0D" w14:textId="77777777" w:rsidR="00F47921" w:rsidRDefault="00F47921"/>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B7E481C" w14:textId="77777777"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ASSEMBLEIA LEGISLATIVA DO ESTADO DO RIO GRANDE DO SUL</w:t>
    </w:r>
  </w:p>
  <w:p w14:paraId="36A164F1" w14:textId="77777777" w:rsidR="004025EE" w:rsidRDefault="00172DCF" w:rsidP="00CB111A">
    <w:pPr>
      <w:pStyle w:val="Cabealho"/>
      <w:tabs>
        <w:tab w:val="clear" w:pos="441.90pt"/>
      </w:tabs>
      <w:spacing w:before="1pt"/>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68AA344F" w14:textId="46C6FD4A"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 xml:space="preserve">DEPARTAMENTO DE </w:t>
    </w:r>
    <w:r w:rsidR="009505D6">
      <w:rPr>
        <w:rFonts w:ascii="Garamond" w:hAnsi="Garamond" w:cs="Garamond"/>
        <w:b/>
      </w:rPr>
      <w:t>LICITAÇÕES E CONTRATOS</w:t>
    </w:r>
  </w:p>
  <w:p w14:paraId="64A5B4D5" w14:textId="5A071C80" w:rsidR="00CB111A" w:rsidRDefault="00CC4FBE" w:rsidP="00172DCF">
    <w:pPr>
      <w:pStyle w:val="Cabealho"/>
      <w:tabs>
        <w:tab w:val="clear" w:pos="441.90pt"/>
      </w:tabs>
      <w:spacing w:before="1pt" w:after="12pt"/>
      <w:jc w:val="center"/>
      <w:rPr>
        <w:rFonts w:ascii="Garamond" w:hAnsi="Garamond" w:cs="Garamond"/>
        <w:b/>
      </w:rPr>
    </w:pPr>
    <w:r>
      <w:rPr>
        <w:rFonts w:ascii="Garamond" w:hAnsi="Garamond" w:cs="Garamond"/>
        <w:b/>
      </w:rPr>
      <w:t xml:space="preserve">DIVISÃO </w:t>
    </w:r>
    <w:r w:rsidR="009505D6">
      <w:rPr>
        <w:rFonts w:ascii="Garamond" w:hAnsi="Garamond" w:cs="Garamond"/>
        <w:b/>
      </w:rPr>
      <w:t>DE LICITAÇÕES</w:t>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0000001"/>
    <w:multiLevelType w:val="multilevel"/>
    <w:tmpl w:val="00000001"/>
    <w:lvl w:ilvl="0">
      <w:start w:val="1"/>
      <w:numFmt w:val="none"/>
      <w:pStyle w:val="Ttulo1"/>
      <w:suff w:val="nothing"/>
      <w:lvlText w:val=""/>
      <w:lvlJc w:val="start"/>
      <w:pPr>
        <w:tabs>
          <w:tab w:val="num" w:pos="0pt"/>
        </w:tabs>
        <w:ind w:start="21.60pt" w:hanging="21.60pt"/>
      </w:pPr>
    </w:lvl>
    <w:lvl w:ilvl="1">
      <w:start w:val="1"/>
      <w:numFmt w:val="none"/>
      <w:pStyle w:val="Ttulo2"/>
      <w:suff w:val="nothing"/>
      <w:lvlText w:val=""/>
      <w:lvlJc w:val="start"/>
      <w:pPr>
        <w:tabs>
          <w:tab w:val="num" w:pos="0pt"/>
        </w:tabs>
        <w:ind w:start="28.80pt" w:hanging="28.80pt"/>
      </w:pPr>
    </w:lvl>
    <w:lvl w:ilvl="2">
      <w:start w:val="1"/>
      <w:numFmt w:val="none"/>
      <w:pStyle w:val="Ttulo3"/>
      <w:suff w:val="nothing"/>
      <w:lvlText w:val=")"/>
      <w:lvlJc w:val="start"/>
      <w:pPr>
        <w:tabs>
          <w:tab w:val="num" w:pos="0pt"/>
        </w:tabs>
        <w:ind w:start="36pt" w:hanging="36pt"/>
      </w:pPr>
    </w:lvl>
    <w:lvl w:ilvl="3">
      <w:start w:val="1"/>
      <w:numFmt w:val="none"/>
      <w:pStyle w:val="Ttulo4"/>
      <w:suff w:val="nothing"/>
      <w:lvlText w:val=""/>
      <w:lvlJc w:val="start"/>
      <w:pPr>
        <w:tabs>
          <w:tab w:val="num" w:pos="0pt"/>
        </w:tabs>
        <w:ind w:start="43.20pt" w:hanging="43.20pt"/>
      </w:pPr>
    </w:lvl>
    <w:lvl w:ilvl="4">
      <w:start w:val="1"/>
      <w:numFmt w:val="none"/>
      <w:pStyle w:val="Ttulo5"/>
      <w:suff w:val="nothing"/>
      <w:lvlText w:val=""/>
      <w:lvlJc w:val="start"/>
      <w:pPr>
        <w:tabs>
          <w:tab w:val="num" w:pos="0pt"/>
        </w:tabs>
        <w:ind w:start="50.40pt" w:hanging="50.40pt"/>
      </w:pPr>
    </w:lvl>
    <w:lvl w:ilvl="5">
      <w:start w:val="1"/>
      <w:numFmt w:val="none"/>
      <w:pStyle w:val="Ttulo6"/>
      <w:suff w:val="nothing"/>
      <w:lvlText w:val=""/>
      <w:lvlJc w:val="start"/>
      <w:pPr>
        <w:tabs>
          <w:tab w:val="num" w:pos="0pt"/>
        </w:tabs>
        <w:ind w:start="57.60pt" w:hanging="57.60pt"/>
      </w:pPr>
    </w:lvl>
    <w:lvl w:ilvl="6">
      <w:start w:val="1"/>
      <w:numFmt w:val="none"/>
      <w:pStyle w:val="Ttulo7"/>
      <w:suff w:val="nothing"/>
      <w:lvlText w:val=""/>
      <w:lvlJc w:val="start"/>
      <w:pPr>
        <w:tabs>
          <w:tab w:val="num" w:pos="0pt"/>
        </w:tabs>
        <w:ind w:start="64.80pt" w:hanging="64.80pt"/>
      </w:pPr>
    </w:lvl>
    <w:lvl w:ilvl="7">
      <w:start w:val="1"/>
      <w:numFmt w:val="none"/>
      <w:pStyle w:val="Ttulo8"/>
      <w:suff w:val="nothing"/>
      <w:lvlText w:val=""/>
      <w:lvlJc w:val="start"/>
      <w:pPr>
        <w:tabs>
          <w:tab w:val="num" w:pos="0pt"/>
        </w:tabs>
        <w:ind w:start="72pt" w:hanging="72pt"/>
      </w:pPr>
    </w:lvl>
    <w:lvl w:ilvl="8">
      <w:start w:val="1"/>
      <w:numFmt w:val="none"/>
      <w:pStyle w:val="Ttulo9"/>
      <w:suff w:val="nothing"/>
      <w:lvlText w:val=""/>
      <w:lvlJc w:val="start"/>
      <w:pPr>
        <w:tabs>
          <w:tab w:val="num" w:pos="0pt"/>
        </w:tabs>
        <w:ind w:start="79.20pt" w:hanging="79.20pt"/>
      </w:pPr>
    </w:lvl>
  </w:abstractNum>
  <w:abstractNum w:abstractNumId="1" w15:restartNumberingAfterBreak="0">
    <w:nsid w:val="00000002"/>
    <w:multiLevelType w:val="multilevel"/>
    <w:tmpl w:val="3906F112"/>
    <w:name w:val="WW8Num2"/>
    <w:lvl w:ilvl="0">
      <w:start w:val="1"/>
      <w:numFmt w:val="decimal"/>
      <w:lvlText w:val="%1."/>
      <w:lvlJc w:val="start"/>
      <w:pPr>
        <w:tabs>
          <w:tab w:val="num" w:pos="35.40pt"/>
        </w:tabs>
        <w:ind w:start="35.40pt" w:hanging="21pt"/>
      </w:pPr>
      <w:rPr>
        <w:sz w:val="30"/>
        <w:szCs w:val="30"/>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rPr>
        <w:rFonts w:ascii="Times New Roman" w:hAnsi="Times New Roman" w:cs="Times New Roman" w:hint="default"/>
        <w:b w:val="0"/>
        <w:i w:val="0"/>
        <w:color w:val="auto"/>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2" w15:restartNumberingAfterBreak="0">
    <w:nsid w:val="00000003"/>
    <w:multiLevelType w:val="multilevel"/>
    <w:tmpl w:val="34E80C20"/>
    <w:name w:val="WW8Num3"/>
    <w:lvl w:ilvl="0">
      <w:start w:val="1"/>
      <w:numFmt w:val="decimal"/>
      <w:lvlText w:val="%1."/>
      <w:lvlJc w:val="start"/>
      <w:pPr>
        <w:tabs>
          <w:tab w:val="num" w:pos="18pt"/>
        </w:tabs>
        <w:ind w:start="18pt" w:hanging="18pt"/>
      </w:pPr>
      <w:rPr>
        <w:rFonts w:ascii="Book Antiqua" w:hAnsi="Book Antiqua" w:cs="Symbol" w:hint="default"/>
      </w:rPr>
    </w:lvl>
    <w:lvl w:ilvl="1">
      <w:start w:val="1"/>
      <w:numFmt w:val="decimal"/>
      <w:lvlText w:val="%1.%2."/>
      <w:lvlJc w:val="start"/>
      <w:pPr>
        <w:tabs>
          <w:tab w:val="num" w:pos="60.55pt"/>
        </w:tabs>
        <w:ind w:start="60.55pt" w:hanging="18pt"/>
      </w:pPr>
      <w:rPr>
        <w:rFonts w:ascii="Book Antiqua" w:hAnsi="Book Antiqua" w:cs="Arial"/>
        <w:sz w:val="24"/>
        <w:szCs w:val="24"/>
      </w:rPr>
    </w:lvl>
    <w:lvl w:ilvl="2">
      <w:start w:val="1"/>
      <w:numFmt w:val="decimal"/>
      <w:lvlText w:val="%1.%2.%3."/>
      <w:lvlJc w:val="start"/>
      <w:pPr>
        <w:tabs>
          <w:tab w:val="num" w:pos="57.30pt"/>
        </w:tabs>
        <w:ind w:start="57.30pt" w:hanging="36pt"/>
      </w:pPr>
      <w:rPr>
        <w:rFonts w:ascii="Book Antiqua" w:hAnsi="Book Antiqua" w:cs="Arial"/>
        <w:sz w:val="24"/>
        <w:szCs w:val="24"/>
      </w:rPr>
    </w:lvl>
    <w:lvl w:ilvl="3">
      <w:start w:val="1"/>
      <w:numFmt w:val="decimal"/>
      <w:lvlText w:val="%1.%2.%3.%4."/>
      <w:lvlJc w:val="start"/>
      <w:pPr>
        <w:tabs>
          <w:tab w:val="num" w:pos="209.95pt"/>
        </w:tabs>
        <w:ind w:start="209.95pt" w:hanging="54pt"/>
      </w:pPr>
      <w:rPr>
        <w:rFonts w:ascii="Book Antiqua" w:hAnsi="Book Antiqua" w:cs="Book Antiqua"/>
        <w:b w:val="0"/>
      </w:rPr>
    </w:lvl>
    <w:lvl w:ilvl="4">
      <w:start w:val="1"/>
      <w:numFmt w:val="decimal"/>
      <w:lvlText w:val=" %1.%2.%3.%4.%5 "/>
      <w:lvlJc w:val="start"/>
      <w:pPr>
        <w:tabs>
          <w:tab w:val="num" w:pos="195.80pt"/>
        </w:tabs>
        <w:ind w:start="195.80pt" w:hanging="54pt"/>
      </w:pPr>
      <w:rPr>
        <w:rFonts w:ascii="Book Antiqua" w:hAnsi="Book Antiqua" w:cs="Book Antiqua"/>
      </w:rPr>
    </w:lvl>
    <w:lvl w:ilvl="5">
      <w:start w:val="1"/>
      <w:numFmt w:val="decimal"/>
      <w:lvlText w:val=" %1.%2.%3.%4.%5.%6 "/>
      <w:lvlJc w:val="start"/>
      <w:pPr>
        <w:tabs>
          <w:tab w:val="num" w:pos="249.25pt"/>
        </w:tabs>
        <w:ind w:start="249.25pt" w:hanging="72pt"/>
      </w:pPr>
      <w:rPr>
        <w:rFonts w:ascii="Book Antiqua" w:hAnsi="Book Antiqua" w:cs="Book Antiqua"/>
      </w:rPr>
    </w:lvl>
    <w:lvl w:ilvl="6">
      <w:start w:val="1"/>
      <w:numFmt w:val="decimal"/>
      <w:lvlText w:val=" %1.%2.%3.%4.%5.%6.%7 "/>
      <w:lvlJc w:val="start"/>
      <w:pPr>
        <w:tabs>
          <w:tab w:val="num" w:pos="284.70pt"/>
        </w:tabs>
        <w:ind w:start="284.70pt" w:hanging="72pt"/>
      </w:pPr>
      <w:rPr>
        <w:rFonts w:ascii="Book Antiqua" w:hAnsi="Book Antiqua" w:cs="Book Antiqua"/>
      </w:rPr>
    </w:lvl>
    <w:lvl w:ilvl="7">
      <w:start w:val="1"/>
      <w:numFmt w:val="decimal"/>
      <w:lvlText w:val=" %1.%2.%3.%4.%5.%6.%7.%8 "/>
      <w:lvlJc w:val="start"/>
      <w:pPr>
        <w:tabs>
          <w:tab w:val="num" w:pos="338.15pt"/>
        </w:tabs>
        <w:ind w:start="338.15pt" w:hanging="90pt"/>
      </w:pPr>
      <w:rPr>
        <w:rFonts w:ascii="Book Antiqua" w:hAnsi="Book Antiqua" w:cs="Book Antiqua"/>
      </w:rPr>
    </w:lvl>
    <w:lvl w:ilvl="8">
      <w:start w:val="1"/>
      <w:numFmt w:val="decimal"/>
      <w:lvlText w:val=" %1.%2.%3.%4.%5.%6.%7.%8.%9 "/>
      <w:lvlJc w:val="start"/>
      <w:pPr>
        <w:tabs>
          <w:tab w:val="num" w:pos="373.60pt"/>
        </w:tabs>
        <w:ind w:start="373.60pt" w:hanging="90pt"/>
      </w:pPr>
      <w:rPr>
        <w:rFonts w:ascii="Book Antiqua" w:hAnsi="Book Antiqua" w:cs="Book Antiqua"/>
      </w:rPr>
    </w:lvl>
  </w:abstractNum>
  <w:abstractNum w:abstractNumId="3" w15:restartNumberingAfterBreak="0">
    <w:nsid w:val="00000004"/>
    <w:multiLevelType w:val="singleLevel"/>
    <w:tmpl w:val="9E34DF96"/>
    <w:lvl w:ilvl="0">
      <w:start w:val="1"/>
      <w:numFmt w:val="lowerLetter"/>
      <w:lvlText w:val="%1)"/>
      <w:lvlJc w:val="start"/>
      <w:pPr>
        <w:ind w:start="46.35pt" w:hanging="18pt"/>
      </w:pPr>
      <w:rPr>
        <w:rFonts w:ascii="Times New Roman" w:hAnsi="Times New Roman" w:cs="Times New Roman" w:hint="default"/>
        <w:b w:val="0"/>
        <w:sz w:val="24"/>
        <w:szCs w:val="24"/>
      </w:rPr>
    </w:lvl>
  </w:abstractNum>
  <w:abstractNum w:abstractNumId="4" w15:restartNumberingAfterBreak="0">
    <w:nsid w:val="00000005"/>
    <w:multiLevelType w:val="singleLevel"/>
    <w:tmpl w:val="926C9C24"/>
    <w:name w:val="WW8Num6"/>
    <w:lvl w:ilvl="0">
      <w:start w:val="1"/>
      <w:numFmt w:val="lowerLetter"/>
      <w:lvlText w:val="%1)"/>
      <w:lvlJc w:val="start"/>
      <w:pPr>
        <w:tabs>
          <w:tab w:val="num" w:pos="46.35pt"/>
        </w:tabs>
        <w:ind w:start="46.35pt" w:hanging="18pt"/>
      </w:pPr>
      <w:rPr>
        <w:rFonts w:ascii="Times New Roman" w:hAnsi="Times New Roman" w:cs="Times New Roman" w:hint="default"/>
        <w:b w:val="0"/>
        <w:sz w:val="24"/>
        <w:szCs w:val="24"/>
      </w:rPr>
    </w:lvl>
  </w:abstractNum>
  <w:abstractNum w:abstractNumId="5" w15:restartNumberingAfterBreak="0">
    <w:nsid w:val="00000006"/>
    <w:multiLevelType w:val="singleLevel"/>
    <w:tmpl w:val="00000006"/>
    <w:name w:val="WW8Num8"/>
    <w:lvl w:ilvl="0">
      <w:start w:val="1"/>
      <w:numFmt w:val="lowerLetter"/>
      <w:lvlText w:val="%1)"/>
      <w:lvlJc w:val="start"/>
      <w:pPr>
        <w:tabs>
          <w:tab w:val="num" w:pos="18pt"/>
        </w:tabs>
        <w:ind w:start="18pt" w:hanging="18pt"/>
      </w:pPr>
      <w:rPr>
        <w:rFonts w:ascii="Book Antiqua" w:hAnsi="Book Antiqua" w:cs="Arial"/>
        <w:b w:val="0"/>
        <w:i w:val="0"/>
        <w:sz w:val="24"/>
      </w:rPr>
    </w:lvl>
  </w:abstractNum>
  <w:abstractNum w:abstractNumId="6" w15:restartNumberingAfterBreak="0">
    <w:nsid w:val="00000007"/>
    <w:multiLevelType w:val="singleLevel"/>
    <w:tmpl w:val="BC1C040E"/>
    <w:name w:val="WW8Num9"/>
    <w:lvl w:ilvl="0">
      <w:start w:val="1"/>
      <w:numFmt w:val="lowerLetter"/>
      <w:lvlText w:val="%1)"/>
      <w:lvlJc w:val="start"/>
      <w:pPr>
        <w:tabs>
          <w:tab w:val="num" w:pos="46.35pt"/>
        </w:tabs>
        <w:ind w:start="46.35pt" w:hanging="18pt"/>
      </w:pPr>
      <w:rPr>
        <w:rFonts w:ascii="Book Antiqua" w:hAnsi="Book Antiqua" w:hint="default"/>
        <w:b w:val="0"/>
      </w:rPr>
    </w:lvl>
  </w:abstractNum>
  <w:abstractNum w:abstractNumId="7" w15:restartNumberingAfterBreak="0">
    <w:nsid w:val="00000008"/>
    <w:multiLevelType w:val="singleLevel"/>
    <w:tmpl w:val="00000008"/>
    <w:name w:val="WW8Num11"/>
    <w:lvl w:ilvl="0">
      <w:start w:val="1"/>
      <w:numFmt w:val="lowerLetter"/>
      <w:lvlText w:val="%1)"/>
      <w:lvlJc w:val="start"/>
      <w:pPr>
        <w:tabs>
          <w:tab w:val="num" w:pos="36pt"/>
        </w:tabs>
        <w:ind w:start="36pt" w:hanging="18pt"/>
      </w:pPr>
      <w:rPr>
        <w:sz w:val="24"/>
        <w:szCs w:val="24"/>
      </w:rPr>
    </w:lvl>
  </w:abstractNum>
  <w:abstractNum w:abstractNumId="8" w15:restartNumberingAfterBreak="0">
    <w:nsid w:val="00000009"/>
    <w:multiLevelType w:val="multilevel"/>
    <w:tmpl w:val="00000009"/>
    <w:name w:val="WW8Num13"/>
    <w:lvl w:ilvl="0">
      <w:start w:val="1"/>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9" w15:restartNumberingAfterBreak="0">
    <w:nsid w:val="0000000A"/>
    <w:multiLevelType w:val="multilevel"/>
    <w:tmpl w:val="0000000A"/>
    <w:name w:val="WW8Num14"/>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5"/>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0" w15:restartNumberingAfterBreak="0">
    <w:nsid w:val="0000000B"/>
    <w:multiLevelType w:val="multilevel"/>
    <w:tmpl w:val="06A2CF26"/>
    <w:name w:val="WW8Num15"/>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1" w15:restartNumberingAfterBreak="0">
    <w:nsid w:val="0000000C"/>
    <w:multiLevelType w:val="multilevel"/>
    <w:tmpl w:val="0000000C"/>
    <w:name w:val="WW8Num16"/>
    <w:lvl w:ilvl="0">
      <w:start w:val="2"/>
      <w:numFmt w:val="decimal"/>
      <w:lvlText w:val="%1."/>
      <w:lvlJc w:val="start"/>
      <w:pPr>
        <w:tabs>
          <w:tab w:val="num" w:pos="35.40pt"/>
        </w:tabs>
        <w:ind w:start="35.40pt" w:hanging="21pt"/>
      </w:pPr>
      <w:rPr>
        <w:rFonts w:ascii="Book Antiqua" w:hAnsi="Book Antiqua" w:cs="Book Antiqua"/>
        <w:b w:val="0"/>
        <w:i w:val="0"/>
        <w:sz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2" w15:restartNumberingAfterBreak="0">
    <w:nsid w:val="0000000D"/>
    <w:multiLevelType w:val="multilevel"/>
    <w:tmpl w:val="0000000D"/>
    <w:name w:val="WW8Num22"/>
    <w:lvl w:ilvl="0">
      <w:start w:val="1"/>
      <w:numFmt w:val="bullet"/>
      <w:lvlText w:val=""/>
      <w:lvlJc w:val="start"/>
      <w:pPr>
        <w:tabs>
          <w:tab w:val="num" w:pos="36pt"/>
        </w:tabs>
        <w:ind w:start="36pt" w:hanging="18pt"/>
      </w:pPr>
      <w:rPr>
        <w:rFonts w:ascii="Symbol" w:hAnsi="Symbol" w:cs="Symbol"/>
      </w:rPr>
    </w:lvl>
    <w:lvl w:ilvl="1">
      <w:start w:val="1"/>
      <w:numFmt w:val="lowerLetter"/>
      <w:lvlText w:val="%2)"/>
      <w:lvlJc w:val="start"/>
      <w:pPr>
        <w:tabs>
          <w:tab w:val="num" w:pos="54pt"/>
        </w:tabs>
        <w:ind w:start="54pt" w:hanging="18pt"/>
      </w:pPr>
    </w:lvl>
    <w:lvl w:ilvl="2">
      <w:start w:val="1"/>
      <w:numFmt w:val="bullet"/>
      <w:lvlText w:val="▪"/>
      <w:lvlJc w:val="start"/>
      <w:pPr>
        <w:tabs>
          <w:tab w:val="num" w:pos="72pt"/>
        </w:tabs>
        <w:ind w:start="72pt" w:hanging="18pt"/>
      </w:pPr>
      <w:rPr>
        <w:rFonts w:ascii="OpenSymbol" w:hAnsi="OpenSymbol" w:cs="OpenSymbol"/>
        <w:sz w:val="21"/>
        <w:szCs w:val="21"/>
      </w:rPr>
    </w:lvl>
    <w:lvl w:ilvl="3">
      <w:start w:val="1"/>
      <w:numFmt w:val="bullet"/>
      <w:lvlText w:val=""/>
      <w:lvlJc w:val="start"/>
      <w:pPr>
        <w:tabs>
          <w:tab w:val="num" w:pos="90pt"/>
        </w:tabs>
        <w:ind w:start="90pt" w:hanging="18pt"/>
      </w:pPr>
      <w:rPr>
        <w:rFonts w:ascii="Symbol" w:hAnsi="Symbol" w:cs="Symbol"/>
      </w:rPr>
    </w:lvl>
    <w:lvl w:ilvl="4">
      <w:start w:val="1"/>
      <w:numFmt w:val="bullet"/>
      <w:lvlText w:val="◦"/>
      <w:lvlJc w:val="start"/>
      <w:pPr>
        <w:tabs>
          <w:tab w:val="num" w:pos="108pt"/>
        </w:tabs>
        <w:ind w:start="108pt" w:hanging="18pt"/>
      </w:pPr>
      <w:rPr>
        <w:rFonts w:ascii="OpenSymbol" w:hAnsi="OpenSymbol" w:cs="OpenSymbol"/>
        <w:sz w:val="21"/>
        <w:szCs w:val="21"/>
      </w:rPr>
    </w:lvl>
    <w:lvl w:ilvl="5">
      <w:start w:val="1"/>
      <w:numFmt w:val="bullet"/>
      <w:lvlText w:val="▪"/>
      <w:lvlJc w:val="start"/>
      <w:pPr>
        <w:tabs>
          <w:tab w:val="num" w:pos="126pt"/>
        </w:tabs>
        <w:ind w:start="126pt" w:hanging="18pt"/>
      </w:pPr>
      <w:rPr>
        <w:rFonts w:ascii="OpenSymbol" w:hAnsi="OpenSymbol" w:cs="OpenSymbol"/>
        <w:sz w:val="21"/>
        <w:szCs w:val="21"/>
      </w:rPr>
    </w:lvl>
    <w:lvl w:ilvl="6">
      <w:start w:val="1"/>
      <w:numFmt w:val="bullet"/>
      <w:lvlText w:val=""/>
      <w:lvlJc w:val="start"/>
      <w:pPr>
        <w:tabs>
          <w:tab w:val="num" w:pos="144pt"/>
        </w:tabs>
        <w:ind w:start="144pt" w:hanging="18pt"/>
      </w:pPr>
      <w:rPr>
        <w:rFonts w:ascii="Symbol" w:hAnsi="Symbol" w:cs="Symbol"/>
      </w:rPr>
    </w:lvl>
    <w:lvl w:ilvl="7">
      <w:start w:val="1"/>
      <w:numFmt w:val="bullet"/>
      <w:lvlText w:val="◦"/>
      <w:lvlJc w:val="start"/>
      <w:pPr>
        <w:tabs>
          <w:tab w:val="num" w:pos="162pt"/>
        </w:tabs>
        <w:ind w:start="162pt" w:hanging="18pt"/>
      </w:pPr>
      <w:rPr>
        <w:rFonts w:ascii="OpenSymbol" w:hAnsi="OpenSymbol" w:cs="OpenSymbol"/>
        <w:sz w:val="21"/>
        <w:szCs w:val="21"/>
      </w:rPr>
    </w:lvl>
    <w:lvl w:ilvl="8">
      <w:start w:val="1"/>
      <w:numFmt w:val="bullet"/>
      <w:lvlText w:val="▪"/>
      <w:lvlJc w:val="start"/>
      <w:pPr>
        <w:tabs>
          <w:tab w:val="num" w:pos="180pt"/>
        </w:tabs>
        <w:ind w:start="180pt" w:hanging="18pt"/>
      </w:pPr>
      <w:rPr>
        <w:rFonts w:ascii="OpenSymbol" w:hAnsi="OpenSymbol" w:cs="OpenSymbol"/>
        <w:sz w:val="21"/>
        <w:szCs w:val="21"/>
      </w:rPr>
    </w:lvl>
  </w:abstractNum>
  <w:abstractNum w:abstractNumId="13" w15:restartNumberingAfterBreak="0">
    <w:nsid w:val="0000000E"/>
    <w:multiLevelType w:val="singleLevel"/>
    <w:tmpl w:val="D16C964C"/>
    <w:name w:val="WW8Num27"/>
    <w:lvl w:ilvl="0">
      <w:start w:val="1"/>
      <w:numFmt w:val="lowerLetter"/>
      <w:lvlText w:val="%1)"/>
      <w:lvlJc w:val="start"/>
      <w:pPr>
        <w:tabs>
          <w:tab w:val="num" w:pos="18pt"/>
        </w:tabs>
        <w:ind w:start="18pt" w:hanging="18pt"/>
      </w:pPr>
      <w:rPr>
        <w:b w:val="0"/>
      </w:rPr>
    </w:lvl>
  </w:abstractNum>
  <w:abstractNum w:abstractNumId="14" w15:restartNumberingAfterBreak="0">
    <w:nsid w:val="0000000F"/>
    <w:multiLevelType w:val="multilevel"/>
    <w:tmpl w:val="0000000F"/>
    <w:name w:val="WW8Num29"/>
    <w:lvl w:ilvl="0">
      <w:start w:val="1"/>
      <w:numFmt w:val="lowerLetter"/>
      <w:lvlText w:val="%1)"/>
      <w:lvlJc w:val="start"/>
      <w:pPr>
        <w:tabs>
          <w:tab w:val="num" w:pos="35.40pt"/>
        </w:tabs>
        <w:ind w:start="35.40pt" w:hanging="21pt"/>
      </w:pPr>
      <w:rPr>
        <w:rFonts w:ascii="Book Antiqua" w:hAnsi="Book Antiqua" w:cs="Arial"/>
        <w:b w:val="0"/>
        <w:i w:val="0"/>
        <w:sz w:val="24"/>
        <w:szCs w:val="30"/>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5" w15:restartNumberingAfterBreak="0">
    <w:nsid w:val="00000010"/>
    <w:multiLevelType w:val="multilevel"/>
    <w:tmpl w:val="285EF36E"/>
    <w:name w:val="WW8Num33"/>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16" w15:restartNumberingAfterBreak="0">
    <w:nsid w:val="00000011"/>
    <w:multiLevelType w:val="singleLevel"/>
    <w:tmpl w:val="907C51D2"/>
    <w:name w:val="WW8Num36"/>
    <w:lvl w:ilvl="0">
      <w:start w:val="1"/>
      <w:numFmt w:val="lowerLetter"/>
      <w:lvlText w:val="%1)"/>
      <w:lvlJc w:val="start"/>
      <w:pPr>
        <w:tabs>
          <w:tab w:val="num" w:pos="18pt"/>
        </w:tabs>
        <w:ind w:start="18pt" w:hanging="18pt"/>
      </w:pPr>
      <w:rPr>
        <w:b w:val="0"/>
      </w:rPr>
    </w:lvl>
  </w:abstractNum>
  <w:abstractNum w:abstractNumId="17" w15:restartNumberingAfterBreak="0">
    <w:nsid w:val="000B5AF1"/>
    <w:multiLevelType w:val="hybridMultilevel"/>
    <w:tmpl w:val="0CBCE408"/>
    <w:name w:val="WW8Num63"/>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8" w15:restartNumberingAfterBreak="0">
    <w:nsid w:val="0010045C"/>
    <w:multiLevelType w:val="hybridMultilevel"/>
    <w:tmpl w:val="6C8A4692"/>
    <w:name w:val="WW8Num64"/>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CE7294F4">
      <w:start w:val="1"/>
      <w:numFmt w:val="decimal"/>
      <w:lvlText w:val="%2."/>
      <w:lvlJc w:val="start"/>
      <w:pPr>
        <w:tabs>
          <w:tab w:val="num" w:pos="72pt"/>
        </w:tabs>
        <w:ind w:start="72pt" w:hanging="18pt"/>
      </w:pPr>
      <w:rPr>
        <w:rFonts w:hint="default"/>
      </w:r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9" w15:restartNumberingAfterBreak="0">
    <w:nsid w:val="03213485"/>
    <w:multiLevelType w:val="hybridMultilevel"/>
    <w:tmpl w:val="0798B89A"/>
    <w:name w:val="WW8Num352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0" w15:restartNumberingAfterBreak="0">
    <w:nsid w:val="0FA319FE"/>
    <w:multiLevelType w:val="hybridMultilevel"/>
    <w:tmpl w:val="D9EA6CB4"/>
    <w:name w:val="WW8Num65"/>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1" w15:restartNumberingAfterBreak="0">
    <w:nsid w:val="179B4DDB"/>
    <w:multiLevelType w:val="hybridMultilevel"/>
    <w:tmpl w:val="D5163B26"/>
    <w:lvl w:ilvl="0" w:tplc="04160017">
      <w:start w:val="1"/>
      <w:numFmt w:val="lowerLetter"/>
      <w:lvlText w:val="%1)"/>
      <w:lvlJc w:val="start"/>
      <w:pPr>
        <w:ind w:start="36pt" w:hanging="18pt"/>
      </w:pPr>
      <w:rPr>
        <w:rFonts w:hint="default"/>
      </w:r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2" w15:restartNumberingAfterBreak="0">
    <w:nsid w:val="1934099E"/>
    <w:multiLevelType w:val="multilevel"/>
    <w:tmpl w:val="9760A880"/>
    <w:lvl w:ilvl="0">
      <w:start w:val="9"/>
      <w:numFmt w:val="decimal"/>
      <w:lvlText w:val="%1"/>
      <w:lvlJc w:val="start"/>
      <w:pPr>
        <w:ind w:start="18pt" w:hanging="18pt"/>
      </w:pPr>
      <w:rPr>
        <w:rFonts w:eastAsia="Times New Roman" w:hint="default"/>
      </w:rPr>
    </w:lvl>
    <w:lvl w:ilvl="1">
      <w:start w:val="1"/>
      <w:numFmt w:val="decimal"/>
      <w:lvlText w:val="%1.%2"/>
      <w:lvlJc w:val="start"/>
      <w:pPr>
        <w:ind w:start="32.15pt" w:hanging="18pt"/>
      </w:pPr>
      <w:rPr>
        <w:rFonts w:eastAsia="Times New Roman" w:hint="default"/>
      </w:rPr>
    </w:lvl>
    <w:lvl w:ilvl="2">
      <w:start w:val="1"/>
      <w:numFmt w:val="decimal"/>
      <w:lvlText w:val="%1.%2.%3"/>
      <w:lvlJc w:val="start"/>
      <w:pPr>
        <w:ind w:start="64.30pt" w:hanging="36pt"/>
      </w:pPr>
      <w:rPr>
        <w:rFonts w:eastAsia="Times New Roman" w:hint="default"/>
      </w:rPr>
    </w:lvl>
    <w:lvl w:ilvl="3">
      <w:start w:val="1"/>
      <w:numFmt w:val="decimal"/>
      <w:lvlText w:val="%1.%2.%3.%4"/>
      <w:lvlJc w:val="start"/>
      <w:pPr>
        <w:ind w:start="78.45pt" w:hanging="36pt"/>
      </w:pPr>
      <w:rPr>
        <w:rFonts w:eastAsia="Times New Roman" w:hint="default"/>
      </w:rPr>
    </w:lvl>
    <w:lvl w:ilvl="4">
      <w:start w:val="1"/>
      <w:numFmt w:val="decimal"/>
      <w:lvlText w:val="%1.%2.%3.%4.%5"/>
      <w:lvlJc w:val="start"/>
      <w:pPr>
        <w:ind w:start="110.60pt" w:hanging="54pt"/>
      </w:pPr>
      <w:rPr>
        <w:rFonts w:eastAsia="Times New Roman" w:hint="default"/>
      </w:rPr>
    </w:lvl>
    <w:lvl w:ilvl="5">
      <w:start w:val="1"/>
      <w:numFmt w:val="decimal"/>
      <w:lvlText w:val="%1.%2.%3.%4.%5.%6"/>
      <w:lvlJc w:val="start"/>
      <w:pPr>
        <w:ind w:start="124.75pt" w:hanging="54pt"/>
      </w:pPr>
      <w:rPr>
        <w:rFonts w:eastAsia="Times New Roman" w:hint="default"/>
      </w:rPr>
    </w:lvl>
    <w:lvl w:ilvl="6">
      <w:start w:val="1"/>
      <w:numFmt w:val="decimal"/>
      <w:lvlText w:val="%1.%2.%3.%4.%5.%6.%7"/>
      <w:lvlJc w:val="start"/>
      <w:pPr>
        <w:ind w:start="156.90pt" w:hanging="72pt"/>
      </w:pPr>
      <w:rPr>
        <w:rFonts w:eastAsia="Times New Roman" w:hint="default"/>
      </w:rPr>
    </w:lvl>
    <w:lvl w:ilvl="7">
      <w:start w:val="1"/>
      <w:numFmt w:val="decimal"/>
      <w:lvlText w:val="%1.%2.%3.%4.%5.%6.%7.%8"/>
      <w:lvlJc w:val="start"/>
      <w:pPr>
        <w:ind w:start="171.05pt" w:hanging="72pt"/>
      </w:pPr>
      <w:rPr>
        <w:rFonts w:eastAsia="Times New Roman" w:hint="default"/>
      </w:rPr>
    </w:lvl>
    <w:lvl w:ilvl="8">
      <w:start w:val="1"/>
      <w:numFmt w:val="decimal"/>
      <w:lvlText w:val="%1.%2.%3.%4.%5.%6.%7.%8.%9"/>
      <w:lvlJc w:val="start"/>
      <w:pPr>
        <w:ind w:start="203.20pt" w:hanging="90pt"/>
      </w:pPr>
      <w:rPr>
        <w:rFonts w:eastAsia="Times New Roman" w:hint="default"/>
      </w:rPr>
    </w:lvl>
  </w:abstractNum>
  <w:abstractNum w:abstractNumId="23" w15:restartNumberingAfterBreak="0">
    <w:nsid w:val="1ACB0756"/>
    <w:multiLevelType w:val="hybridMultilevel"/>
    <w:tmpl w:val="1D300166"/>
    <w:lvl w:ilvl="0" w:tplc="04160017">
      <w:start w:val="1"/>
      <w:numFmt w:val="lowerLetter"/>
      <w:lvlText w:val="%1)"/>
      <w:lvlJc w:val="start"/>
      <w:pPr>
        <w:ind w:start="36pt" w:hanging="18pt"/>
      </w:p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4" w15:restartNumberingAfterBreak="0">
    <w:nsid w:val="1C89703F"/>
    <w:multiLevelType w:val="hybridMultilevel"/>
    <w:tmpl w:val="1270CD86"/>
    <w:lvl w:ilvl="0" w:tplc="C17898C4">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25" w15:restartNumberingAfterBreak="0">
    <w:nsid w:val="1D5C100D"/>
    <w:multiLevelType w:val="multilevel"/>
    <w:tmpl w:val="0F662D94"/>
    <w:lvl w:ilvl="0">
      <w:start w:val="1"/>
      <w:numFmt w:val="decimal"/>
      <w:pStyle w:val="Nivel01"/>
      <w:lvlText w:val="%1."/>
      <w:lvlJc w:val="start"/>
      <w:pPr>
        <w:ind w:start="18pt" w:hanging="18pt"/>
      </w:pPr>
      <w:rPr>
        <w:b/>
      </w:rPr>
    </w:lvl>
    <w:lvl w:ilvl="1">
      <w:start w:val="1"/>
      <w:numFmt w:val="decimal"/>
      <w:pStyle w:val="Nivel2"/>
      <w:lvlText w:val="%1.%2."/>
      <w:lvlJc w:val="start"/>
      <w:pPr>
        <w:ind w:start="49.95pt" w:hanging="21.60pt"/>
      </w:pPr>
      <w:rPr>
        <w:b w:val="0"/>
        <w:i w:val="0"/>
        <w:strike w:val="0"/>
        <w:color w:val="auto"/>
        <w:sz w:val="20"/>
        <w:szCs w:val="20"/>
        <w:u w:val="none"/>
      </w:rPr>
    </w:lvl>
    <w:lvl w:ilvl="2">
      <w:start w:val="1"/>
      <w:numFmt w:val="decimal"/>
      <w:pStyle w:val="Nivel3"/>
      <w:lvlText w:val="%1.%2.%3."/>
      <w:lvlJc w:val="start"/>
      <w:pPr>
        <w:ind w:start="81.90pt" w:hanging="25.20pt"/>
      </w:pPr>
      <w:rPr>
        <w:rFonts w:ascii="Arial" w:hAnsi="Arial" w:hint="default"/>
        <w:b w:val="0"/>
        <w:i w:val="0"/>
        <w:strike w:val="0"/>
        <w:color w:val="auto"/>
        <w:sz w:val="20"/>
        <w:szCs w:val="20"/>
      </w:rPr>
    </w:lvl>
    <w:lvl w:ilvl="3">
      <w:start w:val="1"/>
      <w:numFmt w:val="decimal"/>
      <w:pStyle w:val="Nivel4"/>
      <w:lvlText w:val="%1.%2.%3.%4."/>
      <w:lvlJc w:val="start"/>
      <w:pPr>
        <w:ind w:start="124.55pt" w:hanging="32.40pt"/>
      </w:pPr>
    </w:lvl>
    <w:lvl w:ilvl="4">
      <w:start w:val="1"/>
      <w:numFmt w:val="decimal"/>
      <w:pStyle w:val="Nivel5"/>
      <w:lvlText w:val="%1.%2.%3.%4.%5."/>
      <w:lvlJc w:val="start"/>
      <w:pPr>
        <w:ind w:start="111.60pt" w:hanging="39.60pt"/>
      </w:pPr>
    </w:lvl>
    <w:lvl w:ilvl="5">
      <w:start w:val="1"/>
      <w:numFmt w:val="decimal"/>
      <w:lvlText w:val="%1.%2.%3.%4.%5.%6."/>
      <w:lvlJc w:val="start"/>
      <w:pPr>
        <w:ind w:start="136.80pt" w:hanging="46.80pt"/>
      </w:pPr>
    </w:lvl>
    <w:lvl w:ilvl="6">
      <w:start w:val="1"/>
      <w:numFmt w:val="decimal"/>
      <w:lvlText w:val="%1.%2.%3.%4.%5.%6.%7."/>
      <w:lvlJc w:val="start"/>
      <w:pPr>
        <w:ind w:start="162pt" w:hanging="54pt"/>
      </w:pPr>
    </w:lvl>
    <w:lvl w:ilvl="7">
      <w:start w:val="1"/>
      <w:numFmt w:val="decimal"/>
      <w:lvlText w:val="%1.%2.%3.%4.%5.%6.%7.%8."/>
      <w:lvlJc w:val="start"/>
      <w:pPr>
        <w:ind w:start="187.20pt" w:hanging="61.20pt"/>
      </w:pPr>
    </w:lvl>
    <w:lvl w:ilvl="8">
      <w:start w:val="1"/>
      <w:numFmt w:val="decimal"/>
      <w:lvlText w:val="%1.%2.%3.%4.%5.%6.%7.%8.%9."/>
      <w:lvlJc w:val="start"/>
      <w:pPr>
        <w:ind w:start="216pt" w:hanging="72pt"/>
      </w:pPr>
    </w:lvl>
  </w:abstractNum>
  <w:abstractNum w:abstractNumId="26" w15:restartNumberingAfterBreak="0">
    <w:nsid w:val="222E7CC3"/>
    <w:multiLevelType w:val="hybridMultilevel"/>
    <w:tmpl w:val="7E3648FA"/>
    <w:lvl w:ilvl="0" w:tplc="F33000C6">
      <w:start w:val="1"/>
      <w:numFmt w:val="lowerLetter"/>
      <w:lvlText w:val="%1)"/>
      <w:lvlJc w:val="start"/>
      <w:pPr>
        <w:ind w:start="106.90pt" w:hanging="18pt"/>
      </w:pPr>
      <w:rPr>
        <w:rFonts w:ascii="Times New Roman" w:eastAsia="Times New Roman" w:hAnsi="Times New Roman" w:cs="Times New Roman"/>
      </w:r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27" w15:restartNumberingAfterBreak="0">
    <w:nsid w:val="282A01EF"/>
    <w:multiLevelType w:val="multilevel"/>
    <w:tmpl w:val="DB92ED3A"/>
    <w:lvl w:ilvl="0">
      <w:start w:val="1"/>
      <w:numFmt w:val="decimal"/>
      <w:lvlText w:val="%1"/>
      <w:lvlJc w:val="start"/>
      <w:pPr>
        <w:ind w:start="18pt" w:hanging="18pt"/>
      </w:pPr>
      <w:rPr>
        <w:rFonts w:hint="default"/>
      </w:rPr>
    </w:lvl>
    <w:lvl w:ilvl="1">
      <w:start w:val="1"/>
      <w:numFmt w:val="decimal"/>
      <w:lvlText w:val="%1.%2"/>
      <w:lvlJc w:val="start"/>
      <w:pPr>
        <w:ind w:start="42.75pt" w:hanging="18pt"/>
      </w:pPr>
      <w:rPr>
        <w:rFonts w:hint="default"/>
      </w:rPr>
    </w:lvl>
    <w:lvl w:ilvl="2">
      <w:start w:val="1"/>
      <w:numFmt w:val="decimal"/>
      <w:lvlText w:val="%1.%2.%3"/>
      <w:lvlJc w:val="start"/>
      <w:pPr>
        <w:ind w:start="85.50pt" w:hanging="36pt"/>
      </w:pPr>
      <w:rPr>
        <w:rFonts w:hint="default"/>
      </w:rPr>
    </w:lvl>
    <w:lvl w:ilvl="3">
      <w:start w:val="1"/>
      <w:numFmt w:val="decimal"/>
      <w:lvlText w:val="%1.%2.%3.%4"/>
      <w:lvlJc w:val="start"/>
      <w:pPr>
        <w:ind w:start="110.25pt" w:hanging="36pt"/>
      </w:pPr>
      <w:rPr>
        <w:rFonts w:hint="default"/>
      </w:rPr>
    </w:lvl>
    <w:lvl w:ilvl="4">
      <w:start w:val="1"/>
      <w:numFmt w:val="decimal"/>
      <w:lvlText w:val="%1.%2.%3.%4.%5"/>
      <w:lvlJc w:val="start"/>
      <w:pPr>
        <w:ind w:start="153pt" w:hanging="54pt"/>
      </w:pPr>
      <w:rPr>
        <w:rFonts w:hint="default"/>
      </w:rPr>
    </w:lvl>
    <w:lvl w:ilvl="5">
      <w:start w:val="1"/>
      <w:numFmt w:val="decimal"/>
      <w:lvlText w:val="%1.%2.%3.%4.%5.%6"/>
      <w:lvlJc w:val="start"/>
      <w:pPr>
        <w:ind w:start="177.75pt" w:hanging="54pt"/>
      </w:pPr>
      <w:rPr>
        <w:rFonts w:hint="default"/>
      </w:rPr>
    </w:lvl>
    <w:lvl w:ilvl="6">
      <w:start w:val="1"/>
      <w:numFmt w:val="decimal"/>
      <w:lvlText w:val="%1.%2.%3.%4.%5.%6.%7"/>
      <w:lvlJc w:val="start"/>
      <w:pPr>
        <w:ind w:start="220.50pt" w:hanging="72pt"/>
      </w:pPr>
      <w:rPr>
        <w:rFonts w:hint="default"/>
      </w:rPr>
    </w:lvl>
    <w:lvl w:ilvl="7">
      <w:start w:val="1"/>
      <w:numFmt w:val="decimal"/>
      <w:lvlText w:val="%1.%2.%3.%4.%5.%6.%7.%8"/>
      <w:lvlJc w:val="start"/>
      <w:pPr>
        <w:ind w:start="245.25pt" w:hanging="72pt"/>
      </w:pPr>
      <w:rPr>
        <w:rFonts w:hint="default"/>
      </w:rPr>
    </w:lvl>
    <w:lvl w:ilvl="8">
      <w:start w:val="1"/>
      <w:numFmt w:val="decimal"/>
      <w:lvlText w:val="%1.%2.%3.%4.%5.%6.%7.%8.%9"/>
      <w:lvlJc w:val="start"/>
      <w:pPr>
        <w:ind w:start="288pt" w:hanging="90pt"/>
      </w:pPr>
      <w:rPr>
        <w:rFonts w:hint="default"/>
      </w:rPr>
    </w:lvl>
  </w:abstractNum>
  <w:abstractNum w:abstractNumId="28" w15:restartNumberingAfterBreak="0">
    <w:nsid w:val="286F6F45"/>
    <w:multiLevelType w:val="multilevel"/>
    <w:tmpl w:val="D1EE200C"/>
    <w:lvl w:ilvl="0">
      <w:start w:val="6"/>
      <w:numFmt w:val="decimal"/>
      <w:lvlText w:val="%1"/>
      <w:lvlJc w:val="start"/>
      <w:pPr>
        <w:ind w:start="24pt" w:hanging="24pt"/>
      </w:pPr>
      <w:rPr>
        <w:rFonts w:eastAsia="Book Antiqua"/>
      </w:rPr>
    </w:lvl>
    <w:lvl w:ilvl="1">
      <w:start w:val="3"/>
      <w:numFmt w:val="decimal"/>
      <w:lvlText w:val="%1.%2"/>
      <w:lvlJc w:val="start"/>
      <w:pPr>
        <w:ind w:start="38.15pt" w:hanging="24pt"/>
      </w:pPr>
      <w:rPr>
        <w:rFonts w:eastAsia="Book Antiqua"/>
      </w:rPr>
    </w:lvl>
    <w:lvl w:ilvl="2">
      <w:start w:val="1"/>
      <w:numFmt w:val="decimal"/>
      <w:lvlText w:val="%1.%2.%3"/>
      <w:lvlJc w:val="start"/>
      <w:pPr>
        <w:ind w:start="64.30pt" w:hanging="36pt"/>
      </w:pPr>
      <w:rPr>
        <w:rFonts w:eastAsia="Book Antiqua"/>
      </w:rPr>
    </w:lvl>
    <w:lvl w:ilvl="3">
      <w:start w:val="1"/>
      <w:numFmt w:val="decimal"/>
      <w:lvlText w:val="%1.%2.%3.%4"/>
      <w:lvlJc w:val="start"/>
      <w:pPr>
        <w:ind w:start="78.45pt" w:hanging="36pt"/>
      </w:pPr>
      <w:rPr>
        <w:rFonts w:eastAsia="Book Antiqua"/>
      </w:rPr>
    </w:lvl>
    <w:lvl w:ilvl="4">
      <w:start w:val="1"/>
      <w:numFmt w:val="decimal"/>
      <w:lvlText w:val="%1.%2.%3.%4.%5"/>
      <w:lvlJc w:val="start"/>
      <w:pPr>
        <w:ind w:start="110.60pt" w:hanging="54pt"/>
      </w:pPr>
      <w:rPr>
        <w:rFonts w:eastAsia="Book Antiqua"/>
      </w:rPr>
    </w:lvl>
    <w:lvl w:ilvl="5">
      <w:start w:val="1"/>
      <w:numFmt w:val="decimal"/>
      <w:lvlText w:val="%1.%2.%3.%4.%5.%6"/>
      <w:lvlJc w:val="start"/>
      <w:pPr>
        <w:ind w:start="124.75pt" w:hanging="54pt"/>
      </w:pPr>
      <w:rPr>
        <w:rFonts w:eastAsia="Book Antiqua"/>
      </w:rPr>
    </w:lvl>
    <w:lvl w:ilvl="6">
      <w:start w:val="1"/>
      <w:numFmt w:val="decimal"/>
      <w:lvlText w:val="%1.%2.%3.%4.%5.%6.%7"/>
      <w:lvlJc w:val="start"/>
      <w:pPr>
        <w:ind w:start="156.90pt" w:hanging="72pt"/>
      </w:pPr>
      <w:rPr>
        <w:rFonts w:eastAsia="Book Antiqua"/>
      </w:rPr>
    </w:lvl>
    <w:lvl w:ilvl="7">
      <w:start w:val="1"/>
      <w:numFmt w:val="decimal"/>
      <w:lvlText w:val="%1.%2.%3.%4.%5.%6.%7.%8"/>
      <w:lvlJc w:val="start"/>
      <w:pPr>
        <w:ind w:start="171.05pt" w:hanging="72pt"/>
      </w:pPr>
      <w:rPr>
        <w:rFonts w:eastAsia="Book Antiqua"/>
      </w:rPr>
    </w:lvl>
    <w:lvl w:ilvl="8">
      <w:start w:val="1"/>
      <w:numFmt w:val="decimal"/>
      <w:lvlText w:val="%1.%2.%3.%4.%5.%6.%7.%8.%9"/>
      <w:lvlJc w:val="start"/>
      <w:pPr>
        <w:ind w:start="203.20pt" w:hanging="90pt"/>
      </w:pPr>
      <w:rPr>
        <w:rFonts w:eastAsia="Book Antiqua"/>
      </w:rPr>
    </w:lvl>
  </w:abstractNum>
  <w:abstractNum w:abstractNumId="29" w15:restartNumberingAfterBreak="0">
    <w:nsid w:val="29D86E78"/>
    <w:multiLevelType w:val="multilevel"/>
    <w:tmpl w:val="98A47572"/>
    <w:lvl w:ilvl="0">
      <w:start w:val="11"/>
      <w:numFmt w:val="decimal"/>
      <w:lvlText w:val="%1"/>
      <w:lvlJc w:val="start"/>
      <w:pPr>
        <w:ind w:start="21pt" w:hanging="21pt"/>
      </w:pPr>
      <w:rPr>
        <w:rFonts w:hint="default"/>
      </w:rPr>
    </w:lvl>
    <w:lvl w:ilvl="1">
      <w:start w:val="1"/>
      <w:numFmt w:val="decimal"/>
      <w:lvlText w:val="%1.%2"/>
      <w:lvlJc w:val="start"/>
      <w:pPr>
        <w:ind w:start="35.15pt" w:hanging="21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30" w15:restartNumberingAfterBreak="0">
    <w:nsid w:val="2EC20024"/>
    <w:multiLevelType w:val="hybridMultilevel"/>
    <w:tmpl w:val="0CC2BFDA"/>
    <w:lvl w:ilvl="0" w:tplc="382A22D0">
      <w:start w:val="1"/>
      <w:numFmt w:val="lowerLetter"/>
      <w:lvlText w:val="%1)"/>
      <w:lvlJc w:val="start"/>
      <w:pPr>
        <w:ind w:start="54.15pt" w:hanging="18.75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31" w15:restartNumberingAfterBreak="0">
    <w:nsid w:val="30F67BE1"/>
    <w:multiLevelType w:val="multilevel"/>
    <w:tmpl w:val="705299FA"/>
    <w:lvl w:ilvl="0">
      <w:start w:val="1"/>
      <w:numFmt w:val="decimal"/>
      <w:lvlText w:val="%1"/>
      <w:lvlJc w:val="start"/>
      <w:pPr>
        <w:ind w:start="24.75pt" w:hanging="24.75pt"/>
      </w:pPr>
      <w:rPr>
        <w:rFonts w:hint="default"/>
      </w:rPr>
    </w:lvl>
    <w:lvl w:ilvl="1">
      <w:start w:val="1"/>
      <w:numFmt w:val="decimal"/>
      <w:lvlText w:val="%1.%2"/>
      <w:lvlJc w:val="start"/>
      <w:pPr>
        <w:ind w:start="24.75pt" w:hanging="24.75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32" w15:restartNumberingAfterBreak="0">
    <w:nsid w:val="32A34F26"/>
    <w:multiLevelType w:val="multilevel"/>
    <w:tmpl w:val="0416001F"/>
    <w:name w:val="WW8Num310"/>
    <w:numStyleLink w:val="111111"/>
  </w:abstractNum>
  <w:abstractNum w:abstractNumId="33" w15:restartNumberingAfterBreak="0">
    <w:nsid w:val="33AB67A2"/>
    <w:multiLevelType w:val="hybridMultilevel"/>
    <w:tmpl w:val="560A1DE8"/>
    <w:lvl w:ilvl="0" w:tplc="728A823A">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34" w15:restartNumberingAfterBreak="0">
    <w:nsid w:val="34BB2DFF"/>
    <w:multiLevelType w:val="multilevel"/>
    <w:tmpl w:val="9604A7A4"/>
    <w:lvl w:ilvl="0">
      <w:start w:val="6"/>
      <w:numFmt w:val="decimal"/>
      <w:lvlText w:val="%1"/>
      <w:lvlJc w:val="start"/>
      <w:pPr>
        <w:ind w:start="30pt" w:hanging="30pt"/>
      </w:pPr>
    </w:lvl>
    <w:lvl w:ilvl="1">
      <w:start w:val="17"/>
      <w:numFmt w:val="decimal"/>
      <w:lvlText w:val="%1.%2"/>
      <w:lvlJc w:val="start"/>
      <w:pPr>
        <w:ind w:start="44.15pt" w:hanging="30pt"/>
      </w:pPr>
    </w:lvl>
    <w:lvl w:ilvl="2">
      <w:start w:val="1"/>
      <w:numFmt w:val="decimal"/>
      <w:lvlText w:val="%1.%2.%3"/>
      <w:lvlJc w:val="start"/>
      <w:pPr>
        <w:ind w:start="64.30pt" w:hanging="36pt"/>
      </w:pPr>
    </w:lvl>
    <w:lvl w:ilvl="3">
      <w:start w:val="1"/>
      <w:numFmt w:val="decimal"/>
      <w:lvlText w:val="%1.%2.%3.%4"/>
      <w:lvlJc w:val="start"/>
      <w:pPr>
        <w:ind w:start="78.45pt" w:hanging="36pt"/>
      </w:pPr>
    </w:lvl>
    <w:lvl w:ilvl="4">
      <w:start w:val="1"/>
      <w:numFmt w:val="decimal"/>
      <w:lvlText w:val="%1.%2.%3.%4.%5"/>
      <w:lvlJc w:val="start"/>
      <w:pPr>
        <w:ind w:start="110.60pt" w:hanging="54pt"/>
      </w:pPr>
    </w:lvl>
    <w:lvl w:ilvl="5">
      <w:start w:val="1"/>
      <w:numFmt w:val="decimal"/>
      <w:lvlText w:val="%1.%2.%3.%4.%5.%6"/>
      <w:lvlJc w:val="start"/>
      <w:pPr>
        <w:ind w:start="124.75pt" w:hanging="54pt"/>
      </w:pPr>
    </w:lvl>
    <w:lvl w:ilvl="6">
      <w:start w:val="1"/>
      <w:numFmt w:val="decimal"/>
      <w:lvlText w:val="%1.%2.%3.%4.%5.%6.%7"/>
      <w:lvlJc w:val="start"/>
      <w:pPr>
        <w:ind w:start="156.90pt" w:hanging="72pt"/>
      </w:pPr>
    </w:lvl>
    <w:lvl w:ilvl="7">
      <w:start w:val="1"/>
      <w:numFmt w:val="decimal"/>
      <w:lvlText w:val="%1.%2.%3.%4.%5.%6.%7.%8"/>
      <w:lvlJc w:val="start"/>
      <w:pPr>
        <w:ind w:start="171.05pt" w:hanging="72pt"/>
      </w:pPr>
    </w:lvl>
    <w:lvl w:ilvl="8">
      <w:start w:val="1"/>
      <w:numFmt w:val="decimal"/>
      <w:lvlText w:val="%1.%2.%3.%4.%5.%6.%7.%8.%9"/>
      <w:lvlJc w:val="start"/>
      <w:pPr>
        <w:ind w:start="203.20pt" w:hanging="90pt"/>
      </w:pPr>
    </w:lvl>
  </w:abstractNum>
  <w:abstractNum w:abstractNumId="35" w15:restartNumberingAfterBreak="0">
    <w:nsid w:val="36E12660"/>
    <w:multiLevelType w:val="hybridMultilevel"/>
    <w:tmpl w:val="CADE33EE"/>
    <w:name w:val="WW8Num34"/>
    <w:lvl w:ilvl="0" w:tplc="04160017">
      <w:start w:val="1"/>
      <w:numFmt w:val="lowerLetter"/>
      <w:lvlText w:val="%1)"/>
      <w:lvlJc w:val="start"/>
      <w:pPr>
        <w:tabs>
          <w:tab w:val="num" w:pos="36pt"/>
        </w:tabs>
        <w:ind w:start="36pt" w:hanging="18pt"/>
      </w:p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6" w15:restartNumberingAfterBreak="0">
    <w:nsid w:val="382A6CB4"/>
    <w:multiLevelType w:val="multilevel"/>
    <w:tmpl w:val="0E74DE4E"/>
    <w:lvl w:ilvl="0">
      <w:start w:val="6"/>
      <w:numFmt w:val="decimal"/>
      <w:lvlText w:val="%1"/>
      <w:lvlJc w:val="start"/>
      <w:pPr>
        <w:ind w:start="42.75pt" w:hanging="42.75pt"/>
      </w:pPr>
      <w:rPr>
        <w:rFonts w:hint="default"/>
      </w:rPr>
    </w:lvl>
    <w:lvl w:ilvl="1">
      <w:start w:val="14"/>
      <w:numFmt w:val="decimal"/>
      <w:lvlText w:val="%1.%2"/>
      <w:lvlJc w:val="start"/>
      <w:pPr>
        <w:ind w:start="52.20pt" w:hanging="42.75pt"/>
      </w:pPr>
      <w:rPr>
        <w:rFonts w:hint="default"/>
      </w:rPr>
    </w:lvl>
    <w:lvl w:ilvl="2">
      <w:start w:val="3"/>
      <w:numFmt w:val="decimal"/>
      <w:lvlText w:val="%1.%2.%3"/>
      <w:lvlJc w:val="start"/>
      <w:pPr>
        <w:ind w:start="61.65pt" w:hanging="42.75pt"/>
      </w:pPr>
      <w:rPr>
        <w:rFonts w:hint="default"/>
      </w:rPr>
    </w:lvl>
    <w:lvl w:ilvl="3">
      <w:start w:val="1"/>
      <w:numFmt w:val="decimal"/>
      <w:lvlText w:val="%1.%2.%3.%4"/>
      <w:lvlJc w:val="start"/>
      <w:pPr>
        <w:ind w:start="82.35pt" w:hanging="54pt"/>
      </w:pPr>
      <w:rPr>
        <w:rFonts w:hint="default"/>
      </w:rPr>
    </w:lvl>
    <w:lvl w:ilvl="4">
      <w:start w:val="1"/>
      <w:numFmt w:val="decimal"/>
      <w:lvlText w:val="%1.%2.%3.%4.%5"/>
      <w:lvlJc w:val="start"/>
      <w:pPr>
        <w:ind w:start="91.80pt" w:hanging="54pt"/>
      </w:pPr>
      <w:rPr>
        <w:rFonts w:hint="default"/>
      </w:rPr>
    </w:lvl>
    <w:lvl w:ilvl="5">
      <w:start w:val="1"/>
      <w:numFmt w:val="decimal"/>
      <w:lvlText w:val="%1.%2.%3.%4.%5.%6"/>
      <w:lvlJc w:val="start"/>
      <w:pPr>
        <w:ind w:start="119.25pt" w:hanging="72pt"/>
      </w:pPr>
      <w:rPr>
        <w:rFonts w:hint="default"/>
      </w:rPr>
    </w:lvl>
    <w:lvl w:ilvl="6">
      <w:start w:val="1"/>
      <w:numFmt w:val="decimal"/>
      <w:lvlText w:val="%1.%2.%3.%4.%5.%6.%7"/>
      <w:lvlJc w:val="start"/>
      <w:pPr>
        <w:ind w:start="128.70pt" w:hanging="72pt"/>
      </w:pPr>
      <w:rPr>
        <w:rFonts w:hint="default"/>
      </w:rPr>
    </w:lvl>
    <w:lvl w:ilvl="7">
      <w:start w:val="1"/>
      <w:numFmt w:val="decimal"/>
      <w:lvlText w:val="%1.%2.%3.%4.%5.%6.%7.%8"/>
      <w:lvlJc w:val="start"/>
      <w:pPr>
        <w:ind w:start="156.15pt" w:hanging="90pt"/>
      </w:pPr>
      <w:rPr>
        <w:rFonts w:hint="default"/>
      </w:rPr>
    </w:lvl>
    <w:lvl w:ilvl="8">
      <w:start w:val="1"/>
      <w:numFmt w:val="decimal"/>
      <w:lvlText w:val="%1.%2.%3.%4.%5.%6.%7.%8.%9"/>
      <w:lvlJc w:val="start"/>
      <w:pPr>
        <w:ind w:start="165.60pt" w:hanging="90pt"/>
      </w:pPr>
      <w:rPr>
        <w:rFonts w:hint="default"/>
      </w:rPr>
    </w:lvl>
  </w:abstractNum>
  <w:abstractNum w:abstractNumId="37" w15:restartNumberingAfterBreak="0">
    <w:nsid w:val="420D1F19"/>
    <w:multiLevelType w:val="multilevel"/>
    <w:tmpl w:val="A79459EE"/>
    <w:name w:val="WW8Num332"/>
    <w:lvl w:ilvl="0">
      <w:start w:val="1"/>
      <w:numFmt w:val="lowerLetter"/>
      <w:lvlText w:val="%1)"/>
      <w:lvlJc w:val="start"/>
      <w:pPr>
        <w:tabs>
          <w:tab w:val="num" w:pos="46.35pt"/>
        </w:tabs>
        <w:ind w:start="46.35pt" w:hanging="18pt"/>
      </w:pPr>
      <w:rPr>
        <w:rFonts w:ascii="Book Antiqua" w:hAnsi="Book Antiqua" w:cs="Arial" w:hint="default"/>
        <w:b w:val="0"/>
        <w:i w:val="0"/>
        <w:sz w:val="24"/>
        <w:szCs w:val="24"/>
      </w:rPr>
    </w:lvl>
    <w:lvl w:ilvl="1">
      <w:start w:val="1"/>
      <w:numFmt w:val="bullet"/>
      <w:lvlText w:val="◦"/>
      <w:lvlJc w:val="start"/>
      <w:pPr>
        <w:tabs>
          <w:tab w:val="num" w:pos="64.35pt"/>
        </w:tabs>
        <w:ind w:start="64.35pt" w:hanging="18pt"/>
      </w:pPr>
      <w:rPr>
        <w:rFonts w:ascii="OpenSymbol" w:hAnsi="OpenSymbol" w:cs="OpenSymbol" w:hint="default"/>
        <w:sz w:val="21"/>
        <w:szCs w:val="21"/>
      </w:rPr>
    </w:lvl>
    <w:lvl w:ilvl="2">
      <w:start w:val="1"/>
      <w:numFmt w:val="bullet"/>
      <w:lvlText w:val="▪"/>
      <w:lvlJc w:val="start"/>
      <w:pPr>
        <w:tabs>
          <w:tab w:val="num" w:pos="82.35pt"/>
        </w:tabs>
        <w:ind w:start="82.35pt" w:hanging="18pt"/>
      </w:pPr>
      <w:rPr>
        <w:rFonts w:ascii="OpenSymbol" w:hAnsi="OpenSymbol" w:cs="OpenSymbol" w:hint="default"/>
        <w:sz w:val="21"/>
        <w:szCs w:val="21"/>
      </w:rPr>
    </w:lvl>
    <w:lvl w:ilvl="3">
      <w:start w:val="1"/>
      <w:numFmt w:val="bullet"/>
      <w:lvlText w:val=""/>
      <w:lvlJc w:val="start"/>
      <w:pPr>
        <w:tabs>
          <w:tab w:val="num" w:pos="100.35pt"/>
        </w:tabs>
        <w:ind w:start="100.35pt" w:hanging="18pt"/>
      </w:pPr>
      <w:rPr>
        <w:rFonts w:ascii="Symbol" w:hAnsi="Symbol" w:cs="OpenSymbol" w:hint="default"/>
        <w:sz w:val="21"/>
        <w:szCs w:val="21"/>
      </w:rPr>
    </w:lvl>
    <w:lvl w:ilvl="4">
      <w:start w:val="1"/>
      <w:numFmt w:val="bullet"/>
      <w:lvlText w:val="◦"/>
      <w:lvlJc w:val="start"/>
      <w:pPr>
        <w:tabs>
          <w:tab w:val="num" w:pos="118.35pt"/>
        </w:tabs>
        <w:ind w:start="118.35pt" w:hanging="18pt"/>
      </w:pPr>
      <w:rPr>
        <w:rFonts w:ascii="OpenSymbol" w:hAnsi="OpenSymbol" w:cs="OpenSymbol" w:hint="default"/>
        <w:sz w:val="21"/>
        <w:szCs w:val="21"/>
      </w:rPr>
    </w:lvl>
    <w:lvl w:ilvl="5">
      <w:start w:val="1"/>
      <w:numFmt w:val="bullet"/>
      <w:lvlText w:val="▪"/>
      <w:lvlJc w:val="start"/>
      <w:pPr>
        <w:tabs>
          <w:tab w:val="num" w:pos="136.35pt"/>
        </w:tabs>
        <w:ind w:start="136.35pt" w:hanging="18pt"/>
      </w:pPr>
      <w:rPr>
        <w:rFonts w:ascii="OpenSymbol" w:hAnsi="OpenSymbol" w:cs="OpenSymbol" w:hint="default"/>
        <w:sz w:val="21"/>
        <w:szCs w:val="21"/>
      </w:rPr>
    </w:lvl>
    <w:lvl w:ilvl="6">
      <w:start w:val="1"/>
      <w:numFmt w:val="bullet"/>
      <w:lvlText w:val=""/>
      <w:lvlJc w:val="start"/>
      <w:pPr>
        <w:tabs>
          <w:tab w:val="num" w:pos="154.35pt"/>
        </w:tabs>
        <w:ind w:start="154.35pt" w:hanging="18pt"/>
      </w:pPr>
      <w:rPr>
        <w:rFonts w:ascii="Symbol" w:hAnsi="Symbol" w:cs="OpenSymbol" w:hint="default"/>
        <w:sz w:val="21"/>
        <w:szCs w:val="21"/>
      </w:rPr>
    </w:lvl>
    <w:lvl w:ilvl="7">
      <w:start w:val="1"/>
      <w:numFmt w:val="bullet"/>
      <w:lvlText w:val="◦"/>
      <w:lvlJc w:val="start"/>
      <w:pPr>
        <w:tabs>
          <w:tab w:val="num" w:pos="172.35pt"/>
        </w:tabs>
        <w:ind w:start="172.35pt" w:hanging="18pt"/>
      </w:pPr>
      <w:rPr>
        <w:rFonts w:ascii="OpenSymbol" w:hAnsi="OpenSymbol" w:cs="OpenSymbol" w:hint="default"/>
        <w:sz w:val="21"/>
        <w:szCs w:val="21"/>
      </w:rPr>
    </w:lvl>
    <w:lvl w:ilvl="8">
      <w:start w:val="1"/>
      <w:numFmt w:val="bullet"/>
      <w:lvlText w:val="▪"/>
      <w:lvlJc w:val="start"/>
      <w:pPr>
        <w:tabs>
          <w:tab w:val="num" w:pos="190.35pt"/>
        </w:tabs>
        <w:ind w:start="190.35pt" w:hanging="18pt"/>
      </w:pPr>
      <w:rPr>
        <w:rFonts w:ascii="OpenSymbol" w:hAnsi="OpenSymbol" w:cs="OpenSymbol" w:hint="default"/>
        <w:sz w:val="21"/>
        <w:szCs w:val="21"/>
      </w:rPr>
    </w:lvl>
  </w:abstractNum>
  <w:abstractNum w:abstractNumId="38" w15:restartNumberingAfterBreak="0">
    <w:nsid w:val="46B8328C"/>
    <w:multiLevelType w:val="multilevel"/>
    <w:tmpl w:val="C1F2F3D8"/>
    <w:lvl w:ilvl="0">
      <w:start w:val="1"/>
      <w:numFmt w:val="decimal"/>
      <w:lvlText w:val="%1"/>
      <w:lvlJc w:val="start"/>
      <w:pPr>
        <w:ind w:start="18pt" w:hanging="18pt"/>
      </w:pPr>
      <w:rPr>
        <w:rFonts w:hint="default"/>
      </w:rPr>
    </w:lvl>
    <w:lvl w:ilvl="1">
      <w:start w:val="4"/>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39" w15:restartNumberingAfterBreak="0">
    <w:nsid w:val="53D84F84"/>
    <w:multiLevelType w:val="hybridMultilevel"/>
    <w:tmpl w:val="6FDCEB68"/>
    <w:name w:val="WW8Num63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0" w15:restartNumberingAfterBreak="0">
    <w:nsid w:val="54E10B48"/>
    <w:multiLevelType w:val="multilevel"/>
    <w:tmpl w:val="E3B2AC28"/>
    <w:lvl w:ilvl="0">
      <w:start w:val="6"/>
      <w:numFmt w:val="decimal"/>
      <w:lvlText w:val="%1"/>
      <w:lvlJc w:val="start"/>
      <w:pPr>
        <w:ind w:start="30pt" w:hanging="30pt"/>
      </w:pPr>
      <w:rPr>
        <w:rFonts w:hint="default"/>
      </w:rPr>
    </w:lvl>
    <w:lvl w:ilvl="1">
      <w:start w:val="16"/>
      <w:numFmt w:val="decimal"/>
      <w:lvlText w:val="%1.%2"/>
      <w:lvlJc w:val="start"/>
      <w:pPr>
        <w:ind w:start="47.70pt" w:hanging="30pt"/>
      </w:pPr>
      <w:rPr>
        <w:rFonts w:hint="default"/>
      </w:rPr>
    </w:lvl>
    <w:lvl w:ilvl="2">
      <w:start w:val="1"/>
      <w:numFmt w:val="decimal"/>
      <w:lvlText w:val="%1.%2.%3"/>
      <w:lvlJc w:val="start"/>
      <w:pPr>
        <w:ind w:start="71.40pt" w:hanging="36pt"/>
      </w:pPr>
      <w:rPr>
        <w:rFonts w:hint="default"/>
      </w:rPr>
    </w:lvl>
    <w:lvl w:ilvl="3">
      <w:start w:val="1"/>
      <w:numFmt w:val="decimal"/>
      <w:lvlText w:val="%1.%2.%3.%4"/>
      <w:lvlJc w:val="start"/>
      <w:pPr>
        <w:ind w:start="89.10pt" w:hanging="36pt"/>
      </w:pPr>
      <w:rPr>
        <w:rFonts w:hint="default"/>
      </w:rPr>
    </w:lvl>
    <w:lvl w:ilvl="4">
      <w:start w:val="1"/>
      <w:numFmt w:val="decimal"/>
      <w:lvlText w:val="%1.%2.%3.%4.%5"/>
      <w:lvlJc w:val="start"/>
      <w:pPr>
        <w:ind w:start="124.80pt" w:hanging="54pt"/>
      </w:pPr>
      <w:rPr>
        <w:rFonts w:hint="default"/>
      </w:rPr>
    </w:lvl>
    <w:lvl w:ilvl="5">
      <w:start w:val="1"/>
      <w:numFmt w:val="decimal"/>
      <w:lvlText w:val="%1.%2.%3.%4.%5.%6"/>
      <w:lvlJc w:val="start"/>
      <w:pPr>
        <w:ind w:start="142.50pt" w:hanging="54pt"/>
      </w:pPr>
      <w:rPr>
        <w:rFonts w:hint="default"/>
      </w:rPr>
    </w:lvl>
    <w:lvl w:ilvl="6">
      <w:start w:val="1"/>
      <w:numFmt w:val="decimal"/>
      <w:lvlText w:val="%1.%2.%3.%4.%5.%6.%7"/>
      <w:lvlJc w:val="start"/>
      <w:pPr>
        <w:ind w:start="178.20pt" w:hanging="72pt"/>
      </w:pPr>
      <w:rPr>
        <w:rFonts w:hint="default"/>
      </w:rPr>
    </w:lvl>
    <w:lvl w:ilvl="7">
      <w:start w:val="1"/>
      <w:numFmt w:val="decimal"/>
      <w:lvlText w:val="%1.%2.%3.%4.%5.%6.%7.%8"/>
      <w:lvlJc w:val="start"/>
      <w:pPr>
        <w:ind w:start="195.90pt" w:hanging="72pt"/>
      </w:pPr>
      <w:rPr>
        <w:rFonts w:hint="default"/>
      </w:rPr>
    </w:lvl>
    <w:lvl w:ilvl="8">
      <w:start w:val="1"/>
      <w:numFmt w:val="decimal"/>
      <w:lvlText w:val="%1.%2.%3.%4.%5.%6.%7.%8.%9"/>
      <w:lvlJc w:val="start"/>
      <w:pPr>
        <w:ind w:start="231.60pt" w:hanging="90pt"/>
      </w:pPr>
      <w:rPr>
        <w:rFonts w:hint="default"/>
      </w:rPr>
    </w:lvl>
  </w:abstractNum>
  <w:abstractNum w:abstractNumId="41" w15:restartNumberingAfterBreak="0">
    <w:nsid w:val="55432F4F"/>
    <w:multiLevelType w:val="hybridMultilevel"/>
    <w:tmpl w:val="371A6F9E"/>
    <w:lvl w:ilvl="0" w:tplc="04160017">
      <w:start w:val="1"/>
      <w:numFmt w:val="lowerLetter"/>
      <w:lvlText w:val="%1)"/>
      <w:lvlJc w:val="start"/>
      <w:pPr>
        <w:ind w:start="78.55pt" w:hanging="18pt"/>
      </w:p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42" w15:restartNumberingAfterBreak="0">
    <w:nsid w:val="57B8775B"/>
    <w:multiLevelType w:val="hybridMultilevel"/>
    <w:tmpl w:val="49EEBDE4"/>
    <w:name w:val="WW8Num35"/>
    <w:lvl w:ilvl="0" w:tplc="B31233CA">
      <w:start w:val="1"/>
      <w:numFmt w:val="lowerLetter"/>
      <w:lvlText w:val="%1)"/>
      <w:lvlJc w:val="start"/>
      <w:pPr>
        <w:tabs>
          <w:tab w:val="num" w:pos="18pt"/>
        </w:tabs>
        <w:ind w:start="18pt" w:hanging="18pt"/>
      </w:pPr>
      <w:rPr>
        <w:b w:val="0"/>
        <w:sz w:val="24"/>
        <w:szCs w:val="24"/>
      </w:rPr>
    </w:lvl>
    <w:lvl w:ilvl="1" w:tplc="04160019">
      <w:start w:val="1"/>
      <w:numFmt w:val="lowerLetter"/>
      <w:lvlText w:val="%2."/>
      <w:lvlJc w:val="start"/>
      <w:pPr>
        <w:tabs>
          <w:tab w:val="num" w:pos="72pt"/>
        </w:tabs>
        <w:ind w:start="72pt" w:hanging="18pt"/>
      </w:pPr>
    </w:lvl>
    <w:lvl w:ilvl="2" w:tplc="0416001B">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3" w15:restartNumberingAfterBreak="0">
    <w:nsid w:val="57D830F1"/>
    <w:multiLevelType w:val="hybridMultilevel"/>
    <w:tmpl w:val="B1EE77F8"/>
    <w:name w:val="WW8Num6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44" w15:restartNumberingAfterBreak="0">
    <w:nsid w:val="5A012287"/>
    <w:multiLevelType w:val="multilevel"/>
    <w:tmpl w:val="A4444F54"/>
    <w:lvl w:ilvl="0">
      <w:start w:val="7"/>
      <w:numFmt w:val="decimal"/>
      <w:lvlText w:val="%1"/>
      <w:lvlJc w:val="start"/>
      <w:pPr>
        <w:ind w:start="24pt" w:hanging="24pt"/>
      </w:pPr>
      <w:rPr>
        <w:rFonts w:hint="default"/>
      </w:rPr>
    </w:lvl>
    <w:lvl w:ilvl="1">
      <w:start w:val="4"/>
      <w:numFmt w:val="decimal"/>
      <w:lvlText w:val="%1.%2"/>
      <w:lvlJc w:val="start"/>
      <w:pPr>
        <w:ind w:start="38.15pt" w:hanging="24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45" w15:restartNumberingAfterBreak="0">
    <w:nsid w:val="5C823131"/>
    <w:multiLevelType w:val="multilevel"/>
    <w:tmpl w:val="BD144A06"/>
    <w:lvl w:ilvl="0">
      <w:start w:val="1"/>
      <w:numFmt w:val="decimal"/>
      <w:lvlText w:val="%1"/>
      <w:lvlJc w:val="start"/>
      <w:pPr>
        <w:ind w:start="18pt" w:hanging="18pt"/>
      </w:pPr>
      <w:rPr>
        <w:rFonts w:hint="default"/>
      </w:rPr>
    </w:lvl>
    <w:lvl w:ilvl="1">
      <w:start w:val="5"/>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46" w15:restartNumberingAfterBreak="0">
    <w:nsid w:val="5E040C7B"/>
    <w:multiLevelType w:val="hybridMultilevel"/>
    <w:tmpl w:val="D5DAAB68"/>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47" w15:restartNumberingAfterBreak="0">
    <w:nsid w:val="5E081237"/>
    <w:multiLevelType w:val="hybridMultilevel"/>
    <w:tmpl w:val="FD8CAE02"/>
    <w:lvl w:ilvl="0" w:tplc="04160001">
      <w:start w:val="1"/>
      <w:numFmt w:val="bullet"/>
      <w:lvlText w:val=""/>
      <w:lvlJc w:val="start"/>
      <w:pPr>
        <w:tabs>
          <w:tab w:val="num" w:pos="36pt"/>
        </w:tabs>
        <w:ind w:start="36pt" w:hanging="18pt"/>
      </w:pPr>
      <w:rPr>
        <w:rFonts w:ascii="Symbol" w:hAnsi="Symbol" w:hint="default"/>
      </w:rPr>
    </w:lvl>
    <w:lvl w:ilvl="1" w:tplc="04160003" w:tentative="1">
      <w:start w:val="1"/>
      <w:numFmt w:val="bullet"/>
      <w:lvlText w:val="o"/>
      <w:lvlJc w:val="start"/>
      <w:pPr>
        <w:tabs>
          <w:tab w:val="num" w:pos="72pt"/>
        </w:tabs>
        <w:ind w:start="72pt" w:hanging="18pt"/>
      </w:pPr>
      <w:rPr>
        <w:rFonts w:ascii="Courier New" w:hAnsi="Courier New" w:cs="Courier New" w:hint="default"/>
      </w:rPr>
    </w:lvl>
    <w:lvl w:ilvl="2" w:tplc="04160005" w:tentative="1">
      <w:start w:val="1"/>
      <w:numFmt w:val="bullet"/>
      <w:lvlText w:val=""/>
      <w:lvlJc w:val="start"/>
      <w:pPr>
        <w:tabs>
          <w:tab w:val="num" w:pos="108pt"/>
        </w:tabs>
        <w:ind w:start="108pt" w:hanging="18pt"/>
      </w:pPr>
      <w:rPr>
        <w:rFonts w:ascii="Wingdings" w:hAnsi="Wingdings" w:hint="default"/>
      </w:rPr>
    </w:lvl>
    <w:lvl w:ilvl="3" w:tplc="04160001" w:tentative="1">
      <w:start w:val="1"/>
      <w:numFmt w:val="bullet"/>
      <w:lvlText w:val=""/>
      <w:lvlJc w:val="start"/>
      <w:pPr>
        <w:tabs>
          <w:tab w:val="num" w:pos="144pt"/>
        </w:tabs>
        <w:ind w:start="144pt" w:hanging="18pt"/>
      </w:pPr>
      <w:rPr>
        <w:rFonts w:ascii="Symbol" w:hAnsi="Symbol" w:hint="default"/>
      </w:rPr>
    </w:lvl>
    <w:lvl w:ilvl="4" w:tplc="04160003" w:tentative="1">
      <w:start w:val="1"/>
      <w:numFmt w:val="bullet"/>
      <w:lvlText w:val="o"/>
      <w:lvlJc w:val="start"/>
      <w:pPr>
        <w:tabs>
          <w:tab w:val="num" w:pos="180pt"/>
        </w:tabs>
        <w:ind w:start="180pt" w:hanging="18pt"/>
      </w:pPr>
      <w:rPr>
        <w:rFonts w:ascii="Courier New" w:hAnsi="Courier New" w:cs="Courier New" w:hint="default"/>
      </w:rPr>
    </w:lvl>
    <w:lvl w:ilvl="5" w:tplc="04160005" w:tentative="1">
      <w:start w:val="1"/>
      <w:numFmt w:val="bullet"/>
      <w:lvlText w:val=""/>
      <w:lvlJc w:val="start"/>
      <w:pPr>
        <w:tabs>
          <w:tab w:val="num" w:pos="216pt"/>
        </w:tabs>
        <w:ind w:start="216pt" w:hanging="18pt"/>
      </w:pPr>
      <w:rPr>
        <w:rFonts w:ascii="Wingdings" w:hAnsi="Wingdings" w:hint="default"/>
      </w:rPr>
    </w:lvl>
    <w:lvl w:ilvl="6" w:tplc="04160001" w:tentative="1">
      <w:start w:val="1"/>
      <w:numFmt w:val="bullet"/>
      <w:lvlText w:val=""/>
      <w:lvlJc w:val="start"/>
      <w:pPr>
        <w:tabs>
          <w:tab w:val="num" w:pos="252pt"/>
        </w:tabs>
        <w:ind w:start="252pt" w:hanging="18pt"/>
      </w:pPr>
      <w:rPr>
        <w:rFonts w:ascii="Symbol" w:hAnsi="Symbol" w:hint="default"/>
      </w:rPr>
    </w:lvl>
    <w:lvl w:ilvl="7" w:tplc="04160003" w:tentative="1">
      <w:start w:val="1"/>
      <w:numFmt w:val="bullet"/>
      <w:lvlText w:val="o"/>
      <w:lvlJc w:val="start"/>
      <w:pPr>
        <w:tabs>
          <w:tab w:val="num" w:pos="288pt"/>
        </w:tabs>
        <w:ind w:start="288pt" w:hanging="18pt"/>
      </w:pPr>
      <w:rPr>
        <w:rFonts w:ascii="Courier New" w:hAnsi="Courier New" w:cs="Courier New" w:hint="default"/>
      </w:rPr>
    </w:lvl>
    <w:lvl w:ilvl="8" w:tplc="04160005" w:tentative="1">
      <w:start w:val="1"/>
      <w:numFmt w:val="bullet"/>
      <w:lvlText w:val=""/>
      <w:lvlJc w:val="start"/>
      <w:pPr>
        <w:tabs>
          <w:tab w:val="num" w:pos="324pt"/>
        </w:tabs>
        <w:ind w:start="324pt" w:hanging="18pt"/>
      </w:pPr>
      <w:rPr>
        <w:rFonts w:ascii="Wingdings" w:hAnsi="Wingdings" w:hint="default"/>
      </w:rPr>
    </w:lvl>
  </w:abstractNum>
  <w:abstractNum w:abstractNumId="48" w15:restartNumberingAfterBreak="0">
    <w:nsid w:val="60A56054"/>
    <w:multiLevelType w:val="multilevel"/>
    <w:tmpl w:val="86D889BC"/>
    <w:lvl w:ilvl="0">
      <w:start w:val="1"/>
      <w:numFmt w:val="decimal"/>
      <w:lvlText w:val="%1"/>
      <w:lvlJc w:val="start"/>
      <w:pPr>
        <w:ind w:start="18pt" w:hanging="18pt"/>
      </w:pPr>
      <w:rPr>
        <w:rFonts w:hint="default"/>
      </w:rPr>
    </w:lvl>
    <w:lvl w:ilvl="1">
      <w:start w:val="5"/>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49" w15:restartNumberingAfterBreak="0">
    <w:nsid w:val="61210265"/>
    <w:multiLevelType w:val="hybridMultilevel"/>
    <w:tmpl w:val="1F0EA778"/>
    <w:lvl w:ilvl="0" w:tplc="B8587C76">
      <w:start w:val="1"/>
      <w:numFmt w:val="lowerLetter"/>
      <w:lvlText w:val="%1)"/>
      <w:lvlJc w:val="start"/>
      <w:pPr>
        <w:ind w:start="53.40pt" w:hanging="18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50" w15:restartNumberingAfterBreak="0">
    <w:nsid w:val="6755623E"/>
    <w:multiLevelType w:val="multilevel"/>
    <w:tmpl w:val="5CB4E2D0"/>
    <w:lvl w:ilvl="0">
      <w:start w:val="6"/>
      <w:numFmt w:val="decimal"/>
      <w:lvlText w:val="%1"/>
      <w:lvlJc w:val="start"/>
      <w:pPr>
        <w:ind w:start="30pt" w:hanging="30pt"/>
      </w:pPr>
      <w:rPr>
        <w:rFonts w:hint="default"/>
      </w:rPr>
    </w:lvl>
    <w:lvl w:ilvl="1">
      <w:start w:val="15"/>
      <w:numFmt w:val="decimal"/>
      <w:lvlText w:val="%1.%2"/>
      <w:lvlJc w:val="start"/>
      <w:pPr>
        <w:ind w:start="39.45pt" w:hanging="30pt"/>
      </w:pPr>
      <w:rPr>
        <w:rFonts w:hint="default"/>
      </w:rPr>
    </w:lvl>
    <w:lvl w:ilvl="2">
      <w:start w:val="1"/>
      <w:numFmt w:val="decimal"/>
      <w:lvlText w:val="%1.%2.%3"/>
      <w:lvlJc w:val="start"/>
      <w:pPr>
        <w:ind w:start="54.90pt" w:hanging="36pt"/>
      </w:pPr>
      <w:rPr>
        <w:rFonts w:hint="default"/>
      </w:rPr>
    </w:lvl>
    <w:lvl w:ilvl="3">
      <w:start w:val="1"/>
      <w:numFmt w:val="decimal"/>
      <w:lvlText w:val="%1.%2.%3.%4"/>
      <w:lvlJc w:val="start"/>
      <w:pPr>
        <w:ind w:start="64.35pt" w:hanging="36pt"/>
      </w:pPr>
      <w:rPr>
        <w:rFonts w:hint="default"/>
      </w:rPr>
    </w:lvl>
    <w:lvl w:ilvl="4">
      <w:start w:val="1"/>
      <w:numFmt w:val="decimal"/>
      <w:lvlText w:val="%1.%2.%3.%4.%5"/>
      <w:lvlJc w:val="start"/>
      <w:pPr>
        <w:ind w:start="91.80pt" w:hanging="54pt"/>
      </w:pPr>
      <w:rPr>
        <w:rFonts w:hint="default"/>
      </w:rPr>
    </w:lvl>
    <w:lvl w:ilvl="5">
      <w:start w:val="1"/>
      <w:numFmt w:val="decimal"/>
      <w:lvlText w:val="%1.%2.%3.%4.%5.%6"/>
      <w:lvlJc w:val="start"/>
      <w:pPr>
        <w:ind w:start="101.25pt" w:hanging="54pt"/>
      </w:pPr>
      <w:rPr>
        <w:rFonts w:hint="default"/>
      </w:rPr>
    </w:lvl>
    <w:lvl w:ilvl="6">
      <w:start w:val="1"/>
      <w:numFmt w:val="decimal"/>
      <w:lvlText w:val="%1.%2.%3.%4.%5.%6.%7"/>
      <w:lvlJc w:val="start"/>
      <w:pPr>
        <w:ind w:start="128.70pt" w:hanging="72pt"/>
      </w:pPr>
      <w:rPr>
        <w:rFonts w:hint="default"/>
      </w:rPr>
    </w:lvl>
    <w:lvl w:ilvl="7">
      <w:start w:val="1"/>
      <w:numFmt w:val="decimal"/>
      <w:lvlText w:val="%1.%2.%3.%4.%5.%6.%7.%8"/>
      <w:lvlJc w:val="start"/>
      <w:pPr>
        <w:ind w:start="138.15pt" w:hanging="72pt"/>
      </w:pPr>
      <w:rPr>
        <w:rFonts w:hint="default"/>
      </w:rPr>
    </w:lvl>
    <w:lvl w:ilvl="8">
      <w:start w:val="1"/>
      <w:numFmt w:val="decimal"/>
      <w:lvlText w:val="%1.%2.%3.%4.%5.%6.%7.%8.%9"/>
      <w:lvlJc w:val="start"/>
      <w:pPr>
        <w:ind w:start="165.60pt" w:hanging="90pt"/>
      </w:pPr>
      <w:rPr>
        <w:rFonts w:hint="default"/>
      </w:rPr>
    </w:lvl>
  </w:abstractNum>
  <w:abstractNum w:abstractNumId="51" w15:restartNumberingAfterBreak="0">
    <w:nsid w:val="6A191691"/>
    <w:multiLevelType w:val="hybridMultilevel"/>
    <w:tmpl w:val="F628F69E"/>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52" w15:restartNumberingAfterBreak="0">
    <w:nsid w:val="6CFB155A"/>
    <w:multiLevelType w:val="multilevel"/>
    <w:tmpl w:val="11564EAC"/>
    <w:lvl w:ilvl="0">
      <w:start w:val="8"/>
      <w:numFmt w:val="decimal"/>
      <w:lvlText w:val="%1"/>
      <w:lvlJc w:val="start"/>
      <w:pPr>
        <w:ind w:start="18pt" w:hanging="18pt"/>
      </w:pPr>
      <w:rPr>
        <w:rFonts w:eastAsia="Book Antiqua" w:hint="default"/>
      </w:rPr>
    </w:lvl>
    <w:lvl w:ilvl="1">
      <w:start w:val="1"/>
      <w:numFmt w:val="decimal"/>
      <w:lvlText w:val="%1.%2"/>
      <w:lvlJc w:val="start"/>
      <w:pPr>
        <w:ind w:start="32.15pt" w:hanging="18pt"/>
      </w:pPr>
      <w:rPr>
        <w:rFonts w:eastAsia="Book Antiqua" w:hint="default"/>
      </w:rPr>
    </w:lvl>
    <w:lvl w:ilvl="2">
      <w:start w:val="1"/>
      <w:numFmt w:val="decimal"/>
      <w:lvlText w:val="%1.%2.%3"/>
      <w:lvlJc w:val="start"/>
      <w:pPr>
        <w:ind w:start="64.30pt" w:hanging="36pt"/>
      </w:pPr>
      <w:rPr>
        <w:rFonts w:eastAsia="Book Antiqua" w:hint="default"/>
      </w:rPr>
    </w:lvl>
    <w:lvl w:ilvl="3">
      <w:start w:val="1"/>
      <w:numFmt w:val="decimal"/>
      <w:lvlText w:val="%1.%2.%3.%4"/>
      <w:lvlJc w:val="start"/>
      <w:pPr>
        <w:ind w:start="78.45pt" w:hanging="36pt"/>
      </w:pPr>
      <w:rPr>
        <w:rFonts w:eastAsia="Book Antiqua" w:hint="default"/>
      </w:rPr>
    </w:lvl>
    <w:lvl w:ilvl="4">
      <w:start w:val="1"/>
      <w:numFmt w:val="decimal"/>
      <w:lvlText w:val="%1.%2.%3.%4.%5"/>
      <w:lvlJc w:val="start"/>
      <w:pPr>
        <w:ind w:start="110.60pt" w:hanging="54pt"/>
      </w:pPr>
      <w:rPr>
        <w:rFonts w:eastAsia="Book Antiqua" w:hint="default"/>
      </w:rPr>
    </w:lvl>
    <w:lvl w:ilvl="5">
      <w:start w:val="1"/>
      <w:numFmt w:val="decimal"/>
      <w:lvlText w:val="%1.%2.%3.%4.%5.%6"/>
      <w:lvlJc w:val="start"/>
      <w:pPr>
        <w:ind w:start="124.75pt" w:hanging="54pt"/>
      </w:pPr>
      <w:rPr>
        <w:rFonts w:eastAsia="Book Antiqua" w:hint="default"/>
      </w:rPr>
    </w:lvl>
    <w:lvl w:ilvl="6">
      <w:start w:val="1"/>
      <w:numFmt w:val="decimal"/>
      <w:lvlText w:val="%1.%2.%3.%4.%5.%6.%7"/>
      <w:lvlJc w:val="start"/>
      <w:pPr>
        <w:ind w:start="156.90pt" w:hanging="72pt"/>
      </w:pPr>
      <w:rPr>
        <w:rFonts w:eastAsia="Book Antiqua" w:hint="default"/>
      </w:rPr>
    </w:lvl>
    <w:lvl w:ilvl="7">
      <w:start w:val="1"/>
      <w:numFmt w:val="decimal"/>
      <w:lvlText w:val="%1.%2.%3.%4.%5.%6.%7.%8"/>
      <w:lvlJc w:val="start"/>
      <w:pPr>
        <w:ind w:start="171.05pt" w:hanging="72pt"/>
      </w:pPr>
      <w:rPr>
        <w:rFonts w:eastAsia="Book Antiqua" w:hint="default"/>
      </w:rPr>
    </w:lvl>
    <w:lvl w:ilvl="8">
      <w:start w:val="1"/>
      <w:numFmt w:val="decimal"/>
      <w:lvlText w:val="%1.%2.%3.%4.%5.%6.%7.%8.%9"/>
      <w:lvlJc w:val="start"/>
      <w:pPr>
        <w:ind w:start="203.20pt" w:hanging="90pt"/>
      </w:pPr>
      <w:rPr>
        <w:rFonts w:eastAsia="Book Antiqua" w:hint="default"/>
      </w:rPr>
    </w:lvl>
  </w:abstractNum>
  <w:abstractNum w:abstractNumId="53" w15:restartNumberingAfterBreak="0">
    <w:nsid w:val="6DAB040E"/>
    <w:multiLevelType w:val="multilevel"/>
    <w:tmpl w:val="BA12DE86"/>
    <w:name w:val="WW8Num3922"/>
    <w:lvl w:ilvl="0">
      <w:start w:val="6"/>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rPr>
    </w:lvl>
    <w:lvl w:ilvl="2">
      <w:start w:val="1"/>
      <w:numFmt w:val="decimal"/>
      <w:lvlRestart w:val="0"/>
      <w:lvlText w:val="%1.%2.%3."/>
      <w:lvlJc w:val="start"/>
      <w:pPr>
        <w:tabs>
          <w:tab w:val="num" w:pos="72pt"/>
        </w:tabs>
        <w:ind w:start="68.05pt" w:hanging="32.05pt"/>
      </w:pPr>
      <w:rPr>
        <w:rFonts w:hint="default"/>
      </w:rPr>
    </w:lvl>
    <w:lvl w:ilvl="3">
      <w:start w:val="1"/>
      <w:numFmt w:val="decimal"/>
      <w:lvlRestart w:val="0"/>
      <w:lvlText w:val="%1.%2.%3.%4."/>
      <w:lvlJc w:val="start"/>
      <w:pPr>
        <w:tabs>
          <w:tab w:val="num" w:pos="108pt"/>
        </w:tabs>
        <w:ind w:start="86.40pt" w:hanging="32.40pt"/>
      </w:pPr>
      <w:rPr>
        <w:rFonts w:hint="default"/>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54" w15:restartNumberingAfterBreak="0">
    <w:nsid w:val="6F4E43A9"/>
    <w:multiLevelType w:val="multilevel"/>
    <w:tmpl w:val="BAE8F3B8"/>
    <w:name w:val="WW8Num39"/>
    <w:lvl w:ilvl="0">
      <w:start w:val="2"/>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sz w:val="24"/>
        <w:szCs w:val="24"/>
      </w:rPr>
    </w:lvl>
    <w:lvl w:ilvl="2">
      <w:start w:val="1"/>
      <w:numFmt w:val="decimal"/>
      <w:lvlRestart w:val="0"/>
      <w:lvlText w:val="%1.%2.%3."/>
      <w:lvlJc w:val="start"/>
      <w:pPr>
        <w:tabs>
          <w:tab w:val="num" w:pos="72pt"/>
        </w:tabs>
        <w:ind w:start="68.05pt" w:hanging="32.05pt"/>
      </w:pPr>
      <w:rPr>
        <w:rFonts w:hint="default"/>
        <w:sz w:val="24"/>
        <w:szCs w:val="24"/>
      </w:rPr>
    </w:lvl>
    <w:lvl w:ilvl="3">
      <w:start w:val="1"/>
      <w:numFmt w:val="decimal"/>
      <w:lvlRestart w:val="0"/>
      <w:lvlText w:val="%1.%2.%3.%4."/>
      <w:lvlJc w:val="start"/>
      <w:pPr>
        <w:tabs>
          <w:tab w:val="num" w:pos="108pt"/>
        </w:tabs>
        <w:ind w:start="86.40pt" w:hanging="32.40pt"/>
      </w:pPr>
      <w:rPr>
        <w:rFonts w:hint="default"/>
        <w:b w:val="0"/>
        <w:i w:val="0"/>
        <w:sz w:val="24"/>
        <w:szCs w:val="24"/>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55" w15:restartNumberingAfterBreak="0">
    <w:nsid w:val="72F74C2A"/>
    <w:multiLevelType w:val="multilevel"/>
    <w:tmpl w:val="0416001F"/>
    <w:name w:val="WW8Num32"/>
    <w:styleLink w:val="111111"/>
    <w:lvl w:ilvl="0">
      <w:start w:val="5"/>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56" w15:restartNumberingAfterBreak="0">
    <w:nsid w:val="742A3CEF"/>
    <w:multiLevelType w:val="hybridMultilevel"/>
    <w:tmpl w:val="C9D204E4"/>
    <w:name w:val="WW8Num65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7" w15:restartNumberingAfterBreak="0">
    <w:nsid w:val="769E6D3E"/>
    <w:multiLevelType w:val="multilevel"/>
    <w:tmpl w:val="4A2E5658"/>
    <w:lvl w:ilvl="0">
      <w:start w:val="6"/>
      <w:numFmt w:val="decimal"/>
      <w:lvlText w:val="%1"/>
      <w:lvlJc w:val="start"/>
      <w:pPr>
        <w:ind w:start="30pt" w:hanging="30pt"/>
      </w:pPr>
      <w:rPr>
        <w:rFonts w:hint="default"/>
      </w:rPr>
    </w:lvl>
    <w:lvl w:ilvl="1">
      <w:start w:val="22"/>
      <w:numFmt w:val="decimal"/>
      <w:lvlText w:val="%1.%2"/>
      <w:lvlJc w:val="start"/>
      <w:pPr>
        <w:ind w:start="30pt" w:hanging="30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58" w15:restartNumberingAfterBreak="0">
    <w:nsid w:val="798D5EFE"/>
    <w:multiLevelType w:val="hybridMultilevel"/>
    <w:tmpl w:val="23F4C32E"/>
    <w:name w:val="WW8Num35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9" w15:restartNumberingAfterBreak="0">
    <w:nsid w:val="7D0F0EA6"/>
    <w:multiLevelType w:val="hybridMultilevel"/>
    <w:tmpl w:val="7314647E"/>
    <w:name w:val="WW8Num35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60" w15:restartNumberingAfterBreak="0">
    <w:nsid w:val="7EB671FD"/>
    <w:multiLevelType w:val="multilevel"/>
    <w:tmpl w:val="285EF36E"/>
    <w:name w:val="WW8Num336"/>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61" w15:restartNumberingAfterBreak="0">
    <w:nsid w:val="7FB33AD8"/>
    <w:multiLevelType w:val="multilevel"/>
    <w:tmpl w:val="6EE020D8"/>
    <w:lvl w:ilvl="0">
      <w:start w:val="1"/>
      <w:numFmt w:val="decimal"/>
      <w:lvlText w:val="%1"/>
      <w:lvlJc w:val="start"/>
      <w:pPr>
        <w:ind w:start="18pt" w:hanging="18pt"/>
      </w:pPr>
      <w:rPr>
        <w:rFonts w:hint="default"/>
      </w:rPr>
    </w:lvl>
    <w:lvl w:ilvl="1">
      <w:start w:val="6"/>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num w:numId="1" w16cid:durableId="726605471">
    <w:abstractNumId w:val="0"/>
  </w:num>
  <w:num w:numId="2" w16cid:durableId="2060283093">
    <w:abstractNumId w:val="1"/>
  </w:num>
  <w:num w:numId="3" w16cid:durableId="77213720">
    <w:abstractNumId w:val="2"/>
  </w:num>
  <w:num w:numId="4" w16cid:durableId="1187721032">
    <w:abstractNumId w:val="3"/>
  </w:num>
  <w:num w:numId="5" w16cid:durableId="565917347">
    <w:abstractNumId w:val="4"/>
  </w:num>
  <w:num w:numId="6" w16cid:durableId="1477600970">
    <w:abstractNumId w:val="7"/>
  </w:num>
  <w:num w:numId="7" w16cid:durableId="705253647">
    <w:abstractNumId w:val="10"/>
  </w:num>
  <w:num w:numId="8" w16cid:durableId="1713267533">
    <w:abstractNumId w:val="11"/>
  </w:num>
  <w:num w:numId="9" w16cid:durableId="1091968471">
    <w:abstractNumId w:val="12"/>
  </w:num>
  <w:num w:numId="10" w16cid:durableId="1760760554">
    <w:abstractNumId w:val="13"/>
  </w:num>
  <w:num w:numId="11" w16cid:durableId="1371807805">
    <w:abstractNumId w:val="55"/>
  </w:num>
  <w:num w:numId="12" w16cid:durableId="215240420">
    <w:abstractNumId w:val="41"/>
  </w:num>
  <w:num w:numId="13" w16cid:durableId="1090391234">
    <w:abstractNumId w:val="51"/>
  </w:num>
  <w:num w:numId="14" w16cid:durableId="515122497">
    <w:abstractNumId w:val="47"/>
  </w:num>
  <w:num w:numId="15" w16cid:durableId="1841459190">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16" w16cid:durableId="2022662707">
    <w:abstractNumId w:val="46"/>
  </w:num>
  <w:num w:numId="17" w16cid:durableId="209922866">
    <w:abstractNumId w:val="33"/>
  </w:num>
  <w:num w:numId="18" w16cid:durableId="1441946050">
    <w:abstractNumId w:val="44"/>
  </w:num>
  <w:num w:numId="19" w16cid:durableId="622885761">
    <w:abstractNumId w:val="29"/>
  </w:num>
  <w:num w:numId="20" w16cid:durableId="1554927408">
    <w:abstractNumId w:val="22"/>
  </w:num>
  <w:num w:numId="21" w16cid:durableId="824127143">
    <w:abstractNumId w:val="52"/>
  </w:num>
  <w:num w:numId="22" w16cid:durableId="1230119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03990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7701681">
    <w:abstractNumId w:val="24"/>
  </w:num>
  <w:num w:numId="25" w16cid:durableId="9762274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0621940">
    <w:abstractNumId w:val="21"/>
  </w:num>
  <w:num w:numId="27" w16cid:durableId="1741636971">
    <w:abstractNumId w:val="4"/>
    <w:lvlOverride w:ilvl="0">
      <w:startOverride w:val="1"/>
    </w:lvlOverride>
  </w:num>
  <w:num w:numId="28" w16cid:durableId="1259868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9226591">
    <w:abstractNumId w:val="11"/>
  </w:num>
  <w:num w:numId="30" w16cid:durableId="213138907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060774">
    <w:abstractNumId w:val="25"/>
  </w:num>
  <w:num w:numId="32" w16cid:durableId="1216309369">
    <w:abstractNumId w:val="26"/>
  </w:num>
  <w:num w:numId="33" w16cid:durableId="673191137">
    <w:abstractNumId w:val="61"/>
  </w:num>
  <w:num w:numId="34" w16cid:durableId="749889016">
    <w:abstractNumId w:val="45"/>
  </w:num>
  <w:num w:numId="35" w16cid:durableId="359160226">
    <w:abstractNumId w:val="34"/>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2250344">
    <w:abstractNumId w:val="2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33374730">
    <w:abstractNumId w:val="27"/>
  </w:num>
  <w:num w:numId="38" w16cid:durableId="516161720">
    <w:abstractNumId w:val="36"/>
  </w:num>
  <w:num w:numId="39" w16cid:durableId="1392926634">
    <w:abstractNumId w:val="5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5768228">
    <w:abstractNumId w:val="49"/>
  </w:num>
  <w:num w:numId="41" w16cid:durableId="1018509366">
    <w:abstractNumId w:val="38"/>
  </w:num>
  <w:num w:numId="42" w16cid:durableId="1420365588">
    <w:abstractNumId w:val="31"/>
  </w:num>
  <w:num w:numId="43" w16cid:durableId="32967113">
    <w:abstractNumId w:val="48"/>
  </w:num>
  <w:num w:numId="44" w16cid:durableId="112099316">
    <w:abstractNumId w:val="40"/>
  </w:num>
  <w:num w:numId="45" w16cid:durableId="55907545">
    <w:abstractNumId w:val="57"/>
  </w:num>
  <w:num w:numId="46" w16cid:durableId="73671044">
    <w:abstractNumId w:val="50"/>
  </w:num>
  <w:numIdMacAtCleanup w:val="23"/>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embedSystemFonts/>
  <w:proofState w:spelling="clean" w:grammar="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35.40pt"/>
  <w:hyphenationZone w:val="21.25pt"/>
  <w:defaultTableStyle w:val="Normal"/>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7C94"/>
    <w:rsid w:val="00000E5D"/>
    <w:rsid w:val="00001325"/>
    <w:rsid w:val="00001929"/>
    <w:rsid w:val="00001A3B"/>
    <w:rsid w:val="00001F21"/>
    <w:rsid w:val="000026D6"/>
    <w:rsid w:val="00003C7B"/>
    <w:rsid w:val="00003D37"/>
    <w:rsid w:val="00004142"/>
    <w:rsid w:val="000042B7"/>
    <w:rsid w:val="00004985"/>
    <w:rsid w:val="000054D7"/>
    <w:rsid w:val="0000551A"/>
    <w:rsid w:val="000056C9"/>
    <w:rsid w:val="00005906"/>
    <w:rsid w:val="00005AFF"/>
    <w:rsid w:val="00006192"/>
    <w:rsid w:val="0000680C"/>
    <w:rsid w:val="000075C1"/>
    <w:rsid w:val="00011345"/>
    <w:rsid w:val="000119E1"/>
    <w:rsid w:val="00011A3F"/>
    <w:rsid w:val="00013407"/>
    <w:rsid w:val="000137EF"/>
    <w:rsid w:val="00013962"/>
    <w:rsid w:val="00013C71"/>
    <w:rsid w:val="000161A3"/>
    <w:rsid w:val="0001661A"/>
    <w:rsid w:val="000202AF"/>
    <w:rsid w:val="00021150"/>
    <w:rsid w:val="00021311"/>
    <w:rsid w:val="00021A3A"/>
    <w:rsid w:val="00021D8E"/>
    <w:rsid w:val="0002292F"/>
    <w:rsid w:val="00022EBF"/>
    <w:rsid w:val="0002352E"/>
    <w:rsid w:val="00023603"/>
    <w:rsid w:val="000247C8"/>
    <w:rsid w:val="0002497B"/>
    <w:rsid w:val="00024DD5"/>
    <w:rsid w:val="00025A05"/>
    <w:rsid w:val="00025E00"/>
    <w:rsid w:val="000263E0"/>
    <w:rsid w:val="00030909"/>
    <w:rsid w:val="00030CC0"/>
    <w:rsid w:val="00031B0D"/>
    <w:rsid w:val="00031C3C"/>
    <w:rsid w:val="000330E3"/>
    <w:rsid w:val="000334E6"/>
    <w:rsid w:val="00033873"/>
    <w:rsid w:val="000344A6"/>
    <w:rsid w:val="000346A9"/>
    <w:rsid w:val="00035284"/>
    <w:rsid w:val="000360F8"/>
    <w:rsid w:val="00036EE7"/>
    <w:rsid w:val="00036FF8"/>
    <w:rsid w:val="00037C74"/>
    <w:rsid w:val="000401CE"/>
    <w:rsid w:val="00040EB1"/>
    <w:rsid w:val="00041A2E"/>
    <w:rsid w:val="00041C6C"/>
    <w:rsid w:val="00041E03"/>
    <w:rsid w:val="00042136"/>
    <w:rsid w:val="0004282E"/>
    <w:rsid w:val="00042BD1"/>
    <w:rsid w:val="000444BE"/>
    <w:rsid w:val="00044884"/>
    <w:rsid w:val="0004529D"/>
    <w:rsid w:val="0004561C"/>
    <w:rsid w:val="00046B40"/>
    <w:rsid w:val="00047417"/>
    <w:rsid w:val="00047FB0"/>
    <w:rsid w:val="00050C58"/>
    <w:rsid w:val="000518AD"/>
    <w:rsid w:val="0005262E"/>
    <w:rsid w:val="000532E4"/>
    <w:rsid w:val="0005330A"/>
    <w:rsid w:val="00054431"/>
    <w:rsid w:val="0005542E"/>
    <w:rsid w:val="0005620F"/>
    <w:rsid w:val="000562E5"/>
    <w:rsid w:val="00056702"/>
    <w:rsid w:val="000573A6"/>
    <w:rsid w:val="00060B7E"/>
    <w:rsid w:val="000614D8"/>
    <w:rsid w:val="000640CB"/>
    <w:rsid w:val="00065FC8"/>
    <w:rsid w:val="000660D3"/>
    <w:rsid w:val="00067037"/>
    <w:rsid w:val="00067D99"/>
    <w:rsid w:val="00070514"/>
    <w:rsid w:val="0007068A"/>
    <w:rsid w:val="0007080C"/>
    <w:rsid w:val="00071944"/>
    <w:rsid w:val="00071A43"/>
    <w:rsid w:val="00071A76"/>
    <w:rsid w:val="00071BC0"/>
    <w:rsid w:val="00072352"/>
    <w:rsid w:val="00072E5F"/>
    <w:rsid w:val="00073A5B"/>
    <w:rsid w:val="0007579C"/>
    <w:rsid w:val="00076450"/>
    <w:rsid w:val="00076C6E"/>
    <w:rsid w:val="00076D04"/>
    <w:rsid w:val="00076E00"/>
    <w:rsid w:val="0007708A"/>
    <w:rsid w:val="000818F1"/>
    <w:rsid w:val="000819A0"/>
    <w:rsid w:val="00082605"/>
    <w:rsid w:val="00082AD0"/>
    <w:rsid w:val="00083DC8"/>
    <w:rsid w:val="00084D11"/>
    <w:rsid w:val="00085CAA"/>
    <w:rsid w:val="000860A7"/>
    <w:rsid w:val="00087562"/>
    <w:rsid w:val="00090208"/>
    <w:rsid w:val="00090990"/>
    <w:rsid w:val="00090B3F"/>
    <w:rsid w:val="00090BAD"/>
    <w:rsid w:val="00091E9A"/>
    <w:rsid w:val="00092452"/>
    <w:rsid w:val="00092C94"/>
    <w:rsid w:val="00092C9E"/>
    <w:rsid w:val="00093CBA"/>
    <w:rsid w:val="000957D3"/>
    <w:rsid w:val="00095C0C"/>
    <w:rsid w:val="000961D9"/>
    <w:rsid w:val="000962B1"/>
    <w:rsid w:val="00096FC9"/>
    <w:rsid w:val="000979C8"/>
    <w:rsid w:val="000A10C2"/>
    <w:rsid w:val="000A15FF"/>
    <w:rsid w:val="000A16A6"/>
    <w:rsid w:val="000A1FAE"/>
    <w:rsid w:val="000A204B"/>
    <w:rsid w:val="000A2AD7"/>
    <w:rsid w:val="000A329D"/>
    <w:rsid w:val="000A4B6F"/>
    <w:rsid w:val="000A58C5"/>
    <w:rsid w:val="000A5E1C"/>
    <w:rsid w:val="000A659A"/>
    <w:rsid w:val="000A6B2A"/>
    <w:rsid w:val="000A6F0A"/>
    <w:rsid w:val="000A6FA9"/>
    <w:rsid w:val="000A7AF2"/>
    <w:rsid w:val="000B02B0"/>
    <w:rsid w:val="000B0B37"/>
    <w:rsid w:val="000B23D2"/>
    <w:rsid w:val="000B2B7E"/>
    <w:rsid w:val="000B2D60"/>
    <w:rsid w:val="000B33A6"/>
    <w:rsid w:val="000B345C"/>
    <w:rsid w:val="000B3D1F"/>
    <w:rsid w:val="000B4759"/>
    <w:rsid w:val="000B4932"/>
    <w:rsid w:val="000B4E84"/>
    <w:rsid w:val="000B6D26"/>
    <w:rsid w:val="000C00EC"/>
    <w:rsid w:val="000C012A"/>
    <w:rsid w:val="000C0DAF"/>
    <w:rsid w:val="000C0E86"/>
    <w:rsid w:val="000C1180"/>
    <w:rsid w:val="000C15C7"/>
    <w:rsid w:val="000C19F4"/>
    <w:rsid w:val="000C1A3A"/>
    <w:rsid w:val="000C1E0A"/>
    <w:rsid w:val="000C252D"/>
    <w:rsid w:val="000C2E09"/>
    <w:rsid w:val="000C2F27"/>
    <w:rsid w:val="000C3469"/>
    <w:rsid w:val="000C4081"/>
    <w:rsid w:val="000C5A6C"/>
    <w:rsid w:val="000C6F25"/>
    <w:rsid w:val="000C78F0"/>
    <w:rsid w:val="000C7966"/>
    <w:rsid w:val="000C7F88"/>
    <w:rsid w:val="000D0E46"/>
    <w:rsid w:val="000D101E"/>
    <w:rsid w:val="000D16EB"/>
    <w:rsid w:val="000D1C8D"/>
    <w:rsid w:val="000D1CED"/>
    <w:rsid w:val="000D1D05"/>
    <w:rsid w:val="000D31C8"/>
    <w:rsid w:val="000D4457"/>
    <w:rsid w:val="000D4526"/>
    <w:rsid w:val="000D6983"/>
    <w:rsid w:val="000D6A01"/>
    <w:rsid w:val="000D6D28"/>
    <w:rsid w:val="000D7F10"/>
    <w:rsid w:val="000E0BFD"/>
    <w:rsid w:val="000E1A14"/>
    <w:rsid w:val="000E212C"/>
    <w:rsid w:val="000E2E06"/>
    <w:rsid w:val="000E370A"/>
    <w:rsid w:val="000E3C1F"/>
    <w:rsid w:val="000E44C6"/>
    <w:rsid w:val="000E46E8"/>
    <w:rsid w:val="000E5F97"/>
    <w:rsid w:val="000E603F"/>
    <w:rsid w:val="000E631A"/>
    <w:rsid w:val="000E63AF"/>
    <w:rsid w:val="000E6789"/>
    <w:rsid w:val="000E6BD6"/>
    <w:rsid w:val="000E6E7B"/>
    <w:rsid w:val="000F0EA8"/>
    <w:rsid w:val="000F1C38"/>
    <w:rsid w:val="000F23FC"/>
    <w:rsid w:val="000F2879"/>
    <w:rsid w:val="000F427B"/>
    <w:rsid w:val="000F462C"/>
    <w:rsid w:val="000F4DA2"/>
    <w:rsid w:val="000F4EDB"/>
    <w:rsid w:val="000F5718"/>
    <w:rsid w:val="000F5BE1"/>
    <w:rsid w:val="000F7FF7"/>
    <w:rsid w:val="001017B5"/>
    <w:rsid w:val="00101B18"/>
    <w:rsid w:val="00101F7F"/>
    <w:rsid w:val="00102064"/>
    <w:rsid w:val="00103986"/>
    <w:rsid w:val="00104D4A"/>
    <w:rsid w:val="00106998"/>
    <w:rsid w:val="00107997"/>
    <w:rsid w:val="00107D37"/>
    <w:rsid w:val="001104FA"/>
    <w:rsid w:val="0011097B"/>
    <w:rsid w:val="001128D2"/>
    <w:rsid w:val="0011386A"/>
    <w:rsid w:val="0011432D"/>
    <w:rsid w:val="00115B83"/>
    <w:rsid w:val="00115C82"/>
    <w:rsid w:val="001170C7"/>
    <w:rsid w:val="001177B2"/>
    <w:rsid w:val="00121D9E"/>
    <w:rsid w:val="001223AD"/>
    <w:rsid w:val="00122E50"/>
    <w:rsid w:val="001239C7"/>
    <w:rsid w:val="00124407"/>
    <w:rsid w:val="0012476B"/>
    <w:rsid w:val="00124ABD"/>
    <w:rsid w:val="001265C3"/>
    <w:rsid w:val="001266F4"/>
    <w:rsid w:val="001270E2"/>
    <w:rsid w:val="001279ED"/>
    <w:rsid w:val="00127D22"/>
    <w:rsid w:val="001303E1"/>
    <w:rsid w:val="001308FD"/>
    <w:rsid w:val="001326F8"/>
    <w:rsid w:val="001331C4"/>
    <w:rsid w:val="00133F18"/>
    <w:rsid w:val="00134829"/>
    <w:rsid w:val="00135855"/>
    <w:rsid w:val="001362CA"/>
    <w:rsid w:val="00136CF0"/>
    <w:rsid w:val="00136E76"/>
    <w:rsid w:val="001405E8"/>
    <w:rsid w:val="00140EB6"/>
    <w:rsid w:val="0014120A"/>
    <w:rsid w:val="00141787"/>
    <w:rsid w:val="00141F3F"/>
    <w:rsid w:val="001422FA"/>
    <w:rsid w:val="0014267F"/>
    <w:rsid w:val="00142930"/>
    <w:rsid w:val="00142AC6"/>
    <w:rsid w:val="00142B39"/>
    <w:rsid w:val="00142FFA"/>
    <w:rsid w:val="00143436"/>
    <w:rsid w:val="001439D4"/>
    <w:rsid w:val="00143EA3"/>
    <w:rsid w:val="001445A8"/>
    <w:rsid w:val="00144887"/>
    <w:rsid w:val="00144A8E"/>
    <w:rsid w:val="001450ED"/>
    <w:rsid w:val="001454C1"/>
    <w:rsid w:val="00146361"/>
    <w:rsid w:val="00146478"/>
    <w:rsid w:val="0014767C"/>
    <w:rsid w:val="00150791"/>
    <w:rsid w:val="00150D9D"/>
    <w:rsid w:val="00150F42"/>
    <w:rsid w:val="00152457"/>
    <w:rsid w:val="00154024"/>
    <w:rsid w:val="001541A8"/>
    <w:rsid w:val="0015468D"/>
    <w:rsid w:val="00154C87"/>
    <w:rsid w:val="00154DF7"/>
    <w:rsid w:val="00154E17"/>
    <w:rsid w:val="001554C0"/>
    <w:rsid w:val="00155510"/>
    <w:rsid w:val="00155996"/>
    <w:rsid w:val="0015626A"/>
    <w:rsid w:val="001565D5"/>
    <w:rsid w:val="0015670E"/>
    <w:rsid w:val="001568F5"/>
    <w:rsid w:val="00156936"/>
    <w:rsid w:val="001622D9"/>
    <w:rsid w:val="00163EEF"/>
    <w:rsid w:val="00164499"/>
    <w:rsid w:val="0016457B"/>
    <w:rsid w:val="0016481A"/>
    <w:rsid w:val="00164E12"/>
    <w:rsid w:val="0016564E"/>
    <w:rsid w:val="001665A9"/>
    <w:rsid w:val="0016663A"/>
    <w:rsid w:val="00167317"/>
    <w:rsid w:val="00167461"/>
    <w:rsid w:val="0016755E"/>
    <w:rsid w:val="001709F1"/>
    <w:rsid w:val="00170AD4"/>
    <w:rsid w:val="00170E91"/>
    <w:rsid w:val="0017174B"/>
    <w:rsid w:val="00171E32"/>
    <w:rsid w:val="00172DCF"/>
    <w:rsid w:val="0017386A"/>
    <w:rsid w:val="00173E4A"/>
    <w:rsid w:val="00173F18"/>
    <w:rsid w:val="001748A5"/>
    <w:rsid w:val="00174DF6"/>
    <w:rsid w:val="00176FD1"/>
    <w:rsid w:val="00177F57"/>
    <w:rsid w:val="001801BF"/>
    <w:rsid w:val="00180C01"/>
    <w:rsid w:val="00180DE4"/>
    <w:rsid w:val="00181002"/>
    <w:rsid w:val="00182457"/>
    <w:rsid w:val="00182EEF"/>
    <w:rsid w:val="00183579"/>
    <w:rsid w:val="0018414B"/>
    <w:rsid w:val="00185F89"/>
    <w:rsid w:val="0018621A"/>
    <w:rsid w:val="0018631F"/>
    <w:rsid w:val="001863D6"/>
    <w:rsid w:val="00186B8C"/>
    <w:rsid w:val="00186FFA"/>
    <w:rsid w:val="00187724"/>
    <w:rsid w:val="001877D9"/>
    <w:rsid w:val="0019330A"/>
    <w:rsid w:val="0019344B"/>
    <w:rsid w:val="00193DB0"/>
    <w:rsid w:val="00194626"/>
    <w:rsid w:val="0019485C"/>
    <w:rsid w:val="0019513F"/>
    <w:rsid w:val="00195208"/>
    <w:rsid w:val="00196414"/>
    <w:rsid w:val="001A01C0"/>
    <w:rsid w:val="001A03E0"/>
    <w:rsid w:val="001A0BD4"/>
    <w:rsid w:val="001A0EC7"/>
    <w:rsid w:val="001A142E"/>
    <w:rsid w:val="001A15D2"/>
    <w:rsid w:val="001A17CF"/>
    <w:rsid w:val="001A319E"/>
    <w:rsid w:val="001A3445"/>
    <w:rsid w:val="001A36A9"/>
    <w:rsid w:val="001A44F9"/>
    <w:rsid w:val="001A4FEE"/>
    <w:rsid w:val="001A55A4"/>
    <w:rsid w:val="001A57F4"/>
    <w:rsid w:val="001A63B5"/>
    <w:rsid w:val="001A72E2"/>
    <w:rsid w:val="001B0444"/>
    <w:rsid w:val="001B0C57"/>
    <w:rsid w:val="001B1A49"/>
    <w:rsid w:val="001B23D4"/>
    <w:rsid w:val="001B2714"/>
    <w:rsid w:val="001B3115"/>
    <w:rsid w:val="001B316B"/>
    <w:rsid w:val="001B36AB"/>
    <w:rsid w:val="001B3AE5"/>
    <w:rsid w:val="001B4BB3"/>
    <w:rsid w:val="001B4C35"/>
    <w:rsid w:val="001B5D57"/>
    <w:rsid w:val="001B67CA"/>
    <w:rsid w:val="001B705E"/>
    <w:rsid w:val="001B7631"/>
    <w:rsid w:val="001B7744"/>
    <w:rsid w:val="001B7D43"/>
    <w:rsid w:val="001C0432"/>
    <w:rsid w:val="001C0FEE"/>
    <w:rsid w:val="001C11C0"/>
    <w:rsid w:val="001C140D"/>
    <w:rsid w:val="001C2CD6"/>
    <w:rsid w:val="001C4327"/>
    <w:rsid w:val="001C5AB9"/>
    <w:rsid w:val="001C6044"/>
    <w:rsid w:val="001C6199"/>
    <w:rsid w:val="001C61E5"/>
    <w:rsid w:val="001C6874"/>
    <w:rsid w:val="001C6BAC"/>
    <w:rsid w:val="001C7CCB"/>
    <w:rsid w:val="001D0E00"/>
    <w:rsid w:val="001D15F2"/>
    <w:rsid w:val="001D16C8"/>
    <w:rsid w:val="001D3563"/>
    <w:rsid w:val="001D3F36"/>
    <w:rsid w:val="001D5E4C"/>
    <w:rsid w:val="001D61BB"/>
    <w:rsid w:val="001D780C"/>
    <w:rsid w:val="001E0672"/>
    <w:rsid w:val="001E0A71"/>
    <w:rsid w:val="001E0B30"/>
    <w:rsid w:val="001E107B"/>
    <w:rsid w:val="001E27FC"/>
    <w:rsid w:val="001E3856"/>
    <w:rsid w:val="001E3A93"/>
    <w:rsid w:val="001E3B71"/>
    <w:rsid w:val="001E3C93"/>
    <w:rsid w:val="001E40E3"/>
    <w:rsid w:val="001E41E0"/>
    <w:rsid w:val="001E4CB3"/>
    <w:rsid w:val="001E510E"/>
    <w:rsid w:val="001E5343"/>
    <w:rsid w:val="001E7455"/>
    <w:rsid w:val="001E7642"/>
    <w:rsid w:val="001F0450"/>
    <w:rsid w:val="001F0BAF"/>
    <w:rsid w:val="001F0E0E"/>
    <w:rsid w:val="001F1317"/>
    <w:rsid w:val="001F15D1"/>
    <w:rsid w:val="001F270F"/>
    <w:rsid w:val="001F2887"/>
    <w:rsid w:val="001F364B"/>
    <w:rsid w:val="001F38AE"/>
    <w:rsid w:val="001F3B0C"/>
    <w:rsid w:val="001F4C11"/>
    <w:rsid w:val="001F4E8F"/>
    <w:rsid w:val="001F4EC8"/>
    <w:rsid w:val="001F5237"/>
    <w:rsid w:val="001F56DC"/>
    <w:rsid w:val="001F581E"/>
    <w:rsid w:val="001F5DE3"/>
    <w:rsid w:val="001F5E72"/>
    <w:rsid w:val="001F63CF"/>
    <w:rsid w:val="0020200D"/>
    <w:rsid w:val="00202736"/>
    <w:rsid w:val="002030C4"/>
    <w:rsid w:val="002042EE"/>
    <w:rsid w:val="00204E20"/>
    <w:rsid w:val="00205345"/>
    <w:rsid w:val="00205893"/>
    <w:rsid w:val="002061AE"/>
    <w:rsid w:val="00206920"/>
    <w:rsid w:val="00206EA7"/>
    <w:rsid w:val="00207FC4"/>
    <w:rsid w:val="0021003D"/>
    <w:rsid w:val="0021251D"/>
    <w:rsid w:val="002133D2"/>
    <w:rsid w:val="0021345C"/>
    <w:rsid w:val="0021381C"/>
    <w:rsid w:val="00214665"/>
    <w:rsid w:val="0021523D"/>
    <w:rsid w:val="002169A9"/>
    <w:rsid w:val="00216DAC"/>
    <w:rsid w:val="00217CCF"/>
    <w:rsid w:val="00217DF5"/>
    <w:rsid w:val="002206FA"/>
    <w:rsid w:val="002211DC"/>
    <w:rsid w:val="00221907"/>
    <w:rsid w:val="00222554"/>
    <w:rsid w:val="002227AA"/>
    <w:rsid w:val="00222F5D"/>
    <w:rsid w:val="00223231"/>
    <w:rsid w:val="00223752"/>
    <w:rsid w:val="00223DAE"/>
    <w:rsid w:val="00224BA2"/>
    <w:rsid w:val="00225029"/>
    <w:rsid w:val="002253FD"/>
    <w:rsid w:val="002259BC"/>
    <w:rsid w:val="0022655B"/>
    <w:rsid w:val="0022664C"/>
    <w:rsid w:val="00226BA9"/>
    <w:rsid w:val="002271C9"/>
    <w:rsid w:val="0023000E"/>
    <w:rsid w:val="002302F0"/>
    <w:rsid w:val="00231800"/>
    <w:rsid w:val="002319EB"/>
    <w:rsid w:val="00231B1B"/>
    <w:rsid w:val="00231C23"/>
    <w:rsid w:val="00231DD1"/>
    <w:rsid w:val="00232A86"/>
    <w:rsid w:val="00232E27"/>
    <w:rsid w:val="002349DD"/>
    <w:rsid w:val="0023597E"/>
    <w:rsid w:val="00235A23"/>
    <w:rsid w:val="00235DFA"/>
    <w:rsid w:val="00236D98"/>
    <w:rsid w:val="00237745"/>
    <w:rsid w:val="00240FED"/>
    <w:rsid w:val="002414F2"/>
    <w:rsid w:val="0024166E"/>
    <w:rsid w:val="0024180F"/>
    <w:rsid w:val="002421BF"/>
    <w:rsid w:val="002432E3"/>
    <w:rsid w:val="00243B20"/>
    <w:rsid w:val="00244100"/>
    <w:rsid w:val="00245C4D"/>
    <w:rsid w:val="00246311"/>
    <w:rsid w:val="00246515"/>
    <w:rsid w:val="00246EF0"/>
    <w:rsid w:val="00247294"/>
    <w:rsid w:val="0024751F"/>
    <w:rsid w:val="00247C69"/>
    <w:rsid w:val="002503B8"/>
    <w:rsid w:val="00250EA2"/>
    <w:rsid w:val="00251090"/>
    <w:rsid w:val="00251F65"/>
    <w:rsid w:val="00252DD5"/>
    <w:rsid w:val="002530EE"/>
    <w:rsid w:val="00253B3E"/>
    <w:rsid w:val="00254EBC"/>
    <w:rsid w:val="00255D27"/>
    <w:rsid w:val="002568DF"/>
    <w:rsid w:val="0025716E"/>
    <w:rsid w:val="002604A5"/>
    <w:rsid w:val="00260955"/>
    <w:rsid w:val="00261804"/>
    <w:rsid w:val="002619A0"/>
    <w:rsid w:val="002631A4"/>
    <w:rsid w:val="0026457D"/>
    <w:rsid w:val="00265B26"/>
    <w:rsid w:val="00265F4C"/>
    <w:rsid w:val="00266E6B"/>
    <w:rsid w:val="00266EED"/>
    <w:rsid w:val="00267331"/>
    <w:rsid w:val="00270B20"/>
    <w:rsid w:val="00270C8D"/>
    <w:rsid w:val="00271603"/>
    <w:rsid w:val="00271CE4"/>
    <w:rsid w:val="00271FD2"/>
    <w:rsid w:val="00272D9F"/>
    <w:rsid w:val="00273322"/>
    <w:rsid w:val="00273B9E"/>
    <w:rsid w:val="00273ED1"/>
    <w:rsid w:val="00273FAC"/>
    <w:rsid w:val="0027518F"/>
    <w:rsid w:val="002756BB"/>
    <w:rsid w:val="00275E8E"/>
    <w:rsid w:val="0027652C"/>
    <w:rsid w:val="00276EA2"/>
    <w:rsid w:val="00276ECF"/>
    <w:rsid w:val="002770A9"/>
    <w:rsid w:val="00277599"/>
    <w:rsid w:val="00277F16"/>
    <w:rsid w:val="0028059F"/>
    <w:rsid w:val="00281953"/>
    <w:rsid w:val="00281A49"/>
    <w:rsid w:val="00281E7F"/>
    <w:rsid w:val="00282578"/>
    <w:rsid w:val="00283D45"/>
    <w:rsid w:val="0028464D"/>
    <w:rsid w:val="0028565A"/>
    <w:rsid w:val="00286F25"/>
    <w:rsid w:val="0028705E"/>
    <w:rsid w:val="00290F1A"/>
    <w:rsid w:val="00291081"/>
    <w:rsid w:val="0029143D"/>
    <w:rsid w:val="002915BF"/>
    <w:rsid w:val="00291B45"/>
    <w:rsid w:val="002922C9"/>
    <w:rsid w:val="002924E5"/>
    <w:rsid w:val="00292758"/>
    <w:rsid w:val="00292768"/>
    <w:rsid w:val="00294177"/>
    <w:rsid w:val="0029444C"/>
    <w:rsid w:val="00294511"/>
    <w:rsid w:val="00294C91"/>
    <w:rsid w:val="002954CF"/>
    <w:rsid w:val="0029609A"/>
    <w:rsid w:val="002963D4"/>
    <w:rsid w:val="00296621"/>
    <w:rsid w:val="00297023"/>
    <w:rsid w:val="00297C94"/>
    <w:rsid w:val="002A01A7"/>
    <w:rsid w:val="002A059E"/>
    <w:rsid w:val="002A07E7"/>
    <w:rsid w:val="002A1B7C"/>
    <w:rsid w:val="002A2538"/>
    <w:rsid w:val="002A2910"/>
    <w:rsid w:val="002A45DF"/>
    <w:rsid w:val="002A49D2"/>
    <w:rsid w:val="002A4A88"/>
    <w:rsid w:val="002A4D54"/>
    <w:rsid w:val="002A4E5A"/>
    <w:rsid w:val="002A501D"/>
    <w:rsid w:val="002A51F6"/>
    <w:rsid w:val="002A5FB7"/>
    <w:rsid w:val="002A66BF"/>
    <w:rsid w:val="002A6770"/>
    <w:rsid w:val="002A79B9"/>
    <w:rsid w:val="002A7ABE"/>
    <w:rsid w:val="002A7D21"/>
    <w:rsid w:val="002A7DAB"/>
    <w:rsid w:val="002B0ABE"/>
    <w:rsid w:val="002B2657"/>
    <w:rsid w:val="002B2E8D"/>
    <w:rsid w:val="002B4190"/>
    <w:rsid w:val="002B41B3"/>
    <w:rsid w:val="002B4AF5"/>
    <w:rsid w:val="002B57E2"/>
    <w:rsid w:val="002B581E"/>
    <w:rsid w:val="002B704E"/>
    <w:rsid w:val="002C194D"/>
    <w:rsid w:val="002C1A16"/>
    <w:rsid w:val="002C1B7E"/>
    <w:rsid w:val="002C1D22"/>
    <w:rsid w:val="002C285D"/>
    <w:rsid w:val="002C3C84"/>
    <w:rsid w:val="002C4858"/>
    <w:rsid w:val="002C485C"/>
    <w:rsid w:val="002C6368"/>
    <w:rsid w:val="002D0903"/>
    <w:rsid w:val="002D0FA5"/>
    <w:rsid w:val="002D181B"/>
    <w:rsid w:val="002D208F"/>
    <w:rsid w:val="002D33BF"/>
    <w:rsid w:val="002D44F3"/>
    <w:rsid w:val="002D5121"/>
    <w:rsid w:val="002D5AB4"/>
    <w:rsid w:val="002D7012"/>
    <w:rsid w:val="002D79E1"/>
    <w:rsid w:val="002E0A61"/>
    <w:rsid w:val="002E0D4E"/>
    <w:rsid w:val="002E0DF4"/>
    <w:rsid w:val="002E14B5"/>
    <w:rsid w:val="002E15F9"/>
    <w:rsid w:val="002E1692"/>
    <w:rsid w:val="002E1D25"/>
    <w:rsid w:val="002E1EBB"/>
    <w:rsid w:val="002E2F63"/>
    <w:rsid w:val="002E32FD"/>
    <w:rsid w:val="002E5E51"/>
    <w:rsid w:val="002E6D38"/>
    <w:rsid w:val="002E6FD0"/>
    <w:rsid w:val="002E70EE"/>
    <w:rsid w:val="002E7390"/>
    <w:rsid w:val="002F1D85"/>
    <w:rsid w:val="002F20AD"/>
    <w:rsid w:val="002F276C"/>
    <w:rsid w:val="002F2E87"/>
    <w:rsid w:val="002F335F"/>
    <w:rsid w:val="002F4CF0"/>
    <w:rsid w:val="002F50BE"/>
    <w:rsid w:val="003001EB"/>
    <w:rsid w:val="0030049E"/>
    <w:rsid w:val="00300637"/>
    <w:rsid w:val="00300C68"/>
    <w:rsid w:val="00300E99"/>
    <w:rsid w:val="00300F26"/>
    <w:rsid w:val="00303272"/>
    <w:rsid w:val="00303CBB"/>
    <w:rsid w:val="00304309"/>
    <w:rsid w:val="00304319"/>
    <w:rsid w:val="003047A8"/>
    <w:rsid w:val="00305649"/>
    <w:rsid w:val="00306259"/>
    <w:rsid w:val="00306A12"/>
    <w:rsid w:val="00307350"/>
    <w:rsid w:val="003074A2"/>
    <w:rsid w:val="00307E25"/>
    <w:rsid w:val="0031075E"/>
    <w:rsid w:val="00310AB3"/>
    <w:rsid w:val="003119B9"/>
    <w:rsid w:val="00311AD8"/>
    <w:rsid w:val="00311C06"/>
    <w:rsid w:val="00311CF0"/>
    <w:rsid w:val="00311D79"/>
    <w:rsid w:val="00311FC5"/>
    <w:rsid w:val="00312425"/>
    <w:rsid w:val="0031431A"/>
    <w:rsid w:val="003147E2"/>
    <w:rsid w:val="00314E5F"/>
    <w:rsid w:val="00316187"/>
    <w:rsid w:val="0031633F"/>
    <w:rsid w:val="00316400"/>
    <w:rsid w:val="00316964"/>
    <w:rsid w:val="00317454"/>
    <w:rsid w:val="0032109B"/>
    <w:rsid w:val="00321101"/>
    <w:rsid w:val="003211CA"/>
    <w:rsid w:val="003235A1"/>
    <w:rsid w:val="00324829"/>
    <w:rsid w:val="00324D09"/>
    <w:rsid w:val="00324F3D"/>
    <w:rsid w:val="003252B0"/>
    <w:rsid w:val="00325D4A"/>
    <w:rsid w:val="00326172"/>
    <w:rsid w:val="003266EC"/>
    <w:rsid w:val="00326E2F"/>
    <w:rsid w:val="0032748D"/>
    <w:rsid w:val="003278A9"/>
    <w:rsid w:val="00330469"/>
    <w:rsid w:val="003317EF"/>
    <w:rsid w:val="00331F57"/>
    <w:rsid w:val="003326EE"/>
    <w:rsid w:val="00332AF0"/>
    <w:rsid w:val="003333F7"/>
    <w:rsid w:val="00333A6C"/>
    <w:rsid w:val="003341C7"/>
    <w:rsid w:val="00336364"/>
    <w:rsid w:val="003372EB"/>
    <w:rsid w:val="0033766A"/>
    <w:rsid w:val="0033798B"/>
    <w:rsid w:val="00341602"/>
    <w:rsid w:val="003416E0"/>
    <w:rsid w:val="003421BB"/>
    <w:rsid w:val="0034296F"/>
    <w:rsid w:val="00342DDE"/>
    <w:rsid w:val="00343532"/>
    <w:rsid w:val="0034385D"/>
    <w:rsid w:val="00344576"/>
    <w:rsid w:val="00344A67"/>
    <w:rsid w:val="00345143"/>
    <w:rsid w:val="00345602"/>
    <w:rsid w:val="00345A25"/>
    <w:rsid w:val="00345A45"/>
    <w:rsid w:val="00345F2F"/>
    <w:rsid w:val="00346518"/>
    <w:rsid w:val="00346D54"/>
    <w:rsid w:val="00347F01"/>
    <w:rsid w:val="00350932"/>
    <w:rsid w:val="00350959"/>
    <w:rsid w:val="00353535"/>
    <w:rsid w:val="003535C1"/>
    <w:rsid w:val="00353C4F"/>
    <w:rsid w:val="00353CC9"/>
    <w:rsid w:val="00354496"/>
    <w:rsid w:val="0035483B"/>
    <w:rsid w:val="00354C29"/>
    <w:rsid w:val="00354F39"/>
    <w:rsid w:val="003553EF"/>
    <w:rsid w:val="00356CF2"/>
    <w:rsid w:val="003570A7"/>
    <w:rsid w:val="00357137"/>
    <w:rsid w:val="00357C3C"/>
    <w:rsid w:val="00360821"/>
    <w:rsid w:val="00360DB8"/>
    <w:rsid w:val="0036119B"/>
    <w:rsid w:val="003626CB"/>
    <w:rsid w:val="003627BD"/>
    <w:rsid w:val="00362861"/>
    <w:rsid w:val="00362B3C"/>
    <w:rsid w:val="00362DA5"/>
    <w:rsid w:val="00362EC3"/>
    <w:rsid w:val="00363240"/>
    <w:rsid w:val="00364D24"/>
    <w:rsid w:val="0036589C"/>
    <w:rsid w:val="003660A3"/>
    <w:rsid w:val="0036625D"/>
    <w:rsid w:val="003662C3"/>
    <w:rsid w:val="0036639D"/>
    <w:rsid w:val="00367752"/>
    <w:rsid w:val="00367C66"/>
    <w:rsid w:val="00370215"/>
    <w:rsid w:val="00370524"/>
    <w:rsid w:val="00370542"/>
    <w:rsid w:val="0037423C"/>
    <w:rsid w:val="00374C77"/>
    <w:rsid w:val="003752E8"/>
    <w:rsid w:val="003755DA"/>
    <w:rsid w:val="00375ADF"/>
    <w:rsid w:val="00376203"/>
    <w:rsid w:val="0037693A"/>
    <w:rsid w:val="00376F63"/>
    <w:rsid w:val="00377C55"/>
    <w:rsid w:val="0038065C"/>
    <w:rsid w:val="00380EA3"/>
    <w:rsid w:val="00381038"/>
    <w:rsid w:val="00381EEA"/>
    <w:rsid w:val="00382A78"/>
    <w:rsid w:val="00383197"/>
    <w:rsid w:val="00385A94"/>
    <w:rsid w:val="00386C59"/>
    <w:rsid w:val="00386F4F"/>
    <w:rsid w:val="00387CCD"/>
    <w:rsid w:val="00390D7F"/>
    <w:rsid w:val="00391A59"/>
    <w:rsid w:val="003925FB"/>
    <w:rsid w:val="00392E56"/>
    <w:rsid w:val="003936AC"/>
    <w:rsid w:val="00393826"/>
    <w:rsid w:val="00394652"/>
    <w:rsid w:val="00394BE5"/>
    <w:rsid w:val="00395451"/>
    <w:rsid w:val="003958BF"/>
    <w:rsid w:val="00395C05"/>
    <w:rsid w:val="00395E51"/>
    <w:rsid w:val="003968B0"/>
    <w:rsid w:val="00396C54"/>
    <w:rsid w:val="003975DF"/>
    <w:rsid w:val="003979BA"/>
    <w:rsid w:val="00397BEC"/>
    <w:rsid w:val="00397E5C"/>
    <w:rsid w:val="003A026D"/>
    <w:rsid w:val="003A072A"/>
    <w:rsid w:val="003A0E51"/>
    <w:rsid w:val="003A2559"/>
    <w:rsid w:val="003A3468"/>
    <w:rsid w:val="003A34B0"/>
    <w:rsid w:val="003A51A3"/>
    <w:rsid w:val="003A5D46"/>
    <w:rsid w:val="003A655E"/>
    <w:rsid w:val="003A7BD6"/>
    <w:rsid w:val="003A7D51"/>
    <w:rsid w:val="003B0C94"/>
    <w:rsid w:val="003B19C5"/>
    <w:rsid w:val="003B21BB"/>
    <w:rsid w:val="003B3288"/>
    <w:rsid w:val="003B3738"/>
    <w:rsid w:val="003B43CE"/>
    <w:rsid w:val="003B5BE4"/>
    <w:rsid w:val="003B613C"/>
    <w:rsid w:val="003B678C"/>
    <w:rsid w:val="003B6BBF"/>
    <w:rsid w:val="003B7208"/>
    <w:rsid w:val="003B7D17"/>
    <w:rsid w:val="003B7FC8"/>
    <w:rsid w:val="003C0805"/>
    <w:rsid w:val="003C0B80"/>
    <w:rsid w:val="003C137E"/>
    <w:rsid w:val="003C29A4"/>
    <w:rsid w:val="003C2B19"/>
    <w:rsid w:val="003C40DB"/>
    <w:rsid w:val="003C4987"/>
    <w:rsid w:val="003C58DD"/>
    <w:rsid w:val="003C5B86"/>
    <w:rsid w:val="003C6083"/>
    <w:rsid w:val="003C621B"/>
    <w:rsid w:val="003C67F7"/>
    <w:rsid w:val="003C7049"/>
    <w:rsid w:val="003C7E92"/>
    <w:rsid w:val="003D13D2"/>
    <w:rsid w:val="003D2DC3"/>
    <w:rsid w:val="003D2E8D"/>
    <w:rsid w:val="003D30CA"/>
    <w:rsid w:val="003D3852"/>
    <w:rsid w:val="003D38FA"/>
    <w:rsid w:val="003D3B99"/>
    <w:rsid w:val="003D3E62"/>
    <w:rsid w:val="003D40AC"/>
    <w:rsid w:val="003D4767"/>
    <w:rsid w:val="003D5E2D"/>
    <w:rsid w:val="003D63E9"/>
    <w:rsid w:val="003D682D"/>
    <w:rsid w:val="003D6DFE"/>
    <w:rsid w:val="003D7713"/>
    <w:rsid w:val="003D7CBF"/>
    <w:rsid w:val="003D7E5F"/>
    <w:rsid w:val="003E04E4"/>
    <w:rsid w:val="003E054C"/>
    <w:rsid w:val="003E0649"/>
    <w:rsid w:val="003E2E33"/>
    <w:rsid w:val="003E36C6"/>
    <w:rsid w:val="003E3A85"/>
    <w:rsid w:val="003E3CE4"/>
    <w:rsid w:val="003E43ED"/>
    <w:rsid w:val="003E4434"/>
    <w:rsid w:val="003E5AA7"/>
    <w:rsid w:val="003E6922"/>
    <w:rsid w:val="003E7147"/>
    <w:rsid w:val="003F009A"/>
    <w:rsid w:val="003F2304"/>
    <w:rsid w:val="003F24B4"/>
    <w:rsid w:val="003F27A5"/>
    <w:rsid w:val="003F294F"/>
    <w:rsid w:val="003F2D70"/>
    <w:rsid w:val="003F3833"/>
    <w:rsid w:val="003F4179"/>
    <w:rsid w:val="003F4941"/>
    <w:rsid w:val="003F568E"/>
    <w:rsid w:val="003F5785"/>
    <w:rsid w:val="003F5F09"/>
    <w:rsid w:val="003F6155"/>
    <w:rsid w:val="003F618D"/>
    <w:rsid w:val="003F64D1"/>
    <w:rsid w:val="003F69D2"/>
    <w:rsid w:val="003F6F0B"/>
    <w:rsid w:val="003F70A7"/>
    <w:rsid w:val="003F723F"/>
    <w:rsid w:val="003F74DB"/>
    <w:rsid w:val="003F7A1F"/>
    <w:rsid w:val="003F7D04"/>
    <w:rsid w:val="00400E9A"/>
    <w:rsid w:val="00400FE2"/>
    <w:rsid w:val="00401135"/>
    <w:rsid w:val="004019D0"/>
    <w:rsid w:val="004023E2"/>
    <w:rsid w:val="004025EE"/>
    <w:rsid w:val="00403C0B"/>
    <w:rsid w:val="0040441B"/>
    <w:rsid w:val="00405800"/>
    <w:rsid w:val="004067DE"/>
    <w:rsid w:val="0040795C"/>
    <w:rsid w:val="00411780"/>
    <w:rsid w:val="00411B56"/>
    <w:rsid w:val="00413012"/>
    <w:rsid w:val="004130BD"/>
    <w:rsid w:val="004133FD"/>
    <w:rsid w:val="0041382F"/>
    <w:rsid w:val="00413E71"/>
    <w:rsid w:val="0041541B"/>
    <w:rsid w:val="004159DA"/>
    <w:rsid w:val="004165FA"/>
    <w:rsid w:val="004168C7"/>
    <w:rsid w:val="00416E68"/>
    <w:rsid w:val="00416F71"/>
    <w:rsid w:val="004171F7"/>
    <w:rsid w:val="00417897"/>
    <w:rsid w:val="00417D13"/>
    <w:rsid w:val="00422054"/>
    <w:rsid w:val="00422174"/>
    <w:rsid w:val="004228A2"/>
    <w:rsid w:val="00422C59"/>
    <w:rsid w:val="00422E64"/>
    <w:rsid w:val="00424E6C"/>
    <w:rsid w:val="00427866"/>
    <w:rsid w:val="00427F08"/>
    <w:rsid w:val="004306A5"/>
    <w:rsid w:val="004316C0"/>
    <w:rsid w:val="00431B24"/>
    <w:rsid w:val="004325EE"/>
    <w:rsid w:val="0043291F"/>
    <w:rsid w:val="00432B5C"/>
    <w:rsid w:val="00433441"/>
    <w:rsid w:val="00433A69"/>
    <w:rsid w:val="00434074"/>
    <w:rsid w:val="004344D4"/>
    <w:rsid w:val="00435EFF"/>
    <w:rsid w:val="00437F15"/>
    <w:rsid w:val="004400F5"/>
    <w:rsid w:val="00440CED"/>
    <w:rsid w:val="004434AD"/>
    <w:rsid w:val="0044363F"/>
    <w:rsid w:val="00443A11"/>
    <w:rsid w:val="00444F29"/>
    <w:rsid w:val="004462F3"/>
    <w:rsid w:val="0044650D"/>
    <w:rsid w:val="00450631"/>
    <w:rsid w:val="004506B8"/>
    <w:rsid w:val="00451394"/>
    <w:rsid w:val="00451DB8"/>
    <w:rsid w:val="004532D3"/>
    <w:rsid w:val="00453B1C"/>
    <w:rsid w:val="00453D7A"/>
    <w:rsid w:val="004555DB"/>
    <w:rsid w:val="00455C32"/>
    <w:rsid w:val="00455DA1"/>
    <w:rsid w:val="00460C44"/>
    <w:rsid w:val="00460C99"/>
    <w:rsid w:val="0046113D"/>
    <w:rsid w:val="00461A8D"/>
    <w:rsid w:val="00462A6E"/>
    <w:rsid w:val="0046301C"/>
    <w:rsid w:val="004634F0"/>
    <w:rsid w:val="00464A60"/>
    <w:rsid w:val="00464B58"/>
    <w:rsid w:val="00465167"/>
    <w:rsid w:val="004655F4"/>
    <w:rsid w:val="004660C5"/>
    <w:rsid w:val="004668A1"/>
    <w:rsid w:val="00466C21"/>
    <w:rsid w:val="00466DF9"/>
    <w:rsid w:val="00467109"/>
    <w:rsid w:val="0047047B"/>
    <w:rsid w:val="00470D7B"/>
    <w:rsid w:val="004711C3"/>
    <w:rsid w:val="00471548"/>
    <w:rsid w:val="00472013"/>
    <w:rsid w:val="004726E9"/>
    <w:rsid w:val="00473556"/>
    <w:rsid w:val="00474171"/>
    <w:rsid w:val="00474D96"/>
    <w:rsid w:val="004753DD"/>
    <w:rsid w:val="0047559C"/>
    <w:rsid w:val="00475A79"/>
    <w:rsid w:val="00475CC4"/>
    <w:rsid w:val="00476255"/>
    <w:rsid w:val="004808DD"/>
    <w:rsid w:val="004815AA"/>
    <w:rsid w:val="00481D49"/>
    <w:rsid w:val="00482003"/>
    <w:rsid w:val="00482A80"/>
    <w:rsid w:val="00482DBD"/>
    <w:rsid w:val="00485E7C"/>
    <w:rsid w:val="0048705B"/>
    <w:rsid w:val="00487FBA"/>
    <w:rsid w:val="004902B2"/>
    <w:rsid w:val="00490C15"/>
    <w:rsid w:val="004912B9"/>
    <w:rsid w:val="004913B3"/>
    <w:rsid w:val="004931DB"/>
    <w:rsid w:val="004933F5"/>
    <w:rsid w:val="00493443"/>
    <w:rsid w:val="00493DD4"/>
    <w:rsid w:val="004942BD"/>
    <w:rsid w:val="00494607"/>
    <w:rsid w:val="00494A62"/>
    <w:rsid w:val="00495749"/>
    <w:rsid w:val="00496A97"/>
    <w:rsid w:val="004A003B"/>
    <w:rsid w:val="004A0588"/>
    <w:rsid w:val="004A068B"/>
    <w:rsid w:val="004A07EA"/>
    <w:rsid w:val="004A0F31"/>
    <w:rsid w:val="004A10F1"/>
    <w:rsid w:val="004A1CD3"/>
    <w:rsid w:val="004A1F86"/>
    <w:rsid w:val="004A3774"/>
    <w:rsid w:val="004A3FDF"/>
    <w:rsid w:val="004A514A"/>
    <w:rsid w:val="004A5A63"/>
    <w:rsid w:val="004A5F96"/>
    <w:rsid w:val="004A6113"/>
    <w:rsid w:val="004A73CD"/>
    <w:rsid w:val="004A7BB5"/>
    <w:rsid w:val="004B0BB3"/>
    <w:rsid w:val="004B1936"/>
    <w:rsid w:val="004B1B97"/>
    <w:rsid w:val="004B1C5B"/>
    <w:rsid w:val="004B1D6D"/>
    <w:rsid w:val="004B20D8"/>
    <w:rsid w:val="004B2DE3"/>
    <w:rsid w:val="004B2E33"/>
    <w:rsid w:val="004B40B7"/>
    <w:rsid w:val="004B4265"/>
    <w:rsid w:val="004B4BF7"/>
    <w:rsid w:val="004B5785"/>
    <w:rsid w:val="004B5787"/>
    <w:rsid w:val="004B73A3"/>
    <w:rsid w:val="004B76C9"/>
    <w:rsid w:val="004B7894"/>
    <w:rsid w:val="004B7A3C"/>
    <w:rsid w:val="004C0B44"/>
    <w:rsid w:val="004C0E2C"/>
    <w:rsid w:val="004C1C2D"/>
    <w:rsid w:val="004C2675"/>
    <w:rsid w:val="004C2BBD"/>
    <w:rsid w:val="004C2C73"/>
    <w:rsid w:val="004C301D"/>
    <w:rsid w:val="004C35C3"/>
    <w:rsid w:val="004C43FE"/>
    <w:rsid w:val="004C4C73"/>
    <w:rsid w:val="004C54EA"/>
    <w:rsid w:val="004C599C"/>
    <w:rsid w:val="004C5C28"/>
    <w:rsid w:val="004C6440"/>
    <w:rsid w:val="004C6D60"/>
    <w:rsid w:val="004D0D8C"/>
    <w:rsid w:val="004D0F94"/>
    <w:rsid w:val="004D11BA"/>
    <w:rsid w:val="004D2009"/>
    <w:rsid w:val="004D2307"/>
    <w:rsid w:val="004D23C3"/>
    <w:rsid w:val="004D25E0"/>
    <w:rsid w:val="004D37D7"/>
    <w:rsid w:val="004D426A"/>
    <w:rsid w:val="004D45B1"/>
    <w:rsid w:val="004D5642"/>
    <w:rsid w:val="004D5F92"/>
    <w:rsid w:val="004D6453"/>
    <w:rsid w:val="004E304D"/>
    <w:rsid w:val="004E34A5"/>
    <w:rsid w:val="004E4F5D"/>
    <w:rsid w:val="004E60E0"/>
    <w:rsid w:val="004E6155"/>
    <w:rsid w:val="004E63FC"/>
    <w:rsid w:val="004E6915"/>
    <w:rsid w:val="004E6AD8"/>
    <w:rsid w:val="004F0441"/>
    <w:rsid w:val="004F18D4"/>
    <w:rsid w:val="004F2050"/>
    <w:rsid w:val="004F23C0"/>
    <w:rsid w:val="004F242E"/>
    <w:rsid w:val="004F2A89"/>
    <w:rsid w:val="004F2FAC"/>
    <w:rsid w:val="004F54A1"/>
    <w:rsid w:val="004F54F1"/>
    <w:rsid w:val="004F5647"/>
    <w:rsid w:val="004F60BE"/>
    <w:rsid w:val="004F6CA4"/>
    <w:rsid w:val="004F7270"/>
    <w:rsid w:val="004F7EC6"/>
    <w:rsid w:val="00500544"/>
    <w:rsid w:val="00502058"/>
    <w:rsid w:val="00502097"/>
    <w:rsid w:val="00502655"/>
    <w:rsid w:val="00502AA9"/>
    <w:rsid w:val="0050471E"/>
    <w:rsid w:val="00504997"/>
    <w:rsid w:val="00504C7F"/>
    <w:rsid w:val="00505713"/>
    <w:rsid w:val="005057A4"/>
    <w:rsid w:val="00506287"/>
    <w:rsid w:val="00506F3F"/>
    <w:rsid w:val="00507572"/>
    <w:rsid w:val="00507D4E"/>
    <w:rsid w:val="00507F18"/>
    <w:rsid w:val="005107DF"/>
    <w:rsid w:val="00510EA4"/>
    <w:rsid w:val="0051160C"/>
    <w:rsid w:val="00511867"/>
    <w:rsid w:val="005118AA"/>
    <w:rsid w:val="00511E81"/>
    <w:rsid w:val="00512365"/>
    <w:rsid w:val="00512466"/>
    <w:rsid w:val="0051331B"/>
    <w:rsid w:val="005134BF"/>
    <w:rsid w:val="0051366C"/>
    <w:rsid w:val="00514088"/>
    <w:rsid w:val="00514C61"/>
    <w:rsid w:val="0051549F"/>
    <w:rsid w:val="00515666"/>
    <w:rsid w:val="00515E46"/>
    <w:rsid w:val="00516656"/>
    <w:rsid w:val="00516A42"/>
    <w:rsid w:val="00516C8D"/>
    <w:rsid w:val="00516DF3"/>
    <w:rsid w:val="00517256"/>
    <w:rsid w:val="0051752B"/>
    <w:rsid w:val="00517B97"/>
    <w:rsid w:val="005200DF"/>
    <w:rsid w:val="0052057B"/>
    <w:rsid w:val="00521485"/>
    <w:rsid w:val="00521501"/>
    <w:rsid w:val="00521E8B"/>
    <w:rsid w:val="00521EFA"/>
    <w:rsid w:val="005222AE"/>
    <w:rsid w:val="00523191"/>
    <w:rsid w:val="0052322A"/>
    <w:rsid w:val="0052393F"/>
    <w:rsid w:val="0052430E"/>
    <w:rsid w:val="00524330"/>
    <w:rsid w:val="00524364"/>
    <w:rsid w:val="0052468E"/>
    <w:rsid w:val="0052486D"/>
    <w:rsid w:val="00524881"/>
    <w:rsid w:val="0052497E"/>
    <w:rsid w:val="005253AE"/>
    <w:rsid w:val="0052583C"/>
    <w:rsid w:val="00525B0B"/>
    <w:rsid w:val="00525D47"/>
    <w:rsid w:val="00526026"/>
    <w:rsid w:val="00527D18"/>
    <w:rsid w:val="00527FF0"/>
    <w:rsid w:val="00530FC3"/>
    <w:rsid w:val="005316FE"/>
    <w:rsid w:val="0053362B"/>
    <w:rsid w:val="005345E7"/>
    <w:rsid w:val="00536133"/>
    <w:rsid w:val="00536A2E"/>
    <w:rsid w:val="00537723"/>
    <w:rsid w:val="00540B67"/>
    <w:rsid w:val="00540C5C"/>
    <w:rsid w:val="005418C4"/>
    <w:rsid w:val="00542524"/>
    <w:rsid w:val="00543A46"/>
    <w:rsid w:val="00543C83"/>
    <w:rsid w:val="00544212"/>
    <w:rsid w:val="00544358"/>
    <w:rsid w:val="00547915"/>
    <w:rsid w:val="00547BCD"/>
    <w:rsid w:val="00550059"/>
    <w:rsid w:val="00550C8B"/>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E00"/>
    <w:rsid w:val="00561552"/>
    <w:rsid w:val="00561B1C"/>
    <w:rsid w:val="0056232C"/>
    <w:rsid w:val="00562F53"/>
    <w:rsid w:val="005634A0"/>
    <w:rsid w:val="005636D3"/>
    <w:rsid w:val="00564C1B"/>
    <w:rsid w:val="005654F0"/>
    <w:rsid w:val="0056571D"/>
    <w:rsid w:val="00565AE0"/>
    <w:rsid w:val="00565E6C"/>
    <w:rsid w:val="005669EB"/>
    <w:rsid w:val="00566DB5"/>
    <w:rsid w:val="005673EE"/>
    <w:rsid w:val="00567518"/>
    <w:rsid w:val="005678A4"/>
    <w:rsid w:val="00570187"/>
    <w:rsid w:val="0057043A"/>
    <w:rsid w:val="0057110B"/>
    <w:rsid w:val="0057119A"/>
    <w:rsid w:val="0057157A"/>
    <w:rsid w:val="0057256E"/>
    <w:rsid w:val="00572BCF"/>
    <w:rsid w:val="00573372"/>
    <w:rsid w:val="005733AE"/>
    <w:rsid w:val="0057385B"/>
    <w:rsid w:val="00574B4E"/>
    <w:rsid w:val="00575468"/>
    <w:rsid w:val="0057567D"/>
    <w:rsid w:val="00575DD7"/>
    <w:rsid w:val="00575F01"/>
    <w:rsid w:val="00575F3C"/>
    <w:rsid w:val="00576CD7"/>
    <w:rsid w:val="005778E0"/>
    <w:rsid w:val="00577F79"/>
    <w:rsid w:val="0058090D"/>
    <w:rsid w:val="00581160"/>
    <w:rsid w:val="00581438"/>
    <w:rsid w:val="00581D15"/>
    <w:rsid w:val="0058208B"/>
    <w:rsid w:val="00583379"/>
    <w:rsid w:val="00583515"/>
    <w:rsid w:val="005836D8"/>
    <w:rsid w:val="00583864"/>
    <w:rsid w:val="00583D21"/>
    <w:rsid w:val="00584916"/>
    <w:rsid w:val="00584BF4"/>
    <w:rsid w:val="00585830"/>
    <w:rsid w:val="00585B52"/>
    <w:rsid w:val="005865C7"/>
    <w:rsid w:val="00587906"/>
    <w:rsid w:val="00587AF9"/>
    <w:rsid w:val="00590529"/>
    <w:rsid w:val="00590CA0"/>
    <w:rsid w:val="0059149F"/>
    <w:rsid w:val="00592EAF"/>
    <w:rsid w:val="00594B91"/>
    <w:rsid w:val="00595976"/>
    <w:rsid w:val="005961E0"/>
    <w:rsid w:val="005969BD"/>
    <w:rsid w:val="00597146"/>
    <w:rsid w:val="00597458"/>
    <w:rsid w:val="0059791A"/>
    <w:rsid w:val="00597E59"/>
    <w:rsid w:val="005A0A91"/>
    <w:rsid w:val="005A0BAD"/>
    <w:rsid w:val="005A1524"/>
    <w:rsid w:val="005A2974"/>
    <w:rsid w:val="005A2A97"/>
    <w:rsid w:val="005A2E04"/>
    <w:rsid w:val="005A369B"/>
    <w:rsid w:val="005A37AC"/>
    <w:rsid w:val="005A381F"/>
    <w:rsid w:val="005A4872"/>
    <w:rsid w:val="005A6013"/>
    <w:rsid w:val="005A69F0"/>
    <w:rsid w:val="005A6BDE"/>
    <w:rsid w:val="005A6D9C"/>
    <w:rsid w:val="005A79EB"/>
    <w:rsid w:val="005B0BD7"/>
    <w:rsid w:val="005B0CE1"/>
    <w:rsid w:val="005B1721"/>
    <w:rsid w:val="005B1E1B"/>
    <w:rsid w:val="005B3D7A"/>
    <w:rsid w:val="005B41C3"/>
    <w:rsid w:val="005B4B7D"/>
    <w:rsid w:val="005B4D25"/>
    <w:rsid w:val="005B6158"/>
    <w:rsid w:val="005B6D8B"/>
    <w:rsid w:val="005B7403"/>
    <w:rsid w:val="005B75E5"/>
    <w:rsid w:val="005B7C89"/>
    <w:rsid w:val="005C05B0"/>
    <w:rsid w:val="005C1606"/>
    <w:rsid w:val="005C1BDC"/>
    <w:rsid w:val="005C2ED0"/>
    <w:rsid w:val="005C3198"/>
    <w:rsid w:val="005C5CB9"/>
    <w:rsid w:val="005C6416"/>
    <w:rsid w:val="005C777D"/>
    <w:rsid w:val="005D01AA"/>
    <w:rsid w:val="005D0748"/>
    <w:rsid w:val="005D1588"/>
    <w:rsid w:val="005D2B42"/>
    <w:rsid w:val="005D3106"/>
    <w:rsid w:val="005D3FC5"/>
    <w:rsid w:val="005D4158"/>
    <w:rsid w:val="005D4248"/>
    <w:rsid w:val="005D5304"/>
    <w:rsid w:val="005D6040"/>
    <w:rsid w:val="005D6DDD"/>
    <w:rsid w:val="005D77DD"/>
    <w:rsid w:val="005E0D4F"/>
    <w:rsid w:val="005E14B3"/>
    <w:rsid w:val="005E28E6"/>
    <w:rsid w:val="005E30BB"/>
    <w:rsid w:val="005E33E1"/>
    <w:rsid w:val="005E38EF"/>
    <w:rsid w:val="005E5925"/>
    <w:rsid w:val="005E5951"/>
    <w:rsid w:val="005E5DC0"/>
    <w:rsid w:val="005E6211"/>
    <w:rsid w:val="005E6276"/>
    <w:rsid w:val="005E6797"/>
    <w:rsid w:val="005E6A51"/>
    <w:rsid w:val="005E6DDA"/>
    <w:rsid w:val="005E6DE8"/>
    <w:rsid w:val="005E72E9"/>
    <w:rsid w:val="005E754D"/>
    <w:rsid w:val="005E7E7A"/>
    <w:rsid w:val="005F0990"/>
    <w:rsid w:val="005F09DC"/>
    <w:rsid w:val="005F202A"/>
    <w:rsid w:val="005F23C5"/>
    <w:rsid w:val="005F2582"/>
    <w:rsid w:val="005F3CC7"/>
    <w:rsid w:val="005F558B"/>
    <w:rsid w:val="005F5D0D"/>
    <w:rsid w:val="005F61EE"/>
    <w:rsid w:val="005F647F"/>
    <w:rsid w:val="005F791E"/>
    <w:rsid w:val="00600C83"/>
    <w:rsid w:val="006010C4"/>
    <w:rsid w:val="006019C5"/>
    <w:rsid w:val="00601D99"/>
    <w:rsid w:val="006031C0"/>
    <w:rsid w:val="0060349D"/>
    <w:rsid w:val="00603F5A"/>
    <w:rsid w:val="00605059"/>
    <w:rsid w:val="00605C13"/>
    <w:rsid w:val="006067DA"/>
    <w:rsid w:val="00606CA1"/>
    <w:rsid w:val="006078D4"/>
    <w:rsid w:val="00607945"/>
    <w:rsid w:val="006115CF"/>
    <w:rsid w:val="00611B89"/>
    <w:rsid w:val="00612884"/>
    <w:rsid w:val="0061316B"/>
    <w:rsid w:val="0061340C"/>
    <w:rsid w:val="006153BE"/>
    <w:rsid w:val="00615AB8"/>
    <w:rsid w:val="00615E25"/>
    <w:rsid w:val="00615E90"/>
    <w:rsid w:val="0061603C"/>
    <w:rsid w:val="006160BB"/>
    <w:rsid w:val="0061632B"/>
    <w:rsid w:val="006163EA"/>
    <w:rsid w:val="00616860"/>
    <w:rsid w:val="00617745"/>
    <w:rsid w:val="00617EC1"/>
    <w:rsid w:val="00620AE5"/>
    <w:rsid w:val="0062118B"/>
    <w:rsid w:val="006214FC"/>
    <w:rsid w:val="006222C0"/>
    <w:rsid w:val="00623735"/>
    <w:rsid w:val="006238F5"/>
    <w:rsid w:val="00623909"/>
    <w:rsid w:val="00623CF2"/>
    <w:rsid w:val="006257CE"/>
    <w:rsid w:val="0062596A"/>
    <w:rsid w:val="006267F2"/>
    <w:rsid w:val="00626D6C"/>
    <w:rsid w:val="006272E8"/>
    <w:rsid w:val="00627E41"/>
    <w:rsid w:val="00632EF3"/>
    <w:rsid w:val="0063305F"/>
    <w:rsid w:val="0063484C"/>
    <w:rsid w:val="00636995"/>
    <w:rsid w:val="00636C32"/>
    <w:rsid w:val="00636EC9"/>
    <w:rsid w:val="00640744"/>
    <w:rsid w:val="0064363F"/>
    <w:rsid w:val="006442D0"/>
    <w:rsid w:val="0064597E"/>
    <w:rsid w:val="006460B1"/>
    <w:rsid w:val="00646BD1"/>
    <w:rsid w:val="006479D5"/>
    <w:rsid w:val="006513A9"/>
    <w:rsid w:val="00652D60"/>
    <w:rsid w:val="00652F85"/>
    <w:rsid w:val="0065334A"/>
    <w:rsid w:val="00653A84"/>
    <w:rsid w:val="00654322"/>
    <w:rsid w:val="00654323"/>
    <w:rsid w:val="0065503D"/>
    <w:rsid w:val="006559E9"/>
    <w:rsid w:val="006561D2"/>
    <w:rsid w:val="00657680"/>
    <w:rsid w:val="00657E58"/>
    <w:rsid w:val="00657E6F"/>
    <w:rsid w:val="00661EA8"/>
    <w:rsid w:val="00663639"/>
    <w:rsid w:val="00663E5D"/>
    <w:rsid w:val="0066424D"/>
    <w:rsid w:val="00665749"/>
    <w:rsid w:val="00666EEB"/>
    <w:rsid w:val="00666FD3"/>
    <w:rsid w:val="006678A5"/>
    <w:rsid w:val="00670F25"/>
    <w:rsid w:val="006713DB"/>
    <w:rsid w:val="00671651"/>
    <w:rsid w:val="00671E05"/>
    <w:rsid w:val="006721ED"/>
    <w:rsid w:val="00673956"/>
    <w:rsid w:val="00673CF3"/>
    <w:rsid w:val="006751B3"/>
    <w:rsid w:val="00675319"/>
    <w:rsid w:val="00675C5F"/>
    <w:rsid w:val="00676636"/>
    <w:rsid w:val="00676B40"/>
    <w:rsid w:val="00676B9F"/>
    <w:rsid w:val="00677635"/>
    <w:rsid w:val="0067774E"/>
    <w:rsid w:val="00677E72"/>
    <w:rsid w:val="00680548"/>
    <w:rsid w:val="0068059A"/>
    <w:rsid w:val="00681476"/>
    <w:rsid w:val="006834AA"/>
    <w:rsid w:val="006838EE"/>
    <w:rsid w:val="006840E7"/>
    <w:rsid w:val="00684941"/>
    <w:rsid w:val="00684B4A"/>
    <w:rsid w:val="00684FEC"/>
    <w:rsid w:val="00686578"/>
    <w:rsid w:val="006867D4"/>
    <w:rsid w:val="006877B0"/>
    <w:rsid w:val="006878A9"/>
    <w:rsid w:val="00690831"/>
    <w:rsid w:val="0069132D"/>
    <w:rsid w:val="006918C7"/>
    <w:rsid w:val="00691D25"/>
    <w:rsid w:val="00691D37"/>
    <w:rsid w:val="00691E82"/>
    <w:rsid w:val="00692C9A"/>
    <w:rsid w:val="00692CD4"/>
    <w:rsid w:val="00692F50"/>
    <w:rsid w:val="00693049"/>
    <w:rsid w:val="00694B3E"/>
    <w:rsid w:val="00695170"/>
    <w:rsid w:val="00695F88"/>
    <w:rsid w:val="00695FB3"/>
    <w:rsid w:val="0069660F"/>
    <w:rsid w:val="00697228"/>
    <w:rsid w:val="006A0D17"/>
    <w:rsid w:val="006A1B61"/>
    <w:rsid w:val="006A2B1C"/>
    <w:rsid w:val="006A2B86"/>
    <w:rsid w:val="006A2D87"/>
    <w:rsid w:val="006A3273"/>
    <w:rsid w:val="006A3A96"/>
    <w:rsid w:val="006A5680"/>
    <w:rsid w:val="006A5F8B"/>
    <w:rsid w:val="006A6BD4"/>
    <w:rsid w:val="006A6DC4"/>
    <w:rsid w:val="006B1D49"/>
    <w:rsid w:val="006B2768"/>
    <w:rsid w:val="006B354F"/>
    <w:rsid w:val="006B4644"/>
    <w:rsid w:val="006B594F"/>
    <w:rsid w:val="006B6A42"/>
    <w:rsid w:val="006B786D"/>
    <w:rsid w:val="006C05B7"/>
    <w:rsid w:val="006C07E0"/>
    <w:rsid w:val="006C0AF1"/>
    <w:rsid w:val="006C0D9C"/>
    <w:rsid w:val="006C1307"/>
    <w:rsid w:val="006C1849"/>
    <w:rsid w:val="006C2636"/>
    <w:rsid w:val="006C388E"/>
    <w:rsid w:val="006C3BB3"/>
    <w:rsid w:val="006C4127"/>
    <w:rsid w:val="006C4ACA"/>
    <w:rsid w:val="006C4C09"/>
    <w:rsid w:val="006C5D6D"/>
    <w:rsid w:val="006C646E"/>
    <w:rsid w:val="006C67B9"/>
    <w:rsid w:val="006C6A90"/>
    <w:rsid w:val="006C7A53"/>
    <w:rsid w:val="006D0123"/>
    <w:rsid w:val="006D1337"/>
    <w:rsid w:val="006D21F4"/>
    <w:rsid w:val="006D248B"/>
    <w:rsid w:val="006D2833"/>
    <w:rsid w:val="006D2876"/>
    <w:rsid w:val="006D2CC2"/>
    <w:rsid w:val="006D2E30"/>
    <w:rsid w:val="006D2EFB"/>
    <w:rsid w:val="006D3233"/>
    <w:rsid w:val="006D39FF"/>
    <w:rsid w:val="006D4A20"/>
    <w:rsid w:val="006D4F05"/>
    <w:rsid w:val="006D7910"/>
    <w:rsid w:val="006D7EB1"/>
    <w:rsid w:val="006E03A0"/>
    <w:rsid w:val="006E0868"/>
    <w:rsid w:val="006E1095"/>
    <w:rsid w:val="006E1772"/>
    <w:rsid w:val="006E1845"/>
    <w:rsid w:val="006E1ECD"/>
    <w:rsid w:val="006E2CFC"/>
    <w:rsid w:val="006E2FE1"/>
    <w:rsid w:val="006E3BA4"/>
    <w:rsid w:val="006E46FE"/>
    <w:rsid w:val="006E4D48"/>
    <w:rsid w:val="006E4FD0"/>
    <w:rsid w:val="006E633C"/>
    <w:rsid w:val="006E638E"/>
    <w:rsid w:val="006E6609"/>
    <w:rsid w:val="006E667C"/>
    <w:rsid w:val="006E6814"/>
    <w:rsid w:val="006F16B0"/>
    <w:rsid w:val="006F189F"/>
    <w:rsid w:val="006F1C85"/>
    <w:rsid w:val="006F2687"/>
    <w:rsid w:val="006F2E77"/>
    <w:rsid w:val="006F349E"/>
    <w:rsid w:val="006F3A13"/>
    <w:rsid w:val="006F3C44"/>
    <w:rsid w:val="006F3E51"/>
    <w:rsid w:val="006F49B7"/>
    <w:rsid w:val="006F4A7E"/>
    <w:rsid w:val="006F4C97"/>
    <w:rsid w:val="006F4D2D"/>
    <w:rsid w:val="006F56C1"/>
    <w:rsid w:val="006F599B"/>
    <w:rsid w:val="006F6B30"/>
    <w:rsid w:val="006F6F4E"/>
    <w:rsid w:val="006F73C6"/>
    <w:rsid w:val="00700871"/>
    <w:rsid w:val="0070170B"/>
    <w:rsid w:val="00701B22"/>
    <w:rsid w:val="00701D92"/>
    <w:rsid w:val="00701DC3"/>
    <w:rsid w:val="00703BF7"/>
    <w:rsid w:val="007042BB"/>
    <w:rsid w:val="00704686"/>
    <w:rsid w:val="007066E0"/>
    <w:rsid w:val="007068F5"/>
    <w:rsid w:val="00706EF0"/>
    <w:rsid w:val="00707165"/>
    <w:rsid w:val="00707CE9"/>
    <w:rsid w:val="0071010B"/>
    <w:rsid w:val="0071011A"/>
    <w:rsid w:val="00710236"/>
    <w:rsid w:val="0071056D"/>
    <w:rsid w:val="0071077D"/>
    <w:rsid w:val="00710C45"/>
    <w:rsid w:val="00711AD7"/>
    <w:rsid w:val="00711B3E"/>
    <w:rsid w:val="007134CD"/>
    <w:rsid w:val="00713942"/>
    <w:rsid w:val="007159C1"/>
    <w:rsid w:val="0071667F"/>
    <w:rsid w:val="00717B95"/>
    <w:rsid w:val="00717EDE"/>
    <w:rsid w:val="00720449"/>
    <w:rsid w:val="00720A47"/>
    <w:rsid w:val="00720CEE"/>
    <w:rsid w:val="00720D0A"/>
    <w:rsid w:val="007215F5"/>
    <w:rsid w:val="0072188F"/>
    <w:rsid w:val="00721E48"/>
    <w:rsid w:val="0072301C"/>
    <w:rsid w:val="00724074"/>
    <w:rsid w:val="007241CD"/>
    <w:rsid w:val="0072458A"/>
    <w:rsid w:val="00725378"/>
    <w:rsid w:val="007276D8"/>
    <w:rsid w:val="00727728"/>
    <w:rsid w:val="00730C90"/>
    <w:rsid w:val="00730E79"/>
    <w:rsid w:val="007316A4"/>
    <w:rsid w:val="0073190A"/>
    <w:rsid w:val="00731DFA"/>
    <w:rsid w:val="0073273C"/>
    <w:rsid w:val="00732857"/>
    <w:rsid w:val="00734188"/>
    <w:rsid w:val="00734EF0"/>
    <w:rsid w:val="00734FE3"/>
    <w:rsid w:val="00735D49"/>
    <w:rsid w:val="00736705"/>
    <w:rsid w:val="007369FB"/>
    <w:rsid w:val="00737A27"/>
    <w:rsid w:val="0074052B"/>
    <w:rsid w:val="0074068E"/>
    <w:rsid w:val="00740959"/>
    <w:rsid w:val="007419F4"/>
    <w:rsid w:val="00741BB2"/>
    <w:rsid w:val="007423DF"/>
    <w:rsid w:val="00742F97"/>
    <w:rsid w:val="00743573"/>
    <w:rsid w:val="00743A8E"/>
    <w:rsid w:val="00743DF4"/>
    <w:rsid w:val="00744217"/>
    <w:rsid w:val="00744DC2"/>
    <w:rsid w:val="007455FC"/>
    <w:rsid w:val="00745FBB"/>
    <w:rsid w:val="00750E10"/>
    <w:rsid w:val="0075105B"/>
    <w:rsid w:val="0075105E"/>
    <w:rsid w:val="00752E70"/>
    <w:rsid w:val="00753417"/>
    <w:rsid w:val="00754E44"/>
    <w:rsid w:val="00755D12"/>
    <w:rsid w:val="0075674A"/>
    <w:rsid w:val="00756905"/>
    <w:rsid w:val="007603FA"/>
    <w:rsid w:val="007604DC"/>
    <w:rsid w:val="007605D9"/>
    <w:rsid w:val="00761072"/>
    <w:rsid w:val="0076198F"/>
    <w:rsid w:val="007632CC"/>
    <w:rsid w:val="0076435B"/>
    <w:rsid w:val="007643E0"/>
    <w:rsid w:val="0076543D"/>
    <w:rsid w:val="007657CC"/>
    <w:rsid w:val="00766841"/>
    <w:rsid w:val="007669A9"/>
    <w:rsid w:val="00767819"/>
    <w:rsid w:val="007708A1"/>
    <w:rsid w:val="00770BA4"/>
    <w:rsid w:val="007711CF"/>
    <w:rsid w:val="00771321"/>
    <w:rsid w:val="00771C12"/>
    <w:rsid w:val="00771E1E"/>
    <w:rsid w:val="00771EF0"/>
    <w:rsid w:val="00772052"/>
    <w:rsid w:val="007727FB"/>
    <w:rsid w:val="0077588F"/>
    <w:rsid w:val="007759FB"/>
    <w:rsid w:val="00776AAB"/>
    <w:rsid w:val="00776C3C"/>
    <w:rsid w:val="0077722C"/>
    <w:rsid w:val="007801A5"/>
    <w:rsid w:val="0078118D"/>
    <w:rsid w:val="0078121E"/>
    <w:rsid w:val="007814C9"/>
    <w:rsid w:val="00782E27"/>
    <w:rsid w:val="00783955"/>
    <w:rsid w:val="00783A71"/>
    <w:rsid w:val="00783B44"/>
    <w:rsid w:val="00783E5E"/>
    <w:rsid w:val="00784796"/>
    <w:rsid w:val="0078531A"/>
    <w:rsid w:val="00785613"/>
    <w:rsid w:val="007860D3"/>
    <w:rsid w:val="00786597"/>
    <w:rsid w:val="007877FF"/>
    <w:rsid w:val="007900D6"/>
    <w:rsid w:val="0079051D"/>
    <w:rsid w:val="007908A7"/>
    <w:rsid w:val="0079094B"/>
    <w:rsid w:val="00790B32"/>
    <w:rsid w:val="007913B5"/>
    <w:rsid w:val="00791AC0"/>
    <w:rsid w:val="007934DE"/>
    <w:rsid w:val="007948E1"/>
    <w:rsid w:val="00794DF7"/>
    <w:rsid w:val="0079549E"/>
    <w:rsid w:val="007955A3"/>
    <w:rsid w:val="0079600A"/>
    <w:rsid w:val="00796254"/>
    <w:rsid w:val="00796909"/>
    <w:rsid w:val="00797086"/>
    <w:rsid w:val="00797DA7"/>
    <w:rsid w:val="007A034C"/>
    <w:rsid w:val="007A188D"/>
    <w:rsid w:val="007A1B79"/>
    <w:rsid w:val="007A275B"/>
    <w:rsid w:val="007A2B57"/>
    <w:rsid w:val="007A3665"/>
    <w:rsid w:val="007A3D82"/>
    <w:rsid w:val="007A5789"/>
    <w:rsid w:val="007A5CE7"/>
    <w:rsid w:val="007A5F57"/>
    <w:rsid w:val="007A603A"/>
    <w:rsid w:val="007A64CE"/>
    <w:rsid w:val="007A7419"/>
    <w:rsid w:val="007A7424"/>
    <w:rsid w:val="007A77DF"/>
    <w:rsid w:val="007A7D41"/>
    <w:rsid w:val="007B057C"/>
    <w:rsid w:val="007B08C8"/>
    <w:rsid w:val="007B0AC3"/>
    <w:rsid w:val="007B1484"/>
    <w:rsid w:val="007B1EA7"/>
    <w:rsid w:val="007B2E19"/>
    <w:rsid w:val="007B3201"/>
    <w:rsid w:val="007B3CF4"/>
    <w:rsid w:val="007B3E5C"/>
    <w:rsid w:val="007B416B"/>
    <w:rsid w:val="007B4E56"/>
    <w:rsid w:val="007B5657"/>
    <w:rsid w:val="007B56D0"/>
    <w:rsid w:val="007B5B01"/>
    <w:rsid w:val="007B6B31"/>
    <w:rsid w:val="007B7669"/>
    <w:rsid w:val="007B7D58"/>
    <w:rsid w:val="007B7DD1"/>
    <w:rsid w:val="007C09D3"/>
    <w:rsid w:val="007C23EA"/>
    <w:rsid w:val="007C23F2"/>
    <w:rsid w:val="007C2CB9"/>
    <w:rsid w:val="007C32A6"/>
    <w:rsid w:val="007C5F65"/>
    <w:rsid w:val="007C6001"/>
    <w:rsid w:val="007C685B"/>
    <w:rsid w:val="007C712F"/>
    <w:rsid w:val="007C7664"/>
    <w:rsid w:val="007C79CF"/>
    <w:rsid w:val="007C7F9A"/>
    <w:rsid w:val="007D11A2"/>
    <w:rsid w:val="007D1CF5"/>
    <w:rsid w:val="007D2A69"/>
    <w:rsid w:val="007D2ED3"/>
    <w:rsid w:val="007D3ADA"/>
    <w:rsid w:val="007D4782"/>
    <w:rsid w:val="007D4E5B"/>
    <w:rsid w:val="007D51EC"/>
    <w:rsid w:val="007D524A"/>
    <w:rsid w:val="007D56A6"/>
    <w:rsid w:val="007D5BB4"/>
    <w:rsid w:val="007D5E53"/>
    <w:rsid w:val="007D61DA"/>
    <w:rsid w:val="007D7B9E"/>
    <w:rsid w:val="007D7DAE"/>
    <w:rsid w:val="007E01C6"/>
    <w:rsid w:val="007E042A"/>
    <w:rsid w:val="007E1818"/>
    <w:rsid w:val="007E2009"/>
    <w:rsid w:val="007E2600"/>
    <w:rsid w:val="007E2A13"/>
    <w:rsid w:val="007E3538"/>
    <w:rsid w:val="007E382C"/>
    <w:rsid w:val="007E39E0"/>
    <w:rsid w:val="007E4187"/>
    <w:rsid w:val="007E475C"/>
    <w:rsid w:val="007E4F8C"/>
    <w:rsid w:val="007E5C20"/>
    <w:rsid w:val="007E607F"/>
    <w:rsid w:val="007E6712"/>
    <w:rsid w:val="007E6E83"/>
    <w:rsid w:val="007E737F"/>
    <w:rsid w:val="007F06B5"/>
    <w:rsid w:val="007F0B9A"/>
    <w:rsid w:val="007F11BA"/>
    <w:rsid w:val="007F207D"/>
    <w:rsid w:val="007F21C7"/>
    <w:rsid w:val="007F2E58"/>
    <w:rsid w:val="007F3651"/>
    <w:rsid w:val="007F442E"/>
    <w:rsid w:val="007F4C68"/>
    <w:rsid w:val="007F627C"/>
    <w:rsid w:val="007F6890"/>
    <w:rsid w:val="007F6A0C"/>
    <w:rsid w:val="008004B8"/>
    <w:rsid w:val="0080082D"/>
    <w:rsid w:val="008033FF"/>
    <w:rsid w:val="00803A76"/>
    <w:rsid w:val="00805457"/>
    <w:rsid w:val="00807E9F"/>
    <w:rsid w:val="008104A3"/>
    <w:rsid w:val="00811A87"/>
    <w:rsid w:val="00811E5F"/>
    <w:rsid w:val="008130B0"/>
    <w:rsid w:val="00813364"/>
    <w:rsid w:val="008134E3"/>
    <w:rsid w:val="008138C7"/>
    <w:rsid w:val="008143F3"/>
    <w:rsid w:val="00814F2B"/>
    <w:rsid w:val="0081532B"/>
    <w:rsid w:val="0081550E"/>
    <w:rsid w:val="008157A2"/>
    <w:rsid w:val="008160B5"/>
    <w:rsid w:val="00816B3D"/>
    <w:rsid w:val="00816E7E"/>
    <w:rsid w:val="00817A9F"/>
    <w:rsid w:val="00817D3D"/>
    <w:rsid w:val="00817DD9"/>
    <w:rsid w:val="00817E2B"/>
    <w:rsid w:val="00820DF7"/>
    <w:rsid w:val="008218D2"/>
    <w:rsid w:val="0082277B"/>
    <w:rsid w:val="00822EC4"/>
    <w:rsid w:val="00822EE7"/>
    <w:rsid w:val="00823508"/>
    <w:rsid w:val="00823DCF"/>
    <w:rsid w:val="008243D2"/>
    <w:rsid w:val="00824F90"/>
    <w:rsid w:val="008250E4"/>
    <w:rsid w:val="00825664"/>
    <w:rsid w:val="00826DDD"/>
    <w:rsid w:val="0082739E"/>
    <w:rsid w:val="00831F56"/>
    <w:rsid w:val="00834B4D"/>
    <w:rsid w:val="00835989"/>
    <w:rsid w:val="00837289"/>
    <w:rsid w:val="00840F66"/>
    <w:rsid w:val="00841021"/>
    <w:rsid w:val="008421FE"/>
    <w:rsid w:val="00842525"/>
    <w:rsid w:val="008425C7"/>
    <w:rsid w:val="008426FE"/>
    <w:rsid w:val="00842AF2"/>
    <w:rsid w:val="00842FDA"/>
    <w:rsid w:val="00843610"/>
    <w:rsid w:val="008437E3"/>
    <w:rsid w:val="00843D65"/>
    <w:rsid w:val="00845237"/>
    <w:rsid w:val="00845EB8"/>
    <w:rsid w:val="0084655A"/>
    <w:rsid w:val="0084690E"/>
    <w:rsid w:val="00846C7A"/>
    <w:rsid w:val="00847299"/>
    <w:rsid w:val="00847461"/>
    <w:rsid w:val="00847A90"/>
    <w:rsid w:val="00847ADC"/>
    <w:rsid w:val="00850154"/>
    <w:rsid w:val="008508FC"/>
    <w:rsid w:val="0085100B"/>
    <w:rsid w:val="0085331A"/>
    <w:rsid w:val="008548E9"/>
    <w:rsid w:val="00854FC2"/>
    <w:rsid w:val="008603DB"/>
    <w:rsid w:val="008610E8"/>
    <w:rsid w:val="0086119A"/>
    <w:rsid w:val="008613F5"/>
    <w:rsid w:val="008629FD"/>
    <w:rsid w:val="00862D80"/>
    <w:rsid w:val="00862F7A"/>
    <w:rsid w:val="0086317D"/>
    <w:rsid w:val="00863C24"/>
    <w:rsid w:val="00863D58"/>
    <w:rsid w:val="008647DB"/>
    <w:rsid w:val="008648CD"/>
    <w:rsid w:val="00864F6B"/>
    <w:rsid w:val="008657F4"/>
    <w:rsid w:val="008658D3"/>
    <w:rsid w:val="00865A1E"/>
    <w:rsid w:val="00866495"/>
    <w:rsid w:val="00866533"/>
    <w:rsid w:val="00866780"/>
    <w:rsid w:val="0086719B"/>
    <w:rsid w:val="008678C9"/>
    <w:rsid w:val="00870916"/>
    <w:rsid w:val="00871963"/>
    <w:rsid w:val="00871B92"/>
    <w:rsid w:val="008724E0"/>
    <w:rsid w:val="00872AC7"/>
    <w:rsid w:val="008743B6"/>
    <w:rsid w:val="00874639"/>
    <w:rsid w:val="00874891"/>
    <w:rsid w:val="008750F1"/>
    <w:rsid w:val="00876EDA"/>
    <w:rsid w:val="00880EBC"/>
    <w:rsid w:val="0088131D"/>
    <w:rsid w:val="00881A1F"/>
    <w:rsid w:val="00882A44"/>
    <w:rsid w:val="008867CE"/>
    <w:rsid w:val="00886808"/>
    <w:rsid w:val="00887929"/>
    <w:rsid w:val="00890FB4"/>
    <w:rsid w:val="00891AD4"/>
    <w:rsid w:val="008922F4"/>
    <w:rsid w:val="0089233E"/>
    <w:rsid w:val="00893E2C"/>
    <w:rsid w:val="008943A6"/>
    <w:rsid w:val="00895647"/>
    <w:rsid w:val="00895649"/>
    <w:rsid w:val="008958AE"/>
    <w:rsid w:val="00896E45"/>
    <w:rsid w:val="00897887"/>
    <w:rsid w:val="00897A70"/>
    <w:rsid w:val="008A08EB"/>
    <w:rsid w:val="008A10EE"/>
    <w:rsid w:val="008A1143"/>
    <w:rsid w:val="008A191E"/>
    <w:rsid w:val="008A2C48"/>
    <w:rsid w:val="008A36A2"/>
    <w:rsid w:val="008A3B1E"/>
    <w:rsid w:val="008A48D8"/>
    <w:rsid w:val="008A5651"/>
    <w:rsid w:val="008A70B5"/>
    <w:rsid w:val="008A75B6"/>
    <w:rsid w:val="008A7FAF"/>
    <w:rsid w:val="008B041A"/>
    <w:rsid w:val="008B0BF1"/>
    <w:rsid w:val="008B1AC2"/>
    <w:rsid w:val="008B1F60"/>
    <w:rsid w:val="008B2442"/>
    <w:rsid w:val="008B34C1"/>
    <w:rsid w:val="008B4F9A"/>
    <w:rsid w:val="008B5C34"/>
    <w:rsid w:val="008B688A"/>
    <w:rsid w:val="008B6F1A"/>
    <w:rsid w:val="008B7593"/>
    <w:rsid w:val="008C041E"/>
    <w:rsid w:val="008C07E2"/>
    <w:rsid w:val="008C0D8A"/>
    <w:rsid w:val="008C0E29"/>
    <w:rsid w:val="008C267B"/>
    <w:rsid w:val="008C2CEF"/>
    <w:rsid w:val="008C2FE7"/>
    <w:rsid w:val="008C4A67"/>
    <w:rsid w:val="008D0876"/>
    <w:rsid w:val="008D0961"/>
    <w:rsid w:val="008D101B"/>
    <w:rsid w:val="008D181F"/>
    <w:rsid w:val="008D2E65"/>
    <w:rsid w:val="008D34C9"/>
    <w:rsid w:val="008D3D85"/>
    <w:rsid w:val="008D435D"/>
    <w:rsid w:val="008D459D"/>
    <w:rsid w:val="008D4EBF"/>
    <w:rsid w:val="008D52AA"/>
    <w:rsid w:val="008D7416"/>
    <w:rsid w:val="008D7798"/>
    <w:rsid w:val="008D7CDA"/>
    <w:rsid w:val="008E051C"/>
    <w:rsid w:val="008E08CD"/>
    <w:rsid w:val="008E0ABE"/>
    <w:rsid w:val="008E1985"/>
    <w:rsid w:val="008E230A"/>
    <w:rsid w:val="008E3871"/>
    <w:rsid w:val="008E47FD"/>
    <w:rsid w:val="008E49E4"/>
    <w:rsid w:val="008E4C7F"/>
    <w:rsid w:val="008E550F"/>
    <w:rsid w:val="008E553C"/>
    <w:rsid w:val="008E5B27"/>
    <w:rsid w:val="008E6515"/>
    <w:rsid w:val="008E6950"/>
    <w:rsid w:val="008E6999"/>
    <w:rsid w:val="008E71E8"/>
    <w:rsid w:val="008E7BE0"/>
    <w:rsid w:val="008F0685"/>
    <w:rsid w:val="008F07B6"/>
    <w:rsid w:val="008F178C"/>
    <w:rsid w:val="008F1798"/>
    <w:rsid w:val="008F1CA4"/>
    <w:rsid w:val="008F1EBE"/>
    <w:rsid w:val="008F20DC"/>
    <w:rsid w:val="008F265C"/>
    <w:rsid w:val="008F26FE"/>
    <w:rsid w:val="008F4324"/>
    <w:rsid w:val="008F51C7"/>
    <w:rsid w:val="008F53CE"/>
    <w:rsid w:val="008F590C"/>
    <w:rsid w:val="008F7154"/>
    <w:rsid w:val="008F7717"/>
    <w:rsid w:val="008F78FB"/>
    <w:rsid w:val="008F7AA9"/>
    <w:rsid w:val="009004D1"/>
    <w:rsid w:val="00900DF7"/>
    <w:rsid w:val="009018E5"/>
    <w:rsid w:val="00902521"/>
    <w:rsid w:val="00902914"/>
    <w:rsid w:val="0090307C"/>
    <w:rsid w:val="0090314B"/>
    <w:rsid w:val="00903791"/>
    <w:rsid w:val="00903A04"/>
    <w:rsid w:val="00904FF8"/>
    <w:rsid w:val="009062E7"/>
    <w:rsid w:val="009064A5"/>
    <w:rsid w:val="00906C15"/>
    <w:rsid w:val="0091066F"/>
    <w:rsid w:val="00910CA9"/>
    <w:rsid w:val="009130D1"/>
    <w:rsid w:val="009148CC"/>
    <w:rsid w:val="009154C5"/>
    <w:rsid w:val="0091550E"/>
    <w:rsid w:val="00915A40"/>
    <w:rsid w:val="0091600A"/>
    <w:rsid w:val="00916877"/>
    <w:rsid w:val="00917DE2"/>
    <w:rsid w:val="00920679"/>
    <w:rsid w:val="00920C6A"/>
    <w:rsid w:val="00921188"/>
    <w:rsid w:val="00921C63"/>
    <w:rsid w:val="00921E5F"/>
    <w:rsid w:val="0092276A"/>
    <w:rsid w:val="009229A1"/>
    <w:rsid w:val="00922D20"/>
    <w:rsid w:val="009233C1"/>
    <w:rsid w:val="00924F3E"/>
    <w:rsid w:val="00924FB8"/>
    <w:rsid w:val="009268DB"/>
    <w:rsid w:val="00927A4D"/>
    <w:rsid w:val="00927DEC"/>
    <w:rsid w:val="00930301"/>
    <w:rsid w:val="00930316"/>
    <w:rsid w:val="00930BD8"/>
    <w:rsid w:val="009312E2"/>
    <w:rsid w:val="00931D07"/>
    <w:rsid w:val="009323B8"/>
    <w:rsid w:val="00932EDE"/>
    <w:rsid w:val="00933348"/>
    <w:rsid w:val="0093428B"/>
    <w:rsid w:val="00934736"/>
    <w:rsid w:val="00934A0A"/>
    <w:rsid w:val="00935353"/>
    <w:rsid w:val="009354E5"/>
    <w:rsid w:val="00935BEE"/>
    <w:rsid w:val="00936128"/>
    <w:rsid w:val="009370E4"/>
    <w:rsid w:val="00937828"/>
    <w:rsid w:val="0093796C"/>
    <w:rsid w:val="00937B53"/>
    <w:rsid w:val="00940DA5"/>
    <w:rsid w:val="009413CC"/>
    <w:rsid w:val="0094149B"/>
    <w:rsid w:val="00941BCD"/>
    <w:rsid w:val="00942628"/>
    <w:rsid w:val="00943FD3"/>
    <w:rsid w:val="00944D23"/>
    <w:rsid w:val="00944F9D"/>
    <w:rsid w:val="0094552B"/>
    <w:rsid w:val="00945AF7"/>
    <w:rsid w:val="009462EE"/>
    <w:rsid w:val="009505D6"/>
    <w:rsid w:val="00950961"/>
    <w:rsid w:val="00950D32"/>
    <w:rsid w:val="00950E8E"/>
    <w:rsid w:val="00952229"/>
    <w:rsid w:val="00952550"/>
    <w:rsid w:val="0095276F"/>
    <w:rsid w:val="00952AD1"/>
    <w:rsid w:val="0095305A"/>
    <w:rsid w:val="0095316A"/>
    <w:rsid w:val="00953290"/>
    <w:rsid w:val="0095368E"/>
    <w:rsid w:val="00953DEF"/>
    <w:rsid w:val="00954C0B"/>
    <w:rsid w:val="009562B0"/>
    <w:rsid w:val="0095644C"/>
    <w:rsid w:val="00956474"/>
    <w:rsid w:val="00956584"/>
    <w:rsid w:val="009569EE"/>
    <w:rsid w:val="0096131A"/>
    <w:rsid w:val="00961E88"/>
    <w:rsid w:val="009626F7"/>
    <w:rsid w:val="00963F61"/>
    <w:rsid w:val="00964006"/>
    <w:rsid w:val="00964134"/>
    <w:rsid w:val="00964AFB"/>
    <w:rsid w:val="00965451"/>
    <w:rsid w:val="009667D3"/>
    <w:rsid w:val="00966887"/>
    <w:rsid w:val="00966A88"/>
    <w:rsid w:val="00967951"/>
    <w:rsid w:val="009705AF"/>
    <w:rsid w:val="00970FBD"/>
    <w:rsid w:val="009719F1"/>
    <w:rsid w:val="00972D83"/>
    <w:rsid w:val="00973181"/>
    <w:rsid w:val="009739C0"/>
    <w:rsid w:val="00973A34"/>
    <w:rsid w:val="00974602"/>
    <w:rsid w:val="00974659"/>
    <w:rsid w:val="009758B5"/>
    <w:rsid w:val="00976448"/>
    <w:rsid w:val="00977BB6"/>
    <w:rsid w:val="00980B01"/>
    <w:rsid w:val="00981960"/>
    <w:rsid w:val="0098238D"/>
    <w:rsid w:val="00984363"/>
    <w:rsid w:val="0098451B"/>
    <w:rsid w:val="00984A8B"/>
    <w:rsid w:val="00984DB7"/>
    <w:rsid w:val="00986FD9"/>
    <w:rsid w:val="00990714"/>
    <w:rsid w:val="009929D4"/>
    <w:rsid w:val="00992DBC"/>
    <w:rsid w:val="00993573"/>
    <w:rsid w:val="00993B1C"/>
    <w:rsid w:val="00993B2E"/>
    <w:rsid w:val="00995E9D"/>
    <w:rsid w:val="0099782A"/>
    <w:rsid w:val="009978BD"/>
    <w:rsid w:val="009A11E9"/>
    <w:rsid w:val="009A11F1"/>
    <w:rsid w:val="009A1510"/>
    <w:rsid w:val="009A26D2"/>
    <w:rsid w:val="009A4A26"/>
    <w:rsid w:val="009A4A78"/>
    <w:rsid w:val="009A4DF9"/>
    <w:rsid w:val="009A5073"/>
    <w:rsid w:val="009A61A2"/>
    <w:rsid w:val="009A6754"/>
    <w:rsid w:val="009A725D"/>
    <w:rsid w:val="009A7892"/>
    <w:rsid w:val="009B04A3"/>
    <w:rsid w:val="009B0533"/>
    <w:rsid w:val="009B0C59"/>
    <w:rsid w:val="009B18F4"/>
    <w:rsid w:val="009B2786"/>
    <w:rsid w:val="009B318E"/>
    <w:rsid w:val="009B32B8"/>
    <w:rsid w:val="009B3791"/>
    <w:rsid w:val="009B3A0C"/>
    <w:rsid w:val="009B3A89"/>
    <w:rsid w:val="009B4856"/>
    <w:rsid w:val="009B4DA9"/>
    <w:rsid w:val="009B5908"/>
    <w:rsid w:val="009B599C"/>
    <w:rsid w:val="009B5FA2"/>
    <w:rsid w:val="009B6343"/>
    <w:rsid w:val="009B6E47"/>
    <w:rsid w:val="009B72D6"/>
    <w:rsid w:val="009B792C"/>
    <w:rsid w:val="009C0181"/>
    <w:rsid w:val="009C02E4"/>
    <w:rsid w:val="009C0DDF"/>
    <w:rsid w:val="009C0F1C"/>
    <w:rsid w:val="009C1538"/>
    <w:rsid w:val="009C219B"/>
    <w:rsid w:val="009C283D"/>
    <w:rsid w:val="009C2E90"/>
    <w:rsid w:val="009C32D6"/>
    <w:rsid w:val="009C4288"/>
    <w:rsid w:val="009C4970"/>
    <w:rsid w:val="009C4AA7"/>
    <w:rsid w:val="009C577B"/>
    <w:rsid w:val="009C5A10"/>
    <w:rsid w:val="009C6791"/>
    <w:rsid w:val="009C6FDB"/>
    <w:rsid w:val="009C7A7F"/>
    <w:rsid w:val="009C7D8B"/>
    <w:rsid w:val="009D0364"/>
    <w:rsid w:val="009D0934"/>
    <w:rsid w:val="009D0B73"/>
    <w:rsid w:val="009D1056"/>
    <w:rsid w:val="009D1095"/>
    <w:rsid w:val="009D169D"/>
    <w:rsid w:val="009D23C9"/>
    <w:rsid w:val="009D2815"/>
    <w:rsid w:val="009D28B3"/>
    <w:rsid w:val="009D2F6D"/>
    <w:rsid w:val="009D3855"/>
    <w:rsid w:val="009D42F1"/>
    <w:rsid w:val="009D44C5"/>
    <w:rsid w:val="009D5206"/>
    <w:rsid w:val="009D58EC"/>
    <w:rsid w:val="009D6A3D"/>
    <w:rsid w:val="009D73EB"/>
    <w:rsid w:val="009D7ABE"/>
    <w:rsid w:val="009E06D1"/>
    <w:rsid w:val="009E0D16"/>
    <w:rsid w:val="009E1550"/>
    <w:rsid w:val="009E2850"/>
    <w:rsid w:val="009E3BE3"/>
    <w:rsid w:val="009E4864"/>
    <w:rsid w:val="009E4B9F"/>
    <w:rsid w:val="009E4E9C"/>
    <w:rsid w:val="009E50E7"/>
    <w:rsid w:val="009E53F2"/>
    <w:rsid w:val="009E55CA"/>
    <w:rsid w:val="009E5B78"/>
    <w:rsid w:val="009E65FE"/>
    <w:rsid w:val="009E6FFA"/>
    <w:rsid w:val="009E7918"/>
    <w:rsid w:val="009E7C03"/>
    <w:rsid w:val="009F0C18"/>
    <w:rsid w:val="009F1967"/>
    <w:rsid w:val="009F2E45"/>
    <w:rsid w:val="009F3134"/>
    <w:rsid w:val="009F3290"/>
    <w:rsid w:val="009F3655"/>
    <w:rsid w:val="009F4099"/>
    <w:rsid w:val="009F60E9"/>
    <w:rsid w:val="009F647C"/>
    <w:rsid w:val="009F686F"/>
    <w:rsid w:val="009F6CC5"/>
    <w:rsid w:val="009F6DA9"/>
    <w:rsid w:val="009F7354"/>
    <w:rsid w:val="009F73FE"/>
    <w:rsid w:val="009F7F19"/>
    <w:rsid w:val="00A001C6"/>
    <w:rsid w:val="00A01017"/>
    <w:rsid w:val="00A016A3"/>
    <w:rsid w:val="00A024B1"/>
    <w:rsid w:val="00A02DE7"/>
    <w:rsid w:val="00A02DE8"/>
    <w:rsid w:val="00A03243"/>
    <w:rsid w:val="00A03CF0"/>
    <w:rsid w:val="00A04202"/>
    <w:rsid w:val="00A051F7"/>
    <w:rsid w:val="00A05440"/>
    <w:rsid w:val="00A05E82"/>
    <w:rsid w:val="00A05F64"/>
    <w:rsid w:val="00A06EAF"/>
    <w:rsid w:val="00A070E2"/>
    <w:rsid w:val="00A07BDC"/>
    <w:rsid w:val="00A10A7F"/>
    <w:rsid w:val="00A10E09"/>
    <w:rsid w:val="00A1131E"/>
    <w:rsid w:val="00A1159D"/>
    <w:rsid w:val="00A11F7C"/>
    <w:rsid w:val="00A12765"/>
    <w:rsid w:val="00A1298A"/>
    <w:rsid w:val="00A12A10"/>
    <w:rsid w:val="00A13931"/>
    <w:rsid w:val="00A13AB5"/>
    <w:rsid w:val="00A14E68"/>
    <w:rsid w:val="00A16308"/>
    <w:rsid w:val="00A16C98"/>
    <w:rsid w:val="00A20736"/>
    <w:rsid w:val="00A20AE4"/>
    <w:rsid w:val="00A21BBC"/>
    <w:rsid w:val="00A224E6"/>
    <w:rsid w:val="00A234CA"/>
    <w:rsid w:val="00A23A61"/>
    <w:rsid w:val="00A2403A"/>
    <w:rsid w:val="00A24B46"/>
    <w:rsid w:val="00A24F18"/>
    <w:rsid w:val="00A25A8A"/>
    <w:rsid w:val="00A26417"/>
    <w:rsid w:val="00A27113"/>
    <w:rsid w:val="00A27B8E"/>
    <w:rsid w:val="00A304DD"/>
    <w:rsid w:val="00A306B9"/>
    <w:rsid w:val="00A30F27"/>
    <w:rsid w:val="00A31EE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142"/>
    <w:rsid w:val="00A374CE"/>
    <w:rsid w:val="00A40B2F"/>
    <w:rsid w:val="00A40D06"/>
    <w:rsid w:val="00A4196A"/>
    <w:rsid w:val="00A41DE1"/>
    <w:rsid w:val="00A42400"/>
    <w:rsid w:val="00A42A81"/>
    <w:rsid w:val="00A430CF"/>
    <w:rsid w:val="00A43255"/>
    <w:rsid w:val="00A43495"/>
    <w:rsid w:val="00A4490A"/>
    <w:rsid w:val="00A45215"/>
    <w:rsid w:val="00A45746"/>
    <w:rsid w:val="00A45A7D"/>
    <w:rsid w:val="00A46188"/>
    <w:rsid w:val="00A46658"/>
    <w:rsid w:val="00A50DFA"/>
    <w:rsid w:val="00A52571"/>
    <w:rsid w:val="00A52F6B"/>
    <w:rsid w:val="00A53C7E"/>
    <w:rsid w:val="00A53CAD"/>
    <w:rsid w:val="00A54657"/>
    <w:rsid w:val="00A547C6"/>
    <w:rsid w:val="00A559FA"/>
    <w:rsid w:val="00A55D0C"/>
    <w:rsid w:val="00A56905"/>
    <w:rsid w:val="00A56AF2"/>
    <w:rsid w:val="00A57532"/>
    <w:rsid w:val="00A57A08"/>
    <w:rsid w:val="00A57B2A"/>
    <w:rsid w:val="00A62271"/>
    <w:rsid w:val="00A62AF0"/>
    <w:rsid w:val="00A63AD2"/>
    <w:rsid w:val="00A659B1"/>
    <w:rsid w:val="00A667EE"/>
    <w:rsid w:val="00A66A80"/>
    <w:rsid w:val="00A67887"/>
    <w:rsid w:val="00A70173"/>
    <w:rsid w:val="00A70274"/>
    <w:rsid w:val="00A70CCE"/>
    <w:rsid w:val="00A71AE5"/>
    <w:rsid w:val="00A71B4A"/>
    <w:rsid w:val="00A71CF8"/>
    <w:rsid w:val="00A71FAF"/>
    <w:rsid w:val="00A7221B"/>
    <w:rsid w:val="00A72908"/>
    <w:rsid w:val="00A72AE0"/>
    <w:rsid w:val="00A738D6"/>
    <w:rsid w:val="00A73D89"/>
    <w:rsid w:val="00A73DBB"/>
    <w:rsid w:val="00A74014"/>
    <w:rsid w:val="00A75D8B"/>
    <w:rsid w:val="00A76246"/>
    <w:rsid w:val="00A762CD"/>
    <w:rsid w:val="00A7632F"/>
    <w:rsid w:val="00A76774"/>
    <w:rsid w:val="00A76C3E"/>
    <w:rsid w:val="00A76E3B"/>
    <w:rsid w:val="00A7740C"/>
    <w:rsid w:val="00A77BCA"/>
    <w:rsid w:val="00A8079A"/>
    <w:rsid w:val="00A809DE"/>
    <w:rsid w:val="00A81AE5"/>
    <w:rsid w:val="00A82454"/>
    <w:rsid w:val="00A84CE6"/>
    <w:rsid w:val="00A85057"/>
    <w:rsid w:val="00A86E15"/>
    <w:rsid w:val="00A86ECC"/>
    <w:rsid w:val="00A86F8E"/>
    <w:rsid w:val="00A87265"/>
    <w:rsid w:val="00A878D7"/>
    <w:rsid w:val="00A87A16"/>
    <w:rsid w:val="00A87AD2"/>
    <w:rsid w:val="00A93104"/>
    <w:rsid w:val="00A93D01"/>
    <w:rsid w:val="00A9421E"/>
    <w:rsid w:val="00A946AF"/>
    <w:rsid w:val="00A948E6"/>
    <w:rsid w:val="00A963A6"/>
    <w:rsid w:val="00A9667D"/>
    <w:rsid w:val="00A966A1"/>
    <w:rsid w:val="00A96754"/>
    <w:rsid w:val="00A9789B"/>
    <w:rsid w:val="00A97B71"/>
    <w:rsid w:val="00A97BC7"/>
    <w:rsid w:val="00A97C2C"/>
    <w:rsid w:val="00AA0B95"/>
    <w:rsid w:val="00AA1851"/>
    <w:rsid w:val="00AA1947"/>
    <w:rsid w:val="00AA2187"/>
    <w:rsid w:val="00AA2329"/>
    <w:rsid w:val="00AA32D7"/>
    <w:rsid w:val="00AA455B"/>
    <w:rsid w:val="00AA4AA4"/>
    <w:rsid w:val="00AA501D"/>
    <w:rsid w:val="00AA5341"/>
    <w:rsid w:val="00AA5DDB"/>
    <w:rsid w:val="00AA683B"/>
    <w:rsid w:val="00AA752E"/>
    <w:rsid w:val="00AA7C07"/>
    <w:rsid w:val="00AB017D"/>
    <w:rsid w:val="00AB188C"/>
    <w:rsid w:val="00AB18FD"/>
    <w:rsid w:val="00AB1C6A"/>
    <w:rsid w:val="00AB1F26"/>
    <w:rsid w:val="00AB2F8C"/>
    <w:rsid w:val="00AB3179"/>
    <w:rsid w:val="00AB3377"/>
    <w:rsid w:val="00AB358B"/>
    <w:rsid w:val="00AB3A12"/>
    <w:rsid w:val="00AB3C03"/>
    <w:rsid w:val="00AB3CFF"/>
    <w:rsid w:val="00AB4339"/>
    <w:rsid w:val="00AB483C"/>
    <w:rsid w:val="00AB4853"/>
    <w:rsid w:val="00AB5F3D"/>
    <w:rsid w:val="00AB6BD6"/>
    <w:rsid w:val="00AB6D92"/>
    <w:rsid w:val="00AB71FB"/>
    <w:rsid w:val="00AB727B"/>
    <w:rsid w:val="00AB7948"/>
    <w:rsid w:val="00AB7D37"/>
    <w:rsid w:val="00AC07D4"/>
    <w:rsid w:val="00AC253B"/>
    <w:rsid w:val="00AC27D4"/>
    <w:rsid w:val="00AC303E"/>
    <w:rsid w:val="00AC357D"/>
    <w:rsid w:val="00AC3913"/>
    <w:rsid w:val="00AC3ACE"/>
    <w:rsid w:val="00AC4599"/>
    <w:rsid w:val="00AC4CF3"/>
    <w:rsid w:val="00AC4E29"/>
    <w:rsid w:val="00AC5A1F"/>
    <w:rsid w:val="00AC5F53"/>
    <w:rsid w:val="00AC5FB6"/>
    <w:rsid w:val="00AC70ED"/>
    <w:rsid w:val="00AD040A"/>
    <w:rsid w:val="00AD0462"/>
    <w:rsid w:val="00AD0DBC"/>
    <w:rsid w:val="00AD0E43"/>
    <w:rsid w:val="00AD1BF5"/>
    <w:rsid w:val="00AD1CDF"/>
    <w:rsid w:val="00AD1D9C"/>
    <w:rsid w:val="00AD23AA"/>
    <w:rsid w:val="00AD3C5B"/>
    <w:rsid w:val="00AD5543"/>
    <w:rsid w:val="00AD55DE"/>
    <w:rsid w:val="00AD59B6"/>
    <w:rsid w:val="00AD5B91"/>
    <w:rsid w:val="00AD62DD"/>
    <w:rsid w:val="00AD68B3"/>
    <w:rsid w:val="00AD7DF0"/>
    <w:rsid w:val="00AE0268"/>
    <w:rsid w:val="00AE0D2E"/>
    <w:rsid w:val="00AE1AF2"/>
    <w:rsid w:val="00AE2CFB"/>
    <w:rsid w:val="00AE3B44"/>
    <w:rsid w:val="00AE57A5"/>
    <w:rsid w:val="00AE648F"/>
    <w:rsid w:val="00AE6DB6"/>
    <w:rsid w:val="00AE6FF8"/>
    <w:rsid w:val="00AE7F77"/>
    <w:rsid w:val="00AF0008"/>
    <w:rsid w:val="00AF02AD"/>
    <w:rsid w:val="00AF108D"/>
    <w:rsid w:val="00AF143D"/>
    <w:rsid w:val="00AF1940"/>
    <w:rsid w:val="00AF19BD"/>
    <w:rsid w:val="00AF2407"/>
    <w:rsid w:val="00AF244E"/>
    <w:rsid w:val="00AF259C"/>
    <w:rsid w:val="00AF55D4"/>
    <w:rsid w:val="00AF5785"/>
    <w:rsid w:val="00AF5991"/>
    <w:rsid w:val="00AF6030"/>
    <w:rsid w:val="00AF67F4"/>
    <w:rsid w:val="00AF6F40"/>
    <w:rsid w:val="00AF7640"/>
    <w:rsid w:val="00AF7805"/>
    <w:rsid w:val="00AF7AAA"/>
    <w:rsid w:val="00B00076"/>
    <w:rsid w:val="00B00DEF"/>
    <w:rsid w:val="00B01922"/>
    <w:rsid w:val="00B02BAC"/>
    <w:rsid w:val="00B02DFC"/>
    <w:rsid w:val="00B0359C"/>
    <w:rsid w:val="00B03639"/>
    <w:rsid w:val="00B03A65"/>
    <w:rsid w:val="00B03F17"/>
    <w:rsid w:val="00B047B4"/>
    <w:rsid w:val="00B04C85"/>
    <w:rsid w:val="00B05566"/>
    <w:rsid w:val="00B05829"/>
    <w:rsid w:val="00B064CB"/>
    <w:rsid w:val="00B06B59"/>
    <w:rsid w:val="00B06E0E"/>
    <w:rsid w:val="00B076B9"/>
    <w:rsid w:val="00B1010D"/>
    <w:rsid w:val="00B10217"/>
    <w:rsid w:val="00B10B60"/>
    <w:rsid w:val="00B10F47"/>
    <w:rsid w:val="00B12108"/>
    <w:rsid w:val="00B126FC"/>
    <w:rsid w:val="00B129EC"/>
    <w:rsid w:val="00B12E72"/>
    <w:rsid w:val="00B1367B"/>
    <w:rsid w:val="00B13789"/>
    <w:rsid w:val="00B1448C"/>
    <w:rsid w:val="00B153C7"/>
    <w:rsid w:val="00B1565C"/>
    <w:rsid w:val="00B15CA5"/>
    <w:rsid w:val="00B1698C"/>
    <w:rsid w:val="00B177ED"/>
    <w:rsid w:val="00B2150B"/>
    <w:rsid w:val="00B21541"/>
    <w:rsid w:val="00B22518"/>
    <w:rsid w:val="00B23687"/>
    <w:rsid w:val="00B251D6"/>
    <w:rsid w:val="00B25341"/>
    <w:rsid w:val="00B2589A"/>
    <w:rsid w:val="00B25B01"/>
    <w:rsid w:val="00B25EE2"/>
    <w:rsid w:val="00B26C71"/>
    <w:rsid w:val="00B30110"/>
    <w:rsid w:val="00B30A35"/>
    <w:rsid w:val="00B314B8"/>
    <w:rsid w:val="00B32235"/>
    <w:rsid w:val="00B326DF"/>
    <w:rsid w:val="00B32740"/>
    <w:rsid w:val="00B328D0"/>
    <w:rsid w:val="00B3339B"/>
    <w:rsid w:val="00B337D1"/>
    <w:rsid w:val="00B33C1E"/>
    <w:rsid w:val="00B34AB8"/>
    <w:rsid w:val="00B356C7"/>
    <w:rsid w:val="00B35FDA"/>
    <w:rsid w:val="00B3614D"/>
    <w:rsid w:val="00B4008E"/>
    <w:rsid w:val="00B40E7D"/>
    <w:rsid w:val="00B41053"/>
    <w:rsid w:val="00B41058"/>
    <w:rsid w:val="00B418DF"/>
    <w:rsid w:val="00B42035"/>
    <w:rsid w:val="00B42937"/>
    <w:rsid w:val="00B42994"/>
    <w:rsid w:val="00B435C8"/>
    <w:rsid w:val="00B43B98"/>
    <w:rsid w:val="00B4478B"/>
    <w:rsid w:val="00B4589B"/>
    <w:rsid w:val="00B46C64"/>
    <w:rsid w:val="00B47926"/>
    <w:rsid w:val="00B50533"/>
    <w:rsid w:val="00B513C3"/>
    <w:rsid w:val="00B5235D"/>
    <w:rsid w:val="00B52C7B"/>
    <w:rsid w:val="00B53184"/>
    <w:rsid w:val="00B53C9B"/>
    <w:rsid w:val="00B53F39"/>
    <w:rsid w:val="00B54B80"/>
    <w:rsid w:val="00B5553B"/>
    <w:rsid w:val="00B55AC2"/>
    <w:rsid w:val="00B55E63"/>
    <w:rsid w:val="00B572BA"/>
    <w:rsid w:val="00B5744A"/>
    <w:rsid w:val="00B6198A"/>
    <w:rsid w:val="00B61D5A"/>
    <w:rsid w:val="00B642B7"/>
    <w:rsid w:val="00B64CA0"/>
    <w:rsid w:val="00B64F07"/>
    <w:rsid w:val="00B65A77"/>
    <w:rsid w:val="00B66798"/>
    <w:rsid w:val="00B67375"/>
    <w:rsid w:val="00B67AF4"/>
    <w:rsid w:val="00B703ED"/>
    <w:rsid w:val="00B704B8"/>
    <w:rsid w:val="00B70FF4"/>
    <w:rsid w:val="00B7106B"/>
    <w:rsid w:val="00B71166"/>
    <w:rsid w:val="00B7126B"/>
    <w:rsid w:val="00B712DA"/>
    <w:rsid w:val="00B71C64"/>
    <w:rsid w:val="00B73049"/>
    <w:rsid w:val="00B735AA"/>
    <w:rsid w:val="00B740B9"/>
    <w:rsid w:val="00B74B5A"/>
    <w:rsid w:val="00B74D7C"/>
    <w:rsid w:val="00B7575F"/>
    <w:rsid w:val="00B75A79"/>
    <w:rsid w:val="00B75B54"/>
    <w:rsid w:val="00B75DAB"/>
    <w:rsid w:val="00B75DCC"/>
    <w:rsid w:val="00B75ED2"/>
    <w:rsid w:val="00B807F8"/>
    <w:rsid w:val="00B80815"/>
    <w:rsid w:val="00B80B7C"/>
    <w:rsid w:val="00B816C9"/>
    <w:rsid w:val="00B81B1D"/>
    <w:rsid w:val="00B82683"/>
    <w:rsid w:val="00B82B8F"/>
    <w:rsid w:val="00B83200"/>
    <w:rsid w:val="00B85C04"/>
    <w:rsid w:val="00B85F53"/>
    <w:rsid w:val="00B863DB"/>
    <w:rsid w:val="00B87A20"/>
    <w:rsid w:val="00B90918"/>
    <w:rsid w:val="00B90E42"/>
    <w:rsid w:val="00B91458"/>
    <w:rsid w:val="00B91723"/>
    <w:rsid w:val="00B9259F"/>
    <w:rsid w:val="00B92732"/>
    <w:rsid w:val="00B94632"/>
    <w:rsid w:val="00B94EEC"/>
    <w:rsid w:val="00B95F6C"/>
    <w:rsid w:val="00B96162"/>
    <w:rsid w:val="00B966CF"/>
    <w:rsid w:val="00B9679C"/>
    <w:rsid w:val="00B967D3"/>
    <w:rsid w:val="00B97A03"/>
    <w:rsid w:val="00BA0904"/>
    <w:rsid w:val="00BA0BC6"/>
    <w:rsid w:val="00BA0C7C"/>
    <w:rsid w:val="00BA21F2"/>
    <w:rsid w:val="00BA3D38"/>
    <w:rsid w:val="00BA4936"/>
    <w:rsid w:val="00BA5449"/>
    <w:rsid w:val="00BA68E8"/>
    <w:rsid w:val="00BA7218"/>
    <w:rsid w:val="00BA7B7C"/>
    <w:rsid w:val="00BB0ED5"/>
    <w:rsid w:val="00BB146F"/>
    <w:rsid w:val="00BB15DE"/>
    <w:rsid w:val="00BB1F48"/>
    <w:rsid w:val="00BB2009"/>
    <w:rsid w:val="00BB2B73"/>
    <w:rsid w:val="00BB2F60"/>
    <w:rsid w:val="00BB3265"/>
    <w:rsid w:val="00BB4D4B"/>
    <w:rsid w:val="00BB5EE8"/>
    <w:rsid w:val="00BB639A"/>
    <w:rsid w:val="00BB640B"/>
    <w:rsid w:val="00BB6671"/>
    <w:rsid w:val="00BB669D"/>
    <w:rsid w:val="00BB78F7"/>
    <w:rsid w:val="00BC02A4"/>
    <w:rsid w:val="00BC1579"/>
    <w:rsid w:val="00BC1766"/>
    <w:rsid w:val="00BC2372"/>
    <w:rsid w:val="00BC2AA4"/>
    <w:rsid w:val="00BC355C"/>
    <w:rsid w:val="00BC4956"/>
    <w:rsid w:val="00BC4F31"/>
    <w:rsid w:val="00BC5740"/>
    <w:rsid w:val="00BC5904"/>
    <w:rsid w:val="00BC6B3F"/>
    <w:rsid w:val="00BC743A"/>
    <w:rsid w:val="00BC755A"/>
    <w:rsid w:val="00BC78C1"/>
    <w:rsid w:val="00BC7A5D"/>
    <w:rsid w:val="00BD00DC"/>
    <w:rsid w:val="00BD07B1"/>
    <w:rsid w:val="00BD0B1F"/>
    <w:rsid w:val="00BD15E8"/>
    <w:rsid w:val="00BD2009"/>
    <w:rsid w:val="00BD20D9"/>
    <w:rsid w:val="00BD2F35"/>
    <w:rsid w:val="00BD32F4"/>
    <w:rsid w:val="00BD5B1A"/>
    <w:rsid w:val="00BD6946"/>
    <w:rsid w:val="00BD7288"/>
    <w:rsid w:val="00BD7599"/>
    <w:rsid w:val="00BE065D"/>
    <w:rsid w:val="00BE1209"/>
    <w:rsid w:val="00BE1BCC"/>
    <w:rsid w:val="00BE20D5"/>
    <w:rsid w:val="00BE212D"/>
    <w:rsid w:val="00BE21FF"/>
    <w:rsid w:val="00BE3B1C"/>
    <w:rsid w:val="00BE3FCD"/>
    <w:rsid w:val="00BE4C68"/>
    <w:rsid w:val="00BE54C6"/>
    <w:rsid w:val="00BE5589"/>
    <w:rsid w:val="00BE5CBF"/>
    <w:rsid w:val="00BE6103"/>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D6"/>
    <w:rsid w:val="00BF5E53"/>
    <w:rsid w:val="00BF6259"/>
    <w:rsid w:val="00BF70F4"/>
    <w:rsid w:val="00BF799C"/>
    <w:rsid w:val="00BF7AAF"/>
    <w:rsid w:val="00C00CD0"/>
    <w:rsid w:val="00C02B04"/>
    <w:rsid w:val="00C03C40"/>
    <w:rsid w:val="00C04B34"/>
    <w:rsid w:val="00C05189"/>
    <w:rsid w:val="00C05822"/>
    <w:rsid w:val="00C05D14"/>
    <w:rsid w:val="00C05ED2"/>
    <w:rsid w:val="00C07AD9"/>
    <w:rsid w:val="00C10A44"/>
    <w:rsid w:val="00C10BCE"/>
    <w:rsid w:val="00C111F5"/>
    <w:rsid w:val="00C12272"/>
    <w:rsid w:val="00C130A6"/>
    <w:rsid w:val="00C13CAE"/>
    <w:rsid w:val="00C16062"/>
    <w:rsid w:val="00C16358"/>
    <w:rsid w:val="00C16737"/>
    <w:rsid w:val="00C16AFB"/>
    <w:rsid w:val="00C16D62"/>
    <w:rsid w:val="00C17121"/>
    <w:rsid w:val="00C17590"/>
    <w:rsid w:val="00C17D5F"/>
    <w:rsid w:val="00C211AE"/>
    <w:rsid w:val="00C222EA"/>
    <w:rsid w:val="00C23A99"/>
    <w:rsid w:val="00C23AFC"/>
    <w:rsid w:val="00C24DF3"/>
    <w:rsid w:val="00C2556A"/>
    <w:rsid w:val="00C2616C"/>
    <w:rsid w:val="00C26A2A"/>
    <w:rsid w:val="00C26B9C"/>
    <w:rsid w:val="00C31025"/>
    <w:rsid w:val="00C3107B"/>
    <w:rsid w:val="00C31FBC"/>
    <w:rsid w:val="00C321B6"/>
    <w:rsid w:val="00C32768"/>
    <w:rsid w:val="00C328CC"/>
    <w:rsid w:val="00C32C3E"/>
    <w:rsid w:val="00C32D31"/>
    <w:rsid w:val="00C32E51"/>
    <w:rsid w:val="00C32ECB"/>
    <w:rsid w:val="00C33A7E"/>
    <w:rsid w:val="00C3401F"/>
    <w:rsid w:val="00C343F3"/>
    <w:rsid w:val="00C34509"/>
    <w:rsid w:val="00C345D3"/>
    <w:rsid w:val="00C346A5"/>
    <w:rsid w:val="00C34F1F"/>
    <w:rsid w:val="00C34FF6"/>
    <w:rsid w:val="00C36FA2"/>
    <w:rsid w:val="00C4085A"/>
    <w:rsid w:val="00C41249"/>
    <w:rsid w:val="00C41956"/>
    <w:rsid w:val="00C42F52"/>
    <w:rsid w:val="00C4343C"/>
    <w:rsid w:val="00C4363C"/>
    <w:rsid w:val="00C436CD"/>
    <w:rsid w:val="00C442B3"/>
    <w:rsid w:val="00C44F0C"/>
    <w:rsid w:val="00C4575D"/>
    <w:rsid w:val="00C468E8"/>
    <w:rsid w:val="00C46C1A"/>
    <w:rsid w:val="00C46DC5"/>
    <w:rsid w:val="00C476D6"/>
    <w:rsid w:val="00C47734"/>
    <w:rsid w:val="00C47D5F"/>
    <w:rsid w:val="00C51E2E"/>
    <w:rsid w:val="00C52C5A"/>
    <w:rsid w:val="00C5350E"/>
    <w:rsid w:val="00C535DD"/>
    <w:rsid w:val="00C54B39"/>
    <w:rsid w:val="00C552A8"/>
    <w:rsid w:val="00C55AC0"/>
    <w:rsid w:val="00C55C1C"/>
    <w:rsid w:val="00C55FF0"/>
    <w:rsid w:val="00C5750C"/>
    <w:rsid w:val="00C57521"/>
    <w:rsid w:val="00C57581"/>
    <w:rsid w:val="00C57F5F"/>
    <w:rsid w:val="00C60C32"/>
    <w:rsid w:val="00C6138B"/>
    <w:rsid w:val="00C632BB"/>
    <w:rsid w:val="00C63519"/>
    <w:rsid w:val="00C63954"/>
    <w:rsid w:val="00C66459"/>
    <w:rsid w:val="00C669C7"/>
    <w:rsid w:val="00C6783A"/>
    <w:rsid w:val="00C7052E"/>
    <w:rsid w:val="00C70D85"/>
    <w:rsid w:val="00C71117"/>
    <w:rsid w:val="00C71438"/>
    <w:rsid w:val="00C719B9"/>
    <w:rsid w:val="00C7225C"/>
    <w:rsid w:val="00C73C4E"/>
    <w:rsid w:val="00C74B8A"/>
    <w:rsid w:val="00C74CFB"/>
    <w:rsid w:val="00C7542D"/>
    <w:rsid w:val="00C7640C"/>
    <w:rsid w:val="00C772F5"/>
    <w:rsid w:val="00C77856"/>
    <w:rsid w:val="00C779C3"/>
    <w:rsid w:val="00C77CD5"/>
    <w:rsid w:val="00C80170"/>
    <w:rsid w:val="00C8053C"/>
    <w:rsid w:val="00C80817"/>
    <w:rsid w:val="00C824E2"/>
    <w:rsid w:val="00C82A44"/>
    <w:rsid w:val="00C83E76"/>
    <w:rsid w:val="00C841C7"/>
    <w:rsid w:val="00C8547C"/>
    <w:rsid w:val="00C86E53"/>
    <w:rsid w:val="00C86E73"/>
    <w:rsid w:val="00C900EE"/>
    <w:rsid w:val="00C9034F"/>
    <w:rsid w:val="00C9151D"/>
    <w:rsid w:val="00C922FD"/>
    <w:rsid w:val="00C932C2"/>
    <w:rsid w:val="00C94990"/>
    <w:rsid w:val="00C94A11"/>
    <w:rsid w:val="00C94C90"/>
    <w:rsid w:val="00C95B25"/>
    <w:rsid w:val="00C95B89"/>
    <w:rsid w:val="00C95D10"/>
    <w:rsid w:val="00C95EFC"/>
    <w:rsid w:val="00C96A61"/>
    <w:rsid w:val="00C973B6"/>
    <w:rsid w:val="00C974FE"/>
    <w:rsid w:val="00C97938"/>
    <w:rsid w:val="00C97C6F"/>
    <w:rsid w:val="00C97DDD"/>
    <w:rsid w:val="00CA1189"/>
    <w:rsid w:val="00CA1A0E"/>
    <w:rsid w:val="00CA2232"/>
    <w:rsid w:val="00CA2371"/>
    <w:rsid w:val="00CA283B"/>
    <w:rsid w:val="00CA343C"/>
    <w:rsid w:val="00CA3727"/>
    <w:rsid w:val="00CA3A39"/>
    <w:rsid w:val="00CA3F3D"/>
    <w:rsid w:val="00CA46AE"/>
    <w:rsid w:val="00CA6A65"/>
    <w:rsid w:val="00CA6D76"/>
    <w:rsid w:val="00CA7080"/>
    <w:rsid w:val="00CB0EB1"/>
    <w:rsid w:val="00CB111A"/>
    <w:rsid w:val="00CB138F"/>
    <w:rsid w:val="00CB174A"/>
    <w:rsid w:val="00CB1DC1"/>
    <w:rsid w:val="00CB2025"/>
    <w:rsid w:val="00CB207A"/>
    <w:rsid w:val="00CB24B2"/>
    <w:rsid w:val="00CB2FC6"/>
    <w:rsid w:val="00CB337B"/>
    <w:rsid w:val="00CB3A53"/>
    <w:rsid w:val="00CB3F93"/>
    <w:rsid w:val="00CB43EB"/>
    <w:rsid w:val="00CB6631"/>
    <w:rsid w:val="00CB6CCB"/>
    <w:rsid w:val="00CB781F"/>
    <w:rsid w:val="00CC34C1"/>
    <w:rsid w:val="00CC4E80"/>
    <w:rsid w:val="00CC4FBE"/>
    <w:rsid w:val="00CC5058"/>
    <w:rsid w:val="00CC50C4"/>
    <w:rsid w:val="00CC597F"/>
    <w:rsid w:val="00CC62A7"/>
    <w:rsid w:val="00CC64D2"/>
    <w:rsid w:val="00CC7801"/>
    <w:rsid w:val="00CD2039"/>
    <w:rsid w:val="00CD28F2"/>
    <w:rsid w:val="00CD346B"/>
    <w:rsid w:val="00CD4B21"/>
    <w:rsid w:val="00CD6103"/>
    <w:rsid w:val="00CD6764"/>
    <w:rsid w:val="00CD6851"/>
    <w:rsid w:val="00CE0EBD"/>
    <w:rsid w:val="00CE150C"/>
    <w:rsid w:val="00CE1598"/>
    <w:rsid w:val="00CE189C"/>
    <w:rsid w:val="00CE1CD0"/>
    <w:rsid w:val="00CE284B"/>
    <w:rsid w:val="00CE361F"/>
    <w:rsid w:val="00CE38E9"/>
    <w:rsid w:val="00CE48A8"/>
    <w:rsid w:val="00CE502A"/>
    <w:rsid w:val="00CF071C"/>
    <w:rsid w:val="00CF089B"/>
    <w:rsid w:val="00CF0E91"/>
    <w:rsid w:val="00CF11B1"/>
    <w:rsid w:val="00CF164F"/>
    <w:rsid w:val="00CF1AC2"/>
    <w:rsid w:val="00CF1DF8"/>
    <w:rsid w:val="00CF2B78"/>
    <w:rsid w:val="00CF3B10"/>
    <w:rsid w:val="00CF3BC4"/>
    <w:rsid w:val="00CF3D52"/>
    <w:rsid w:val="00CF5595"/>
    <w:rsid w:val="00CF5967"/>
    <w:rsid w:val="00CF6791"/>
    <w:rsid w:val="00CF6916"/>
    <w:rsid w:val="00CF731C"/>
    <w:rsid w:val="00CF74E9"/>
    <w:rsid w:val="00CF7716"/>
    <w:rsid w:val="00CF780A"/>
    <w:rsid w:val="00CF7BC0"/>
    <w:rsid w:val="00CF7E42"/>
    <w:rsid w:val="00D00489"/>
    <w:rsid w:val="00D00871"/>
    <w:rsid w:val="00D008A4"/>
    <w:rsid w:val="00D00991"/>
    <w:rsid w:val="00D022F7"/>
    <w:rsid w:val="00D034EB"/>
    <w:rsid w:val="00D046B6"/>
    <w:rsid w:val="00D062A9"/>
    <w:rsid w:val="00D0693A"/>
    <w:rsid w:val="00D06F7F"/>
    <w:rsid w:val="00D07358"/>
    <w:rsid w:val="00D101A3"/>
    <w:rsid w:val="00D10673"/>
    <w:rsid w:val="00D119D1"/>
    <w:rsid w:val="00D122AE"/>
    <w:rsid w:val="00D1263A"/>
    <w:rsid w:val="00D12CA8"/>
    <w:rsid w:val="00D13CDA"/>
    <w:rsid w:val="00D150CA"/>
    <w:rsid w:val="00D15554"/>
    <w:rsid w:val="00D1556A"/>
    <w:rsid w:val="00D16656"/>
    <w:rsid w:val="00D1702F"/>
    <w:rsid w:val="00D170DA"/>
    <w:rsid w:val="00D2099E"/>
    <w:rsid w:val="00D21D7E"/>
    <w:rsid w:val="00D21DC3"/>
    <w:rsid w:val="00D22DCA"/>
    <w:rsid w:val="00D24EED"/>
    <w:rsid w:val="00D250F2"/>
    <w:rsid w:val="00D250FE"/>
    <w:rsid w:val="00D2551C"/>
    <w:rsid w:val="00D25942"/>
    <w:rsid w:val="00D26802"/>
    <w:rsid w:val="00D277BC"/>
    <w:rsid w:val="00D279CB"/>
    <w:rsid w:val="00D27E5D"/>
    <w:rsid w:val="00D3086B"/>
    <w:rsid w:val="00D30980"/>
    <w:rsid w:val="00D30F9C"/>
    <w:rsid w:val="00D32B20"/>
    <w:rsid w:val="00D32DF9"/>
    <w:rsid w:val="00D32FED"/>
    <w:rsid w:val="00D33C14"/>
    <w:rsid w:val="00D347C4"/>
    <w:rsid w:val="00D34F95"/>
    <w:rsid w:val="00D350BF"/>
    <w:rsid w:val="00D3597A"/>
    <w:rsid w:val="00D3630E"/>
    <w:rsid w:val="00D3647F"/>
    <w:rsid w:val="00D36DCA"/>
    <w:rsid w:val="00D37544"/>
    <w:rsid w:val="00D375D5"/>
    <w:rsid w:val="00D4005A"/>
    <w:rsid w:val="00D4038B"/>
    <w:rsid w:val="00D40505"/>
    <w:rsid w:val="00D40D66"/>
    <w:rsid w:val="00D40D87"/>
    <w:rsid w:val="00D4206C"/>
    <w:rsid w:val="00D422CD"/>
    <w:rsid w:val="00D43BA3"/>
    <w:rsid w:val="00D44338"/>
    <w:rsid w:val="00D44A72"/>
    <w:rsid w:val="00D44ACB"/>
    <w:rsid w:val="00D457A5"/>
    <w:rsid w:val="00D4623B"/>
    <w:rsid w:val="00D4685F"/>
    <w:rsid w:val="00D5184E"/>
    <w:rsid w:val="00D519C3"/>
    <w:rsid w:val="00D51C43"/>
    <w:rsid w:val="00D51E0F"/>
    <w:rsid w:val="00D53FF8"/>
    <w:rsid w:val="00D54A39"/>
    <w:rsid w:val="00D55637"/>
    <w:rsid w:val="00D568F1"/>
    <w:rsid w:val="00D56F75"/>
    <w:rsid w:val="00D57411"/>
    <w:rsid w:val="00D5789C"/>
    <w:rsid w:val="00D57A38"/>
    <w:rsid w:val="00D57AC2"/>
    <w:rsid w:val="00D57BAE"/>
    <w:rsid w:val="00D57CC8"/>
    <w:rsid w:val="00D6027B"/>
    <w:rsid w:val="00D61C5D"/>
    <w:rsid w:val="00D6362C"/>
    <w:rsid w:val="00D63757"/>
    <w:rsid w:val="00D642DE"/>
    <w:rsid w:val="00D64892"/>
    <w:rsid w:val="00D653FE"/>
    <w:rsid w:val="00D657B5"/>
    <w:rsid w:val="00D66503"/>
    <w:rsid w:val="00D66F5F"/>
    <w:rsid w:val="00D67D40"/>
    <w:rsid w:val="00D700F8"/>
    <w:rsid w:val="00D71653"/>
    <w:rsid w:val="00D71B23"/>
    <w:rsid w:val="00D72590"/>
    <w:rsid w:val="00D72AA0"/>
    <w:rsid w:val="00D72F5C"/>
    <w:rsid w:val="00D73483"/>
    <w:rsid w:val="00D73C31"/>
    <w:rsid w:val="00D75A6B"/>
    <w:rsid w:val="00D75C41"/>
    <w:rsid w:val="00D7639D"/>
    <w:rsid w:val="00D76CE5"/>
    <w:rsid w:val="00D76D79"/>
    <w:rsid w:val="00D8003F"/>
    <w:rsid w:val="00D8060C"/>
    <w:rsid w:val="00D80893"/>
    <w:rsid w:val="00D808B9"/>
    <w:rsid w:val="00D812A4"/>
    <w:rsid w:val="00D81758"/>
    <w:rsid w:val="00D819E2"/>
    <w:rsid w:val="00D82941"/>
    <w:rsid w:val="00D830D5"/>
    <w:rsid w:val="00D83873"/>
    <w:rsid w:val="00D84363"/>
    <w:rsid w:val="00D8598A"/>
    <w:rsid w:val="00D859F9"/>
    <w:rsid w:val="00D864A0"/>
    <w:rsid w:val="00D8699A"/>
    <w:rsid w:val="00D86B94"/>
    <w:rsid w:val="00D87194"/>
    <w:rsid w:val="00D8792F"/>
    <w:rsid w:val="00D87AFB"/>
    <w:rsid w:val="00D9049A"/>
    <w:rsid w:val="00D90C1E"/>
    <w:rsid w:val="00D90C61"/>
    <w:rsid w:val="00D90D24"/>
    <w:rsid w:val="00D91949"/>
    <w:rsid w:val="00D92092"/>
    <w:rsid w:val="00D923CB"/>
    <w:rsid w:val="00D9244D"/>
    <w:rsid w:val="00D92B30"/>
    <w:rsid w:val="00D932D6"/>
    <w:rsid w:val="00D933E4"/>
    <w:rsid w:val="00D93DD3"/>
    <w:rsid w:val="00D941E3"/>
    <w:rsid w:val="00D94540"/>
    <w:rsid w:val="00D94F0B"/>
    <w:rsid w:val="00D95838"/>
    <w:rsid w:val="00D96998"/>
    <w:rsid w:val="00D96AE0"/>
    <w:rsid w:val="00D972D9"/>
    <w:rsid w:val="00DA032A"/>
    <w:rsid w:val="00DA0BF0"/>
    <w:rsid w:val="00DA25DF"/>
    <w:rsid w:val="00DA2C7A"/>
    <w:rsid w:val="00DA3742"/>
    <w:rsid w:val="00DA37AA"/>
    <w:rsid w:val="00DA3A5A"/>
    <w:rsid w:val="00DA3CB8"/>
    <w:rsid w:val="00DA5092"/>
    <w:rsid w:val="00DA6372"/>
    <w:rsid w:val="00DA6940"/>
    <w:rsid w:val="00DA6D90"/>
    <w:rsid w:val="00DA7321"/>
    <w:rsid w:val="00DA7353"/>
    <w:rsid w:val="00DA7C1A"/>
    <w:rsid w:val="00DB066C"/>
    <w:rsid w:val="00DB0CF8"/>
    <w:rsid w:val="00DB0DE8"/>
    <w:rsid w:val="00DB223A"/>
    <w:rsid w:val="00DB2B76"/>
    <w:rsid w:val="00DB4489"/>
    <w:rsid w:val="00DB4AF2"/>
    <w:rsid w:val="00DB604F"/>
    <w:rsid w:val="00DB6CB4"/>
    <w:rsid w:val="00DB6D92"/>
    <w:rsid w:val="00DB7BDB"/>
    <w:rsid w:val="00DC0C58"/>
    <w:rsid w:val="00DC0E13"/>
    <w:rsid w:val="00DC1423"/>
    <w:rsid w:val="00DC165C"/>
    <w:rsid w:val="00DC33DB"/>
    <w:rsid w:val="00DC433A"/>
    <w:rsid w:val="00DC5380"/>
    <w:rsid w:val="00DC621D"/>
    <w:rsid w:val="00DC6413"/>
    <w:rsid w:val="00DC6BC6"/>
    <w:rsid w:val="00DC6DF3"/>
    <w:rsid w:val="00DD0795"/>
    <w:rsid w:val="00DD0DD4"/>
    <w:rsid w:val="00DD1263"/>
    <w:rsid w:val="00DD1720"/>
    <w:rsid w:val="00DD1E46"/>
    <w:rsid w:val="00DD25F7"/>
    <w:rsid w:val="00DD2BFB"/>
    <w:rsid w:val="00DD374E"/>
    <w:rsid w:val="00DD406C"/>
    <w:rsid w:val="00DD5223"/>
    <w:rsid w:val="00DD5A80"/>
    <w:rsid w:val="00DD5B3B"/>
    <w:rsid w:val="00DD5C03"/>
    <w:rsid w:val="00DD632B"/>
    <w:rsid w:val="00DD6395"/>
    <w:rsid w:val="00DD7880"/>
    <w:rsid w:val="00DD7D1C"/>
    <w:rsid w:val="00DE023D"/>
    <w:rsid w:val="00DE0415"/>
    <w:rsid w:val="00DE1411"/>
    <w:rsid w:val="00DE1932"/>
    <w:rsid w:val="00DE21EC"/>
    <w:rsid w:val="00DE36CD"/>
    <w:rsid w:val="00DE45FC"/>
    <w:rsid w:val="00DE6B6E"/>
    <w:rsid w:val="00DE7649"/>
    <w:rsid w:val="00DE7C06"/>
    <w:rsid w:val="00DF1A58"/>
    <w:rsid w:val="00DF2065"/>
    <w:rsid w:val="00DF28DA"/>
    <w:rsid w:val="00DF2F36"/>
    <w:rsid w:val="00DF43F7"/>
    <w:rsid w:val="00DF50E7"/>
    <w:rsid w:val="00DF55FB"/>
    <w:rsid w:val="00DF674F"/>
    <w:rsid w:val="00DF6A6B"/>
    <w:rsid w:val="00DF6C73"/>
    <w:rsid w:val="00DF78A5"/>
    <w:rsid w:val="00E006E6"/>
    <w:rsid w:val="00E00709"/>
    <w:rsid w:val="00E013A6"/>
    <w:rsid w:val="00E01660"/>
    <w:rsid w:val="00E02AAC"/>
    <w:rsid w:val="00E02FE6"/>
    <w:rsid w:val="00E03F1A"/>
    <w:rsid w:val="00E04ED9"/>
    <w:rsid w:val="00E05A83"/>
    <w:rsid w:val="00E0621D"/>
    <w:rsid w:val="00E0677D"/>
    <w:rsid w:val="00E0699C"/>
    <w:rsid w:val="00E06B58"/>
    <w:rsid w:val="00E071AA"/>
    <w:rsid w:val="00E07379"/>
    <w:rsid w:val="00E077F7"/>
    <w:rsid w:val="00E116A9"/>
    <w:rsid w:val="00E12108"/>
    <w:rsid w:val="00E121DF"/>
    <w:rsid w:val="00E12AA6"/>
    <w:rsid w:val="00E130C0"/>
    <w:rsid w:val="00E1339D"/>
    <w:rsid w:val="00E13493"/>
    <w:rsid w:val="00E136C8"/>
    <w:rsid w:val="00E15140"/>
    <w:rsid w:val="00E15FB7"/>
    <w:rsid w:val="00E1649E"/>
    <w:rsid w:val="00E168C2"/>
    <w:rsid w:val="00E168FC"/>
    <w:rsid w:val="00E16C0A"/>
    <w:rsid w:val="00E16E01"/>
    <w:rsid w:val="00E16E59"/>
    <w:rsid w:val="00E176ED"/>
    <w:rsid w:val="00E20759"/>
    <w:rsid w:val="00E2134A"/>
    <w:rsid w:val="00E21EB3"/>
    <w:rsid w:val="00E233E8"/>
    <w:rsid w:val="00E239E7"/>
    <w:rsid w:val="00E250FC"/>
    <w:rsid w:val="00E253D6"/>
    <w:rsid w:val="00E25B89"/>
    <w:rsid w:val="00E26111"/>
    <w:rsid w:val="00E26703"/>
    <w:rsid w:val="00E26DD9"/>
    <w:rsid w:val="00E26F0A"/>
    <w:rsid w:val="00E26FD7"/>
    <w:rsid w:val="00E271CC"/>
    <w:rsid w:val="00E27217"/>
    <w:rsid w:val="00E2726F"/>
    <w:rsid w:val="00E2763D"/>
    <w:rsid w:val="00E2797B"/>
    <w:rsid w:val="00E27C77"/>
    <w:rsid w:val="00E30CB8"/>
    <w:rsid w:val="00E30CD9"/>
    <w:rsid w:val="00E31297"/>
    <w:rsid w:val="00E31E8F"/>
    <w:rsid w:val="00E31E9A"/>
    <w:rsid w:val="00E32375"/>
    <w:rsid w:val="00E324FA"/>
    <w:rsid w:val="00E32598"/>
    <w:rsid w:val="00E32E56"/>
    <w:rsid w:val="00E32F32"/>
    <w:rsid w:val="00E33756"/>
    <w:rsid w:val="00E33BF0"/>
    <w:rsid w:val="00E3432D"/>
    <w:rsid w:val="00E34CF4"/>
    <w:rsid w:val="00E34FA0"/>
    <w:rsid w:val="00E355CC"/>
    <w:rsid w:val="00E364D0"/>
    <w:rsid w:val="00E36FBF"/>
    <w:rsid w:val="00E3741B"/>
    <w:rsid w:val="00E37838"/>
    <w:rsid w:val="00E3791D"/>
    <w:rsid w:val="00E37B8F"/>
    <w:rsid w:val="00E40334"/>
    <w:rsid w:val="00E40FE4"/>
    <w:rsid w:val="00E4163C"/>
    <w:rsid w:val="00E4173E"/>
    <w:rsid w:val="00E41A58"/>
    <w:rsid w:val="00E41A5F"/>
    <w:rsid w:val="00E41EC2"/>
    <w:rsid w:val="00E434D4"/>
    <w:rsid w:val="00E43998"/>
    <w:rsid w:val="00E43CCC"/>
    <w:rsid w:val="00E44129"/>
    <w:rsid w:val="00E45573"/>
    <w:rsid w:val="00E456E2"/>
    <w:rsid w:val="00E45A5F"/>
    <w:rsid w:val="00E46C80"/>
    <w:rsid w:val="00E46F41"/>
    <w:rsid w:val="00E509F1"/>
    <w:rsid w:val="00E50E32"/>
    <w:rsid w:val="00E50F79"/>
    <w:rsid w:val="00E52DFD"/>
    <w:rsid w:val="00E53782"/>
    <w:rsid w:val="00E54160"/>
    <w:rsid w:val="00E54FE1"/>
    <w:rsid w:val="00E57042"/>
    <w:rsid w:val="00E60AC6"/>
    <w:rsid w:val="00E61296"/>
    <w:rsid w:val="00E62066"/>
    <w:rsid w:val="00E623FD"/>
    <w:rsid w:val="00E63B5D"/>
    <w:rsid w:val="00E661C6"/>
    <w:rsid w:val="00E66385"/>
    <w:rsid w:val="00E6648E"/>
    <w:rsid w:val="00E666B5"/>
    <w:rsid w:val="00E669C3"/>
    <w:rsid w:val="00E66B52"/>
    <w:rsid w:val="00E6717B"/>
    <w:rsid w:val="00E67FC4"/>
    <w:rsid w:val="00E70FC2"/>
    <w:rsid w:val="00E7113C"/>
    <w:rsid w:val="00E7164D"/>
    <w:rsid w:val="00E71B5D"/>
    <w:rsid w:val="00E723E0"/>
    <w:rsid w:val="00E72F54"/>
    <w:rsid w:val="00E73022"/>
    <w:rsid w:val="00E73192"/>
    <w:rsid w:val="00E73F58"/>
    <w:rsid w:val="00E745AE"/>
    <w:rsid w:val="00E74778"/>
    <w:rsid w:val="00E7487A"/>
    <w:rsid w:val="00E74967"/>
    <w:rsid w:val="00E762CD"/>
    <w:rsid w:val="00E767D4"/>
    <w:rsid w:val="00E76991"/>
    <w:rsid w:val="00E77540"/>
    <w:rsid w:val="00E80070"/>
    <w:rsid w:val="00E801FB"/>
    <w:rsid w:val="00E803AA"/>
    <w:rsid w:val="00E808A4"/>
    <w:rsid w:val="00E813AA"/>
    <w:rsid w:val="00E81470"/>
    <w:rsid w:val="00E814FB"/>
    <w:rsid w:val="00E815AA"/>
    <w:rsid w:val="00E81DF7"/>
    <w:rsid w:val="00E833E6"/>
    <w:rsid w:val="00E842C0"/>
    <w:rsid w:val="00E84C5B"/>
    <w:rsid w:val="00E85B32"/>
    <w:rsid w:val="00E85CB4"/>
    <w:rsid w:val="00E866A8"/>
    <w:rsid w:val="00E87FC8"/>
    <w:rsid w:val="00E902DE"/>
    <w:rsid w:val="00E91520"/>
    <w:rsid w:val="00E91BD8"/>
    <w:rsid w:val="00E922DA"/>
    <w:rsid w:val="00E925E8"/>
    <w:rsid w:val="00E92704"/>
    <w:rsid w:val="00E9279D"/>
    <w:rsid w:val="00E92BFF"/>
    <w:rsid w:val="00E9394C"/>
    <w:rsid w:val="00E93980"/>
    <w:rsid w:val="00E9415A"/>
    <w:rsid w:val="00E94CEE"/>
    <w:rsid w:val="00E9515B"/>
    <w:rsid w:val="00E962FF"/>
    <w:rsid w:val="00E9666C"/>
    <w:rsid w:val="00E970C2"/>
    <w:rsid w:val="00EA111B"/>
    <w:rsid w:val="00EA20F2"/>
    <w:rsid w:val="00EA22F1"/>
    <w:rsid w:val="00EA23A7"/>
    <w:rsid w:val="00EA290D"/>
    <w:rsid w:val="00EA2F87"/>
    <w:rsid w:val="00EA3086"/>
    <w:rsid w:val="00EA3730"/>
    <w:rsid w:val="00EA4FA5"/>
    <w:rsid w:val="00EA4FC4"/>
    <w:rsid w:val="00EA5645"/>
    <w:rsid w:val="00EA67F4"/>
    <w:rsid w:val="00EA7E46"/>
    <w:rsid w:val="00EB098A"/>
    <w:rsid w:val="00EB1B61"/>
    <w:rsid w:val="00EB280E"/>
    <w:rsid w:val="00EB2B70"/>
    <w:rsid w:val="00EB3901"/>
    <w:rsid w:val="00EB3A24"/>
    <w:rsid w:val="00EB477A"/>
    <w:rsid w:val="00EB4A90"/>
    <w:rsid w:val="00EB5CD8"/>
    <w:rsid w:val="00EB5CFF"/>
    <w:rsid w:val="00EB6EBA"/>
    <w:rsid w:val="00EB7C49"/>
    <w:rsid w:val="00EB7E00"/>
    <w:rsid w:val="00EB7E40"/>
    <w:rsid w:val="00EC0084"/>
    <w:rsid w:val="00EC06E2"/>
    <w:rsid w:val="00EC09B4"/>
    <w:rsid w:val="00EC0C51"/>
    <w:rsid w:val="00EC275F"/>
    <w:rsid w:val="00EC2F0A"/>
    <w:rsid w:val="00EC2F6A"/>
    <w:rsid w:val="00EC2F80"/>
    <w:rsid w:val="00EC32C0"/>
    <w:rsid w:val="00EC32DB"/>
    <w:rsid w:val="00EC4596"/>
    <w:rsid w:val="00EC4EFD"/>
    <w:rsid w:val="00EC5AED"/>
    <w:rsid w:val="00EC5F57"/>
    <w:rsid w:val="00EC5FD1"/>
    <w:rsid w:val="00EC684D"/>
    <w:rsid w:val="00EC6E4E"/>
    <w:rsid w:val="00EC6ED9"/>
    <w:rsid w:val="00EC7356"/>
    <w:rsid w:val="00ED0FEB"/>
    <w:rsid w:val="00ED10E1"/>
    <w:rsid w:val="00ED2642"/>
    <w:rsid w:val="00ED457E"/>
    <w:rsid w:val="00ED4639"/>
    <w:rsid w:val="00ED469C"/>
    <w:rsid w:val="00ED5810"/>
    <w:rsid w:val="00ED5C38"/>
    <w:rsid w:val="00ED68F1"/>
    <w:rsid w:val="00ED6A26"/>
    <w:rsid w:val="00ED73D6"/>
    <w:rsid w:val="00ED7F39"/>
    <w:rsid w:val="00EE004B"/>
    <w:rsid w:val="00EE0C08"/>
    <w:rsid w:val="00EE12EE"/>
    <w:rsid w:val="00EE134A"/>
    <w:rsid w:val="00EE14D0"/>
    <w:rsid w:val="00EE177B"/>
    <w:rsid w:val="00EE17F3"/>
    <w:rsid w:val="00EE2650"/>
    <w:rsid w:val="00EE3474"/>
    <w:rsid w:val="00EE34B9"/>
    <w:rsid w:val="00EE38AB"/>
    <w:rsid w:val="00EE3998"/>
    <w:rsid w:val="00EE3FE2"/>
    <w:rsid w:val="00EE42A7"/>
    <w:rsid w:val="00EE436C"/>
    <w:rsid w:val="00EE4CFE"/>
    <w:rsid w:val="00EE57EE"/>
    <w:rsid w:val="00EE5F5A"/>
    <w:rsid w:val="00EE704D"/>
    <w:rsid w:val="00EF1021"/>
    <w:rsid w:val="00EF1080"/>
    <w:rsid w:val="00EF12C9"/>
    <w:rsid w:val="00EF1501"/>
    <w:rsid w:val="00EF165D"/>
    <w:rsid w:val="00EF1817"/>
    <w:rsid w:val="00EF1E23"/>
    <w:rsid w:val="00EF1F7D"/>
    <w:rsid w:val="00EF3382"/>
    <w:rsid w:val="00EF35F4"/>
    <w:rsid w:val="00EF44C2"/>
    <w:rsid w:val="00EF4A9E"/>
    <w:rsid w:val="00EF4AAE"/>
    <w:rsid w:val="00EF4CDD"/>
    <w:rsid w:val="00EF4EB1"/>
    <w:rsid w:val="00EF674B"/>
    <w:rsid w:val="00EF767C"/>
    <w:rsid w:val="00EF7FD4"/>
    <w:rsid w:val="00F005E3"/>
    <w:rsid w:val="00F008CA"/>
    <w:rsid w:val="00F00B84"/>
    <w:rsid w:val="00F01992"/>
    <w:rsid w:val="00F01F66"/>
    <w:rsid w:val="00F02303"/>
    <w:rsid w:val="00F02C5E"/>
    <w:rsid w:val="00F02E07"/>
    <w:rsid w:val="00F03121"/>
    <w:rsid w:val="00F0341D"/>
    <w:rsid w:val="00F062BE"/>
    <w:rsid w:val="00F06354"/>
    <w:rsid w:val="00F07172"/>
    <w:rsid w:val="00F07877"/>
    <w:rsid w:val="00F11424"/>
    <w:rsid w:val="00F116B6"/>
    <w:rsid w:val="00F12589"/>
    <w:rsid w:val="00F128F9"/>
    <w:rsid w:val="00F132C9"/>
    <w:rsid w:val="00F13969"/>
    <w:rsid w:val="00F13FB1"/>
    <w:rsid w:val="00F146A0"/>
    <w:rsid w:val="00F1600F"/>
    <w:rsid w:val="00F16139"/>
    <w:rsid w:val="00F17030"/>
    <w:rsid w:val="00F1778A"/>
    <w:rsid w:val="00F20370"/>
    <w:rsid w:val="00F21C94"/>
    <w:rsid w:val="00F22A5C"/>
    <w:rsid w:val="00F22D26"/>
    <w:rsid w:val="00F234C9"/>
    <w:rsid w:val="00F23501"/>
    <w:rsid w:val="00F24116"/>
    <w:rsid w:val="00F25258"/>
    <w:rsid w:val="00F25635"/>
    <w:rsid w:val="00F26368"/>
    <w:rsid w:val="00F309DD"/>
    <w:rsid w:val="00F30F49"/>
    <w:rsid w:val="00F334A6"/>
    <w:rsid w:val="00F33861"/>
    <w:rsid w:val="00F350E8"/>
    <w:rsid w:val="00F354E5"/>
    <w:rsid w:val="00F364B2"/>
    <w:rsid w:val="00F3798E"/>
    <w:rsid w:val="00F37EFE"/>
    <w:rsid w:val="00F401C8"/>
    <w:rsid w:val="00F402B0"/>
    <w:rsid w:val="00F40496"/>
    <w:rsid w:val="00F40665"/>
    <w:rsid w:val="00F40771"/>
    <w:rsid w:val="00F41113"/>
    <w:rsid w:val="00F41208"/>
    <w:rsid w:val="00F418BA"/>
    <w:rsid w:val="00F42181"/>
    <w:rsid w:val="00F42514"/>
    <w:rsid w:val="00F42882"/>
    <w:rsid w:val="00F43804"/>
    <w:rsid w:val="00F43979"/>
    <w:rsid w:val="00F4456F"/>
    <w:rsid w:val="00F450FA"/>
    <w:rsid w:val="00F45B5A"/>
    <w:rsid w:val="00F46AFD"/>
    <w:rsid w:val="00F46D82"/>
    <w:rsid w:val="00F4770B"/>
    <w:rsid w:val="00F478A9"/>
    <w:rsid w:val="00F47921"/>
    <w:rsid w:val="00F51AC8"/>
    <w:rsid w:val="00F52827"/>
    <w:rsid w:val="00F52921"/>
    <w:rsid w:val="00F53846"/>
    <w:rsid w:val="00F54038"/>
    <w:rsid w:val="00F54D6F"/>
    <w:rsid w:val="00F55B7C"/>
    <w:rsid w:val="00F56279"/>
    <w:rsid w:val="00F56F7A"/>
    <w:rsid w:val="00F57166"/>
    <w:rsid w:val="00F572BA"/>
    <w:rsid w:val="00F6008A"/>
    <w:rsid w:val="00F612F6"/>
    <w:rsid w:val="00F61C0F"/>
    <w:rsid w:val="00F63063"/>
    <w:rsid w:val="00F647BA"/>
    <w:rsid w:val="00F650A1"/>
    <w:rsid w:val="00F653D7"/>
    <w:rsid w:val="00F66141"/>
    <w:rsid w:val="00F667D1"/>
    <w:rsid w:val="00F668F6"/>
    <w:rsid w:val="00F66C3A"/>
    <w:rsid w:val="00F673E0"/>
    <w:rsid w:val="00F700CA"/>
    <w:rsid w:val="00F70571"/>
    <w:rsid w:val="00F70BB7"/>
    <w:rsid w:val="00F70E88"/>
    <w:rsid w:val="00F71D1C"/>
    <w:rsid w:val="00F71FEF"/>
    <w:rsid w:val="00F7204F"/>
    <w:rsid w:val="00F734AE"/>
    <w:rsid w:val="00F74096"/>
    <w:rsid w:val="00F745F2"/>
    <w:rsid w:val="00F74C9F"/>
    <w:rsid w:val="00F74F9E"/>
    <w:rsid w:val="00F75DFB"/>
    <w:rsid w:val="00F77AAF"/>
    <w:rsid w:val="00F77DC1"/>
    <w:rsid w:val="00F77EC7"/>
    <w:rsid w:val="00F77FCB"/>
    <w:rsid w:val="00F81997"/>
    <w:rsid w:val="00F81EE3"/>
    <w:rsid w:val="00F824DA"/>
    <w:rsid w:val="00F82506"/>
    <w:rsid w:val="00F83CCE"/>
    <w:rsid w:val="00F83D45"/>
    <w:rsid w:val="00F84F17"/>
    <w:rsid w:val="00F85FEA"/>
    <w:rsid w:val="00F860C0"/>
    <w:rsid w:val="00F86378"/>
    <w:rsid w:val="00F86992"/>
    <w:rsid w:val="00F87084"/>
    <w:rsid w:val="00F8789A"/>
    <w:rsid w:val="00F87E6C"/>
    <w:rsid w:val="00F90365"/>
    <w:rsid w:val="00F9080B"/>
    <w:rsid w:val="00F90957"/>
    <w:rsid w:val="00F91E48"/>
    <w:rsid w:val="00F92B24"/>
    <w:rsid w:val="00F93473"/>
    <w:rsid w:val="00F94202"/>
    <w:rsid w:val="00F9538A"/>
    <w:rsid w:val="00F96003"/>
    <w:rsid w:val="00F96652"/>
    <w:rsid w:val="00F968AB"/>
    <w:rsid w:val="00F97DCA"/>
    <w:rsid w:val="00FA091A"/>
    <w:rsid w:val="00FA11EF"/>
    <w:rsid w:val="00FA22AA"/>
    <w:rsid w:val="00FA236E"/>
    <w:rsid w:val="00FA28EE"/>
    <w:rsid w:val="00FA296C"/>
    <w:rsid w:val="00FA2E46"/>
    <w:rsid w:val="00FA3A83"/>
    <w:rsid w:val="00FA3D8D"/>
    <w:rsid w:val="00FA3ED5"/>
    <w:rsid w:val="00FA49A5"/>
    <w:rsid w:val="00FA5044"/>
    <w:rsid w:val="00FA5927"/>
    <w:rsid w:val="00FA6882"/>
    <w:rsid w:val="00FA68B8"/>
    <w:rsid w:val="00FA6D1D"/>
    <w:rsid w:val="00FB0E26"/>
    <w:rsid w:val="00FB10BE"/>
    <w:rsid w:val="00FB1FB1"/>
    <w:rsid w:val="00FB1FF6"/>
    <w:rsid w:val="00FB29AC"/>
    <w:rsid w:val="00FB2F7C"/>
    <w:rsid w:val="00FB38DC"/>
    <w:rsid w:val="00FB3FA2"/>
    <w:rsid w:val="00FB4325"/>
    <w:rsid w:val="00FB440D"/>
    <w:rsid w:val="00FB46EE"/>
    <w:rsid w:val="00FB4C4D"/>
    <w:rsid w:val="00FB5536"/>
    <w:rsid w:val="00FB5EB9"/>
    <w:rsid w:val="00FB79C3"/>
    <w:rsid w:val="00FC0256"/>
    <w:rsid w:val="00FC2B85"/>
    <w:rsid w:val="00FC497B"/>
    <w:rsid w:val="00FC643A"/>
    <w:rsid w:val="00FC6829"/>
    <w:rsid w:val="00FC6C4B"/>
    <w:rsid w:val="00FC7431"/>
    <w:rsid w:val="00FD02F1"/>
    <w:rsid w:val="00FD0FC9"/>
    <w:rsid w:val="00FD1822"/>
    <w:rsid w:val="00FD1CC4"/>
    <w:rsid w:val="00FD1D1C"/>
    <w:rsid w:val="00FD2335"/>
    <w:rsid w:val="00FD38D2"/>
    <w:rsid w:val="00FD39E1"/>
    <w:rsid w:val="00FD43D3"/>
    <w:rsid w:val="00FD47F5"/>
    <w:rsid w:val="00FD507C"/>
    <w:rsid w:val="00FD5BA2"/>
    <w:rsid w:val="00FD5D10"/>
    <w:rsid w:val="00FD6705"/>
    <w:rsid w:val="00FD6BCC"/>
    <w:rsid w:val="00FD72AA"/>
    <w:rsid w:val="00FE01CA"/>
    <w:rsid w:val="00FE0D37"/>
    <w:rsid w:val="00FE172A"/>
    <w:rsid w:val="00FE196F"/>
    <w:rsid w:val="00FE20E3"/>
    <w:rsid w:val="00FE43B1"/>
    <w:rsid w:val="00FE5A11"/>
    <w:rsid w:val="00FE5A4B"/>
    <w:rsid w:val="00FE664F"/>
    <w:rsid w:val="00FF0477"/>
    <w:rsid w:val="00FF10F4"/>
    <w:rsid w:val="00FF13B6"/>
    <w:rsid w:val="00FF1924"/>
    <w:rsid w:val="00FF1CA5"/>
    <w:rsid w:val="00FF2253"/>
    <w:rsid w:val="00FF3191"/>
    <w:rsid w:val="00FF3591"/>
    <w:rsid w:val="00FF41FF"/>
    <w:rsid w:val="00FF4E81"/>
    <w:rsid w:val="00FF57D1"/>
    <w:rsid w:val="00FF6F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75AF64D1"/>
  <w15:chartTrackingRefBased/>
  <w15:docId w15:val="{58D9565B-D011-48AA-A68E-679FE50115C2}"/>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qFormat/>
    <w:pPr>
      <w:keepNext/>
      <w:numPr>
        <w:numId w:val="1"/>
      </w:numPr>
      <w:spacing w:before="12pt"/>
      <w:outlineLvl w:val="0"/>
    </w:pPr>
    <w:rPr>
      <w:rFonts w:ascii="Book Antiqua" w:hAnsi="Book Antiqua" w:cs="Arial"/>
      <w:b/>
      <w:caps/>
      <w:kern w:val="1"/>
      <w:sz w:val="30"/>
    </w:rPr>
  </w:style>
  <w:style w:type="paragraph" w:styleId="Ttulo2">
    <w:name w:val="heading 2"/>
    <w:basedOn w:val="Normal"/>
    <w:next w:val="Normal"/>
    <w:qFormat/>
    <w:pPr>
      <w:keepNext/>
      <w:numPr>
        <w:ilvl w:val="1"/>
        <w:numId w:val="1"/>
      </w:numPr>
      <w:spacing w:before="12pt" w:after="3pt"/>
      <w:outlineLvl w:val="1"/>
    </w:pPr>
    <w:rPr>
      <w:rFonts w:ascii="Arial" w:hAnsi="Arial" w:cs="Arial"/>
      <w:b/>
      <w:i/>
      <w:sz w:val="24"/>
    </w:rPr>
  </w:style>
  <w:style w:type="paragraph" w:styleId="Ttulo3">
    <w:name w:val="heading 3"/>
    <w:basedOn w:val="Normal"/>
    <w:next w:val="Normal"/>
    <w:qFormat/>
    <w:pPr>
      <w:keepNext/>
      <w:numPr>
        <w:ilvl w:val="2"/>
        <w:numId w:val="1"/>
      </w:numPr>
      <w:spacing w:before="12pt" w:after="3pt"/>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12pt" w:after="3pt"/>
      <w:outlineLvl w:val="3"/>
    </w:pPr>
    <w:rPr>
      <w:rFonts w:ascii="Arial" w:hAnsi="Arial" w:cs="Arial"/>
      <w:b/>
      <w:sz w:val="24"/>
      <w:lang w:val="x-none"/>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start="63.80pt" w:firstLine="0pt"/>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12pt" w:after="3pt"/>
      <w:outlineLvl w:val="5"/>
    </w:pPr>
    <w:rPr>
      <w:i/>
      <w:sz w:val="22"/>
    </w:rPr>
  </w:style>
  <w:style w:type="paragraph" w:styleId="Ttulo7">
    <w:name w:val="heading 7"/>
    <w:basedOn w:val="Normal"/>
    <w:next w:val="Normal"/>
    <w:qFormat/>
    <w:pPr>
      <w:numPr>
        <w:ilvl w:val="6"/>
        <w:numId w:val="1"/>
      </w:numPr>
      <w:spacing w:before="12pt" w:after="3pt"/>
      <w:outlineLvl w:val="6"/>
    </w:pPr>
    <w:rPr>
      <w:rFonts w:ascii="Arial" w:hAnsi="Arial" w:cs="Arial"/>
    </w:rPr>
  </w:style>
  <w:style w:type="paragraph" w:styleId="Ttulo8">
    <w:name w:val="heading 8"/>
    <w:basedOn w:val="Normal"/>
    <w:next w:val="Normal"/>
    <w:qFormat/>
    <w:pPr>
      <w:numPr>
        <w:ilvl w:val="7"/>
        <w:numId w:val="1"/>
      </w:numPr>
      <w:spacing w:before="12pt" w:after="3pt"/>
      <w:outlineLvl w:val="7"/>
    </w:pPr>
    <w:rPr>
      <w:rFonts w:ascii="Arial" w:hAnsi="Arial" w:cs="Arial"/>
      <w:i/>
    </w:rPr>
  </w:style>
  <w:style w:type="paragraph" w:styleId="Ttulo9">
    <w:name w:val="heading 9"/>
    <w:basedOn w:val="Normal"/>
    <w:next w:val="Normal"/>
    <w:qFormat/>
    <w:pPr>
      <w:numPr>
        <w:ilvl w:val="8"/>
        <w:numId w:val="1"/>
      </w:numPr>
      <w:spacing w:before="12pt" w:after="3pt"/>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pt" w:type="dxa"/>
      <w:tblCellMar>
        <w:top w:w="0pt" w:type="dxa"/>
        <w:start w:w="5.40pt" w:type="dxa"/>
        <w:bottom w:w="0pt" w:type="dxa"/>
        <w:end w:w="5.40pt"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shadow w:val="0"/>
      <w:vanish w:val="0"/>
      <w:color w:val="auto"/>
      <w:position w:val="0"/>
      <w:sz w:val="24"/>
      <w:u w:val="none"/>
      <w:vertAlign w:val="baseline"/>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shadow w:val="0"/>
      <w:vanish w:val="0"/>
      <w:color w:val="auto"/>
      <w:position w:val="0"/>
      <w:sz w:val="24"/>
      <w:u w:val="none"/>
      <w:vertAlign w:val="baseline"/>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shadow w:val="0"/>
      <w:vanish w:val="0"/>
      <w:color w:val="auto"/>
      <w:position w:val="0"/>
      <w:sz w:val="24"/>
      <w:u w:val="none"/>
      <w:vertAlign w:val="baseline"/>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shadow w:val="0"/>
      <w:vanish w:val="0"/>
      <w:color w:val="auto"/>
      <w:position w:val="0"/>
      <w:sz w:val="24"/>
      <w:u w:val="none"/>
      <w:vertAlign w:val="baseline"/>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12pt" w:after="6pt"/>
    </w:pPr>
    <w:rPr>
      <w:rFonts w:ascii="Arial" w:eastAsia="Arial Unicode MS" w:hAnsi="Arial" w:cs="Mangal"/>
      <w:sz w:val="28"/>
      <w:szCs w:val="28"/>
    </w:rPr>
  </w:style>
  <w:style w:type="paragraph" w:styleId="Corpodetexto">
    <w:name w:val="Body Text"/>
    <w:basedOn w:val="Normal"/>
    <w:link w:val="CorpodetextoChar"/>
    <w:pPr>
      <w:spacing w:before="6pt"/>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end="18pt"/>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12pt" w:after="6pt"/>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start="36pt" w:end="36pt" w:hanging="28.80pt"/>
      <w:jc w:val="both"/>
    </w:pPr>
    <w:rPr>
      <w:color w:val="000000"/>
      <w:sz w:val="24"/>
      <w:lang w:eastAsia="zh-CN" w:bidi="hi-IN"/>
    </w:rPr>
  </w:style>
  <w:style w:type="paragraph" w:styleId="Sumrio1">
    <w:name w:val="toc 1"/>
    <w:basedOn w:val="Normal"/>
    <w:next w:val="Normal"/>
    <w:pPr>
      <w:spacing w:before="6pt"/>
      <w:ind w:end="0.65pt"/>
      <w:jc w:val="both"/>
    </w:pPr>
    <w:rPr>
      <w:rFonts w:ascii="Book Antiqua" w:hAnsi="Book Antiqua" w:cs="Book Antiqua"/>
      <w:b/>
      <w:i/>
      <w:sz w:val="24"/>
    </w:rPr>
  </w:style>
  <w:style w:type="paragraph" w:customStyle="1" w:styleId="Estilo1">
    <w:name w:val="Estilo1"/>
    <w:basedOn w:val="Normal"/>
    <w:pPr>
      <w:tabs>
        <w:tab w:val="start" w:pos="113.40pt"/>
      </w:tabs>
      <w:ind w:start="120.50pt" w:hanging="49.60pt"/>
      <w:jc w:val="both"/>
    </w:pPr>
    <w:rPr>
      <w:sz w:val="24"/>
    </w:rPr>
  </w:style>
  <w:style w:type="paragraph" w:styleId="Cabealho">
    <w:name w:val="header"/>
    <w:basedOn w:val="Normal"/>
    <w:pPr>
      <w:tabs>
        <w:tab w:val="center" w:pos="220.95pt"/>
        <w:tab w:val="end" w:pos="441.90pt"/>
      </w:tabs>
    </w:pPr>
  </w:style>
  <w:style w:type="paragraph" w:styleId="Rodap">
    <w:name w:val="footer"/>
    <w:basedOn w:val="Normal"/>
    <w:link w:val="RodapChar"/>
    <w:uiPriority w:val="99"/>
    <w:pPr>
      <w:tabs>
        <w:tab w:val="center" w:pos="220.95pt"/>
        <w:tab w:val="end" w:pos="441.90pt"/>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18pt"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36pt" w:after="18pt"/>
      <w:jc w:val="center"/>
    </w:pPr>
    <w:rPr>
      <w:b/>
      <w:caps/>
      <w:color w:val="000000"/>
      <w:sz w:val="36"/>
      <w:lang w:eastAsia="zh-CN" w:bidi="hi-IN"/>
    </w:rPr>
  </w:style>
  <w:style w:type="paragraph" w:customStyle="1" w:styleId="Recuodecorpodetexto21">
    <w:name w:val="Recuo de corpo de texto 21"/>
    <w:basedOn w:val="Normal"/>
    <w:pPr>
      <w:ind w:start="36pt" w:hanging="7.10pt"/>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start="7.10pt"/>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start" w:pos="28.35pt"/>
        <w:tab w:val="start" w:pos="62.35pt"/>
      </w:tabs>
      <w:spacing w:after="6pt"/>
      <w:jc w:val="both"/>
    </w:pPr>
    <w:rPr>
      <w:color w:val="000000"/>
      <w:sz w:val="22"/>
    </w:rPr>
  </w:style>
  <w:style w:type="paragraph" w:customStyle="1" w:styleId="western">
    <w:name w:val="western"/>
    <w:basedOn w:val="Normal"/>
    <w:pPr>
      <w:spacing w:before="5pt" w:after="5.95pt"/>
    </w:pPr>
    <w:rPr>
      <w:color w:val="000000"/>
      <w:sz w:val="24"/>
    </w:rPr>
  </w:style>
  <w:style w:type="paragraph" w:customStyle="1" w:styleId="Texto">
    <w:name w:val="Texto"/>
    <w:basedOn w:val="Normal"/>
    <w:pPr>
      <w:widowControl w:val="0"/>
      <w:spacing w:after="12pt"/>
      <w:ind w:firstLine="28.35pt"/>
      <w:jc w:val="both"/>
    </w:pPr>
    <w:rPr>
      <w:color w:val="000000"/>
      <w:sz w:val="22"/>
    </w:rPr>
  </w:style>
  <w:style w:type="paragraph" w:customStyle="1" w:styleId="itemxy">
    <w:name w:val="item_x.y"/>
    <w:basedOn w:val="Normal"/>
    <w:pPr>
      <w:widowControl w:val="0"/>
      <w:tabs>
        <w:tab w:val="start" w:pos="28.35pt"/>
      </w:tabs>
      <w:spacing w:before="12pt" w:after="6pt"/>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3pt" w:after="3pt"/>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5.65pt" w:after="2.85pt" w:line="18pt" w:lineRule="auto"/>
      <w:ind w:firstLine="42.50pt"/>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start="16.95pt" w:hanging="16.95pt"/>
    </w:pPr>
  </w:style>
  <w:style w:type="paragraph" w:styleId="NormalWeb">
    <w:name w:val="Normal (Web)"/>
    <w:basedOn w:val="Normal"/>
    <w:uiPriority w:val="99"/>
    <w:pPr>
      <w:suppressAutoHyphens w:val="0"/>
      <w:spacing w:before="5.95pt"/>
      <w:jc w:val="both"/>
    </w:pPr>
    <w:rPr>
      <w:color w:val="000000"/>
      <w:sz w:val="24"/>
      <w:szCs w:val="24"/>
      <w:lang w:bidi="ar-SA"/>
    </w:rPr>
  </w:style>
  <w:style w:type="numbering" w:styleId="111111">
    <w:name w:val="Outline List 2"/>
    <w:basedOn w:val="Semlista"/>
    <w:rsid w:val="00B90918"/>
    <w:pPr>
      <w:numPr>
        <w:numId w:val="11"/>
      </w:numPr>
    </w:pPr>
  </w:style>
  <w:style w:type="paragraph" w:customStyle="1" w:styleId="nivel1">
    <w:name w:val="nivel1"/>
    <w:basedOn w:val="Normal"/>
    <w:rsid w:val="004B40B7"/>
    <w:pPr>
      <w:tabs>
        <w:tab w:val="start" w:pos="36pt"/>
      </w:tabs>
      <w:spacing w:before="3pt"/>
      <w:ind w:start="14.20pt"/>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6pt" w:line="24pt" w:lineRule="auto"/>
      <w:ind w:start="14.15pt"/>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paragraph" w:customStyle="1" w:styleId="Default">
    <w:name w:val="Default"/>
    <w:basedOn w:val="Normal"/>
    <w:rsid w:val="003F6F0B"/>
    <w:pPr>
      <w:widowControl w:val="0"/>
      <w:autoSpaceDE w:val="0"/>
    </w:pPr>
    <w:rPr>
      <w:rFonts w:ascii="Calibri" w:eastAsia="Calibri" w:hAnsi="Calibri" w:cs="Calibri"/>
      <w:color w:val="000000"/>
      <w:sz w:val="24"/>
      <w:szCs w:val="24"/>
    </w:rPr>
  </w:style>
  <w:style w:type="character" w:styleId="Refdecomentrio">
    <w:name w:val="annotation reference"/>
    <w:rsid w:val="00C16062"/>
    <w:rPr>
      <w:sz w:val="16"/>
      <w:szCs w:val="16"/>
    </w:rPr>
  </w:style>
  <w:style w:type="paragraph" w:styleId="Textodecomentrio">
    <w:name w:val="annotation text"/>
    <w:basedOn w:val="Normal"/>
    <w:link w:val="TextodecomentrioChar"/>
    <w:rsid w:val="00C16062"/>
    <w:rPr>
      <w:rFonts w:cs="Mangal"/>
      <w:szCs w:val="18"/>
      <w:lang w:val="x-none"/>
    </w:rPr>
  </w:style>
  <w:style w:type="character" w:customStyle="1" w:styleId="TextodecomentrioChar">
    <w:name w:val="Texto de comentário Char"/>
    <w:link w:val="Textodecomentrio"/>
    <w:qFormat/>
    <w:rsid w:val="00C16062"/>
    <w:rPr>
      <w:rFonts w:cs="Mangal"/>
      <w:szCs w:val="18"/>
      <w:lang w:eastAsia="zh-CN" w:bidi="hi-IN"/>
    </w:rPr>
  </w:style>
  <w:style w:type="paragraph" w:styleId="Assuntodocomentrio">
    <w:name w:val="annotation subject"/>
    <w:basedOn w:val="Textodecomentrio"/>
    <w:next w:val="Textodecomentrio"/>
    <w:link w:val="AssuntodocomentrioChar"/>
    <w:rsid w:val="00C16062"/>
    <w:rPr>
      <w:b/>
      <w:bCs/>
    </w:rPr>
  </w:style>
  <w:style w:type="character" w:customStyle="1" w:styleId="AssuntodocomentrioChar">
    <w:name w:val="Assunto do comentário Char"/>
    <w:link w:val="Assuntodocomentrio"/>
    <w:rsid w:val="00C16062"/>
    <w:rPr>
      <w:rFonts w:cs="Mangal"/>
      <w:b/>
      <w:bCs/>
      <w:szCs w:val="18"/>
      <w:lang w:eastAsia="zh-CN" w:bidi="hi-IN"/>
    </w:rPr>
  </w:style>
  <w:style w:type="paragraph" w:customStyle="1" w:styleId="dou-paragraph">
    <w:name w:val="dou-paragraph"/>
    <w:basedOn w:val="Normal"/>
    <w:rsid w:val="00673956"/>
    <w:pPr>
      <w:suppressAutoHyphens w:val="0"/>
      <w:spacing w:before="5pt" w:beforeAutospacing="1" w:after="5pt" w:afterAutospacing="1"/>
    </w:pPr>
    <w:rPr>
      <w:sz w:val="24"/>
      <w:szCs w:val="24"/>
      <w:lang w:eastAsia="pt-BR" w:bidi="ar-SA"/>
    </w:rPr>
  </w:style>
  <w:style w:type="character" w:styleId="nfase">
    <w:name w:val="Emphasis"/>
    <w:uiPriority w:val="20"/>
    <w:qFormat/>
    <w:rsid w:val="00B4589B"/>
    <w:rPr>
      <w:i/>
      <w:iCs/>
    </w:rPr>
  </w:style>
  <w:style w:type="character" w:customStyle="1" w:styleId="Ttulo4Char">
    <w:name w:val="Título 4 Char"/>
    <w:link w:val="Ttulo4"/>
    <w:rsid w:val="006B354F"/>
    <w:rPr>
      <w:rFonts w:ascii="Arial" w:hAnsi="Arial" w:cs="Arial"/>
      <w:b/>
      <w:sz w:val="24"/>
      <w:lang w:eastAsia="zh-CN" w:bidi="hi-IN"/>
    </w:rPr>
  </w:style>
  <w:style w:type="paragraph" w:customStyle="1" w:styleId="Nivel01">
    <w:name w:val="Nivel 01"/>
    <w:basedOn w:val="Ttulo1"/>
    <w:next w:val="Normal"/>
    <w:autoRedefine/>
    <w:qFormat/>
    <w:rsid w:val="00EE42A7"/>
    <w:pPr>
      <w:keepLines/>
      <w:numPr>
        <w:numId w:val="31"/>
      </w:numPr>
      <w:tabs>
        <w:tab w:val="start" w:pos="28.35pt"/>
      </w:tabs>
      <w:suppressAutoHyphens w:val="0"/>
      <w:spacing w:beforeLines="120" w:before="14.40pt" w:afterLines="120" w:after="14.40pt" w:line="15.60pt" w:lineRule="auto"/>
      <w:jc w:val="both"/>
    </w:pPr>
    <w:rPr>
      <w:rFonts w:ascii="Arial" w:hAnsi="Arial"/>
      <w:bCs/>
      <w:caps w:val="0"/>
      <w:kern w:val="0"/>
      <w:sz w:val="20"/>
      <w:lang w:eastAsia="pt-BR" w:bidi="ar-SA"/>
    </w:rPr>
  </w:style>
  <w:style w:type="character" w:customStyle="1" w:styleId="normaltextrun">
    <w:name w:val="normaltextrun"/>
    <w:rsid w:val="00EE42A7"/>
  </w:style>
  <w:style w:type="paragraph" w:customStyle="1" w:styleId="Nivel2">
    <w:name w:val="Nivel 2"/>
    <w:basedOn w:val="Normal"/>
    <w:qFormat/>
    <w:rsid w:val="00EE42A7"/>
    <w:pPr>
      <w:numPr>
        <w:ilvl w:val="1"/>
        <w:numId w:val="31"/>
      </w:numPr>
      <w:tabs>
        <w:tab w:val="num" w:pos="0pt"/>
      </w:tabs>
      <w:suppressAutoHyphens w:val="0"/>
      <w:spacing w:before="6pt" w:after="6pt" w:line="13.80pt" w:lineRule="auto"/>
      <w:ind w:start="0pt" w:firstLine="0pt"/>
      <w:jc w:val="both"/>
    </w:pPr>
    <w:rPr>
      <w:rFonts w:ascii="Arial" w:hAnsi="Arial" w:cs="Arial"/>
      <w:color w:val="000000"/>
      <w:lang w:eastAsia="pt-BR" w:bidi="ar-SA"/>
    </w:rPr>
  </w:style>
  <w:style w:type="paragraph" w:customStyle="1" w:styleId="Nivel3">
    <w:name w:val="Nivel 3"/>
    <w:basedOn w:val="Normal"/>
    <w:link w:val="Nivel3Char"/>
    <w:qFormat/>
    <w:rsid w:val="00EE42A7"/>
    <w:pPr>
      <w:numPr>
        <w:ilvl w:val="2"/>
        <w:numId w:val="31"/>
      </w:numPr>
      <w:suppressAutoHyphens w:val="0"/>
      <w:spacing w:before="6pt" w:after="6pt" w:line="13.80pt" w:lineRule="auto"/>
      <w:ind w:start="14.20pt" w:firstLine="0pt"/>
      <w:jc w:val="both"/>
    </w:pPr>
    <w:rPr>
      <w:rFonts w:ascii="Arial" w:hAnsi="Arial" w:cs="Arial"/>
      <w:color w:val="000000"/>
      <w:lang w:eastAsia="pt-BR" w:bidi="ar-SA"/>
    </w:rPr>
  </w:style>
  <w:style w:type="paragraph" w:customStyle="1" w:styleId="Nivel4">
    <w:name w:val="Nivel 4"/>
    <w:basedOn w:val="Nivel3"/>
    <w:qFormat/>
    <w:rsid w:val="00EE42A7"/>
    <w:pPr>
      <w:numPr>
        <w:ilvl w:val="3"/>
      </w:numPr>
      <w:tabs>
        <w:tab w:val="num" w:pos="0pt"/>
      </w:tabs>
      <w:ind w:start="28.35pt" w:firstLine="0pt"/>
    </w:pPr>
    <w:rPr>
      <w:color w:val="auto"/>
    </w:rPr>
  </w:style>
  <w:style w:type="paragraph" w:customStyle="1" w:styleId="Nivel5">
    <w:name w:val="Nivel 5"/>
    <w:basedOn w:val="Nivel4"/>
    <w:qFormat/>
    <w:rsid w:val="00EE42A7"/>
    <w:pPr>
      <w:numPr>
        <w:ilvl w:val="4"/>
      </w:numPr>
      <w:tabs>
        <w:tab w:val="num" w:pos="0pt"/>
      </w:tabs>
      <w:ind w:start="42.55pt" w:firstLine="0pt"/>
    </w:pPr>
  </w:style>
  <w:style w:type="character" w:customStyle="1" w:styleId="Nivel3Char">
    <w:name w:val="Nivel 3 Char"/>
    <w:link w:val="Nivel3"/>
    <w:rsid w:val="00EE42A7"/>
    <w:rPr>
      <w:rFonts w:ascii="Arial" w:hAnsi="Arial" w:cs="Arial"/>
      <w:color w:val="000000"/>
    </w:rPr>
  </w:style>
  <w:style w:type="paragraph" w:styleId="PargrafodaLista">
    <w:name w:val="List Paragraph"/>
    <w:basedOn w:val="Normal"/>
    <w:uiPriority w:val="34"/>
    <w:qFormat/>
    <w:rsid w:val="00397E5C"/>
    <w:pPr>
      <w:suppressAutoHyphens w:val="0"/>
      <w:spacing w:after="8pt" w:line="12.95pt" w:lineRule="auto"/>
      <w:ind w:start="36pt"/>
      <w:contextualSpacing/>
    </w:pPr>
    <w:rPr>
      <w:rFonts w:ascii="Calibri" w:eastAsia="Calibri" w:hAnsi="Calibri"/>
      <w:sz w:val="22"/>
      <w:szCs w:val="22"/>
      <w:lang w:eastAsia="en-US" w:bidi="ar-SA"/>
    </w:rPr>
  </w:style>
  <w:style w:type="paragraph" w:customStyle="1" w:styleId="textojustificado">
    <w:name w:val="texto_justificado"/>
    <w:basedOn w:val="Normal"/>
    <w:rsid w:val="00115C82"/>
    <w:pPr>
      <w:suppressAutoHyphens w:val="0"/>
      <w:spacing w:before="5pt" w:beforeAutospacing="1" w:after="5pt" w:afterAutospacing="1"/>
    </w:pPr>
    <w:rPr>
      <w:sz w:val="24"/>
      <w:szCs w:val="24"/>
      <w:lang w:eastAsia="pt-BR" w:bidi="ar-SA"/>
    </w:rPr>
  </w:style>
  <w:style w:type="character" w:styleId="Forte">
    <w:name w:val="Strong"/>
    <w:uiPriority w:val="22"/>
    <w:qFormat/>
    <w:rsid w:val="003C0B80"/>
    <w:rPr>
      <w:b/>
      <w:bCs/>
    </w:rPr>
  </w:style>
  <w:style w:type="character" w:styleId="MenoPendente">
    <w:name w:val="Unresolved Mention"/>
    <w:uiPriority w:val="99"/>
    <w:semiHidden/>
    <w:unhideWhenUsed/>
    <w:rsid w:val="006D7910"/>
    <w:rPr>
      <w:color w:val="605E5C"/>
      <w:shd w:val="clear" w:color="auto" w:fill="E1DFDD"/>
    </w:rPr>
  </w:style>
  <w:style w:type="paragraph" w:customStyle="1" w:styleId="paragraph">
    <w:name w:val="paragraph"/>
    <w:basedOn w:val="Normal"/>
    <w:rsid w:val="004C35C3"/>
    <w:pPr>
      <w:suppressAutoHyphens w:val="0"/>
      <w:spacing w:before="5pt" w:beforeAutospacing="1" w:after="5pt" w:afterAutospacing="1"/>
    </w:pPr>
    <w:rPr>
      <w:sz w:val="24"/>
      <w:szCs w:val="24"/>
      <w:lang w:eastAsia="pt-BR" w:bidi="ar-SA"/>
    </w:rPr>
  </w:style>
  <w:style w:type="character" w:customStyle="1" w:styleId="eop">
    <w:name w:val="eop"/>
    <w:basedOn w:val="Fontepargpadro"/>
    <w:rsid w:val="004C35C3"/>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00206">
      <w:bodyDiv w:val="1"/>
      <w:marLeft w:val="0pt"/>
      <w:marRight w:val="0pt"/>
      <w:marTop w:val="0pt"/>
      <w:marBottom w:val="0pt"/>
      <w:divBdr>
        <w:top w:val="none" w:sz="0" w:space="0" w:color="auto"/>
        <w:left w:val="none" w:sz="0" w:space="0" w:color="auto"/>
        <w:bottom w:val="none" w:sz="0" w:space="0" w:color="auto"/>
        <w:right w:val="none" w:sz="0" w:space="0" w:color="auto"/>
      </w:divBdr>
    </w:div>
    <w:div w:id="130901517">
      <w:bodyDiv w:val="1"/>
      <w:marLeft w:val="0pt"/>
      <w:marRight w:val="0pt"/>
      <w:marTop w:val="0pt"/>
      <w:marBottom w:val="0pt"/>
      <w:divBdr>
        <w:top w:val="none" w:sz="0" w:space="0" w:color="auto"/>
        <w:left w:val="none" w:sz="0" w:space="0" w:color="auto"/>
        <w:bottom w:val="none" w:sz="0" w:space="0" w:color="auto"/>
        <w:right w:val="none" w:sz="0" w:space="0" w:color="auto"/>
      </w:divBdr>
    </w:div>
    <w:div w:id="168907794">
      <w:bodyDiv w:val="1"/>
      <w:marLeft w:val="0pt"/>
      <w:marRight w:val="0pt"/>
      <w:marTop w:val="0pt"/>
      <w:marBottom w:val="0pt"/>
      <w:divBdr>
        <w:top w:val="none" w:sz="0" w:space="0" w:color="auto"/>
        <w:left w:val="none" w:sz="0" w:space="0" w:color="auto"/>
        <w:bottom w:val="none" w:sz="0" w:space="0" w:color="auto"/>
        <w:right w:val="none" w:sz="0" w:space="0" w:color="auto"/>
      </w:divBdr>
    </w:div>
    <w:div w:id="198208725">
      <w:bodyDiv w:val="1"/>
      <w:marLeft w:val="0pt"/>
      <w:marRight w:val="0pt"/>
      <w:marTop w:val="0pt"/>
      <w:marBottom w:val="0pt"/>
      <w:divBdr>
        <w:top w:val="none" w:sz="0" w:space="0" w:color="auto"/>
        <w:left w:val="none" w:sz="0" w:space="0" w:color="auto"/>
        <w:bottom w:val="none" w:sz="0" w:space="0" w:color="auto"/>
        <w:right w:val="none" w:sz="0" w:space="0" w:color="auto"/>
      </w:divBdr>
    </w:div>
    <w:div w:id="248538886">
      <w:bodyDiv w:val="1"/>
      <w:marLeft w:val="0pt"/>
      <w:marRight w:val="0pt"/>
      <w:marTop w:val="0pt"/>
      <w:marBottom w:val="0pt"/>
      <w:divBdr>
        <w:top w:val="none" w:sz="0" w:space="0" w:color="auto"/>
        <w:left w:val="none" w:sz="0" w:space="0" w:color="auto"/>
        <w:bottom w:val="none" w:sz="0" w:space="0" w:color="auto"/>
        <w:right w:val="none" w:sz="0" w:space="0" w:color="auto"/>
      </w:divBdr>
    </w:div>
    <w:div w:id="270934714">
      <w:bodyDiv w:val="1"/>
      <w:marLeft w:val="0pt"/>
      <w:marRight w:val="0pt"/>
      <w:marTop w:val="0pt"/>
      <w:marBottom w:val="0pt"/>
      <w:divBdr>
        <w:top w:val="none" w:sz="0" w:space="0" w:color="auto"/>
        <w:left w:val="none" w:sz="0" w:space="0" w:color="auto"/>
        <w:bottom w:val="none" w:sz="0" w:space="0" w:color="auto"/>
        <w:right w:val="none" w:sz="0" w:space="0" w:color="auto"/>
      </w:divBdr>
    </w:div>
    <w:div w:id="312488187">
      <w:bodyDiv w:val="1"/>
      <w:marLeft w:val="0pt"/>
      <w:marRight w:val="0pt"/>
      <w:marTop w:val="0pt"/>
      <w:marBottom w:val="0pt"/>
      <w:divBdr>
        <w:top w:val="none" w:sz="0" w:space="0" w:color="auto"/>
        <w:left w:val="none" w:sz="0" w:space="0" w:color="auto"/>
        <w:bottom w:val="none" w:sz="0" w:space="0" w:color="auto"/>
        <w:right w:val="none" w:sz="0" w:space="0" w:color="auto"/>
      </w:divBdr>
    </w:div>
    <w:div w:id="334461723">
      <w:bodyDiv w:val="1"/>
      <w:marLeft w:val="0pt"/>
      <w:marRight w:val="0pt"/>
      <w:marTop w:val="0pt"/>
      <w:marBottom w:val="0pt"/>
      <w:divBdr>
        <w:top w:val="none" w:sz="0" w:space="0" w:color="auto"/>
        <w:left w:val="none" w:sz="0" w:space="0" w:color="auto"/>
        <w:bottom w:val="none" w:sz="0" w:space="0" w:color="auto"/>
        <w:right w:val="none" w:sz="0" w:space="0" w:color="auto"/>
      </w:divBdr>
    </w:div>
    <w:div w:id="405878990">
      <w:bodyDiv w:val="1"/>
      <w:marLeft w:val="0pt"/>
      <w:marRight w:val="0pt"/>
      <w:marTop w:val="0pt"/>
      <w:marBottom w:val="0pt"/>
      <w:divBdr>
        <w:top w:val="none" w:sz="0" w:space="0" w:color="auto"/>
        <w:left w:val="none" w:sz="0" w:space="0" w:color="auto"/>
        <w:bottom w:val="none" w:sz="0" w:space="0" w:color="auto"/>
        <w:right w:val="none" w:sz="0" w:space="0" w:color="auto"/>
      </w:divBdr>
    </w:div>
    <w:div w:id="447049235">
      <w:bodyDiv w:val="1"/>
      <w:marLeft w:val="0pt"/>
      <w:marRight w:val="0pt"/>
      <w:marTop w:val="0pt"/>
      <w:marBottom w:val="0pt"/>
      <w:divBdr>
        <w:top w:val="none" w:sz="0" w:space="0" w:color="auto"/>
        <w:left w:val="none" w:sz="0" w:space="0" w:color="auto"/>
        <w:bottom w:val="none" w:sz="0" w:space="0" w:color="auto"/>
        <w:right w:val="none" w:sz="0" w:space="0" w:color="auto"/>
      </w:divBdr>
    </w:div>
    <w:div w:id="539241654">
      <w:bodyDiv w:val="1"/>
      <w:marLeft w:val="0pt"/>
      <w:marRight w:val="0pt"/>
      <w:marTop w:val="0pt"/>
      <w:marBottom w:val="0pt"/>
      <w:divBdr>
        <w:top w:val="none" w:sz="0" w:space="0" w:color="auto"/>
        <w:left w:val="none" w:sz="0" w:space="0" w:color="auto"/>
        <w:bottom w:val="none" w:sz="0" w:space="0" w:color="auto"/>
        <w:right w:val="none" w:sz="0" w:space="0" w:color="auto"/>
      </w:divBdr>
    </w:div>
    <w:div w:id="549609408">
      <w:bodyDiv w:val="1"/>
      <w:marLeft w:val="0pt"/>
      <w:marRight w:val="0pt"/>
      <w:marTop w:val="0pt"/>
      <w:marBottom w:val="0pt"/>
      <w:divBdr>
        <w:top w:val="none" w:sz="0" w:space="0" w:color="auto"/>
        <w:left w:val="none" w:sz="0" w:space="0" w:color="auto"/>
        <w:bottom w:val="none" w:sz="0" w:space="0" w:color="auto"/>
        <w:right w:val="none" w:sz="0" w:space="0" w:color="auto"/>
      </w:divBdr>
    </w:div>
    <w:div w:id="569121220">
      <w:bodyDiv w:val="1"/>
      <w:marLeft w:val="0pt"/>
      <w:marRight w:val="0pt"/>
      <w:marTop w:val="0pt"/>
      <w:marBottom w:val="0pt"/>
      <w:divBdr>
        <w:top w:val="none" w:sz="0" w:space="0" w:color="auto"/>
        <w:left w:val="none" w:sz="0" w:space="0" w:color="auto"/>
        <w:bottom w:val="none" w:sz="0" w:space="0" w:color="auto"/>
        <w:right w:val="none" w:sz="0" w:space="0" w:color="auto"/>
      </w:divBdr>
    </w:div>
    <w:div w:id="590357729">
      <w:bodyDiv w:val="1"/>
      <w:marLeft w:val="0pt"/>
      <w:marRight w:val="0pt"/>
      <w:marTop w:val="0pt"/>
      <w:marBottom w:val="0pt"/>
      <w:divBdr>
        <w:top w:val="none" w:sz="0" w:space="0" w:color="auto"/>
        <w:left w:val="none" w:sz="0" w:space="0" w:color="auto"/>
        <w:bottom w:val="none" w:sz="0" w:space="0" w:color="auto"/>
        <w:right w:val="none" w:sz="0" w:space="0" w:color="auto"/>
      </w:divBdr>
    </w:div>
    <w:div w:id="606472173">
      <w:bodyDiv w:val="1"/>
      <w:marLeft w:val="0pt"/>
      <w:marRight w:val="0pt"/>
      <w:marTop w:val="0pt"/>
      <w:marBottom w:val="0pt"/>
      <w:divBdr>
        <w:top w:val="none" w:sz="0" w:space="0" w:color="auto"/>
        <w:left w:val="none" w:sz="0" w:space="0" w:color="auto"/>
        <w:bottom w:val="none" w:sz="0" w:space="0" w:color="auto"/>
        <w:right w:val="none" w:sz="0" w:space="0" w:color="auto"/>
      </w:divBdr>
    </w:div>
    <w:div w:id="60819841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61971715">
          <w:marLeft w:val="0pt"/>
          <w:marRight w:val="0pt"/>
          <w:marTop w:val="0pt"/>
          <w:marBottom w:val="0pt"/>
          <w:divBdr>
            <w:top w:val="none" w:sz="0" w:space="0" w:color="auto"/>
            <w:left w:val="none" w:sz="0" w:space="0" w:color="auto"/>
            <w:bottom w:val="none" w:sz="0" w:space="0" w:color="auto"/>
            <w:right w:val="none" w:sz="0" w:space="0" w:color="auto"/>
          </w:divBdr>
        </w:div>
      </w:divsChild>
    </w:div>
    <w:div w:id="622927427">
      <w:bodyDiv w:val="1"/>
      <w:marLeft w:val="0pt"/>
      <w:marRight w:val="0pt"/>
      <w:marTop w:val="0pt"/>
      <w:marBottom w:val="0pt"/>
      <w:divBdr>
        <w:top w:val="none" w:sz="0" w:space="0" w:color="auto"/>
        <w:left w:val="none" w:sz="0" w:space="0" w:color="auto"/>
        <w:bottom w:val="none" w:sz="0" w:space="0" w:color="auto"/>
        <w:right w:val="none" w:sz="0" w:space="0" w:color="auto"/>
      </w:divBdr>
    </w:div>
    <w:div w:id="676734092">
      <w:bodyDiv w:val="1"/>
      <w:marLeft w:val="0pt"/>
      <w:marRight w:val="0pt"/>
      <w:marTop w:val="0pt"/>
      <w:marBottom w:val="0pt"/>
      <w:divBdr>
        <w:top w:val="none" w:sz="0" w:space="0" w:color="auto"/>
        <w:left w:val="none" w:sz="0" w:space="0" w:color="auto"/>
        <w:bottom w:val="none" w:sz="0" w:space="0" w:color="auto"/>
        <w:right w:val="none" w:sz="0" w:space="0" w:color="auto"/>
      </w:divBdr>
    </w:div>
    <w:div w:id="691954077">
      <w:bodyDiv w:val="1"/>
      <w:marLeft w:val="0pt"/>
      <w:marRight w:val="0pt"/>
      <w:marTop w:val="0pt"/>
      <w:marBottom w:val="0pt"/>
      <w:divBdr>
        <w:top w:val="none" w:sz="0" w:space="0" w:color="auto"/>
        <w:left w:val="none" w:sz="0" w:space="0" w:color="auto"/>
        <w:bottom w:val="none" w:sz="0" w:space="0" w:color="auto"/>
        <w:right w:val="none" w:sz="0" w:space="0" w:color="auto"/>
      </w:divBdr>
    </w:div>
    <w:div w:id="698550436">
      <w:bodyDiv w:val="1"/>
      <w:marLeft w:val="0pt"/>
      <w:marRight w:val="0pt"/>
      <w:marTop w:val="0pt"/>
      <w:marBottom w:val="0pt"/>
      <w:divBdr>
        <w:top w:val="none" w:sz="0" w:space="0" w:color="auto"/>
        <w:left w:val="none" w:sz="0" w:space="0" w:color="auto"/>
        <w:bottom w:val="none" w:sz="0" w:space="0" w:color="auto"/>
        <w:right w:val="none" w:sz="0" w:space="0" w:color="auto"/>
      </w:divBdr>
    </w:div>
    <w:div w:id="722751745">
      <w:bodyDiv w:val="1"/>
      <w:marLeft w:val="0pt"/>
      <w:marRight w:val="0pt"/>
      <w:marTop w:val="0pt"/>
      <w:marBottom w:val="0pt"/>
      <w:divBdr>
        <w:top w:val="none" w:sz="0" w:space="0" w:color="auto"/>
        <w:left w:val="none" w:sz="0" w:space="0" w:color="auto"/>
        <w:bottom w:val="none" w:sz="0" w:space="0" w:color="auto"/>
        <w:right w:val="none" w:sz="0" w:space="0" w:color="auto"/>
      </w:divBdr>
    </w:div>
    <w:div w:id="759368827">
      <w:bodyDiv w:val="1"/>
      <w:marLeft w:val="0pt"/>
      <w:marRight w:val="0pt"/>
      <w:marTop w:val="0pt"/>
      <w:marBottom w:val="0pt"/>
      <w:divBdr>
        <w:top w:val="none" w:sz="0" w:space="0" w:color="auto"/>
        <w:left w:val="none" w:sz="0" w:space="0" w:color="auto"/>
        <w:bottom w:val="none" w:sz="0" w:space="0" w:color="auto"/>
        <w:right w:val="none" w:sz="0" w:space="0" w:color="auto"/>
      </w:divBdr>
    </w:div>
    <w:div w:id="798885710">
      <w:bodyDiv w:val="1"/>
      <w:marLeft w:val="0pt"/>
      <w:marRight w:val="0pt"/>
      <w:marTop w:val="0pt"/>
      <w:marBottom w:val="0pt"/>
      <w:divBdr>
        <w:top w:val="none" w:sz="0" w:space="0" w:color="auto"/>
        <w:left w:val="none" w:sz="0" w:space="0" w:color="auto"/>
        <w:bottom w:val="none" w:sz="0" w:space="0" w:color="auto"/>
        <w:right w:val="none" w:sz="0" w:space="0" w:color="auto"/>
      </w:divBdr>
    </w:div>
    <w:div w:id="878974476">
      <w:bodyDiv w:val="1"/>
      <w:marLeft w:val="0pt"/>
      <w:marRight w:val="0pt"/>
      <w:marTop w:val="0pt"/>
      <w:marBottom w:val="0pt"/>
      <w:divBdr>
        <w:top w:val="none" w:sz="0" w:space="0" w:color="auto"/>
        <w:left w:val="none" w:sz="0" w:space="0" w:color="auto"/>
        <w:bottom w:val="none" w:sz="0" w:space="0" w:color="auto"/>
        <w:right w:val="none" w:sz="0" w:space="0" w:color="auto"/>
      </w:divBdr>
    </w:div>
    <w:div w:id="904534090">
      <w:bodyDiv w:val="1"/>
      <w:marLeft w:val="0pt"/>
      <w:marRight w:val="0pt"/>
      <w:marTop w:val="0pt"/>
      <w:marBottom w:val="0pt"/>
      <w:divBdr>
        <w:top w:val="none" w:sz="0" w:space="0" w:color="auto"/>
        <w:left w:val="none" w:sz="0" w:space="0" w:color="auto"/>
        <w:bottom w:val="none" w:sz="0" w:space="0" w:color="auto"/>
        <w:right w:val="none" w:sz="0" w:space="0" w:color="auto"/>
      </w:divBdr>
    </w:div>
    <w:div w:id="907346121">
      <w:bodyDiv w:val="1"/>
      <w:marLeft w:val="0pt"/>
      <w:marRight w:val="0pt"/>
      <w:marTop w:val="0pt"/>
      <w:marBottom w:val="0pt"/>
      <w:divBdr>
        <w:top w:val="none" w:sz="0" w:space="0" w:color="auto"/>
        <w:left w:val="none" w:sz="0" w:space="0" w:color="auto"/>
        <w:bottom w:val="none" w:sz="0" w:space="0" w:color="auto"/>
        <w:right w:val="none" w:sz="0" w:space="0" w:color="auto"/>
      </w:divBdr>
    </w:div>
    <w:div w:id="945119823">
      <w:bodyDiv w:val="1"/>
      <w:marLeft w:val="0pt"/>
      <w:marRight w:val="0pt"/>
      <w:marTop w:val="0pt"/>
      <w:marBottom w:val="0pt"/>
      <w:divBdr>
        <w:top w:val="none" w:sz="0" w:space="0" w:color="auto"/>
        <w:left w:val="none" w:sz="0" w:space="0" w:color="auto"/>
        <w:bottom w:val="none" w:sz="0" w:space="0" w:color="auto"/>
        <w:right w:val="none" w:sz="0" w:space="0" w:color="auto"/>
      </w:divBdr>
    </w:div>
    <w:div w:id="959796539">
      <w:bodyDiv w:val="1"/>
      <w:marLeft w:val="0pt"/>
      <w:marRight w:val="0pt"/>
      <w:marTop w:val="0pt"/>
      <w:marBottom w:val="0pt"/>
      <w:divBdr>
        <w:top w:val="none" w:sz="0" w:space="0" w:color="auto"/>
        <w:left w:val="none" w:sz="0" w:space="0" w:color="auto"/>
        <w:bottom w:val="none" w:sz="0" w:space="0" w:color="auto"/>
        <w:right w:val="none" w:sz="0" w:space="0" w:color="auto"/>
      </w:divBdr>
    </w:div>
    <w:div w:id="973870808">
      <w:bodyDiv w:val="1"/>
      <w:marLeft w:val="0pt"/>
      <w:marRight w:val="0pt"/>
      <w:marTop w:val="0pt"/>
      <w:marBottom w:val="0pt"/>
      <w:divBdr>
        <w:top w:val="none" w:sz="0" w:space="0" w:color="auto"/>
        <w:left w:val="none" w:sz="0" w:space="0" w:color="auto"/>
        <w:bottom w:val="none" w:sz="0" w:space="0" w:color="auto"/>
        <w:right w:val="none" w:sz="0" w:space="0" w:color="auto"/>
      </w:divBdr>
    </w:div>
    <w:div w:id="993678741">
      <w:bodyDiv w:val="1"/>
      <w:marLeft w:val="0pt"/>
      <w:marRight w:val="0pt"/>
      <w:marTop w:val="0pt"/>
      <w:marBottom w:val="0pt"/>
      <w:divBdr>
        <w:top w:val="none" w:sz="0" w:space="0" w:color="auto"/>
        <w:left w:val="none" w:sz="0" w:space="0" w:color="auto"/>
        <w:bottom w:val="none" w:sz="0" w:space="0" w:color="auto"/>
        <w:right w:val="none" w:sz="0" w:space="0" w:color="auto"/>
      </w:divBdr>
    </w:div>
    <w:div w:id="997658615">
      <w:bodyDiv w:val="1"/>
      <w:marLeft w:val="0pt"/>
      <w:marRight w:val="0pt"/>
      <w:marTop w:val="0pt"/>
      <w:marBottom w:val="0pt"/>
      <w:divBdr>
        <w:top w:val="none" w:sz="0" w:space="0" w:color="auto"/>
        <w:left w:val="none" w:sz="0" w:space="0" w:color="auto"/>
        <w:bottom w:val="none" w:sz="0" w:space="0" w:color="auto"/>
        <w:right w:val="none" w:sz="0" w:space="0" w:color="auto"/>
      </w:divBdr>
    </w:div>
    <w:div w:id="1002054114">
      <w:bodyDiv w:val="1"/>
      <w:marLeft w:val="0pt"/>
      <w:marRight w:val="0pt"/>
      <w:marTop w:val="0pt"/>
      <w:marBottom w:val="0pt"/>
      <w:divBdr>
        <w:top w:val="none" w:sz="0" w:space="0" w:color="auto"/>
        <w:left w:val="none" w:sz="0" w:space="0" w:color="auto"/>
        <w:bottom w:val="none" w:sz="0" w:space="0" w:color="auto"/>
        <w:right w:val="none" w:sz="0" w:space="0" w:color="auto"/>
      </w:divBdr>
    </w:div>
    <w:div w:id="1017928780">
      <w:bodyDiv w:val="1"/>
      <w:marLeft w:val="0pt"/>
      <w:marRight w:val="0pt"/>
      <w:marTop w:val="0pt"/>
      <w:marBottom w:val="0pt"/>
      <w:divBdr>
        <w:top w:val="none" w:sz="0" w:space="0" w:color="auto"/>
        <w:left w:val="none" w:sz="0" w:space="0" w:color="auto"/>
        <w:bottom w:val="none" w:sz="0" w:space="0" w:color="auto"/>
        <w:right w:val="none" w:sz="0" w:space="0" w:color="auto"/>
      </w:divBdr>
    </w:div>
    <w:div w:id="1038630152">
      <w:bodyDiv w:val="1"/>
      <w:marLeft w:val="0pt"/>
      <w:marRight w:val="0pt"/>
      <w:marTop w:val="0pt"/>
      <w:marBottom w:val="0pt"/>
      <w:divBdr>
        <w:top w:val="none" w:sz="0" w:space="0" w:color="auto"/>
        <w:left w:val="none" w:sz="0" w:space="0" w:color="auto"/>
        <w:bottom w:val="none" w:sz="0" w:space="0" w:color="auto"/>
        <w:right w:val="none" w:sz="0" w:space="0" w:color="auto"/>
      </w:divBdr>
    </w:div>
    <w:div w:id="1043359935">
      <w:bodyDiv w:val="1"/>
      <w:marLeft w:val="0pt"/>
      <w:marRight w:val="0pt"/>
      <w:marTop w:val="0pt"/>
      <w:marBottom w:val="0pt"/>
      <w:divBdr>
        <w:top w:val="none" w:sz="0" w:space="0" w:color="auto"/>
        <w:left w:val="none" w:sz="0" w:space="0" w:color="auto"/>
        <w:bottom w:val="none" w:sz="0" w:space="0" w:color="auto"/>
        <w:right w:val="none" w:sz="0" w:space="0" w:color="auto"/>
      </w:divBdr>
    </w:div>
    <w:div w:id="1071346497">
      <w:bodyDiv w:val="1"/>
      <w:marLeft w:val="0pt"/>
      <w:marRight w:val="0pt"/>
      <w:marTop w:val="0pt"/>
      <w:marBottom w:val="0pt"/>
      <w:divBdr>
        <w:top w:val="none" w:sz="0" w:space="0" w:color="auto"/>
        <w:left w:val="none" w:sz="0" w:space="0" w:color="auto"/>
        <w:bottom w:val="none" w:sz="0" w:space="0" w:color="auto"/>
        <w:right w:val="none" w:sz="0" w:space="0" w:color="auto"/>
      </w:divBdr>
    </w:div>
    <w:div w:id="1164274131">
      <w:bodyDiv w:val="1"/>
      <w:marLeft w:val="0pt"/>
      <w:marRight w:val="0pt"/>
      <w:marTop w:val="0pt"/>
      <w:marBottom w:val="0pt"/>
      <w:divBdr>
        <w:top w:val="none" w:sz="0" w:space="0" w:color="auto"/>
        <w:left w:val="none" w:sz="0" w:space="0" w:color="auto"/>
        <w:bottom w:val="none" w:sz="0" w:space="0" w:color="auto"/>
        <w:right w:val="none" w:sz="0" w:space="0" w:color="auto"/>
      </w:divBdr>
    </w:div>
    <w:div w:id="1218972693">
      <w:bodyDiv w:val="1"/>
      <w:marLeft w:val="0pt"/>
      <w:marRight w:val="0pt"/>
      <w:marTop w:val="0pt"/>
      <w:marBottom w:val="0pt"/>
      <w:divBdr>
        <w:top w:val="none" w:sz="0" w:space="0" w:color="auto"/>
        <w:left w:val="none" w:sz="0" w:space="0" w:color="auto"/>
        <w:bottom w:val="none" w:sz="0" w:space="0" w:color="auto"/>
        <w:right w:val="none" w:sz="0" w:space="0" w:color="auto"/>
      </w:divBdr>
    </w:div>
    <w:div w:id="1260602180">
      <w:bodyDiv w:val="1"/>
      <w:marLeft w:val="0pt"/>
      <w:marRight w:val="0pt"/>
      <w:marTop w:val="0pt"/>
      <w:marBottom w:val="0pt"/>
      <w:divBdr>
        <w:top w:val="none" w:sz="0" w:space="0" w:color="auto"/>
        <w:left w:val="none" w:sz="0" w:space="0" w:color="auto"/>
        <w:bottom w:val="none" w:sz="0" w:space="0" w:color="auto"/>
        <w:right w:val="none" w:sz="0" w:space="0" w:color="auto"/>
      </w:divBdr>
    </w:div>
    <w:div w:id="1272712823">
      <w:bodyDiv w:val="1"/>
      <w:marLeft w:val="0pt"/>
      <w:marRight w:val="0pt"/>
      <w:marTop w:val="0pt"/>
      <w:marBottom w:val="0pt"/>
      <w:divBdr>
        <w:top w:val="none" w:sz="0" w:space="0" w:color="auto"/>
        <w:left w:val="none" w:sz="0" w:space="0" w:color="auto"/>
        <w:bottom w:val="none" w:sz="0" w:space="0" w:color="auto"/>
        <w:right w:val="none" w:sz="0" w:space="0" w:color="auto"/>
      </w:divBdr>
    </w:div>
    <w:div w:id="1317955533">
      <w:bodyDiv w:val="1"/>
      <w:marLeft w:val="0pt"/>
      <w:marRight w:val="0pt"/>
      <w:marTop w:val="0pt"/>
      <w:marBottom w:val="0pt"/>
      <w:divBdr>
        <w:top w:val="none" w:sz="0" w:space="0" w:color="auto"/>
        <w:left w:val="none" w:sz="0" w:space="0" w:color="auto"/>
        <w:bottom w:val="none" w:sz="0" w:space="0" w:color="auto"/>
        <w:right w:val="none" w:sz="0" w:space="0" w:color="auto"/>
      </w:divBdr>
    </w:div>
    <w:div w:id="1334189177">
      <w:bodyDiv w:val="1"/>
      <w:marLeft w:val="0pt"/>
      <w:marRight w:val="0pt"/>
      <w:marTop w:val="0pt"/>
      <w:marBottom w:val="0pt"/>
      <w:divBdr>
        <w:top w:val="none" w:sz="0" w:space="0" w:color="auto"/>
        <w:left w:val="none" w:sz="0" w:space="0" w:color="auto"/>
        <w:bottom w:val="none" w:sz="0" w:space="0" w:color="auto"/>
        <w:right w:val="none" w:sz="0" w:space="0" w:color="auto"/>
      </w:divBdr>
    </w:div>
    <w:div w:id="1353800505">
      <w:bodyDiv w:val="1"/>
      <w:marLeft w:val="0pt"/>
      <w:marRight w:val="0pt"/>
      <w:marTop w:val="0pt"/>
      <w:marBottom w:val="0pt"/>
      <w:divBdr>
        <w:top w:val="none" w:sz="0" w:space="0" w:color="auto"/>
        <w:left w:val="none" w:sz="0" w:space="0" w:color="auto"/>
        <w:bottom w:val="none" w:sz="0" w:space="0" w:color="auto"/>
        <w:right w:val="none" w:sz="0" w:space="0" w:color="auto"/>
      </w:divBdr>
    </w:div>
    <w:div w:id="1359744062">
      <w:bodyDiv w:val="1"/>
      <w:marLeft w:val="0pt"/>
      <w:marRight w:val="0pt"/>
      <w:marTop w:val="0pt"/>
      <w:marBottom w:val="0pt"/>
      <w:divBdr>
        <w:top w:val="none" w:sz="0" w:space="0" w:color="auto"/>
        <w:left w:val="none" w:sz="0" w:space="0" w:color="auto"/>
        <w:bottom w:val="none" w:sz="0" w:space="0" w:color="auto"/>
        <w:right w:val="none" w:sz="0" w:space="0" w:color="auto"/>
      </w:divBdr>
    </w:div>
    <w:div w:id="1370649295">
      <w:bodyDiv w:val="1"/>
      <w:marLeft w:val="0pt"/>
      <w:marRight w:val="0pt"/>
      <w:marTop w:val="0pt"/>
      <w:marBottom w:val="0pt"/>
      <w:divBdr>
        <w:top w:val="none" w:sz="0" w:space="0" w:color="auto"/>
        <w:left w:val="none" w:sz="0" w:space="0" w:color="auto"/>
        <w:bottom w:val="none" w:sz="0" w:space="0" w:color="auto"/>
        <w:right w:val="none" w:sz="0" w:space="0" w:color="auto"/>
      </w:divBdr>
    </w:div>
    <w:div w:id="1370911759">
      <w:bodyDiv w:val="1"/>
      <w:marLeft w:val="0pt"/>
      <w:marRight w:val="0pt"/>
      <w:marTop w:val="0pt"/>
      <w:marBottom w:val="0pt"/>
      <w:divBdr>
        <w:top w:val="none" w:sz="0" w:space="0" w:color="auto"/>
        <w:left w:val="none" w:sz="0" w:space="0" w:color="auto"/>
        <w:bottom w:val="none" w:sz="0" w:space="0" w:color="auto"/>
        <w:right w:val="none" w:sz="0" w:space="0" w:color="auto"/>
      </w:divBdr>
    </w:div>
    <w:div w:id="1514487906">
      <w:bodyDiv w:val="1"/>
      <w:marLeft w:val="0pt"/>
      <w:marRight w:val="0pt"/>
      <w:marTop w:val="0pt"/>
      <w:marBottom w:val="0pt"/>
      <w:divBdr>
        <w:top w:val="none" w:sz="0" w:space="0" w:color="auto"/>
        <w:left w:val="none" w:sz="0" w:space="0" w:color="auto"/>
        <w:bottom w:val="none" w:sz="0" w:space="0" w:color="auto"/>
        <w:right w:val="none" w:sz="0" w:space="0" w:color="auto"/>
      </w:divBdr>
    </w:div>
    <w:div w:id="1522545264">
      <w:bodyDiv w:val="1"/>
      <w:marLeft w:val="0pt"/>
      <w:marRight w:val="0pt"/>
      <w:marTop w:val="0pt"/>
      <w:marBottom w:val="0pt"/>
      <w:divBdr>
        <w:top w:val="none" w:sz="0" w:space="0" w:color="auto"/>
        <w:left w:val="none" w:sz="0" w:space="0" w:color="auto"/>
        <w:bottom w:val="none" w:sz="0" w:space="0" w:color="auto"/>
        <w:right w:val="none" w:sz="0" w:space="0" w:color="auto"/>
      </w:divBdr>
    </w:div>
    <w:div w:id="1525244593">
      <w:bodyDiv w:val="1"/>
      <w:marLeft w:val="0pt"/>
      <w:marRight w:val="0pt"/>
      <w:marTop w:val="0pt"/>
      <w:marBottom w:val="0pt"/>
      <w:divBdr>
        <w:top w:val="none" w:sz="0" w:space="0" w:color="auto"/>
        <w:left w:val="none" w:sz="0" w:space="0" w:color="auto"/>
        <w:bottom w:val="none" w:sz="0" w:space="0" w:color="auto"/>
        <w:right w:val="none" w:sz="0" w:space="0" w:color="auto"/>
      </w:divBdr>
    </w:div>
    <w:div w:id="1558395072">
      <w:bodyDiv w:val="1"/>
      <w:marLeft w:val="0pt"/>
      <w:marRight w:val="0pt"/>
      <w:marTop w:val="0pt"/>
      <w:marBottom w:val="0pt"/>
      <w:divBdr>
        <w:top w:val="none" w:sz="0" w:space="0" w:color="auto"/>
        <w:left w:val="none" w:sz="0" w:space="0" w:color="auto"/>
        <w:bottom w:val="none" w:sz="0" w:space="0" w:color="auto"/>
        <w:right w:val="none" w:sz="0" w:space="0" w:color="auto"/>
      </w:divBdr>
    </w:div>
    <w:div w:id="1564027293">
      <w:bodyDiv w:val="1"/>
      <w:marLeft w:val="0pt"/>
      <w:marRight w:val="0pt"/>
      <w:marTop w:val="0pt"/>
      <w:marBottom w:val="0pt"/>
      <w:divBdr>
        <w:top w:val="none" w:sz="0" w:space="0" w:color="auto"/>
        <w:left w:val="none" w:sz="0" w:space="0" w:color="auto"/>
        <w:bottom w:val="none" w:sz="0" w:space="0" w:color="auto"/>
        <w:right w:val="none" w:sz="0" w:space="0" w:color="auto"/>
      </w:divBdr>
    </w:div>
    <w:div w:id="1620259731">
      <w:bodyDiv w:val="1"/>
      <w:marLeft w:val="0pt"/>
      <w:marRight w:val="0pt"/>
      <w:marTop w:val="0pt"/>
      <w:marBottom w:val="0pt"/>
      <w:divBdr>
        <w:top w:val="none" w:sz="0" w:space="0" w:color="auto"/>
        <w:left w:val="none" w:sz="0" w:space="0" w:color="auto"/>
        <w:bottom w:val="none" w:sz="0" w:space="0" w:color="auto"/>
        <w:right w:val="none" w:sz="0" w:space="0" w:color="auto"/>
      </w:divBdr>
    </w:div>
    <w:div w:id="1622413795">
      <w:bodyDiv w:val="1"/>
      <w:marLeft w:val="0pt"/>
      <w:marRight w:val="0pt"/>
      <w:marTop w:val="0pt"/>
      <w:marBottom w:val="0pt"/>
      <w:divBdr>
        <w:top w:val="none" w:sz="0" w:space="0" w:color="auto"/>
        <w:left w:val="none" w:sz="0" w:space="0" w:color="auto"/>
        <w:bottom w:val="none" w:sz="0" w:space="0" w:color="auto"/>
        <w:right w:val="none" w:sz="0" w:space="0" w:color="auto"/>
      </w:divBdr>
    </w:div>
    <w:div w:id="1672757681">
      <w:bodyDiv w:val="1"/>
      <w:marLeft w:val="0pt"/>
      <w:marRight w:val="0pt"/>
      <w:marTop w:val="0pt"/>
      <w:marBottom w:val="0pt"/>
      <w:divBdr>
        <w:top w:val="none" w:sz="0" w:space="0" w:color="auto"/>
        <w:left w:val="none" w:sz="0" w:space="0" w:color="auto"/>
        <w:bottom w:val="none" w:sz="0" w:space="0" w:color="auto"/>
        <w:right w:val="none" w:sz="0" w:space="0" w:color="auto"/>
      </w:divBdr>
    </w:div>
    <w:div w:id="1712028567">
      <w:bodyDiv w:val="1"/>
      <w:marLeft w:val="0pt"/>
      <w:marRight w:val="0pt"/>
      <w:marTop w:val="0pt"/>
      <w:marBottom w:val="0pt"/>
      <w:divBdr>
        <w:top w:val="none" w:sz="0" w:space="0" w:color="auto"/>
        <w:left w:val="none" w:sz="0" w:space="0" w:color="auto"/>
        <w:bottom w:val="none" w:sz="0" w:space="0" w:color="auto"/>
        <w:right w:val="none" w:sz="0" w:space="0" w:color="auto"/>
      </w:divBdr>
    </w:div>
    <w:div w:id="1750493545">
      <w:bodyDiv w:val="1"/>
      <w:marLeft w:val="0pt"/>
      <w:marRight w:val="0pt"/>
      <w:marTop w:val="0pt"/>
      <w:marBottom w:val="0pt"/>
      <w:divBdr>
        <w:top w:val="none" w:sz="0" w:space="0" w:color="auto"/>
        <w:left w:val="none" w:sz="0" w:space="0" w:color="auto"/>
        <w:bottom w:val="none" w:sz="0" w:space="0" w:color="auto"/>
        <w:right w:val="none" w:sz="0" w:space="0" w:color="auto"/>
      </w:divBdr>
    </w:div>
    <w:div w:id="1753889655">
      <w:bodyDiv w:val="1"/>
      <w:marLeft w:val="0pt"/>
      <w:marRight w:val="0pt"/>
      <w:marTop w:val="0pt"/>
      <w:marBottom w:val="0pt"/>
      <w:divBdr>
        <w:top w:val="none" w:sz="0" w:space="0" w:color="auto"/>
        <w:left w:val="none" w:sz="0" w:space="0" w:color="auto"/>
        <w:bottom w:val="none" w:sz="0" w:space="0" w:color="auto"/>
        <w:right w:val="none" w:sz="0" w:space="0" w:color="auto"/>
      </w:divBdr>
    </w:div>
    <w:div w:id="1761481926">
      <w:bodyDiv w:val="1"/>
      <w:marLeft w:val="0pt"/>
      <w:marRight w:val="0pt"/>
      <w:marTop w:val="0pt"/>
      <w:marBottom w:val="0pt"/>
      <w:divBdr>
        <w:top w:val="none" w:sz="0" w:space="0" w:color="auto"/>
        <w:left w:val="none" w:sz="0" w:space="0" w:color="auto"/>
        <w:bottom w:val="none" w:sz="0" w:space="0" w:color="auto"/>
        <w:right w:val="none" w:sz="0" w:space="0" w:color="auto"/>
      </w:divBdr>
    </w:div>
    <w:div w:id="1767533494">
      <w:bodyDiv w:val="1"/>
      <w:marLeft w:val="0pt"/>
      <w:marRight w:val="0pt"/>
      <w:marTop w:val="0pt"/>
      <w:marBottom w:val="0pt"/>
      <w:divBdr>
        <w:top w:val="none" w:sz="0" w:space="0" w:color="auto"/>
        <w:left w:val="none" w:sz="0" w:space="0" w:color="auto"/>
        <w:bottom w:val="none" w:sz="0" w:space="0" w:color="auto"/>
        <w:right w:val="none" w:sz="0" w:space="0" w:color="auto"/>
      </w:divBdr>
    </w:div>
    <w:div w:id="1786541448">
      <w:bodyDiv w:val="1"/>
      <w:marLeft w:val="0pt"/>
      <w:marRight w:val="0pt"/>
      <w:marTop w:val="0pt"/>
      <w:marBottom w:val="0pt"/>
      <w:divBdr>
        <w:top w:val="none" w:sz="0" w:space="0" w:color="auto"/>
        <w:left w:val="none" w:sz="0" w:space="0" w:color="auto"/>
        <w:bottom w:val="none" w:sz="0" w:space="0" w:color="auto"/>
        <w:right w:val="none" w:sz="0" w:space="0" w:color="auto"/>
      </w:divBdr>
    </w:div>
    <w:div w:id="1842164501">
      <w:bodyDiv w:val="1"/>
      <w:marLeft w:val="0pt"/>
      <w:marRight w:val="0pt"/>
      <w:marTop w:val="0pt"/>
      <w:marBottom w:val="0pt"/>
      <w:divBdr>
        <w:top w:val="none" w:sz="0" w:space="0" w:color="auto"/>
        <w:left w:val="none" w:sz="0" w:space="0" w:color="auto"/>
        <w:bottom w:val="none" w:sz="0" w:space="0" w:color="auto"/>
        <w:right w:val="none" w:sz="0" w:space="0" w:color="auto"/>
      </w:divBdr>
    </w:div>
    <w:div w:id="1882740003">
      <w:bodyDiv w:val="1"/>
      <w:marLeft w:val="0pt"/>
      <w:marRight w:val="0pt"/>
      <w:marTop w:val="0pt"/>
      <w:marBottom w:val="0pt"/>
      <w:divBdr>
        <w:top w:val="none" w:sz="0" w:space="0" w:color="auto"/>
        <w:left w:val="none" w:sz="0" w:space="0" w:color="auto"/>
        <w:bottom w:val="none" w:sz="0" w:space="0" w:color="auto"/>
        <w:right w:val="none" w:sz="0" w:space="0" w:color="auto"/>
      </w:divBdr>
    </w:div>
    <w:div w:id="1904291857">
      <w:bodyDiv w:val="1"/>
      <w:marLeft w:val="0pt"/>
      <w:marRight w:val="0pt"/>
      <w:marTop w:val="0pt"/>
      <w:marBottom w:val="0pt"/>
      <w:divBdr>
        <w:top w:val="none" w:sz="0" w:space="0" w:color="auto"/>
        <w:left w:val="none" w:sz="0" w:space="0" w:color="auto"/>
        <w:bottom w:val="none" w:sz="0" w:space="0" w:color="auto"/>
        <w:right w:val="none" w:sz="0" w:space="0" w:color="auto"/>
      </w:divBdr>
    </w:div>
    <w:div w:id="1942834882">
      <w:bodyDiv w:val="1"/>
      <w:marLeft w:val="0pt"/>
      <w:marRight w:val="0pt"/>
      <w:marTop w:val="0pt"/>
      <w:marBottom w:val="0pt"/>
      <w:divBdr>
        <w:top w:val="none" w:sz="0" w:space="0" w:color="auto"/>
        <w:left w:val="none" w:sz="0" w:space="0" w:color="auto"/>
        <w:bottom w:val="none" w:sz="0" w:space="0" w:color="auto"/>
        <w:right w:val="none" w:sz="0" w:space="0" w:color="auto"/>
      </w:divBdr>
    </w:div>
    <w:div w:id="1946306384">
      <w:bodyDiv w:val="1"/>
      <w:marLeft w:val="0pt"/>
      <w:marRight w:val="0pt"/>
      <w:marTop w:val="0pt"/>
      <w:marBottom w:val="0pt"/>
      <w:divBdr>
        <w:top w:val="none" w:sz="0" w:space="0" w:color="auto"/>
        <w:left w:val="none" w:sz="0" w:space="0" w:color="auto"/>
        <w:bottom w:val="none" w:sz="0" w:space="0" w:color="auto"/>
        <w:right w:val="none" w:sz="0" w:space="0" w:color="auto"/>
      </w:divBdr>
    </w:div>
    <w:div w:id="1972399022">
      <w:bodyDiv w:val="1"/>
      <w:marLeft w:val="0pt"/>
      <w:marRight w:val="0pt"/>
      <w:marTop w:val="0pt"/>
      <w:marBottom w:val="0pt"/>
      <w:divBdr>
        <w:top w:val="none" w:sz="0" w:space="0" w:color="auto"/>
        <w:left w:val="none" w:sz="0" w:space="0" w:color="auto"/>
        <w:bottom w:val="none" w:sz="0" w:space="0" w:color="auto"/>
        <w:right w:val="none" w:sz="0" w:space="0" w:color="auto"/>
      </w:divBdr>
    </w:div>
    <w:div w:id="1975519052">
      <w:bodyDiv w:val="1"/>
      <w:marLeft w:val="0pt"/>
      <w:marRight w:val="0pt"/>
      <w:marTop w:val="0pt"/>
      <w:marBottom w:val="0pt"/>
      <w:divBdr>
        <w:top w:val="none" w:sz="0" w:space="0" w:color="auto"/>
        <w:left w:val="none" w:sz="0" w:space="0" w:color="auto"/>
        <w:bottom w:val="none" w:sz="0" w:space="0" w:color="auto"/>
        <w:right w:val="none" w:sz="0" w:space="0" w:color="auto"/>
      </w:divBdr>
    </w:div>
    <w:div w:id="1976371224">
      <w:bodyDiv w:val="1"/>
      <w:marLeft w:val="0pt"/>
      <w:marRight w:val="0pt"/>
      <w:marTop w:val="0pt"/>
      <w:marBottom w:val="0pt"/>
      <w:divBdr>
        <w:top w:val="none" w:sz="0" w:space="0" w:color="auto"/>
        <w:left w:val="none" w:sz="0" w:space="0" w:color="auto"/>
        <w:bottom w:val="none" w:sz="0" w:space="0" w:color="auto"/>
        <w:right w:val="none" w:sz="0" w:space="0" w:color="auto"/>
      </w:divBdr>
    </w:div>
    <w:div w:id="2005232168">
      <w:bodyDiv w:val="1"/>
      <w:marLeft w:val="0pt"/>
      <w:marRight w:val="0pt"/>
      <w:marTop w:val="0pt"/>
      <w:marBottom w:val="0pt"/>
      <w:divBdr>
        <w:top w:val="none" w:sz="0" w:space="0" w:color="auto"/>
        <w:left w:val="none" w:sz="0" w:space="0" w:color="auto"/>
        <w:bottom w:val="none" w:sz="0" w:space="0" w:color="auto"/>
        <w:right w:val="none" w:sz="0" w:space="0" w:color="auto"/>
      </w:divBdr>
    </w:div>
    <w:div w:id="2021274096">
      <w:bodyDiv w:val="1"/>
      <w:marLeft w:val="0pt"/>
      <w:marRight w:val="0pt"/>
      <w:marTop w:val="0pt"/>
      <w:marBottom w:val="0pt"/>
      <w:divBdr>
        <w:top w:val="none" w:sz="0" w:space="0" w:color="auto"/>
        <w:left w:val="none" w:sz="0" w:space="0" w:color="auto"/>
        <w:bottom w:val="none" w:sz="0" w:space="0" w:color="auto"/>
        <w:right w:val="none" w:sz="0" w:space="0" w:color="auto"/>
      </w:divBdr>
    </w:div>
    <w:div w:id="2048792700">
      <w:bodyDiv w:val="1"/>
      <w:marLeft w:val="0pt"/>
      <w:marRight w:val="0pt"/>
      <w:marTop w:val="0pt"/>
      <w:marBottom w:val="0pt"/>
      <w:divBdr>
        <w:top w:val="none" w:sz="0" w:space="0" w:color="auto"/>
        <w:left w:val="none" w:sz="0" w:space="0" w:color="auto"/>
        <w:bottom w:val="none" w:sz="0" w:space="0" w:color="auto"/>
        <w:right w:val="none" w:sz="0" w:space="0" w:color="auto"/>
      </w:divBdr>
    </w:div>
    <w:div w:id="2060088829">
      <w:bodyDiv w:val="1"/>
      <w:marLeft w:val="0pt"/>
      <w:marRight w:val="0pt"/>
      <w:marTop w:val="0pt"/>
      <w:marBottom w:val="0pt"/>
      <w:divBdr>
        <w:top w:val="none" w:sz="0" w:space="0" w:color="auto"/>
        <w:left w:val="none" w:sz="0" w:space="0" w:color="auto"/>
        <w:bottom w:val="none" w:sz="0" w:space="0" w:color="auto"/>
        <w:right w:val="none" w:sz="0" w:space="0" w:color="auto"/>
      </w:divBdr>
    </w:div>
    <w:div w:id="2069840987">
      <w:bodyDiv w:val="1"/>
      <w:marLeft w:val="0pt"/>
      <w:marRight w:val="0pt"/>
      <w:marTop w:val="0pt"/>
      <w:marBottom w:val="0pt"/>
      <w:divBdr>
        <w:top w:val="none" w:sz="0" w:space="0" w:color="auto"/>
        <w:left w:val="none" w:sz="0" w:space="0" w:color="auto"/>
        <w:bottom w:val="none" w:sz="0" w:space="0" w:color="auto"/>
        <w:right w:val="none" w:sz="0" w:space="0" w:color="auto"/>
      </w:divBdr>
    </w:div>
    <w:div w:id="2079009282">
      <w:bodyDiv w:val="1"/>
      <w:marLeft w:val="0pt"/>
      <w:marRight w:val="0pt"/>
      <w:marTop w:val="0pt"/>
      <w:marBottom w:val="0pt"/>
      <w:divBdr>
        <w:top w:val="none" w:sz="0" w:space="0" w:color="auto"/>
        <w:left w:val="none" w:sz="0" w:space="0" w:color="auto"/>
        <w:bottom w:val="none" w:sz="0" w:space="0" w:color="auto"/>
        <w:right w:val="none" w:sz="0" w:space="0" w:color="auto"/>
      </w:divBdr>
    </w:div>
    <w:div w:id="2096704025">
      <w:bodyDiv w:val="1"/>
      <w:marLeft w:val="0pt"/>
      <w:marRight w:val="0pt"/>
      <w:marTop w:val="0pt"/>
      <w:marBottom w:val="0pt"/>
      <w:divBdr>
        <w:top w:val="none" w:sz="0" w:space="0" w:color="auto"/>
        <w:left w:val="none" w:sz="0" w:space="0" w:color="auto"/>
        <w:bottom w:val="none" w:sz="0" w:space="0" w:color="auto"/>
        <w:right w:val="none" w:sz="0" w:space="0" w:color="auto"/>
      </w:divBdr>
    </w:div>
    <w:div w:id="2103915670">
      <w:bodyDiv w:val="1"/>
      <w:marLeft w:val="0pt"/>
      <w:marRight w:val="0pt"/>
      <w:marTop w:val="0pt"/>
      <w:marBottom w:val="0pt"/>
      <w:divBdr>
        <w:top w:val="none" w:sz="0" w:space="0" w:color="auto"/>
        <w:left w:val="none" w:sz="0" w:space="0" w:color="auto"/>
        <w:bottom w:val="none" w:sz="0" w:space="0" w:color="auto"/>
        <w:right w:val="none" w:sz="0" w:space="0" w:color="auto"/>
      </w:divBdr>
    </w:div>
    <w:div w:id="2121340725">
      <w:bodyDiv w:val="1"/>
      <w:marLeft w:val="0pt"/>
      <w:marRight w:val="0pt"/>
      <w:marTop w:val="0pt"/>
      <w:marBottom w:val="0pt"/>
      <w:divBdr>
        <w:top w:val="none" w:sz="0" w:space="0" w:color="auto"/>
        <w:left w:val="none" w:sz="0" w:space="0" w:color="auto"/>
        <w:bottom w:val="none" w:sz="0" w:space="0" w:color="auto"/>
        <w:right w:val="none" w:sz="0" w:space="0" w:color="auto"/>
      </w:divBdr>
    </w:div>
    <w:div w:id="2122414630">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webSettings" Target="webSettings.xml"/><Relationship Id="rId13" Type="http://purl.oclc.org/ooxml/officeDocument/relationships/hyperlink" Target="http://www.pregaobanrisul.com.br/" TargetMode="External"/><Relationship Id="rId18" Type="http://purl.oclc.org/ooxml/officeDocument/relationships/footer" Target="footer1.xml"/><Relationship Id="rId26" Type="http://purl.oclc.org/ooxml/officeDocument/relationships/theme" Target="theme/theme1.xml"/><Relationship Id="rId3" Type="http://purl.oclc.org/ooxml/officeDocument/relationships/customXml" Target="../customXml/item3.xml"/><Relationship Id="rId21" Type="http://purl.oclc.org/ooxml/officeDocument/relationships/hyperlink" Target="http://www.pregaobanrisul.com.br" TargetMode="External"/><Relationship Id="rId7" Type="http://purl.oclc.org/ooxml/officeDocument/relationships/settings" Target="settings.xml"/><Relationship Id="rId12" Type="http://purl.oclc.org/ooxml/officeDocument/relationships/hyperlink" Target="https://portaldofornecedor.rs.gov.br/" TargetMode="External"/><Relationship Id="rId17" Type="http://purl.oclc.org/ooxml/officeDocument/relationships/header" Target="header1.xml"/><Relationship Id="rId25" Type="http://purl.oclc.org/ooxml/officeDocument/relationships/fontTable" Target="fontTable.xml"/><Relationship Id="rId2" Type="http://purl.oclc.org/ooxml/officeDocument/relationships/customXml" Target="../customXml/item2.xml"/><Relationship Id="rId16" Type="http://purl.oclc.org/ooxml/officeDocument/relationships/hyperlink" Target="http://www.al.rs.gov.br/compras/CIDAD%C3%83O/Pedidodevistac%C3%B3pia.aspx" TargetMode="External"/><Relationship Id="rId20" Type="http://purl.oclc.org/ooxml/officeDocument/relationships/hyperlink" Target="https://www.gov.br/pncp/pt-br" TargetMode="External"/><Relationship Id="rId1" Type="http://purl.oclc.org/ooxml/officeDocument/relationships/customXml" Target="../customXml/item1.xml"/><Relationship Id="rId6" Type="http://purl.oclc.org/ooxml/officeDocument/relationships/styles" Target="styles.xml"/><Relationship Id="rId11" Type="http://purl.oclc.org/ooxml/officeDocument/relationships/hyperlink" Target="http://www.pregaobanrisul.com.br/" TargetMode="External"/><Relationship Id="rId24" Type="http://purl.oclc.org/ooxml/officeDocument/relationships/hyperlink" Target="https://www.gov.br/pncp/pt-br" TargetMode="External"/><Relationship Id="rId5" Type="http://purl.oclc.org/ooxml/officeDocument/relationships/numbering" Target="numbering.xml"/><Relationship Id="rId15" Type="http://purl.oclc.org/ooxml/officeDocument/relationships/hyperlink" Target="http://www.celic.rs.gov.br/index.php?menu=fornecedores&amp;cod=12" TargetMode="External"/><Relationship Id="rId23" Type="http://purl.oclc.org/ooxml/officeDocument/relationships/hyperlink" Target="http://www.pregaobanrisul.com.br" TargetMode="External"/><Relationship Id="rId10" Type="http://purl.oclc.org/ooxml/officeDocument/relationships/endnotes" Target="endnotes.xml"/><Relationship Id="rId19" Type="http://purl.oclc.org/ooxml/officeDocument/relationships/hyperlink" Target="http://www.pregaobanrisul.com.br" TargetMode="External"/><Relationship Id="rId4" Type="http://purl.oclc.org/ooxml/officeDocument/relationships/customXml" Target="../customXml/item4.xml"/><Relationship Id="rId9" Type="http://purl.oclc.org/ooxml/officeDocument/relationships/footnotes" Target="footnotes.xml"/><Relationship Id="rId14" Type="http://purl.oclc.org/ooxml/officeDocument/relationships/hyperlink" Target="http://www.portaldoempreendedor.gov.br" TargetMode="External"/><Relationship Id="rId22" Type="http://purl.oclc.org/ooxml/officeDocument/relationships/hyperlink" Target="https://www.gov.br/pncp/pt-br" TargetMode="External"/></Relationships>
</file>

<file path=word/theme/theme1.xml><?xml version="1.0" encoding="utf-8"?>
<a:theme xmlns:a="http://purl.oclc.org/ooxml/drawingml/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Naplanilha xmlns="9451a66c-52d5-4a90-ae6f-a51e8984ab70">true</Naplanilh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purl.oclc.org/ooxml/officeDocument/customXml" ds:itemID="{6BC36388-4CF4-48F2-BC03-49D23BBD97EB}">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2.xml><?xml version="1.0" encoding="utf-8"?>
<ds:datastoreItem xmlns:ds="http://purl.oclc.org/ooxml/officeDocument/customXml" ds:itemID="{8F928BB9-4AD5-4ABE-89E9-DA948C3EE897}">
  <ds:schemaRefs>
    <ds:schemaRef ds:uri="http://schemas.microsoft.com/sharepoint/v3/contenttype/forms"/>
  </ds:schemaRefs>
</ds:datastoreItem>
</file>

<file path=customXml/itemProps3.xml><?xml version="1.0" encoding="utf-8"?>
<ds:datastoreItem xmlns:ds="http://purl.oclc.org/ooxml/officeDocument/customXml" ds:itemID="{B6F6E39B-0CB9-413A-BBBE-4217822C73C3}">
  <ds:schemaRefs>
    <ds:schemaRef ds:uri="http://schemas.openxmlformats.org/officeDocument/2006/bibliography"/>
  </ds:schemaRefs>
</ds:datastoreItem>
</file>

<file path=customXml/itemProps4.xml><?xml version="1.0" encoding="utf-8"?>
<ds:datastoreItem xmlns:ds="http://purl.oclc.org/ooxml/officeDocument/customXml" ds:itemID="{C396C9AF-18C1-42B4-83AB-9DA8307AD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purl.oclc.org/ooxml/officeDocument/extendedProperties" xmlns:vt="http://purl.oclc.org/ooxml/officeDocument/docPropsVTypes">
  <Template>Normal</Template>
  <TotalTime>83</TotalTime>
  <Pages>28</Pages>
  <Words>9629</Words>
  <Characters>52000</Characters>
  <Application>Microsoft Office Word</Application>
  <DocSecurity>0</DocSecurity>
  <Lines>433</Lines>
  <Paragraphs>123</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61506</CharactersWithSpaces>
  <SharedDoc>false</SharedDoc>
  <HLinks>
    <vt:vector size="72" baseType="variant">
      <vt:variant>
        <vt:i4>5308511</vt:i4>
      </vt:variant>
      <vt:variant>
        <vt:i4>33</vt:i4>
      </vt:variant>
      <vt:variant>
        <vt:i4>0</vt:i4>
      </vt:variant>
      <vt:variant>
        <vt:i4>5</vt:i4>
      </vt:variant>
      <vt:variant>
        <vt:lpwstr>https://www.gov.br/pncp/pt-br</vt:lpwstr>
      </vt:variant>
      <vt:variant>
        <vt:lpwstr/>
      </vt:variant>
      <vt:variant>
        <vt:i4>5374026</vt:i4>
      </vt:variant>
      <vt:variant>
        <vt:i4>30</vt:i4>
      </vt:variant>
      <vt:variant>
        <vt:i4>0</vt:i4>
      </vt:variant>
      <vt:variant>
        <vt:i4>5</vt:i4>
      </vt:variant>
      <vt:variant>
        <vt:lpwstr>http://www.pregaobanrisul.com.br/</vt:lpwstr>
      </vt:variant>
      <vt:variant>
        <vt:lpwstr/>
      </vt:variant>
      <vt:variant>
        <vt:i4>5308511</vt:i4>
      </vt:variant>
      <vt:variant>
        <vt:i4>27</vt:i4>
      </vt:variant>
      <vt:variant>
        <vt:i4>0</vt:i4>
      </vt:variant>
      <vt:variant>
        <vt:i4>5</vt:i4>
      </vt:variant>
      <vt:variant>
        <vt:lpwstr>https://www.gov.br/pncp/pt-br</vt:lpwstr>
      </vt:variant>
      <vt:variant>
        <vt:lpwstr/>
      </vt:variant>
      <vt:variant>
        <vt:i4>5374026</vt:i4>
      </vt:variant>
      <vt:variant>
        <vt:i4>24</vt:i4>
      </vt:variant>
      <vt:variant>
        <vt:i4>0</vt:i4>
      </vt:variant>
      <vt:variant>
        <vt:i4>5</vt:i4>
      </vt:variant>
      <vt:variant>
        <vt:lpwstr>http://www.pregaobanrisul.com.br/</vt:lpwstr>
      </vt:variant>
      <vt:variant>
        <vt:lpwstr/>
      </vt:variant>
      <vt:variant>
        <vt:i4>5308511</vt:i4>
      </vt:variant>
      <vt:variant>
        <vt:i4>21</vt:i4>
      </vt:variant>
      <vt:variant>
        <vt:i4>0</vt:i4>
      </vt:variant>
      <vt:variant>
        <vt:i4>5</vt:i4>
      </vt:variant>
      <vt:variant>
        <vt:lpwstr>https://www.gov.br/pncp/pt-br</vt:lpwstr>
      </vt:variant>
      <vt:variant>
        <vt:lpwstr/>
      </vt:variant>
      <vt:variant>
        <vt:i4>5374026</vt:i4>
      </vt:variant>
      <vt:variant>
        <vt:i4>18</vt:i4>
      </vt:variant>
      <vt:variant>
        <vt:i4>0</vt:i4>
      </vt:variant>
      <vt:variant>
        <vt:i4>5</vt:i4>
      </vt:variant>
      <vt:variant>
        <vt:lpwstr>http://www.pregaobanrisul.com.br/</vt:lpwstr>
      </vt:variant>
      <vt:variant>
        <vt:lpwstr/>
      </vt:variant>
      <vt:variant>
        <vt:i4>4194316</vt:i4>
      </vt:variant>
      <vt:variant>
        <vt:i4>15</vt:i4>
      </vt:variant>
      <vt:variant>
        <vt:i4>0</vt:i4>
      </vt:variant>
      <vt:variant>
        <vt:i4>5</vt:i4>
      </vt:variant>
      <vt:variant>
        <vt:lpwstr>https://ww3.al.rs.gov.br/compras/Pedidodevistac%C3%B3pia.aspx</vt:lpwstr>
      </vt:variant>
      <vt:variant>
        <vt:lpwstr/>
      </vt:variant>
      <vt:variant>
        <vt:i4>5374037</vt:i4>
      </vt:variant>
      <vt:variant>
        <vt:i4>12</vt:i4>
      </vt:variant>
      <vt:variant>
        <vt:i4>0</vt:i4>
      </vt:variant>
      <vt:variant>
        <vt:i4>5</vt:i4>
      </vt:variant>
      <vt:variant>
        <vt:lpwstr>http://www.celic.rs.gov.br/index.php?menu=fornecedores&amp;cod=12</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Fernando Reichert da Silva</cp:lastModifiedBy>
  <cp:revision>86</cp:revision>
  <cp:lastPrinted>2016-01-28T12:08:00Z</cp:lastPrinted>
  <dcterms:created xsi:type="dcterms:W3CDTF">2026-04-22T13:52:00Z</dcterms:created>
  <dcterms:modified xsi:type="dcterms:W3CDTF">2026-05-29T11:48:00Z</dcterms:modified>
</cp:coreProperties>
</file>

<file path=docProps/custom.xml><?xml version="1.0" encoding="utf-8"?>
<Properties xmlns="http://purl.oclc.org/ooxml/officeDocument/customProperties" xmlns:vt="http://purl.oclc.org/ooxml/officeDocument/docPropsVTypes">
  <property fmtid="{D5CDD505-2E9C-101B-9397-08002B2CF9AE}" pid="2" name="MediaServiceImageTags">
    <vt:lpwstr/>
  </property>
  <property fmtid="{D5CDD505-2E9C-101B-9397-08002B2CF9AE}" pid="3" name="ContentTypeId">
    <vt:lpwstr>0x01010012227F550DC83C4B8C40FBC9F4B6CA5D</vt:lpwstr>
  </property>
</Properties>
</file>