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F076D" w14:textId="77777777" w:rsidR="00F93C73" w:rsidRPr="00F93C73" w:rsidRDefault="00F93C73" w:rsidP="00F93C73">
      <w:pPr>
        <w:pageBreakBefore/>
        <w:shd w:val="clear" w:color="auto" w:fill="EDEDED"/>
        <w:suppressAutoHyphens/>
        <w:spacing w:after="0" w:line="240" w:lineRule="auto"/>
        <w:ind w:left="12"/>
        <w:jc w:val="center"/>
        <w:rPr>
          <w:rFonts w:ascii="Times New Roman" w:eastAsia="Book Antiqua" w:hAnsi="Times New Roman" w:cs="Times New Roman"/>
          <w:b/>
          <w:bCs/>
          <w:caps/>
          <w:kern w:val="0"/>
          <w:lang w:eastAsia="zh-CN" w:bidi="hi-IN"/>
          <w14:ligatures w14:val="none"/>
        </w:rPr>
      </w:pPr>
      <w:r w:rsidRPr="00F93C73">
        <w:rPr>
          <w:rFonts w:ascii="Times New Roman" w:eastAsia="Times New Roman" w:hAnsi="Times New Roman" w:cs="Times New Roman"/>
          <w:b/>
          <w:bCs/>
          <w:smallCaps/>
          <w:kern w:val="0"/>
          <w:lang w:eastAsia="zh-CN" w:bidi="hi-IN"/>
          <w14:ligatures w14:val="none"/>
        </w:rPr>
        <w:t>ANEXO II DO EDITAL</w:t>
      </w:r>
    </w:p>
    <w:p w14:paraId="2A4CB57E" w14:textId="77777777" w:rsidR="00F93C73" w:rsidRPr="00F93C73" w:rsidRDefault="00F93C73" w:rsidP="00F93C73">
      <w:pPr>
        <w:keepNext/>
        <w:shd w:val="clear" w:color="auto" w:fill="EDEDED"/>
        <w:tabs>
          <w:tab w:val="left" w:pos="708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Times New Roman" w:hAnsi="Times New Roman" w:cs="Times New Roman"/>
          <w:b/>
          <w:smallCaps/>
          <w:kern w:val="0"/>
          <w:lang w:val="x-none" w:eastAsia="zh-CN" w:bidi="hi-IN"/>
          <w14:ligatures w14:val="none"/>
        </w:rPr>
      </w:pPr>
    </w:p>
    <w:p w14:paraId="5BDB74E5" w14:textId="77777777" w:rsidR="00F93C73" w:rsidRPr="00F93C73" w:rsidRDefault="00F93C73" w:rsidP="00F93C73">
      <w:pPr>
        <w:keepNext/>
        <w:numPr>
          <w:ilvl w:val="1"/>
          <w:numId w:val="0"/>
        </w:numPr>
        <w:shd w:val="clear" w:color="auto" w:fill="EDEDED"/>
        <w:tabs>
          <w:tab w:val="num" w:pos="0"/>
        </w:tabs>
        <w:suppressAutoHyphens/>
        <w:spacing w:after="0" w:line="240" w:lineRule="auto"/>
        <w:ind w:left="578" w:hanging="578"/>
        <w:jc w:val="center"/>
        <w:outlineLvl w:val="1"/>
        <w:rPr>
          <w:rFonts w:ascii="Times New Roman" w:eastAsia="Times New Roman" w:hAnsi="Times New Roman" w:cs="Times New Roman"/>
          <w:b/>
          <w:smallCaps/>
          <w:kern w:val="0"/>
          <w:lang w:val="x-none" w:eastAsia="zh-CN" w:bidi="hi-IN"/>
          <w14:ligatures w14:val="none"/>
        </w:rPr>
      </w:pPr>
      <w:r w:rsidRPr="00F93C73">
        <w:rPr>
          <w:rFonts w:ascii="Times New Roman" w:eastAsia="Times New Roman" w:hAnsi="Times New Roman" w:cs="Times New Roman"/>
          <w:b/>
          <w:smallCaps/>
          <w:kern w:val="0"/>
          <w:lang w:val="x-none" w:eastAsia="zh-CN" w:bidi="hi-IN"/>
          <w14:ligatures w14:val="none"/>
        </w:rPr>
        <w:t>MODELO DE PROPOSTA DE PREÇOS</w:t>
      </w:r>
    </w:p>
    <w:p w14:paraId="0D205208" w14:textId="77777777" w:rsidR="00F93C73" w:rsidRPr="00F93C73" w:rsidRDefault="00F93C73" w:rsidP="00F93C73">
      <w:pPr>
        <w:suppressAutoHyphens/>
        <w:spacing w:before="300" w:after="0" w:line="240" w:lineRule="auto"/>
        <w:ind w:right="-227"/>
        <w:jc w:val="both"/>
        <w:rPr>
          <w:rFonts w:ascii="Times New Roman" w:eastAsia="Times New Roman" w:hAnsi="Times New Roman" w:cs="Times New Roman"/>
          <w:kern w:val="0"/>
          <w:lang w:eastAsia="zh-CN" w:bidi="hi-IN"/>
          <w14:ligatures w14:val="none"/>
        </w:rPr>
      </w:pPr>
      <w:r w:rsidRPr="00F93C73">
        <w:rPr>
          <w:rFonts w:ascii="Times New Roman" w:eastAsia="Times New Roman" w:hAnsi="Times New Roman" w:cs="Times New Roman"/>
          <w:kern w:val="0"/>
          <w:lang w:eastAsia="zh-CN" w:bidi="hi-IN"/>
          <w14:ligatures w14:val="none"/>
        </w:rPr>
        <w:t>Razão Social da Pessoa Jurídica: .....................................................................................</w:t>
      </w:r>
    </w:p>
    <w:p w14:paraId="2BF7B268" w14:textId="77777777" w:rsidR="00F93C73" w:rsidRPr="00F93C73" w:rsidRDefault="00F93C73" w:rsidP="00F93C73">
      <w:pPr>
        <w:suppressAutoHyphens/>
        <w:spacing w:before="120" w:after="0" w:line="240" w:lineRule="auto"/>
        <w:ind w:right="-227"/>
        <w:jc w:val="both"/>
        <w:rPr>
          <w:rFonts w:ascii="Times New Roman" w:eastAsia="Times New Roman" w:hAnsi="Times New Roman" w:cs="Times New Roman"/>
          <w:kern w:val="0"/>
          <w:lang w:eastAsia="zh-CN" w:bidi="hi-IN"/>
          <w14:ligatures w14:val="none"/>
        </w:rPr>
      </w:pPr>
      <w:r w:rsidRPr="00F93C73">
        <w:rPr>
          <w:rFonts w:ascii="Times New Roman" w:eastAsia="Times New Roman" w:hAnsi="Times New Roman" w:cs="Times New Roman"/>
          <w:kern w:val="0"/>
          <w:lang w:eastAsia="zh-CN" w:bidi="hi-IN"/>
          <w14:ligatures w14:val="none"/>
        </w:rPr>
        <w:t>CNPJ:</w:t>
      </w:r>
      <w:r w:rsidRPr="00F93C73">
        <w:rPr>
          <w:rFonts w:ascii="Times New Roman" w:eastAsia="Times New Roman" w:hAnsi="Times New Roman" w:cs="Times New Roman"/>
          <w:kern w:val="0"/>
          <w:lang w:eastAsia="zh-CN" w:bidi="hi-IN"/>
          <w14:ligatures w14:val="none"/>
        </w:rPr>
        <w:tab/>
        <w:t>.................................................... Telefone(s): ........................................................</w:t>
      </w:r>
    </w:p>
    <w:p w14:paraId="58840DC8" w14:textId="77777777" w:rsidR="00F93C73" w:rsidRPr="00F93C73" w:rsidRDefault="00F93C73" w:rsidP="00F93C73">
      <w:pPr>
        <w:suppressAutoHyphens/>
        <w:spacing w:before="122" w:after="240" w:line="240" w:lineRule="auto"/>
        <w:ind w:right="-227"/>
        <w:jc w:val="both"/>
        <w:rPr>
          <w:rFonts w:ascii="Times New Roman" w:eastAsia="Times New Roman" w:hAnsi="Times New Roman" w:cs="Times New Roman"/>
          <w:kern w:val="0"/>
          <w:lang w:eastAsia="zh-CN" w:bidi="hi-IN"/>
          <w14:ligatures w14:val="none"/>
        </w:rPr>
      </w:pPr>
      <w:r w:rsidRPr="00F93C73">
        <w:rPr>
          <w:rFonts w:ascii="Times New Roman" w:eastAsia="Times New Roman" w:hAnsi="Times New Roman" w:cs="Times New Roman"/>
          <w:kern w:val="0"/>
          <w:lang w:eastAsia="zh-CN" w:bidi="hi-IN"/>
          <w14:ligatures w14:val="none"/>
        </w:rPr>
        <w:t>Endereço: ................................................</w:t>
      </w:r>
      <w:r w:rsidRPr="00F93C73">
        <w:rPr>
          <w:rFonts w:ascii="Times New Roman" w:eastAsia="Times New Roman" w:hAnsi="Times New Roman" w:cs="Times New Roman"/>
          <w:kern w:val="0"/>
          <w:lang w:eastAsia="zh-CN" w:bidi="hi-IN"/>
          <w14:ligatures w14:val="none"/>
        </w:rPr>
        <w:tab/>
      </w:r>
      <w:r w:rsidRPr="00F93C73">
        <w:rPr>
          <w:rFonts w:ascii="Times New Roman" w:eastAsia="Times New Roman" w:hAnsi="Times New Roman" w:cs="Times New Roman"/>
          <w:i/>
          <w:kern w:val="0"/>
          <w:lang w:eastAsia="zh-CN" w:bidi="hi-IN"/>
          <w14:ligatures w14:val="none"/>
        </w:rPr>
        <w:t>E-mail</w:t>
      </w:r>
      <w:r w:rsidRPr="00F93C73">
        <w:rPr>
          <w:rFonts w:ascii="Times New Roman" w:eastAsia="Times New Roman" w:hAnsi="Times New Roman" w:cs="Times New Roman"/>
          <w:kern w:val="0"/>
          <w:lang w:eastAsia="zh-CN" w:bidi="hi-IN"/>
          <w14:ligatures w14:val="none"/>
        </w:rPr>
        <w:t>: .........................................................</w:t>
      </w: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837"/>
        <w:gridCol w:w="1276"/>
        <w:gridCol w:w="1275"/>
        <w:gridCol w:w="1418"/>
        <w:gridCol w:w="1417"/>
      </w:tblGrid>
      <w:tr w:rsidR="00F93C73" w:rsidRPr="00F93C73" w14:paraId="374E8B93" w14:textId="77777777" w:rsidTr="00F93C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5D118EDE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  <w:p w14:paraId="05A2B2FE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  <w:p w14:paraId="4DB973AB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  <w:t>item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E974634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  <w:p w14:paraId="6C6D25FC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3257205F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  <w:p w14:paraId="53819EAC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  <w:t>unidade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EB1153C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  <w:t>quant. total estimada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5A887616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  <w:t>preço unitário (r$)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40271B49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  <w:t>preço total estimado (R$)</w:t>
            </w:r>
          </w:p>
        </w:tc>
      </w:tr>
      <w:tr w:rsidR="00F93C73" w:rsidRPr="00F93C73" w14:paraId="7A15AC7B" w14:textId="77777777" w:rsidTr="00F93C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D47E3" w14:textId="77777777" w:rsidR="00F93C73" w:rsidRPr="00F93C73" w:rsidRDefault="00F93C73" w:rsidP="00F93C73">
            <w:pPr>
              <w:widowControl w:val="0"/>
              <w:suppressAutoHyphens/>
              <w:autoSpaceDE w:val="0"/>
              <w:spacing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BC63A" w14:textId="77777777" w:rsidR="00F93C73" w:rsidRPr="00F93C73" w:rsidRDefault="00F93C73" w:rsidP="00F93C73">
            <w:pPr>
              <w:widowControl w:val="0"/>
              <w:suppressAutoHyphens/>
              <w:autoSpaceDE w:val="0"/>
              <w:spacing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  <w:t xml:space="preserve">Trocar revestimento de </w:t>
            </w:r>
            <w:proofErr w:type="spellStart"/>
            <w:r w:rsidRPr="00F93C73">
              <w:rPr>
                <w:rFonts w:ascii="Times New Roman" w:eastAsia="Calibri" w:hAnsi="Times New Roman" w:cs="Times New Roman"/>
                <w:i/>
                <w:iCs/>
                <w:color w:val="000000"/>
                <w:kern w:val="0"/>
                <w:lang w:eastAsia="zh-CN" w:bidi="hi-IN"/>
                <w14:ligatures w14:val="none"/>
              </w:rPr>
              <w:t>courvin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07517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  <w:t>metro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8BAEA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  <w:t>300</w:t>
            </w:r>
          </w:p>
          <w:p w14:paraId="58C76864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CA5CF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1DC1B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</w:tc>
      </w:tr>
      <w:tr w:rsidR="00F93C73" w:rsidRPr="00F93C73" w14:paraId="13207FDF" w14:textId="77777777" w:rsidTr="00F93C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6DF20" w14:textId="77777777" w:rsidR="00F93C73" w:rsidRPr="00F93C73" w:rsidRDefault="00F93C73" w:rsidP="00F93C73">
            <w:pPr>
              <w:widowControl w:val="0"/>
              <w:suppressAutoHyphens/>
              <w:autoSpaceDE w:val="0"/>
              <w:spacing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A8C97" w14:textId="77777777" w:rsidR="00F93C73" w:rsidRPr="00F93C73" w:rsidRDefault="00F93C73" w:rsidP="00F93C73">
            <w:pPr>
              <w:widowControl w:val="0"/>
              <w:suppressAutoHyphens/>
              <w:autoSpaceDE w:val="0"/>
              <w:spacing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  <w:t>Trocar espuma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05F02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  <w:t>metro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9CDFB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F292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9A375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</w:tc>
      </w:tr>
      <w:tr w:rsidR="00F93C73" w:rsidRPr="00F93C73" w14:paraId="0E1D3FD9" w14:textId="77777777" w:rsidTr="00F93C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6429C" w14:textId="77777777" w:rsidR="00F93C73" w:rsidRPr="00F93C73" w:rsidRDefault="00F93C73" w:rsidP="00F93C73">
            <w:pPr>
              <w:widowControl w:val="0"/>
              <w:suppressAutoHyphens/>
              <w:autoSpaceDE w:val="0"/>
              <w:spacing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64825" w14:textId="77777777" w:rsidR="00F93C73" w:rsidRPr="00F93C73" w:rsidRDefault="00F93C73" w:rsidP="00F93C73">
            <w:pPr>
              <w:widowControl w:val="0"/>
              <w:suppressAutoHyphens/>
              <w:autoSpaceDE w:val="0"/>
              <w:spacing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  <w:t>Consertar ou trocar apoio de braço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A7561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  <w:t>peça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5DE16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AF48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24D53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</w:tc>
      </w:tr>
      <w:tr w:rsidR="00F93C73" w:rsidRPr="00F93C73" w14:paraId="6670AF78" w14:textId="77777777" w:rsidTr="00F93C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72161" w14:textId="77777777" w:rsidR="00F93C73" w:rsidRPr="00F93C73" w:rsidRDefault="00F93C73" w:rsidP="00F93C73">
            <w:pPr>
              <w:widowControl w:val="0"/>
              <w:suppressAutoHyphens/>
              <w:autoSpaceDE w:val="0"/>
              <w:spacing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84CE5" w14:textId="77777777" w:rsidR="00F93C73" w:rsidRPr="00F93C73" w:rsidRDefault="00F93C73" w:rsidP="00F93C73">
            <w:pPr>
              <w:widowControl w:val="0"/>
              <w:suppressAutoHyphens/>
              <w:autoSpaceDE w:val="0"/>
              <w:spacing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  <w:t>Consertar ou trocar mecanismo de ajuste da altura e inclinação encosto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AD20C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  <w:t>peça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8DC92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28816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B6C90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</w:tc>
      </w:tr>
      <w:tr w:rsidR="00F93C73" w:rsidRPr="00F93C73" w14:paraId="298C0105" w14:textId="77777777" w:rsidTr="00F93C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882A9" w14:textId="77777777" w:rsidR="00F93C73" w:rsidRPr="00F93C73" w:rsidRDefault="00F93C73" w:rsidP="00F93C73">
            <w:pPr>
              <w:widowControl w:val="0"/>
              <w:suppressAutoHyphens/>
              <w:autoSpaceDE w:val="0"/>
              <w:spacing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94EBC" w14:textId="77777777" w:rsidR="00F93C73" w:rsidRPr="00F93C73" w:rsidRDefault="00F93C73" w:rsidP="00F93C73">
            <w:pPr>
              <w:widowControl w:val="0"/>
              <w:suppressAutoHyphens/>
              <w:autoSpaceDE w:val="0"/>
              <w:spacing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  <w:t>Consertar ou trocar pistão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E44C2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  <w:t>peça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0A4BC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CAD78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7A118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</w:tc>
      </w:tr>
      <w:tr w:rsidR="00F93C73" w:rsidRPr="00F93C73" w14:paraId="7BB31A3B" w14:textId="77777777" w:rsidTr="00F93C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FD47C" w14:textId="77777777" w:rsidR="00F93C73" w:rsidRPr="00F93C73" w:rsidRDefault="00F93C73" w:rsidP="00F93C73">
            <w:pPr>
              <w:widowControl w:val="0"/>
              <w:suppressAutoHyphens/>
              <w:autoSpaceDE w:val="0"/>
              <w:spacing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797AD" w14:textId="77777777" w:rsidR="00F93C73" w:rsidRPr="00F93C73" w:rsidRDefault="00F93C73" w:rsidP="00F93C73">
            <w:pPr>
              <w:widowControl w:val="0"/>
              <w:suppressAutoHyphens/>
              <w:autoSpaceDE w:val="0"/>
              <w:spacing w:after="12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</w:pPr>
            <w:r w:rsidRPr="00F93C73">
              <w:rPr>
                <w:rFonts w:ascii="Times New Roman" w:eastAsia="Calibri" w:hAnsi="Times New Roman" w:cs="Times New Roman"/>
                <w:color w:val="000000"/>
                <w:kern w:val="0"/>
                <w:lang w:eastAsia="zh-CN" w:bidi="hi-IN"/>
                <w14:ligatures w14:val="none"/>
              </w:rPr>
              <w:t>Substituir rodízio duplo de poliuretano (com bucha e pino)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A0CA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</w:pPr>
          </w:p>
          <w:p w14:paraId="02BF302A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  <w:t>peça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7795F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iCs/>
                <w:color w:val="000000"/>
                <w:kern w:val="0"/>
                <w:lang w:eastAsia="zh-CN"/>
                <w14:ligatures w14:val="none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8219B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E1E08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</w:tc>
      </w:tr>
      <w:tr w:rsidR="00F93C73" w:rsidRPr="00F93C73" w14:paraId="3C66FFD7" w14:textId="77777777" w:rsidTr="00F93C73"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02370E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lang w:eastAsia="zh-CN"/>
                <w14:ligatures w14:val="none"/>
              </w:rPr>
            </w:pPr>
            <w:r w:rsidRPr="00F93C73"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lang w:eastAsia="zh-CN"/>
                <w14:ligatures w14:val="none"/>
              </w:rPr>
              <w:t>VALOR GLOBAL ESTIMADO (R$)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06E408" w14:textId="77777777" w:rsidR="00F93C73" w:rsidRPr="00F93C73" w:rsidRDefault="00F93C73" w:rsidP="00F93C73">
            <w:pPr>
              <w:tabs>
                <w:tab w:val="left" w:pos="432"/>
              </w:tabs>
              <w:suppressAutoHyphens/>
              <w:spacing w:after="1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mallCaps/>
                <w:kern w:val="30"/>
                <w:lang w:eastAsia="zh-CN" w:bidi="hi-IN"/>
                <w14:ligatures w14:val="none"/>
              </w:rPr>
            </w:pPr>
          </w:p>
        </w:tc>
      </w:tr>
    </w:tbl>
    <w:p w14:paraId="5671BB8A" w14:textId="77777777" w:rsidR="00F93C73" w:rsidRPr="00F93C73" w:rsidRDefault="00F93C73" w:rsidP="00F93C73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 w:bidi="hi-IN"/>
          <w14:ligatures w14:val="none"/>
        </w:rPr>
      </w:pPr>
    </w:p>
    <w:p w14:paraId="64346E34" w14:textId="77777777" w:rsidR="00F93C73" w:rsidRPr="00F93C73" w:rsidRDefault="00F93C73" w:rsidP="00F93C73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zh-CN" w:bidi="hi-IN"/>
          <w14:ligatures w14:val="none"/>
        </w:rPr>
      </w:pPr>
    </w:p>
    <w:p w14:paraId="4A74AF42" w14:textId="77777777" w:rsidR="00F93C73" w:rsidRPr="00F93C73" w:rsidRDefault="00F93C73" w:rsidP="00F93C7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kern w:val="0"/>
          <w:u w:val="single"/>
          <w:lang w:eastAsia="zh-CN" w:bidi="hi-IN"/>
          <w14:ligatures w14:val="none"/>
        </w:rPr>
      </w:pPr>
      <w:r w:rsidRPr="00F93C73">
        <w:rPr>
          <w:rFonts w:ascii="Times New Roman" w:eastAsia="Times New Roman" w:hAnsi="Times New Roman" w:cs="Times New Roman"/>
          <w:b/>
          <w:bCs/>
          <w:smallCaps/>
          <w:kern w:val="0"/>
          <w:u w:val="single"/>
          <w:lang w:eastAsia="zh-CN" w:bidi="hi-IN"/>
          <w14:ligatures w14:val="none"/>
        </w:rPr>
        <w:t>Orientações aos prestadores de serviço:</w:t>
      </w:r>
    </w:p>
    <w:p w14:paraId="7974662B" w14:textId="77777777" w:rsidR="00F93C73" w:rsidRPr="00F93C73" w:rsidRDefault="00F93C73" w:rsidP="00F93C73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iCs/>
          <w:color w:val="FFFFFF" w:themeColor="background1"/>
          <w:kern w:val="0"/>
          <w:lang w:eastAsia="zh-CN" w:bidi="hi-IN"/>
          <w14:ligatures w14:val="none"/>
        </w:rPr>
      </w:pPr>
      <w:r w:rsidRPr="00F93C73">
        <w:rPr>
          <w:rFonts w:ascii="Times New Roman" w:eastAsia="Times New Roman" w:hAnsi="Times New Roman" w:cs="Times New Roman"/>
          <w:b/>
          <w:bCs/>
          <w:i/>
          <w:iCs/>
          <w:color w:val="FFFFFF" w:themeColor="background1"/>
          <w:kern w:val="0"/>
          <w:highlight w:val="black"/>
          <w:lang w:eastAsia="zh-CN" w:bidi="hi-IN"/>
          <w14:ligatures w14:val="none"/>
        </w:rPr>
        <w:t>Obs.1:</w:t>
      </w:r>
      <w:r w:rsidRPr="00F93C73">
        <w:rPr>
          <w:rFonts w:ascii="Times New Roman" w:eastAsia="Times New Roman" w:hAnsi="Times New Roman" w:cs="Times New Roman"/>
          <w:i/>
          <w:iCs/>
          <w:color w:val="FFFFFF" w:themeColor="background1"/>
          <w:kern w:val="0"/>
          <w:highlight w:val="black"/>
          <w:lang w:eastAsia="zh-CN" w:bidi="hi-IN"/>
          <w14:ligatures w14:val="none"/>
        </w:rPr>
        <w:t xml:space="preserve"> Ao estabelecer o preço dos itens da tabela acima, o licitante deverá verificar no </w:t>
      </w:r>
      <w:r w:rsidRPr="00F93C73">
        <w:rPr>
          <w:rFonts w:ascii="Times New Roman" w:eastAsia="Times New Roman" w:hAnsi="Times New Roman" w:cs="Times New Roman"/>
          <w:b/>
          <w:bCs/>
          <w:i/>
          <w:iCs/>
          <w:color w:val="FFFFFF" w:themeColor="background1"/>
          <w:kern w:val="0"/>
          <w:highlight w:val="black"/>
          <w:lang w:eastAsia="zh-CN" w:bidi="hi-IN"/>
          <w14:ligatures w14:val="none"/>
        </w:rPr>
        <w:t>item 2.2 do Anexo I deste Edital</w:t>
      </w:r>
      <w:r w:rsidRPr="00F93C73">
        <w:rPr>
          <w:rFonts w:ascii="Times New Roman" w:eastAsia="Times New Roman" w:hAnsi="Times New Roman" w:cs="Times New Roman"/>
          <w:i/>
          <w:iCs/>
          <w:color w:val="FFFFFF" w:themeColor="background1"/>
          <w:kern w:val="0"/>
          <w:highlight w:val="black"/>
          <w:lang w:eastAsia="zh-CN" w:bidi="hi-IN"/>
          <w14:ligatures w14:val="none"/>
        </w:rPr>
        <w:t xml:space="preserve"> qual a metragem de </w:t>
      </w:r>
      <w:proofErr w:type="spellStart"/>
      <w:r w:rsidRPr="00F93C73">
        <w:rPr>
          <w:rFonts w:ascii="Times New Roman" w:eastAsia="Times New Roman" w:hAnsi="Times New Roman" w:cs="Times New Roman"/>
          <w:i/>
          <w:iCs/>
          <w:color w:val="FFFFFF" w:themeColor="background1"/>
          <w:kern w:val="0"/>
          <w:highlight w:val="black"/>
          <w:lang w:eastAsia="zh-CN" w:bidi="hi-IN"/>
          <w14:ligatures w14:val="none"/>
        </w:rPr>
        <w:t>courvin</w:t>
      </w:r>
      <w:proofErr w:type="spellEnd"/>
      <w:r w:rsidRPr="00F93C73">
        <w:rPr>
          <w:rFonts w:ascii="Times New Roman" w:eastAsia="Times New Roman" w:hAnsi="Times New Roman" w:cs="Times New Roman"/>
          <w:i/>
          <w:iCs/>
          <w:color w:val="FFFFFF" w:themeColor="background1"/>
          <w:kern w:val="0"/>
          <w:highlight w:val="black"/>
          <w:lang w:eastAsia="zh-CN" w:bidi="hi-IN"/>
          <w14:ligatures w14:val="none"/>
        </w:rPr>
        <w:t xml:space="preserve"> e espuma que a ALRS irá computar por bem móvel e, dessa forma, obter o valor que será pago pelo serviço.</w:t>
      </w:r>
    </w:p>
    <w:p w14:paraId="01806EBE" w14:textId="77777777" w:rsidR="00F93C73" w:rsidRPr="00F93C73" w:rsidRDefault="00F93C73" w:rsidP="00F93C73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eastAsia="zh-CN" w:bidi="hi-IN"/>
          <w14:ligatures w14:val="none"/>
        </w:rPr>
      </w:pPr>
      <w:r w:rsidRPr="00F93C73">
        <w:rPr>
          <w:rFonts w:ascii="Times New Roman" w:eastAsia="Times New Roman" w:hAnsi="Times New Roman" w:cs="Times New Roman"/>
          <w:b/>
          <w:bCs/>
          <w:i/>
          <w:iCs/>
          <w:kern w:val="0"/>
          <w:lang w:eastAsia="zh-CN" w:bidi="hi-IN"/>
          <w14:ligatures w14:val="none"/>
        </w:rPr>
        <w:t>Obs.2:</w:t>
      </w:r>
      <w:r w:rsidRPr="00F93C73">
        <w:rPr>
          <w:rFonts w:ascii="Times New Roman" w:eastAsia="Times New Roman" w:hAnsi="Times New Roman" w:cs="Times New Roman"/>
          <w:i/>
          <w:iCs/>
          <w:kern w:val="0"/>
          <w:lang w:eastAsia="zh-CN" w:bidi="hi-IN"/>
          <w14:ligatures w14:val="none"/>
        </w:rPr>
        <w:t xml:space="preserve"> a fim de subsidiar a elaboração das propostas pelos licitantes, foi adotado como mera referência o produto vinílico York modelo </w:t>
      </w:r>
      <w:proofErr w:type="spellStart"/>
      <w:r w:rsidRPr="00F93C73">
        <w:rPr>
          <w:rFonts w:ascii="Times New Roman" w:eastAsia="Times New Roman" w:hAnsi="Times New Roman" w:cs="Times New Roman"/>
          <w:i/>
          <w:iCs/>
          <w:kern w:val="0"/>
          <w:lang w:eastAsia="zh-CN" w:bidi="hi-IN"/>
          <w14:ligatures w14:val="none"/>
        </w:rPr>
        <w:t>Kroyal</w:t>
      </w:r>
      <w:proofErr w:type="spellEnd"/>
      <w:r w:rsidRPr="00F93C73">
        <w:rPr>
          <w:rFonts w:ascii="Times New Roman" w:eastAsia="Times New Roman" w:hAnsi="Times New Roman" w:cs="Times New Roman"/>
          <w:i/>
          <w:iCs/>
          <w:kern w:val="0"/>
          <w:lang w:eastAsia="zh-CN" w:bidi="hi-IN"/>
          <w14:ligatures w14:val="none"/>
        </w:rPr>
        <w:t>. Além desse, serão aceitos produtos similares, de qualidade equivalente ou superior.</w:t>
      </w:r>
    </w:p>
    <w:p w14:paraId="372530E3" w14:textId="77777777" w:rsidR="00F93C73" w:rsidRPr="00F93C73" w:rsidRDefault="00F93C73" w:rsidP="00F93C73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eastAsia="zh-CN" w:bidi="hi-IN"/>
          <w14:ligatures w14:val="none"/>
        </w:rPr>
      </w:pPr>
      <w:r w:rsidRPr="00F93C73">
        <w:rPr>
          <w:rFonts w:ascii="Times New Roman" w:eastAsia="Times New Roman" w:hAnsi="Times New Roman" w:cs="Times New Roman"/>
          <w:b/>
          <w:bCs/>
          <w:i/>
          <w:iCs/>
          <w:kern w:val="0"/>
          <w:lang w:eastAsia="zh-CN" w:bidi="hi-IN"/>
          <w14:ligatures w14:val="none"/>
        </w:rPr>
        <w:t>Obs.3:</w:t>
      </w:r>
      <w:r w:rsidRPr="00F93C73">
        <w:rPr>
          <w:rFonts w:ascii="Times New Roman" w:eastAsia="Times New Roman" w:hAnsi="Times New Roman" w:cs="Times New Roman"/>
          <w:i/>
          <w:iCs/>
          <w:kern w:val="0"/>
          <w:lang w:eastAsia="zh-CN" w:bidi="hi-IN"/>
          <w14:ligatures w14:val="none"/>
        </w:rPr>
        <w:t xml:space="preserve"> O serviço de troca de espuma será solicitado apenas eventualmente, mas sempre de forma conjunta com o serviço de troca do </w:t>
      </w:r>
      <w:proofErr w:type="spellStart"/>
      <w:r w:rsidRPr="00F93C73">
        <w:rPr>
          <w:rFonts w:ascii="Times New Roman" w:eastAsia="Times New Roman" w:hAnsi="Times New Roman" w:cs="Times New Roman"/>
          <w:i/>
          <w:iCs/>
          <w:kern w:val="0"/>
          <w:lang w:eastAsia="zh-CN" w:bidi="hi-IN"/>
          <w14:ligatures w14:val="none"/>
        </w:rPr>
        <w:t>courvin</w:t>
      </w:r>
      <w:proofErr w:type="spellEnd"/>
      <w:r w:rsidRPr="00F93C73">
        <w:rPr>
          <w:rFonts w:ascii="Times New Roman" w:eastAsia="Times New Roman" w:hAnsi="Times New Roman" w:cs="Times New Roman"/>
          <w:i/>
          <w:iCs/>
          <w:kern w:val="0"/>
          <w:lang w:eastAsia="zh-CN" w:bidi="hi-IN"/>
          <w14:ligatures w14:val="none"/>
        </w:rPr>
        <w:t>.</w:t>
      </w:r>
    </w:p>
    <w:p w14:paraId="28D14158" w14:textId="77777777" w:rsidR="00F93C73" w:rsidRPr="00F93C73" w:rsidRDefault="00F93C73" w:rsidP="00F93C7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kern w:val="0"/>
          <w:lang w:eastAsia="zh-CN"/>
          <w14:ligatures w14:val="none"/>
        </w:rPr>
      </w:pPr>
      <w:r w:rsidRPr="00F93C7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zh-CN"/>
          <w14:ligatures w14:val="none"/>
        </w:rPr>
        <w:t>Obs.4:</w:t>
      </w:r>
      <w:r w:rsidRPr="00F93C73">
        <w:rPr>
          <w:rFonts w:ascii="Times New Roman" w:eastAsia="Times New Roman" w:hAnsi="Times New Roman" w:cs="Times New Roman"/>
          <w:bCs/>
          <w:i/>
          <w:iCs/>
          <w:color w:val="000000"/>
          <w:kern w:val="0"/>
          <w:lang w:eastAsia="zh-CN"/>
          <w14:ligatures w14:val="none"/>
        </w:rPr>
        <w:t xml:space="preserve"> Serão desclassificadas as propostas cujo valor final permanecer acima do(s) valor(res) máximo(s) aceitável(eis) indicado(s) neste Edital.</w:t>
      </w:r>
    </w:p>
    <w:p w14:paraId="7EC499D7" w14:textId="77777777" w:rsidR="00F93C73" w:rsidRPr="00F93C73" w:rsidRDefault="00F93C73" w:rsidP="00F93C7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kern w:val="0"/>
          <w:lang w:eastAsia="zh-CN"/>
          <w14:ligatures w14:val="none"/>
        </w:rPr>
      </w:pPr>
      <w:r w:rsidRPr="00F93C7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zh-CN"/>
          <w14:ligatures w14:val="none"/>
        </w:rPr>
        <w:t>Obs.5: N</w:t>
      </w:r>
      <w:r w:rsidRPr="00F93C73">
        <w:rPr>
          <w:rFonts w:ascii="Times New Roman" w:eastAsia="Times New Roman" w:hAnsi="Times New Roman" w:cs="Times New Roman"/>
          <w:bCs/>
          <w:i/>
          <w:iCs/>
          <w:color w:val="000000"/>
          <w:kern w:val="0"/>
          <w:lang w:eastAsia="zh-CN"/>
          <w14:ligatures w14:val="none"/>
        </w:rPr>
        <w:t>o preço proposto já devem estar incluídos (contabilizados) os custos relativos aos produtos/equipamentos e à mão de obra empregada (se houver).</w:t>
      </w:r>
    </w:p>
    <w:p w14:paraId="574EDB3E" w14:textId="77777777" w:rsidR="00F93C73" w:rsidRPr="00F93C73" w:rsidRDefault="00F93C73" w:rsidP="00F93C73">
      <w:pPr>
        <w:spacing w:before="180" w:after="0" w:line="252" w:lineRule="auto"/>
        <w:ind w:left="11"/>
        <w:jc w:val="both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</w:p>
    <w:p w14:paraId="073DC965" w14:textId="77777777" w:rsidR="00F93C73" w:rsidRPr="00F93C73" w:rsidRDefault="00F93C73" w:rsidP="00F93C73">
      <w:pPr>
        <w:spacing w:before="180" w:after="0" w:line="252" w:lineRule="auto"/>
        <w:ind w:right="-11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  <w:r w:rsidRPr="00F93C73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>Prazo de validade da proposta: ..................................................... (mínimo: 60 dias).</w:t>
      </w:r>
    </w:p>
    <w:p w14:paraId="6863E26F" w14:textId="77777777" w:rsidR="00F93C73" w:rsidRPr="00F93C73" w:rsidRDefault="00F93C73" w:rsidP="00F93C73">
      <w:pPr>
        <w:suppressAutoHyphens/>
        <w:spacing w:before="120" w:after="0" w:line="252" w:lineRule="auto"/>
        <w:ind w:right="-11"/>
        <w:jc w:val="both"/>
        <w:rPr>
          <w:rFonts w:ascii="Times New Roman" w:eastAsia="Times New Roman" w:hAnsi="Times New Roman" w:cs="Times New Roman"/>
          <w:b/>
          <w:kern w:val="0"/>
          <w:lang w:eastAsia="zh-CN" w:bidi="hi-IN"/>
          <w14:ligatures w14:val="none"/>
        </w:rPr>
      </w:pPr>
      <w:r w:rsidRPr="00F93C73">
        <w:rPr>
          <w:rFonts w:ascii="Times New Roman" w:eastAsia="Times New Roman" w:hAnsi="Times New Roman" w:cs="Times New Roman"/>
          <w:b/>
          <w:kern w:val="0"/>
          <w:lang w:eastAsia="zh-CN" w:bidi="hi-IN"/>
          <w14:ligatures w14:val="none"/>
        </w:rPr>
        <w:lastRenderedPageBreak/>
        <w:t xml:space="preserve">Data: </w:t>
      </w:r>
      <w:r w:rsidRPr="00F93C73">
        <w:rPr>
          <w:rFonts w:ascii="Times New Roman" w:eastAsia="Times New Roman" w:hAnsi="Times New Roman" w:cs="Times New Roman"/>
          <w:kern w:val="0"/>
          <w:lang w:eastAsia="zh-CN" w:bidi="hi-IN"/>
          <w14:ligatures w14:val="none"/>
        </w:rPr>
        <w:t>[Dia] de [Mês] de [Ano].</w:t>
      </w:r>
    </w:p>
    <w:p w14:paraId="5AF2A5BF" w14:textId="77777777" w:rsidR="00F93C73" w:rsidRPr="00F93C73" w:rsidRDefault="00F93C73" w:rsidP="00F93C73">
      <w:pPr>
        <w:suppressAutoHyphens/>
        <w:spacing w:before="180" w:after="0" w:line="252" w:lineRule="auto"/>
        <w:ind w:right="-11"/>
        <w:jc w:val="both"/>
        <w:rPr>
          <w:rFonts w:ascii="Times New Roman" w:eastAsia="Times New Roman" w:hAnsi="Times New Roman" w:cs="Times New Roman"/>
          <w:b/>
          <w:kern w:val="0"/>
          <w:lang w:eastAsia="zh-CN" w:bidi="hi-IN"/>
          <w14:ligatures w14:val="none"/>
        </w:rPr>
      </w:pPr>
    </w:p>
    <w:p w14:paraId="29CD8008" w14:textId="77777777" w:rsidR="00F93C73" w:rsidRPr="00F93C73" w:rsidRDefault="00F93C73" w:rsidP="00F93C73">
      <w:pPr>
        <w:suppressAutoHyphens/>
        <w:spacing w:before="180" w:after="0" w:line="252" w:lineRule="auto"/>
        <w:ind w:right="-11"/>
        <w:jc w:val="both"/>
        <w:rPr>
          <w:rFonts w:ascii="Times New Roman" w:eastAsia="Times New Roman" w:hAnsi="Times New Roman" w:cs="Times New Roman"/>
          <w:b/>
          <w:kern w:val="0"/>
          <w:lang w:eastAsia="zh-CN" w:bidi="hi-IN"/>
          <w14:ligatures w14:val="none"/>
        </w:rPr>
      </w:pPr>
      <w:r w:rsidRPr="00F93C73">
        <w:rPr>
          <w:rFonts w:ascii="Times New Roman" w:eastAsia="Times New Roman" w:hAnsi="Times New Roman" w:cs="Times New Roman"/>
          <w:b/>
          <w:kern w:val="0"/>
          <w:lang w:eastAsia="zh-CN" w:bidi="hi-IN"/>
          <w14:ligatures w14:val="none"/>
        </w:rPr>
        <w:t>Dados Bancários: ..........................................................................................................</w:t>
      </w:r>
    </w:p>
    <w:p w14:paraId="4BB57F1C" w14:textId="77777777" w:rsidR="00F93C73" w:rsidRPr="00F93C73" w:rsidRDefault="00F93C73" w:rsidP="00F93C73">
      <w:pPr>
        <w:suppressAutoHyphens/>
        <w:spacing w:before="180" w:after="0" w:line="252" w:lineRule="auto"/>
        <w:ind w:right="-11"/>
        <w:jc w:val="both"/>
        <w:rPr>
          <w:rFonts w:ascii="Times New Roman" w:eastAsia="Times New Roman" w:hAnsi="Times New Roman" w:cs="Times New Roman"/>
          <w:b/>
          <w:i/>
          <w:kern w:val="0"/>
          <w:lang w:eastAsia="zh-CN" w:bidi="hi-IN"/>
          <w14:ligatures w14:val="none"/>
        </w:rPr>
      </w:pPr>
      <w:r w:rsidRPr="00F93C73">
        <w:rPr>
          <w:rFonts w:ascii="Times New Roman" w:eastAsia="Times New Roman" w:hAnsi="Times New Roman" w:cs="Times New Roman"/>
          <w:b/>
          <w:kern w:val="0"/>
          <w:lang w:eastAsia="zh-CN" w:bidi="hi-IN"/>
          <w14:ligatures w14:val="none"/>
        </w:rPr>
        <w:t>Nome e assinatura do representante legal: .................................................................</w:t>
      </w:r>
    </w:p>
    <w:p w14:paraId="0E5A524C" w14:textId="77777777" w:rsidR="00413AA5" w:rsidRDefault="00413AA5"/>
    <w:sectPr w:rsidR="00413A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C73"/>
    <w:rsid w:val="00413AA5"/>
    <w:rsid w:val="00F9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D51F6"/>
  <w15:chartTrackingRefBased/>
  <w15:docId w15:val="{A883771F-E06D-4BD0-9891-6274662DD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93C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93C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93C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93C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93C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93C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93C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93C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93C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93C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93C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93C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93C7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93C7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93C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93C7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93C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93C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93C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93C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93C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93C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93C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93C7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93C7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93C7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93C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93C7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93C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43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Helena Sefton Oliveira de Paris</dc:creator>
  <cp:keywords/>
  <dc:description/>
  <cp:lastModifiedBy>Rita Helena Sefton Oliveira de Paris</cp:lastModifiedBy>
  <cp:revision>1</cp:revision>
  <dcterms:created xsi:type="dcterms:W3CDTF">2026-07-02T12:13:00Z</dcterms:created>
  <dcterms:modified xsi:type="dcterms:W3CDTF">2026-07-02T12:14:00Z</dcterms:modified>
</cp:coreProperties>
</file>