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media/image1.png" ContentType="image/png"/>
  <Override PartName="/word/media/image2.jpeg" ContentType="image/jpeg"/>
  <Override PartName="/word/media/image8.png" ContentType="image/png"/>
  <Override PartName="/word/media/image3.png" ContentType="image/png"/>
  <Override PartName="/word/media/image4.jpeg" ContentType="image/jpeg"/>
  <Override PartName="/word/media/image5.png" ContentType="image/png"/>
  <Override PartName="/word/media/image6.jpeg" ContentType="image/jpeg"/>
  <Override PartName="/word/media/image7.png" ContentType="image/png"/>
  <Override PartName="/word/media/image9.png" ContentType="image/png"/>
  <Override PartName="/word/media/image10.png" ContentType="image/png"/>
  <Override PartName="/word/footer4.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3.xml.rels" ContentType="application/vnd.openxmlformats-package.relationships+xml"/>
  <Override PartName="/word/_rels/footer5.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word/_rels/footer4.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word/_rels/header4.xml.rels" ContentType="application/vnd.openxmlformats-package.relationships+xml"/>
  <Override PartName="/word/_rels/header5.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rFonts w:ascii="Verdana" w:hAnsi="Verdana" w:eastAsia="Verdana" w:cs="Aparajita"/>
          <w:b/>
          <w:b/>
          <w:color w:val="000000"/>
          <w:sz w:val="18"/>
          <w:szCs w:val="18"/>
        </w:rPr>
      </w:pPr>
      <w:r>
        <w:rPr>
          <w:rFonts w:eastAsia="Verdana" w:cs="Aparajita" w:ascii="Verdana" w:hAnsi="Verdana"/>
          <w:b/>
          <w:color w:val="000000"/>
          <w:sz w:val="18"/>
          <w:szCs w:val="18"/>
        </w:rPr>
        <w:t>CHAMAMENTO PÚBLICO CULTURAL Nº 05/2024</w:t>
      </w:r>
    </w:p>
    <w:p>
      <w:pPr>
        <w:pStyle w:val="Normal"/>
        <w:spacing w:lineRule="auto" w:line="360"/>
        <w:jc w:val="center"/>
        <w:rPr>
          <w:rFonts w:ascii="Verdana" w:hAnsi="Verdana" w:eastAsia="Verdana" w:cs="Aparajita"/>
          <w:b/>
          <w:b/>
          <w:color w:val="FF0000"/>
          <w:sz w:val="18"/>
          <w:szCs w:val="18"/>
        </w:rPr>
      </w:pPr>
      <w:r>
        <w:rPr>
          <w:rFonts w:eastAsia="Verdana" w:cs="Aparajita" w:ascii="Verdana" w:hAnsi="Verdana"/>
          <w:b/>
          <w:color w:val="000000"/>
          <w:sz w:val="18"/>
          <w:szCs w:val="18"/>
        </w:rPr>
        <w:t>EDITAL DE FOMENTO AO AUDIOVISUAL (LEI PAULO GUSTAVO)</w:t>
      </w:r>
    </w:p>
    <w:p>
      <w:pPr>
        <w:pStyle w:val="Normal"/>
        <w:spacing w:lineRule="atLeast" w:line="23"/>
        <w:jc w:val="both"/>
        <w:rPr>
          <w:rFonts w:ascii="Verdana" w:hAnsi="Verdana" w:eastAsia="Verdana" w:cs="Aparajita"/>
          <w:b/>
          <w:b/>
          <w:color w:val="000000"/>
          <w:sz w:val="18"/>
          <w:szCs w:val="18"/>
        </w:rPr>
      </w:pPr>
      <w:r>
        <w:rPr>
          <w:rFonts w:eastAsia="Verdana" w:cs="Aparajita" w:ascii="Verdana" w:hAnsi="Verdana"/>
          <w:b/>
          <w:color w:val="000000"/>
          <w:sz w:val="18"/>
          <w:szCs w:val="18"/>
        </w:rPr>
      </w:r>
      <w:bookmarkStart w:id="0" w:name="_Hlk146542898"/>
      <w:bookmarkStart w:id="1" w:name="_heading=h.gjdgxs"/>
      <w:bookmarkStart w:id="2" w:name="_Hlk146542898"/>
      <w:bookmarkStart w:id="3" w:name="_heading=h.gjdgxs"/>
      <w:bookmarkEnd w:id="2"/>
      <w:bookmarkEnd w:id="3"/>
    </w:p>
    <w:p>
      <w:pPr>
        <w:pStyle w:val="Normal"/>
        <w:spacing w:lineRule="atLeast" w:line="23"/>
        <w:jc w:val="both"/>
        <w:rPr>
          <w:rFonts w:ascii="Verdana" w:hAnsi="Verdana" w:eastAsia="Verdana" w:cs="Aparajita"/>
          <w:b/>
          <w:b/>
          <w:color w:val="000000"/>
          <w:sz w:val="18"/>
          <w:szCs w:val="18"/>
        </w:rPr>
      </w:pPr>
      <w:r>
        <w:rPr>
          <w:rFonts w:eastAsia="Verdana" w:cs="Aparajita" w:ascii="Verdana" w:hAnsi="Verdana"/>
          <w:b/>
          <w:color w:val="000000"/>
          <w:sz w:val="18"/>
          <w:szCs w:val="18"/>
        </w:rPr>
      </w:r>
    </w:p>
    <w:p>
      <w:pPr>
        <w:pStyle w:val="Normal"/>
        <w:spacing w:lineRule="atLeast" w:line="23"/>
        <w:ind w:left="4254" w:hanging="0"/>
        <w:jc w:val="both"/>
        <w:rPr>
          <w:rFonts w:ascii="Verdana" w:hAnsi="Verdana" w:cs="Aparajita"/>
          <w:sz w:val="18"/>
          <w:szCs w:val="18"/>
        </w:rPr>
      </w:pPr>
      <w:r>
        <w:rPr>
          <w:rFonts w:eastAsia="Verdana" w:cs="Aparajita" w:ascii="Verdana" w:hAnsi="Verdana"/>
          <w:b/>
          <w:color w:val="000000"/>
          <w:sz w:val="18"/>
          <w:szCs w:val="18"/>
        </w:rPr>
        <w:t>CHAMAMENTO PÚBLICO DE FOMENTO DIRETO PARA REPASSE DE RECURSOS NÃO REEMBOLSÁVEIS PARA O SETOR AUDIOVISUAL, EM CUMPRIMENTO DO DISPOSTO NO ART. 5º E NOS INCISOS I E III, DO ART. 6º DA LEI COMPLEMENTAR Nº 195, DE 8 DE JULHO DE 2022 (LEI PAULO GUSTAVO)</w:t>
      </w:r>
    </w:p>
    <w:p>
      <w:pPr>
        <w:pStyle w:val="Normal"/>
        <w:spacing w:lineRule="atLeast" w:line="23"/>
        <w:jc w:val="both"/>
        <w:rPr>
          <w:rFonts w:ascii="Verdana" w:hAnsi="Verdana" w:eastAsia="Verdana" w:cs="Aparajita"/>
          <w:b/>
          <w:b/>
          <w:color w:val="FF0000"/>
          <w:sz w:val="18"/>
          <w:szCs w:val="18"/>
        </w:rPr>
      </w:pPr>
      <w:r>
        <w:rPr>
          <w:rFonts w:eastAsia="Verdana" w:cs="Aparajita" w:ascii="Verdana" w:hAnsi="Verdana"/>
          <w:b/>
          <w:color w:val="FF0000"/>
          <w:sz w:val="18"/>
          <w:szCs w:val="18"/>
        </w:rPr>
      </w:r>
    </w:p>
    <w:p>
      <w:pPr>
        <w:pStyle w:val="Normal"/>
        <w:spacing w:lineRule="atLeast" w:line="23"/>
        <w:jc w:val="both"/>
        <w:rPr>
          <w:rFonts w:ascii="Verdana" w:hAnsi="Verdana" w:eastAsia="Verdana" w:cs="Aparajita"/>
          <w:b/>
          <w:b/>
          <w:color w:val="FF0000"/>
          <w:sz w:val="18"/>
          <w:szCs w:val="18"/>
        </w:rPr>
      </w:pPr>
      <w:r>
        <w:rPr>
          <w:rFonts w:eastAsia="Verdana" w:cs="Aparajita" w:ascii="Verdana" w:hAnsi="Verdana"/>
          <w:b/>
          <w:color w:val="FF0000"/>
          <w:sz w:val="18"/>
          <w:szCs w:val="18"/>
        </w:rPr>
      </w:r>
    </w:p>
    <w:p>
      <w:pPr>
        <w:pStyle w:val="Normal"/>
        <w:spacing w:lineRule="atLeast" w:line="23"/>
        <w:jc w:val="both"/>
        <w:rPr>
          <w:rFonts w:ascii="Verdana" w:hAnsi="Verdana" w:eastAsia="Verdana" w:cs="Aparajita"/>
          <w:b/>
          <w:b/>
          <w:color w:val="FF0000"/>
          <w:sz w:val="18"/>
          <w:szCs w:val="18"/>
        </w:rPr>
      </w:pPr>
      <w:r>
        <w:rPr>
          <w:rFonts w:eastAsia="Verdana" w:cs="Aparajita" w:ascii="Verdana" w:hAnsi="Verdana"/>
          <w:b/>
          <w:color w:val="FF0000"/>
          <w:sz w:val="18"/>
          <w:szCs w:val="18"/>
        </w:rPr>
      </w:r>
    </w:p>
    <w:p>
      <w:pPr>
        <w:pStyle w:val="Normal"/>
        <w:jc w:val="both"/>
        <w:rPr>
          <w:rFonts w:ascii="Verdana" w:hAnsi="Verdana" w:eastAsia="Verdana" w:cs="Aparajita"/>
          <w:color w:val="000000"/>
          <w:sz w:val="18"/>
          <w:szCs w:val="18"/>
        </w:rPr>
      </w:pPr>
      <w:bookmarkStart w:id="4" w:name="_heading=h.1fob9te"/>
      <w:bookmarkEnd w:id="4"/>
      <w:r>
        <w:rPr>
          <w:rFonts w:eastAsia="Verdana" w:cs="Aparajita" w:ascii="Verdana" w:hAnsi="Verdana"/>
          <w:color w:val="000000"/>
          <w:sz w:val="18"/>
          <w:szCs w:val="18"/>
        </w:rPr>
        <w:t>O MUNICÍPIO DE NOVO HAMBURGO</w:t>
      </w:r>
      <w:r>
        <w:rPr>
          <w:rFonts w:eastAsia="Verdana" w:cs="Aparajita" w:ascii="Verdana" w:hAnsi="Verdana"/>
          <w:sz w:val="18"/>
          <w:szCs w:val="18"/>
        </w:rPr>
        <w:t xml:space="preserve">, por sua SECRETARIA MUNICIPAL DA CULTURA, </w:t>
      </w:r>
      <w:r>
        <w:rPr>
          <w:rFonts w:eastAsia="Verdana" w:cs="Aparajita" w:ascii="Verdana" w:hAnsi="Verdana"/>
          <w:b/>
          <w:sz w:val="18"/>
          <w:szCs w:val="18"/>
        </w:rPr>
        <w:t xml:space="preserve">TORNA PÚBLICO </w:t>
      </w:r>
      <w:r>
        <w:rPr>
          <w:rFonts w:eastAsia="Verdana" w:cs="Aparajita" w:ascii="Verdana" w:hAnsi="Verdana"/>
          <w:sz w:val="18"/>
          <w:szCs w:val="18"/>
        </w:rPr>
        <w:t xml:space="preserve">o presente Edital para seleção e apoio a AGENTES CULTURAIS - Pessoas Físicas (ou Coletivos Culturais representados por Pessoa Física) residentes e domiciliados em Novo Hamburgo e Pessoas Jurídicas (com e sem fins lucrativos), com sede neste Município, </w:t>
      </w:r>
      <w:r>
        <w:rPr>
          <w:rFonts w:eastAsia="Verdana" w:cs="Aparajita" w:ascii="Verdana" w:hAnsi="Verdana"/>
          <w:color w:val="000000"/>
          <w:sz w:val="18"/>
          <w:szCs w:val="18"/>
        </w:rPr>
        <w:t xml:space="preserve">com atuação </w:t>
      </w:r>
      <w:r>
        <w:rPr>
          <w:rFonts w:eastAsia="Verdana" w:cs="Aparajita" w:ascii="Verdana" w:hAnsi="Verdana"/>
          <w:sz w:val="18"/>
          <w:szCs w:val="18"/>
        </w:rPr>
        <w:t xml:space="preserve">profissional </w:t>
      </w:r>
      <w:r>
        <w:rPr>
          <w:rFonts w:eastAsia="Verdana" w:cs="Aparajita" w:ascii="Verdana" w:hAnsi="Verdana"/>
          <w:color w:val="000000"/>
          <w:sz w:val="18"/>
          <w:szCs w:val="18"/>
        </w:rPr>
        <w:t xml:space="preserve">comprovada </w:t>
      </w:r>
      <w:r>
        <w:rPr>
          <w:rFonts w:eastAsia="Verdana" w:cs="Aparajita" w:ascii="Verdana" w:hAnsi="Verdana"/>
          <w:sz w:val="18"/>
          <w:szCs w:val="18"/>
        </w:rPr>
        <w:t>no setor cultural, ou audiovisual</w:t>
      </w:r>
      <w:r>
        <w:rPr>
          <w:rFonts w:eastAsia="Verdana" w:cs="Aparajita" w:ascii="Verdana" w:hAnsi="Verdana"/>
          <w:color w:val="000000"/>
          <w:sz w:val="18"/>
          <w:szCs w:val="18"/>
        </w:rPr>
        <w:t>, quando for o caso, visando a celebração de Termo de Execução Cultural para o apoio à criação e produção audiovisual e apoio a cineclube, com vistas à aplicação de recursos federais oriundos da Lei Complementar nº 195, de 8 de julho de 2022 (Lei Paulo Gustavo), regulamentada pelo Decreto Federal nº 11.525, de 11 de maio de 2023, com fulcro no Decreto Federal nº 11.453, de 23 de março de 2023 e no Decreto Municipal nº 10.873, de 01 de setembro de 2023, na Lei Federal nº 14.903, de 27 de junho de 2024 e na Lei Municipal nº 2.667, de 20 de dezembro de 2013, em cumprimento às deliberações do Conselho Municipal de Política Cultural (CMPC), reduzidas a termo na Resolução CMPC nº 070/2024, de 15 de julho de 2024.</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ind w:firstLine="709"/>
        <w:jc w:val="both"/>
        <w:rPr>
          <w:rFonts w:ascii="Verdana" w:hAnsi="Verdana" w:cs="Aparajita"/>
          <w:sz w:val="18"/>
          <w:szCs w:val="18"/>
        </w:rPr>
      </w:pPr>
      <w:r>
        <w:rPr>
          <w:rFonts w:eastAsia="Verdana" w:cs="Aparajita" w:ascii="Verdana" w:hAnsi="Verdana"/>
          <w:color w:val="000000"/>
          <w:sz w:val="18"/>
          <w:szCs w:val="18"/>
        </w:rPr>
        <w:t xml:space="preserve">As inscrições poderão ser realizadas de </w:t>
      </w:r>
      <w:r>
        <w:rPr>
          <w:rFonts w:eastAsia="Verdana" w:cs="Aparajita" w:ascii="Verdana" w:hAnsi="Verdana"/>
          <w:b/>
          <w:color w:val="000000"/>
          <w:sz w:val="18"/>
          <w:szCs w:val="18"/>
        </w:rPr>
        <w:t>10 de setembro</w:t>
      </w:r>
      <w:r>
        <w:rPr>
          <w:rFonts w:eastAsia="Verdana" w:cs="Aparajita" w:ascii="Verdana" w:hAnsi="Verdana"/>
          <w:b/>
          <w:sz w:val="18"/>
          <w:szCs w:val="18"/>
        </w:rPr>
        <w:t xml:space="preserve"> </w:t>
      </w:r>
      <w:r>
        <w:rPr>
          <w:rFonts w:eastAsia="Verdana" w:cs="Aparajita" w:ascii="Verdana" w:hAnsi="Verdana"/>
          <w:sz w:val="18"/>
          <w:szCs w:val="18"/>
        </w:rPr>
        <w:t xml:space="preserve">até às </w:t>
      </w:r>
      <w:r>
        <w:rPr>
          <w:rFonts w:eastAsia="Verdana" w:cs="Aparajita" w:ascii="Verdana" w:hAnsi="Verdana"/>
          <w:b/>
          <w:sz w:val="18"/>
          <w:szCs w:val="18"/>
        </w:rPr>
        <w:t>18h do dia 30 de setembro de 2024</w:t>
      </w:r>
      <w:r>
        <w:rPr>
          <w:rFonts w:eastAsia="Verdana" w:cs="Aparajita" w:ascii="Verdana" w:hAnsi="Verdana"/>
          <w:color w:val="000000"/>
          <w:sz w:val="18"/>
          <w:szCs w:val="18"/>
        </w:rPr>
        <w:t xml:space="preserve">, exclusivamente, </w:t>
      </w:r>
      <w:r>
        <w:rPr>
          <w:rFonts w:eastAsia="Verdana" w:cs="Aparajita" w:ascii="Verdana" w:hAnsi="Verdana"/>
          <w:sz w:val="18"/>
          <w:szCs w:val="18"/>
        </w:rPr>
        <w:t xml:space="preserve">pelo endereço </w:t>
      </w:r>
      <w:hyperlink r:id="rId2">
        <w:r>
          <w:rPr>
            <w:rStyle w:val="LinkdaInternet"/>
            <w:rFonts w:eastAsia="Verdana" w:cs="Aparajita" w:ascii="Verdana" w:hAnsi="Verdana"/>
            <w:sz w:val="18"/>
            <w:szCs w:val="18"/>
          </w:rPr>
          <w:t>https://www.novohamburgo.rs.gov.br/secult/lpg</w:t>
        </w:r>
      </w:hyperlink>
      <w:r>
        <w:rPr>
          <w:rFonts w:cs="Aparajita" w:ascii="Verdana" w:hAnsi="Verdana"/>
          <w:color w:val="333333"/>
          <w:sz w:val="18"/>
          <w:szCs w:val="18"/>
          <w:shd w:fill="FFFFFF" w:val="clear"/>
        </w:rPr>
        <w:t>.</w:t>
      </w:r>
    </w:p>
    <w:p>
      <w:pPr>
        <w:pStyle w:val="Normal"/>
        <w:ind w:firstLine="709"/>
        <w:jc w:val="both"/>
        <w:rPr>
          <w:rFonts w:ascii="Verdana" w:hAnsi="Verdana" w:cs="Aparajita"/>
          <w:color w:val="333333"/>
          <w:sz w:val="18"/>
          <w:szCs w:val="18"/>
          <w:shd w:fill="FFFFFF" w:val="clear"/>
        </w:rPr>
      </w:pPr>
      <w:r>
        <w:rPr>
          <w:rFonts w:cs="Aparajita" w:ascii="Verdana" w:hAnsi="Verdana"/>
          <w:color w:val="333333"/>
          <w:sz w:val="18"/>
          <w:szCs w:val="18"/>
          <w:shd w:fill="FFFFFF" w:val="clear"/>
        </w:rPr>
      </w:r>
    </w:p>
    <w:p>
      <w:pPr>
        <w:pStyle w:val="Normal"/>
        <w:ind w:firstLine="709"/>
        <w:jc w:val="both"/>
        <w:rPr>
          <w:rFonts w:ascii="Verdana" w:hAnsi="Verdana" w:cs="Aparajita"/>
          <w:color w:val="333333"/>
          <w:sz w:val="18"/>
          <w:szCs w:val="18"/>
          <w:shd w:fill="FFFFFF" w:val="clear"/>
        </w:rPr>
      </w:pPr>
      <w:r>
        <w:rPr>
          <w:rFonts w:cs="Aparajita" w:ascii="Verdana" w:hAnsi="Verdana"/>
          <w:color w:val="333333"/>
          <w:sz w:val="18"/>
          <w:szCs w:val="18"/>
          <w:shd w:fill="FFFFFF" w:val="clear"/>
        </w:rPr>
      </w:r>
    </w:p>
    <w:p>
      <w:pPr>
        <w:pStyle w:val="Normal"/>
        <w:numPr>
          <w:ilvl w:val="0"/>
          <w:numId w:val="6"/>
        </w:numPr>
        <w:tabs>
          <w:tab w:val="clear" w:pos="709"/>
          <w:tab w:val="left" w:pos="284" w:leader="none"/>
        </w:tabs>
        <w:ind w:left="0" w:hanging="11"/>
        <w:jc w:val="both"/>
        <w:rPr>
          <w:rFonts w:ascii="Verdana" w:hAnsi="Verdana" w:cs="Aparajita"/>
          <w:sz w:val="18"/>
          <w:szCs w:val="18"/>
        </w:rPr>
      </w:pPr>
      <w:r>
        <w:rPr>
          <w:rFonts w:eastAsia="Verdana" w:cs="Aparajita" w:ascii="Verdana" w:hAnsi="Verdana"/>
          <w:b/>
          <w:color w:val="000000"/>
          <w:sz w:val="18"/>
          <w:szCs w:val="18"/>
        </w:rPr>
        <w:t>OBJETO</w:t>
      </w:r>
    </w:p>
    <w:p>
      <w:pPr>
        <w:pStyle w:val="Normal"/>
        <w:numPr>
          <w:ilvl w:val="1"/>
          <w:numId w:val="6"/>
        </w:numPr>
        <w:tabs>
          <w:tab w:val="clear" w:pos="709"/>
          <w:tab w:val="left" w:pos="567"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O objeto deste chamamento público é a seleção de projetos culturais de AUDIOVISUAL para apoio à criação e produção audiovisual e apoio a cineclube, por meio de fomento direto, nas categorias descritas no item 2 deste edital, com o objetivo de incentivar e contribuir com o desenvolvimento do setor audiovisual do município de Novo Hamburgo, fortalecendo a política municipal de audiovisual “Novo Hamburgo Polo Audiovisual”, para celebração de Termo de Execução Cultural, a partir da aplicação de recursos federais oriundos da Lei Complementar nº 195, de 8 de julho de 2022 (Lei Paulo Gustavo), em cumprimento ao disposto em seu art. 5º combinado com o art. 6º, incisos I e III.</w:t>
      </w:r>
    </w:p>
    <w:p>
      <w:pPr>
        <w:pStyle w:val="Normal"/>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284" w:leader="none"/>
          <w:tab w:val="left" w:pos="567" w:leader="none"/>
        </w:tabs>
        <w:ind w:left="0" w:hanging="0"/>
        <w:jc w:val="both"/>
        <w:rPr>
          <w:rFonts w:ascii="Verdana" w:hAnsi="Verdana" w:cs="Aparajita"/>
          <w:sz w:val="18"/>
          <w:szCs w:val="18"/>
        </w:rPr>
      </w:pPr>
      <w:bookmarkStart w:id="5" w:name="_Hlk175036076"/>
      <w:r>
        <w:rPr>
          <w:rFonts w:eastAsia="Verdana" w:cs="Aparajita" w:ascii="Verdana" w:hAnsi="Verdana"/>
          <w:sz w:val="18"/>
          <w:szCs w:val="18"/>
        </w:rPr>
        <w:t xml:space="preserve">Poderão participar AGENTES CULTURAIS - Pessoas Físicas (ou Coletivos Culturais representados por Pessoa Física) residentes em Novo Hamburgo e Pessoas Jurídicas (com e sem fins lucrativos), com sede neste Município, cadastrados </w:t>
      </w:r>
      <w:r>
        <w:rPr>
          <w:rFonts w:eastAsia="Verdana" w:cs="Aparajita" w:ascii="Verdana" w:hAnsi="Verdana"/>
          <w:color w:val="000000"/>
          <w:sz w:val="18"/>
          <w:szCs w:val="18"/>
        </w:rPr>
        <w:t>como agentes culturais na plataforma do Mapa Cultural de Novo Hamburgo (</w:t>
      </w:r>
      <w:hyperlink r:id="rId3">
        <w:r>
          <w:rPr>
            <w:rFonts w:eastAsia="Verdana" w:cs="Aparajita" w:ascii="Verdana" w:hAnsi="Verdana"/>
            <w:color w:val="0563C1"/>
            <w:sz w:val="18"/>
            <w:szCs w:val="18"/>
            <w:u w:val="single"/>
          </w:rPr>
          <w:t>http://mapacultural.novohamburo.rs.gov.br/</w:t>
        </w:r>
      </w:hyperlink>
      <w:r>
        <w:rPr>
          <w:rFonts w:eastAsia="Verdana" w:cs="Aparajita" w:ascii="Verdana" w:hAnsi="Verdana"/>
          <w:color w:val="000000"/>
          <w:sz w:val="18"/>
          <w:szCs w:val="18"/>
        </w:rPr>
        <w:t xml:space="preserve">) e </w:t>
      </w:r>
      <w:r>
        <w:rPr>
          <w:rFonts w:eastAsia="Verdana" w:cs="Aparajita" w:ascii="Verdana" w:hAnsi="Verdana"/>
          <w:sz w:val="18"/>
          <w:szCs w:val="18"/>
        </w:rPr>
        <w:t>que tenham comprovação de atuação profissional no setor audiovisual, nos termos deste edital.</w:t>
      </w:r>
      <w:bookmarkEnd w:id="5"/>
    </w:p>
    <w:p>
      <w:pPr>
        <w:pStyle w:val="Normal"/>
        <w:jc w:val="both"/>
        <w:rPr>
          <w:rFonts w:ascii="Verdana" w:hAnsi="Verdana" w:cs="Aparajita"/>
          <w:sz w:val="18"/>
          <w:szCs w:val="18"/>
        </w:rPr>
      </w:pPr>
      <w:r>
        <w:rPr>
          <w:rFonts w:cs="Aparajita" w:ascii="Verdana" w:hAnsi="Verdana"/>
          <w:sz w:val="18"/>
          <w:szCs w:val="18"/>
        </w:rPr>
      </w:r>
    </w:p>
    <w:p>
      <w:pPr>
        <w:pStyle w:val="Normal"/>
        <w:jc w:val="both"/>
        <w:rPr>
          <w:rFonts w:ascii="Verdana" w:hAnsi="Verdana" w:cs="Aparajita"/>
          <w:sz w:val="18"/>
          <w:szCs w:val="18"/>
        </w:rPr>
      </w:pPr>
      <w:r>
        <w:rPr>
          <w:rFonts w:cs="Aparajita" w:ascii="Verdana" w:hAnsi="Verdana"/>
          <w:sz w:val="18"/>
          <w:szCs w:val="18"/>
        </w:rPr>
      </w:r>
    </w:p>
    <w:p>
      <w:pPr>
        <w:pStyle w:val="Normal"/>
        <w:numPr>
          <w:ilvl w:val="0"/>
          <w:numId w:val="6"/>
        </w:numPr>
        <w:tabs>
          <w:tab w:val="clear" w:pos="709"/>
          <w:tab w:val="left" w:pos="284" w:leader="none"/>
        </w:tabs>
        <w:ind w:left="0" w:hanging="11"/>
        <w:jc w:val="both"/>
        <w:rPr>
          <w:rFonts w:ascii="Verdana" w:hAnsi="Verdana" w:cs="Aparajita"/>
          <w:sz w:val="18"/>
          <w:szCs w:val="18"/>
        </w:rPr>
      </w:pPr>
      <w:r>
        <w:rPr>
          <w:rFonts w:eastAsia="Verdana" w:cs="Aparajita" w:ascii="Verdana" w:hAnsi="Verdana"/>
          <w:b/>
          <w:color w:val="000000"/>
          <w:sz w:val="18"/>
          <w:szCs w:val="18"/>
        </w:rPr>
        <w:t>DOS RECURSOS ORÇAMENTÁRIOS</w:t>
      </w:r>
    </w:p>
    <w:p>
      <w:pPr>
        <w:pStyle w:val="Normal"/>
        <w:numPr>
          <w:ilvl w:val="1"/>
          <w:numId w:val="6"/>
        </w:numPr>
        <w:tabs>
          <w:tab w:val="clear" w:pos="709"/>
          <w:tab w:val="left" w:pos="567"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O valor total disponível neste edital, proveniente de recursos federais oriundos da Lei Complementar nº 195, de 8 de julho de 2022 (Lei Paulo Gustavo), será de R$ 80.919,70 (oitenta mil, novecentos e dezenove reais e setenta centavos), para apoio financeiro a projetos culturais selecionados.</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A distribuição dos recursos ocorrerá na forma de repasse de recursos não reembolsáveis, seguindo o disposto no art. 5º e nos incisos I e III do art. 6º da Lei Complementar nº 195, de 8 de julho de 2022 (Lei Paulo Gustavo).</w:t>
      </w:r>
    </w:p>
    <w:p>
      <w:pPr>
        <w:pStyle w:val="ListParagraph"/>
        <w:rPr>
          <w:rFonts w:ascii="Verdana" w:hAnsi="Verdana" w:cs="Aparajita"/>
          <w:sz w:val="18"/>
          <w:szCs w:val="18"/>
        </w:rPr>
      </w:pPr>
      <w:r>
        <w:rPr>
          <w:rFonts w:cs="Aparajita" w:ascii="Verdana" w:hAnsi="Verdana"/>
          <w:sz w:val="18"/>
          <w:szCs w:val="18"/>
        </w:rPr>
      </w:r>
    </w:p>
    <w:p>
      <w:pPr>
        <w:pStyle w:val="Normal"/>
        <w:numPr>
          <w:ilvl w:val="2"/>
          <w:numId w:val="6"/>
        </w:numPr>
        <w:ind w:left="0" w:hanging="0"/>
        <w:jc w:val="both"/>
        <w:rPr>
          <w:rFonts w:ascii="Verdana" w:hAnsi="Verdana" w:eastAsia="Times New Roman" w:cs="Aparajita"/>
          <w:b/>
          <w:b/>
          <w:bCs/>
          <w:color w:val="000000"/>
          <w:sz w:val="18"/>
          <w:szCs w:val="18"/>
        </w:rPr>
      </w:pPr>
      <w:r>
        <w:rPr>
          <w:rFonts w:eastAsia="Verdana" w:cs="Aparajita" w:ascii="Verdana" w:hAnsi="Verdana"/>
          <w:color w:val="000000"/>
          <w:sz w:val="18"/>
          <w:szCs w:val="18"/>
        </w:rPr>
        <w:t>Categoria</w:t>
      </w:r>
      <w:r>
        <w:rPr>
          <w:rFonts w:eastAsia="Times New Roman" w:cs="Aparajita" w:ascii="Verdana" w:hAnsi="Verdana"/>
          <w:b/>
          <w:bCs/>
          <w:color w:val="000000"/>
          <w:sz w:val="18"/>
          <w:szCs w:val="18"/>
        </w:rPr>
        <w:t xml:space="preserve"> I - Categoria I - Apoio à Produção de Obras Audiovisuais – Produção de curta-metragem</w:t>
      </w:r>
      <w:r>
        <w:rPr>
          <w:rFonts w:eastAsia="Times New Roman" w:cs="Aparajita" w:ascii="Verdana" w:hAnsi="Verdana"/>
          <w:bCs/>
          <w:color w:val="000000"/>
          <w:sz w:val="18"/>
          <w:szCs w:val="18"/>
        </w:rPr>
        <w:t xml:space="preserve">, </w:t>
      </w:r>
      <w:r>
        <w:rPr>
          <w:rFonts w:cs="Aparajita" w:ascii="Verdana" w:hAnsi="Verdana"/>
          <w:sz w:val="18"/>
          <w:szCs w:val="18"/>
        </w:rPr>
        <w:t>referente</w:t>
      </w:r>
      <w:r>
        <w:rPr>
          <w:rFonts w:eastAsia="Times New Roman" w:cs="Aparajita" w:ascii="Verdana" w:hAnsi="Verdana"/>
          <w:color w:val="000000"/>
          <w:sz w:val="18"/>
          <w:szCs w:val="18"/>
        </w:rPr>
        <w:t xml:space="preserve"> ao inciso I do art. 6º da LPG:</w:t>
      </w:r>
    </w:p>
    <w:tbl>
      <w:tblPr>
        <w:tblW w:w="934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247"/>
        <w:gridCol w:w="1698"/>
        <w:gridCol w:w="1703"/>
        <w:gridCol w:w="1695"/>
      </w:tblGrid>
      <w:tr>
        <w:trPr>
          <w:tblHeader w:val="true"/>
          <w:trHeight w:val="454" w:hRule="atLeast"/>
          <w:cantSplit w:val="true"/>
        </w:trPr>
        <w:tc>
          <w:tcPr>
            <w:tcW w:w="4247"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eastAsia="Arial" w:cs="Aparajita"/>
                <w:b/>
                <w:b/>
                <w:color w:val="000000"/>
                <w:sz w:val="16"/>
                <w:szCs w:val="16"/>
              </w:rPr>
            </w:pPr>
            <w:r>
              <w:rPr>
                <w:rFonts w:eastAsia="Arial" w:cs="Aparajita" w:ascii="Verdana" w:hAnsi="Verdana"/>
                <w:b/>
                <w:color w:val="000000"/>
                <w:sz w:val="16"/>
                <w:szCs w:val="16"/>
              </w:rPr>
              <w:t>CATEGORIA</w:t>
            </w:r>
          </w:p>
        </w:tc>
        <w:tc>
          <w:tcPr>
            <w:tcW w:w="1698"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parajita"/>
                <w:sz w:val="16"/>
                <w:szCs w:val="16"/>
              </w:rPr>
            </w:pPr>
            <w:r>
              <w:rPr>
                <w:rFonts w:eastAsia="Arial" w:cs="Aparajita" w:ascii="Verdana" w:hAnsi="Verdana"/>
                <w:b/>
                <w:color w:val="000000"/>
                <w:sz w:val="16"/>
                <w:szCs w:val="16"/>
              </w:rPr>
              <w:t>Nº DE PROJETOS</w:t>
            </w:r>
          </w:p>
        </w:tc>
        <w:tc>
          <w:tcPr>
            <w:tcW w:w="1703"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parajita"/>
                <w:sz w:val="16"/>
                <w:szCs w:val="16"/>
              </w:rPr>
            </w:pPr>
            <w:r>
              <w:rPr>
                <w:rFonts w:eastAsia="Arial" w:cs="Aparajita" w:ascii="Verdana" w:hAnsi="Verdana"/>
                <w:b/>
                <w:color w:val="000000"/>
                <w:sz w:val="16"/>
                <w:szCs w:val="16"/>
              </w:rPr>
              <w:t>VALOR UNITÁRIO</w:t>
            </w:r>
          </w:p>
        </w:tc>
        <w:tc>
          <w:tcPr>
            <w:tcW w:w="169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parajita"/>
                <w:sz w:val="16"/>
                <w:szCs w:val="16"/>
              </w:rPr>
            </w:pPr>
            <w:r>
              <w:rPr>
                <w:rFonts w:eastAsia="Arial" w:cs="Aparajita" w:ascii="Verdana" w:hAnsi="Verdana"/>
                <w:b/>
                <w:color w:val="000000"/>
                <w:sz w:val="16"/>
                <w:szCs w:val="16"/>
              </w:rPr>
              <w:t>VALOR TOTAL</w:t>
            </w:r>
          </w:p>
        </w:tc>
      </w:tr>
      <w:tr>
        <w:trPr>
          <w:tblHeader w:val="true"/>
          <w:trHeight w:val="454" w:hRule="atLeast"/>
          <w:cantSplit w:val="true"/>
        </w:trPr>
        <w:tc>
          <w:tcPr>
            <w:tcW w:w="4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Verdana" w:hAnsi="Verdana" w:eastAsia="Arial" w:cs="Aparajita"/>
                <w:b/>
                <w:b/>
                <w:color w:val="000000"/>
                <w:sz w:val="16"/>
                <w:szCs w:val="16"/>
              </w:rPr>
            </w:pPr>
            <w:r>
              <w:rPr>
                <w:rFonts w:eastAsia="Arial" w:cs="Aparajita" w:ascii="Verdana" w:hAnsi="Verdana"/>
                <w:b/>
                <w:color w:val="000000"/>
                <w:sz w:val="16"/>
                <w:szCs w:val="16"/>
              </w:rPr>
              <w:t>Categoria I - Apoio à Produção de Obras Audiovisuais – Produção de curta-metragem</w:t>
            </w:r>
          </w:p>
        </w:tc>
        <w:tc>
          <w:tcPr>
            <w:tcW w:w="16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Arial" w:cs="Aparajita"/>
                <w:color w:val="000000"/>
                <w:sz w:val="16"/>
                <w:szCs w:val="16"/>
              </w:rPr>
            </w:pPr>
            <w:r>
              <w:rPr>
                <w:rFonts w:eastAsia="Arial" w:cs="Aparajita" w:ascii="Verdana" w:hAnsi="Verdana"/>
                <w:color w:val="000000"/>
                <w:sz w:val="16"/>
                <w:szCs w:val="16"/>
              </w:rPr>
              <w:t>01</w:t>
            </w:r>
          </w:p>
        </w:tc>
        <w:tc>
          <w:tcPr>
            <w:tcW w:w="17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Arial" w:cs="Aparajita"/>
                <w:color w:val="000000"/>
                <w:sz w:val="16"/>
                <w:szCs w:val="16"/>
              </w:rPr>
            </w:pPr>
            <w:r>
              <w:rPr>
                <w:rFonts w:eastAsia="Arial" w:cs="Aparajita" w:ascii="Verdana" w:hAnsi="Verdana"/>
                <w:color w:val="000000"/>
                <w:sz w:val="16"/>
                <w:szCs w:val="16"/>
              </w:rPr>
              <w:t>R$ 60.919,70</w:t>
            </w:r>
          </w:p>
        </w:tc>
        <w:tc>
          <w:tcPr>
            <w:tcW w:w="169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Verdana" w:hAnsi="Verdana" w:eastAsia="Arial" w:cs="Aparajita"/>
                <w:b/>
                <w:b/>
                <w:color w:val="000000"/>
                <w:sz w:val="16"/>
                <w:szCs w:val="16"/>
              </w:rPr>
            </w:pPr>
            <w:r>
              <w:rPr>
                <w:rFonts w:eastAsia="Arial" w:cs="Aparajita" w:ascii="Verdana" w:hAnsi="Verdana"/>
                <w:b/>
                <w:color w:val="000000"/>
                <w:sz w:val="16"/>
                <w:szCs w:val="16"/>
              </w:rPr>
              <w:t>R$ 60.919,70</w:t>
            </w:r>
          </w:p>
        </w:tc>
      </w:tr>
    </w:tbl>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Categoria</w:t>
      </w:r>
      <w:r>
        <w:rPr>
          <w:rFonts w:eastAsia="Verdana" w:cs="Aparajita" w:ascii="Verdana" w:hAnsi="Verdana"/>
          <w:color w:val="000000" w:themeColor="text1"/>
          <w:sz w:val="18"/>
          <w:szCs w:val="18"/>
        </w:rPr>
        <w:t xml:space="preserve"> </w:t>
      </w:r>
      <w:r>
        <w:rPr>
          <w:rFonts w:eastAsia="Times New Roman" w:cs="Aparajita" w:ascii="Verdana" w:hAnsi="Verdana"/>
          <w:b/>
          <w:bCs/>
          <w:sz w:val="18"/>
          <w:szCs w:val="18"/>
        </w:rPr>
        <w:t>II – Apoio a Cineclube</w:t>
      </w:r>
      <w:r>
        <w:rPr>
          <w:rFonts w:eastAsia="Times New Roman" w:cs="Aparajita" w:ascii="Verdana" w:hAnsi="Verdana"/>
          <w:bCs/>
          <w:color w:val="000000"/>
          <w:sz w:val="18"/>
          <w:szCs w:val="18"/>
        </w:rPr>
        <w:t xml:space="preserve">, </w:t>
      </w:r>
      <w:r>
        <w:rPr>
          <w:rFonts w:cs="Aparajita" w:ascii="Verdana" w:hAnsi="Verdana"/>
          <w:sz w:val="18"/>
          <w:szCs w:val="18"/>
        </w:rPr>
        <w:t>referente</w:t>
      </w:r>
      <w:r>
        <w:rPr>
          <w:rFonts w:eastAsia="Times New Roman" w:cs="Aparajita" w:ascii="Verdana" w:hAnsi="Verdana"/>
          <w:sz w:val="18"/>
          <w:szCs w:val="18"/>
        </w:rPr>
        <w:t xml:space="preserve"> ao inciso III do art. 6º da LPG:</w:t>
      </w:r>
    </w:p>
    <w:tbl>
      <w:tblPr>
        <w:tblW w:w="934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247"/>
        <w:gridCol w:w="1698"/>
        <w:gridCol w:w="1703"/>
        <w:gridCol w:w="1695"/>
      </w:tblGrid>
      <w:tr>
        <w:trPr>
          <w:tblHeader w:val="true"/>
          <w:trHeight w:val="454" w:hRule="atLeast"/>
          <w:cantSplit w:val="true"/>
        </w:trPr>
        <w:tc>
          <w:tcPr>
            <w:tcW w:w="4247"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eastAsia="Arial" w:cs="Aparajita"/>
                <w:b/>
                <w:b/>
                <w:color w:val="000000"/>
                <w:sz w:val="16"/>
                <w:szCs w:val="16"/>
              </w:rPr>
            </w:pPr>
            <w:r>
              <w:rPr>
                <w:rFonts w:eastAsia="Arial" w:cs="Aparajita" w:ascii="Verdana" w:hAnsi="Verdana"/>
                <w:b/>
                <w:color w:val="000000"/>
                <w:sz w:val="16"/>
                <w:szCs w:val="16"/>
              </w:rPr>
              <w:t>CATEGORIA</w:t>
            </w:r>
          </w:p>
        </w:tc>
        <w:tc>
          <w:tcPr>
            <w:tcW w:w="1698"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parajita"/>
                <w:sz w:val="16"/>
                <w:szCs w:val="16"/>
              </w:rPr>
            </w:pPr>
            <w:r>
              <w:rPr>
                <w:rFonts w:eastAsia="Arial" w:cs="Aparajita" w:ascii="Verdana" w:hAnsi="Verdana"/>
                <w:b/>
                <w:color w:val="000000"/>
                <w:sz w:val="16"/>
                <w:szCs w:val="16"/>
              </w:rPr>
              <w:t>Nº DE PROJETOS</w:t>
            </w:r>
          </w:p>
        </w:tc>
        <w:tc>
          <w:tcPr>
            <w:tcW w:w="1703"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parajita"/>
                <w:sz w:val="16"/>
                <w:szCs w:val="16"/>
              </w:rPr>
            </w:pPr>
            <w:r>
              <w:rPr>
                <w:rFonts w:eastAsia="Arial" w:cs="Aparajita" w:ascii="Verdana" w:hAnsi="Verdana"/>
                <w:b/>
                <w:color w:val="000000"/>
                <w:sz w:val="16"/>
                <w:szCs w:val="16"/>
              </w:rPr>
              <w:t>VALOR UNITÁRIO</w:t>
            </w:r>
          </w:p>
        </w:tc>
        <w:tc>
          <w:tcPr>
            <w:tcW w:w="169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parajita"/>
                <w:sz w:val="16"/>
                <w:szCs w:val="16"/>
              </w:rPr>
            </w:pPr>
            <w:r>
              <w:rPr>
                <w:rFonts w:eastAsia="Arial" w:cs="Aparajita" w:ascii="Verdana" w:hAnsi="Verdana"/>
                <w:b/>
                <w:color w:val="000000"/>
                <w:sz w:val="16"/>
                <w:szCs w:val="16"/>
              </w:rPr>
              <w:t>VALOR TOTAL</w:t>
            </w:r>
          </w:p>
        </w:tc>
      </w:tr>
      <w:tr>
        <w:trPr>
          <w:tblHeader w:val="true"/>
          <w:trHeight w:val="454" w:hRule="atLeast"/>
          <w:cantSplit w:val="true"/>
        </w:trPr>
        <w:tc>
          <w:tcPr>
            <w:tcW w:w="42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Verdana" w:hAnsi="Verdana" w:eastAsia="Arial" w:cs="Aparajita"/>
                <w:b/>
                <w:b/>
                <w:color w:val="000000"/>
                <w:sz w:val="16"/>
                <w:szCs w:val="16"/>
              </w:rPr>
            </w:pPr>
            <w:r>
              <w:rPr>
                <w:rFonts w:eastAsia="Arial" w:cs="Aparajita" w:ascii="Verdana" w:hAnsi="Verdana"/>
                <w:b/>
                <w:color w:val="000000"/>
                <w:sz w:val="16"/>
                <w:szCs w:val="16"/>
              </w:rPr>
              <w:t>Categoria II - Apoio a Cineclube</w:t>
            </w:r>
          </w:p>
        </w:tc>
        <w:tc>
          <w:tcPr>
            <w:tcW w:w="16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Arial" w:cs="Aparajita" w:ascii="Verdana" w:hAnsi="Verdana"/>
                <w:color w:val="000000"/>
                <w:sz w:val="16"/>
                <w:szCs w:val="16"/>
              </w:rPr>
              <w:t>01</w:t>
            </w:r>
          </w:p>
        </w:tc>
        <w:tc>
          <w:tcPr>
            <w:tcW w:w="17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Arial" w:cs="Aparajita" w:ascii="Verdana" w:hAnsi="Verdana"/>
                <w:color w:val="000000"/>
                <w:sz w:val="16"/>
                <w:szCs w:val="16"/>
              </w:rPr>
              <w:t>R$ 20.000,00</w:t>
            </w:r>
          </w:p>
        </w:tc>
        <w:tc>
          <w:tcPr>
            <w:tcW w:w="169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Verdana" w:hAnsi="Verdana" w:cs="Aparajita"/>
                <w:b/>
                <w:b/>
                <w:sz w:val="16"/>
                <w:szCs w:val="16"/>
              </w:rPr>
            </w:pPr>
            <w:r>
              <w:rPr>
                <w:rFonts w:eastAsia="Arial" w:cs="Aparajita" w:ascii="Verdana" w:hAnsi="Verdana"/>
                <w:b/>
                <w:color w:val="000000"/>
                <w:sz w:val="16"/>
                <w:szCs w:val="16"/>
              </w:rPr>
              <w:t xml:space="preserve">R$ 20.000,00 </w:t>
            </w:r>
          </w:p>
        </w:tc>
      </w:tr>
    </w:tbl>
    <w:p>
      <w:pPr>
        <w:pStyle w:val="Normal"/>
        <w:jc w:val="both"/>
        <w:rPr>
          <w:rFonts w:ascii="Verdana" w:hAnsi="Verdana" w:eastAsia="Verdana" w:cs="Aparajita"/>
          <w:color w:val="00A933"/>
          <w:sz w:val="18"/>
          <w:szCs w:val="18"/>
        </w:rPr>
      </w:pPr>
      <w:r>
        <w:rPr>
          <w:rFonts w:eastAsia="Verdana" w:cs="Aparajita" w:ascii="Verdana" w:hAnsi="Verdana"/>
          <w:color w:val="00A933"/>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Conforme disposto nos incisos V e VI, do parágrafo Único do art. 2º da Resolução CMPC nº 70/2024, havendo sobra de recursos em uma das categorias, o saldo remanescente poderá ser remanejado para contemplar propostas de outra categoria deste edital, observando-se:</w:t>
      </w:r>
    </w:p>
    <w:p>
      <w:pPr>
        <w:pStyle w:val="ListParagraph"/>
        <w:numPr>
          <w:ilvl w:val="0"/>
          <w:numId w:val="23"/>
        </w:numPr>
        <w:ind w:left="851" w:hanging="142"/>
        <w:jc w:val="both"/>
        <w:rPr>
          <w:rFonts w:ascii="Verdana" w:hAnsi="Verdana" w:eastAsia="Verdana" w:cs="Aparajita"/>
          <w:bCs/>
          <w:sz w:val="18"/>
          <w:szCs w:val="18"/>
        </w:rPr>
      </w:pPr>
      <w:r>
        <w:rPr>
          <w:rFonts w:eastAsia="Verdana" w:cs="Aparajita" w:ascii="Verdana" w:hAnsi="Verdana"/>
          <w:bCs/>
          <w:sz w:val="18"/>
          <w:szCs w:val="18"/>
        </w:rPr>
        <w:t>Caso não seja possível contemplar 1 (um) projeto cultural da categoria II - “Apoio a Cineclube”, haverá a redistribuição do saldo remanescente para o projeto HABILITADO na categoria I “Apoio à produção de obras audiovisuais - Produção de curta-metragem”;</w:t>
      </w:r>
    </w:p>
    <w:p>
      <w:pPr>
        <w:pStyle w:val="ListParagraph"/>
        <w:numPr>
          <w:ilvl w:val="0"/>
          <w:numId w:val="23"/>
        </w:numPr>
        <w:ind w:left="851" w:hanging="142"/>
        <w:jc w:val="both"/>
        <w:rPr>
          <w:rFonts w:ascii="Verdana" w:hAnsi="Verdana" w:eastAsia="Verdana" w:cs="Aparajita"/>
          <w:bCs/>
          <w:sz w:val="18"/>
          <w:szCs w:val="18"/>
        </w:rPr>
      </w:pPr>
      <w:r>
        <w:rPr>
          <w:rFonts w:eastAsia="Verdana" w:cs="Aparajita" w:ascii="Verdana" w:hAnsi="Verdana"/>
          <w:bCs/>
          <w:sz w:val="18"/>
          <w:szCs w:val="18"/>
        </w:rPr>
        <w:t>Caso não seja possível contemplar 1 (um) projeto cultural da categoria I - “Apoio à produção de obras audiovisuais - Produção de curta-metragem”, haverá a redistribuição do saldo remanescente para os projetos suplentes habilitados na categoria II - “Apoio a Cineclube”.</w:t>
      </w:r>
    </w:p>
    <w:p>
      <w:pPr>
        <w:pStyle w:val="ListParagraph"/>
        <w:numPr>
          <w:ilvl w:val="0"/>
          <w:numId w:val="23"/>
        </w:numPr>
        <w:ind w:left="851" w:hanging="142"/>
        <w:jc w:val="both"/>
        <w:rPr>
          <w:rFonts w:ascii="Verdana" w:hAnsi="Verdana" w:eastAsia="Verdana" w:cs="Aparajita"/>
          <w:bCs/>
          <w:sz w:val="18"/>
          <w:szCs w:val="18"/>
        </w:rPr>
      </w:pPr>
      <w:r>
        <w:rPr>
          <w:rFonts w:eastAsia="Verdana" w:cs="Aparajita" w:ascii="Verdana" w:hAnsi="Verdana"/>
          <w:bCs/>
          <w:sz w:val="18"/>
          <w:szCs w:val="18"/>
        </w:rPr>
        <w:t>Caso inexistam projetos suplentes na Categoria II- Apoio a Cineclube, o Conselho Municipal de Política Cultural-CMPC será consultado para deliberar sobre o destino do saldo, porventura, existente.</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Este redirecionamento contemplará apenas os projetos que atingirem a pontuação mínima exigida de 60 (sessenta) pontos.</w:t>
      </w:r>
    </w:p>
    <w:p>
      <w:pPr>
        <w:pStyle w:val="Normal"/>
        <w:numPr>
          <w:ilvl w:val="2"/>
          <w:numId w:val="6"/>
        </w:numPr>
        <w:ind w:left="0" w:hanging="0"/>
        <w:jc w:val="both"/>
        <w:rPr>
          <w:rFonts w:ascii="Verdana" w:hAnsi="Verdana" w:cs="Aparajita"/>
          <w:sz w:val="18"/>
          <w:szCs w:val="18"/>
        </w:rPr>
      </w:pPr>
      <w:r>
        <w:rPr>
          <w:rFonts w:eastAsia="Verdana" w:cs="Aparajita" w:ascii="Verdana" w:hAnsi="Verdana"/>
          <w:sz w:val="18"/>
          <w:szCs w:val="18"/>
        </w:rPr>
        <w:t>Em caso de necessidade de desempate, aplicar-se-ão, ordenadamente, os critérios dispostos no item 12.10.</w:t>
      </w:r>
    </w:p>
    <w:p>
      <w:pPr>
        <w:pStyle w:val="Normal"/>
        <w:jc w:val="both"/>
        <w:rPr>
          <w:rFonts w:ascii="Verdana" w:hAnsi="Verdana" w:cs="Aparajita"/>
          <w:sz w:val="18"/>
          <w:szCs w:val="18"/>
        </w:rPr>
      </w:pPr>
      <w:r>
        <w:rPr>
          <w:rFonts w:cs="Aparajita" w:ascii="Verdana" w:hAnsi="Verdana"/>
          <w:sz w:val="18"/>
          <w:szCs w:val="18"/>
        </w:rPr>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0"/>
          <w:numId w:val="6"/>
        </w:numPr>
        <w:tabs>
          <w:tab w:val="clear" w:pos="709"/>
          <w:tab w:val="left" w:pos="284" w:leader="none"/>
        </w:tabs>
        <w:ind w:left="0" w:hanging="11"/>
        <w:jc w:val="both"/>
        <w:rPr>
          <w:rFonts w:ascii="Verdana" w:hAnsi="Verdana" w:cs="Aparajita"/>
          <w:sz w:val="18"/>
          <w:szCs w:val="18"/>
        </w:rPr>
      </w:pPr>
      <w:r>
        <w:rPr>
          <w:rFonts w:eastAsia="Verdana" w:cs="Aparajita" w:ascii="Verdana" w:hAnsi="Verdana"/>
          <w:b/>
          <w:color w:val="000000"/>
          <w:sz w:val="18"/>
          <w:szCs w:val="18"/>
        </w:rPr>
        <w:t>DEFINIÇÕES PRELIMINARES</w:t>
      </w:r>
    </w:p>
    <w:p>
      <w:pPr>
        <w:pStyle w:val="Normal"/>
        <w:numPr>
          <w:ilvl w:val="1"/>
          <w:numId w:val="6"/>
        </w:numPr>
        <w:tabs>
          <w:tab w:val="clear" w:pos="709"/>
          <w:tab w:val="left" w:pos="567" w:leader="none"/>
        </w:tabs>
        <w:ind w:left="0" w:hanging="0"/>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Para os efeitos deste Edital, entende-se por:</w:t>
      </w:r>
    </w:p>
    <w:p>
      <w:pPr>
        <w:pStyle w:val="ListParagraph"/>
        <w:numPr>
          <w:ilvl w:val="0"/>
          <w:numId w:val="50"/>
        </w:numPr>
        <w:ind w:left="851" w:hanging="142"/>
        <w:jc w:val="both"/>
        <w:rPr>
          <w:rFonts w:ascii="Verdana" w:hAnsi="Verdana" w:eastAsia="Verdana" w:cs="Aparajita"/>
          <w:bCs/>
          <w:color w:val="000000" w:themeColor="text1"/>
          <w:sz w:val="18"/>
          <w:szCs w:val="18"/>
        </w:rPr>
      </w:pPr>
      <w:r>
        <w:rPr>
          <w:rFonts w:eastAsia="Verdana" w:cs="Aparajita" w:ascii="Verdana" w:hAnsi="Verdana"/>
          <w:bCs/>
          <w:color w:val="000000" w:themeColor="text1"/>
          <w:sz w:val="18"/>
          <w:szCs w:val="18"/>
        </w:rPr>
        <w:t>Acessibilidade: nos termos do disposto no inciso I do art. 3º, da Lei Federal nº 13.146, de 6 de julho de 2015, a acessibilidade é entendida como a possibilidade de pessoas com deficiência ou com mobilidade reduzida terem acesso, com segurança e autonomia, e condição de alcance para fruir dos produtos culturais decorrentes dos projetos culturais propostos,  mediante medidas de acessibilidade física, atitudinal e/ou comunicacional compatíveis com as características dos produtos resultantes do objeto. Consoante arts 14 e 15 do Decreto Federal nº 11.525, de 11 de maio de 2023, os(as) proponentes deverão prever o investimento de, no mínimo, 10% (dez por cento) do valor do projeto para essa finalidade, consoante disposto na Instrução Normativa MINC nº 5, de 10 de agosto de 2023 e art. 15 do Decreto Federal nº 11.525, de 11 de maio de 2023.</w:t>
      </w:r>
    </w:p>
    <w:p>
      <w:pPr>
        <w:pStyle w:val="ListParagraph"/>
        <w:numPr>
          <w:ilvl w:val="0"/>
          <w:numId w:val="50"/>
        </w:numPr>
        <w:ind w:left="851" w:hanging="142"/>
        <w:jc w:val="both"/>
        <w:rPr>
          <w:rFonts w:ascii="Verdana" w:hAnsi="Verdana" w:eastAsia="Verdana" w:cs="Aparajita"/>
          <w:bCs/>
          <w:sz w:val="18"/>
          <w:szCs w:val="18"/>
        </w:rPr>
      </w:pPr>
      <w:r>
        <w:rPr>
          <w:rFonts w:eastAsia="Verdana" w:cs="Aparajita" w:ascii="Verdana" w:hAnsi="Verdana"/>
          <w:bCs/>
          <w:sz w:val="18"/>
          <w:szCs w:val="18"/>
        </w:rPr>
        <w:t>Agente Cultural vinculado ao Setor Audiovisual: pessoa maior de 18 (dezoito) anos, que atua, profissionalmente, no setor audiovisual,  exercendo função criativa ou técnica, tais como diretor(a), diretor(a) de produção, diretor(a) de fotografia, diretor(a) de arte, montador(a), técnico(a) em som direto/editor(a) de som, produtor(a) executivo(a), roteirista, entre outras ocupações, apresentando-se como pessoa física, microempresário individual, coletivo cultural, organização da sociedade civil, sociedade empresária ou empresa individual de responsabilidade limitada, ou outra entidade com finalidade cultural e legalmente constituída;</w:t>
      </w:r>
    </w:p>
    <w:p>
      <w:pPr>
        <w:pStyle w:val="ListParagraph"/>
        <w:numPr>
          <w:ilvl w:val="0"/>
          <w:numId w:val="50"/>
        </w:numPr>
        <w:ind w:left="851" w:hanging="142"/>
        <w:jc w:val="both"/>
        <w:rPr>
          <w:rFonts w:ascii="Verdana" w:hAnsi="Verdana" w:eastAsia="Verdana" w:cs="Aparajita"/>
          <w:bCs/>
          <w:color w:val="000000" w:themeColor="text1"/>
          <w:sz w:val="18"/>
          <w:szCs w:val="18"/>
        </w:rPr>
      </w:pPr>
      <w:r>
        <w:rPr>
          <w:rFonts w:eastAsia="Verdana" w:cs="Aparajita" w:ascii="Verdana" w:hAnsi="Verdana"/>
          <w:bCs/>
          <w:color w:val="000000" w:themeColor="text1"/>
          <w:sz w:val="18"/>
          <w:szCs w:val="18"/>
        </w:rPr>
        <w:t>Agente Cultural: realizador de ação cultural, maior de 18 (dezoito) anos, seja artista, produtor cultural, gestor cultural, mestre da cultura popular, curador, técnico, assistente ou outro profissional da indústria criativa e cultural, que se dedica, profissionalmente, à realização de ações culturais, apresentando-se como pessoa física, microempresário individual, coletivo cultural, organização da sociedade civil, sociedade empresária ou empresa individual de responsabilidade limitada, ou outra entidade com finalidade cultural e legalmente constituída;</w:t>
      </w:r>
    </w:p>
    <w:p>
      <w:pPr>
        <w:pStyle w:val="ListParagraph"/>
        <w:numPr>
          <w:ilvl w:val="0"/>
          <w:numId w:val="50"/>
        </w:numPr>
        <w:ind w:left="851" w:hanging="142"/>
        <w:jc w:val="both"/>
        <w:rPr>
          <w:rFonts w:ascii="Verdana" w:hAnsi="Verdana" w:eastAsia="Verdana" w:cs="Aparajita"/>
          <w:bCs/>
          <w:color w:val="000000" w:themeColor="text1"/>
          <w:sz w:val="18"/>
          <w:szCs w:val="18"/>
        </w:rPr>
      </w:pPr>
      <w:r>
        <w:rPr>
          <w:rFonts w:eastAsia="Verdana" w:cs="Aparajita" w:ascii="Verdana" w:hAnsi="Verdana"/>
          <w:bCs/>
          <w:color w:val="000000" w:themeColor="text1"/>
          <w:sz w:val="18"/>
          <w:szCs w:val="18"/>
        </w:rPr>
        <w:t>Audiovisual: Linguagem artística, criativa e que reúne diferentes elementos de imagem e som, com sentido estético no conteúdo final que não seja apenas um suporte de filmagem.</w:t>
      </w:r>
    </w:p>
    <w:p>
      <w:pPr>
        <w:pStyle w:val="ListParagraph"/>
        <w:numPr>
          <w:ilvl w:val="0"/>
          <w:numId w:val="50"/>
        </w:numPr>
        <w:ind w:left="851" w:hanging="142"/>
        <w:jc w:val="both"/>
        <w:rPr>
          <w:rFonts w:ascii="Verdana" w:hAnsi="Verdana" w:eastAsia="Verdana" w:cs="Aparajita"/>
          <w:bCs/>
          <w:sz w:val="18"/>
          <w:szCs w:val="18"/>
        </w:rPr>
      </w:pPr>
      <w:r>
        <w:rPr>
          <w:rFonts w:eastAsia="Verdana" w:cs="Aparajita" w:ascii="Verdana" w:hAnsi="Verdana"/>
          <w:bCs/>
          <w:sz w:val="18"/>
          <w:szCs w:val="18"/>
        </w:rPr>
        <w:t>Comissão de Seleção: responsável por analisar e avaliar os projetos que poderão ser fomentados com recursos federais, em que cada nomeado está encarregado de realizar avaliação individual dos projetos - que lhes forem designados pela Comissão Interna - a partir dos critérios técnicos e de pontuação extra dispostos no edital. Compete, ainda, à Comissão de Seleção a análise e parecer de recurso impetrado por proponente quanto à Etapa de Avaliação e Seleção dos projetos.</w:t>
      </w:r>
    </w:p>
    <w:p>
      <w:pPr>
        <w:pStyle w:val="ListParagraph"/>
        <w:numPr>
          <w:ilvl w:val="0"/>
          <w:numId w:val="50"/>
        </w:numPr>
        <w:ind w:left="851" w:hanging="142"/>
        <w:jc w:val="both"/>
        <w:rPr>
          <w:rFonts w:ascii="Verdana" w:hAnsi="Verdana" w:eastAsia="Verdana" w:cs="Aparajita"/>
          <w:bCs/>
          <w:color w:val="000000" w:themeColor="text1"/>
          <w:sz w:val="18"/>
          <w:szCs w:val="18"/>
        </w:rPr>
      </w:pPr>
      <w:r>
        <w:rPr>
          <w:rFonts w:eastAsia="Verdana" w:cs="Aparajita" w:ascii="Verdana" w:hAnsi="Verdana"/>
          <w:bCs/>
          <w:color w:val="000000" w:themeColor="text1"/>
          <w:sz w:val="18"/>
          <w:szCs w:val="18"/>
        </w:rPr>
        <w:t>Contrapartida: ação que o proponente deverá realizar em retribuição pelo financiamento de seu projeto com recursos públicos. A contrapartida deve garantir o mais amplo acesso da população ao produto cultural gerado com apoio do programa, conforme descrito no item 8 deste Edital;</w:t>
      </w:r>
    </w:p>
    <w:p>
      <w:pPr>
        <w:pStyle w:val="ListParagraph"/>
        <w:numPr>
          <w:ilvl w:val="0"/>
          <w:numId w:val="50"/>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 xml:space="preserve">Diretor(a): É quem responde pela criação e qualidade artística do projeto, que o supervisiona e dirige, </w:t>
      </w:r>
      <w:r>
        <w:rPr>
          <w:rFonts w:eastAsia="Verdana" w:cs="Aparajita" w:ascii="Verdana" w:hAnsi="Verdana"/>
          <w:bCs/>
          <w:color w:val="000000" w:themeColor="text1"/>
          <w:sz w:val="18"/>
          <w:szCs w:val="18"/>
        </w:rPr>
        <w:t>artística</w:t>
      </w:r>
      <w:r>
        <w:rPr>
          <w:rFonts w:eastAsia="Verdana" w:cs="Aparajita" w:ascii="Verdana" w:hAnsi="Verdana"/>
          <w:color w:val="000000" w:themeColor="text1"/>
          <w:sz w:val="18"/>
          <w:szCs w:val="18"/>
        </w:rPr>
        <w:t xml:space="preserve"> e tecnicamente, por meio da análise e interpretação da concepção da obra audiovisual, adequando-a a sua realização. Utiliza recursos humanos, técnicos e artísticos, participando da escolha de elenco, de locações ou cenários, figurinos, textura fotográfica, trilha sonora, efeitos especiais, detalhamento plano a plano e planejamento das filmagens. Ensaia e dirige os atores nas cenas previstas no roteiro e, concluídas as filmagens, participa da finalização técnico-artística da obra audiovisual.</w:t>
      </w:r>
    </w:p>
    <w:p>
      <w:pPr>
        <w:pStyle w:val="ListParagraph"/>
        <w:numPr>
          <w:ilvl w:val="0"/>
          <w:numId w:val="50"/>
        </w:numPr>
        <w:ind w:left="851" w:hanging="142"/>
        <w:jc w:val="both"/>
        <w:rPr>
          <w:rFonts w:ascii="Verdana" w:hAnsi="Verdana" w:eastAsia="Verdana" w:cs="Aparajita"/>
          <w:bCs/>
          <w:color w:val="000000" w:themeColor="text1"/>
          <w:sz w:val="18"/>
          <w:szCs w:val="18"/>
        </w:rPr>
      </w:pPr>
      <w:r>
        <w:rPr>
          <w:rFonts w:eastAsia="Verdana" w:cs="Aparajita" w:ascii="Verdana" w:hAnsi="Verdana"/>
          <w:bCs/>
          <w:color w:val="000000" w:themeColor="text1"/>
          <w:sz w:val="18"/>
          <w:szCs w:val="18"/>
        </w:rPr>
        <w:t>Equipe do Projeto: principais profissionais envolvidos no projeto, que atuam exercendo funções criativas, artísticas e técnicas, nas áreas de criação, curadoria, direção, formação, produção, coordenação, gestão artística, entre outras necessárias ao desenvolvimento da ação cultural, em suas diferentes etapas: preparação, pré-produção, produção e pós-produção;</w:t>
      </w:r>
    </w:p>
    <w:p>
      <w:pPr>
        <w:pStyle w:val="ListParagraph"/>
        <w:numPr>
          <w:ilvl w:val="0"/>
          <w:numId w:val="50"/>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Equipe técnica: principais profissionais envolvidos no projeto, que atuam exercendo funções criativas e técnicas, coordenando as equipes dos diferentes setores da produção audiovisual, em suas diferentes etapas: preparação, pré-produção, produção, pós-produção, finalização e distribuição.</w:t>
      </w:r>
    </w:p>
    <w:p>
      <w:pPr>
        <w:pStyle w:val="ListParagraph"/>
        <w:numPr>
          <w:ilvl w:val="0"/>
          <w:numId w:val="50"/>
        </w:numPr>
        <w:ind w:left="851" w:hanging="142"/>
        <w:jc w:val="both"/>
        <w:rPr>
          <w:rFonts w:ascii="Verdana" w:hAnsi="Verdana" w:eastAsia="Verdana" w:cs="Aparajita"/>
          <w:bCs/>
          <w:color w:val="000000" w:themeColor="text1"/>
          <w:sz w:val="18"/>
          <w:szCs w:val="18"/>
        </w:rPr>
      </w:pPr>
      <w:r>
        <w:rPr>
          <w:rFonts w:eastAsia="Verdana" w:cs="Aparajita" w:ascii="Verdana" w:hAnsi="Verdana"/>
          <w:bCs/>
          <w:color w:val="000000" w:themeColor="text1"/>
          <w:sz w:val="18"/>
          <w:szCs w:val="18"/>
        </w:rPr>
        <w:t>Obra Audiovisual: de acordo com a Medida Provisória nº 2.228-1, de 6 de setembro de 2001, produto da fixação ou transmissão de imagens, com ou sem som, que tenha a finalidade de criar a impressão de movimento, independentemente dos processos de captação, do suporte utilizado inicial ou posteriormente para fixá-las ou transmiti-las, ou dos meios utilizados para sua veiculação, reprodução, transmissão ou difusão. Assim, uma obra audiovisual é uma criação artística ou narrativa que combina elementos visuais e sonoros para transmitir uma mensagem ou contar uma história. Essas obras utilizam técnicas cinematográficas, como a direção de fotografia, edição/montagem, trilha sonora e atuação;</w:t>
      </w:r>
    </w:p>
    <w:p>
      <w:pPr>
        <w:pStyle w:val="ListParagraph"/>
        <w:numPr>
          <w:ilvl w:val="0"/>
          <w:numId w:val="50"/>
        </w:numPr>
        <w:ind w:left="851" w:hanging="142"/>
        <w:jc w:val="both"/>
        <w:rPr>
          <w:rFonts w:ascii="Verdana" w:hAnsi="Verdana" w:eastAsia="Verdana" w:cs="Aparajita"/>
          <w:bCs/>
          <w:sz w:val="18"/>
          <w:szCs w:val="18"/>
        </w:rPr>
      </w:pPr>
      <w:r>
        <w:rPr>
          <w:rFonts w:eastAsia="Verdana" w:cs="Aparajita" w:ascii="Verdana" w:hAnsi="Verdana"/>
          <w:bCs/>
          <w:sz w:val="18"/>
          <w:szCs w:val="18"/>
        </w:rPr>
        <w:t>Ordem de classificação: relação elaborada pela Comissão Interna, tendo como base a pontuação média obtida pelo projeto submetido, devidamente relacionado, da maior a menor pontuação. Aqueles que atingirem a pontuação mínima exigida e estiverem dentro do número de vagas anunciadas em cada categoria deste Edital, serão considerados possíveis contemplados, sendo os demais considerados suplentes, servindo para resolver eventuais vacâncias, por desclassificação, inabilitação ou desistência.</w:t>
      </w:r>
    </w:p>
    <w:p>
      <w:pPr>
        <w:pStyle w:val="ListParagraph"/>
        <w:numPr>
          <w:ilvl w:val="0"/>
          <w:numId w:val="50"/>
        </w:numPr>
        <w:ind w:left="851" w:hanging="142"/>
        <w:jc w:val="both"/>
        <w:rPr>
          <w:rFonts w:ascii="Verdana" w:hAnsi="Verdana" w:eastAsia="Verdana" w:cs="Aparajita"/>
          <w:bCs/>
          <w:color w:val="000000" w:themeColor="text1"/>
          <w:sz w:val="18"/>
          <w:szCs w:val="18"/>
        </w:rPr>
      </w:pPr>
      <w:r>
        <w:rPr>
          <w:rFonts w:eastAsia="Verdana" w:cs="Aparajita" w:ascii="Verdana" w:hAnsi="Verdana"/>
          <w:bCs/>
          <w:color w:val="000000" w:themeColor="text1"/>
          <w:sz w:val="18"/>
          <w:szCs w:val="18"/>
        </w:rPr>
        <w:t>Personalidade jurídica da inscrição: pessoa, sujeito de direitos e deveres, seja física (pessoa natural) ou seja, jurídica (empresa, associação sem fins lucrativos), que ao se inscrever apresenta-se como proponente, para que possa agir na esfera jurídica como titular da relação com o Município. Assim, os direitos, deveres, obrigações e demais condições da relação entre o Município e o(a) proponente seguem a natureza jurídica da inscrição. Ao se inscrever como pessoa física (pessoa natural), todos documentos, comprovações, direitos e obrigações estarão relacionados à Pessoa Física, vinculados ao nome civil e CPF. Caso a inscrição ocorra como pessoa jurídica, todos os atos e comprovações deverão estar vinculados ao nome empresarial/razão social e CNPJ. Registre-se que o Edital veda a inscrição de pessoas físicas que tenham se inscrito, também, como pessoa jurídica ou que sejam sócios em pessoas jurídicas com fins lucrativos inscritos no Edital.</w:t>
      </w:r>
    </w:p>
    <w:p>
      <w:pPr>
        <w:pStyle w:val="ListParagraph"/>
        <w:numPr>
          <w:ilvl w:val="0"/>
          <w:numId w:val="50"/>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Produtor(a) Executivo(a): É quem assume a responsabilidade pela execução técnica e gestão do projeto e toma as decisões importantes. Organiza e gerencia a captação de recursos, o orçamento e seus custos de produção. Articula as parcerias e os diversos colaboradores envolvidos, como elenco, equipe técnica, iniciativa privada e órgãos públicos. Acompanha integralmente as etapas do projeto: preparação, pré-produção, produção, pós-produção, finalização e distribuição.</w:t>
      </w:r>
    </w:p>
    <w:p>
      <w:pPr>
        <w:pStyle w:val="ListParagraph"/>
        <w:numPr>
          <w:ilvl w:val="0"/>
          <w:numId w:val="50"/>
        </w:numPr>
        <w:ind w:left="851" w:hanging="142"/>
        <w:jc w:val="both"/>
        <w:rPr>
          <w:rFonts w:ascii="Verdana" w:hAnsi="Verdana" w:eastAsia="Verdana" w:cs="Aparajita"/>
          <w:bCs/>
          <w:color w:val="000000" w:themeColor="text1"/>
          <w:sz w:val="18"/>
          <w:szCs w:val="18"/>
        </w:rPr>
      </w:pPr>
      <w:r>
        <w:rPr>
          <w:rFonts w:eastAsia="Verdana" w:cs="Aparajita" w:ascii="Verdana" w:hAnsi="Verdana"/>
          <w:bCs/>
          <w:color w:val="000000" w:themeColor="text1"/>
          <w:sz w:val="18"/>
          <w:szCs w:val="18"/>
        </w:rPr>
        <w:t>Projeto Cultural: é um instrumento técnico, estratégico e de comunicação, que reúne um conjunto de ações e atividades temporárias e inter-relacionadas, possuindo como eixo central a cultura e as artes, quaisquer que sejam as linguagens artísticas. O projeto tem como objetivo produzir, como resultado, o desenvolvimento de um produto cultural, incluídos os serviços, as ações e os resultados culturais. O projeto cultural deve apresentar todas as informações e documentos necessários para a compreensão do que se pretende fazer, de como será feito, quanto custará, a quem se destinará, com quem será e quando acontecerá, sendo escrito com textos articulados e coerentes. Portanto, o projeto cultural será a formalização da proposta ao Edital, reunindo informações e documentos necessários e que serão apresentados à Secretaria Municipal da Cultura, no ato da inscrição;</w:t>
      </w:r>
    </w:p>
    <w:p>
      <w:pPr>
        <w:pStyle w:val="ListParagraph"/>
        <w:numPr>
          <w:ilvl w:val="0"/>
          <w:numId w:val="50"/>
        </w:numPr>
        <w:ind w:left="851" w:hanging="142"/>
        <w:jc w:val="both"/>
        <w:rPr>
          <w:rFonts w:ascii="Verdana" w:hAnsi="Verdana" w:eastAsia="Verdana" w:cs="Aparajita"/>
          <w:bCs/>
          <w:color w:val="000000" w:themeColor="text1"/>
          <w:sz w:val="18"/>
          <w:szCs w:val="18"/>
        </w:rPr>
      </w:pPr>
      <w:r>
        <w:rPr>
          <w:rFonts w:eastAsia="Verdana" w:cs="Aparajita" w:ascii="Verdana" w:hAnsi="Verdana"/>
          <w:bCs/>
          <w:color w:val="000000" w:themeColor="text1"/>
          <w:sz w:val="18"/>
          <w:szCs w:val="18"/>
        </w:rPr>
        <w:t>Proponente: agente cultural, apresentando-se como Pessoa Física (ou Coletivo Cultural representado por Pessoa Física) ou Pessoa Jurídica (com e sem fins lucrativos), que inscreve projeto neste Edital e que assume a responsabilidade legal junto ao Município de Novo Hamburgo pelo projeto, ou seja, por sua inscrição, execução, conclusão e prestação de contas;</w:t>
      </w:r>
    </w:p>
    <w:p>
      <w:pPr>
        <w:pStyle w:val="ListParagraph"/>
        <w:numPr>
          <w:ilvl w:val="0"/>
          <w:numId w:val="50"/>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Roteirista: É o profissional responsável por criar, a partir de uma ideia original ou de um texto ou obra literária adaptada, um roteiro audiovisual, estruturando uma narrativa com descrição dramática e técnica de sequências de cenas, com ou sem diálogos. É quem responde pela autoria do roteiro de obra audiovisual, participando da concepção ideológica dos filmes. Em alguns casos seu trabalho acompanha todas as etapas, da preparação à montagem.</w:t>
      </w:r>
    </w:p>
    <w:p>
      <w:pPr>
        <w:pStyle w:val="ListParagraph"/>
        <w:numPr>
          <w:ilvl w:val="0"/>
          <w:numId w:val="50"/>
        </w:numPr>
        <w:ind w:left="851" w:hanging="142"/>
        <w:jc w:val="both"/>
        <w:rPr>
          <w:rFonts w:ascii="Verdana" w:hAnsi="Verdana" w:eastAsia="Verdana" w:cs="Aparajita"/>
          <w:bCs/>
          <w:color w:val="000000" w:themeColor="text1"/>
          <w:sz w:val="18"/>
          <w:szCs w:val="18"/>
        </w:rPr>
      </w:pPr>
      <w:r>
        <w:rPr>
          <w:rFonts w:eastAsia="Verdana" w:cs="Aparajita" w:ascii="Verdana" w:hAnsi="Verdana"/>
          <w:bCs/>
          <w:color w:val="000000" w:themeColor="text1"/>
          <w:sz w:val="18"/>
          <w:szCs w:val="18"/>
        </w:rPr>
        <w:t>Secretaria Municipal da Cultura: órgão municipal de Novo Hamburgo responsável por este Edital, denominado simplesmente SECULT.</w:t>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Conforme art. 12 do Decreto Municipal nº 10.873, de 01 de setembro de 2023, as inscrições serão consideradas:</w:t>
      </w:r>
    </w:p>
    <w:p>
      <w:pPr>
        <w:pStyle w:val="Normal"/>
        <w:numPr>
          <w:ilvl w:val="0"/>
          <w:numId w:val="3"/>
        </w:numPr>
        <w:ind w:left="993" w:hanging="426"/>
        <w:jc w:val="both"/>
        <w:rPr>
          <w:rFonts w:ascii="Verdana" w:hAnsi="Verdana" w:eastAsia="Verdana" w:cs="Aparajita"/>
          <w:sz w:val="18"/>
          <w:szCs w:val="18"/>
        </w:rPr>
      </w:pPr>
      <w:r>
        <w:rPr>
          <w:rFonts w:eastAsia="Verdana" w:cs="Aparajita" w:ascii="Verdana" w:hAnsi="Verdana"/>
          <w:sz w:val="18"/>
          <w:szCs w:val="18"/>
        </w:rPr>
        <w:t>Deferidas: as inscrições que atenderem o previsto no item 9 e que estiverem em perfeito acordo com o Edital;</w:t>
      </w:r>
    </w:p>
    <w:p>
      <w:pPr>
        <w:pStyle w:val="Normal"/>
        <w:numPr>
          <w:ilvl w:val="0"/>
          <w:numId w:val="3"/>
        </w:numPr>
        <w:ind w:left="993" w:hanging="426"/>
        <w:jc w:val="both"/>
        <w:rPr>
          <w:rFonts w:ascii="Verdana" w:hAnsi="Verdana" w:eastAsia="Verdana" w:cs="Aparajita"/>
          <w:sz w:val="18"/>
          <w:szCs w:val="18"/>
        </w:rPr>
      </w:pPr>
      <w:r>
        <w:rPr>
          <w:rFonts w:eastAsia="Verdana" w:cs="Aparajita" w:ascii="Verdana" w:hAnsi="Verdana"/>
          <w:sz w:val="18"/>
          <w:szCs w:val="18"/>
        </w:rPr>
        <w:t xml:space="preserve">Indeferidas: as inscrições que incidam em qualquer previsão de vedação prevista neste Edital; </w:t>
      </w:r>
    </w:p>
    <w:p>
      <w:pPr>
        <w:pStyle w:val="Normal"/>
        <w:numPr>
          <w:ilvl w:val="0"/>
          <w:numId w:val="3"/>
        </w:numPr>
        <w:ind w:left="993" w:hanging="426"/>
        <w:jc w:val="both"/>
        <w:rPr>
          <w:rFonts w:ascii="Verdana" w:hAnsi="Verdana" w:eastAsia="Verdana" w:cs="Aparajita"/>
          <w:sz w:val="18"/>
          <w:szCs w:val="18"/>
        </w:rPr>
      </w:pPr>
      <w:r>
        <w:rPr>
          <w:rFonts w:eastAsia="Verdana" w:cs="Aparajita" w:ascii="Verdana" w:hAnsi="Verdana"/>
          <w:sz w:val="18"/>
          <w:szCs w:val="18"/>
        </w:rPr>
        <w:t>Classificadas: o projeto com inscrição deferida que alcançar a pontuação mínima exigida (60 pontos);</w:t>
      </w:r>
    </w:p>
    <w:p>
      <w:pPr>
        <w:pStyle w:val="Normal"/>
        <w:numPr>
          <w:ilvl w:val="0"/>
          <w:numId w:val="3"/>
        </w:numPr>
        <w:ind w:left="993" w:hanging="426"/>
        <w:jc w:val="both"/>
        <w:rPr>
          <w:rFonts w:ascii="Verdana" w:hAnsi="Verdana" w:eastAsia="Verdana" w:cs="Aparajita"/>
          <w:sz w:val="18"/>
          <w:szCs w:val="18"/>
        </w:rPr>
      </w:pPr>
      <w:r>
        <w:rPr>
          <w:rFonts w:eastAsia="Verdana" w:cs="Aparajita" w:ascii="Verdana" w:hAnsi="Verdana"/>
          <w:sz w:val="18"/>
          <w:szCs w:val="18"/>
        </w:rPr>
        <w:t>Desclassificadas: o projeto que não alcançar a pontuação mínima exigida (60 pontos);</w:t>
      </w:r>
    </w:p>
    <w:p>
      <w:pPr>
        <w:pStyle w:val="Normal"/>
        <w:numPr>
          <w:ilvl w:val="0"/>
          <w:numId w:val="3"/>
        </w:numPr>
        <w:ind w:left="993" w:hanging="426"/>
        <w:jc w:val="both"/>
        <w:rPr>
          <w:rFonts w:ascii="Verdana" w:hAnsi="Verdana" w:eastAsia="Verdana" w:cs="Aparajita"/>
          <w:sz w:val="18"/>
          <w:szCs w:val="18"/>
        </w:rPr>
      </w:pPr>
      <w:r>
        <w:rPr>
          <w:rFonts w:eastAsia="Verdana" w:cs="Aparajita" w:ascii="Verdana" w:hAnsi="Verdana"/>
          <w:sz w:val="18"/>
          <w:szCs w:val="18"/>
        </w:rPr>
        <w:t>Habilitado: o projeto de proponente que atendeu a todas as exigências da fase Habilitação Jurídica e Regularidade Fiscal, conforme estabelecido no Edital e, portanto, apto para contratualização;</w:t>
      </w:r>
    </w:p>
    <w:p>
      <w:pPr>
        <w:pStyle w:val="Normal"/>
        <w:numPr>
          <w:ilvl w:val="0"/>
          <w:numId w:val="3"/>
        </w:numPr>
        <w:ind w:left="993" w:hanging="426"/>
        <w:jc w:val="both"/>
        <w:rPr>
          <w:rFonts w:ascii="Verdana" w:hAnsi="Verdana" w:eastAsia="Verdana" w:cs="Aparajita"/>
          <w:sz w:val="18"/>
          <w:szCs w:val="18"/>
        </w:rPr>
      </w:pPr>
      <w:r>
        <w:rPr>
          <w:rFonts w:eastAsia="Verdana" w:cs="Aparajita" w:ascii="Verdana" w:hAnsi="Verdana"/>
          <w:sz w:val="18"/>
          <w:szCs w:val="18"/>
        </w:rPr>
        <w:t>Inabilitadas: o projeto de proponente que deixar de apresentar quaisquer documentos referentes à Habilitação Jurídica e Regularidade Fiscal, até o prazo estabelecido no Edital e/ou que não comprovar a regularidade fiscal para contratualização;</w:t>
      </w:r>
    </w:p>
    <w:p>
      <w:pPr>
        <w:pStyle w:val="Normal"/>
        <w:numPr>
          <w:ilvl w:val="0"/>
          <w:numId w:val="3"/>
        </w:numPr>
        <w:ind w:left="993" w:hanging="426"/>
        <w:jc w:val="both"/>
        <w:rPr>
          <w:rFonts w:ascii="Verdana" w:hAnsi="Verdana" w:eastAsia="Verdana" w:cs="Aparajita"/>
          <w:sz w:val="18"/>
          <w:szCs w:val="18"/>
        </w:rPr>
      </w:pPr>
      <w:r>
        <w:rPr>
          <w:rFonts w:eastAsia="Verdana" w:cs="Aparajita" w:ascii="Verdana" w:hAnsi="Verdana"/>
          <w:sz w:val="18"/>
          <w:szCs w:val="18"/>
        </w:rPr>
        <w:t>Contempladas: o projeto classificado, com pontuação mais alta em cada categoria, observando-se o número limite de projetos a serem contemplados e que foi considerada habilitada na fase de Habilitação Jurídica e Regularidade Fiscal;</w:t>
      </w:r>
    </w:p>
    <w:p>
      <w:pPr>
        <w:pStyle w:val="Normal"/>
        <w:numPr>
          <w:ilvl w:val="0"/>
          <w:numId w:val="3"/>
        </w:numPr>
        <w:ind w:left="993" w:hanging="426"/>
        <w:jc w:val="both"/>
        <w:rPr>
          <w:rFonts w:ascii="Verdana" w:hAnsi="Verdana" w:eastAsia="Verdana" w:cs="Aparajita"/>
          <w:sz w:val="18"/>
          <w:szCs w:val="18"/>
        </w:rPr>
      </w:pPr>
      <w:r>
        <w:rPr>
          <w:rFonts w:eastAsia="Verdana" w:cs="Aparajita" w:ascii="Verdana" w:hAnsi="Verdana"/>
          <w:sz w:val="18"/>
          <w:szCs w:val="18"/>
        </w:rPr>
        <w:t xml:space="preserve">Suplentes: o projeto classificado, mas não contemplado, organizado por categoria, em ordem decrescente, de acordo com a pontuação obtida. </w:t>
      </w:r>
    </w:p>
    <w:p>
      <w:pPr>
        <w:pStyle w:val="Normal"/>
        <w:numPr>
          <w:ilvl w:val="2"/>
          <w:numId w:val="6"/>
        </w:numPr>
        <w:tabs>
          <w:tab w:val="clear" w:pos="709"/>
          <w:tab w:val="left" w:pos="810"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Serão considerados </w:t>
      </w:r>
      <w:r>
        <w:rPr>
          <w:rFonts w:eastAsia="Verdana" w:cs="Aparajita" w:ascii="Verdana" w:hAnsi="Verdana"/>
          <w:b/>
          <w:sz w:val="18"/>
          <w:szCs w:val="18"/>
        </w:rPr>
        <w:t>desistentes</w:t>
      </w:r>
      <w:r>
        <w:rPr>
          <w:rFonts w:eastAsia="Verdana" w:cs="Aparajita" w:ascii="Verdana" w:hAnsi="Verdana"/>
          <w:sz w:val="18"/>
          <w:szCs w:val="18"/>
        </w:rPr>
        <w:t>, os(as) classificados(as) contemplados(as) que não entregarem o Plano de Trabalho ou não assinarem o Termo de Execução Cultural, no prazo estipulado no Edital ou pela Comissão Interna, ou outros motivos e casos excepcionais apresentados pelo(a) proponente e analisados pela Comissão Interna, resultando na convocação de suplente(s).</w:t>
      </w:r>
    </w:p>
    <w:p>
      <w:pPr>
        <w:pStyle w:val="Normal"/>
        <w:jc w:val="both"/>
        <w:rPr>
          <w:rFonts w:ascii="Verdana" w:hAnsi="Verdana" w:cs="Aparajita"/>
          <w:color w:val="70AD47" w:themeColor="accent6"/>
          <w:sz w:val="18"/>
          <w:szCs w:val="18"/>
        </w:rPr>
      </w:pPr>
      <w:r>
        <w:rPr>
          <w:rFonts w:cs="Aparajita" w:ascii="Verdana" w:hAnsi="Verdana"/>
          <w:color w:val="70AD47" w:themeColor="accent6"/>
          <w:sz w:val="18"/>
          <w:szCs w:val="18"/>
        </w:rPr>
      </w:r>
    </w:p>
    <w:p>
      <w:pPr>
        <w:pStyle w:val="Normal"/>
        <w:jc w:val="both"/>
        <w:rPr>
          <w:rFonts w:ascii="Verdana" w:hAnsi="Verdana" w:cs="Aparajita"/>
          <w:color w:val="70AD47" w:themeColor="accent6"/>
          <w:sz w:val="18"/>
          <w:szCs w:val="18"/>
        </w:rPr>
      </w:pPr>
      <w:r>
        <w:rPr>
          <w:rFonts w:cs="Aparajita" w:ascii="Verdana" w:hAnsi="Verdana"/>
          <w:color w:val="70AD47" w:themeColor="accent6"/>
          <w:sz w:val="18"/>
          <w:szCs w:val="18"/>
        </w:rPr>
      </w:r>
    </w:p>
    <w:p>
      <w:pPr>
        <w:pStyle w:val="Normal"/>
        <w:numPr>
          <w:ilvl w:val="0"/>
          <w:numId w:val="6"/>
        </w:numPr>
        <w:tabs>
          <w:tab w:val="clear" w:pos="709"/>
          <w:tab w:val="left" w:pos="284" w:leader="none"/>
        </w:tabs>
        <w:ind w:left="0" w:hanging="11"/>
        <w:jc w:val="both"/>
        <w:rPr>
          <w:rFonts w:ascii="Verdana" w:hAnsi="Verdana" w:cs="Aparajita"/>
          <w:sz w:val="18"/>
          <w:szCs w:val="18"/>
        </w:rPr>
      </w:pPr>
      <w:r>
        <w:rPr>
          <w:rFonts w:eastAsia="Verdana" w:cs="Aparajita" w:ascii="Verdana" w:hAnsi="Verdana"/>
          <w:b/>
          <w:color w:val="000000"/>
          <w:sz w:val="18"/>
          <w:szCs w:val="18"/>
        </w:rPr>
        <w:t>DEFINIÇÕES E CONDIÇÕES ESPECÍFICAS DAS CATEGORIAS</w:t>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themeColor="text1"/>
          <w:sz w:val="18"/>
          <w:szCs w:val="18"/>
        </w:rPr>
        <w:t>Em cumprimento ao art. 5º combinado com o art. 6º, da Lei Complementar nº 195, de 8 de julho de 2022 (Lei Paulo Gustavo), este Chamamento Público Cultural selecionará propostas em duas categorias:</w:t>
      </w:r>
    </w:p>
    <w:p>
      <w:pPr>
        <w:pStyle w:val="ListParagraph"/>
        <w:numPr>
          <w:ilvl w:val="0"/>
          <w:numId w:val="35"/>
        </w:numPr>
        <w:ind w:left="851" w:hanging="142"/>
        <w:jc w:val="both"/>
        <w:rPr>
          <w:rFonts w:ascii="Verdana" w:hAnsi="Verdana" w:cs="Aparajita"/>
          <w:sz w:val="18"/>
          <w:szCs w:val="18"/>
        </w:rPr>
      </w:pPr>
      <w:bookmarkStart w:id="6" w:name="_Hlk145410008"/>
      <w:r>
        <w:rPr>
          <w:rFonts w:eastAsia="Verdana" w:cs="Aparajita" w:ascii="Verdana" w:hAnsi="Verdana"/>
          <w:b/>
          <w:bCs/>
          <w:color w:val="000000" w:themeColor="text1"/>
          <w:sz w:val="18"/>
          <w:szCs w:val="18"/>
        </w:rPr>
        <w:t>Categoria I - Apoio à Produção de Obras Audiovisuais – Produção de curta-metragem</w:t>
      </w:r>
      <w:r>
        <w:rPr>
          <w:rFonts w:eastAsia="Times New Roman" w:cs="Aparajita" w:ascii="Verdana" w:hAnsi="Verdana"/>
          <w:b/>
          <w:bCs/>
          <w:color w:val="000000"/>
          <w:sz w:val="18"/>
          <w:szCs w:val="18"/>
        </w:rPr>
        <w:t xml:space="preserve">: </w:t>
      </w:r>
      <w:r>
        <w:rPr>
          <w:rFonts w:cs="Aparajita" w:ascii="Verdana" w:hAnsi="Verdana"/>
          <w:sz w:val="18"/>
          <w:szCs w:val="18"/>
        </w:rPr>
        <w:t>referente</w:t>
      </w:r>
      <w:r>
        <w:rPr>
          <w:rFonts w:eastAsia="Times New Roman" w:cs="Aparajita" w:ascii="Verdana" w:hAnsi="Verdana"/>
          <w:color w:val="000000"/>
          <w:sz w:val="18"/>
          <w:szCs w:val="18"/>
        </w:rPr>
        <w:t xml:space="preserve"> ao inciso I do art. 6º da LPG.</w:t>
      </w:r>
    </w:p>
    <w:p>
      <w:pPr>
        <w:pStyle w:val="ListParagraph"/>
        <w:numPr>
          <w:ilvl w:val="0"/>
          <w:numId w:val="35"/>
        </w:numPr>
        <w:ind w:left="851" w:hanging="142"/>
        <w:jc w:val="both"/>
        <w:rPr>
          <w:rFonts w:ascii="Verdana" w:hAnsi="Verdana" w:cs="Aparajita"/>
          <w:sz w:val="18"/>
          <w:szCs w:val="18"/>
        </w:rPr>
      </w:pPr>
      <w:r>
        <w:rPr>
          <w:rFonts w:eastAsia="Verdana" w:cs="Aparajita" w:ascii="Verdana" w:hAnsi="Verdana"/>
          <w:b/>
          <w:bCs/>
          <w:color w:val="000000" w:themeColor="text1"/>
          <w:sz w:val="18"/>
          <w:szCs w:val="18"/>
        </w:rPr>
        <w:t>Categoria</w:t>
      </w:r>
      <w:r>
        <w:rPr>
          <w:rFonts w:eastAsia="Times New Roman" w:cs="Aparajita" w:ascii="Verdana" w:hAnsi="Verdana"/>
          <w:b/>
          <w:bCs/>
          <w:sz w:val="18"/>
          <w:szCs w:val="18"/>
        </w:rPr>
        <w:t xml:space="preserve"> II – Apoio a Cineclube: </w:t>
      </w:r>
      <w:r>
        <w:rPr>
          <w:rFonts w:cs="Aparajita" w:ascii="Verdana" w:hAnsi="Verdana"/>
          <w:sz w:val="18"/>
          <w:szCs w:val="18"/>
        </w:rPr>
        <w:t>referente</w:t>
      </w:r>
      <w:r>
        <w:rPr>
          <w:rFonts w:eastAsia="Times New Roman" w:cs="Aparajita" w:ascii="Verdana" w:hAnsi="Verdana"/>
          <w:sz w:val="18"/>
          <w:szCs w:val="18"/>
        </w:rPr>
        <w:t xml:space="preserve"> ao inciso III do art. 6º da LPG.</w:t>
      </w:r>
      <w:bookmarkEnd w:id="6"/>
    </w:p>
    <w:p>
      <w:pPr>
        <w:pStyle w:val="Normal"/>
        <w:tabs>
          <w:tab w:val="clear" w:pos="709"/>
          <w:tab w:val="left" w:pos="567" w:leader="none"/>
        </w:tabs>
        <w:jc w:val="both"/>
        <w:rPr>
          <w:rFonts w:ascii="Verdana" w:hAnsi="Verdana" w:eastAsia="Times New Roman" w:cs="Aparajita"/>
          <w:b/>
          <w:b/>
          <w:bCs/>
          <w:color w:val="000000" w:themeColor="text1"/>
          <w:sz w:val="18"/>
          <w:szCs w:val="18"/>
        </w:rPr>
      </w:pPr>
      <w:r>
        <w:rPr>
          <w:rFonts w:eastAsia="Times New Roman" w:cs="Aparajita" w:ascii="Verdana" w:hAnsi="Verdana"/>
          <w:b/>
          <w:bCs/>
          <w:color w:val="000000" w:themeColor="text1"/>
          <w:sz w:val="18"/>
          <w:szCs w:val="18"/>
        </w:rPr>
      </w:r>
    </w:p>
    <w:p>
      <w:pPr>
        <w:pStyle w:val="Normal"/>
        <w:numPr>
          <w:ilvl w:val="1"/>
          <w:numId w:val="6"/>
        </w:numPr>
        <w:tabs>
          <w:tab w:val="clear" w:pos="709"/>
          <w:tab w:val="left" w:pos="567" w:leader="none"/>
        </w:tabs>
        <w:ind w:left="0" w:hanging="0"/>
        <w:jc w:val="both"/>
        <w:rPr>
          <w:rFonts w:ascii="Verdana" w:hAnsi="Verdana" w:eastAsia="Times New Roman" w:cs="Aparajita"/>
          <w:b/>
          <w:b/>
          <w:bCs/>
          <w:color w:val="000000" w:themeColor="text1"/>
          <w:sz w:val="18"/>
          <w:szCs w:val="18"/>
        </w:rPr>
      </w:pPr>
      <w:r>
        <w:rPr>
          <w:rFonts w:eastAsia="Verdana" w:cs="Aparajita" w:ascii="Verdana" w:hAnsi="Verdana"/>
          <w:color w:val="000000" w:themeColor="text1"/>
          <w:sz w:val="18"/>
          <w:szCs w:val="18"/>
        </w:rPr>
        <w:t xml:space="preserve">A </w:t>
      </w:r>
      <w:r>
        <w:rPr>
          <w:rFonts w:eastAsia="Verdana" w:cs="Aparajita" w:ascii="Verdana" w:hAnsi="Verdana"/>
          <w:b/>
          <w:bCs/>
          <w:color w:val="000000" w:themeColor="text1"/>
          <w:sz w:val="18"/>
          <w:szCs w:val="18"/>
        </w:rPr>
        <w:t>Categoria I - Apoio à Produção de Obras Audiovisuais – Produção de curta-metragem</w:t>
      </w:r>
      <w:r>
        <w:rPr>
          <w:rFonts w:eastAsia="Verdana" w:cs="Aparajita" w:ascii="Verdana" w:hAnsi="Verdana"/>
          <w:color w:val="000000" w:themeColor="text1"/>
          <w:sz w:val="18"/>
          <w:szCs w:val="18"/>
        </w:rPr>
        <w:t xml:space="preserve"> compreende o apoio a produções audiovisuais, de forma exclusiva ou em complemento a outras formas de financiamento, inclusive aquelas com origem em recursos públicos ou financiamento estrangeiro.</w:t>
      </w:r>
    </w:p>
    <w:p>
      <w:pPr>
        <w:pStyle w:val="Normal"/>
        <w:numPr>
          <w:ilvl w:val="2"/>
          <w:numId w:val="6"/>
        </w:numPr>
        <w:tabs>
          <w:tab w:val="clear" w:pos="709"/>
          <w:tab w:val="left" w:pos="810" w:leader="none"/>
        </w:tabs>
        <w:ind w:left="0" w:hanging="0"/>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 xml:space="preserve">A </w:t>
      </w:r>
      <w:r>
        <w:rPr>
          <w:rFonts w:eastAsia="Verdana" w:cs="Aparajita" w:ascii="Verdana" w:hAnsi="Verdana"/>
          <w:b/>
          <w:bCs/>
          <w:color w:val="000000" w:themeColor="text1"/>
          <w:sz w:val="18"/>
          <w:szCs w:val="18"/>
        </w:rPr>
        <w:t>Categoria I - Apoio à Produção de Obras Audiovisuais – Produção de curta-metragem</w:t>
      </w:r>
      <w:r>
        <w:rPr>
          <w:rFonts w:eastAsia="Verdana" w:cs="Aparajita" w:ascii="Verdana" w:hAnsi="Verdana"/>
          <w:color w:val="000000" w:themeColor="text1"/>
          <w:sz w:val="18"/>
          <w:szCs w:val="18"/>
        </w:rPr>
        <w:t xml:space="preserve"> se refere ao apoio financeiro para produção e finalização de obra cinematográfica brasileira de produção independente, com duração mínima de 05 (cinco) minutos e máxima de 20 (vinte) minutos, abrangendo obras de ficção, documentário, animação e gêneros híbridos. A obra será destinada, prioritariamente, ao mercado audiovisual, à exibição em salas de cinema, cinemas de rua, cinemas itinerantes, mostras, festivais e outros espaços que possibilitem a democratização do acesso. </w:t>
      </w:r>
    </w:p>
    <w:p>
      <w:pPr>
        <w:pStyle w:val="Normal"/>
        <w:numPr>
          <w:ilvl w:val="3"/>
          <w:numId w:val="6"/>
        </w:numPr>
        <w:tabs>
          <w:tab w:val="clear" w:pos="709"/>
          <w:tab w:val="left" w:pos="810" w:leader="none"/>
        </w:tabs>
        <w:ind w:left="0" w:hanging="0"/>
        <w:jc w:val="both"/>
        <w:rPr>
          <w:rFonts w:ascii="Verdana" w:hAnsi="Verdana" w:cs="Aparajita"/>
          <w:sz w:val="18"/>
          <w:szCs w:val="18"/>
        </w:rPr>
      </w:pPr>
      <w:r>
        <w:rPr>
          <w:rFonts w:eastAsia="Verdana" w:cs="Aparajita" w:ascii="Verdana" w:hAnsi="Verdana"/>
          <w:sz w:val="18"/>
          <w:szCs w:val="18"/>
        </w:rPr>
        <w:t>Para</w:t>
      </w:r>
      <w:r>
        <w:rPr>
          <w:rFonts w:cs="Aparajita" w:ascii="Verdana" w:hAnsi="Verdana"/>
          <w:sz w:val="18"/>
          <w:szCs w:val="18"/>
        </w:rPr>
        <w:t xml:space="preserve"> a seleção de projetos da </w:t>
      </w:r>
      <w:r>
        <w:rPr>
          <w:rFonts w:eastAsia="Verdana" w:cs="Aparajita" w:ascii="Verdana" w:hAnsi="Verdana"/>
          <w:b/>
          <w:bCs/>
          <w:color w:val="000000" w:themeColor="text1"/>
          <w:sz w:val="18"/>
          <w:szCs w:val="18"/>
        </w:rPr>
        <w:t>Categoria I - Apoio à Produção de Obras Audiovisuais – Produção de curta-metragem</w:t>
      </w:r>
      <w:r>
        <w:rPr>
          <w:rFonts w:cs="Aparajita" w:ascii="Verdana" w:hAnsi="Verdana"/>
          <w:sz w:val="18"/>
          <w:szCs w:val="18"/>
        </w:rPr>
        <w:t xml:space="preserve"> será observado o seguinte:</w:t>
      </w:r>
    </w:p>
    <w:p>
      <w:pPr>
        <w:pStyle w:val="Normal"/>
        <w:numPr>
          <w:ilvl w:val="0"/>
          <w:numId w:val="25"/>
        </w:numPr>
        <w:ind w:left="993" w:hanging="426"/>
        <w:jc w:val="both"/>
        <w:rPr>
          <w:rFonts w:ascii="Verdana" w:hAnsi="Verdana" w:eastAsia="Verdana" w:cs="Aparajita"/>
          <w:color w:val="000000" w:themeColor="text1"/>
          <w:sz w:val="18"/>
          <w:szCs w:val="18"/>
        </w:rPr>
      </w:pPr>
      <w:r>
        <w:rPr>
          <w:rFonts w:cs="Aparajita" w:ascii="Verdana" w:hAnsi="Verdana"/>
          <w:color w:val="000000"/>
          <w:sz w:val="18"/>
          <w:szCs w:val="18"/>
        </w:rPr>
        <w:t xml:space="preserve">o </w:t>
      </w:r>
      <w:r>
        <w:rPr>
          <w:rFonts w:eastAsia="Verdana" w:cs="Aparajita" w:ascii="Verdana" w:hAnsi="Verdana"/>
          <w:color w:val="000000" w:themeColor="text1"/>
          <w:sz w:val="18"/>
          <w:szCs w:val="18"/>
        </w:rPr>
        <w:t>proponente deverá ser o(a) diretor(a), produtor(a) executivo(a) ou roteirista, na condição de AGENTE CULTURAL VINCULADO AO SETOR AUDIOVISUAL - Pessoa Física (ou Coletivo Cultural representado por Pessoa Física) ou Pessoa Jurídica (com e sem fins lucrativos), desde que comprovada residência ou sede em Novo Hamburgo, pelo tempo mínimo de 1 (um) ano, ou, no caso de Microempreendedores individuais (MEIs), de 3 (três) meses de residência comprovada no município;</w:t>
      </w:r>
    </w:p>
    <w:p>
      <w:pPr>
        <w:pStyle w:val="Normal"/>
        <w:numPr>
          <w:ilvl w:val="0"/>
          <w:numId w:val="25"/>
        </w:numPr>
        <w:ind w:left="993" w:hanging="426"/>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no caso de proponente Pessoa Jurídica, o(a) responsável legal ou sócio(s) da Pessoa Jurídica, deverá exercer a função no projeto de diretor(a), produtor(a) executivo(a) ou roteirista;</w:t>
      </w:r>
    </w:p>
    <w:p>
      <w:pPr>
        <w:pStyle w:val="Normal"/>
        <w:numPr>
          <w:ilvl w:val="0"/>
          <w:numId w:val="25"/>
        </w:numPr>
        <w:ind w:left="993" w:hanging="426"/>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o proponente deverá ter atuação profissional comprovada no setor audiovisual;</w:t>
      </w:r>
    </w:p>
    <w:p>
      <w:pPr>
        <w:pStyle w:val="Normal"/>
        <w:numPr>
          <w:ilvl w:val="0"/>
          <w:numId w:val="25"/>
        </w:numPr>
        <w:ind w:left="993" w:hanging="426"/>
        <w:jc w:val="both"/>
        <w:rPr>
          <w:rFonts w:ascii="Verdana" w:hAnsi="Verdana" w:eastAsia="Verdana" w:cs="Aparajita"/>
          <w:color w:val="000000" w:themeColor="text1"/>
          <w:sz w:val="18"/>
          <w:szCs w:val="18"/>
        </w:rPr>
      </w:pPr>
      <w:bookmarkStart w:id="7" w:name="_Hlk145422711"/>
      <w:bookmarkEnd w:id="7"/>
      <w:r>
        <w:rPr>
          <w:rFonts w:eastAsia="Verdana" w:cs="Aparajita" w:ascii="Verdana" w:hAnsi="Verdana"/>
          <w:color w:val="000000" w:themeColor="text1"/>
          <w:sz w:val="18"/>
          <w:szCs w:val="18"/>
        </w:rPr>
        <w:t>comprovação de, além do proponente, outras 2 (duas) pessoas na equipe técnica, residentes em Novo Hamburgo, e que exerçam funções criativas e técnica principais no projeto: diretor(a), diretor(a) de produção, diretor(a) de fotografia, diretor(a) de arte, montador(a), técnico(a) em som direto/editor(a) de som, roteirista e/ou produtor(a) executivo(a);</w:t>
      </w:r>
    </w:p>
    <w:p>
      <w:pPr>
        <w:pStyle w:val="Normal"/>
        <w:numPr>
          <w:ilvl w:val="0"/>
          <w:numId w:val="25"/>
        </w:numPr>
        <w:ind w:left="993" w:hanging="426"/>
        <w:jc w:val="both"/>
        <w:rPr>
          <w:rFonts w:ascii="Verdana" w:hAnsi="Verdana" w:eastAsia="Verdana" w:cs="Aparajita"/>
          <w:sz w:val="18"/>
          <w:szCs w:val="18"/>
        </w:rPr>
      </w:pPr>
      <w:bookmarkStart w:id="8" w:name="_Hlk145489448"/>
      <w:bookmarkStart w:id="9" w:name="_Hlk145487699"/>
      <w:bookmarkStart w:id="10" w:name="_Hlk145422742"/>
      <w:bookmarkEnd w:id="10"/>
      <w:r>
        <w:rPr>
          <w:rFonts w:cs="Aparajita" w:ascii="Verdana" w:hAnsi="Verdana"/>
          <w:sz w:val="18"/>
          <w:szCs w:val="18"/>
        </w:rPr>
        <w:t xml:space="preserve">a equipe técnica deverá ser composta por, no mínimo, 60% de profissionais residentes em Novo Hamburgo, atribuindo-se pontuação extra, </w:t>
      </w:r>
      <w:r>
        <w:rPr>
          <w:rFonts w:eastAsia="Verdana" w:cs="Aparajita" w:ascii="Verdana" w:hAnsi="Verdana"/>
          <w:sz w:val="18"/>
          <w:szCs w:val="18"/>
        </w:rPr>
        <w:t>conforme item 12.7, ao</w:t>
      </w:r>
      <w:r>
        <w:rPr>
          <w:rFonts w:cs="Aparajita" w:ascii="Verdana" w:hAnsi="Verdana"/>
          <w:sz w:val="18"/>
          <w:szCs w:val="18"/>
        </w:rPr>
        <w:t xml:space="preserve"> projeto que </w:t>
      </w:r>
      <w:r>
        <w:rPr>
          <w:rFonts w:eastAsia="Verdana" w:cs="Aparajita" w:ascii="Verdana" w:hAnsi="Verdana"/>
          <w:sz w:val="18"/>
          <w:szCs w:val="18"/>
        </w:rPr>
        <w:t>componha 100% de sua equipe com profissionais residentes em Novo Hamburgo</w:t>
      </w:r>
      <w:bookmarkEnd w:id="9"/>
      <w:r>
        <w:rPr>
          <w:rFonts w:eastAsia="Verdana" w:cs="Aparajita" w:ascii="Verdana" w:hAnsi="Verdana"/>
          <w:sz w:val="18"/>
          <w:szCs w:val="18"/>
        </w:rPr>
        <w:t>;</w:t>
      </w:r>
      <w:bookmarkEnd w:id="8"/>
    </w:p>
    <w:p>
      <w:pPr>
        <w:pStyle w:val="Normal"/>
        <w:numPr>
          <w:ilvl w:val="0"/>
          <w:numId w:val="25"/>
        </w:numPr>
        <w:ind w:left="993" w:hanging="426"/>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Para inscrição e contemplação na Categoria I - Apoio à Produção de Obras Audiovisuais – Produção de curta-metragem”, não será exigida a obrigatoriedade de empresas produtoras brasileiras independentes.</w:t>
      </w:r>
    </w:p>
    <w:p>
      <w:pPr>
        <w:pStyle w:val="Normal"/>
        <w:numPr>
          <w:ilvl w:val="3"/>
          <w:numId w:val="6"/>
        </w:numPr>
        <w:tabs>
          <w:tab w:val="clear" w:pos="709"/>
          <w:tab w:val="left" w:pos="810" w:leader="none"/>
        </w:tabs>
        <w:ind w:left="0" w:hanging="0"/>
        <w:jc w:val="both"/>
        <w:rPr>
          <w:rFonts w:ascii="Verdana" w:hAnsi="Verdana" w:eastAsia="Verdana" w:cs="Aparajita"/>
          <w:color w:val="000000" w:themeColor="text1"/>
          <w:sz w:val="18"/>
          <w:szCs w:val="18"/>
        </w:rPr>
      </w:pPr>
      <w:r>
        <w:rPr>
          <w:rFonts w:cs="Aparajita" w:ascii="Verdana" w:hAnsi="Verdana"/>
          <w:sz w:val="18"/>
          <w:szCs w:val="18"/>
        </w:rPr>
        <w:t>Considera</w:t>
      </w:r>
      <w:r>
        <w:rPr>
          <w:rFonts w:eastAsia="Verdana" w:cs="Aparajita" w:ascii="Verdana" w:hAnsi="Verdana"/>
          <w:color w:val="000000" w:themeColor="text1"/>
          <w:sz w:val="18"/>
          <w:szCs w:val="18"/>
        </w:rPr>
        <w:t xml:space="preserve">-se </w:t>
      </w:r>
      <w:r>
        <w:rPr>
          <w:rFonts w:eastAsia="Verdana" w:cs="Aparajita" w:ascii="Verdana" w:hAnsi="Verdana"/>
          <w:b/>
          <w:bCs/>
          <w:color w:val="000000" w:themeColor="text1"/>
          <w:sz w:val="18"/>
          <w:szCs w:val="18"/>
        </w:rPr>
        <w:t>como entrega do objeto dos projetos da Categoria I - Apoio à Produção de Obras Audiovisuais – Produção de curta-metragem</w:t>
      </w:r>
      <w:r>
        <w:rPr>
          <w:rFonts w:eastAsia="Verdana" w:cs="Aparajita" w:ascii="Verdana" w:hAnsi="Verdana"/>
          <w:color w:val="000000" w:themeColor="text1"/>
          <w:sz w:val="18"/>
          <w:szCs w:val="18"/>
        </w:rPr>
        <w:t>:  obra finalizada em formato digital de alta definição nos seguintes padrões: Full HD (1920 x 1080 pixels), 2K (2048 x 1080 pixels, 2048 x 858 pixels, 1998 x 1080 pixels e 2560 x 1440 pixels), 4K (3840 x 2160 pixels, 3996 x 2160 pixels, 4096 x 2160 pixels e 4096 x 1716 pixels) ou resoluções superiores. Deve conter, necessariamente, legendagem em, pelo menos, português, inglês e espanhol e trailer para divulgação também com as referidas legendas, LIBRAS e audiodescrição, gravados em canais dedicados de dados, vídeo e áudio, respectivamente, e que permitam o seu acionamento e desligamento. A entrega da obra deverá contemplar o seguinte:</w:t>
      </w:r>
    </w:p>
    <w:p>
      <w:pPr>
        <w:pStyle w:val="Normal"/>
        <w:numPr>
          <w:ilvl w:val="0"/>
          <w:numId w:val="24"/>
        </w:numPr>
        <w:ind w:left="993" w:hanging="426"/>
        <w:jc w:val="both"/>
        <w:rPr>
          <w:rFonts w:ascii="Verdana" w:hAnsi="Verdana" w:eastAsia="Verdana" w:cs="Aparajita"/>
          <w:sz w:val="18"/>
          <w:szCs w:val="18"/>
        </w:rPr>
      </w:pPr>
      <w:r>
        <w:rPr>
          <w:rFonts w:eastAsia="Verdana" w:cs="Aparajita" w:ascii="Verdana" w:hAnsi="Verdana"/>
          <w:sz w:val="18"/>
          <w:szCs w:val="18"/>
        </w:rPr>
        <w:t>01 (uma) cópia em HD externo ou pen drive, em arquivo em formato digital H264;</w:t>
      </w:r>
    </w:p>
    <w:p>
      <w:pPr>
        <w:pStyle w:val="Normal"/>
        <w:numPr>
          <w:ilvl w:val="0"/>
          <w:numId w:val="24"/>
        </w:numPr>
        <w:ind w:left="993" w:hanging="426"/>
        <w:jc w:val="both"/>
        <w:rPr>
          <w:rFonts w:ascii="Verdana" w:hAnsi="Verdana" w:eastAsia="Verdana" w:cs="Aparajita"/>
          <w:sz w:val="18"/>
          <w:szCs w:val="18"/>
        </w:rPr>
      </w:pPr>
      <w:r>
        <w:rPr>
          <w:rFonts w:eastAsia="Verdana" w:cs="Aparajita" w:ascii="Verdana" w:hAnsi="Verdana"/>
          <w:sz w:val="18"/>
          <w:szCs w:val="18"/>
        </w:rPr>
        <w:t>02 (dois) cartazes de 60 cm (largura) x 90 cm (altura);</w:t>
      </w:r>
    </w:p>
    <w:p>
      <w:pPr>
        <w:pStyle w:val="Normal"/>
        <w:numPr>
          <w:ilvl w:val="0"/>
          <w:numId w:val="24"/>
        </w:numPr>
        <w:ind w:left="993" w:hanging="426"/>
        <w:jc w:val="both"/>
        <w:rPr>
          <w:rFonts w:ascii="Verdana" w:hAnsi="Verdana" w:eastAsia="Verdana" w:cs="Aparajita"/>
          <w:sz w:val="18"/>
          <w:szCs w:val="18"/>
        </w:rPr>
      </w:pPr>
      <w:bookmarkStart w:id="11" w:name="_Hlk148098255"/>
      <w:r>
        <w:rPr>
          <w:rFonts w:eastAsia="Verdana" w:cs="Aparajita" w:ascii="Verdana" w:hAnsi="Verdana"/>
          <w:sz w:val="18"/>
          <w:szCs w:val="18"/>
        </w:rPr>
        <w:t>Comprovação de execução do percentual de 70% (setenta por cento) das suas cenas gravadas no território de Novo Hamburgo.</w:t>
      </w:r>
      <w:bookmarkEnd w:id="11"/>
    </w:p>
    <w:p>
      <w:pPr>
        <w:pStyle w:val="Normal"/>
        <w:tabs>
          <w:tab w:val="clear" w:pos="709"/>
          <w:tab w:val="left" w:pos="810" w:leader="none"/>
        </w:tabs>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 xml:space="preserve">A </w:t>
      </w:r>
      <w:r>
        <w:rPr>
          <w:rFonts w:eastAsia="Verdana" w:cs="Aparajita" w:ascii="Verdana" w:hAnsi="Verdana"/>
          <w:b/>
          <w:color w:val="000000" w:themeColor="text1"/>
          <w:sz w:val="18"/>
          <w:szCs w:val="18"/>
        </w:rPr>
        <w:t>Categoria II - Apoio a Cineclube</w:t>
      </w:r>
      <w:r>
        <w:rPr>
          <w:rFonts w:eastAsia="Verdana" w:cs="Aparajita" w:ascii="Verdana" w:hAnsi="Verdana"/>
          <w:color w:val="000000" w:themeColor="text1"/>
          <w:sz w:val="18"/>
          <w:szCs w:val="18"/>
        </w:rPr>
        <w:t xml:space="preserve"> se refere a concessão de recursos para a criação e manutenção de espaço de exibição periódica de filmes, em espaços formais ou informais, com o objetivo de fruir e debater filmes.</w:t>
      </w:r>
    </w:p>
    <w:p>
      <w:pPr>
        <w:pStyle w:val="Normal"/>
        <w:numPr>
          <w:ilvl w:val="2"/>
          <w:numId w:val="6"/>
        </w:numPr>
        <w:tabs>
          <w:tab w:val="clear" w:pos="709"/>
          <w:tab w:val="left" w:pos="810" w:leader="none"/>
        </w:tabs>
        <w:ind w:left="0" w:hanging="0"/>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 xml:space="preserve">Entende-se por cineclube a atividade cultural que estimula as pessoas a verem, discutirem e refletirem sobre filmes e séries. O objetivo é estimular a formação de </w:t>
      </w:r>
      <w:r>
        <w:rPr>
          <w:rFonts w:eastAsia="Verdana" w:cs="Aparajita" w:ascii="Verdana" w:hAnsi="Verdana"/>
          <w:sz w:val="18"/>
          <w:szCs w:val="18"/>
        </w:rPr>
        <w:t>públicos</w:t>
      </w:r>
      <w:r>
        <w:rPr>
          <w:rFonts w:eastAsia="Verdana" w:cs="Aparajita" w:ascii="Verdana" w:hAnsi="Verdana"/>
          <w:color w:val="000000" w:themeColor="text1"/>
          <w:sz w:val="18"/>
          <w:szCs w:val="18"/>
        </w:rPr>
        <w:t>, o acesso à população a produções audiovisuais diversificadas e a reflexão crítica sobre o cinema.</w:t>
      </w:r>
    </w:p>
    <w:p>
      <w:pPr>
        <w:pStyle w:val="Normal"/>
        <w:numPr>
          <w:ilvl w:val="3"/>
          <w:numId w:val="6"/>
        </w:numPr>
        <w:tabs>
          <w:tab w:val="clear" w:pos="709"/>
          <w:tab w:val="left" w:pos="810" w:leader="none"/>
        </w:tabs>
        <w:ind w:left="0" w:hanging="0"/>
        <w:jc w:val="both"/>
        <w:rPr>
          <w:rFonts w:ascii="Verdana" w:hAnsi="Verdana" w:cs="Aparajita"/>
          <w:sz w:val="18"/>
          <w:szCs w:val="18"/>
        </w:rPr>
      </w:pPr>
      <w:r>
        <w:rPr>
          <w:rFonts w:cs="Aparajita" w:ascii="Verdana" w:hAnsi="Verdana"/>
          <w:sz w:val="18"/>
          <w:szCs w:val="18"/>
        </w:rPr>
        <w:t xml:space="preserve">Para a </w:t>
      </w:r>
      <w:r>
        <w:rPr>
          <w:rFonts w:eastAsia="Verdana" w:cs="Aparajita" w:ascii="Verdana" w:hAnsi="Verdana"/>
          <w:color w:val="000000" w:themeColor="text1"/>
          <w:sz w:val="18"/>
          <w:szCs w:val="18"/>
        </w:rPr>
        <w:t>seleção</w:t>
      </w:r>
      <w:r>
        <w:rPr>
          <w:rFonts w:cs="Aparajita" w:ascii="Verdana" w:hAnsi="Verdana"/>
          <w:sz w:val="18"/>
          <w:szCs w:val="18"/>
        </w:rPr>
        <w:t xml:space="preserve"> de projetos </w:t>
      </w:r>
      <w:r>
        <w:rPr>
          <w:rFonts w:cs="Aparajita" w:ascii="Verdana" w:hAnsi="Verdana"/>
          <w:b/>
          <w:sz w:val="18"/>
          <w:szCs w:val="18"/>
        </w:rPr>
        <w:t>Categoria II - Apoio a Cineclube</w:t>
      </w:r>
      <w:r>
        <w:rPr>
          <w:rFonts w:cs="Aparajita" w:ascii="Verdana" w:hAnsi="Verdana"/>
          <w:sz w:val="18"/>
          <w:szCs w:val="18"/>
        </w:rPr>
        <w:t>, será observado o seguinte:</w:t>
      </w:r>
    </w:p>
    <w:p>
      <w:pPr>
        <w:pStyle w:val="Normal"/>
        <w:numPr>
          <w:ilvl w:val="0"/>
          <w:numId w:val="36"/>
        </w:numPr>
        <w:ind w:left="993" w:hanging="426"/>
        <w:jc w:val="both"/>
        <w:rPr>
          <w:rFonts w:ascii="Verdana" w:hAnsi="Verdana" w:cs="Aparajita"/>
          <w:sz w:val="18"/>
          <w:szCs w:val="18"/>
        </w:rPr>
      </w:pPr>
      <w:r>
        <w:rPr>
          <w:rFonts w:cs="Aparajita" w:ascii="Verdana" w:hAnsi="Verdana"/>
          <w:sz w:val="18"/>
          <w:szCs w:val="18"/>
        </w:rPr>
        <w:t xml:space="preserve">o </w:t>
      </w:r>
      <w:r>
        <w:rPr>
          <w:rFonts w:eastAsia="Verdana" w:cs="Aparajita" w:ascii="Verdana" w:hAnsi="Verdana"/>
          <w:sz w:val="18"/>
          <w:szCs w:val="18"/>
        </w:rPr>
        <w:t xml:space="preserve">proponente poderá ser AGENTE CULTURAL - Pessoa Física (ou Coletivo Cultural </w:t>
      </w:r>
      <w:r>
        <w:rPr>
          <w:rFonts w:cs="Aparajita" w:ascii="Verdana" w:hAnsi="Verdana"/>
          <w:sz w:val="18"/>
          <w:szCs w:val="18"/>
        </w:rPr>
        <w:t xml:space="preserve">representado por Pessoa Física) ou </w:t>
      </w:r>
      <w:r>
        <w:rPr>
          <w:rFonts w:cs="Aparajita" w:ascii="Verdana" w:hAnsi="Verdana"/>
          <w:color w:val="000000"/>
          <w:sz w:val="18"/>
          <w:szCs w:val="18"/>
        </w:rPr>
        <w:t>Pessoa Jurídica (com e sem fins lucrativos)</w:t>
      </w:r>
      <w:r>
        <w:rPr>
          <w:rFonts w:cs="Aparajita" w:ascii="Verdana" w:hAnsi="Verdana"/>
          <w:sz w:val="18"/>
          <w:szCs w:val="18"/>
        </w:rPr>
        <w:t>, desde que comprovada residência ou sede em Novo Hamburgo, pelo tempo mínimo de 1 (um) ano, ou, no caso de Microempreendedores individuais (MEIs), de 3 (três) meses de residência comprovada no município;</w:t>
      </w:r>
    </w:p>
    <w:p>
      <w:pPr>
        <w:pStyle w:val="Normal"/>
        <w:numPr>
          <w:ilvl w:val="0"/>
          <w:numId w:val="36"/>
        </w:numPr>
        <w:ind w:left="993" w:hanging="426"/>
        <w:jc w:val="both"/>
        <w:rPr>
          <w:rFonts w:ascii="Verdana" w:hAnsi="Verdana" w:cs="Aparajita"/>
          <w:sz w:val="18"/>
          <w:szCs w:val="18"/>
        </w:rPr>
      </w:pPr>
      <w:r>
        <w:rPr>
          <w:rFonts w:cs="Aparajita" w:ascii="Verdana" w:hAnsi="Verdana"/>
          <w:sz w:val="18"/>
          <w:szCs w:val="18"/>
        </w:rPr>
        <w:t xml:space="preserve">o proponente deverá ter atuação profissional comprovada na área cultural e/ou audiovisual, </w:t>
      </w:r>
    </w:p>
    <w:p>
      <w:pPr>
        <w:pStyle w:val="Normal"/>
        <w:numPr>
          <w:ilvl w:val="0"/>
          <w:numId w:val="36"/>
        </w:numPr>
        <w:ind w:left="993" w:hanging="426"/>
        <w:jc w:val="both"/>
        <w:rPr>
          <w:rFonts w:ascii="Verdana" w:hAnsi="Verdana" w:cs="Aparajita"/>
          <w:sz w:val="18"/>
          <w:szCs w:val="18"/>
        </w:rPr>
      </w:pPr>
      <w:r>
        <w:rPr>
          <w:rFonts w:cs="Aparajita" w:ascii="Verdana" w:hAnsi="Verdana"/>
          <w:sz w:val="18"/>
          <w:szCs w:val="18"/>
        </w:rPr>
        <w:t>projetos</w:t>
      </w:r>
      <w:r>
        <w:rPr>
          <w:rFonts w:eastAsia="Verdana" w:cs="Aparajita" w:ascii="Verdana" w:hAnsi="Verdana"/>
          <w:sz w:val="18"/>
          <w:szCs w:val="18"/>
        </w:rPr>
        <w:t xml:space="preserve"> que contemplem os diferentes bairros do município, preferencialmente, aqueles com maior valoração</w:t>
      </w:r>
      <w:r>
        <w:rPr>
          <w:rFonts w:cs="Aparajita" w:ascii="Verdana" w:hAnsi="Verdana"/>
          <w:sz w:val="18"/>
          <w:szCs w:val="18"/>
        </w:rPr>
        <w:t xml:space="preserve"> na tabela “Fator de Descentralização dos Bairros Abrangidos” (Anexo 9), receberão pontuação extra, conforme item 12.7.</w:t>
      </w:r>
    </w:p>
    <w:p>
      <w:pPr>
        <w:pStyle w:val="Normal"/>
        <w:numPr>
          <w:ilvl w:val="0"/>
          <w:numId w:val="36"/>
        </w:numPr>
        <w:ind w:left="993" w:hanging="426"/>
        <w:jc w:val="both"/>
        <w:rPr>
          <w:rFonts w:ascii="Verdana" w:hAnsi="Verdana" w:cs="Aparajita"/>
          <w:sz w:val="18"/>
          <w:szCs w:val="18"/>
        </w:rPr>
      </w:pPr>
      <w:r>
        <w:rPr>
          <w:rFonts w:cs="Aparajita" w:ascii="Verdana" w:hAnsi="Verdana"/>
          <w:sz w:val="18"/>
          <w:szCs w:val="18"/>
        </w:rPr>
        <w:t>não será contemplado mais de um projeto no mesmo bairro;</w:t>
      </w:r>
    </w:p>
    <w:p>
      <w:pPr>
        <w:pStyle w:val="Normal"/>
        <w:numPr>
          <w:ilvl w:val="0"/>
          <w:numId w:val="36"/>
        </w:numPr>
        <w:ind w:left="993" w:hanging="426"/>
        <w:jc w:val="both"/>
        <w:rPr>
          <w:rFonts w:ascii="Verdana" w:hAnsi="Verdana" w:cs="Aparajita"/>
          <w:sz w:val="18"/>
          <w:szCs w:val="18"/>
        </w:rPr>
      </w:pPr>
      <w:r>
        <w:rPr>
          <w:rFonts w:cs="Aparajita" w:ascii="Verdana" w:hAnsi="Verdana"/>
          <w:sz w:val="18"/>
          <w:szCs w:val="18"/>
        </w:rPr>
        <w:t>no projeto cultural, o(a) proponente deverá apresentar proposta curatorial, formato e periodicidade das sessões e público-alvo do Cineclube.</w:t>
      </w:r>
    </w:p>
    <w:p>
      <w:pPr>
        <w:pStyle w:val="Normal"/>
        <w:numPr>
          <w:ilvl w:val="0"/>
          <w:numId w:val="36"/>
        </w:numPr>
        <w:ind w:left="993" w:hanging="426"/>
        <w:jc w:val="both"/>
        <w:rPr>
          <w:rFonts w:ascii="Verdana" w:hAnsi="Verdana" w:cs="Aparajita"/>
          <w:sz w:val="18"/>
          <w:szCs w:val="18"/>
        </w:rPr>
      </w:pPr>
      <w:r>
        <w:rPr>
          <w:rFonts w:cs="Aparajita" w:ascii="Verdana" w:hAnsi="Verdana"/>
          <w:sz w:val="18"/>
          <w:szCs w:val="18"/>
        </w:rPr>
        <w:t>em caso de proposta de criação de cineclube, é necessária a apresentação de prova da existência de local viável à instalação do cineclube e adequado para realização das sessões e demais ações, que poderá́ ser comprovada por meio de registro fotográfico, manifestação de interesse do local a acolher o projeto, entre outros documentos comprobatórios de viabilidade.</w:t>
      </w:r>
    </w:p>
    <w:p>
      <w:pPr>
        <w:pStyle w:val="Normal"/>
        <w:numPr>
          <w:ilvl w:val="0"/>
          <w:numId w:val="36"/>
        </w:numPr>
        <w:ind w:left="993" w:hanging="426"/>
        <w:jc w:val="both"/>
        <w:rPr>
          <w:rFonts w:ascii="Verdana" w:hAnsi="Verdana" w:cs="Aparajita"/>
          <w:sz w:val="18"/>
          <w:szCs w:val="18"/>
        </w:rPr>
      </w:pPr>
      <w:r>
        <w:rPr>
          <w:rFonts w:cs="Aparajita" w:ascii="Verdana" w:hAnsi="Verdana"/>
          <w:sz w:val="18"/>
          <w:szCs w:val="18"/>
        </w:rPr>
        <w:t>em caso de propostas de manutenção, deverá ser apresentada comprovação de que o cineclube está em atividade há, pelo menos, três meses, devendo a comprovação ser feita por meio da apresentação de clipagem (folders, matérias de jornais, sites, material de divulgação), além de, pelo menos, um dos seguintes itens: lista de presença de público, registros audiovisuais ou fotográficos, estatuto ou regimento interno dos membros da comissão de diretoria que norteará as atividades do cineclube, entre outros documentos comprobatórios de existência anterior.</w:t>
      </w:r>
    </w:p>
    <w:p>
      <w:pPr>
        <w:pStyle w:val="Normal"/>
        <w:numPr>
          <w:ilvl w:val="0"/>
          <w:numId w:val="36"/>
        </w:numPr>
        <w:ind w:left="993" w:hanging="426"/>
        <w:jc w:val="both"/>
        <w:rPr>
          <w:rFonts w:ascii="Verdana" w:hAnsi="Verdana" w:eastAsia="Verdana" w:cs="Aparajita"/>
          <w:sz w:val="18"/>
          <w:szCs w:val="18"/>
        </w:rPr>
      </w:pPr>
      <w:r>
        <w:rPr>
          <w:rFonts w:cs="Aparajita" w:ascii="Verdana" w:hAnsi="Verdana"/>
          <w:sz w:val="18"/>
          <w:szCs w:val="18"/>
        </w:rPr>
        <w:t>no caso</w:t>
      </w:r>
      <w:r>
        <w:rPr>
          <w:rFonts w:eastAsia="Verdana" w:cs="Aparajita" w:ascii="Verdana" w:hAnsi="Verdana"/>
          <w:sz w:val="18"/>
          <w:szCs w:val="18"/>
        </w:rPr>
        <w:t xml:space="preserve"> de propostas de itinerância, deverá ser apresentada justificativa e previsão dos locais onde ocorrerão as sessões.</w:t>
      </w:r>
    </w:p>
    <w:p>
      <w:pPr>
        <w:pStyle w:val="Normal"/>
        <w:numPr>
          <w:ilvl w:val="3"/>
          <w:numId w:val="6"/>
        </w:numPr>
        <w:tabs>
          <w:tab w:val="clear" w:pos="709"/>
          <w:tab w:val="left" w:pos="810"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Caso não existam propostas aptas em outros bairros, a restrição expressa na alínea “d”, poderá ser mitigada, sendo que, para definir o bairro que receberá mais de um cineclube, será aplicado o seguinte </w:t>
      </w:r>
      <w:r>
        <w:rPr>
          <w:rFonts w:cs="Aparajita" w:ascii="Verdana" w:hAnsi="Verdana"/>
          <w:sz w:val="18"/>
          <w:szCs w:val="18"/>
        </w:rPr>
        <w:t>parâmetro</w:t>
      </w:r>
      <w:r>
        <w:rPr>
          <w:rFonts w:eastAsia="Verdana" w:cs="Aparajita" w:ascii="Verdana" w:hAnsi="Verdana"/>
          <w:sz w:val="18"/>
          <w:szCs w:val="18"/>
        </w:rPr>
        <w:t>: verificação da concentração populacional do bairro, seguido da pontuação do projeto, conforme ordem de classificação.</w:t>
      </w:r>
    </w:p>
    <w:p>
      <w:pPr>
        <w:pStyle w:val="Normal"/>
        <w:numPr>
          <w:ilvl w:val="3"/>
          <w:numId w:val="6"/>
        </w:numPr>
        <w:tabs>
          <w:tab w:val="clear" w:pos="709"/>
          <w:tab w:val="left" w:pos="810" w:leader="none"/>
        </w:tabs>
        <w:ind w:left="0" w:hanging="0"/>
        <w:jc w:val="both"/>
        <w:rPr>
          <w:rFonts w:ascii="Verdana" w:hAnsi="Verdana" w:eastAsia="Verdana" w:cs="Aparajita"/>
          <w:sz w:val="18"/>
          <w:szCs w:val="18"/>
        </w:rPr>
      </w:pPr>
      <w:r>
        <w:rPr>
          <w:rFonts w:eastAsia="Verdana" w:cs="Aparajita" w:ascii="Verdana" w:hAnsi="Verdana"/>
          <w:color w:val="000000" w:themeColor="text1"/>
          <w:sz w:val="18"/>
          <w:szCs w:val="18"/>
        </w:rPr>
        <w:t xml:space="preserve">Considera-se </w:t>
      </w:r>
      <w:r>
        <w:rPr>
          <w:rFonts w:eastAsia="Verdana" w:cs="Aparajita" w:ascii="Verdana" w:hAnsi="Verdana"/>
          <w:b/>
          <w:color w:val="000000" w:themeColor="text1"/>
          <w:sz w:val="18"/>
          <w:szCs w:val="18"/>
        </w:rPr>
        <w:t>como entrega do objeto dos projetos da categoria “Apoio a Cineclube”:</w:t>
      </w:r>
      <w:r>
        <w:rPr>
          <w:rFonts w:eastAsia="Verdana" w:cs="Aparajita" w:ascii="Verdana" w:hAnsi="Verdana"/>
          <w:color w:val="000000" w:themeColor="text1"/>
          <w:sz w:val="18"/>
          <w:szCs w:val="18"/>
        </w:rPr>
        <w:t xml:space="preserve"> </w:t>
      </w:r>
      <w:r>
        <w:rPr>
          <w:rFonts w:eastAsia="Verdana" w:cs="Aparajita" w:ascii="Verdana" w:hAnsi="Verdana"/>
          <w:sz w:val="18"/>
          <w:szCs w:val="18"/>
        </w:rPr>
        <w:t xml:space="preserve">a criação ou manutenção de cineclube, cujos </w:t>
      </w:r>
      <w:r>
        <w:rPr>
          <w:rFonts w:eastAsia="Verdana" w:cs="Aparajita" w:ascii="Verdana" w:hAnsi="Verdana"/>
          <w:color w:val="000000" w:themeColor="text1"/>
          <w:sz w:val="18"/>
          <w:szCs w:val="18"/>
        </w:rPr>
        <w:t xml:space="preserve">recursos do fomento poderão ser aplicados no pagamento dos custos </w:t>
      </w:r>
      <w:r>
        <w:rPr>
          <w:rFonts w:cs="Aparajita" w:ascii="Verdana" w:hAnsi="Verdana"/>
          <w:sz w:val="18"/>
          <w:szCs w:val="18"/>
        </w:rPr>
        <w:t>para</w:t>
      </w:r>
      <w:r>
        <w:rPr>
          <w:rFonts w:eastAsia="Verdana" w:cs="Aparajita" w:ascii="Verdana" w:hAnsi="Verdana"/>
          <w:color w:val="000000" w:themeColor="text1"/>
          <w:sz w:val="18"/>
          <w:szCs w:val="18"/>
        </w:rPr>
        <w:t xml:space="preserve"> execução do projeto, compreendendo a</w:t>
      </w:r>
      <w:r>
        <w:rPr>
          <w:rFonts w:eastAsia="Verdana" w:cs="Aparajita" w:ascii="Verdana" w:hAnsi="Verdana"/>
          <w:sz w:val="18"/>
          <w:szCs w:val="18"/>
        </w:rPr>
        <w:t xml:space="preserve"> constituição de acervos, curadoria de filmes, direitos autorais e licenciamentos, programação de sessões, organização de eventos, divulgação, mobilização, produção de materiais educativos, atividades educativas e ações de mediação cultural relacionadas ao cinema, </w:t>
      </w:r>
      <w:r>
        <w:rPr>
          <w:rFonts w:eastAsia="Verdana" w:cs="Aparajita" w:ascii="Verdana" w:hAnsi="Verdana"/>
          <w:color w:val="000000" w:themeColor="text1"/>
          <w:sz w:val="18"/>
          <w:szCs w:val="18"/>
        </w:rPr>
        <w:t>entre outros custos essenciais para o desenvolvimento do objeto.</w:t>
      </w:r>
    </w:p>
    <w:p>
      <w:pPr>
        <w:pStyle w:val="Normal"/>
        <w:tabs>
          <w:tab w:val="clear" w:pos="709"/>
          <w:tab w:val="left" w:pos="567" w:leader="none"/>
        </w:tabs>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cs="Aparajita" w:ascii="Verdana" w:hAnsi="Verdana"/>
          <w:sz w:val="18"/>
          <w:szCs w:val="18"/>
        </w:rPr>
        <w:t>As Pessoas Jurídicas poderão participar dos chamamentos públicos, desde que possuam natureza cultural comprovada por meio da existência de código de Classificação Nacional de Atividades Econômicas (CNAE) nos registros do Cadastro Nacional da Pessoa Jurídica (CNPJ) e no Ato Constitutivo (contrato social ou estatuto).</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 xml:space="preserve">A execução do projeto deverá acontecer no território de Novo Hamburgo, conforme a proposta apresentada. </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Quando se tratar de projetos inscritos na </w:t>
      </w:r>
      <w:r>
        <w:rPr>
          <w:rFonts w:eastAsia="Verdana" w:cs="Aparajita" w:ascii="Verdana" w:hAnsi="Verdana"/>
          <w:b/>
          <w:color w:val="000000"/>
          <w:sz w:val="18"/>
          <w:szCs w:val="18"/>
        </w:rPr>
        <w:t>Categoria I - Apoio à Produção de Obras Audiovisuais – Produção de curta-metragem</w:t>
      </w:r>
      <w:r>
        <w:rPr>
          <w:rFonts w:eastAsia="Verdana" w:cs="Aparajita" w:ascii="Verdana" w:hAnsi="Verdana"/>
          <w:color w:val="000000"/>
          <w:sz w:val="18"/>
          <w:szCs w:val="18"/>
        </w:rPr>
        <w:t>, a obra audiovisual deve ter, no mínimo, 70% (setenta por cento) das suas cenas gravadas no território de Novo Hamburgo.</w:t>
      </w:r>
    </w:p>
    <w:p>
      <w:pPr>
        <w:pStyle w:val="Normal"/>
        <w:tabs>
          <w:tab w:val="clear" w:pos="709"/>
          <w:tab w:val="left" w:pos="284" w:leader="none"/>
        </w:tabs>
        <w:jc w:val="both"/>
        <w:rPr>
          <w:rFonts w:ascii="Verdana" w:hAnsi="Verdana" w:cs="Aparajita"/>
          <w:sz w:val="18"/>
          <w:szCs w:val="18"/>
        </w:rPr>
      </w:pPr>
      <w:r>
        <w:rPr>
          <w:rFonts w:cs="Aparajita" w:ascii="Verdana" w:hAnsi="Verdana"/>
          <w:sz w:val="18"/>
          <w:szCs w:val="18"/>
        </w:rPr>
      </w:r>
    </w:p>
    <w:p>
      <w:pPr>
        <w:pStyle w:val="Normal"/>
        <w:tabs>
          <w:tab w:val="clear" w:pos="709"/>
          <w:tab w:val="left" w:pos="284" w:leader="none"/>
        </w:tabs>
        <w:jc w:val="both"/>
        <w:rPr>
          <w:rFonts w:ascii="Verdana" w:hAnsi="Verdana" w:cs="Aparajita"/>
          <w:sz w:val="18"/>
          <w:szCs w:val="18"/>
        </w:rPr>
      </w:pPr>
      <w:r>
        <w:rPr>
          <w:rFonts w:cs="Aparajita" w:ascii="Verdana" w:hAnsi="Verdana"/>
          <w:sz w:val="18"/>
          <w:szCs w:val="18"/>
        </w:rPr>
      </w:r>
    </w:p>
    <w:p>
      <w:pPr>
        <w:pStyle w:val="Normal"/>
        <w:numPr>
          <w:ilvl w:val="0"/>
          <w:numId w:val="6"/>
        </w:numPr>
        <w:tabs>
          <w:tab w:val="clear" w:pos="709"/>
          <w:tab w:val="left" w:pos="284" w:leader="none"/>
        </w:tabs>
        <w:ind w:left="0" w:hanging="11"/>
        <w:jc w:val="both"/>
        <w:rPr>
          <w:rFonts w:ascii="Verdana" w:hAnsi="Verdana" w:cs="Aparajita"/>
          <w:sz w:val="18"/>
          <w:szCs w:val="18"/>
        </w:rPr>
      </w:pPr>
      <w:r>
        <w:rPr>
          <w:rFonts w:eastAsia="Verdana" w:cs="Aparajita" w:ascii="Verdana" w:hAnsi="Verdana"/>
          <w:b/>
          <w:color w:val="000000"/>
          <w:sz w:val="18"/>
          <w:szCs w:val="18"/>
        </w:rPr>
        <w:t>DAS CONDIÇÕES GERAIS</w:t>
      </w:r>
    </w:p>
    <w:p>
      <w:pPr>
        <w:pStyle w:val="Normal"/>
        <w:numPr>
          <w:ilvl w:val="1"/>
          <w:numId w:val="6"/>
        </w:numPr>
        <w:tabs>
          <w:tab w:val="clear" w:pos="709"/>
          <w:tab w:val="left" w:pos="567"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O presente chamamento observará os princípios do Direito Administrativo, constando, neste Edital, os procedimentos previstos no art. 8º e seguintes do Decreto Municipal nº 10.873, de 01 de setembro de 2023, visando a plena execução do objeto.</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Com vistas a garantir a equidade e a desconcentração dos recursos, admite-se uma única inscrição por agente cultural neste edital, independentemente da personalidade jurídica da inscrição.</w:t>
      </w:r>
    </w:p>
    <w:p>
      <w:pPr>
        <w:pStyle w:val="ListParagrap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Em ocorrendo mais de uma inscrição no presente chamamento público cultural, do(a) mesmo(a) proponente será aceita a última inscrição efetuada, sendo as demais inscrições desconsideradas do processo seletivo.</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Em caso de pessoa jurídica com fins lucrativos, o(a) empresário(a) individual/representante legal/membros do quadro societário, não poderão se inscrever e nem serem contemplados(as) como pessoa física. </w:t>
      </w:r>
    </w:p>
    <w:p>
      <w:pPr>
        <w:pStyle w:val="Normal"/>
        <w:numPr>
          <w:ilvl w:val="2"/>
          <w:numId w:val="6"/>
        </w:numPr>
        <w:ind w:left="0" w:hanging="0"/>
        <w:jc w:val="both"/>
        <w:rPr>
          <w:rFonts w:ascii="Verdana" w:hAnsi="Verdana" w:cs="Aparajita"/>
          <w:sz w:val="18"/>
          <w:szCs w:val="18"/>
        </w:rPr>
      </w:pPr>
      <w:r>
        <w:rPr>
          <w:rFonts w:eastAsia="Verdana" w:cs="Aparajita" w:ascii="Verdana" w:hAnsi="Verdana"/>
          <w:sz w:val="18"/>
          <w:szCs w:val="18"/>
        </w:rPr>
        <w:t>Membros de entidades organizadas para fins não econômicos, inclusive, quando se tratar de componentes da diretoria de associações e fundações, poderão se inscrever como proponentes individuais e serem contemplados neste edital.</w:t>
      </w:r>
    </w:p>
    <w:p>
      <w:pPr>
        <w:pStyle w:val="Normal"/>
        <w:tabs>
          <w:tab w:val="clear" w:pos="709"/>
          <w:tab w:val="left" w:pos="284" w:leader="none"/>
        </w:tabs>
        <w:ind w:left="426"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Não</w:t>
      </w:r>
      <w:r>
        <w:rPr>
          <w:rFonts w:eastAsia="Verdana" w:cs="Aparajita" w:ascii="Verdana" w:hAnsi="Verdana"/>
          <w:sz w:val="18"/>
          <w:szCs w:val="18"/>
        </w:rPr>
        <w:t xml:space="preserve"> poderão participar deste Chamamento: </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Proponentes contemplados no Chamamento Público Cultural 02/2023 - Edital de Fomento ao Audiovisual;</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Proponentes contemplados no Chamamento Público Cultural 02/2024 - Edital de Fomento ao Audiovisual;</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Proponentes que tenham se envolvido diretamente na etapa de elaboração do Edital, na etapa de análise de propostas ou na etapa de julgamento de recursos;</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Pessoas Físicas ou Jurídicas que não se enquadrem nas condições descritas neste Chamamento;</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 xml:space="preserve">Pessoas Físicas não residentes em Novo Hamburgo; </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 xml:space="preserve">Pessoas Jurídicas que não tenham sede em Novo Hamburgo; </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Pessoa física, associação ou grupo, suas filiais, entidades ou empresas que integrem um mesmo grupo associativo, societário, econômico ou financeiro;</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Pessoas Físicas ou Jurídicas que estejam em mora ou inadimplente com órgãos ou entidades da administração pública municipal, estadual ou federal;</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 xml:space="preserve">Pessoas Físicas ou Jurídicas que estiverem com atraso na entrega da prestação de contas de projetos realizados com recursos do Fundo Municipal de Cultura – FMC, da Lei Aldir Blanc ou qualquer outro contrato firmado com o Município; </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Proponentes que tenham recebido recursos decorrentes de quaisquer ações emergenciais de que trata a Lei nº 14.017, de 29 de junho de 2020 (Lei Aldir Blanc), que implique duplicidade de ajuda financeira nos mesmos meses de competência, nos termos do art. 20 da Lei Complementar nº 195, de 8 de julho de 2022, ou seja, que tenha etapa e/ou fase a ser inscrita neste Edital executada anteriormente por meio de recursos da Lei Aldir Blanc em âmbito estadual ou municipal.</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 xml:space="preserve">Estagiários, cargos de confiança e servidores públicos, vinculados à administração direta ou indireta do Município de Novo Hamburgo; </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Membros, titulares ou suplentes, de quaisquer das Comissões compostas para este Edital;</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Cônjuges, companheiros ou parentes em linha reta, colateral ou por afinidade, até o terceiro grau, de servidor público do órgão responsável pelo edital e de pessoa integrante das Comissões compostas neste Edital;</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 xml:space="preserve">Sócios de servidores ou de empregados públicos municipais da Administração Direta ou Indireta e de pessoa integrante das Comissões compostas neste Edital, em entidades com fins lucrativos; </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Entidades regidas pelo Direito Público que recebam, em seu orçamento, repasse financeiro oriundo dos cofres do Poder Público Municipal;</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Membros do Poder Legislativo (Deputados, Senadores, Vereadores), do Poder Judiciário (Juízes, Desembargadores, Ministros), do Ministério Público (Promotor, Procurador); do Tribunal de Contas (Auditores e Conselheiros);</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Partidos políticos ou suas entidades;</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Entidades sindicais;</w:t>
      </w:r>
    </w:p>
    <w:p>
      <w:pPr>
        <w:pStyle w:val="Normal"/>
        <w:numPr>
          <w:ilvl w:val="0"/>
          <w:numId w:val="37"/>
        </w:numPr>
        <w:ind w:left="993" w:hanging="426"/>
        <w:jc w:val="both"/>
        <w:rPr>
          <w:rFonts w:ascii="Verdana" w:hAnsi="Verdana" w:cs="Aparajita"/>
          <w:sz w:val="18"/>
          <w:szCs w:val="18"/>
        </w:rPr>
      </w:pPr>
      <w:r>
        <w:rPr>
          <w:rFonts w:cs="Aparajita" w:ascii="Verdana" w:hAnsi="Verdana"/>
          <w:sz w:val="18"/>
          <w:szCs w:val="18"/>
        </w:rPr>
        <w:t>Pessoas com impedimentos</w:t>
      </w:r>
      <w:r>
        <w:rPr>
          <w:rFonts w:eastAsia="Verdana" w:cs="Aparajita" w:ascii="Verdana" w:hAnsi="Verdana"/>
          <w:sz w:val="18"/>
          <w:szCs w:val="18"/>
        </w:rPr>
        <w:t xml:space="preserve"> e/ou declaradas inidôneas</w:t>
      </w:r>
      <w:r>
        <w:rPr>
          <w:rFonts w:eastAsia="Verdana" w:cs="Aparajita" w:ascii="Verdana" w:hAnsi="Verdana"/>
          <w:color w:val="000000"/>
          <w:sz w:val="18"/>
          <w:szCs w:val="18"/>
        </w:rPr>
        <w:t xml:space="preserve">. </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Ao submeter a inscrição no sistema de inscrições, o(a) proponente declara que não possui qualquer </w:t>
      </w:r>
      <w:r>
        <w:rPr>
          <w:rFonts w:cs="Aparajita" w:ascii="Verdana" w:hAnsi="Verdana"/>
          <w:sz w:val="18"/>
          <w:szCs w:val="18"/>
        </w:rPr>
        <w:t>impedimento</w:t>
      </w:r>
      <w:r>
        <w:rPr>
          <w:rFonts w:eastAsia="Verdana" w:cs="Aparajita" w:ascii="Verdana" w:hAnsi="Verdana"/>
          <w:color w:val="000000"/>
          <w:sz w:val="18"/>
          <w:szCs w:val="18"/>
        </w:rPr>
        <w:t xml:space="preserve"> constantes no Edital e na legislação vigente, conforme declaração expressa no Modelo Ficha de Inscrição (Anexo 1).</w:t>
      </w:r>
    </w:p>
    <w:p>
      <w:pPr>
        <w:pStyle w:val="Normal"/>
        <w:ind w:left="720" w:hanging="0"/>
        <w:jc w:val="both"/>
        <w:rPr>
          <w:rFonts w:ascii="Verdana" w:hAnsi="Verdana" w:cs="Aparajita"/>
          <w:sz w:val="18"/>
          <w:szCs w:val="18"/>
        </w:rPr>
      </w:pPr>
      <w:r>
        <w:rPr>
          <w:rFonts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O(A) agente cultural que integrar o Conselho Municipal de Política Cultural poderá concorrer neste Edital para receber recursos do fomento cultural, exceto quando se enquadrar nas vedações previstas no item 5.4 deste Edital.</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É vedada a participação na execução dos projetos selecionados, a qualquer título, mesmo gratuitamente, de estagiários, cargos de confiança e servidores públicos ativos, vinculados à administração direta ou indireta e membros das Comissões compostas neste Edital.</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A participação de agentes culturais nas oitivas, denominadas “Diálogos Culturais: Lei Paulo Gustavo” e consultas públicas, não caracteriza o envolvimento direto na etapa de elaboração do edital de que trata a alínea “c” do item 5.4 deste Edital.</w:t>
      </w:r>
    </w:p>
    <w:p>
      <w:pPr>
        <w:pStyle w:val="Normal"/>
        <w:tabs>
          <w:tab w:val="clear" w:pos="709"/>
          <w:tab w:val="left" w:pos="567" w:leader="none"/>
        </w:tabs>
        <w:jc w:val="both"/>
        <w:rPr>
          <w:rFonts w:ascii="Verdana" w:hAnsi="Verdana" w:eastAsia="Verdana" w:cs="Aparajita"/>
          <w:color w:val="000000"/>
          <w:sz w:val="18"/>
          <w:szCs w:val="18"/>
          <w:highlight w:val="yellow"/>
        </w:rPr>
      </w:pPr>
      <w:r>
        <w:rPr>
          <w:rFonts w:eastAsia="Verdana" w:cs="Aparajita" w:ascii="Verdana" w:hAnsi="Verdana"/>
          <w:color w:val="000000"/>
          <w:sz w:val="18"/>
          <w:szCs w:val="18"/>
          <w:highlight w:val="yellow"/>
        </w:rPr>
      </w:r>
    </w:p>
    <w:p>
      <w:pPr>
        <w:pStyle w:val="Normal"/>
        <w:numPr>
          <w:ilvl w:val="1"/>
          <w:numId w:val="6"/>
        </w:numPr>
        <w:tabs>
          <w:tab w:val="clear" w:pos="709"/>
          <w:tab w:val="left" w:pos="567"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O proponente não pode exercer apenas funções administrativas no âmbito do projeto e deve exercer necessariamente a função de criação, produção, coordenação, curadoria, gestão artística ou outra função de destaque e capacidade de decisão no projeto.</w:t>
      </w:r>
    </w:p>
    <w:p>
      <w:pPr>
        <w:pStyle w:val="ListParagrap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cs="Aparajita" w:ascii="Verdana" w:hAnsi="Verdana"/>
          <w:sz w:val="18"/>
          <w:szCs w:val="18"/>
        </w:rPr>
        <w:t xml:space="preserve">O(A) proponente poderá inscrever e ser contemplado em apenas 1 (uma) proposta neste edital, </w:t>
      </w:r>
      <w:r>
        <w:rPr>
          <w:rFonts w:eastAsia="Verdana" w:cs="Aparajita" w:ascii="Verdana" w:hAnsi="Verdana"/>
          <w:color w:val="000000"/>
          <w:sz w:val="18"/>
          <w:szCs w:val="18"/>
        </w:rPr>
        <w:t>independentemente</w:t>
      </w:r>
      <w:r>
        <w:rPr>
          <w:rFonts w:cs="Aparajita" w:ascii="Verdana" w:hAnsi="Verdana"/>
          <w:sz w:val="18"/>
          <w:szCs w:val="18"/>
        </w:rPr>
        <w:t xml:space="preserve"> da personalidade jurídica do(a) proponente da inscrição.</w:t>
      </w:r>
    </w:p>
    <w:p>
      <w:pPr>
        <w:pStyle w:val="Normal"/>
        <w:numPr>
          <w:ilvl w:val="2"/>
          <w:numId w:val="6"/>
        </w:numPr>
        <w:ind w:left="0" w:hanging="0"/>
        <w:jc w:val="both"/>
        <w:rPr>
          <w:rFonts w:ascii="Verdana" w:hAnsi="Verdana" w:eastAsia="Verdana" w:cs="Aparajita"/>
          <w:sz w:val="18"/>
          <w:szCs w:val="18"/>
        </w:rPr>
      </w:pPr>
      <w:r>
        <w:rPr>
          <w:rFonts w:cs="Aparajita" w:ascii="Verdana" w:hAnsi="Verdana"/>
          <w:sz w:val="18"/>
          <w:szCs w:val="18"/>
        </w:rPr>
        <w:t xml:space="preserve">Não serão contemplados mais de um projeto de uma mesma pessoa física, associação ou grupo, suas </w:t>
      </w:r>
      <w:r>
        <w:rPr>
          <w:rFonts w:eastAsia="Verdana" w:cs="Aparajita" w:ascii="Verdana" w:hAnsi="Verdana"/>
          <w:sz w:val="18"/>
          <w:szCs w:val="18"/>
        </w:rPr>
        <w:t>filiais, entidades ou empresas que integrem um mesmo grupo associativo, societário, econômico ou financeiro.</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Caso ocorra mais de uma inscrição neste edital, será aceita a última inscrição efetuada, sendo as demais inscrições indeferidas e desconsideradas do processo seletivo, mesmo que sejam de categorias diferentes.</w:t>
      </w:r>
    </w:p>
    <w:p>
      <w:pPr>
        <w:pStyle w:val="Normal"/>
        <w:tabs>
          <w:tab w:val="clear" w:pos="709"/>
          <w:tab w:val="left" w:pos="284" w:leader="none"/>
        </w:tabs>
        <w:ind w:left="426"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Não serão admitidos projetos que:</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apresentem cunho racista, xenófobo, sexista ou qualquer forma de preconceitos;</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apresentem conteúdo impróprio para a faixa etária indicada na inscrição;</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apresentem conteúdo religioso que fira o preceito da laicidade do Estado;</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apresentem conteúdo político-partidário, de propaganda política, inclusive de natureza obrigatória, conteúdo que busque financiar campanhas, organizar comícios ou realizar quaisquer atividades de natureza político-eleitoral;</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apresentem conteúdo de natureza não cultural;</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apresentem conteúdo, exclusivamente, esportivo;</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apresentem conteúdo de concursos de natureza não cultural;</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apresentem conteúdo de publicidade, televendas, infomerciais, entre outros de natureza meramente comercial;</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promovam a imagem pessoal de autoridades, funcionários públicos ou do governo, em qualquer esfera política;</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causem calúnia, difamação ou injúria a qualquer pessoa;</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 xml:space="preserve">promovam qualquer apologia à violência, nas suas mais diversas formas; </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 xml:space="preserve">sejam invasivos ou sexualmente agressivos; </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demandem, em sua execução, o uso de objetos e produtos que possam causar danos e/ou que sejam de natureza agressiva ao agente cultural, aos artistas, ao público ou aos profissionais envolvidos;</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demandem, em sua execução, o uso de objetos e produtos que possam causar danos à bens públicos, à sua conservação e a limpeza dos ambientes;</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demandem, em sua execução, o uso de fogo, produtos inflamáveis e manuseio, utilização e queima de qualquer tipo de fogos de artifício, artefatos pirotécnicos ou de efeitos em equipamentos culturais públicos;</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apresentem projetos semelhantes, já inscritos, neste Edital, por outros(as) proponentes;</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não sejam apresentados por agentes culturais residentes e com domicílio ou com sede em Novo Hamburgo;</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não sejam executados no território de Novo Hamburgo, salvo as exceções previstas neste Edital;</w:t>
      </w:r>
    </w:p>
    <w:p>
      <w:pPr>
        <w:pStyle w:val="Normal"/>
        <w:numPr>
          <w:ilvl w:val="0"/>
          <w:numId w:val="26"/>
        </w:numPr>
        <w:ind w:left="993" w:hanging="426"/>
        <w:jc w:val="both"/>
        <w:rPr>
          <w:rFonts w:ascii="Verdana" w:hAnsi="Verdana" w:cs="Aparajita"/>
          <w:sz w:val="18"/>
          <w:szCs w:val="18"/>
        </w:rPr>
      </w:pPr>
      <w:r>
        <w:rPr>
          <w:rFonts w:cs="Aparajita" w:ascii="Verdana" w:hAnsi="Verdana"/>
          <w:sz w:val="18"/>
          <w:szCs w:val="18"/>
        </w:rPr>
        <w:t>tenham sido beneficiados, quanto à mesma proposta, por outros entes federados, sob pena de imputação de penalidades, conforme previsto na legislação.</w:t>
      </w:r>
    </w:p>
    <w:p>
      <w:pPr>
        <w:pStyle w:val="Normal"/>
        <w:ind w:left="993" w:hanging="0"/>
        <w:jc w:val="both"/>
        <w:rPr>
          <w:rFonts w:ascii="Verdana" w:hAnsi="Verdana" w:cs="Aparajita"/>
          <w:sz w:val="18"/>
          <w:szCs w:val="18"/>
        </w:rPr>
      </w:pPr>
      <w:r>
        <w:rPr>
          <w:rFonts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ascii="Verdana" w:hAnsi="Verdana"/>
          <w:sz w:val="18"/>
          <w:szCs w:val="18"/>
        </w:rPr>
        <w:t xml:space="preserve">Será eliminado(a) em qualquer </w:t>
      </w:r>
      <w:r>
        <w:rPr>
          <w:rFonts w:eastAsia="Verdana" w:cs="Aparajita" w:ascii="Verdana" w:hAnsi="Verdana"/>
          <w:sz w:val="18"/>
          <w:szCs w:val="18"/>
        </w:rPr>
        <w:t>etapa</w:t>
      </w:r>
      <w:r>
        <w:rPr>
          <w:rFonts w:ascii="Verdana" w:hAnsi="Verdana"/>
          <w:sz w:val="18"/>
          <w:szCs w:val="18"/>
        </w:rPr>
        <w:t xml:space="preserve"> do presente edital, o(a) proponente(a) que possuir atuação e/ou material </w:t>
      </w:r>
      <w:r>
        <w:rPr>
          <w:rFonts w:eastAsia="Verdana" w:cs="Aparajita" w:ascii="Verdana" w:hAnsi="Verdana"/>
          <w:sz w:val="18"/>
          <w:szCs w:val="18"/>
        </w:rPr>
        <w:t>comprovadamente</w:t>
      </w:r>
      <w:r>
        <w:rPr>
          <w:rFonts w:ascii="Verdana" w:hAnsi="Verdana"/>
          <w:sz w:val="18"/>
          <w:szCs w:val="18"/>
        </w:rPr>
        <w:t xml:space="preserve"> associado ao desrespeito aos direitos humanos, em desacordo com a legislação vigente e às condições deste Edital.</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Conforme § 5º do art. 10 do Decreto Municipal nº 10.873, de 01 de setembro de 2023, as propostas que </w:t>
      </w:r>
      <w:r>
        <w:rPr>
          <w:rFonts w:ascii="Verdana" w:hAnsi="Verdana"/>
          <w:sz w:val="18"/>
          <w:szCs w:val="18"/>
        </w:rPr>
        <w:t>apresentem</w:t>
      </w:r>
      <w:r>
        <w:rPr>
          <w:rFonts w:eastAsia="Verdana" w:cs="Aparajita" w:ascii="Verdana" w:hAnsi="Verdana"/>
          <w:sz w:val="18"/>
          <w:szCs w:val="18"/>
        </w:rPr>
        <w:t xml:space="preserve"> quaisquer formas de preconceito ou intolerância relativas à diversidade religiosa, racial, étnica, de gênero, geracional, de orientação sexual e quaisquer outras formas de discriminação serão desclassificadas, com fundamento no inciso IV do art. 3º da Constituição Federal, garantido o contraditório e a ampla defesa.</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bookmarkStart w:id="12" w:name="_heading=h.1t3h5sf"/>
      <w:bookmarkEnd w:id="12"/>
      <w:r>
        <w:rPr>
          <w:rFonts w:cs="Aparajita" w:ascii="Verdana" w:hAnsi="Verdana"/>
          <w:sz w:val="18"/>
          <w:szCs w:val="18"/>
        </w:rPr>
        <w:t xml:space="preserve">Após o processo de inscrição e verificação do cumprimento das exigências do Edital, os projetos culturais </w:t>
      </w:r>
      <w:r>
        <w:rPr>
          <w:rFonts w:eastAsia="Verdana" w:cs="Aparajita" w:ascii="Verdana" w:hAnsi="Verdana"/>
          <w:sz w:val="18"/>
          <w:szCs w:val="18"/>
        </w:rPr>
        <w:t>inscritos</w:t>
      </w:r>
      <w:r>
        <w:rPr>
          <w:rFonts w:cs="Aparajita" w:ascii="Verdana" w:hAnsi="Verdana"/>
          <w:sz w:val="18"/>
          <w:szCs w:val="18"/>
        </w:rPr>
        <w:t xml:space="preserve"> serão submetidos à </w:t>
      </w:r>
      <w:r>
        <w:rPr>
          <w:rFonts w:eastAsia="Verdana" w:cs="Aparajita" w:ascii="Verdana" w:hAnsi="Verdana"/>
          <w:sz w:val="18"/>
          <w:szCs w:val="18"/>
        </w:rPr>
        <w:t>etapa</w:t>
      </w:r>
      <w:r>
        <w:rPr>
          <w:rFonts w:cs="Aparajita" w:ascii="Verdana" w:hAnsi="Verdana"/>
          <w:sz w:val="18"/>
          <w:szCs w:val="18"/>
        </w:rPr>
        <w:t xml:space="preserve"> de Avaliação e Seleção, sendo que apenas os(as) proponentes que tiverem seus projetos classificados passarão para a </w:t>
      </w:r>
      <w:r>
        <w:rPr>
          <w:rFonts w:eastAsia="Verdana" w:cs="Aparajita" w:ascii="Verdana" w:hAnsi="Verdana"/>
          <w:sz w:val="18"/>
          <w:szCs w:val="18"/>
        </w:rPr>
        <w:t>etapa de</w:t>
      </w:r>
      <w:r>
        <w:rPr>
          <w:rFonts w:cs="Aparajita" w:ascii="Verdana" w:hAnsi="Verdana"/>
          <w:sz w:val="18"/>
          <w:szCs w:val="18"/>
        </w:rPr>
        <w:t xml:space="preserve"> Habilitação, sendo chamados(os), pela Comissão Interna, para protocolo dos documentos referentes à qualificação jurídica e regularidade fiscal, no prazo definido no cronograma.</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As inscrições que não estiverem de acordo com as exigências do Edital, serão indeferidas pela Comissão Interna da Secretaria Municipal da Cultura, impedindo a submissão à Comissão de Seleção.</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Na etapa de Avaliação e Seleção, serão analisados, pela Comissão de Seleção, o projeto, o currículo e o portfólio do(a) proponente, que tiver sua inscrição deferida pela Comissão Interna, além do vídeo explicativo, quando apresentado. </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Na etapa de Habilitação, os(as) proponentes que tiverem seus projetos selecionados deverão protocolar os documentos referentes à habilitação jurídica e à regularidade fiscal, na forma indicada no </w:t>
      </w:r>
      <w:r>
        <w:rPr>
          <w:rFonts w:eastAsia="Verdana" w:cs="Aparajita" w:ascii="Verdana" w:hAnsi="Verdana"/>
          <w:color w:val="000000"/>
          <w:sz w:val="18"/>
          <w:szCs w:val="18"/>
        </w:rPr>
        <w:t>item 15.3.1 e no prazo</w:t>
      </w:r>
      <w:r>
        <w:rPr>
          <w:rFonts w:eastAsia="Verdana" w:cs="Aparajita" w:ascii="Verdana" w:hAnsi="Verdana"/>
          <w:sz w:val="18"/>
          <w:szCs w:val="18"/>
        </w:rPr>
        <w:t xml:space="preserve"> estipulado pelo cronograma, sendo que o não envio dos documentos no prazo previsto, e/ou a não satisfação da exigência da regularidade fiscal do(a) proponente classificado(a), implicará a inabilitação, chamando-se o projeto suplente, na ordem de classificação.</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Para</w:t>
      </w:r>
      <w:r>
        <w:rPr>
          <w:rFonts w:ascii="Verdana" w:hAnsi="Verdana"/>
          <w:sz w:val="18"/>
          <w:szCs w:val="18"/>
        </w:rPr>
        <w:t xml:space="preserve"> receber o valor do fomento, o(a) proponente habilitado deverá encaminhar, no prazo indicado no cronograma, o plano de trabalho do </w:t>
      </w:r>
      <w:r>
        <w:rPr>
          <w:rFonts w:eastAsia="Verdana" w:cs="Aparajita" w:ascii="Verdana" w:hAnsi="Verdana"/>
          <w:color w:val="000000"/>
          <w:sz w:val="18"/>
          <w:szCs w:val="18"/>
        </w:rPr>
        <w:t>projeto selecionado e assinar o Termo de Execução Cultural, sob pena de ser considerado desistente, conforme item 3.2.1.</w:t>
      </w:r>
    </w:p>
    <w:p>
      <w:pPr>
        <w:pStyle w:val="ListParagraph"/>
        <w:tabs>
          <w:tab w:val="clear" w:pos="709"/>
          <w:tab w:val="left" w:pos="567" w:leader="none"/>
        </w:tabs>
        <w:ind w:left="0" w:hanging="0"/>
        <w:jc w:val="both"/>
        <w:textAlignment w:val="auto"/>
        <w:rPr>
          <w:rFonts w:ascii="Verdana" w:hAnsi="Verdana"/>
          <w:sz w:val="18"/>
          <w:szCs w:val="18"/>
        </w:rPr>
      </w:pPr>
      <w:r>
        <w:rPr>
          <w:rFonts w:ascii="Verdana" w:hAnsi="Verdana"/>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ascii="Verdana" w:hAnsi="Verdana"/>
          <w:sz w:val="18"/>
          <w:szCs w:val="18"/>
        </w:rPr>
        <w:t xml:space="preserve">As </w:t>
      </w:r>
      <w:r>
        <w:rPr>
          <w:rFonts w:eastAsia="Verdana" w:cs="Aparajita" w:ascii="Verdana" w:hAnsi="Verdana"/>
          <w:sz w:val="18"/>
          <w:szCs w:val="18"/>
        </w:rPr>
        <w:t>decisões</w:t>
      </w:r>
      <w:r>
        <w:rPr>
          <w:rFonts w:ascii="Verdana" w:hAnsi="Verdana"/>
          <w:sz w:val="18"/>
          <w:szCs w:val="18"/>
        </w:rPr>
        <w:t xml:space="preserve"> da Comissão Interna, da Comissão de Seleção (Comissão Municipal de Incentivo à Cultura - CMIC) e da </w:t>
      </w:r>
      <w:bookmarkStart w:id="13" w:name="_Hlk176168011"/>
      <w:r>
        <w:rPr>
          <w:rFonts w:eastAsia="Verdana" w:cs="Aparajita" w:ascii="Verdana" w:hAnsi="Verdana"/>
          <w:sz w:val="18"/>
          <w:szCs w:val="18"/>
        </w:rPr>
        <w:t>Comissão de Contratação</w:t>
      </w:r>
      <w:bookmarkEnd w:id="13"/>
      <w:r>
        <w:rPr>
          <w:rFonts w:eastAsia="Verdana" w:cs="Aparajita" w:ascii="Verdana" w:hAnsi="Verdana"/>
          <w:sz w:val="18"/>
          <w:szCs w:val="18"/>
        </w:rPr>
        <w:t xml:space="preserve">, vinculada à Diretoria de Compras e Licitações da Secretaria Municipal de Administração </w:t>
      </w:r>
      <w:r>
        <w:rPr>
          <w:rFonts w:ascii="Verdana" w:hAnsi="Verdana"/>
          <w:sz w:val="18"/>
          <w:szCs w:val="18"/>
        </w:rPr>
        <w:t>acerca dos procedimentos de sua competência neste CHAMAMENTO são definitivas, garantidos o contraditório e a ampla defesa, na forma e prazo recursal definidos neste Edital.</w:t>
      </w:r>
    </w:p>
    <w:p>
      <w:pPr>
        <w:pStyle w:val="Normal"/>
        <w:tabs>
          <w:tab w:val="clear" w:pos="709"/>
          <w:tab w:val="left" w:pos="567" w:leader="none"/>
        </w:tabs>
        <w:jc w:val="both"/>
        <w:rPr>
          <w:rFonts w:ascii="Verdana" w:hAnsi="Verdana"/>
          <w:sz w:val="18"/>
          <w:szCs w:val="18"/>
        </w:rPr>
      </w:pPr>
      <w:r>
        <w:rPr>
          <w:rFonts w:ascii="Verdana" w:hAnsi="Verdana"/>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ascii="Verdana" w:hAnsi="Verdana"/>
          <w:sz w:val="18"/>
          <w:szCs w:val="18"/>
        </w:rPr>
        <w:t xml:space="preserve">Quando de sua inscrição no CHAMAMENTO, os(as) proponentes manifestarão sua total e </w:t>
      </w:r>
      <w:r>
        <w:rPr>
          <w:rFonts w:eastAsia="Verdana" w:cs="Aparajita" w:ascii="Verdana" w:hAnsi="Verdana"/>
          <w:sz w:val="18"/>
          <w:szCs w:val="18"/>
        </w:rPr>
        <w:t>incondicional</w:t>
      </w:r>
      <w:r>
        <w:rPr>
          <w:rFonts w:ascii="Verdana" w:hAnsi="Verdana"/>
          <w:sz w:val="18"/>
          <w:szCs w:val="18"/>
        </w:rPr>
        <w:t xml:space="preserve"> aceitação ao disposto neste Edital, bem como renunciarão a qualquer questionamento sobre os critérios de julgamento adotados.</w:t>
      </w:r>
    </w:p>
    <w:p>
      <w:pPr>
        <w:pStyle w:val="Normal"/>
        <w:tabs>
          <w:tab w:val="clear" w:pos="709"/>
          <w:tab w:val="left" w:pos="567" w:leader="none"/>
        </w:tabs>
        <w:jc w:val="both"/>
        <w:rPr>
          <w:rFonts w:ascii="Verdana" w:hAnsi="Verdana"/>
          <w:sz w:val="18"/>
          <w:szCs w:val="18"/>
        </w:rPr>
      </w:pPr>
      <w:r>
        <w:rPr>
          <w:rFonts w:ascii="Verdana" w:hAnsi="Verdana"/>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ascii="Verdana" w:hAnsi="Verdana"/>
          <w:sz w:val="18"/>
          <w:szCs w:val="18"/>
        </w:rPr>
        <w:t xml:space="preserve">As irregularidades relacionadas aos requisitos de participação, constatadas a qualquer tempo, implicarão em </w:t>
      </w:r>
      <w:r>
        <w:rPr>
          <w:rFonts w:eastAsia="Verdana" w:cs="Aparajita" w:ascii="Verdana" w:hAnsi="Verdana"/>
          <w:sz w:val="18"/>
          <w:szCs w:val="18"/>
        </w:rPr>
        <w:t>indeferimento</w:t>
      </w:r>
      <w:r>
        <w:rPr>
          <w:rFonts w:ascii="Verdana" w:hAnsi="Verdana"/>
          <w:sz w:val="18"/>
          <w:szCs w:val="18"/>
        </w:rPr>
        <w:t>, desclassificação ou inabilitação do(a) candidato(a), conforme a etapa a que se refere o fato gerador, sob pena de devolução do recurso eventualmente recebido.</w:t>
      </w:r>
    </w:p>
    <w:p>
      <w:pPr>
        <w:pStyle w:val="Normal"/>
        <w:jc w:val="both"/>
        <w:rPr>
          <w:rFonts w:ascii="Verdana" w:hAnsi="Verdana" w:eastAsia="Verdana" w:cs="Aparajita"/>
          <w:color w:val="70AD47" w:themeColor="accent6"/>
          <w:sz w:val="18"/>
          <w:szCs w:val="18"/>
        </w:rPr>
      </w:pPr>
      <w:r>
        <w:rPr>
          <w:rFonts w:eastAsia="Verdana" w:cs="Aparajita" w:ascii="Verdana" w:hAnsi="Verdana"/>
          <w:color w:val="70AD47" w:themeColor="accent6"/>
          <w:sz w:val="18"/>
          <w:szCs w:val="18"/>
        </w:rPr>
      </w:r>
    </w:p>
    <w:p>
      <w:pPr>
        <w:pStyle w:val="Normal"/>
        <w:jc w:val="both"/>
        <w:rPr>
          <w:rFonts w:ascii="Verdana" w:hAnsi="Verdana" w:eastAsia="Verdana" w:cs="Aparajita"/>
          <w:color w:val="70AD47" w:themeColor="accent6"/>
          <w:sz w:val="18"/>
          <w:szCs w:val="18"/>
        </w:rPr>
      </w:pPr>
      <w:r>
        <w:rPr>
          <w:rFonts w:eastAsia="Verdana" w:cs="Aparajita" w:ascii="Verdana" w:hAnsi="Verdana"/>
          <w:color w:val="70AD47" w:themeColor="accent6"/>
          <w:sz w:val="18"/>
          <w:szCs w:val="18"/>
        </w:rPr>
      </w:r>
    </w:p>
    <w:p>
      <w:pPr>
        <w:pStyle w:val="Normal"/>
        <w:numPr>
          <w:ilvl w:val="0"/>
          <w:numId w:val="6"/>
        </w:numPr>
        <w:tabs>
          <w:tab w:val="clear" w:pos="709"/>
          <w:tab w:val="left" w:pos="284" w:leader="none"/>
        </w:tabs>
        <w:ind w:left="0" w:hanging="11"/>
        <w:jc w:val="both"/>
        <w:rPr/>
      </w:pPr>
      <w:r>
        <w:rPr>
          <w:rFonts w:eastAsia="Verdana" w:cs="Aparajita" w:ascii="Verdana" w:hAnsi="Verdana"/>
          <w:b/>
          <w:sz w:val="18"/>
          <w:szCs w:val="18"/>
        </w:rPr>
        <w:t>DAS AÇÕES AFIRMATIVAS</w:t>
      </w:r>
    </w:p>
    <w:p>
      <w:pPr>
        <w:pStyle w:val="Normal"/>
        <w:numPr>
          <w:ilvl w:val="1"/>
          <w:numId w:val="6"/>
        </w:numPr>
        <w:ind w:left="0" w:hanging="6"/>
        <w:jc w:val="both"/>
        <w:rPr/>
      </w:pPr>
      <w:r>
        <w:rPr>
          <w:rFonts w:eastAsia="Verdana" w:cs="Aparajita" w:ascii="Verdana" w:hAnsi="Verdana"/>
          <w:sz w:val="18"/>
          <w:szCs w:val="18"/>
        </w:rPr>
        <w:t>Considerando o conjunto de diretrizes que objetivam a promoção da diversidade, a inclusão da pessoa idosa, da pessoa com deficiência e a redução da desigualdade étnico-racial e de gênero no acesso às políticas públicas de apoio e fomento ao setor artístico-cultural, com fulcro no disposto no art. 16 do Decreto Municipal nº 10.873, de 01 de setembro de 2023, estão previstas ações inclusivas, afirmativas e reparatórias de direitos, implementadas por critério diferenciado de pontuação estabelecido como Políticas Inclusivas e Afirmativas, observados os incisos II e III do parágrafo único do art. 2º da Resolução CMPC nº 070/2024, de 15 de julho de 2024, na forma estabelecida no inciso II do art. 2º, combinado com inciso II do art. 11, da Instrução Normativa MINC nº 5, de 10 de agosto de 2023, concedendo pontuação extra para projetos inscritos por agentes culturais, de forma representativa por mulheres, transexuais ou travestis, pessoas com deficiência, pessoas negras (pretas ou pardas), indígenas, quilombolas e/ou ciganas, e pessoas idosas.</w:t>
      </w:r>
    </w:p>
    <w:p>
      <w:pPr>
        <w:pStyle w:val="Normal"/>
        <w:numPr>
          <w:ilvl w:val="2"/>
          <w:numId w:val="6"/>
        </w:numPr>
        <w:ind w:left="0" w:hanging="0"/>
        <w:jc w:val="both"/>
        <w:rPr/>
      </w:pPr>
      <w:r>
        <w:rPr>
          <w:rFonts w:eastAsia="Verdana" w:cs="Aparajita" w:ascii="Verdana" w:hAnsi="Verdana"/>
          <w:sz w:val="18"/>
          <w:szCs w:val="18"/>
        </w:rPr>
        <w:t>A pontuação extra prevista no item 6.1 será concedida as(aos) proponentes que atingirem a pontuação mínima, não podendo ser computada para atingir a média de corte (60 pontos).</w:t>
      </w:r>
    </w:p>
    <w:p>
      <w:pPr>
        <w:pStyle w:val="ListParagraph"/>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ind w:left="0" w:hanging="6"/>
        <w:jc w:val="both"/>
        <w:rPr/>
      </w:pPr>
      <w:r>
        <w:rPr>
          <w:rFonts w:eastAsia="Verdana" w:cs="Aparajita" w:ascii="Verdana" w:hAnsi="Verdana"/>
          <w:sz w:val="18"/>
          <w:szCs w:val="18"/>
        </w:rPr>
        <w:t>A(o) proponente deverá comprovar seu direito a ações inclusivas, afirmativas e reparatórias de direitos pelo preenchimento da Autodeclaração Políticas Inclusivas e Afirmativas (Anexo 3), devidamente assinada.</w:t>
      </w:r>
    </w:p>
    <w:p>
      <w:pPr>
        <w:pStyle w:val="Normal"/>
        <w:numPr>
          <w:ilvl w:val="2"/>
          <w:numId w:val="6"/>
        </w:numPr>
        <w:ind w:left="0" w:hanging="0"/>
        <w:jc w:val="both"/>
        <w:rPr/>
      </w:pPr>
      <w:r>
        <w:rPr>
          <w:rFonts w:eastAsia="Verdana" w:cs="Aparajita" w:ascii="Verdana" w:hAnsi="Verdana"/>
          <w:sz w:val="18"/>
          <w:szCs w:val="18"/>
        </w:rPr>
        <w:t>Em caso de declaração falsa, a(o) proponente candidata(o) às Políticas Inclusivas e Afirmativas estará sujeita(o) à abertura de procedimento administrativo, na forma do art. 8º da Instrução Normativa MINC nº 5, de 10 de agosto de 2023, podendo sofrer sanções penais, previstas no Decreto-Lei nº 2.848, de 7 de dezembro de 1940.</w:t>
      </w:r>
    </w:p>
    <w:p>
      <w:pPr>
        <w:pStyle w:val="Normal"/>
        <w:jc w:val="both"/>
        <w:rPr/>
      </w:pPr>
      <w:r>
        <w:rPr/>
      </w:r>
    </w:p>
    <w:p>
      <w:pPr>
        <w:pStyle w:val="Normal"/>
        <w:numPr>
          <w:ilvl w:val="1"/>
          <w:numId w:val="6"/>
        </w:numPr>
        <w:ind w:left="0" w:hanging="6"/>
        <w:jc w:val="both"/>
        <w:rPr/>
      </w:pPr>
      <w:bookmarkStart w:id="14" w:name="_heading=h.2et92p0"/>
      <w:bookmarkEnd w:id="14"/>
      <w:r>
        <w:rPr>
          <w:rFonts w:eastAsia="Verdana" w:cs="Aparajita" w:ascii="Verdana" w:hAnsi="Verdana"/>
          <w:sz w:val="18"/>
          <w:szCs w:val="18"/>
        </w:rPr>
        <w:t>Conforme art. 9º, da Instrução Normativa MINC nº 5, de 10 de agosto de 2023, a</w:t>
      </w:r>
      <w:r>
        <w:rPr>
          <w:rFonts w:cs="Aparajita" w:ascii="Verdana" w:hAnsi="Verdana"/>
          <w:sz w:val="18"/>
          <w:szCs w:val="18"/>
        </w:rPr>
        <w:t xml:space="preserve">s pessoas jurídicas e coletivos sem constituição jurídica poderão pleitear a pontuação extra das </w:t>
      </w:r>
      <w:r>
        <w:rPr>
          <w:rFonts w:eastAsia="Verdana" w:cs="Aparajita" w:ascii="Verdana" w:hAnsi="Verdana"/>
          <w:sz w:val="18"/>
          <w:szCs w:val="18"/>
        </w:rPr>
        <w:t>Políticas Inclusivas e Afirmativas</w:t>
      </w:r>
      <w:r>
        <w:rPr>
          <w:rFonts w:cs="Aparajita" w:ascii="Verdana" w:hAnsi="Verdana"/>
          <w:sz w:val="18"/>
          <w:szCs w:val="18"/>
        </w:rPr>
        <w:t>, desde que preencham algum dos requisitos abaixo:</w:t>
      </w:r>
    </w:p>
    <w:p>
      <w:pPr>
        <w:pStyle w:val="ListParagraph"/>
        <w:numPr>
          <w:ilvl w:val="0"/>
          <w:numId w:val="28"/>
        </w:numPr>
        <w:ind w:left="851" w:hanging="142"/>
        <w:jc w:val="both"/>
        <w:rPr>
          <w:rFonts w:ascii="Verdana" w:hAnsi="Verdana" w:eastAsia="Verdana" w:cs="Aparajita"/>
          <w:sz w:val="18"/>
          <w:szCs w:val="18"/>
        </w:rPr>
      </w:pPr>
      <w:r>
        <w:rPr>
          <w:rFonts w:eastAsia="Verdana" w:cs="Aparajita" w:ascii="Verdana" w:hAnsi="Verdana"/>
          <w:sz w:val="18"/>
          <w:szCs w:val="18"/>
        </w:rPr>
        <w:t>pessoas jurídicas que possuem quadro societário majoritariamente composto por pessoas que se enquadrem nos requisitos de Políticas Inclusivas e Afirmativas, conforme item 6.1;</w:t>
      </w:r>
    </w:p>
    <w:p>
      <w:pPr>
        <w:pStyle w:val="ListParagraph"/>
        <w:numPr>
          <w:ilvl w:val="0"/>
          <w:numId w:val="28"/>
        </w:numPr>
        <w:ind w:left="851" w:hanging="142"/>
        <w:jc w:val="both"/>
        <w:rPr/>
      </w:pPr>
      <w:r>
        <w:rPr>
          <w:rFonts w:eastAsia="Verdana" w:cs="Aparajita" w:ascii="Verdana" w:hAnsi="Verdana"/>
          <w:sz w:val="18"/>
          <w:szCs w:val="18"/>
        </w:rPr>
        <w:t>pessoas jurídicas ou coletivos sem constituição jurídica que possuam pessoas que se enquadrem nos requisitos de Políticas Inclusivas e Afirmativas, conforme item 6.1, em posições de liderança no projeto cultural.</w:t>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ind w:left="0" w:hanging="6"/>
        <w:jc w:val="both"/>
        <w:rPr/>
      </w:pPr>
      <w:r>
        <w:rPr>
          <w:rFonts w:eastAsia="Verdana" w:cs="Aparajita" w:ascii="Verdana" w:hAnsi="Verdana"/>
          <w:sz w:val="18"/>
          <w:szCs w:val="18"/>
        </w:rPr>
        <w:t>A Instrução Normativa MINC nº 5, de 10 de agosto de 2023 será aplicada subsidiariamente para resolver impasses ou dúvidas quanto a regras e procedimentos para implementação de ações afirmativas previstas nesse edital.</w:t>
      </w:r>
    </w:p>
    <w:p>
      <w:pPr>
        <w:pStyle w:val="Normal"/>
        <w:jc w:val="both"/>
        <w:rPr>
          <w:rFonts w:ascii="Verdana" w:hAnsi="Verdana" w:cs="Aparajita"/>
          <w:color w:val="00A933"/>
          <w:sz w:val="18"/>
          <w:szCs w:val="18"/>
        </w:rPr>
      </w:pPr>
      <w:r>
        <w:rPr>
          <w:rFonts w:cs="Aparajita" w:ascii="Verdana" w:hAnsi="Verdana"/>
          <w:color w:val="00A933"/>
          <w:sz w:val="18"/>
          <w:szCs w:val="18"/>
        </w:rPr>
      </w:r>
    </w:p>
    <w:p>
      <w:pPr>
        <w:pStyle w:val="Normal"/>
        <w:jc w:val="both"/>
        <w:rPr>
          <w:rFonts w:ascii="Verdana" w:hAnsi="Verdana" w:cs="Aparajita"/>
          <w:color w:val="FF0000"/>
          <w:sz w:val="18"/>
          <w:szCs w:val="18"/>
        </w:rPr>
      </w:pPr>
      <w:r>
        <w:rPr>
          <w:rFonts w:cs="Aparajita" w:ascii="Verdana" w:hAnsi="Verdana"/>
          <w:color w:val="FF0000"/>
          <w:sz w:val="18"/>
          <w:szCs w:val="18"/>
        </w:rPr>
      </w:r>
    </w:p>
    <w:p>
      <w:pPr>
        <w:pStyle w:val="Normal"/>
        <w:numPr>
          <w:ilvl w:val="0"/>
          <w:numId w:val="6"/>
        </w:numPr>
        <w:tabs>
          <w:tab w:val="clear" w:pos="709"/>
          <w:tab w:val="left" w:pos="284" w:leader="none"/>
        </w:tabs>
        <w:ind w:left="0" w:hanging="11"/>
        <w:jc w:val="both"/>
        <w:rPr>
          <w:rFonts w:ascii="Verdana" w:hAnsi="Verdana" w:eastAsia="Verdana" w:cs="Aparajita"/>
          <w:b/>
          <w:b/>
          <w:color w:val="000000"/>
          <w:sz w:val="18"/>
          <w:szCs w:val="18"/>
        </w:rPr>
      </w:pPr>
      <w:r>
        <w:rPr>
          <w:rFonts w:eastAsia="Verdana" w:cs="Aparajita" w:ascii="Verdana" w:hAnsi="Verdana"/>
          <w:b/>
          <w:color w:val="000000"/>
          <w:sz w:val="18"/>
          <w:szCs w:val="18"/>
        </w:rPr>
        <w:t>DA ACESSIBILIDADE</w:t>
      </w:r>
    </w:p>
    <w:p>
      <w:pPr>
        <w:pStyle w:val="Normal"/>
        <w:numPr>
          <w:ilvl w:val="1"/>
          <w:numId w:val="6"/>
        </w:numPr>
        <w:ind w:left="0" w:hanging="6"/>
        <w:jc w:val="both"/>
        <w:rPr>
          <w:rFonts w:ascii="Verdana" w:hAnsi="Verdana" w:eastAsia="Verdana" w:cs="Aparajita"/>
          <w:color w:val="000000"/>
          <w:sz w:val="18"/>
          <w:szCs w:val="18"/>
        </w:rPr>
      </w:pPr>
      <w:bookmarkStart w:id="15" w:name="_heading=h.3dy6vkm"/>
      <w:bookmarkEnd w:id="15"/>
      <w:r>
        <w:rPr>
          <w:rFonts w:eastAsia="Verdana" w:cs="Aparajita" w:ascii="Verdana" w:hAnsi="Verdana"/>
          <w:color w:val="000000"/>
          <w:sz w:val="18"/>
          <w:szCs w:val="18"/>
        </w:rPr>
        <w:t>Os projetos devem contar com medidas de acessibilidade física, atitudinal e comunicacional compatíveis com as características dos produtos resultantes do objeto, nos termos da Lei Federal nº 13.146, de 6 de julho de 2015 (Lei Brasileira de Inclusão da Pessoa com Deficiência) e do art. 14 do Decreto Federal nº 11.525, de 11 de maio de 2023, de modo a contemplar:</w:t>
      </w:r>
    </w:p>
    <w:p>
      <w:pPr>
        <w:pStyle w:val="ListParagraph"/>
        <w:numPr>
          <w:ilvl w:val="0"/>
          <w:numId w:val="29"/>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no aspecto arquitetônico, recursos de acessibilidade para permitir o acesso de pessoas com mobilidade reduzida ou idosas aos locais onde se realizam as atividades culturais e a espaços acessórios, como banheiros, áreas de alimentação e circulação;</w:t>
      </w:r>
    </w:p>
    <w:p>
      <w:pPr>
        <w:pStyle w:val="ListParagraph"/>
        <w:numPr>
          <w:ilvl w:val="0"/>
          <w:numId w:val="29"/>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no aspecto comunicacional, recursos de acessibilidade para permitir o acesso de pessoas com deficiência intelectual, auditiva ou visual ao conteúdo dos produtos culturais gerados pelo projeto, pela iniciativa ou pelo espaço; e</w:t>
      </w:r>
    </w:p>
    <w:p>
      <w:pPr>
        <w:pStyle w:val="ListParagraph"/>
        <w:numPr>
          <w:ilvl w:val="0"/>
          <w:numId w:val="29"/>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no aspecto atitudinal,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Especificamente para pessoas com deficiência, mecanismos de protagonismo e participação poderão ser concretizados também por meio das seguintes iniciativas, entre outras:</w:t>
      </w:r>
    </w:p>
    <w:p>
      <w:pPr>
        <w:pStyle w:val="ListParagraph"/>
        <w:numPr>
          <w:ilvl w:val="0"/>
          <w:numId w:val="30"/>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adaptação de espaços culturais com residências inclusivas;</w:t>
      </w:r>
    </w:p>
    <w:p>
      <w:pPr>
        <w:pStyle w:val="ListParagraph"/>
        <w:numPr>
          <w:ilvl w:val="0"/>
          <w:numId w:val="30"/>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utilização de tecnologias assistivas, ajudas técnicas e produtos com desenho universal;</w:t>
      </w:r>
    </w:p>
    <w:p>
      <w:pPr>
        <w:pStyle w:val="ListParagraph"/>
        <w:numPr>
          <w:ilvl w:val="0"/>
          <w:numId w:val="30"/>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medidas de prevenção e erradicação de barreiras atitudinais;</w:t>
      </w:r>
    </w:p>
    <w:p>
      <w:pPr>
        <w:pStyle w:val="ListParagraph"/>
        <w:numPr>
          <w:ilvl w:val="0"/>
          <w:numId w:val="30"/>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contratação de serviços de assistência por acompanhante; ou</w:t>
      </w:r>
    </w:p>
    <w:p>
      <w:pPr>
        <w:pStyle w:val="ListParagraph"/>
        <w:numPr>
          <w:ilvl w:val="0"/>
          <w:numId w:val="30"/>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oferta de ações de formação e capacitação acessíveis a pessoas com deficiência.</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ind w:left="0" w:hanging="0"/>
        <w:jc w:val="both"/>
        <w:rPr>
          <w:rFonts w:ascii="Verdana" w:hAnsi="Verdana" w:cs="Aparajita"/>
          <w:sz w:val="18"/>
          <w:szCs w:val="18"/>
        </w:rPr>
      </w:pPr>
      <w:r>
        <w:rPr>
          <w:rFonts w:eastAsia="Verdana" w:cs="Aparajita" w:ascii="Verdana" w:hAnsi="Verdana"/>
          <w:color w:val="000000"/>
          <w:sz w:val="18"/>
          <w:szCs w:val="18"/>
        </w:rPr>
        <w:t>Para garantir as medidas de acessibilidade exigidas nos projetos, o(a) proponente deverá prever o investimento de, no mínimo, 10% (dez por cento) do valor do projeto para essa finalidade, consoante disposto na Instrução Normativa MINC nº 5, de 10 de agosto de 2023 e art. 15 do Decreto Federal nº 11.525, de 11 de maio de 2023.</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O(A) proponente deverá prever a produção de materiais referentes ao projeto, inclusive de divulgação, em formatos acessíveis e educativos para pessoas com deficiência, mencionando os recursos de acessibilidade disponibilizados pelo projeto.</w:t>
      </w:r>
    </w:p>
    <w:p>
      <w:pPr>
        <w:pStyle w:val="Normal"/>
        <w:jc w:val="both"/>
        <w:rPr>
          <w:rFonts w:ascii="Verdana" w:hAnsi="Verdana" w:cs="Aparajita"/>
          <w:sz w:val="18"/>
          <w:szCs w:val="18"/>
        </w:rPr>
      </w:pPr>
      <w:r>
        <w:rPr>
          <w:rFonts w:cs="Aparajita" w:ascii="Verdana" w:hAnsi="Verdana"/>
          <w:sz w:val="18"/>
          <w:szCs w:val="18"/>
        </w:rPr>
      </w:r>
    </w:p>
    <w:p>
      <w:pPr>
        <w:pStyle w:val="Normal"/>
        <w:numPr>
          <w:ilvl w:val="1"/>
          <w:numId w:val="6"/>
        </w:numPr>
        <w:ind w:left="0" w:hanging="0"/>
        <w:jc w:val="both"/>
        <w:rPr>
          <w:rFonts w:ascii="Verdana" w:hAnsi="Verdana" w:cs="Aparajita"/>
          <w:sz w:val="18"/>
          <w:szCs w:val="18"/>
        </w:rPr>
      </w:pPr>
      <w:r>
        <w:rPr>
          <w:rFonts w:eastAsia="Verdana" w:cs="Aparajita" w:ascii="Verdana" w:hAnsi="Verdana"/>
          <w:color w:val="000000"/>
          <w:sz w:val="18"/>
          <w:szCs w:val="18"/>
        </w:rPr>
        <w:t>Consoante ao art. 19 da Instrução Normativa MINC nº 5/2023, a utilização do percentual mínimo de 10% de que trata o item 7.3 pode ser excepcionalmente dispensada quando:</w:t>
      </w:r>
    </w:p>
    <w:p>
      <w:pPr>
        <w:pStyle w:val="ListParagraph"/>
        <w:numPr>
          <w:ilvl w:val="0"/>
          <w:numId w:val="31"/>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for inaplicável em razão das características do objeto cultural; ou</w:t>
      </w:r>
    </w:p>
    <w:p>
      <w:pPr>
        <w:pStyle w:val="ListParagraph"/>
        <w:numPr>
          <w:ilvl w:val="0"/>
          <w:numId w:val="31"/>
        </w:numPr>
        <w:ind w:left="851" w:hanging="142"/>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t>quando o projeto já contemplar integralmente as medidas de acessibilidade compatíveis com as características do objeto cultural.</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Para projetos cujo objeto seja a produção audiovisual, consideram-se integralmente cumpridas as medidas de acessibilidade de que trata o subitem II do item 7.4 quando a produção contemplar legendagem, legendagem descritiva, audiodescrição e LIBRAS - Língua Brasileira de Sinais. </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O proponente deve apresentar justificativa para os casos em que o percentual mínimo de 10% é inaplicável. </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tabs>
          <w:tab w:val="clear" w:pos="709"/>
          <w:tab w:val="left" w:pos="284" w:leader="none"/>
        </w:tabs>
        <w:jc w:val="both"/>
        <w:rPr>
          <w:rFonts w:ascii="Verdana" w:hAnsi="Verdana" w:eastAsia="Verdana" w:cs="Aparajita"/>
          <w:color w:val="FF0000"/>
          <w:sz w:val="18"/>
          <w:szCs w:val="18"/>
        </w:rPr>
      </w:pPr>
      <w:r>
        <w:rPr>
          <w:rFonts w:eastAsia="Verdana" w:cs="Aparajita" w:ascii="Verdana" w:hAnsi="Verdana"/>
          <w:color w:val="FF0000"/>
          <w:sz w:val="18"/>
          <w:szCs w:val="18"/>
        </w:rPr>
      </w:r>
    </w:p>
    <w:p>
      <w:pPr>
        <w:pStyle w:val="Normal"/>
        <w:numPr>
          <w:ilvl w:val="0"/>
          <w:numId w:val="6"/>
        </w:numPr>
        <w:tabs>
          <w:tab w:val="clear" w:pos="709"/>
          <w:tab w:val="left" w:pos="284" w:leader="none"/>
        </w:tabs>
        <w:ind w:left="0" w:hanging="11"/>
        <w:jc w:val="both"/>
        <w:rPr>
          <w:rFonts w:ascii="Verdana" w:hAnsi="Verdana" w:eastAsia="Verdana" w:cs="Aparajita"/>
          <w:b/>
          <w:b/>
          <w:color w:val="000000"/>
          <w:sz w:val="18"/>
          <w:szCs w:val="18"/>
        </w:rPr>
      </w:pPr>
      <w:r>
        <w:rPr>
          <w:rFonts w:eastAsia="Verdana" w:cs="Aparajita" w:ascii="Verdana" w:hAnsi="Verdana"/>
          <w:b/>
          <w:color w:val="000000"/>
          <w:sz w:val="18"/>
          <w:szCs w:val="18"/>
        </w:rPr>
        <w:t>DA CONTRAPARTIDA SOCIAL</w:t>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De acordo com o art. 7º da Lei Complementar nº 195, de 08 de julho de 2022 (Lei Paulo Gustavo), os(as) proponentes selecionados deverão assegurar a realização de contrapartida social, relacionada aos seus projetos, a ser pactuada com a Secretaria Municipal da Cultura, incluindo exibições gratuitas dos conteúdos selecionados, em locais com garantias de acessibilidade de grupos com restrições e o direcionamento às redes de ensino do município, entre outras ações propostas pelo(a) proponente.</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As contrapartidas sociais obrigatórias devem ser informadas no Formulário do Projeto Cultural e Plano de Trabalho (Anexo 2), podendo ser desenvolvidas as seguintes ações, por categoria deste Edital, conforme abaixo:</w:t>
      </w:r>
    </w:p>
    <w:tbl>
      <w:tblPr>
        <w:tblW w:w="9351"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248"/>
        <w:gridCol w:w="5102"/>
      </w:tblGrid>
      <w:tr>
        <w:trPr>
          <w:tblHeader w:val="true"/>
          <w:trHeight w:val="454" w:hRule="atLeast"/>
          <w:cantSplit w:val="true"/>
        </w:trPr>
        <w:tc>
          <w:tcPr>
            <w:tcW w:w="4248"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eastAsia="Arial" w:cs="Aparajita"/>
                <w:b/>
                <w:b/>
                <w:color w:val="000000"/>
                <w:sz w:val="16"/>
                <w:szCs w:val="16"/>
              </w:rPr>
            </w:pPr>
            <w:r>
              <w:rPr>
                <w:rFonts w:eastAsia="Arial" w:cs="Aparajita" w:ascii="Verdana" w:hAnsi="Verdana"/>
                <w:b/>
                <w:color w:val="000000"/>
                <w:sz w:val="16"/>
                <w:szCs w:val="16"/>
              </w:rPr>
              <w:t>CATEGORIA</w:t>
            </w:r>
          </w:p>
        </w:tc>
        <w:tc>
          <w:tcPr>
            <w:tcW w:w="510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eastAsia="Arial" w:cs="Aparajita"/>
                <w:b/>
                <w:b/>
                <w:color w:val="000000"/>
                <w:sz w:val="16"/>
                <w:szCs w:val="16"/>
              </w:rPr>
            </w:pPr>
            <w:r>
              <w:rPr>
                <w:rFonts w:eastAsia="Arial" w:cs="Aparajita" w:ascii="Verdana" w:hAnsi="Verdana"/>
                <w:b/>
                <w:color w:val="000000"/>
                <w:sz w:val="16"/>
                <w:szCs w:val="16"/>
              </w:rPr>
              <w:t>CONTRAPARTIDA SOCIAL</w:t>
            </w:r>
          </w:p>
        </w:tc>
      </w:tr>
      <w:tr>
        <w:trPr>
          <w:tblHeader w:val="true"/>
          <w:trHeight w:val="454" w:hRule="atLeast"/>
          <w:cantSplit w:val="true"/>
        </w:trPr>
        <w:tc>
          <w:tcPr>
            <w:tcW w:w="424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Arial" w:cs="Aparajita"/>
                <w:b/>
                <w:b/>
                <w:color w:val="000000"/>
                <w:sz w:val="16"/>
                <w:szCs w:val="16"/>
              </w:rPr>
            </w:pPr>
            <w:r>
              <w:rPr>
                <w:rFonts w:eastAsia="Arial" w:cs="Aparajita" w:ascii="Verdana" w:hAnsi="Verdana"/>
                <w:b/>
                <w:color w:val="000000"/>
                <w:sz w:val="16"/>
                <w:szCs w:val="16"/>
              </w:rPr>
              <w:t xml:space="preserve">Categoria I - Apoio à Produção de Obras Audiovisuais - </w:t>
            </w:r>
            <w:r>
              <w:rPr>
                <w:rFonts w:cs="Aparajita" w:ascii="Verdana" w:hAnsi="Verdana"/>
                <w:b/>
                <w:color w:val="000000" w:themeColor="text1"/>
                <w:sz w:val="16"/>
                <w:szCs w:val="16"/>
              </w:rPr>
              <w:t>Produção de curta-metragem</w:t>
            </w:r>
          </w:p>
        </w:tc>
        <w:tc>
          <w:tcPr>
            <w:tcW w:w="5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eastAsia="Arial" w:cs="Aparajita"/>
                <w:b/>
                <w:b/>
                <w:color w:val="000000"/>
                <w:sz w:val="16"/>
                <w:szCs w:val="16"/>
              </w:rPr>
            </w:pPr>
            <w:r>
              <w:rPr>
                <w:rFonts w:cs="Aparajita" w:ascii="Verdana" w:hAnsi="Verdana"/>
                <w:color w:val="000000" w:themeColor="text1"/>
                <w:sz w:val="16"/>
                <w:szCs w:val="16"/>
              </w:rPr>
              <w:t>Poderá ser realizada por meio de exibição gratuita das obras finalizadas, preferencialmente, em escolas públicas ou equipamentos culturais públicos do município.</w:t>
            </w:r>
          </w:p>
        </w:tc>
      </w:tr>
    </w:tbl>
    <w:p>
      <w:pPr>
        <w:pStyle w:val="Normal"/>
        <w:rPr/>
      </w:pPr>
      <w:r>
        <w:rPr/>
      </w:r>
    </w:p>
    <w:tbl>
      <w:tblPr>
        <w:tblW w:w="9351"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248"/>
        <w:gridCol w:w="5102"/>
      </w:tblGrid>
      <w:tr>
        <w:trPr>
          <w:tblHeader w:val="true"/>
          <w:trHeight w:val="454" w:hRule="atLeast"/>
          <w:cantSplit w:val="true"/>
        </w:trPr>
        <w:tc>
          <w:tcPr>
            <w:tcW w:w="4248"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eastAsia="Arial" w:cs="Aparajita"/>
                <w:b/>
                <w:b/>
                <w:color w:val="000000"/>
                <w:sz w:val="16"/>
                <w:szCs w:val="16"/>
              </w:rPr>
            </w:pPr>
            <w:r>
              <w:rPr>
                <w:rFonts w:eastAsia="Arial" w:cs="Aparajita" w:ascii="Verdana" w:hAnsi="Verdana"/>
                <w:b/>
                <w:color w:val="000000"/>
                <w:sz w:val="16"/>
                <w:szCs w:val="16"/>
              </w:rPr>
              <w:t>CATEGORIA</w:t>
            </w:r>
          </w:p>
        </w:tc>
        <w:tc>
          <w:tcPr>
            <w:tcW w:w="510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eastAsia="Arial" w:cs="Aparajita"/>
                <w:b/>
                <w:b/>
                <w:color w:val="000000"/>
                <w:sz w:val="16"/>
                <w:szCs w:val="16"/>
              </w:rPr>
            </w:pPr>
            <w:r>
              <w:rPr>
                <w:rFonts w:eastAsia="Arial" w:cs="Aparajita" w:ascii="Verdana" w:hAnsi="Verdana"/>
                <w:b/>
                <w:color w:val="000000"/>
                <w:sz w:val="16"/>
                <w:szCs w:val="16"/>
              </w:rPr>
              <w:t>CONTRAPARTIDA SOCIAL</w:t>
            </w:r>
          </w:p>
        </w:tc>
      </w:tr>
      <w:tr>
        <w:trPr>
          <w:tblHeader w:val="true"/>
          <w:trHeight w:val="454" w:hRule="atLeast"/>
          <w:cantSplit w:val="true"/>
        </w:trPr>
        <w:tc>
          <w:tcPr>
            <w:tcW w:w="424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Verdana" w:hAnsi="Verdana" w:eastAsia="Arial" w:cs="Aparajita"/>
                <w:b/>
                <w:b/>
                <w:color w:val="000000"/>
                <w:sz w:val="16"/>
                <w:szCs w:val="16"/>
              </w:rPr>
            </w:pPr>
            <w:r>
              <w:rPr>
                <w:rFonts w:eastAsia="Arial" w:cs="Aparajita" w:ascii="Verdana" w:hAnsi="Verdana"/>
                <w:b/>
                <w:color w:val="000000"/>
                <w:sz w:val="16"/>
                <w:szCs w:val="16"/>
              </w:rPr>
              <w:t>Categoria II - Apoio a Cineclube</w:t>
            </w:r>
          </w:p>
        </w:tc>
        <w:tc>
          <w:tcPr>
            <w:tcW w:w="5102" w:type="dxa"/>
            <w:tcBorders>
              <w:bottom w:val="single" w:sz="4" w:space="0" w:color="000000"/>
              <w:right w:val="single" w:sz="4" w:space="0" w:color="000000"/>
            </w:tcBorders>
            <w:shd w:color="auto" w:fill="auto" w:val="clear"/>
            <w:vAlign w:val="center"/>
          </w:tcPr>
          <w:p>
            <w:pPr>
              <w:pStyle w:val="Normal"/>
              <w:widowControl w:val="false"/>
              <w:tabs>
                <w:tab w:val="clear" w:pos="709"/>
                <w:tab w:val="left" w:pos="284" w:leader="none"/>
              </w:tabs>
              <w:spacing w:lineRule="auto" w:line="276"/>
              <w:jc w:val="both"/>
              <w:rPr>
                <w:rFonts w:ascii="Verdana" w:hAnsi="Verdana" w:cs="Aparajita"/>
                <w:sz w:val="16"/>
                <w:szCs w:val="16"/>
              </w:rPr>
            </w:pPr>
            <w:r>
              <w:rPr>
                <w:rFonts w:cs="Aparajita" w:ascii="Verdana" w:hAnsi="Verdana"/>
                <w:color w:val="000000" w:themeColor="text1"/>
                <w:sz w:val="16"/>
                <w:szCs w:val="16"/>
              </w:rPr>
              <w:t>Poderá ser realizada por meio de cursos, bate-papos, debates, palestras, workshops, mesas-redondas e sessões de filmes direcionadas a grupos minorizados socialmente, com restrições ou demais enquadrados nas diretrizes das Políticas Inclusivas e Afirmativas.</w:t>
            </w:r>
          </w:p>
        </w:tc>
      </w:tr>
    </w:tbl>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As contrapartidas propostas serão analisadas pela Comissão de Seleção, na forma deste edital.</w:t>
      </w:r>
    </w:p>
    <w:p>
      <w:pPr>
        <w:pStyle w:val="Normal"/>
        <w:tabs>
          <w:tab w:val="clear" w:pos="709"/>
          <w:tab w:val="left" w:pos="284" w:leader="none"/>
        </w:tabs>
        <w:jc w:val="both"/>
        <w:rPr>
          <w:rFonts w:ascii="Verdana" w:hAnsi="Verdana" w:eastAsia="Verdana" w:cs="Aparajita"/>
          <w:color w:val="FF0000"/>
          <w:sz w:val="18"/>
          <w:szCs w:val="18"/>
        </w:rPr>
      </w:pPr>
      <w:r>
        <w:rPr>
          <w:rFonts w:eastAsia="Verdana" w:cs="Aparajita" w:ascii="Verdana" w:hAnsi="Verdana"/>
          <w:color w:val="FF0000"/>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Em situações excepcionais, para cumprimento do Termo de Execução Cultural, a exibição, quando for o caso, poderá ocorrer mesmo que a obra audiovisual não esteja finalizada, em sessões de teste com público reduzido.</w:t>
      </w:r>
    </w:p>
    <w:p>
      <w:pPr>
        <w:pStyle w:val="Normal"/>
        <w:tabs>
          <w:tab w:val="clear" w:pos="709"/>
          <w:tab w:val="left" w:pos="284" w:leader="none"/>
        </w:tabs>
        <w:jc w:val="both"/>
        <w:rPr>
          <w:rFonts w:ascii="Verdana" w:hAnsi="Verdana" w:eastAsia="Verdana" w:cs="Aparajita"/>
          <w:color w:val="FF0000"/>
          <w:sz w:val="18"/>
          <w:szCs w:val="18"/>
        </w:rPr>
      </w:pPr>
      <w:r>
        <w:rPr>
          <w:rFonts w:eastAsia="Verdana" w:cs="Aparajita" w:ascii="Verdana" w:hAnsi="Verdana"/>
          <w:color w:val="FF0000"/>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Caso as contrapartidas sociais obrigatórias não sejam realizadas, o projeto não será considerado realizado por completo, resultando nas penalidades previstas neste edital e na legislação em vigor.</w:t>
      </w:r>
    </w:p>
    <w:p>
      <w:pPr>
        <w:pStyle w:val="Normal"/>
        <w:tabs>
          <w:tab w:val="clear" w:pos="709"/>
          <w:tab w:val="left" w:pos="284" w:leader="none"/>
        </w:tabs>
        <w:jc w:val="both"/>
        <w:rPr>
          <w:rFonts w:ascii="Verdana" w:hAnsi="Verdana" w:eastAsia="Verdana" w:cs="Aparajita"/>
          <w:color w:val="FF0000"/>
          <w:sz w:val="18"/>
          <w:szCs w:val="18"/>
        </w:rPr>
      </w:pPr>
      <w:r>
        <w:rPr>
          <w:rFonts w:eastAsia="Verdana" w:cs="Aparajita" w:ascii="Verdana" w:hAnsi="Verdana"/>
          <w:color w:val="FF0000"/>
          <w:sz w:val="18"/>
          <w:szCs w:val="18"/>
        </w:rPr>
      </w:r>
    </w:p>
    <w:p>
      <w:pPr>
        <w:pStyle w:val="Normal"/>
        <w:tabs>
          <w:tab w:val="clear" w:pos="709"/>
          <w:tab w:val="left" w:pos="284" w:leader="none"/>
        </w:tabs>
        <w:jc w:val="both"/>
        <w:rPr>
          <w:rFonts w:ascii="Verdana" w:hAnsi="Verdana" w:eastAsia="Verdana" w:cs="Aparajita"/>
          <w:color w:val="FF0000"/>
          <w:sz w:val="18"/>
          <w:szCs w:val="18"/>
        </w:rPr>
      </w:pPr>
      <w:r>
        <w:rPr>
          <w:rFonts w:eastAsia="Verdana" w:cs="Aparajita" w:ascii="Verdana" w:hAnsi="Verdana"/>
          <w:color w:val="FF0000"/>
          <w:sz w:val="18"/>
          <w:szCs w:val="18"/>
        </w:rPr>
      </w:r>
    </w:p>
    <w:p>
      <w:pPr>
        <w:pStyle w:val="Normal"/>
        <w:numPr>
          <w:ilvl w:val="0"/>
          <w:numId w:val="6"/>
        </w:numPr>
        <w:tabs>
          <w:tab w:val="clear" w:pos="709"/>
          <w:tab w:val="left" w:pos="1004" w:leader="none"/>
        </w:tabs>
        <w:jc w:val="both"/>
        <w:rPr>
          <w:rFonts w:ascii="Verdana" w:hAnsi="Verdana" w:cs="Aparajita"/>
          <w:sz w:val="18"/>
          <w:szCs w:val="18"/>
        </w:rPr>
      </w:pPr>
      <w:r>
        <w:rPr>
          <w:rFonts w:eastAsia="Verdana" w:cs="Aparajita" w:ascii="Verdana" w:hAnsi="Verdana"/>
          <w:b/>
          <w:sz w:val="18"/>
          <w:szCs w:val="18"/>
        </w:rPr>
        <w:t>DAS INSCRIÇÕES</w:t>
      </w:r>
    </w:p>
    <w:p>
      <w:pPr>
        <w:pStyle w:val="Normal"/>
        <w:numPr>
          <w:ilvl w:val="1"/>
          <w:numId w:val="6"/>
        </w:numPr>
        <w:ind w:left="0" w:hanging="0"/>
        <w:jc w:val="both"/>
        <w:rPr>
          <w:rFonts w:ascii="Verdana" w:hAnsi="Verdana" w:cs="Aparajita"/>
          <w:sz w:val="18"/>
          <w:szCs w:val="18"/>
        </w:rPr>
      </w:pPr>
      <w:r>
        <w:rPr>
          <w:rFonts w:eastAsia="Verdana" w:cs="Aparajita" w:ascii="Verdana" w:hAnsi="Verdana"/>
          <w:sz w:val="18"/>
          <w:szCs w:val="18"/>
        </w:rPr>
        <w:t xml:space="preserve">As </w:t>
      </w:r>
      <w:r>
        <w:rPr>
          <w:rFonts w:eastAsia="Verdana" w:cs="Aparajita" w:ascii="Verdana" w:hAnsi="Verdana"/>
          <w:color w:val="000000"/>
          <w:sz w:val="18"/>
          <w:szCs w:val="18"/>
        </w:rPr>
        <w:t>inscrições</w:t>
      </w:r>
      <w:r>
        <w:rPr>
          <w:rFonts w:eastAsia="Verdana" w:cs="Aparajita" w:ascii="Verdana" w:hAnsi="Verdana"/>
          <w:sz w:val="18"/>
          <w:szCs w:val="18"/>
        </w:rPr>
        <w:t xml:space="preserve"> serão gratuitas e efetuadas pelo preenchimento do formulário </w:t>
      </w:r>
      <w:r>
        <w:rPr>
          <w:rFonts w:eastAsia="Verdana" w:cs="Aparajita" w:ascii="Verdana" w:hAnsi="Verdana"/>
          <w:i/>
          <w:iCs/>
          <w:sz w:val="18"/>
          <w:szCs w:val="18"/>
        </w:rPr>
        <w:t>on-line</w:t>
      </w:r>
      <w:r>
        <w:rPr>
          <w:rFonts w:eastAsia="Verdana" w:cs="Aparajita" w:ascii="Verdana" w:hAnsi="Verdana"/>
          <w:sz w:val="18"/>
          <w:szCs w:val="18"/>
        </w:rPr>
        <w:t xml:space="preserve"> e pelo envio da documentação exigida neste Edital, exclusivamente por meio do sistema eletrônico disponível no endereço </w:t>
      </w:r>
      <w:hyperlink r:id="rId4">
        <w:r>
          <w:rPr>
            <w:rStyle w:val="LinkdaInternet"/>
            <w:rFonts w:eastAsia="Verdana" w:cs="Aparajita" w:ascii="Verdana" w:hAnsi="Verdana"/>
            <w:sz w:val="18"/>
            <w:szCs w:val="18"/>
          </w:rPr>
          <w:t>https://www.novohamburgo.rs.gov.br/secult/lpg</w:t>
        </w:r>
      </w:hyperlink>
      <w:r>
        <w:rPr>
          <w:rFonts w:eastAsia="Verdana" w:cs="Aparajita" w:ascii="Verdana" w:hAnsi="Verdana"/>
          <w:sz w:val="18"/>
          <w:szCs w:val="18"/>
        </w:rPr>
        <w:t xml:space="preserve">, </w:t>
      </w:r>
      <w:r>
        <w:rPr>
          <w:rFonts w:eastAsia="Verdana" w:cs="Aparajita" w:ascii="Verdana" w:hAnsi="Verdana"/>
          <w:b/>
          <w:sz w:val="18"/>
          <w:szCs w:val="18"/>
        </w:rPr>
        <w:t>que estará aberto até às 18h, do dia 30 de setembro de 2024.</w:t>
      </w:r>
    </w:p>
    <w:p>
      <w:pPr>
        <w:pStyle w:val="Normal"/>
        <w:numPr>
          <w:ilvl w:val="2"/>
          <w:numId w:val="6"/>
        </w:numPr>
        <w:ind w:left="0" w:hanging="0"/>
        <w:jc w:val="both"/>
        <w:rPr>
          <w:rFonts w:ascii="Verdana" w:hAnsi="Verdana" w:cs="Aparajita"/>
          <w:sz w:val="18"/>
          <w:szCs w:val="18"/>
        </w:rPr>
      </w:pPr>
      <w:r>
        <w:rPr>
          <w:rFonts w:eastAsia="Verdana" w:cs="Aparajita" w:ascii="Verdana" w:hAnsi="Verdana"/>
          <w:sz w:val="18"/>
          <w:szCs w:val="18"/>
        </w:rPr>
        <w:t xml:space="preserve">O prazo de inscrição dos projetos culturais poderá ser prorrogado por decisão da Secretaria Municipal da Cultura, com vistas a garantir a ampla publicidade e isonomia de acesso à informação. </w:t>
      </w:r>
    </w:p>
    <w:p>
      <w:pPr>
        <w:pStyle w:val="ListParagrap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 xml:space="preserve">Constitui pressuposto para inscrição no Chamamento, o cadastro da(o) agente cultural na plataforma do Mapa Cultural de Novo Hamburgo, no site </w:t>
      </w:r>
      <w:hyperlink r:id="rId5">
        <w:r>
          <w:rPr>
            <w:rStyle w:val="LinkdaInternet"/>
            <w:rFonts w:eastAsia="Verdana" w:cs="Aparajita" w:ascii="Verdana" w:hAnsi="Verdana"/>
            <w:sz w:val="18"/>
            <w:szCs w:val="18"/>
          </w:rPr>
          <w:t>http://mapacultural.novohamburgo.rs.gov.br</w:t>
        </w:r>
      </w:hyperlink>
      <w:r>
        <w:rPr>
          <w:rFonts w:eastAsia="Verdana" w:cs="Aparajita" w:ascii="Verdana" w:hAnsi="Verdana"/>
          <w:sz w:val="18"/>
          <w:szCs w:val="18"/>
        </w:rPr>
        <w:t xml:space="preserve">. </w:t>
      </w:r>
    </w:p>
    <w:p>
      <w:pPr>
        <w:pStyle w:val="Normal"/>
        <w:tabs>
          <w:tab w:val="clear" w:pos="709"/>
          <w:tab w:val="left" w:pos="284" w:leader="none"/>
        </w:tabs>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No ato da inscrição, os(as) proponentes interessados(as) (pessoas físicas e jurídicas) deverão preencher, de forma </w:t>
      </w:r>
      <w:r>
        <w:rPr>
          <w:rFonts w:eastAsia="Verdana" w:cs="Aparajita" w:ascii="Verdana" w:hAnsi="Verdana"/>
          <w:i/>
          <w:iCs/>
          <w:sz w:val="18"/>
          <w:szCs w:val="18"/>
        </w:rPr>
        <w:t>online</w:t>
      </w:r>
      <w:r>
        <w:rPr>
          <w:rFonts w:eastAsia="Verdana" w:cs="Aparajita" w:ascii="Verdana" w:hAnsi="Verdana"/>
          <w:sz w:val="18"/>
          <w:szCs w:val="18"/>
        </w:rPr>
        <w:t>, o formulário Modelo Ficha de Inscrição (Anexo 1) e anexar os documentos referentes ao(a) proponente e ao projeto cultural, exigidos em cada Categoria.</w:t>
      </w:r>
    </w:p>
    <w:p>
      <w:pPr>
        <w:pStyle w:val="Normal"/>
        <w:tabs>
          <w:tab w:val="clear" w:pos="709"/>
          <w:tab w:val="left" w:pos="567" w:leader="none"/>
        </w:tabs>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Documentos</w:t>
      </w:r>
      <w:r>
        <w:rPr>
          <w:rFonts w:eastAsia="Verdana" w:cs="Aparajita" w:ascii="Verdana" w:hAnsi="Verdana"/>
          <w:color w:val="000000"/>
          <w:sz w:val="18"/>
          <w:szCs w:val="18"/>
        </w:rPr>
        <w:t xml:space="preserve"> relacionados ao(a) </w:t>
      </w:r>
      <w:r>
        <w:rPr>
          <w:rFonts w:eastAsia="Verdana" w:cs="Aparajita" w:ascii="Verdana" w:hAnsi="Verdana"/>
          <w:b/>
          <w:bCs/>
          <w:color w:val="000000"/>
          <w:sz w:val="18"/>
          <w:szCs w:val="18"/>
        </w:rPr>
        <w:t>PROPONENTE</w:t>
      </w:r>
      <w:r>
        <w:rPr>
          <w:rFonts w:eastAsia="Verdana" w:cs="Aparajita" w:ascii="Verdana" w:hAnsi="Verdana"/>
          <w:color w:val="000000"/>
          <w:sz w:val="18"/>
          <w:szCs w:val="18"/>
        </w:rPr>
        <w:t>:</w:t>
      </w:r>
    </w:p>
    <w:p>
      <w:pPr>
        <w:pStyle w:val="Normal"/>
        <w:numPr>
          <w:ilvl w:val="0"/>
          <w:numId w:val="27"/>
        </w:numPr>
        <w:ind w:left="993" w:hanging="426"/>
        <w:jc w:val="both"/>
        <w:rPr/>
      </w:pPr>
      <w:r>
        <w:rPr>
          <w:rFonts w:cs="Aparajita" w:ascii="Verdana" w:hAnsi="Verdana"/>
          <w:sz w:val="18"/>
          <w:szCs w:val="18"/>
        </w:rPr>
        <w:t>currí</w:t>
      </w:r>
      <w:r>
        <w:rPr>
          <w:rFonts w:eastAsia="Verdana" w:cs="Aparajita" w:ascii="Verdana" w:hAnsi="Verdana"/>
          <w:sz w:val="18"/>
          <w:szCs w:val="18"/>
        </w:rPr>
        <w:t xml:space="preserve">culo e portfólio do(a) profissional do(a) proponente, conforme personalidade jurídica da inscrição, em arquivos em formato PDF (Portable Document Format), onde constem os elementos necessários à avaliação dos critérios de julgamento instituídos para escolha dos melhores projetos, como, </w:t>
      </w:r>
      <w:r>
        <w:rPr>
          <w:rFonts w:eastAsia="Verdana" w:cs="Aparajita" w:ascii="Verdana" w:hAnsi="Verdana"/>
          <w:sz w:val="18"/>
          <w:szCs w:val="18"/>
          <w:u w:val="single"/>
        </w:rPr>
        <w:t>por exemplo</w:t>
      </w:r>
      <w:r>
        <w:rPr>
          <w:rFonts w:eastAsia="Verdana" w:cs="Aparajita" w:ascii="Verdana" w:hAnsi="Verdana"/>
          <w:sz w:val="18"/>
          <w:szCs w:val="18"/>
        </w:rPr>
        <w:t>:</w:t>
      </w:r>
    </w:p>
    <w:p>
      <w:pPr>
        <w:pStyle w:val="Standard"/>
        <w:numPr>
          <w:ilvl w:val="3"/>
          <w:numId w:val="38"/>
        </w:numPr>
        <w:spacing w:lineRule="auto" w:line="276"/>
        <w:ind w:left="1276" w:hanging="283"/>
        <w:jc w:val="both"/>
        <w:textAlignment w:val="baseline"/>
        <w:rPr>
          <w:rFonts w:ascii="Verdana" w:hAnsi="Verdana" w:eastAsia="Verdana" w:cs="Aparajita"/>
          <w:sz w:val="14"/>
          <w:szCs w:val="18"/>
        </w:rPr>
      </w:pPr>
      <w:r>
        <w:rPr>
          <w:rFonts w:eastAsia="Verdana" w:cs="Aparajita" w:ascii="Verdana" w:hAnsi="Verdana"/>
          <w:sz w:val="14"/>
          <w:szCs w:val="18"/>
        </w:rPr>
        <w:t>Histórico: Informações sobre a trajetória profissional do(a) proponente, e, caso este repasse seus conhecimentos a outras pessoas, é importante demonstrá-lo, por meio de materiais e registros, de que maneira essa transmissão de conhecimento, saberes, fazeres é realizada;</w:t>
      </w:r>
    </w:p>
    <w:p>
      <w:pPr>
        <w:pStyle w:val="Standard"/>
        <w:numPr>
          <w:ilvl w:val="3"/>
          <w:numId w:val="38"/>
        </w:numPr>
        <w:spacing w:lineRule="auto" w:line="276"/>
        <w:ind w:left="1276" w:hanging="283"/>
        <w:jc w:val="both"/>
        <w:textAlignment w:val="baseline"/>
        <w:rPr>
          <w:rFonts w:ascii="Verdana" w:hAnsi="Verdana" w:eastAsia="Verdana" w:cs="Aparajita"/>
          <w:sz w:val="14"/>
          <w:szCs w:val="18"/>
        </w:rPr>
      </w:pPr>
      <w:r>
        <w:rPr>
          <w:rFonts w:eastAsia="Verdana" w:cs="Aparajita" w:ascii="Verdana" w:hAnsi="Verdana"/>
          <w:sz w:val="14"/>
          <w:szCs w:val="18"/>
        </w:rPr>
        <w:t>Clipping: cópias de materiais que permitam aos avaliadores conhecer a atuação do(a) profissional do(a) proponente, tais como: cartazes, impressos, folders, folhetos, certificados, crachás, registro de arquivos de imprensa e menções feitas na mídia sobre o profissional, artista ou grupo, matérias de jornal, páginas da internet, e outros materiais que comprovem a atuação artístico-cultural;</w:t>
      </w:r>
    </w:p>
    <w:p>
      <w:pPr>
        <w:pStyle w:val="Standard"/>
        <w:numPr>
          <w:ilvl w:val="3"/>
          <w:numId w:val="38"/>
        </w:numPr>
        <w:spacing w:lineRule="auto" w:line="276"/>
        <w:ind w:left="1276" w:hanging="283"/>
        <w:jc w:val="both"/>
        <w:textAlignment w:val="baseline"/>
        <w:rPr>
          <w:rFonts w:ascii="Verdana" w:hAnsi="Verdana" w:eastAsia="Verdana" w:cs="Aparajita"/>
          <w:sz w:val="14"/>
          <w:szCs w:val="18"/>
        </w:rPr>
      </w:pPr>
      <w:r>
        <w:rPr>
          <w:rFonts w:eastAsia="Verdana" w:cs="Aparajita" w:ascii="Verdana" w:hAnsi="Verdana"/>
          <w:sz w:val="14"/>
          <w:szCs w:val="18"/>
        </w:rPr>
        <w:t>Fotos: imagens de ensaios, apresentações e/ou atividades formativas promovidas pelo(a) proponente;</w:t>
      </w:r>
    </w:p>
    <w:p>
      <w:pPr>
        <w:pStyle w:val="Standard"/>
        <w:numPr>
          <w:ilvl w:val="3"/>
          <w:numId w:val="38"/>
        </w:numPr>
        <w:spacing w:lineRule="auto" w:line="276"/>
        <w:ind w:left="1276" w:hanging="283"/>
        <w:jc w:val="both"/>
        <w:textAlignment w:val="baseline"/>
        <w:rPr>
          <w:rFonts w:ascii="Verdana" w:hAnsi="Verdana" w:eastAsia="Verdana" w:cs="Aparajita"/>
          <w:sz w:val="14"/>
          <w:szCs w:val="18"/>
        </w:rPr>
      </w:pPr>
      <w:r>
        <w:rPr>
          <w:rFonts w:eastAsia="Verdana" w:cs="Aparajita" w:ascii="Verdana" w:hAnsi="Verdana"/>
          <w:sz w:val="14"/>
          <w:szCs w:val="18"/>
        </w:rPr>
        <w:t>Produção Artístico-Cultural: registros e imagens do produto cultural desenvolvido, links de perfis em redes sociais e de produções artísticas e culturais em áudio e/ou audiovisual, hospedados em plataformas de vídeos online ou de streaming utilizadas pela indústria fonográfica ou audiovisual, como Spotify, Deezer, YouTube, Vimeo ou outra (todos devidamente identificados com o nome do(a) proponente.</w:t>
      </w:r>
    </w:p>
    <w:p>
      <w:pPr>
        <w:pStyle w:val="Normal"/>
        <w:numPr>
          <w:ilvl w:val="0"/>
          <w:numId w:val="27"/>
        </w:numPr>
        <w:ind w:left="993" w:hanging="426"/>
        <w:jc w:val="both"/>
        <w:rPr>
          <w:rFonts w:ascii="Verdana" w:hAnsi="Verdana" w:cs="Aparajita"/>
          <w:sz w:val="18"/>
          <w:szCs w:val="18"/>
        </w:rPr>
      </w:pPr>
      <w:r>
        <w:rPr>
          <w:rFonts w:cs="Aparajita" w:ascii="Verdana" w:hAnsi="Verdana"/>
          <w:sz w:val="18"/>
          <w:szCs w:val="18"/>
        </w:rPr>
        <w:t>Autodeclaração de Políticas Inclusivas e Afirmativas (Anexo 3), assinada, em arquivo em formato PDF (Portable Document Format), no caso de pessoas interessadas em concorrer à pontuação extra;</w:t>
      </w:r>
    </w:p>
    <w:p>
      <w:pPr>
        <w:pStyle w:val="Normal"/>
        <w:numPr>
          <w:ilvl w:val="0"/>
          <w:numId w:val="27"/>
        </w:numPr>
        <w:ind w:left="993" w:hanging="426"/>
        <w:jc w:val="both"/>
        <w:rPr>
          <w:rFonts w:ascii="Verdana" w:hAnsi="Verdana" w:cs="Aparajita"/>
          <w:sz w:val="18"/>
          <w:szCs w:val="18"/>
        </w:rPr>
      </w:pPr>
      <w:r>
        <w:rPr>
          <w:rFonts w:cs="Aparajita" w:ascii="Verdana" w:hAnsi="Verdana"/>
          <w:sz w:val="18"/>
          <w:szCs w:val="18"/>
        </w:rPr>
        <w:t>Carta de Anuência do Coletivo Cultural (Anexo 4), quando for o caso.</w:t>
      </w:r>
    </w:p>
    <w:p>
      <w:pPr>
        <w:pStyle w:val="Normal"/>
        <w:numPr>
          <w:ilvl w:val="2"/>
          <w:numId w:val="6"/>
        </w:numPr>
        <w:ind w:left="0" w:hanging="0"/>
        <w:jc w:val="both"/>
        <w:rPr/>
      </w:pPr>
      <w:r>
        <w:rPr>
          <w:rFonts w:eastAsia="Verdana" w:cs="Aparajita" w:ascii="Verdana" w:hAnsi="Verdana"/>
          <w:sz w:val="18"/>
          <w:szCs w:val="18"/>
        </w:rPr>
        <w:t>Nas</w:t>
      </w:r>
      <w:r>
        <w:rPr>
          <w:rFonts w:cs="Aparajita" w:ascii="Verdana" w:hAnsi="Verdana"/>
          <w:sz w:val="18"/>
          <w:szCs w:val="18"/>
        </w:rPr>
        <w:t xml:space="preserve"> </w:t>
      </w:r>
      <w:r>
        <w:rPr>
          <w:rFonts w:ascii="Verdana" w:hAnsi="Verdana"/>
          <w:sz w:val="18"/>
          <w:szCs w:val="18"/>
        </w:rPr>
        <w:t>comprovações</w:t>
      </w:r>
      <w:r>
        <w:rPr>
          <w:rFonts w:cs="Aparajita" w:ascii="Verdana" w:hAnsi="Verdana"/>
          <w:sz w:val="18"/>
          <w:szCs w:val="18"/>
        </w:rPr>
        <w:t xml:space="preserve"> elencadas na alínea “a” do item 9.4 deverá ser possível identificar a atividade cultural, o(a) realizador(a), o evento, data de realização e outras informações que o(a) proponente julgar necessárias.</w:t>
      </w:r>
    </w:p>
    <w:p>
      <w:pPr>
        <w:pStyle w:val="Normal"/>
        <w:ind w:left="284" w:hanging="0"/>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color w:val="FF0000"/>
          <w:sz w:val="18"/>
          <w:szCs w:val="18"/>
        </w:rPr>
      </w:pPr>
      <w:r>
        <w:rPr>
          <w:rFonts w:eastAsia="Verdana" w:cs="Aparajita" w:ascii="Verdana" w:hAnsi="Verdana"/>
          <w:color w:val="000000"/>
          <w:sz w:val="18"/>
          <w:szCs w:val="18"/>
        </w:rPr>
        <w:t>P</w:t>
      </w:r>
      <w:r>
        <w:rPr>
          <w:rFonts w:eastAsia="Verdana" w:cs="Aparajita" w:ascii="Verdana" w:hAnsi="Verdana"/>
          <w:sz w:val="18"/>
          <w:szCs w:val="18"/>
        </w:rPr>
        <w:t>essoas interessadas em concorrer à pontuação extra destinada às Políticas Inclusivas</w:t>
      </w:r>
      <w:r>
        <w:rPr>
          <w:rFonts w:ascii="Verdana" w:hAnsi="Verdana"/>
          <w:sz w:val="18"/>
          <w:szCs w:val="18"/>
        </w:rPr>
        <w:t xml:space="preserve"> e Afirmativas</w:t>
      </w:r>
      <w:r>
        <w:rPr>
          <w:rFonts w:cs="Aparajita" w:ascii="Verdana" w:hAnsi="Verdana"/>
          <w:sz w:val="18"/>
          <w:szCs w:val="18"/>
        </w:rPr>
        <w:t xml:space="preserve">, </w:t>
      </w:r>
      <w:r>
        <w:rPr>
          <w:rFonts w:ascii="Verdana" w:hAnsi="Verdana"/>
          <w:sz w:val="18"/>
          <w:szCs w:val="18"/>
        </w:rPr>
        <w:t>deverão anexar, no ato da inscrição, a Autodeclaração de Políticas Inclusivas e Afirmativas (Anexo 3), assinada na forma exigida neste edital, em arquivo em formato PDF (Portable Document Format).</w:t>
      </w:r>
    </w:p>
    <w:p>
      <w:pPr>
        <w:pStyle w:val="Normal"/>
        <w:tabs>
          <w:tab w:val="clear" w:pos="709"/>
          <w:tab w:val="left" w:pos="567" w:leader="none"/>
        </w:tabs>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cs="Aparajita" w:ascii="Verdana" w:hAnsi="Verdana"/>
          <w:sz w:val="18"/>
          <w:szCs w:val="18"/>
        </w:rPr>
        <w:t xml:space="preserve">No caso de </w:t>
      </w:r>
      <w:r>
        <w:rPr>
          <w:rFonts w:ascii="Verdana" w:hAnsi="Verdana"/>
          <w:sz w:val="18"/>
          <w:szCs w:val="18"/>
        </w:rPr>
        <w:t>inscrição</w:t>
      </w:r>
      <w:r>
        <w:rPr>
          <w:rFonts w:cs="Aparajita" w:ascii="Verdana" w:hAnsi="Verdana"/>
          <w:sz w:val="18"/>
          <w:szCs w:val="18"/>
        </w:rPr>
        <w:t xml:space="preserve"> de </w:t>
      </w:r>
      <w:r>
        <w:rPr>
          <w:rFonts w:eastAsia="Verdana" w:cs="Aparajita" w:ascii="Verdana" w:hAnsi="Verdana"/>
          <w:color w:val="000000"/>
          <w:sz w:val="18"/>
          <w:szCs w:val="18"/>
        </w:rPr>
        <w:t>Coletivo Cultural não formalizado, represent</w:t>
      </w:r>
      <w:r>
        <w:rPr>
          <w:rFonts w:cs="Aparajita" w:ascii="Verdana" w:hAnsi="Verdana"/>
          <w:sz w:val="18"/>
          <w:szCs w:val="18"/>
        </w:rPr>
        <w:t>ado por Pessoa Física, deverá ser anexada, no ato da inscrição, a Carta de Anuência do Coletivo Cultural (Anexo 4), assinada na forma exigida por esse edital por todos(as) integrantes, em arquivo em formato</w:t>
      </w:r>
      <w:r>
        <w:rPr>
          <w:rFonts w:ascii="Verdana" w:hAnsi="Verdana"/>
          <w:sz w:val="18"/>
          <w:szCs w:val="18"/>
        </w:rPr>
        <w:t xml:space="preserve"> PDF (Portable Document Format).</w:t>
      </w:r>
    </w:p>
    <w:p>
      <w:pPr>
        <w:pStyle w:val="Normal"/>
        <w:tabs>
          <w:tab w:val="clear" w:pos="709"/>
          <w:tab w:val="left" w:pos="567" w:leader="none"/>
        </w:tabs>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Os </w:t>
      </w:r>
      <w:r>
        <w:rPr>
          <w:rFonts w:cs="Aparajita" w:ascii="Verdana" w:hAnsi="Verdana"/>
          <w:sz w:val="18"/>
          <w:szCs w:val="18"/>
        </w:rPr>
        <w:t>documentos</w:t>
      </w:r>
      <w:r>
        <w:rPr>
          <w:rFonts w:eastAsia="Verdana" w:cs="Aparajita" w:ascii="Verdana" w:hAnsi="Verdana"/>
          <w:sz w:val="18"/>
          <w:szCs w:val="18"/>
        </w:rPr>
        <w:t xml:space="preserve"> deverão ser assinados de próprio punho (assinatura manuscrita), ou assinadas eletronicamente, mediante assinatura digital certificada, em que seja permitida a verificação de autenticidade.</w:t>
      </w:r>
    </w:p>
    <w:p>
      <w:pPr>
        <w:pStyle w:val="Normal"/>
        <w:numPr>
          <w:ilvl w:val="2"/>
          <w:numId w:val="6"/>
        </w:numPr>
        <w:ind w:left="0" w:hanging="0"/>
        <w:jc w:val="both"/>
        <w:rPr>
          <w:rFonts w:ascii="Verdana" w:hAnsi="Verdana" w:eastAsia="Verdana" w:cs="Aparajita"/>
          <w:sz w:val="18"/>
          <w:szCs w:val="18"/>
        </w:rPr>
      </w:pPr>
      <w:bookmarkStart w:id="16" w:name="_Hlk174623738"/>
      <w:r>
        <w:rPr>
          <w:rFonts w:eastAsia="Verdana" w:cs="Aparajita" w:ascii="Verdana" w:hAnsi="Verdana"/>
          <w:sz w:val="18"/>
          <w:szCs w:val="18"/>
        </w:rPr>
        <w:t xml:space="preserve">Em caso de assinatura digital, é obrigatório o uso de aplicativos em que, na assinatura, conste os dados e informações para verificação da autenticidade, podendo ser utilizada a </w:t>
      </w:r>
      <w:r>
        <w:rPr>
          <w:rFonts w:cs="Aparajita" w:ascii="Verdana" w:hAnsi="Verdana"/>
          <w:sz w:val="18"/>
          <w:szCs w:val="18"/>
        </w:rPr>
        <w:t>Assinatura</w:t>
      </w:r>
      <w:r>
        <w:rPr>
          <w:rFonts w:eastAsia="Verdana" w:cs="Aparajita" w:ascii="Verdana" w:hAnsi="Verdana"/>
          <w:sz w:val="18"/>
          <w:szCs w:val="18"/>
        </w:rPr>
        <w:t xml:space="preserve"> Eletrônica do GOV.BR (</w:t>
      </w:r>
      <w:hyperlink r:id="rId6">
        <w:r>
          <w:rPr>
            <w:rFonts w:eastAsia="Verdana" w:cs="Aparajita" w:ascii="Verdana" w:hAnsi="Verdana"/>
            <w:color w:val="0563C1"/>
            <w:sz w:val="18"/>
            <w:szCs w:val="18"/>
            <w:u w:val="single"/>
          </w:rPr>
          <w:t>https://www.gov.br/governodigital/pt-br/assinatura-eletronica</w:t>
        </w:r>
      </w:hyperlink>
      <w:r>
        <w:rPr>
          <w:rFonts w:eastAsia="Verdana" w:cs="Aparajita" w:ascii="Verdana" w:hAnsi="Verdana"/>
          <w:sz w:val="18"/>
          <w:szCs w:val="18"/>
        </w:rPr>
        <w:t>), que, neste caso, possui a mesma validade de um documento com assinatura física e é regulamentada pelo Decreto nº 10.543, de 13 de novembro de 2020 (alterado pelo Decreto nº 10.900/2021).</w:t>
      </w:r>
      <w:bookmarkEnd w:id="16"/>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Não será admitido documento com assinatura digitalizada, a partir de reprodução da assinatura de próprio punho como uma imagem colada, sem que haja possibilidade de validação da certificação digital.</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Assinaturas que não estejam de acordo com o disposto nesse item serão automaticamente rejeitadas e o projeto cultural, por sua vez, indeferido, tendo em vista a dissonância às regras desse edital.</w:t>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 xml:space="preserve">Documentos relacionados ao </w:t>
      </w:r>
      <w:r>
        <w:rPr>
          <w:rFonts w:eastAsia="Verdana" w:cs="Aparajita" w:ascii="Verdana" w:hAnsi="Verdana"/>
          <w:b/>
          <w:bCs/>
          <w:sz w:val="18"/>
          <w:szCs w:val="18"/>
        </w:rPr>
        <w:t>PROJETO CULTURAL</w:t>
      </w:r>
      <w:r>
        <w:rPr>
          <w:rFonts w:eastAsia="Verdana" w:cs="Aparajita" w:ascii="Verdana" w:hAnsi="Verdana"/>
          <w:sz w:val="18"/>
          <w:szCs w:val="18"/>
        </w:rPr>
        <w:t>:</w:t>
      </w:r>
    </w:p>
    <w:p>
      <w:pPr>
        <w:pStyle w:val="Normal"/>
        <w:numPr>
          <w:ilvl w:val="0"/>
          <w:numId w:val="13"/>
        </w:numPr>
        <w:ind w:left="720" w:hanging="360"/>
        <w:jc w:val="both"/>
        <w:rPr>
          <w:rFonts w:ascii="Verdana" w:hAnsi="Verdana" w:eastAsia="Verdana" w:cs="Aparajita"/>
          <w:sz w:val="18"/>
          <w:szCs w:val="18"/>
        </w:rPr>
      </w:pPr>
      <w:r>
        <w:rPr>
          <w:rFonts w:eastAsia="Verdana" w:cs="Aparajita" w:ascii="Verdana" w:hAnsi="Verdana"/>
          <w:sz w:val="18"/>
          <w:szCs w:val="18"/>
        </w:rPr>
        <w:t>Formulário de Projeto Cultural e Plano de Trabalho (Anexo 2), integralmente preenchido, em arquivo em formato PDF (Portable Document Format);</w:t>
      </w:r>
    </w:p>
    <w:p>
      <w:pPr>
        <w:pStyle w:val="Normal"/>
        <w:numPr>
          <w:ilvl w:val="0"/>
          <w:numId w:val="13"/>
        </w:numPr>
        <w:ind w:left="720" w:hanging="360"/>
        <w:jc w:val="both"/>
        <w:rPr>
          <w:rFonts w:ascii="Verdana" w:hAnsi="Verdana" w:eastAsia="Verdana" w:cs="Aparajita"/>
          <w:sz w:val="18"/>
          <w:szCs w:val="18"/>
        </w:rPr>
      </w:pPr>
      <w:r>
        <w:rPr>
          <w:rFonts w:eastAsia="Verdana" w:cs="Aparajita" w:ascii="Verdana" w:hAnsi="Verdana"/>
          <w:sz w:val="18"/>
          <w:szCs w:val="18"/>
        </w:rPr>
        <w:t>Demais documentos obrigatórios para seleção dos projetos, conforme categoria de inscrição, relacionados nos subitens 9.8.1 e 9.8.2;</w:t>
      </w:r>
    </w:p>
    <w:p>
      <w:pPr>
        <w:pStyle w:val="Normal"/>
        <w:numPr>
          <w:ilvl w:val="0"/>
          <w:numId w:val="13"/>
        </w:numPr>
        <w:ind w:left="720" w:hanging="360"/>
        <w:jc w:val="both"/>
        <w:rPr>
          <w:rFonts w:ascii="Verdana" w:hAnsi="Verdana" w:eastAsia="Verdana" w:cs="Aparajita"/>
          <w:sz w:val="18"/>
          <w:szCs w:val="18"/>
        </w:rPr>
      </w:pPr>
      <w:r>
        <w:rPr>
          <w:rFonts w:eastAsia="Verdana" w:cs="Aparajita" w:ascii="Verdana" w:hAnsi="Verdana"/>
          <w:sz w:val="18"/>
          <w:szCs w:val="18"/>
        </w:rPr>
        <w:t>Outros documentos ou informações que o(a) proponente julgar necessários para a melhor compreensão do projeto cultural e que possam contribuir para avaliação do mérito cultural do projeto.</w:t>
      </w:r>
    </w:p>
    <w:p>
      <w:pPr>
        <w:pStyle w:val="Normal"/>
        <w:tabs>
          <w:tab w:val="clear" w:pos="709"/>
          <w:tab w:val="left" w:pos="567" w:leader="none"/>
        </w:tabs>
        <w:jc w:val="both"/>
        <w:rPr>
          <w:rFonts w:ascii="Verdana" w:hAnsi="Verdana" w:cs="Aparajita"/>
          <w:color w:val="70AD47" w:themeColor="accent6"/>
          <w:sz w:val="18"/>
          <w:szCs w:val="18"/>
        </w:rPr>
      </w:pPr>
      <w:r>
        <w:rPr>
          <w:rFonts w:cs="Aparajita" w:ascii="Verdana" w:hAnsi="Verdana"/>
          <w:color w:val="70AD47" w:themeColor="accent6"/>
          <w:sz w:val="18"/>
          <w:szCs w:val="18"/>
        </w:rPr>
      </w:r>
    </w:p>
    <w:p>
      <w:pPr>
        <w:pStyle w:val="Normal"/>
        <w:numPr>
          <w:ilvl w:val="2"/>
          <w:numId w:val="6"/>
        </w:numPr>
        <w:ind w:left="0" w:hanging="0"/>
        <w:jc w:val="both"/>
        <w:rPr>
          <w:rFonts w:ascii="Verdana" w:hAnsi="Verdana" w:eastAsia="Arial" w:cs="Aparajita"/>
          <w:b/>
          <w:b/>
          <w:sz w:val="18"/>
          <w:szCs w:val="18"/>
        </w:rPr>
      </w:pPr>
      <w:r>
        <w:rPr>
          <w:rFonts w:eastAsia="Verdana" w:cs="Aparajita" w:ascii="Verdana" w:hAnsi="Verdana"/>
          <w:sz w:val="18"/>
          <w:szCs w:val="18"/>
        </w:rPr>
        <w:t xml:space="preserve"> </w:t>
      </w:r>
      <w:r>
        <w:rPr>
          <w:rFonts w:eastAsia="Verdana" w:cs="Aparajita" w:ascii="Verdana" w:hAnsi="Verdana"/>
          <w:sz w:val="18"/>
          <w:szCs w:val="18"/>
        </w:rPr>
        <w:t>Para projetos inscritos na</w:t>
      </w:r>
      <w:r>
        <w:rPr>
          <w:rFonts w:eastAsia="Verdana" w:cs="Aparajita" w:ascii="Verdana" w:hAnsi="Verdana"/>
          <w:b/>
          <w:bCs/>
          <w:sz w:val="18"/>
          <w:szCs w:val="18"/>
        </w:rPr>
        <w:t xml:space="preserve"> Categoria I - Apoio à Produção de Obras Audiovisuais - Produção de curta-metragem</w:t>
      </w:r>
      <w:r>
        <w:rPr>
          <w:rFonts w:cs="Aparajita" w:ascii="Verdana" w:hAnsi="Verdana"/>
          <w:sz w:val="18"/>
          <w:szCs w:val="18"/>
        </w:rPr>
        <w:t xml:space="preserve">, deverão ser anexados os seguintes: </w:t>
      </w:r>
    </w:p>
    <w:p>
      <w:pPr>
        <w:pStyle w:val="ListParagraph"/>
        <w:numPr>
          <w:ilvl w:val="0"/>
          <w:numId w:val="32"/>
        </w:numPr>
        <w:ind w:left="851" w:hanging="142"/>
        <w:jc w:val="both"/>
        <w:rPr>
          <w:rFonts w:ascii="Verdana" w:hAnsi="Verdana" w:eastAsia="Verdana" w:cs="Aparajita"/>
          <w:sz w:val="18"/>
          <w:szCs w:val="18"/>
        </w:rPr>
      </w:pPr>
      <w:r>
        <w:rPr>
          <w:rFonts w:eastAsia="Verdana" w:cs="Aparajita" w:ascii="Verdana" w:hAnsi="Verdana"/>
          <w:sz w:val="18"/>
          <w:szCs w:val="18"/>
        </w:rPr>
        <w:t>Anexar ao sistema, em “Roteiro cinematográfico”, o roteiro cinematográfico completo (apenas para ficção e animação);</w:t>
      </w:r>
    </w:p>
    <w:p>
      <w:pPr>
        <w:pStyle w:val="ListParagraph"/>
        <w:numPr>
          <w:ilvl w:val="0"/>
          <w:numId w:val="32"/>
        </w:numPr>
        <w:ind w:left="851" w:hanging="142"/>
        <w:jc w:val="both"/>
        <w:rPr>
          <w:rFonts w:ascii="Verdana" w:hAnsi="Verdana" w:eastAsia="Verdana" w:cs="Aparajita"/>
          <w:sz w:val="18"/>
          <w:szCs w:val="18"/>
        </w:rPr>
      </w:pPr>
      <w:r>
        <w:rPr>
          <w:rFonts w:eastAsia="Verdana" w:cs="Aparajita" w:ascii="Verdana" w:hAnsi="Verdana"/>
          <w:sz w:val="18"/>
          <w:szCs w:val="18"/>
        </w:rPr>
        <w:t>Anexar ao sistema, em “Lista de entrevistados”, a lista de entrevistados(as) (apenas para documentário);</w:t>
      </w:r>
    </w:p>
    <w:p>
      <w:pPr>
        <w:pStyle w:val="ListParagraph"/>
        <w:numPr>
          <w:ilvl w:val="0"/>
          <w:numId w:val="32"/>
        </w:numPr>
        <w:ind w:left="851" w:hanging="142"/>
        <w:jc w:val="both"/>
        <w:rPr>
          <w:rFonts w:ascii="Verdana" w:hAnsi="Verdana" w:eastAsia="Verdana" w:cs="Aparajita"/>
          <w:sz w:val="18"/>
          <w:szCs w:val="18"/>
        </w:rPr>
      </w:pPr>
      <w:bookmarkStart w:id="17" w:name="_Hlk146621492"/>
      <w:r>
        <w:rPr>
          <w:rFonts w:eastAsia="Verdana" w:cs="Aparajita" w:ascii="Verdana" w:hAnsi="Verdana"/>
          <w:sz w:val="18"/>
          <w:szCs w:val="18"/>
        </w:rPr>
        <w:t xml:space="preserve">Anexar ao sistema, em “Layouts do projeto”, </w:t>
      </w:r>
      <w:bookmarkEnd w:id="17"/>
      <w:r>
        <w:rPr>
          <w:rFonts w:eastAsia="Verdana" w:cs="Aparajita" w:ascii="Verdana" w:hAnsi="Verdana"/>
          <w:sz w:val="18"/>
          <w:szCs w:val="18"/>
        </w:rPr>
        <w:t>quando for o caso, apresentação de 05 layouts do projeto (apenas para animação).</w:t>
      </w:r>
    </w:p>
    <w:p>
      <w:pPr>
        <w:pStyle w:val="Normal"/>
        <w:numPr>
          <w:ilvl w:val="2"/>
          <w:numId w:val="6"/>
        </w:numPr>
        <w:ind w:left="0" w:hanging="0"/>
        <w:jc w:val="both"/>
        <w:rPr>
          <w:rFonts w:ascii="Verdana" w:hAnsi="Verdana" w:cs="Aparajita"/>
          <w:sz w:val="18"/>
          <w:szCs w:val="18"/>
        </w:rPr>
      </w:pPr>
      <w:r>
        <w:rPr>
          <w:rFonts w:eastAsia="Verdana" w:cs="Aparajita" w:ascii="Verdana" w:hAnsi="Verdana"/>
          <w:b/>
          <w:bCs/>
          <w:sz w:val="18"/>
          <w:szCs w:val="18"/>
        </w:rPr>
        <w:t xml:space="preserve"> </w:t>
      </w:r>
      <w:r>
        <w:rPr>
          <w:rFonts w:eastAsia="Verdana" w:cs="Aparajita" w:ascii="Verdana" w:hAnsi="Verdana"/>
          <w:bCs/>
          <w:sz w:val="18"/>
          <w:szCs w:val="18"/>
        </w:rPr>
        <w:t xml:space="preserve">No </w:t>
      </w:r>
      <w:r>
        <w:rPr>
          <w:rFonts w:eastAsia="Verdana" w:cs="Aparajita" w:ascii="Verdana" w:hAnsi="Verdana"/>
          <w:sz w:val="18"/>
          <w:szCs w:val="18"/>
        </w:rPr>
        <w:t>caso</w:t>
      </w:r>
      <w:r>
        <w:rPr>
          <w:rFonts w:eastAsia="Verdana" w:cs="Aparajita" w:ascii="Verdana" w:hAnsi="Verdana"/>
          <w:bCs/>
          <w:sz w:val="18"/>
          <w:szCs w:val="18"/>
        </w:rPr>
        <w:t xml:space="preserve"> de projetos inscritos na</w:t>
      </w:r>
      <w:r>
        <w:rPr>
          <w:rFonts w:eastAsia="Verdana" w:cs="Aparajita" w:ascii="Verdana" w:hAnsi="Verdana"/>
          <w:b/>
          <w:bCs/>
          <w:sz w:val="18"/>
          <w:szCs w:val="18"/>
        </w:rPr>
        <w:t xml:space="preserve"> Categoria </w:t>
      </w:r>
      <w:r>
        <w:rPr>
          <w:rFonts w:eastAsia="Times New Roman" w:cs="Aparajita" w:ascii="Verdana" w:hAnsi="Verdana"/>
          <w:b/>
          <w:bCs/>
          <w:sz w:val="18"/>
          <w:szCs w:val="18"/>
        </w:rPr>
        <w:t>II – Apoio a Cineclube</w:t>
      </w:r>
      <w:r>
        <w:rPr>
          <w:rFonts w:eastAsia="Times New Roman" w:cs="Aparajita" w:ascii="Verdana" w:hAnsi="Verdana"/>
          <w:bCs/>
          <w:sz w:val="18"/>
          <w:szCs w:val="18"/>
        </w:rPr>
        <w:t>,</w:t>
      </w:r>
      <w:r>
        <w:rPr>
          <w:rFonts w:cs="Aparajita" w:ascii="Verdana" w:hAnsi="Verdana"/>
          <w:sz w:val="18"/>
          <w:szCs w:val="18"/>
        </w:rPr>
        <w:t xml:space="preserve"> será necessário o envio de um dos 2 (dois) documentos abaixo relacionados, conforme o caso:</w:t>
      </w:r>
    </w:p>
    <w:p>
      <w:pPr>
        <w:pStyle w:val="ListParagraph"/>
        <w:numPr>
          <w:ilvl w:val="0"/>
          <w:numId w:val="14"/>
        </w:numPr>
        <w:ind w:left="851" w:hanging="142"/>
        <w:jc w:val="both"/>
        <w:rPr>
          <w:rFonts w:ascii="Verdana" w:hAnsi="Verdana" w:eastAsia="Verdana" w:cs="Aparajita"/>
          <w:sz w:val="18"/>
          <w:szCs w:val="18"/>
        </w:rPr>
      </w:pPr>
      <w:r>
        <w:rPr>
          <w:rFonts w:eastAsia="Verdana" w:cs="Aparajita" w:ascii="Verdana" w:hAnsi="Verdana"/>
          <w:sz w:val="18"/>
          <w:szCs w:val="18"/>
        </w:rPr>
        <w:t>Anexar ao sistema, em “Comprovante de existência”, o comprovante de existência de Cineclube; ou</w:t>
      </w:r>
    </w:p>
    <w:p>
      <w:pPr>
        <w:pStyle w:val="ListParagraph"/>
        <w:numPr>
          <w:ilvl w:val="0"/>
          <w:numId w:val="14"/>
        </w:numPr>
        <w:ind w:left="851" w:hanging="142"/>
        <w:jc w:val="both"/>
        <w:rPr>
          <w:rFonts w:ascii="Verdana" w:hAnsi="Verdana" w:eastAsia="Verdana" w:cs="Aparajita"/>
          <w:sz w:val="18"/>
          <w:szCs w:val="18"/>
        </w:rPr>
      </w:pPr>
      <w:r>
        <w:rPr>
          <w:rFonts w:eastAsia="Verdana" w:cs="Aparajita" w:ascii="Verdana" w:hAnsi="Verdana"/>
          <w:sz w:val="18"/>
          <w:szCs w:val="18"/>
        </w:rPr>
        <w:t>Anexar ao sistema, em “Manifestação de interesse”, o documento de manifestação de interesse de espaço para criação de Cineclube.</w:t>
      </w:r>
    </w:p>
    <w:p>
      <w:pPr>
        <w:pStyle w:val="ListParagraph"/>
        <w:ind w:left="851" w:hanging="0"/>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cs="Aparajita" w:ascii="Verdana" w:hAnsi="Verdana"/>
          <w:sz w:val="18"/>
          <w:szCs w:val="18"/>
        </w:rPr>
        <w:t>O Formulário de Projeto Cultural e Plano de Trabalho deve ser preenchido no modelo do Anexo 2</w:t>
      </w:r>
      <w:r>
        <w:rPr>
          <w:rFonts w:cs="Aparajita" w:ascii="Verdana" w:hAnsi="Verdana"/>
          <w:sz w:val="18"/>
          <w:szCs w:val="18"/>
          <w:shd w:fill="81D41A" w:val="clear"/>
        </w:rPr>
        <w:t xml:space="preserve"> </w:t>
      </w:r>
      <w:r>
        <w:rPr>
          <w:rFonts w:cs="Aparajita" w:ascii="Verdana" w:hAnsi="Verdana"/>
          <w:sz w:val="18"/>
          <w:szCs w:val="18"/>
        </w:rPr>
        <w:t xml:space="preserve">e inserido </w:t>
      </w:r>
      <w:r>
        <w:rPr>
          <w:rFonts w:eastAsia="Verdana" w:cs="Aparajita" w:ascii="Verdana" w:hAnsi="Verdana"/>
          <w:sz w:val="18"/>
          <w:szCs w:val="18"/>
        </w:rPr>
        <w:t>no</w:t>
      </w:r>
      <w:r>
        <w:rPr>
          <w:rFonts w:cs="Aparajita" w:ascii="Verdana" w:hAnsi="Verdana"/>
          <w:sz w:val="18"/>
          <w:szCs w:val="18"/>
        </w:rPr>
        <w:t xml:space="preserve"> sistema de inscrição, no campo correspondente, como anexo, em arquivo PDF, no ato da inscrição.</w:t>
      </w:r>
    </w:p>
    <w:p>
      <w:pPr>
        <w:pStyle w:val="Normal"/>
        <w:numPr>
          <w:ilvl w:val="2"/>
          <w:numId w:val="6"/>
        </w:numPr>
        <w:ind w:left="0" w:hanging="0"/>
        <w:jc w:val="both"/>
        <w:rPr>
          <w:rFonts w:ascii="Verdana" w:hAnsi="Verdana" w:cs="Aparajita"/>
          <w:sz w:val="18"/>
          <w:szCs w:val="18"/>
        </w:rPr>
      </w:pPr>
      <w:r>
        <w:rPr>
          <w:rFonts w:cs="Aparajita" w:ascii="Verdana" w:hAnsi="Verdana"/>
          <w:sz w:val="18"/>
          <w:szCs w:val="18"/>
        </w:rPr>
        <w:t xml:space="preserve"> </w:t>
      </w:r>
      <w:r>
        <w:rPr>
          <w:rFonts w:cs="Aparajita" w:ascii="Verdana" w:hAnsi="Verdana"/>
          <w:sz w:val="18"/>
          <w:szCs w:val="18"/>
        </w:rPr>
        <w:t>Os formulários para submissão do projeto são arquivos editáveis, sem limite de caracteres nos campos ou restrição de número de páginas, possibilitando a apresentação do projeto ou proposta cultural e a inclusão de informações complementares para perfeito entendimento e defesa do mérito de projeto inscrito.</w:t>
      </w:r>
    </w:p>
    <w:p>
      <w:pPr>
        <w:pStyle w:val="Normal"/>
        <w:numPr>
          <w:ilvl w:val="2"/>
          <w:numId w:val="6"/>
        </w:numPr>
        <w:ind w:left="0" w:hanging="0"/>
        <w:jc w:val="both"/>
        <w:rPr>
          <w:rFonts w:ascii="Verdana" w:hAnsi="Verdana" w:cs="Aparajita"/>
          <w:sz w:val="18"/>
          <w:szCs w:val="18"/>
        </w:rPr>
      </w:pPr>
      <w:r>
        <w:rPr>
          <w:rFonts w:cs="Aparajita" w:ascii="Verdana" w:hAnsi="Verdana"/>
          <w:sz w:val="18"/>
          <w:szCs w:val="18"/>
        </w:rPr>
        <w:t xml:space="preserve"> </w:t>
      </w:r>
      <w:r>
        <w:rPr>
          <w:rFonts w:cs="Aparajita" w:ascii="Verdana" w:hAnsi="Verdana"/>
          <w:sz w:val="18"/>
          <w:szCs w:val="18"/>
        </w:rPr>
        <w:t>Deverão ser mantidos os campos originalmente constantes nos formulários, sendo que formulários incompletos resultarão no automático indeferimento da inscrição.</w:t>
      </w:r>
    </w:p>
    <w:p>
      <w:pPr>
        <w:pStyle w:val="Normal"/>
        <w:numPr>
          <w:ilvl w:val="2"/>
          <w:numId w:val="6"/>
        </w:numPr>
        <w:ind w:left="0" w:hanging="0"/>
        <w:jc w:val="both"/>
        <w:rPr>
          <w:rFonts w:ascii="Verdana" w:hAnsi="Verdana" w:cs="Aparajita"/>
          <w:sz w:val="18"/>
          <w:szCs w:val="18"/>
        </w:rPr>
      </w:pPr>
      <w:r>
        <w:rPr>
          <w:rFonts w:cs="Aparajita" w:ascii="Verdana" w:hAnsi="Verdana"/>
          <w:sz w:val="18"/>
          <w:szCs w:val="18"/>
        </w:rPr>
        <w:t xml:space="preserve"> </w:t>
      </w:r>
      <w:r>
        <w:rPr>
          <w:rFonts w:cs="Aparajita" w:ascii="Verdana" w:hAnsi="Verdana"/>
          <w:sz w:val="18"/>
          <w:szCs w:val="18"/>
        </w:rPr>
        <w:t>Entende-se como formulários incompletos, aqueles submetidos com campos não preenchidos ou sem um ou mais campos no projeto cultural anexado no momento da inscrição.</w:t>
      </w:r>
    </w:p>
    <w:p>
      <w:pPr>
        <w:pStyle w:val="Normal"/>
        <w:numPr>
          <w:ilvl w:val="2"/>
          <w:numId w:val="6"/>
        </w:numPr>
        <w:ind w:left="0" w:hanging="0"/>
        <w:jc w:val="both"/>
        <w:rPr>
          <w:rFonts w:ascii="Verdana" w:hAnsi="Verdana" w:cs="Aparajita"/>
          <w:sz w:val="18"/>
          <w:szCs w:val="18"/>
        </w:rPr>
      </w:pPr>
      <w:r>
        <w:rPr>
          <w:rFonts w:cs="Aparajita" w:ascii="Verdana" w:hAnsi="Verdana"/>
          <w:sz w:val="18"/>
          <w:szCs w:val="18"/>
        </w:rPr>
        <w:t xml:space="preserve"> </w:t>
      </w:r>
      <w:r>
        <w:rPr>
          <w:rFonts w:cs="Aparajita" w:ascii="Verdana" w:hAnsi="Verdana"/>
          <w:sz w:val="18"/>
          <w:szCs w:val="18"/>
        </w:rPr>
        <w:t>O envio do Formulário de Projeto Cultural e Plano de Trabalho é obrigatório para deferimento da inscrição, sendo que o envio em outro modelo de projeto dará causa ao indeferimento, conforme previsto no item 11.4. deste Edital.</w:t>
      </w:r>
    </w:p>
    <w:p>
      <w:pPr>
        <w:pStyle w:val="Normal"/>
        <w:tabs>
          <w:tab w:val="clear" w:pos="709"/>
          <w:tab w:val="left" w:pos="567" w:leader="none"/>
        </w:tabs>
        <w:jc w:val="both"/>
        <w:rPr>
          <w:rFonts w:ascii="Verdana" w:hAnsi="Verdana" w:cs="Aparajita"/>
          <w:color w:val="FF0000"/>
          <w:sz w:val="18"/>
          <w:szCs w:val="18"/>
        </w:rPr>
      </w:pPr>
      <w:r>
        <w:rPr>
          <w:rFonts w:cs="Aparajita" w:ascii="Verdana" w:hAnsi="Verdana"/>
          <w:color w:val="FF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O projeto deverá apresentar valor fixo igual ao definido para a categoria, conforme item 2.2,</w:t>
      </w:r>
      <w:r>
        <w:rPr>
          <w:rFonts w:eastAsia="Verdana" w:cs="Aparajita" w:ascii="Verdana" w:hAnsi="Verdana"/>
          <w:sz w:val="18"/>
          <w:szCs w:val="18"/>
          <w:highlight w:val="yellow"/>
        </w:rPr>
        <w:t xml:space="preserve"> </w:t>
      </w:r>
      <w:r>
        <w:rPr>
          <w:rFonts w:eastAsia="Verdana" w:cs="Aparajita" w:ascii="Verdana" w:hAnsi="Verdana"/>
          <w:sz w:val="18"/>
          <w:szCs w:val="18"/>
        </w:rPr>
        <w:t>exceto quando for indicada, na planilha orçamentária, a fonte complementar de recursos.</w:t>
      </w:r>
    </w:p>
    <w:p>
      <w:pPr>
        <w:pStyle w:val="Normal"/>
        <w:numPr>
          <w:ilvl w:val="2"/>
          <w:numId w:val="6"/>
        </w:numPr>
        <w:ind w:left="0" w:hanging="0"/>
        <w:jc w:val="both"/>
        <w:rPr>
          <w:rFonts w:ascii="Verdana" w:hAnsi="Verdan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Os projetos inscritos deverão apresentar a estimativa de custos por grupo de despesas, sem a necessidade de detalhamento por item, destacando-se que, quando da contemplação, a compatibilidade entre a estimativa de custos do </w:t>
      </w:r>
      <w:r>
        <w:rPr>
          <w:rFonts w:cs="Aparajita" w:ascii="Verdana" w:hAnsi="Verdana"/>
          <w:sz w:val="18"/>
          <w:szCs w:val="18"/>
        </w:rPr>
        <w:t xml:space="preserve">Projeto Cultural e Plano de Trabalho, </w:t>
      </w:r>
      <w:r>
        <w:rPr>
          <w:rFonts w:eastAsia="Verdana" w:cs="Aparajita" w:ascii="Verdana" w:hAnsi="Verdana"/>
          <w:sz w:val="18"/>
          <w:szCs w:val="18"/>
        </w:rPr>
        <w:t>poderá ser aferida pela Comissão Interna.</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Os projetos deverão contemplar todos os custos à realização das ações culturais propostas, assim como quaisquer outros gastos administrativos, incluindo deslocamento, cachês, serviços, tributos, valores de locação, divulgação, medidas de acessibilidade, mobilização, alimentação, entre outras despesas para execução do projeto cultural inscrito.</w:t>
      </w:r>
    </w:p>
    <w:p>
      <w:pPr>
        <w:pStyle w:val="Normal"/>
        <w:numPr>
          <w:ilvl w:val="2"/>
          <w:numId w:val="6"/>
        </w:numPr>
        <w:ind w:left="0" w:hanging="0"/>
        <w:jc w:val="both"/>
        <w:rPr>
          <w:rFonts w:ascii="Verdana" w:hAnsi="Verdana"/>
          <w:sz w:val="18"/>
          <w:szCs w:val="18"/>
        </w:rPr>
      </w:pPr>
      <w:r>
        <w:rPr>
          <w:rFonts w:eastAsia="Verdana" w:cs="Aparajita" w:ascii="Verdana" w:hAnsi="Verdana"/>
          <w:sz w:val="18"/>
          <w:szCs w:val="18"/>
        </w:rPr>
        <w:t xml:space="preserve"> </w:t>
      </w:r>
      <w:r>
        <w:rPr>
          <w:rFonts w:eastAsia="Verdana" w:cs="Aparajita" w:ascii="Verdana" w:hAnsi="Verdana"/>
          <w:sz w:val="18"/>
          <w:szCs w:val="18"/>
        </w:rPr>
        <w:t>Caso o projeto apresente um custo maior ao valor de fomento definido na Categoria do item 2.2, o(a)proponente deverá indicar, no projeto, a fonte de complementação de recursos, em caso de contemplação.</w:t>
      </w:r>
    </w:p>
    <w:p>
      <w:pPr>
        <w:pStyle w:val="Normal"/>
        <w:tabs>
          <w:tab w:val="clear" w:pos="709"/>
          <w:tab w:val="left" w:pos="567" w:leader="none"/>
        </w:tabs>
        <w:jc w:val="both"/>
        <w:rPr>
          <w:rFonts w:ascii="Verdana" w:hAnsi="Verdana" w:cs="Aparajita"/>
          <w:color w:val="FF0000"/>
          <w:sz w:val="18"/>
          <w:szCs w:val="18"/>
        </w:rPr>
      </w:pPr>
      <w:r>
        <w:rPr>
          <w:rFonts w:cs="Aparajita" w:ascii="Verdana" w:hAnsi="Verdana"/>
          <w:color w:val="FF0000"/>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Além dos documentos exigidos no ato da inscrição, os(as) proponentes poderão incluir um vídeo explicativo, em formato AVI ou MP4, onde apresentem, de forma livre, uma defesa oral de seu projeto, com tempo limite de 3 (três) minutos. Se houver o envio de vídeo com duração maior que o previsto, o(a) proponente será diligenciado para ajuste do conteúdo originalmente encaminhado, estritamente, ao tempo limite de duração estabelecido.</w:t>
      </w:r>
    </w:p>
    <w:p>
      <w:pPr>
        <w:pStyle w:val="Normal"/>
        <w:tabs>
          <w:tab w:val="clear" w:pos="709"/>
          <w:tab w:val="left" w:pos="567" w:leader="none"/>
        </w:tabs>
        <w:jc w:val="both"/>
        <w:rPr>
          <w:rFonts w:ascii="Verdana" w:hAnsi="Verdana" w:cs="Aparajita"/>
          <w:color w:val="70AD47" w:themeColor="accent6"/>
          <w:sz w:val="18"/>
          <w:szCs w:val="18"/>
        </w:rPr>
      </w:pPr>
      <w:r>
        <w:rPr>
          <w:rFonts w:cs="Aparajita" w:ascii="Verdana" w:hAnsi="Verdana"/>
          <w:color w:val="70AD47" w:themeColor="accent6"/>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Os documentos para anexação no sistema, deverão respeitar as especificações técnicas exigidas no sistema (tamanho máximo e formato de arquivo), vedando-se a anexação de documentos que contenham rasuras, colagens ou montagens, em modelo diverso ao exigido neste edital ou outra alteração que possa dar causa a indeferimento, conforme regras previstas neste edital.</w:t>
      </w:r>
    </w:p>
    <w:p>
      <w:pPr>
        <w:pStyle w:val="Normal"/>
        <w:tabs>
          <w:tab w:val="clear" w:pos="709"/>
          <w:tab w:val="left" w:pos="567" w:leader="none"/>
        </w:tabs>
        <w:jc w:val="both"/>
        <w:rPr>
          <w:rFonts w:ascii="Verdana" w:hAnsi="Verdana" w:cs="Aparajita"/>
          <w:color w:val="70AD47" w:themeColor="accent6"/>
          <w:sz w:val="18"/>
          <w:szCs w:val="18"/>
        </w:rPr>
      </w:pPr>
      <w:r>
        <w:rPr>
          <w:rFonts w:cs="Aparajita" w:ascii="Verdana" w:hAnsi="Verdana"/>
          <w:color w:val="70AD47" w:themeColor="accent6"/>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eastAsia="Verdana" w:cs="Aparajita" w:ascii="Verdana" w:hAnsi="Verdana"/>
          <w:sz w:val="18"/>
          <w:szCs w:val="18"/>
        </w:rPr>
        <w:t>Ao efetivar a inscrição, o(a) proponente demonstra ciência de que a execução do projeto compreenderá a integralidade dos custos para atendimento dos direitos trabalhistas assegurados na Constituição Federal, nas leis trabalhistas, nas normas infralegais, nas convenções coletivas de trabalho e nos termos de ajustamento de conduta, vigentes na data de entrega dos projetos.</w:t>
      </w:r>
    </w:p>
    <w:p>
      <w:pPr>
        <w:pStyle w:val="ListParagraph"/>
        <w:rPr>
          <w:rFonts w:ascii="Verdana" w:hAnsi="Verdana"/>
          <w:sz w:val="18"/>
          <w:szCs w:val="18"/>
        </w:rPr>
      </w:pPr>
      <w:r>
        <w:rPr>
          <w:rFonts w:ascii="Verdana" w:hAnsi="Verdana"/>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eastAsia="Verdana" w:cs="Aparajita" w:ascii="Verdana" w:hAnsi="Verdana"/>
          <w:sz w:val="18"/>
          <w:szCs w:val="18"/>
        </w:rPr>
        <w:t>O(A) proponente</w:t>
      </w:r>
      <w:r>
        <w:rPr>
          <w:rFonts w:cs="Aparajita" w:ascii="Verdana" w:hAnsi="Verdana"/>
          <w:sz w:val="18"/>
          <w:szCs w:val="18"/>
        </w:rPr>
        <w:t xml:space="preserve">, no ato da inscrição, declara seu consentimento prévio ao compartilhamento dos seus dados </w:t>
      </w:r>
      <w:r>
        <w:rPr>
          <w:rFonts w:eastAsia="Verdana" w:cs="Aparajita" w:ascii="Verdana" w:hAnsi="Verdana"/>
          <w:sz w:val="18"/>
          <w:szCs w:val="18"/>
        </w:rPr>
        <w:t>pela</w:t>
      </w:r>
      <w:r>
        <w:rPr>
          <w:rFonts w:cs="Aparajita" w:ascii="Verdana" w:hAnsi="Verdana"/>
          <w:sz w:val="18"/>
          <w:szCs w:val="18"/>
        </w:rPr>
        <w:t xml:space="preserve"> administração pública, para os fins necessários à execução e à avaliação da política pública de fomento, bem como sua integração às bases de dados dos Sistemas Municipal e/ou Estadual e/ou Nacional de Cultura.</w:t>
      </w:r>
    </w:p>
    <w:p>
      <w:pPr>
        <w:pStyle w:val="Normal"/>
        <w:tabs>
          <w:tab w:val="clear" w:pos="709"/>
          <w:tab w:val="left" w:pos="567" w:leader="none"/>
        </w:tabs>
        <w:jc w:val="both"/>
        <w:rPr>
          <w:rFonts w:ascii="Verdana" w:hAnsi="Verdana" w:cs="Aparajita"/>
          <w:color w:val="70AD47" w:themeColor="accent6"/>
          <w:sz w:val="18"/>
          <w:szCs w:val="18"/>
        </w:rPr>
      </w:pPr>
      <w:r>
        <w:rPr>
          <w:rFonts w:cs="Aparajita" w:ascii="Verdana" w:hAnsi="Verdana"/>
          <w:color w:val="70AD47" w:themeColor="accent6"/>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eastAsia="Verdana" w:cs="Aparajita" w:ascii="Verdana" w:hAnsi="Verdana"/>
          <w:sz w:val="18"/>
          <w:szCs w:val="18"/>
        </w:rPr>
        <w:t>O(A) proponente arcará, integralmente, com todos os custos de preparação e apresentação de seu projeto, independentemente do resultado do processo de seleção.</w:t>
      </w:r>
    </w:p>
    <w:p>
      <w:pPr>
        <w:pStyle w:val="ListParagraph"/>
        <w:rPr>
          <w:rFonts w:ascii="Verdana" w:hAnsi="Verdana" w:cs="Aparajita"/>
          <w:color w:val="70AD47" w:themeColor="accent6"/>
          <w:sz w:val="18"/>
          <w:szCs w:val="18"/>
        </w:rPr>
      </w:pPr>
      <w:r>
        <w:rPr>
          <w:rFonts w:cs="Aparajita" w:ascii="Verdana" w:hAnsi="Verdana"/>
          <w:color w:val="70AD47" w:themeColor="accent6"/>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cs="Aparajita" w:ascii="Verdana" w:hAnsi="Verdana"/>
          <w:sz w:val="18"/>
          <w:szCs w:val="18"/>
        </w:rPr>
        <w:t xml:space="preserve">Ao se inscreverem, os(as) proponentes reconhecem a inexistência de plágio no projeto, assumindo </w:t>
      </w:r>
      <w:r>
        <w:rPr>
          <w:rFonts w:eastAsia="Verdana" w:cs="Aparajita" w:ascii="Verdana" w:hAnsi="Verdana"/>
          <w:sz w:val="18"/>
          <w:szCs w:val="18"/>
        </w:rPr>
        <w:t>integralmente</w:t>
      </w:r>
      <w:r>
        <w:rPr>
          <w:rFonts w:cs="Aparajita" w:ascii="Verdana" w:hAnsi="Verdana"/>
          <w:sz w:val="18"/>
          <w:szCs w:val="18"/>
        </w:rPr>
        <w:t xml:space="preserve"> a autoria e respondendo exclusivamente por eventuais acusações ou pleitos relacionados a direito autoral e/ou intelectual.</w:t>
      </w:r>
    </w:p>
    <w:p>
      <w:pPr>
        <w:pStyle w:val="Normal"/>
        <w:tabs>
          <w:tab w:val="clear" w:pos="709"/>
          <w:tab w:val="left" w:pos="567" w:leader="none"/>
        </w:tabs>
        <w:jc w:val="both"/>
        <w:rPr>
          <w:rFonts w:ascii="Verdana" w:hAnsi="Verdana" w:cs="Aparajita"/>
          <w:color w:val="70AD47" w:themeColor="accent6"/>
          <w:sz w:val="18"/>
          <w:szCs w:val="18"/>
        </w:rPr>
      </w:pPr>
      <w:r>
        <w:rPr>
          <w:rFonts w:cs="Aparajita" w:ascii="Verdana" w:hAnsi="Verdana"/>
          <w:color w:val="70AD47" w:themeColor="accent6"/>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cs="Aparajita" w:ascii="Verdana" w:hAnsi="Verdana"/>
          <w:sz w:val="18"/>
          <w:szCs w:val="18"/>
        </w:rPr>
        <w:t xml:space="preserve">O proponente deve se responsabilizar pelo acompanhamento das atualizações/publicações pertinentes ao edital e seus prazos no </w:t>
      </w:r>
      <w:r>
        <w:rPr>
          <w:rFonts w:eastAsia="Verdana" w:cs="Aparajita" w:ascii="Verdana" w:hAnsi="Verdana"/>
          <w:sz w:val="18"/>
          <w:szCs w:val="18"/>
        </w:rPr>
        <w:t>site da SECULT (</w:t>
      </w:r>
      <w:hyperlink r:id="rId7">
        <w:r>
          <w:rPr>
            <w:rStyle w:val="LinkdaInternet"/>
            <w:rFonts w:eastAsia="Verdana" w:cs="Aparajita" w:ascii="Verdana" w:hAnsi="Verdana"/>
            <w:sz w:val="18"/>
            <w:szCs w:val="18"/>
          </w:rPr>
          <w:t>https://www.novohamburgo.rs.gov.br/secult/lpg</w:t>
        </w:r>
      </w:hyperlink>
      <w:r>
        <w:rPr>
          <w:rFonts w:eastAsia="Verdana" w:cs="Aparajita" w:ascii="Verdana" w:hAnsi="Verdana"/>
          <w:sz w:val="18"/>
          <w:szCs w:val="18"/>
        </w:rPr>
        <w:t>)</w:t>
      </w:r>
      <w:r>
        <w:rPr>
          <w:rFonts w:cs="Aparajita" w:ascii="Verdana" w:hAnsi="Verdana"/>
          <w:sz w:val="18"/>
          <w:szCs w:val="18"/>
        </w:rPr>
        <w:t xml:space="preserve">. </w:t>
      </w:r>
    </w:p>
    <w:p>
      <w:pPr>
        <w:pStyle w:val="Normal"/>
        <w:tabs>
          <w:tab w:val="clear" w:pos="709"/>
          <w:tab w:val="left" w:pos="284" w:leader="none"/>
        </w:tabs>
        <w:jc w:val="both"/>
        <w:rPr>
          <w:rFonts w:ascii="Verdana" w:hAnsi="Verdana" w:eastAsia="Verdana" w:cs="Aparajita"/>
          <w:color w:val="70AD47" w:themeColor="accent6"/>
          <w:sz w:val="18"/>
          <w:szCs w:val="18"/>
        </w:rPr>
      </w:pPr>
      <w:r>
        <w:rPr>
          <w:rFonts w:eastAsia="Verdana" w:cs="Aparajita" w:ascii="Verdana" w:hAnsi="Verdana"/>
          <w:color w:val="70AD47" w:themeColor="accent6"/>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 xml:space="preserve">Em caso de problemas técnicos com o sistema de inscrição ou com a plataforma Mapa Cultural de Novo Hamburgo, o(a) proponente deverá enviar e-mail para </w:t>
      </w:r>
      <w:hyperlink r:id="rId8">
        <w:r>
          <w:rPr>
            <w:rStyle w:val="LinkdaInternet"/>
            <w:rFonts w:eastAsia="Verdana" w:cs="Aparajita" w:ascii="Verdana" w:hAnsi="Verdana"/>
            <w:sz w:val="18"/>
            <w:szCs w:val="18"/>
          </w:rPr>
          <w:t>leipaulogustavo@novohamburgo.rs.gov.br</w:t>
        </w:r>
      </w:hyperlink>
      <w:r>
        <w:rPr>
          <w:rFonts w:eastAsia="Verdana" w:cs="Aparajita" w:ascii="Verdana" w:hAnsi="Verdana"/>
          <w:sz w:val="18"/>
          <w:szCs w:val="18"/>
        </w:rPr>
        <w:t xml:space="preserve"> relatando o erro e anexando a comprovação da tentativa, mediante a captura da tela do erro (</w:t>
      </w:r>
      <w:r>
        <w:rPr>
          <w:rFonts w:eastAsia="Verdana" w:cs="Aparajita" w:ascii="Verdana" w:hAnsi="Verdana"/>
          <w:i/>
          <w:sz w:val="18"/>
          <w:szCs w:val="18"/>
        </w:rPr>
        <w:t>print</w:t>
      </w:r>
      <w:r>
        <w:rPr>
          <w:rFonts w:eastAsia="Verdana" w:cs="Aparajita" w:ascii="Verdana" w:hAnsi="Verdana"/>
          <w:sz w:val="18"/>
          <w:szCs w:val="18"/>
        </w:rPr>
        <w:t xml:space="preserve"> de tela). </w:t>
      </w:r>
    </w:p>
    <w:p>
      <w:pPr>
        <w:pStyle w:val="Normal"/>
        <w:tabs>
          <w:tab w:val="clear" w:pos="709"/>
          <w:tab w:val="left" w:pos="284" w:leader="none"/>
        </w:tabs>
        <w:jc w:val="both"/>
        <w:rPr>
          <w:rFonts w:ascii="Verdana" w:hAnsi="Verdana" w:eastAsia="Verdana" w:cs="Aparajita"/>
          <w:color w:val="70AD47" w:themeColor="accent6"/>
          <w:sz w:val="18"/>
          <w:szCs w:val="18"/>
        </w:rPr>
      </w:pPr>
      <w:r>
        <w:rPr>
          <w:rFonts w:eastAsia="Verdana" w:cs="Aparajita" w:ascii="Verdana" w:hAnsi="Verdana"/>
          <w:color w:val="70AD47" w:themeColor="accent6"/>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O Município de Novo Hamburgo e a Secretaria Municipal da Cultura não se responsabilizarão por informações de endereço incorretas, incompletas ou por falha na entrega de mensagens eletrônicas causadas por endereço eletrônico incorreto ou por problemas no provedor de acesso dos interessados, tais como: caixa de correio eletrônico cheia, filtros AntiSpam, eventuais truncamentos ou qualquer outro problema de ordem técnica, sendo aconselhável sempre consultar o site da SECULT (</w:t>
      </w:r>
      <w:hyperlink r:id="rId9">
        <w:r>
          <w:rPr>
            <w:rStyle w:val="LinkdaInternet"/>
            <w:rFonts w:eastAsia="Verdana" w:cs="Aparajita" w:ascii="Verdana" w:hAnsi="Verdana"/>
            <w:sz w:val="18"/>
            <w:szCs w:val="18"/>
          </w:rPr>
          <w:t>https://www.novohamburgo.rs.gov.br/secult/lpg</w:t>
        </w:r>
      </w:hyperlink>
      <w:r>
        <w:rPr>
          <w:rFonts w:eastAsia="Verdana" w:cs="Aparajita" w:ascii="Verdana" w:hAnsi="Verdana"/>
          <w:sz w:val="18"/>
          <w:szCs w:val="18"/>
        </w:rPr>
        <w:t>) para verificar as informações pertinentes a este Chamamento Público Cultural.</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eastAsia="Verdana" w:cs="Aparajita" w:ascii="Verdana" w:hAnsi="Verdana"/>
          <w:sz w:val="18"/>
          <w:szCs w:val="18"/>
        </w:rPr>
        <w:t>O Município de Novo Hamburgo e a Secretaria Municipal da Cultura não se responsabilizarão por solicitações de inscrições não recebidas por motivo de ordem técnica dos computadores, falhas de comunicação, congestionamento de linhas de comunicação, bem como outros fatores de ordem técnica que impossibilitem a transferência de dados por parte dos interessados, ou por erros no preenchimento do formulário eletrônico ou outro motivo que possa frustrar a inscrição.</w:t>
      </w:r>
    </w:p>
    <w:p>
      <w:pPr>
        <w:pStyle w:val="Normal"/>
        <w:numPr>
          <w:ilvl w:val="2"/>
          <w:numId w:val="6"/>
        </w:numPr>
        <w:ind w:left="0" w:hanging="0"/>
        <w:jc w:val="both"/>
        <w:rPr>
          <w:rFonts w:ascii="Verdana" w:hAnsi="Verdana"/>
          <w:sz w:val="18"/>
          <w:szCs w:val="18"/>
        </w:rPr>
      </w:pPr>
      <w:r>
        <w:rPr>
          <w:rFonts w:eastAsia="Verdana" w:cs="Aparajita" w:ascii="Verdana" w:hAnsi="Verdana"/>
          <w:sz w:val="18"/>
          <w:szCs w:val="18"/>
        </w:rPr>
        <w:t xml:space="preserve"> </w:t>
      </w:r>
      <w:r>
        <w:rPr>
          <w:rFonts w:eastAsia="Verdana" w:cs="Aparajita" w:ascii="Verdana" w:hAnsi="Verdana"/>
          <w:sz w:val="18"/>
          <w:szCs w:val="18"/>
        </w:rPr>
        <w:t>Para evitar transtornos pela sobrecarga do sistema ou por outro problema de ordem técnica, recomenda-se que a inscrição seja feita com antecedência em relação ao prazo final.</w:t>
      </w:r>
    </w:p>
    <w:p>
      <w:pPr>
        <w:pStyle w:val="Normal"/>
        <w:numPr>
          <w:ilvl w:val="2"/>
          <w:numId w:val="6"/>
        </w:numPr>
        <w:ind w:left="0" w:hanging="0"/>
        <w:jc w:val="both"/>
        <w:rPr>
          <w:rFonts w:ascii="Verdana" w:hAnsi="Verdan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O sistema de inscrição será encerrado às </w:t>
      </w:r>
      <w:r>
        <w:rPr>
          <w:rFonts w:eastAsia="Verdana" w:cs="Aparajita" w:ascii="Verdana" w:hAnsi="Verdana"/>
          <w:b/>
          <w:sz w:val="18"/>
          <w:szCs w:val="18"/>
        </w:rPr>
        <w:t>18h do dia 30 de setembro de 2024</w:t>
      </w:r>
      <w:r>
        <w:rPr>
          <w:rFonts w:eastAsia="Verdana" w:cs="Aparajita" w:ascii="Verdana" w:hAnsi="Verdana"/>
          <w:sz w:val="18"/>
          <w:szCs w:val="18"/>
        </w:rPr>
        <w:t>, sendo que inscrições eventualmente recebidas após esse horário serão automaticamente indeferidas.</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eastAsia="Verdana" w:cs="Aparajita" w:ascii="Verdana" w:hAnsi="Verdana"/>
          <w:sz w:val="18"/>
          <w:szCs w:val="18"/>
        </w:rPr>
        <w:t>Eventuais irregularidades na documentação e nas informações enviadas no ato da inscrição ou nas demais etapas desse certame, constatadas a qualquer tempo, implicarão no indeferimento, na inabilitação ou na desclassificação do(a) proponente, sem prejuízo da aplicação das medidas legais cabíveis.</w:t>
      </w:r>
    </w:p>
    <w:p>
      <w:pPr>
        <w:pStyle w:val="Normal"/>
        <w:tabs>
          <w:tab w:val="clear" w:pos="709"/>
          <w:tab w:val="left" w:pos="567" w:leader="none"/>
        </w:tabs>
        <w:jc w:val="both"/>
        <w:rPr>
          <w:rFonts w:ascii="Verdana" w:hAnsi="Verdana"/>
          <w:sz w:val="18"/>
          <w:szCs w:val="18"/>
        </w:rPr>
      </w:pPr>
      <w:r>
        <w:rPr>
          <w:rFonts w:ascii="Verdana" w:hAnsi="Verdana"/>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cs="Aparajita" w:ascii="Verdana" w:hAnsi="Verdana"/>
          <w:sz w:val="18"/>
          <w:szCs w:val="18"/>
        </w:rPr>
        <w:t xml:space="preserve">O(a) Proponente deve estar ciente, no processo de inscrição e cadastramento, das penalidades previstas no art. 299 do Decreto-Lei nº 2.848, de 7 de dezembro de 1940 (Código Penal) que diz: “Omitir, em </w:t>
      </w:r>
      <w:r>
        <w:rPr>
          <w:rFonts w:eastAsia="Verdana" w:cs="Aparajita" w:ascii="Verdana" w:hAnsi="Verdana"/>
          <w:sz w:val="18"/>
          <w:szCs w:val="18"/>
        </w:rPr>
        <w:t>documento</w:t>
      </w:r>
      <w:r>
        <w:rPr>
          <w:rFonts w:cs="Aparajita" w:ascii="Verdana" w:hAnsi="Verdana"/>
          <w:sz w:val="18"/>
          <w:szCs w:val="18"/>
        </w:rPr>
        <w:t xml:space="preserve"> público ou particular, declaração que dele devia constar ou nele inserir ou fazer inserir declaração falsa ou diversa da que devia ser escrita, com o fim de prejudicar direito, criar obrigação ou alterar a verdade sobre fato juridicamente relevante. Pena – reclusão, de um a cinco anos, e multa, se o documento é público, e reclusão de um a três anos, e multa, se o documento é particular”.</w:t>
      </w:r>
    </w:p>
    <w:p>
      <w:pPr>
        <w:pStyle w:val="Normal"/>
        <w:tabs>
          <w:tab w:val="clear" w:pos="709"/>
          <w:tab w:val="left" w:pos="567" w:leader="none"/>
        </w:tabs>
        <w:jc w:val="both"/>
        <w:rPr>
          <w:rFonts w:ascii="Verdana" w:hAnsi="Verdana"/>
          <w:sz w:val="18"/>
          <w:szCs w:val="18"/>
        </w:rPr>
      </w:pPr>
      <w:r>
        <w:rPr>
          <w:rFonts w:ascii="Verdana" w:hAnsi="Verdana"/>
          <w:sz w:val="18"/>
          <w:szCs w:val="18"/>
        </w:rPr>
      </w:r>
    </w:p>
    <w:p>
      <w:pPr>
        <w:pStyle w:val="Normal"/>
        <w:tabs>
          <w:tab w:val="clear" w:pos="709"/>
          <w:tab w:val="left" w:pos="567" w:leader="none"/>
        </w:tabs>
        <w:jc w:val="both"/>
        <w:rPr>
          <w:rFonts w:ascii="Verdana" w:hAnsi="Verdana"/>
          <w:sz w:val="18"/>
          <w:szCs w:val="18"/>
        </w:rPr>
      </w:pPr>
      <w:r>
        <w:rPr>
          <w:rFonts w:ascii="Verdana" w:hAnsi="Verdana"/>
          <w:sz w:val="18"/>
          <w:szCs w:val="18"/>
        </w:rPr>
      </w:r>
    </w:p>
    <w:p>
      <w:pPr>
        <w:pStyle w:val="Normal"/>
        <w:numPr>
          <w:ilvl w:val="0"/>
          <w:numId w:val="6"/>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DO PLANO DE TRABALHO</w:t>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cs="Aparajita" w:ascii="Verdana" w:hAnsi="Verdana"/>
          <w:sz w:val="18"/>
          <w:szCs w:val="18"/>
        </w:rPr>
        <w:t>O Plano de Trabalho constante no Formulário de Projeto Cultural e Plano de Trabalho (Anexo 2) deverá demonstrar coerência entre as metas e atividades previstas e a capacidade de realização do projeto.</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O </w:t>
      </w:r>
      <w:r>
        <w:rPr>
          <w:rFonts w:cs="Aparajita" w:ascii="Verdana" w:hAnsi="Verdana"/>
          <w:sz w:val="18"/>
          <w:szCs w:val="18"/>
        </w:rPr>
        <w:t>Formulário de Projeto Cultural contém o Plano de Trabalho</w:t>
      </w:r>
      <w:r>
        <w:rPr>
          <w:rFonts w:eastAsia="Verdana" w:cs="Aparajita" w:ascii="Verdana" w:hAnsi="Verdana"/>
          <w:sz w:val="18"/>
          <w:szCs w:val="18"/>
        </w:rPr>
        <w:t>, sendo que, já no ato da inscrição, o(a) proponente apresentar as informações necessárias para aferir:</w:t>
      </w:r>
    </w:p>
    <w:p>
      <w:pPr>
        <w:pStyle w:val="ListParagraph"/>
        <w:numPr>
          <w:ilvl w:val="0"/>
          <w:numId w:val="15"/>
        </w:numPr>
        <w:ind w:left="851" w:hanging="142"/>
        <w:jc w:val="both"/>
        <w:rPr>
          <w:rFonts w:ascii="Verdana" w:hAnsi="Verdana" w:eastAsia="Verdana" w:cs="Aparajita"/>
          <w:sz w:val="18"/>
          <w:szCs w:val="18"/>
        </w:rPr>
      </w:pPr>
      <w:r>
        <w:rPr>
          <w:rFonts w:eastAsia="Verdana" w:cs="Aparajita" w:ascii="Verdana" w:hAnsi="Verdana"/>
          <w:sz w:val="18"/>
          <w:szCs w:val="18"/>
        </w:rPr>
        <w:t>a descrição do objeto;</w:t>
      </w:r>
    </w:p>
    <w:p>
      <w:pPr>
        <w:pStyle w:val="ListParagraph"/>
        <w:numPr>
          <w:ilvl w:val="0"/>
          <w:numId w:val="15"/>
        </w:numPr>
        <w:ind w:left="851" w:hanging="142"/>
        <w:jc w:val="both"/>
        <w:rPr>
          <w:rFonts w:ascii="Verdana" w:hAnsi="Verdana" w:eastAsia="Verdana" w:cs="Aparajita"/>
          <w:sz w:val="18"/>
          <w:szCs w:val="18"/>
        </w:rPr>
      </w:pPr>
      <w:r>
        <w:rPr>
          <w:rFonts w:eastAsia="Verdana" w:cs="Aparajita" w:ascii="Verdana" w:hAnsi="Verdana"/>
          <w:sz w:val="18"/>
          <w:szCs w:val="18"/>
        </w:rPr>
        <w:t xml:space="preserve">o valor total do </w:t>
      </w:r>
      <w:r>
        <w:rPr>
          <w:rFonts w:cs="Aparajita" w:ascii="Verdana" w:hAnsi="Verdana"/>
          <w:sz w:val="18"/>
          <w:szCs w:val="18"/>
        </w:rPr>
        <w:t>Projeto Cultural e Plano de Trabalho</w:t>
      </w:r>
      <w:r>
        <w:rPr>
          <w:rFonts w:eastAsia="Verdana" w:cs="Aparajita" w:ascii="Verdana" w:hAnsi="Verdana"/>
          <w:sz w:val="18"/>
          <w:szCs w:val="18"/>
        </w:rPr>
        <w:t>;</w:t>
      </w:r>
    </w:p>
    <w:p>
      <w:pPr>
        <w:pStyle w:val="ListParagraph"/>
        <w:numPr>
          <w:ilvl w:val="0"/>
          <w:numId w:val="15"/>
        </w:numPr>
        <w:ind w:left="851" w:hanging="142"/>
        <w:jc w:val="both"/>
        <w:rPr>
          <w:rFonts w:ascii="Verdana" w:hAnsi="Verdana" w:eastAsia="Verdana" w:cs="Aparajita"/>
          <w:sz w:val="18"/>
          <w:szCs w:val="18"/>
        </w:rPr>
      </w:pPr>
      <w:r>
        <w:rPr>
          <w:rFonts w:eastAsia="Verdana" w:cs="Aparajita" w:ascii="Verdana" w:hAnsi="Verdana"/>
          <w:sz w:val="18"/>
          <w:szCs w:val="18"/>
        </w:rPr>
        <w:t>as metas quantitativas e mensuráveis a serem alcançadas;</w:t>
      </w:r>
    </w:p>
    <w:p>
      <w:pPr>
        <w:pStyle w:val="ListParagraph"/>
        <w:numPr>
          <w:ilvl w:val="0"/>
          <w:numId w:val="15"/>
        </w:numPr>
        <w:ind w:left="851" w:hanging="142"/>
        <w:jc w:val="both"/>
        <w:rPr>
          <w:rFonts w:ascii="Verdana" w:hAnsi="Verdana" w:eastAsia="Verdana" w:cs="Aparajita"/>
          <w:sz w:val="18"/>
          <w:szCs w:val="18"/>
        </w:rPr>
      </w:pPr>
      <w:r>
        <w:rPr>
          <w:rFonts w:eastAsia="Verdana" w:cs="Aparajita" w:ascii="Verdana" w:hAnsi="Verdana"/>
          <w:sz w:val="18"/>
          <w:szCs w:val="18"/>
        </w:rPr>
        <w:t>os parâmetros usados para avaliar o cumprimento das metas;</w:t>
      </w:r>
    </w:p>
    <w:p>
      <w:pPr>
        <w:pStyle w:val="ListParagraph"/>
        <w:numPr>
          <w:ilvl w:val="0"/>
          <w:numId w:val="15"/>
        </w:numPr>
        <w:ind w:left="851" w:hanging="142"/>
        <w:jc w:val="both"/>
        <w:rPr>
          <w:rFonts w:ascii="Verdana" w:hAnsi="Verdana" w:eastAsia="Verdana" w:cs="Aparajita"/>
          <w:sz w:val="18"/>
          <w:szCs w:val="18"/>
        </w:rPr>
      </w:pPr>
      <w:r>
        <w:rPr>
          <w:rFonts w:eastAsia="Verdana" w:cs="Aparajita" w:ascii="Verdana" w:hAnsi="Verdana"/>
          <w:sz w:val="18"/>
          <w:szCs w:val="18"/>
        </w:rPr>
        <w:t>a descrição das ações de acessibilidade previstas e os recursos financeiros que serão empenhados, conforme as regras deste edital;</w:t>
      </w:r>
    </w:p>
    <w:p>
      <w:pPr>
        <w:pStyle w:val="ListParagraph"/>
        <w:numPr>
          <w:ilvl w:val="0"/>
          <w:numId w:val="15"/>
        </w:numPr>
        <w:ind w:left="851" w:hanging="142"/>
        <w:jc w:val="both"/>
        <w:rPr>
          <w:rFonts w:ascii="Verdana" w:hAnsi="Verdana" w:eastAsia="Verdana" w:cs="Aparajita"/>
          <w:sz w:val="18"/>
          <w:szCs w:val="18"/>
        </w:rPr>
      </w:pPr>
      <w:r>
        <w:rPr>
          <w:rFonts w:eastAsia="Verdana" w:cs="Aparajita" w:ascii="Verdana" w:hAnsi="Verdana"/>
          <w:sz w:val="18"/>
          <w:szCs w:val="18"/>
        </w:rPr>
        <w:t>a descrição das ações de contrapartida social;</w:t>
      </w:r>
    </w:p>
    <w:p>
      <w:pPr>
        <w:pStyle w:val="ListParagraph"/>
        <w:numPr>
          <w:ilvl w:val="0"/>
          <w:numId w:val="15"/>
        </w:numPr>
        <w:ind w:left="851" w:hanging="142"/>
        <w:jc w:val="both"/>
        <w:rPr>
          <w:rFonts w:ascii="Verdana" w:hAnsi="Verdana" w:eastAsia="Verdana" w:cs="Aparajita"/>
          <w:sz w:val="18"/>
          <w:szCs w:val="18"/>
        </w:rPr>
      </w:pPr>
      <w:r>
        <w:rPr>
          <w:rFonts w:eastAsia="Verdana" w:cs="Aparajita" w:ascii="Verdana" w:hAnsi="Verdana"/>
          <w:sz w:val="18"/>
          <w:szCs w:val="18"/>
        </w:rPr>
        <w:t>a descrição de etapas e itens necessários para realizar o projeto;</w:t>
      </w:r>
    </w:p>
    <w:p>
      <w:pPr>
        <w:pStyle w:val="ListParagraph"/>
        <w:numPr>
          <w:ilvl w:val="0"/>
          <w:numId w:val="15"/>
        </w:numPr>
        <w:ind w:left="851" w:hanging="142"/>
        <w:jc w:val="both"/>
        <w:rPr>
          <w:rFonts w:ascii="Verdana" w:hAnsi="Verdana" w:eastAsia="Verdana" w:cs="Aparajita"/>
          <w:sz w:val="18"/>
          <w:szCs w:val="18"/>
        </w:rPr>
      </w:pPr>
      <w:r>
        <w:rPr>
          <w:rFonts w:eastAsia="Verdana" w:cs="Aparajita" w:ascii="Verdana" w:hAnsi="Verdana"/>
          <w:sz w:val="18"/>
          <w:szCs w:val="18"/>
        </w:rPr>
        <w:t>a descrição das ações de comunicação e divulgação;</w:t>
      </w:r>
    </w:p>
    <w:p>
      <w:pPr>
        <w:pStyle w:val="ListParagraph"/>
        <w:numPr>
          <w:ilvl w:val="0"/>
          <w:numId w:val="15"/>
        </w:numPr>
        <w:ind w:left="851" w:hanging="142"/>
        <w:jc w:val="both"/>
        <w:rPr>
          <w:rFonts w:ascii="Verdana" w:hAnsi="Verdana" w:eastAsia="Verdana" w:cs="Aparajita"/>
          <w:sz w:val="18"/>
          <w:szCs w:val="18"/>
        </w:rPr>
      </w:pPr>
      <w:r>
        <w:rPr>
          <w:rFonts w:eastAsia="Verdana" w:cs="Aparajita" w:ascii="Verdana" w:hAnsi="Verdana"/>
          <w:sz w:val="18"/>
          <w:szCs w:val="18"/>
        </w:rPr>
        <w:t>a distribuição dos recursos entre etapas, ações e atividades;</w:t>
      </w:r>
    </w:p>
    <w:p>
      <w:pPr>
        <w:pStyle w:val="ListParagraph"/>
        <w:numPr>
          <w:ilvl w:val="0"/>
          <w:numId w:val="15"/>
        </w:numPr>
        <w:ind w:left="851" w:hanging="142"/>
        <w:jc w:val="both"/>
        <w:rPr>
          <w:rFonts w:ascii="Verdana" w:hAnsi="Verdana" w:eastAsia="Verdana" w:cs="Aparajita"/>
          <w:sz w:val="18"/>
          <w:szCs w:val="18"/>
        </w:rPr>
      </w:pPr>
      <w:r>
        <w:rPr>
          <w:rFonts w:eastAsia="Verdana" w:cs="Aparajita" w:ascii="Verdana" w:hAnsi="Verdana"/>
          <w:sz w:val="18"/>
          <w:szCs w:val="18"/>
        </w:rPr>
        <w:t>o cronograma com a previsão de início e fim de cada etapa do projeto até a sua conclusão.</w:t>
      </w:r>
    </w:p>
    <w:p>
      <w:pPr>
        <w:pStyle w:val="ListParagraph"/>
        <w:jc w:val="both"/>
        <w:rPr>
          <w:rFonts w:ascii="Verdana" w:hAnsi="Verdana" w:eastAsia="Verdana" w:cs="Aparajita"/>
          <w:color w:val="70AD47" w:themeColor="accent6"/>
          <w:sz w:val="18"/>
          <w:szCs w:val="18"/>
        </w:rPr>
      </w:pPr>
      <w:r>
        <w:rPr>
          <w:rFonts w:eastAsia="Verdana" w:cs="Aparajita" w:ascii="Verdana" w:hAnsi="Verdana"/>
          <w:color w:val="70AD47" w:themeColor="accent6"/>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O valor do fomento é exclusivo para execução</w:t>
      </w:r>
      <w:r>
        <w:rPr>
          <w:rFonts w:cs="Aparajita" w:ascii="Verdana" w:hAnsi="Verdana"/>
          <w:sz w:val="18"/>
          <w:szCs w:val="18"/>
        </w:rPr>
        <w:t xml:space="preserve"> do objeto, na forma do Projeto Cultural e Plano de Trabalho, e do respectivo</w:t>
      </w:r>
      <w:r>
        <w:rPr>
          <w:rFonts w:eastAsia="Verdana" w:cs="Aparajita" w:ascii="Verdana" w:hAnsi="Verdana"/>
          <w:sz w:val="18"/>
          <w:szCs w:val="18"/>
        </w:rPr>
        <w:t xml:space="preserve"> Termo de Execução Cultural, consoante ao art. 30 do Decreto Municipal nº 10.873, de 01 de setembro de 2023, poderão ser utilizados para o pagamento de:</w:t>
      </w:r>
    </w:p>
    <w:p>
      <w:pPr>
        <w:pStyle w:val="ListParagraph"/>
        <w:numPr>
          <w:ilvl w:val="0"/>
          <w:numId w:val="17"/>
        </w:numPr>
        <w:ind w:left="851" w:hanging="153"/>
        <w:jc w:val="both"/>
        <w:rPr>
          <w:rFonts w:ascii="Verdana" w:hAnsi="Verdana" w:eastAsia="Verdana" w:cs="Aparajita"/>
          <w:sz w:val="18"/>
          <w:szCs w:val="18"/>
        </w:rPr>
      </w:pPr>
      <w:r>
        <w:rPr>
          <w:rFonts w:eastAsia="Verdana" w:cs="Aparajita" w:ascii="Verdana" w:hAnsi="Verdana"/>
          <w:sz w:val="18"/>
          <w:szCs w:val="18"/>
        </w:rPr>
        <w:t>prestação de serviços;</w:t>
      </w:r>
    </w:p>
    <w:p>
      <w:pPr>
        <w:pStyle w:val="ListParagraph"/>
        <w:numPr>
          <w:ilvl w:val="0"/>
          <w:numId w:val="17"/>
        </w:numPr>
        <w:ind w:left="851" w:hanging="153"/>
        <w:jc w:val="both"/>
        <w:rPr>
          <w:rFonts w:ascii="Verdana" w:hAnsi="Verdana" w:eastAsia="Verdana" w:cs="Aparajita"/>
          <w:sz w:val="18"/>
          <w:szCs w:val="18"/>
        </w:rPr>
      </w:pPr>
      <w:r>
        <w:rPr>
          <w:rFonts w:eastAsia="Verdana" w:cs="Aparajita" w:ascii="Verdana" w:hAnsi="Verdana"/>
          <w:sz w:val="18"/>
          <w:szCs w:val="18"/>
        </w:rPr>
        <w:t>aquisição ou locação de bens, nos casos previstos neste edital, informados, previamente, na planilha orçamentária, e desde que comprovada a economicidade, em relação a locação e a aquisição;</w:t>
      </w:r>
    </w:p>
    <w:p>
      <w:pPr>
        <w:pStyle w:val="ListParagraph"/>
        <w:numPr>
          <w:ilvl w:val="0"/>
          <w:numId w:val="17"/>
        </w:numPr>
        <w:ind w:left="851" w:hanging="153"/>
        <w:jc w:val="both"/>
        <w:rPr>
          <w:rFonts w:ascii="Verdana" w:hAnsi="Verdana" w:eastAsia="Verdana" w:cs="Aparajita"/>
          <w:sz w:val="18"/>
          <w:szCs w:val="18"/>
        </w:rPr>
      </w:pPr>
      <w:r>
        <w:rPr>
          <w:rFonts w:eastAsia="Verdana" w:cs="Aparajita" w:ascii="Verdana" w:hAnsi="Verdana"/>
          <w:sz w:val="18"/>
          <w:szCs w:val="18"/>
        </w:rPr>
        <w:t>remuneração de equipe de trabalho com os respectivos encargos;</w:t>
      </w:r>
    </w:p>
    <w:p>
      <w:pPr>
        <w:pStyle w:val="ListParagraph"/>
        <w:numPr>
          <w:ilvl w:val="0"/>
          <w:numId w:val="17"/>
        </w:numPr>
        <w:ind w:left="851" w:hanging="153"/>
        <w:jc w:val="both"/>
        <w:rPr>
          <w:rFonts w:ascii="Verdana" w:hAnsi="Verdana" w:eastAsia="Verdana" w:cs="Aparajita"/>
          <w:sz w:val="18"/>
          <w:szCs w:val="18"/>
        </w:rPr>
      </w:pPr>
      <w:r>
        <w:rPr>
          <w:rFonts w:eastAsia="Verdana" w:cs="Aparajita" w:ascii="Verdana" w:hAnsi="Verdana"/>
          <w:sz w:val="18"/>
          <w:szCs w:val="18"/>
        </w:rPr>
        <w:t>diárias para cobrir deslocamento, viagem, hospedagem, alimentação, transporte e necessidades similares de integrantes da equipe de trabalho, independentemente do regime de contratação;</w:t>
      </w:r>
    </w:p>
    <w:p>
      <w:pPr>
        <w:pStyle w:val="ListParagraph"/>
        <w:numPr>
          <w:ilvl w:val="0"/>
          <w:numId w:val="17"/>
        </w:numPr>
        <w:ind w:left="851" w:hanging="153"/>
        <w:jc w:val="both"/>
        <w:rPr>
          <w:rFonts w:ascii="Verdana" w:hAnsi="Verdana" w:eastAsia="Verdana" w:cs="Aparajita"/>
          <w:sz w:val="18"/>
          <w:szCs w:val="18"/>
        </w:rPr>
      </w:pPr>
      <w:r>
        <w:rPr>
          <w:rFonts w:eastAsia="Verdana" w:cs="Aparajita" w:ascii="Verdana" w:hAnsi="Verdana"/>
          <w:sz w:val="18"/>
          <w:szCs w:val="18"/>
        </w:rPr>
        <w:t>despesas com tributos relacionados à execução do objeto;</w:t>
      </w:r>
    </w:p>
    <w:p>
      <w:pPr>
        <w:pStyle w:val="ListParagraph"/>
        <w:numPr>
          <w:ilvl w:val="0"/>
          <w:numId w:val="17"/>
        </w:numPr>
        <w:ind w:left="851" w:hanging="153"/>
        <w:jc w:val="both"/>
        <w:rPr>
          <w:rFonts w:ascii="Verdana" w:hAnsi="Verdana" w:eastAsia="Verdana" w:cs="Aparajita"/>
          <w:sz w:val="18"/>
          <w:szCs w:val="18"/>
        </w:rPr>
      </w:pPr>
      <w:r>
        <w:rPr>
          <w:rFonts w:eastAsia="Verdana" w:cs="Aparajita" w:ascii="Verdana" w:hAnsi="Verdana"/>
          <w:sz w:val="18"/>
          <w:szCs w:val="18"/>
        </w:rPr>
        <w:t>assessoria jurídica, serviços contábeis e assessoria de gestão de projeto;</w:t>
      </w:r>
    </w:p>
    <w:p>
      <w:pPr>
        <w:pStyle w:val="ListParagraph"/>
        <w:numPr>
          <w:ilvl w:val="0"/>
          <w:numId w:val="17"/>
        </w:numPr>
        <w:ind w:left="851" w:hanging="153"/>
        <w:jc w:val="both"/>
        <w:rPr>
          <w:rFonts w:ascii="Verdana" w:hAnsi="Verdana" w:eastAsia="Verdana" w:cs="Aparajita"/>
          <w:sz w:val="18"/>
          <w:szCs w:val="18"/>
        </w:rPr>
      </w:pPr>
      <w:r>
        <w:rPr>
          <w:rFonts w:eastAsia="Verdana" w:cs="Aparajita" w:ascii="Verdana" w:hAnsi="Verdana"/>
          <w:sz w:val="18"/>
          <w:szCs w:val="18"/>
        </w:rPr>
        <w:t>fornecimento de alimentação para a equipe de trabalho ou para a comunidade em que ocorrer a execução;</w:t>
      </w:r>
    </w:p>
    <w:p>
      <w:pPr>
        <w:pStyle w:val="ListParagraph"/>
        <w:numPr>
          <w:ilvl w:val="0"/>
          <w:numId w:val="17"/>
        </w:numPr>
        <w:ind w:left="851" w:hanging="153"/>
        <w:jc w:val="both"/>
        <w:rPr>
          <w:rFonts w:ascii="Verdana" w:hAnsi="Verdana" w:eastAsia="Verdana" w:cs="Aparajita"/>
          <w:sz w:val="18"/>
          <w:szCs w:val="18"/>
        </w:rPr>
      </w:pPr>
      <w:r>
        <w:rPr>
          <w:rFonts w:eastAsia="Verdana" w:cs="Aparajita" w:ascii="Verdana" w:hAnsi="Verdana"/>
          <w:sz w:val="18"/>
          <w:szCs w:val="18"/>
        </w:rPr>
        <w:t>assessoria de comunicação e despesas com a divulgação e o impulsionamento de conteúdo;</w:t>
      </w:r>
    </w:p>
    <w:p>
      <w:pPr>
        <w:pStyle w:val="ListParagraph"/>
        <w:numPr>
          <w:ilvl w:val="0"/>
          <w:numId w:val="17"/>
        </w:numPr>
        <w:ind w:left="851" w:hanging="153"/>
        <w:jc w:val="both"/>
        <w:rPr>
          <w:rFonts w:ascii="Verdana" w:hAnsi="Verdana" w:eastAsia="Verdana" w:cs="Aparajita"/>
          <w:sz w:val="18"/>
          <w:szCs w:val="18"/>
        </w:rPr>
      </w:pPr>
      <w:r>
        <w:rPr>
          <w:rFonts w:eastAsia="Verdana" w:cs="Aparajita" w:ascii="Verdana" w:hAnsi="Verdana"/>
          <w:sz w:val="18"/>
          <w:szCs w:val="18"/>
        </w:rPr>
        <w:t>outras despesas necessárias para o cumprimento do objeto.</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Os itens de despesa elencados acima deverão estar em consonância com o objeto do chamamento público e do respectivo Plano de Trabalho aprovado.</w:t>
      </w:r>
    </w:p>
    <w:p>
      <w:pPr>
        <w:pStyle w:val="Normal"/>
        <w:jc w:val="both"/>
        <w:rPr>
          <w:rFonts w:ascii="Verdana" w:hAnsi="Verdana" w:eastAsia="Verdana" w:cs="Aparajita"/>
          <w:color w:val="70AD47" w:themeColor="accent6"/>
          <w:sz w:val="18"/>
          <w:szCs w:val="18"/>
        </w:rPr>
      </w:pPr>
      <w:r>
        <w:rPr>
          <w:rFonts w:eastAsia="Verdana" w:cs="Aparajita" w:ascii="Verdana" w:hAnsi="Verdana"/>
          <w:color w:val="70AD47" w:themeColor="accent6"/>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Os custos estimados para o orçamento do projeto devem estar próximos dos preços praticados no mercado. No caso de valores muito diferentes, a Comissão Interna e/ou a Comissão de Seleção poderá negar, total ou parcialmente, itens descritos no orçamento do projeto.</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Conforme § 3º do art. 24 Decreto Federal nº 11.453, de 23 de março de 2023, poderá haver diferença de valores previstos no projeto em relação aos preços de mercado, se a realização </w:t>
      </w:r>
      <w:r>
        <w:rPr>
          <w:rFonts w:eastAsia="Verdana" w:cs="Aparajita" w:ascii="Verdana" w:hAnsi="Verdana"/>
          <w:color w:val="000000"/>
          <w:sz w:val="18"/>
          <w:szCs w:val="18"/>
        </w:rPr>
        <w:t>envolver</w:t>
      </w:r>
      <w:r>
        <w:rPr>
          <w:rFonts w:eastAsia="Verdana" w:cs="Aparajita" w:ascii="Verdana" w:hAnsi="Verdana"/>
          <w:sz w:val="18"/>
          <w:szCs w:val="18"/>
        </w:rPr>
        <w:t xml:space="preserve"> variáveis geográficas e contextos específicos, tais como: territórios de povos indígenas, ribeirinhos, atingidos por barragens e comunidades quilombolas e tradicionais.</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Os recursos financeiros recebidos não poderão ser utilizados em itens e atividades que não tenham relação com o objeto do chamamento público e do respectivo plano de trabalho aprovado, assim como, para pagamento de:</w:t>
      </w:r>
    </w:p>
    <w:p>
      <w:pPr>
        <w:pStyle w:val="ListParagraph"/>
        <w:numPr>
          <w:ilvl w:val="0"/>
          <w:numId w:val="16"/>
        </w:numPr>
        <w:ind w:left="851" w:hanging="153"/>
        <w:jc w:val="both"/>
        <w:rPr>
          <w:rFonts w:ascii="Verdana" w:hAnsi="Verdana" w:eastAsia="Verdana" w:cs="Aparajita"/>
          <w:sz w:val="18"/>
          <w:szCs w:val="18"/>
        </w:rPr>
      </w:pPr>
      <w:r>
        <w:rPr>
          <w:rFonts w:eastAsia="Verdana" w:cs="Aparajita" w:ascii="Verdana" w:hAnsi="Verdana"/>
          <w:sz w:val="18"/>
          <w:szCs w:val="18"/>
        </w:rPr>
        <w:t>taxas administrativas, de gerência ou similares, exceto nos casos previstos neste edital;</w:t>
      </w:r>
    </w:p>
    <w:p>
      <w:pPr>
        <w:pStyle w:val="ListParagraph"/>
        <w:numPr>
          <w:ilvl w:val="0"/>
          <w:numId w:val="16"/>
        </w:numPr>
        <w:ind w:left="851" w:hanging="153"/>
        <w:jc w:val="both"/>
        <w:rPr>
          <w:rFonts w:ascii="Verdana" w:hAnsi="Verdana" w:eastAsia="Verdana" w:cs="Aparajita"/>
          <w:sz w:val="18"/>
          <w:szCs w:val="18"/>
        </w:rPr>
      </w:pPr>
      <w:r>
        <w:rPr>
          <w:rFonts w:eastAsia="Verdana" w:cs="Aparajita" w:ascii="Verdana" w:hAnsi="Verdana"/>
          <w:sz w:val="18"/>
          <w:szCs w:val="18"/>
        </w:rPr>
        <w:t>multas, juros ou correção monetária de pagamentos atrasados;</w:t>
      </w:r>
    </w:p>
    <w:p>
      <w:pPr>
        <w:pStyle w:val="ListParagraph"/>
        <w:numPr>
          <w:ilvl w:val="0"/>
          <w:numId w:val="16"/>
        </w:numPr>
        <w:ind w:left="851" w:hanging="153"/>
        <w:jc w:val="both"/>
        <w:rPr>
          <w:rFonts w:ascii="Verdana" w:hAnsi="Verdana" w:eastAsia="Verdana" w:cs="Aparajita"/>
          <w:sz w:val="18"/>
          <w:szCs w:val="18"/>
        </w:rPr>
      </w:pPr>
      <w:r>
        <w:rPr>
          <w:rFonts w:eastAsia="Verdana" w:cs="Aparajita" w:ascii="Verdana" w:hAnsi="Verdana"/>
          <w:sz w:val="18"/>
          <w:szCs w:val="18"/>
        </w:rPr>
        <w:t xml:space="preserve">pessoa servidora ou empregada pública vinculada ao </w:t>
      </w:r>
      <w:r>
        <w:rPr>
          <w:rFonts w:cs="Aparajita" w:ascii="Verdana" w:hAnsi="Verdana"/>
          <w:sz w:val="18"/>
          <w:szCs w:val="18"/>
        </w:rPr>
        <w:t>órgão responsável pelo edital e agentes políticos de poder, e de pessoa integrante, titular ou suplente, das Comissões compostas neste Edital</w:t>
      </w:r>
      <w:r>
        <w:rPr>
          <w:rFonts w:eastAsia="Verdana" w:cs="Aparajita" w:ascii="Verdana" w:hAnsi="Verdana"/>
          <w:sz w:val="18"/>
          <w:szCs w:val="18"/>
        </w:rPr>
        <w:t xml:space="preserve">, ou seu cônjuge, companheiro ou parente em linha reta, </w:t>
      </w:r>
      <w:r>
        <w:rPr>
          <w:rFonts w:cs="Aparajita" w:ascii="Verdana" w:hAnsi="Verdana"/>
          <w:sz w:val="18"/>
          <w:szCs w:val="18"/>
        </w:rPr>
        <w:t>colateral ou por afinidade, até o terceiro grau,</w:t>
      </w:r>
      <w:r>
        <w:rPr>
          <w:rFonts w:eastAsia="Verdana" w:cs="Aparajita" w:ascii="Verdana" w:hAnsi="Verdana"/>
          <w:sz w:val="18"/>
          <w:szCs w:val="18"/>
        </w:rPr>
        <w:t xml:space="preserve"> exceto em situações permitidas por lei específica;</w:t>
      </w:r>
    </w:p>
    <w:p>
      <w:pPr>
        <w:pStyle w:val="ListParagraph"/>
        <w:numPr>
          <w:ilvl w:val="0"/>
          <w:numId w:val="16"/>
        </w:numPr>
        <w:ind w:left="851" w:hanging="153"/>
        <w:jc w:val="both"/>
        <w:rPr>
          <w:rFonts w:ascii="Verdana" w:hAnsi="Verdana" w:eastAsia="Verdana" w:cs="Aparajita"/>
          <w:sz w:val="18"/>
          <w:szCs w:val="18"/>
        </w:rPr>
      </w:pPr>
      <w:r>
        <w:rPr>
          <w:rFonts w:eastAsia="Verdana" w:cs="Aparajita" w:ascii="Verdana" w:hAnsi="Verdana"/>
          <w:sz w:val="18"/>
          <w:szCs w:val="18"/>
        </w:rPr>
        <w:t>clubes, associações ou entidades cujos dirigentes ou controladores sejam agentes políticos de poder, pertençam ao Ministério Público ou, ainda, atuem como dirigentes na administração pública (municipal, estadual ou federal);</w:t>
      </w:r>
    </w:p>
    <w:p>
      <w:pPr>
        <w:pStyle w:val="ListParagraph"/>
        <w:numPr>
          <w:ilvl w:val="0"/>
          <w:numId w:val="16"/>
        </w:numPr>
        <w:ind w:left="851" w:hanging="153"/>
        <w:jc w:val="both"/>
        <w:rPr>
          <w:rFonts w:ascii="Verdana" w:hAnsi="Verdana" w:eastAsia="Verdana" w:cs="Aparajita"/>
          <w:sz w:val="18"/>
          <w:szCs w:val="18"/>
        </w:rPr>
      </w:pPr>
      <w:r>
        <w:rPr>
          <w:rFonts w:eastAsia="Verdana" w:cs="Aparajita" w:ascii="Verdana" w:hAnsi="Verdana"/>
          <w:sz w:val="18"/>
          <w:szCs w:val="18"/>
        </w:rPr>
        <w:t>publicidade que não trate diretamente do objeto do projeto;</w:t>
      </w:r>
    </w:p>
    <w:p>
      <w:pPr>
        <w:pStyle w:val="ListParagraph"/>
        <w:numPr>
          <w:ilvl w:val="0"/>
          <w:numId w:val="16"/>
        </w:numPr>
        <w:ind w:left="851" w:hanging="153"/>
        <w:jc w:val="both"/>
        <w:rPr>
          <w:rFonts w:ascii="Verdana" w:hAnsi="Verdana" w:eastAsia="Verdana" w:cs="Aparajita"/>
          <w:sz w:val="18"/>
          <w:szCs w:val="18"/>
        </w:rPr>
      </w:pPr>
      <w:r>
        <w:rPr>
          <w:rFonts w:eastAsia="Verdana" w:cs="Aparajita" w:ascii="Verdana" w:hAnsi="Verdana"/>
          <w:sz w:val="18"/>
          <w:szCs w:val="18"/>
        </w:rPr>
        <w:t>aquisição de bens permanentes, exceto nos casos previstos neste edital;</w:t>
      </w:r>
    </w:p>
    <w:p>
      <w:pPr>
        <w:pStyle w:val="ListParagraph"/>
        <w:numPr>
          <w:ilvl w:val="0"/>
          <w:numId w:val="16"/>
        </w:numPr>
        <w:ind w:left="851" w:hanging="153"/>
        <w:jc w:val="both"/>
        <w:rPr>
          <w:rFonts w:ascii="Verdana" w:hAnsi="Verdana" w:eastAsia="Verdana" w:cs="Aparajita"/>
          <w:sz w:val="18"/>
          <w:szCs w:val="18"/>
        </w:rPr>
      </w:pPr>
      <w:r>
        <w:rPr>
          <w:rFonts w:eastAsia="Verdana" w:cs="Aparajita" w:ascii="Verdana" w:hAnsi="Verdana"/>
          <w:sz w:val="18"/>
          <w:szCs w:val="18"/>
        </w:rPr>
        <w:t>realização de obras, reformas, construção ou compra de imóveis.</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 xml:space="preserve">Entende-se por “agentes políticos de poder”, as pessoas que ocupam posições de liderança, autoridade ou influência em instituições governamentais ou </w:t>
      </w:r>
      <w:r>
        <w:rPr>
          <w:rFonts w:eastAsia="Verdana" w:cs="Aparajita" w:ascii="Verdana" w:hAnsi="Verdana"/>
          <w:sz w:val="18"/>
          <w:szCs w:val="18"/>
        </w:rPr>
        <w:t>políticas</w:t>
      </w:r>
      <w:r>
        <w:rPr>
          <w:rFonts w:eastAsia="Verdana" w:cs="Aparajita" w:ascii="Verdana" w:hAnsi="Verdana"/>
          <w:color w:val="000000"/>
          <w:sz w:val="18"/>
          <w:szCs w:val="18"/>
        </w:rPr>
        <w:t>.</w:t>
      </w:r>
    </w:p>
    <w:p>
      <w:pPr>
        <w:pStyle w:val="ListParagraph"/>
        <w:ind w:left="851" w:hanging="0"/>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ind w:left="0" w:hanging="0"/>
        <w:jc w:val="both"/>
        <w:rPr>
          <w:rFonts w:ascii="Verdana" w:hAnsi="Verdana" w:eastAsia="Verdana" w:cs="Aparajita"/>
          <w:sz w:val="18"/>
          <w:szCs w:val="18"/>
        </w:rPr>
      </w:pPr>
      <w:r>
        <w:rPr>
          <w:rFonts w:eastAsia="Verdana" w:cs="Aparajita" w:ascii="Verdana" w:hAnsi="Verdana"/>
          <w:sz w:val="18"/>
          <w:szCs w:val="18"/>
        </w:rPr>
        <w:t>O Plano de Trabalho poderá ser alterado no momento da execução, desde que por motivo plausível e que não altere o objeto e as ações propostas no projeto contemplado.</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Fica vedada a aprovação de pedidos que impliquem a alteração da pontuação obtida no projeto original.</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Não será possível alterar o título nem o conteúdo principal do Projeto Cultural e Plano de Trabalho, permitindo-se substituir, incluir ou ajustar itens da mesma natureza dos previstos no plano e que estejam de acordo com os valores de mercado.</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As alterações de execução financeira poderão ocorrer até o limite de 30% do valor total do projeto, sem a necessidade de autorização prévia, bastando que todas as alterações sejam informadas na prestação de contas.</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Todas as alterações deverão ser registradas no relatório de execução do objeto.</w:t>
      </w:r>
    </w:p>
    <w:p>
      <w:pPr>
        <w:pStyle w:val="Normal"/>
        <w:tabs>
          <w:tab w:val="clear" w:pos="709"/>
          <w:tab w:val="left" w:pos="567" w:leader="none"/>
        </w:tabs>
        <w:jc w:val="both"/>
        <w:rPr>
          <w:rFonts w:ascii="Verdana" w:hAnsi="Verdana" w:cs="Aparajita"/>
          <w:color w:val="70AD47" w:themeColor="accent6"/>
          <w:sz w:val="18"/>
          <w:szCs w:val="18"/>
        </w:rPr>
      </w:pPr>
      <w:r>
        <w:rPr>
          <w:rFonts w:cs="Aparajita" w:ascii="Verdana" w:hAnsi="Verdana"/>
          <w:color w:val="70AD47" w:themeColor="accent6"/>
          <w:sz w:val="18"/>
          <w:szCs w:val="18"/>
        </w:rPr>
      </w:r>
    </w:p>
    <w:p>
      <w:pPr>
        <w:pStyle w:val="Normal"/>
        <w:tabs>
          <w:tab w:val="clear" w:pos="709"/>
          <w:tab w:val="left" w:pos="567" w:leader="none"/>
        </w:tabs>
        <w:jc w:val="both"/>
        <w:rPr>
          <w:rFonts w:ascii="Verdana" w:hAnsi="Verdana" w:cs="Aparajita"/>
          <w:color w:val="70AD47" w:themeColor="accent6"/>
          <w:sz w:val="18"/>
          <w:szCs w:val="18"/>
        </w:rPr>
      </w:pPr>
      <w:r>
        <w:rPr>
          <w:rFonts w:cs="Aparajita" w:ascii="Verdana" w:hAnsi="Verdana"/>
          <w:color w:val="70AD47" w:themeColor="accent6"/>
          <w:sz w:val="18"/>
          <w:szCs w:val="18"/>
        </w:rPr>
      </w:r>
    </w:p>
    <w:p>
      <w:pPr>
        <w:pStyle w:val="Normal"/>
        <w:numPr>
          <w:ilvl w:val="0"/>
          <w:numId w:val="6"/>
        </w:numPr>
        <w:tabs>
          <w:tab w:val="clear" w:pos="709"/>
          <w:tab w:val="left" w:pos="1004" w:leader="none"/>
        </w:tabs>
        <w:jc w:val="both"/>
        <w:rPr>
          <w:rFonts w:ascii="Verdana" w:hAnsi="Verdana" w:cs="Aparajita"/>
          <w:sz w:val="18"/>
          <w:szCs w:val="18"/>
        </w:rPr>
      </w:pPr>
      <w:r>
        <w:rPr>
          <w:rFonts w:eastAsia="Verdana" w:cs="Aparajita" w:ascii="Verdana" w:hAnsi="Verdana"/>
          <w:b/>
          <w:sz w:val="18"/>
          <w:szCs w:val="18"/>
        </w:rPr>
        <w:t xml:space="preserve">DO PROCESSAMENTO DAS INSCRIÇÕES </w:t>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As inscrições serão recebidas e processadas por uma Comissão Interna, que procederá à análise preliminar das inscrições, deferindo aquelas que atenderem as exigências deste instrumento convocatório.</w:t>
      </w:r>
    </w:p>
    <w:p>
      <w:pPr>
        <w:pStyle w:val="Normal"/>
        <w:tabs>
          <w:tab w:val="clear" w:pos="709"/>
          <w:tab w:val="left" w:pos="567" w:leader="none"/>
        </w:tabs>
        <w:jc w:val="both"/>
        <w:rPr>
          <w:rFonts w:ascii="Verdana" w:hAnsi="Verdana" w:eastAsia="Verdana" w:cs="Aparajita"/>
          <w:color w:val="70AD47" w:themeColor="accent6"/>
          <w:sz w:val="18"/>
          <w:szCs w:val="18"/>
        </w:rPr>
      </w:pPr>
      <w:r>
        <w:rPr>
          <w:rFonts w:eastAsia="Verdana" w:cs="Aparajita" w:ascii="Verdana" w:hAnsi="Verdana"/>
          <w:color w:val="70AD47" w:themeColor="accent6"/>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 xml:space="preserve">A Comissão Interna será constituída pelos seguintes agentes públicos: </w:t>
      </w:r>
    </w:p>
    <w:p>
      <w:pPr>
        <w:pStyle w:val="Normal"/>
        <w:widowControl w:val="false"/>
        <w:numPr>
          <w:ilvl w:val="0"/>
          <w:numId w:val="61"/>
        </w:numPr>
        <w:ind w:left="993" w:hanging="426"/>
        <w:jc w:val="both"/>
        <w:rPr>
          <w:rFonts w:ascii="Verdana" w:hAnsi="Verdana"/>
          <w:sz w:val="18"/>
          <w:szCs w:val="18"/>
        </w:rPr>
      </w:pPr>
      <w:r>
        <w:rPr>
          <w:rFonts w:eastAsia="Verdana" w:cs="Aparajita" w:ascii="Verdana" w:hAnsi="Verdana"/>
          <w:sz w:val="18"/>
          <w:szCs w:val="18"/>
        </w:rPr>
        <w:t>Arthur Pinheiro de Oliveira Marques;</w:t>
      </w:r>
    </w:p>
    <w:p>
      <w:pPr>
        <w:pStyle w:val="Normal"/>
        <w:widowControl w:val="false"/>
        <w:numPr>
          <w:ilvl w:val="0"/>
          <w:numId w:val="62"/>
        </w:numPr>
        <w:ind w:left="993" w:hanging="426"/>
        <w:jc w:val="both"/>
        <w:rPr>
          <w:rFonts w:ascii="Verdana" w:hAnsi="Verdana"/>
          <w:sz w:val="18"/>
          <w:szCs w:val="18"/>
        </w:rPr>
      </w:pPr>
      <w:r>
        <w:rPr>
          <w:rFonts w:eastAsia="Verdana" w:cs="Aparajita" w:ascii="Verdana" w:hAnsi="Verdana"/>
          <w:sz w:val="18"/>
          <w:szCs w:val="18"/>
        </w:rPr>
        <w:t>Clarisse de Andrade Gomes;</w:t>
      </w:r>
    </w:p>
    <w:p>
      <w:pPr>
        <w:pStyle w:val="Normal"/>
        <w:widowControl w:val="false"/>
        <w:numPr>
          <w:ilvl w:val="0"/>
          <w:numId w:val="63"/>
        </w:numPr>
        <w:ind w:left="993" w:hanging="426"/>
        <w:jc w:val="both"/>
        <w:rPr>
          <w:rFonts w:ascii="Verdana" w:hAnsi="Verdana"/>
          <w:sz w:val="18"/>
          <w:szCs w:val="18"/>
        </w:rPr>
      </w:pPr>
      <w:r>
        <w:rPr>
          <w:rFonts w:ascii="Verdana" w:hAnsi="Verdana"/>
          <w:sz w:val="18"/>
          <w:szCs w:val="18"/>
        </w:rPr>
        <w:t>Edson Evandro dos Santos Cardoso Junior;</w:t>
      </w:r>
    </w:p>
    <w:p>
      <w:pPr>
        <w:pStyle w:val="Normal"/>
        <w:widowControl w:val="false"/>
        <w:numPr>
          <w:ilvl w:val="0"/>
          <w:numId w:val="64"/>
        </w:numPr>
        <w:ind w:left="993" w:hanging="426"/>
        <w:jc w:val="both"/>
        <w:rPr>
          <w:rFonts w:ascii="Verdana" w:hAnsi="Verdana"/>
          <w:sz w:val="18"/>
          <w:szCs w:val="18"/>
        </w:rPr>
      </w:pPr>
      <w:r>
        <w:rPr>
          <w:rFonts w:eastAsia="Verdana" w:cs="Aparajita" w:ascii="Verdana" w:hAnsi="Verdana"/>
          <w:sz w:val="18"/>
          <w:szCs w:val="18"/>
        </w:rPr>
        <w:t>Flávia Bárbara Ruschel Petry;</w:t>
      </w:r>
    </w:p>
    <w:p>
      <w:pPr>
        <w:pStyle w:val="Normal"/>
        <w:widowControl w:val="false"/>
        <w:numPr>
          <w:ilvl w:val="0"/>
          <w:numId w:val="65"/>
        </w:numPr>
        <w:ind w:left="993" w:hanging="426"/>
        <w:jc w:val="both"/>
        <w:rPr>
          <w:rFonts w:ascii="Verdana" w:hAnsi="Verdana"/>
          <w:sz w:val="18"/>
          <w:szCs w:val="18"/>
        </w:rPr>
      </w:pPr>
      <w:r>
        <w:rPr>
          <w:rFonts w:eastAsia="Verdana" w:cs="Aparajita" w:ascii="Verdana" w:hAnsi="Verdana"/>
          <w:sz w:val="18"/>
          <w:szCs w:val="18"/>
        </w:rPr>
        <w:t>Laís Vignoles Neves;</w:t>
      </w:r>
    </w:p>
    <w:p>
      <w:pPr>
        <w:pStyle w:val="Normal"/>
        <w:widowControl w:val="false"/>
        <w:numPr>
          <w:ilvl w:val="0"/>
          <w:numId w:val="66"/>
        </w:numPr>
        <w:ind w:left="993" w:hanging="426"/>
        <w:jc w:val="both"/>
        <w:rPr>
          <w:rFonts w:ascii="Verdana" w:hAnsi="Verdana"/>
          <w:sz w:val="18"/>
          <w:szCs w:val="18"/>
        </w:rPr>
      </w:pPr>
      <w:r>
        <w:rPr>
          <w:rFonts w:ascii="Verdana" w:hAnsi="Verdana"/>
          <w:sz w:val="18"/>
          <w:szCs w:val="18"/>
        </w:rPr>
        <w:t>Natália da Silva Rigo;</w:t>
      </w:r>
    </w:p>
    <w:p>
      <w:pPr>
        <w:pStyle w:val="Normal"/>
        <w:widowControl w:val="false"/>
        <w:numPr>
          <w:ilvl w:val="0"/>
          <w:numId w:val="67"/>
        </w:numPr>
        <w:ind w:left="993" w:hanging="426"/>
        <w:jc w:val="both"/>
        <w:rPr>
          <w:rFonts w:ascii="Verdana" w:hAnsi="Verdana"/>
          <w:sz w:val="18"/>
          <w:szCs w:val="18"/>
        </w:rPr>
      </w:pPr>
      <w:r>
        <w:rPr>
          <w:rFonts w:eastAsia="Verdana" w:cs="Aparajita" w:ascii="Verdana" w:hAnsi="Verdana"/>
          <w:sz w:val="18"/>
          <w:szCs w:val="18"/>
        </w:rPr>
        <w:t>Vinícius Moschem.</w:t>
      </w:r>
    </w:p>
    <w:p>
      <w:pPr>
        <w:pStyle w:val="Normal"/>
        <w:widowControl w:val="false"/>
        <w:ind w:left="993" w:hanging="0"/>
        <w:jc w:val="both"/>
        <w:rPr>
          <w:rFonts w:ascii="Verdana" w:hAnsi="Verdana"/>
          <w:sz w:val="18"/>
          <w:szCs w:val="18"/>
        </w:rPr>
      </w:pPr>
      <w:r>
        <w:rPr>
          <w:rFonts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 xml:space="preserve">Compete à Comissão Interna: </w:t>
      </w:r>
    </w:p>
    <w:p>
      <w:pPr>
        <w:pStyle w:val="Normal"/>
        <w:numPr>
          <w:ilvl w:val="0"/>
          <w:numId w:val="9"/>
        </w:numPr>
        <w:ind w:left="993" w:hanging="426"/>
        <w:jc w:val="both"/>
        <w:rPr>
          <w:rFonts w:ascii="Verdana" w:hAnsi="Verdana" w:cs="Aparajita"/>
          <w:sz w:val="18"/>
          <w:szCs w:val="18"/>
        </w:rPr>
      </w:pPr>
      <w:r>
        <w:rPr>
          <w:rFonts w:eastAsia="Verdana" w:cs="Aparajita" w:ascii="Verdana" w:hAnsi="Verdana"/>
          <w:sz w:val="18"/>
          <w:szCs w:val="18"/>
        </w:rPr>
        <w:t xml:space="preserve">Dirimir dúvidas quanto ao Edital; </w:t>
      </w:r>
    </w:p>
    <w:p>
      <w:pPr>
        <w:pStyle w:val="Normal"/>
        <w:numPr>
          <w:ilvl w:val="0"/>
          <w:numId w:val="9"/>
        </w:numPr>
        <w:ind w:left="993" w:hanging="426"/>
        <w:jc w:val="both"/>
        <w:rPr>
          <w:rFonts w:ascii="Verdana" w:hAnsi="Verdana" w:cs="Aparajita"/>
          <w:sz w:val="18"/>
          <w:szCs w:val="18"/>
        </w:rPr>
      </w:pPr>
      <w:r>
        <w:rPr>
          <w:rFonts w:eastAsia="Verdana" w:cs="Aparajita" w:ascii="Verdana" w:hAnsi="Verdana"/>
          <w:sz w:val="18"/>
          <w:szCs w:val="18"/>
        </w:rPr>
        <w:t xml:space="preserve">Receber e organizar as inscrições; </w:t>
      </w:r>
    </w:p>
    <w:p>
      <w:pPr>
        <w:pStyle w:val="Normal"/>
        <w:numPr>
          <w:ilvl w:val="0"/>
          <w:numId w:val="9"/>
        </w:numPr>
        <w:ind w:left="993" w:hanging="426"/>
        <w:jc w:val="both"/>
        <w:rPr>
          <w:rFonts w:ascii="Verdana" w:hAnsi="Verdana" w:cs="Aparajita"/>
          <w:sz w:val="18"/>
          <w:szCs w:val="18"/>
        </w:rPr>
      </w:pPr>
      <w:bookmarkStart w:id="18" w:name="_heading=h.4d34og8"/>
      <w:bookmarkEnd w:id="18"/>
      <w:r>
        <w:rPr>
          <w:rFonts w:eastAsia="Verdana" w:cs="Aparajita" w:ascii="Verdana" w:hAnsi="Verdana"/>
          <w:sz w:val="18"/>
          <w:szCs w:val="18"/>
        </w:rPr>
        <w:t xml:space="preserve">Aferir as condições exigidas aos participantes, deferindo as inscrições que estiverem em perfeito acordo com o Edital; </w:t>
      </w:r>
    </w:p>
    <w:p>
      <w:pPr>
        <w:pStyle w:val="Normal"/>
        <w:numPr>
          <w:ilvl w:val="0"/>
          <w:numId w:val="9"/>
        </w:numPr>
        <w:ind w:left="993" w:hanging="426"/>
        <w:jc w:val="both"/>
        <w:rPr>
          <w:rFonts w:ascii="Verdana" w:hAnsi="Verdana" w:cs="Aparajita"/>
          <w:sz w:val="18"/>
          <w:szCs w:val="18"/>
        </w:rPr>
      </w:pPr>
      <w:r>
        <w:rPr>
          <w:rFonts w:eastAsia="Verdana" w:cs="Aparajita" w:ascii="Verdana" w:hAnsi="Verdana"/>
          <w:sz w:val="18"/>
          <w:szCs w:val="18"/>
        </w:rPr>
        <w:t>Diligenciar quando, por problemas técnicos, não for possível acessar os documentos anexados no momento da inscrição;</w:t>
      </w:r>
    </w:p>
    <w:p>
      <w:pPr>
        <w:pStyle w:val="Normal"/>
        <w:numPr>
          <w:ilvl w:val="0"/>
          <w:numId w:val="9"/>
        </w:numPr>
        <w:ind w:left="993" w:hanging="426"/>
        <w:jc w:val="both"/>
        <w:rPr>
          <w:rFonts w:ascii="Verdana" w:hAnsi="Verdana" w:cs="Aparajita"/>
          <w:sz w:val="18"/>
          <w:szCs w:val="18"/>
        </w:rPr>
      </w:pPr>
      <w:r>
        <w:rPr>
          <w:rFonts w:eastAsia="Verdana" w:cs="Aparajita" w:ascii="Verdana" w:hAnsi="Verdana"/>
          <w:sz w:val="18"/>
          <w:szCs w:val="18"/>
        </w:rPr>
        <w:t xml:space="preserve">Notificar os(as) proponentes que tiveram a inscrição indeferida; </w:t>
      </w:r>
    </w:p>
    <w:p>
      <w:pPr>
        <w:pStyle w:val="Normal"/>
        <w:numPr>
          <w:ilvl w:val="0"/>
          <w:numId w:val="9"/>
        </w:numPr>
        <w:ind w:left="993" w:hanging="426"/>
        <w:jc w:val="both"/>
        <w:rPr>
          <w:rFonts w:ascii="Verdana" w:hAnsi="Verdana" w:cs="Aparajita"/>
          <w:sz w:val="18"/>
          <w:szCs w:val="18"/>
        </w:rPr>
      </w:pPr>
      <w:r>
        <w:rPr>
          <w:rFonts w:eastAsia="Verdana" w:cs="Aparajita" w:ascii="Verdana" w:hAnsi="Verdana"/>
          <w:sz w:val="18"/>
          <w:szCs w:val="18"/>
        </w:rPr>
        <w:t xml:space="preserve">Receber, analisar e decidir os pedidos de reconsideração apresentados, por meio do formulário de recursos, pelos(as) proponentes que tiverem sua inscrição indeferida; </w:t>
      </w:r>
    </w:p>
    <w:p>
      <w:pPr>
        <w:pStyle w:val="Normal"/>
        <w:numPr>
          <w:ilvl w:val="0"/>
          <w:numId w:val="9"/>
        </w:numPr>
        <w:ind w:left="993" w:hanging="426"/>
        <w:jc w:val="both"/>
        <w:rPr>
          <w:rFonts w:ascii="Verdana" w:hAnsi="Verdana" w:cs="Aparajita"/>
          <w:sz w:val="18"/>
          <w:szCs w:val="18"/>
        </w:rPr>
      </w:pPr>
      <w:r>
        <w:rPr>
          <w:rFonts w:eastAsia="Verdana" w:cs="Aparajita" w:ascii="Verdana" w:hAnsi="Verdana"/>
          <w:sz w:val="18"/>
          <w:szCs w:val="18"/>
        </w:rPr>
        <w:t>Assessorar a Comissão de Seleção;</w:t>
      </w:r>
    </w:p>
    <w:p>
      <w:pPr>
        <w:pStyle w:val="Normal"/>
        <w:numPr>
          <w:ilvl w:val="0"/>
          <w:numId w:val="9"/>
        </w:numPr>
        <w:ind w:left="993" w:hanging="426"/>
        <w:jc w:val="both"/>
        <w:rPr>
          <w:rFonts w:ascii="Verdana" w:hAnsi="Verdana" w:eastAsia="Verdana" w:cs="Aparajita"/>
          <w:sz w:val="18"/>
          <w:szCs w:val="18"/>
        </w:rPr>
      </w:pPr>
      <w:r>
        <w:rPr>
          <w:rFonts w:eastAsia="Verdana" w:cs="Aparajita" w:ascii="Verdana" w:hAnsi="Verdana"/>
          <w:sz w:val="18"/>
          <w:szCs w:val="18"/>
        </w:rPr>
        <w:t>Encaminhar as inscrições deferidas para Comissão de Seleção;</w:t>
      </w:r>
    </w:p>
    <w:p>
      <w:pPr>
        <w:pStyle w:val="Normal"/>
        <w:numPr>
          <w:ilvl w:val="0"/>
          <w:numId w:val="9"/>
        </w:numPr>
        <w:ind w:left="993" w:hanging="426"/>
        <w:jc w:val="both"/>
        <w:rPr>
          <w:rFonts w:ascii="Verdana" w:hAnsi="Verdana" w:eastAsia="Verdana" w:cs="Aparajita"/>
          <w:sz w:val="18"/>
          <w:szCs w:val="18"/>
        </w:rPr>
      </w:pPr>
      <w:r>
        <w:rPr>
          <w:rFonts w:eastAsia="Verdana" w:cs="Aparajita" w:ascii="Verdana" w:hAnsi="Verdana"/>
          <w:sz w:val="18"/>
          <w:szCs w:val="18"/>
        </w:rPr>
        <w:t xml:space="preserve">Realizar as diligências indicadas pela Comissão de Seleção; </w:t>
      </w:r>
    </w:p>
    <w:p>
      <w:pPr>
        <w:pStyle w:val="Normal"/>
        <w:numPr>
          <w:ilvl w:val="0"/>
          <w:numId w:val="9"/>
        </w:numPr>
        <w:ind w:left="993" w:hanging="426"/>
        <w:jc w:val="both"/>
        <w:rPr>
          <w:rFonts w:ascii="Verdana" w:hAnsi="Verdana" w:eastAsia="Verdana" w:cs="Aparajita"/>
          <w:sz w:val="18"/>
          <w:szCs w:val="18"/>
        </w:rPr>
      </w:pPr>
      <w:r>
        <w:rPr>
          <w:rFonts w:eastAsia="Verdana" w:cs="Aparajita" w:ascii="Verdana" w:hAnsi="Verdana"/>
          <w:sz w:val="18"/>
          <w:szCs w:val="18"/>
        </w:rPr>
        <w:t>Receber, tabular e processar as fichas de avaliação individual entregues pela Comissão de Seleção;</w:t>
      </w:r>
    </w:p>
    <w:p>
      <w:pPr>
        <w:pStyle w:val="Normal"/>
        <w:numPr>
          <w:ilvl w:val="0"/>
          <w:numId w:val="9"/>
        </w:numPr>
        <w:ind w:left="993" w:hanging="426"/>
        <w:jc w:val="both"/>
        <w:rPr>
          <w:rFonts w:ascii="Verdana" w:hAnsi="Verdana" w:eastAsia="Verdana" w:cs="Aparajita"/>
          <w:sz w:val="18"/>
          <w:szCs w:val="18"/>
        </w:rPr>
      </w:pPr>
      <w:r>
        <w:rPr>
          <w:rFonts w:eastAsia="Verdana" w:cs="Aparajita" w:ascii="Verdana" w:hAnsi="Verdana"/>
          <w:sz w:val="18"/>
          <w:szCs w:val="18"/>
        </w:rPr>
        <w:t xml:space="preserve">Elaborar e publicar os resultados; </w:t>
      </w:r>
    </w:p>
    <w:p>
      <w:pPr>
        <w:pStyle w:val="Normal"/>
        <w:numPr>
          <w:ilvl w:val="0"/>
          <w:numId w:val="9"/>
        </w:numPr>
        <w:ind w:left="993" w:hanging="426"/>
        <w:jc w:val="both"/>
        <w:rPr>
          <w:rFonts w:ascii="Verdana" w:hAnsi="Verdana" w:eastAsia="Verdana" w:cs="Aparajita"/>
          <w:sz w:val="18"/>
          <w:szCs w:val="18"/>
        </w:rPr>
      </w:pPr>
      <w:r>
        <w:rPr>
          <w:rFonts w:eastAsia="Verdana" w:cs="Aparajita" w:ascii="Verdana" w:hAnsi="Verdana"/>
          <w:sz w:val="18"/>
          <w:szCs w:val="18"/>
        </w:rPr>
        <w:t>Notificar e orientar os classificados para a etapa de Habilitação;</w:t>
      </w:r>
    </w:p>
    <w:p>
      <w:pPr>
        <w:pStyle w:val="Normal"/>
        <w:numPr>
          <w:ilvl w:val="0"/>
          <w:numId w:val="9"/>
        </w:numPr>
        <w:ind w:left="993" w:hanging="426"/>
        <w:jc w:val="both"/>
        <w:rPr>
          <w:rFonts w:ascii="Verdana" w:hAnsi="Verdana" w:eastAsia="Verdana" w:cs="Aparajita"/>
          <w:sz w:val="18"/>
          <w:szCs w:val="18"/>
        </w:rPr>
      </w:pPr>
      <w:r>
        <w:rPr>
          <w:rFonts w:eastAsia="Verdana" w:cs="Aparajita" w:ascii="Verdana" w:hAnsi="Verdana"/>
          <w:sz w:val="18"/>
          <w:szCs w:val="18"/>
        </w:rPr>
        <w:t>Analisar e validar os Planos de Trabalho vinculados aos projetos;</w:t>
      </w:r>
    </w:p>
    <w:p>
      <w:pPr>
        <w:pStyle w:val="Normal"/>
        <w:numPr>
          <w:ilvl w:val="0"/>
          <w:numId w:val="9"/>
        </w:numPr>
        <w:ind w:left="993" w:hanging="426"/>
        <w:jc w:val="both"/>
        <w:rPr>
          <w:rFonts w:ascii="Verdana" w:hAnsi="Verdana" w:eastAsia="Verdana" w:cs="Aparajita"/>
          <w:sz w:val="18"/>
          <w:szCs w:val="18"/>
        </w:rPr>
      </w:pPr>
      <w:r>
        <w:rPr>
          <w:rFonts w:eastAsia="Verdana" w:cs="Aparajita" w:ascii="Verdana" w:hAnsi="Verdana"/>
          <w:sz w:val="18"/>
          <w:szCs w:val="18"/>
        </w:rPr>
        <w:t>Elaborar e processar a(s) etapa(s) do Chamamento de Suplentes;</w:t>
      </w:r>
    </w:p>
    <w:p>
      <w:pPr>
        <w:pStyle w:val="Normal"/>
        <w:numPr>
          <w:ilvl w:val="0"/>
          <w:numId w:val="9"/>
        </w:numPr>
        <w:ind w:left="993" w:hanging="426"/>
        <w:jc w:val="both"/>
        <w:rPr>
          <w:rFonts w:ascii="Verdana" w:hAnsi="Verdana" w:eastAsia="Verdana" w:cs="Aparajita"/>
          <w:sz w:val="18"/>
          <w:szCs w:val="18"/>
        </w:rPr>
      </w:pPr>
      <w:r>
        <w:rPr>
          <w:rFonts w:eastAsia="Verdana" w:cs="Aparajita" w:ascii="Verdana" w:hAnsi="Verdana"/>
          <w:sz w:val="18"/>
          <w:szCs w:val="18"/>
        </w:rPr>
        <w:t>Montar e manter atualizado o Processo Administrativo do Edital de Chamamento;</w:t>
      </w:r>
    </w:p>
    <w:p>
      <w:pPr>
        <w:pStyle w:val="Normal"/>
        <w:numPr>
          <w:ilvl w:val="0"/>
          <w:numId w:val="9"/>
        </w:numPr>
        <w:ind w:left="993" w:hanging="426"/>
        <w:jc w:val="both"/>
        <w:rPr>
          <w:rFonts w:ascii="Verdana" w:hAnsi="Verdana" w:eastAsia="Verdana" w:cs="Aparajita"/>
          <w:sz w:val="18"/>
          <w:szCs w:val="18"/>
        </w:rPr>
      </w:pPr>
      <w:r>
        <w:rPr>
          <w:rFonts w:eastAsia="Verdana" w:cs="Aparajita" w:ascii="Verdana" w:hAnsi="Verdana"/>
          <w:sz w:val="18"/>
          <w:szCs w:val="18"/>
        </w:rPr>
        <w:t xml:space="preserve">Encaminhar o processo administrativo para a Comissão de Contratação da DCL; </w:t>
      </w:r>
    </w:p>
    <w:p>
      <w:pPr>
        <w:pStyle w:val="Normal"/>
        <w:numPr>
          <w:ilvl w:val="0"/>
          <w:numId w:val="9"/>
        </w:numPr>
        <w:ind w:left="993" w:hanging="426"/>
        <w:jc w:val="both"/>
        <w:rPr>
          <w:rFonts w:ascii="Verdana" w:hAnsi="Verdana" w:cs="Aparajita"/>
          <w:sz w:val="18"/>
          <w:szCs w:val="18"/>
        </w:rPr>
      </w:pPr>
      <w:r>
        <w:rPr>
          <w:rFonts w:eastAsia="Verdana" w:cs="Aparajita" w:ascii="Verdana" w:hAnsi="Verdana"/>
          <w:sz w:val="18"/>
          <w:szCs w:val="18"/>
        </w:rPr>
        <w:t xml:space="preserve">Tomar providências, de ofício ou por demanda, quando da não observância do presente regramento, propondo à Secretaria Municipal da Cultura as medidas cabíveis; e </w:t>
      </w:r>
    </w:p>
    <w:p>
      <w:pPr>
        <w:pStyle w:val="Normal"/>
        <w:numPr>
          <w:ilvl w:val="0"/>
          <w:numId w:val="9"/>
        </w:numPr>
        <w:ind w:left="993" w:hanging="426"/>
        <w:jc w:val="both"/>
        <w:rPr>
          <w:rFonts w:ascii="Verdana" w:hAnsi="Verdana" w:cs="Aparajita"/>
          <w:sz w:val="18"/>
          <w:szCs w:val="18"/>
        </w:rPr>
      </w:pPr>
      <w:r>
        <w:rPr>
          <w:rFonts w:eastAsia="Verdana" w:cs="Aparajita" w:ascii="Verdana" w:hAnsi="Verdana"/>
          <w:sz w:val="18"/>
          <w:szCs w:val="18"/>
        </w:rPr>
        <w:t xml:space="preserve">Resolver casos omissos desse regramento, junto com a gestão da Secretaria Municipal da Cultura de Novo Hamburgo. </w:t>
      </w:r>
    </w:p>
    <w:p>
      <w:pPr>
        <w:pStyle w:val="Normal"/>
        <w:tabs>
          <w:tab w:val="clear" w:pos="709"/>
          <w:tab w:val="left" w:pos="284" w:leader="none"/>
        </w:tabs>
        <w:ind w:left="720" w:hanging="0"/>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 xml:space="preserve">Será indeferida a inscrição: </w:t>
      </w:r>
    </w:p>
    <w:p>
      <w:pPr>
        <w:pStyle w:val="Normal"/>
        <w:numPr>
          <w:ilvl w:val="0"/>
          <w:numId w:val="10"/>
        </w:numPr>
        <w:ind w:left="993" w:hanging="436"/>
        <w:jc w:val="both"/>
        <w:rPr>
          <w:rFonts w:ascii="Verdana" w:hAnsi="Verdana" w:cs="Aparajita"/>
          <w:sz w:val="18"/>
          <w:szCs w:val="18"/>
        </w:rPr>
      </w:pPr>
      <w:r>
        <w:rPr>
          <w:rFonts w:eastAsia="Verdana" w:cs="Aparajita" w:ascii="Verdana" w:hAnsi="Verdana"/>
          <w:sz w:val="18"/>
          <w:szCs w:val="18"/>
        </w:rPr>
        <w:t>Enviada após o período de inscrição e por outro meio que não o estipulado;</w:t>
      </w:r>
    </w:p>
    <w:p>
      <w:pPr>
        <w:pStyle w:val="Normal"/>
        <w:numPr>
          <w:ilvl w:val="0"/>
          <w:numId w:val="10"/>
        </w:numPr>
        <w:ind w:left="993" w:hanging="436"/>
        <w:jc w:val="both"/>
        <w:rPr>
          <w:rFonts w:ascii="Verdana" w:hAnsi="Verdana" w:cs="Aparajita"/>
          <w:sz w:val="18"/>
          <w:szCs w:val="18"/>
        </w:rPr>
      </w:pPr>
      <w:r>
        <w:rPr>
          <w:rFonts w:eastAsia="Verdana" w:cs="Aparajita" w:ascii="Verdana" w:hAnsi="Verdana"/>
          <w:sz w:val="18"/>
          <w:szCs w:val="18"/>
        </w:rPr>
        <w:t xml:space="preserve">Apresentada em dissonância ao disposto neste Edital; </w:t>
      </w:r>
    </w:p>
    <w:p>
      <w:pPr>
        <w:pStyle w:val="Normal"/>
        <w:numPr>
          <w:ilvl w:val="0"/>
          <w:numId w:val="10"/>
        </w:numPr>
        <w:ind w:left="993" w:hanging="436"/>
        <w:jc w:val="both"/>
        <w:rPr>
          <w:rFonts w:ascii="Verdana" w:hAnsi="Verdana" w:cs="Aparajita"/>
          <w:sz w:val="18"/>
          <w:szCs w:val="18"/>
        </w:rPr>
      </w:pPr>
      <w:r>
        <w:rPr>
          <w:rFonts w:eastAsia="Verdana" w:cs="Aparajita" w:ascii="Verdana" w:hAnsi="Verdana"/>
          <w:sz w:val="18"/>
          <w:szCs w:val="18"/>
        </w:rPr>
        <w:t>Apresentada em formulários incompletos ou em modelos diversos aos exigidos;</w:t>
      </w:r>
    </w:p>
    <w:p>
      <w:pPr>
        <w:pStyle w:val="Normal"/>
        <w:numPr>
          <w:ilvl w:val="0"/>
          <w:numId w:val="10"/>
        </w:numPr>
        <w:ind w:left="993" w:hanging="436"/>
        <w:jc w:val="both"/>
        <w:rPr>
          <w:rFonts w:ascii="Verdana" w:hAnsi="Verdana" w:cs="Aparajita"/>
          <w:sz w:val="18"/>
          <w:szCs w:val="18"/>
        </w:rPr>
      </w:pPr>
      <w:r>
        <w:rPr>
          <w:rFonts w:eastAsia="Verdana" w:cs="Aparajita" w:ascii="Verdana" w:hAnsi="Verdana"/>
          <w:sz w:val="18"/>
          <w:szCs w:val="18"/>
        </w:rPr>
        <w:t xml:space="preserve">Que não apresente quaisquer dos documentos solicitados na inscrição; </w:t>
      </w:r>
    </w:p>
    <w:p>
      <w:pPr>
        <w:pStyle w:val="Normal"/>
        <w:numPr>
          <w:ilvl w:val="0"/>
          <w:numId w:val="10"/>
        </w:numPr>
        <w:ind w:left="993" w:hanging="436"/>
        <w:jc w:val="both"/>
        <w:rPr>
          <w:rFonts w:ascii="Verdana" w:hAnsi="Verdana" w:cs="Aparajita"/>
          <w:sz w:val="18"/>
          <w:szCs w:val="18"/>
        </w:rPr>
      </w:pPr>
      <w:r>
        <w:rPr>
          <w:rFonts w:eastAsia="Verdana" w:cs="Aparajita" w:ascii="Verdana" w:hAnsi="Verdana"/>
          <w:sz w:val="18"/>
          <w:szCs w:val="18"/>
        </w:rPr>
        <w:t xml:space="preserve">Que apresente documentos ilegíveis ou adulterados; </w:t>
      </w:r>
    </w:p>
    <w:p>
      <w:pPr>
        <w:pStyle w:val="Normal"/>
        <w:numPr>
          <w:ilvl w:val="0"/>
          <w:numId w:val="10"/>
        </w:numPr>
        <w:ind w:left="993" w:hanging="436"/>
        <w:jc w:val="both"/>
        <w:rPr>
          <w:rFonts w:ascii="Verdana" w:hAnsi="Verdana" w:cs="Aparajita"/>
          <w:sz w:val="18"/>
          <w:szCs w:val="18"/>
        </w:rPr>
      </w:pPr>
      <w:r>
        <w:rPr>
          <w:rFonts w:eastAsia="Verdana" w:cs="Aparajita" w:ascii="Verdana" w:hAnsi="Verdana"/>
          <w:sz w:val="18"/>
          <w:szCs w:val="18"/>
        </w:rPr>
        <w:t xml:space="preserve">Cujo(a) proponente incorra em alguma das vedações arroladas neste Edital; </w:t>
      </w:r>
    </w:p>
    <w:p>
      <w:pPr>
        <w:pStyle w:val="Normal"/>
        <w:numPr>
          <w:ilvl w:val="0"/>
          <w:numId w:val="10"/>
        </w:numPr>
        <w:ind w:left="993" w:hanging="436"/>
        <w:jc w:val="both"/>
        <w:rPr>
          <w:rFonts w:ascii="Verdana" w:hAnsi="Verdana" w:eastAsia="Verdana" w:cs="Aparajita"/>
          <w:sz w:val="18"/>
          <w:szCs w:val="18"/>
        </w:rPr>
      </w:pPr>
      <w:r>
        <w:rPr>
          <w:rFonts w:eastAsia="Verdana" w:cs="Aparajita" w:ascii="Verdana" w:hAnsi="Verdana"/>
          <w:sz w:val="18"/>
          <w:szCs w:val="18"/>
        </w:rPr>
        <w:t>Cujo(a) proponente não estiver cadastrado(a) no Mapa Cultural de Novo Hamburgo; e</w:t>
      </w:r>
    </w:p>
    <w:p>
      <w:pPr>
        <w:pStyle w:val="Normal"/>
        <w:numPr>
          <w:ilvl w:val="0"/>
          <w:numId w:val="10"/>
        </w:numPr>
        <w:ind w:left="993" w:hanging="436"/>
        <w:jc w:val="both"/>
        <w:rPr>
          <w:rFonts w:ascii="Verdana" w:hAnsi="Verdana" w:cs="Aparajita"/>
          <w:sz w:val="18"/>
          <w:szCs w:val="18"/>
        </w:rPr>
      </w:pPr>
      <w:r>
        <w:rPr>
          <w:rFonts w:eastAsia="Verdana" w:cs="Aparajita" w:ascii="Verdana" w:hAnsi="Verdana"/>
          <w:sz w:val="18"/>
          <w:szCs w:val="18"/>
        </w:rPr>
        <w:t>Cujo projeto incida em qualquer vedação expressa no item 5.10 e/ou que viole qualquer direito fundamental do Ser Humano.</w:t>
      </w:r>
    </w:p>
    <w:p>
      <w:pPr>
        <w:pStyle w:val="Normal"/>
        <w:tabs>
          <w:tab w:val="clear" w:pos="709"/>
          <w:tab w:val="left" w:pos="284" w:leader="none"/>
        </w:tabs>
        <w:ind w:left="1146" w:hanging="0"/>
        <w:jc w:val="both"/>
        <w:rPr>
          <w:rFonts w:ascii="Verdana" w:hAnsi="Verdana" w:eastAsia="Verdana" w:cs="Aparajita"/>
          <w:color w:val="70AD47" w:themeColor="accent6"/>
          <w:sz w:val="18"/>
          <w:szCs w:val="18"/>
        </w:rPr>
      </w:pPr>
      <w:r>
        <w:rPr>
          <w:rFonts w:eastAsia="Verdana" w:cs="Aparajita" w:ascii="Verdana" w:hAnsi="Verdana"/>
          <w:color w:val="70AD47" w:themeColor="accent6"/>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O(A) proponente que deixar de apresentar qualquer um dos documentos e/ou comprovantes relacionados nos itens do Edital e/ou apresentar documentos emitidos por outros órgãos, vencidos ou fora das condições elencadas, será julgado(a) indeferido(a) ou inabilitado(a), para todos os fins e efeitos.</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Também será considerado indeferido(a) ou inabilitado(a), o(a) proponente que deixar de apresentar documentos nítidos, legíveis, ou que apresentá-los adulterados ou com assinatura fora das condições exigidas no item 9.7, deste Edital.</w:t>
      </w:r>
    </w:p>
    <w:p>
      <w:pPr>
        <w:pStyle w:val="ListParagraph"/>
        <w:ind w:left="432" w:hanging="0"/>
        <w:jc w:val="both"/>
        <w:rPr>
          <w:rFonts w:ascii="Verdana" w:hAnsi="Verdana" w:cs="Aparajita"/>
          <w:sz w:val="18"/>
          <w:szCs w:val="18"/>
        </w:rPr>
      </w:pPr>
      <w:r>
        <w:rPr>
          <w:rFonts w:cs="Aparajita" w:ascii="Verdana" w:hAnsi="Verdana"/>
          <w:sz w:val="18"/>
          <w:szCs w:val="18"/>
        </w:rPr>
      </w:r>
    </w:p>
    <w:p>
      <w:pPr>
        <w:pStyle w:val="Normal"/>
        <w:numPr>
          <w:ilvl w:val="1"/>
          <w:numId w:val="6"/>
        </w:numPr>
        <w:ind w:left="0" w:hanging="0"/>
        <w:jc w:val="both"/>
        <w:rPr/>
      </w:pPr>
      <w:r>
        <w:rPr>
          <w:rFonts w:eastAsia="Verdana" w:cs="Aparajita" w:ascii="Verdana" w:hAnsi="Verdana"/>
          <w:sz w:val="18"/>
          <w:szCs w:val="18"/>
        </w:rPr>
        <w:t>As inscrições que não preencham os requisitos previstos neste Chamamento serão automaticamente indeferidas, e, consequentemente, não serão encaminhadas à Comissão de Seleção, consoante disposto no § 3º do art. 13 do Decreto Municipal nº 10.873, de 01 de setembro de 2023.</w:t>
      </w:r>
    </w:p>
    <w:p>
      <w:pPr>
        <w:pStyle w:val="Normal"/>
        <w:tabs>
          <w:tab w:val="clear" w:pos="709"/>
          <w:tab w:val="left" w:pos="567" w:leader="none"/>
        </w:tabs>
        <w:jc w:val="both"/>
        <w:rPr>
          <w:rFonts w:ascii="Verdana" w:hAnsi="Verdana" w:cs="Aparajita"/>
          <w:color w:val="70AD47" w:themeColor="accent6"/>
          <w:sz w:val="18"/>
          <w:szCs w:val="18"/>
        </w:rPr>
      </w:pPr>
      <w:r>
        <w:rPr>
          <w:rFonts w:cs="Aparajita" w:ascii="Verdana" w:hAnsi="Verdana"/>
          <w:color w:val="70AD47" w:themeColor="accent6"/>
          <w:sz w:val="18"/>
          <w:szCs w:val="18"/>
        </w:rPr>
      </w:r>
    </w:p>
    <w:p>
      <w:pPr>
        <w:pStyle w:val="Normal"/>
        <w:numPr>
          <w:ilvl w:val="1"/>
          <w:numId w:val="6"/>
        </w:numPr>
        <w:ind w:left="0" w:hanging="0"/>
        <w:jc w:val="both"/>
        <w:rPr>
          <w:rFonts w:ascii="Verdana" w:hAnsi="Verdana" w:eastAsia="Verdana" w:cs="Aparajita"/>
          <w:sz w:val="18"/>
          <w:szCs w:val="18"/>
        </w:rPr>
      </w:pPr>
      <w:r>
        <w:rPr>
          <w:rFonts w:eastAsia="Verdana" w:cs="Aparajita" w:ascii="Verdana" w:hAnsi="Verdana"/>
          <w:sz w:val="18"/>
          <w:szCs w:val="18"/>
        </w:rPr>
        <w:t>A Comissão Interna notificará o(a) proponente que tiver sua inscrição indeferida, mediante e-mail informado pelo(a) proponente no momento da inscrição, para que, se quiser, possa manifestar sua inconformidade com o indeferimento, encaminhando pedido de reconsideração contra a decisão da Comissão Interna, observado o limite do prazo recursal constante no cronograma.</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Os motivos do indeferimento serão informados expressamente, sendo que o(a) proponente inconformado deverá utilizar o Formulário para Recurso Administrativo (Anexo 9) para encaminhar o pedido de reconsideração, que, se aceito, permitirá que sua inscrição seja encaminhada à etapa de avaliação e seleção.</w:t>
      </w:r>
    </w:p>
    <w:p>
      <w:pPr>
        <w:pStyle w:val="Normal"/>
        <w:numPr>
          <w:ilvl w:val="2"/>
          <w:numId w:val="6"/>
        </w:numPr>
        <w:ind w:left="0" w:hanging="0"/>
        <w:jc w:val="both"/>
        <w:rPr>
          <w:rFonts w:ascii="Verdana" w:hAnsi="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O pedido de reconsideração é destinado à defesa contra algum erro de julgamento da Comissão Interna e não para complementação de documentos ou informação que deveria constar originariamente da inscrição. </w:t>
      </w:r>
    </w:p>
    <w:p>
      <w:pPr>
        <w:pStyle w:val="Normal"/>
        <w:ind w:left="504" w:hanging="0"/>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bookmarkStart w:id="19" w:name="_Hlk148091054"/>
      <w:r>
        <w:rPr>
          <w:rFonts w:eastAsia="Verdana" w:cs="Aparajita" w:ascii="Verdana" w:hAnsi="Verdana"/>
          <w:sz w:val="18"/>
          <w:szCs w:val="18"/>
        </w:rPr>
        <w:t>A Comissão de Seleção poderá requerer diligência ao(a) proponente, por meio da Comissão Interna, solicitando a complementação das informações e esclarecimentos referentes ao projeto cultural, bem como em casos de problemas técnicos que inviabilizem o acesso ao projeto, ao currículo e portfólio ou a outros documentos essenciais ao julgamento do projeto inscrito, vedando-se, contudo, a complementação de documentos que deveriam ser apresentados no momento da inscrição.</w:t>
      </w:r>
      <w:bookmarkEnd w:id="19"/>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bookmarkStart w:id="20" w:name="_Hlk175153165"/>
      <w:bookmarkStart w:id="21" w:name="_Hlk175153165"/>
      <w:bookmarkEnd w:id="21"/>
    </w:p>
    <w:p>
      <w:pPr>
        <w:pStyle w:val="Normal"/>
        <w:numPr>
          <w:ilvl w:val="0"/>
          <w:numId w:val="6"/>
        </w:numPr>
        <w:tabs>
          <w:tab w:val="clear" w:pos="709"/>
          <w:tab w:val="left" w:pos="1004" w:leader="none"/>
        </w:tabs>
        <w:jc w:val="both"/>
        <w:rPr>
          <w:rFonts w:ascii="Verdana" w:hAnsi="Verdana" w:cs="Aparajita"/>
          <w:sz w:val="18"/>
          <w:szCs w:val="18"/>
        </w:rPr>
      </w:pPr>
      <w:r>
        <w:rPr>
          <w:rFonts w:eastAsia="Verdana" w:cs="Aparajita" w:ascii="Verdana" w:hAnsi="Verdana"/>
          <w:b/>
          <w:sz w:val="18"/>
          <w:szCs w:val="18"/>
        </w:rPr>
        <w:t>DA ETAPA DE SELEÇÃO DOS PROJETOS</w:t>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A Etapa de Seleção estará a cargo de uma Comissão de Seleção, designada, expressamente, pelo Conselho Municipal de Política Cultura - CMPC e nomeada em Decreto Municipal, que analisará os projetos em conformidade com o Edital e com critérios pertinentes à análise de mérito, sendo esta avaliação de caráter classificatório.</w:t>
      </w:r>
    </w:p>
    <w:p>
      <w:pPr>
        <w:pStyle w:val="ListParagraph"/>
        <w:rPr>
          <w:rFonts w:ascii="Verdana" w:hAnsi="Verdana" w:cs="Aparajita"/>
          <w:sz w:val="18"/>
          <w:szCs w:val="18"/>
        </w:rPr>
      </w:pPr>
      <w:r>
        <w:rPr>
          <w:rFonts w:cs="Aparajita" w:ascii="Verdana" w:hAnsi="Verdana"/>
          <w:sz w:val="18"/>
          <w:szCs w:val="18"/>
        </w:rPr>
      </w:r>
    </w:p>
    <w:p>
      <w:pPr>
        <w:pStyle w:val="Normal"/>
        <w:numPr>
          <w:ilvl w:val="1"/>
          <w:numId w:val="6"/>
        </w:numPr>
        <w:ind w:left="0" w:hanging="0"/>
        <w:jc w:val="both"/>
        <w:rPr>
          <w:rFonts w:ascii="Verdana" w:hAnsi="Verdana" w:eastAsia="Verdana" w:cs="Aparajita"/>
          <w:sz w:val="18"/>
          <w:szCs w:val="18"/>
        </w:rPr>
      </w:pPr>
      <w:r>
        <w:rPr>
          <w:rFonts w:eastAsia="Verdana" w:cs="Aparajita" w:ascii="Verdana" w:hAnsi="Verdana"/>
          <w:sz w:val="18"/>
          <w:szCs w:val="18"/>
        </w:rPr>
        <w:t>A Comissão Municipal de Seleção analisará e avaliará os projetos em conformidade com o Edital e com critérios pertinentes à análise de mérito.</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Cada </w:t>
      </w:r>
      <w:r>
        <w:rPr>
          <w:rFonts w:eastAsia="Verdana" w:cs="Aparajita" w:ascii="Verdana" w:hAnsi="Verdana"/>
          <w:color w:val="000000"/>
          <w:sz w:val="18"/>
          <w:szCs w:val="18"/>
        </w:rPr>
        <w:t>projeto</w:t>
      </w:r>
      <w:r>
        <w:rPr>
          <w:rFonts w:eastAsia="Verdana" w:cs="Aparajita" w:ascii="Verdana" w:hAnsi="Verdana"/>
          <w:sz w:val="18"/>
          <w:szCs w:val="18"/>
        </w:rPr>
        <w:t xml:space="preserve"> será avaliado e pontuado por 3 (três) integrantes da Comissão.</w:t>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Consoante às disposições da Lei Municipal n° 2.667, de 20 de dezembro de 2013, e ao disposto no art. 14 do Decreto Municipal nº 10.873, de 01 de setembro de 2023, para análise de mérito, a Comissão de Seleção deve ter como referência a concepção tridimensional da cultura - simbólica, cidadã e econômica, sendo que este chamamento público adotará critérios fundamentados na:</w:t>
      </w:r>
    </w:p>
    <w:p>
      <w:pPr>
        <w:pStyle w:val="ListParagraph"/>
        <w:numPr>
          <w:ilvl w:val="0"/>
          <w:numId w:val="21"/>
        </w:numPr>
        <w:ind w:left="851" w:hanging="153"/>
        <w:jc w:val="both"/>
        <w:rPr>
          <w:rFonts w:ascii="Verdana" w:hAnsi="Verdana" w:eastAsia="Verdana" w:cs="Aparajita"/>
          <w:sz w:val="18"/>
          <w:szCs w:val="18"/>
        </w:rPr>
      </w:pPr>
      <w:r>
        <w:rPr>
          <w:rFonts w:eastAsia="Verdana" w:cs="Aparajita" w:ascii="Verdana" w:hAnsi="Verdana"/>
          <w:sz w:val="18"/>
          <w:szCs w:val="18"/>
        </w:rPr>
        <w:t xml:space="preserve">avaliação das três dimensões culturais da proposta - simbólica, econômica e cidadã; </w:t>
      </w:r>
    </w:p>
    <w:p>
      <w:pPr>
        <w:pStyle w:val="ListParagraph"/>
        <w:numPr>
          <w:ilvl w:val="0"/>
          <w:numId w:val="21"/>
        </w:numPr>
        <w:ind w:left="851" w:hanging="153"/>
        <w:jc w:val="both"/>
        <w:rPr>
          <w:rFonts w:ascii="Verdana" w:hAnsi="Verdana" w:eastAsia="Verdana" w:cs="Aparajita"/>
          <w:sz w:val="18"/>
          <w:szCs w:val="18"/>
        </w:rPr>
      </w:pPr>
      <w:r>
        <w:rPr>
          <w:rFonts w:eastAsia="Verdana" w:cs="Aparajita" w:ascii="Verdana" w:hAnsi="Verdana"/>
          <w:sz w:val="18"/>
          <w:szCs w:val="18"/>
        </w:rPr>
        <w:t>adequação orçamentária;</w:t>
      </w:r>
    </w:p>
    <w:p>
      <w:pPr>
        <w:pStyle w:val="ListParagraph"/>
        <w:numPr>
          <w:ilvl w:val="0"/>
          <w:numId w:val="21"/>
        </w:numPr>
        <w:ind w:left="851" w:hanging="153"/>
        <w:jc w:val="both"/>
        <w:rPr>
          <w:rFonts w:ascii="Verdana" w:hAnsi="Verdana" w:eastAsia="Verdana" w:cs="Aparajita"/>
          <w:sz w:val="18"/>
          <w:szCs w:val="18"/>
        </w:rPr>
      </w:pPr>
      <w:r>
        <w:rPr>
          <w:rFonts w:eastAsia="Verdana" w:cs="Aparajita" w:ascii="Verdana" w:hAnsi="Verdana"/>
          <w:sz w:val="18"/>
          <w:szCs w:val="18"/>
        </w:rPr>
        <w:t xml:space="preserve">viabilidade de execução; </w:t>
      </w:r>
    </w:p>
    <w:p>
      <w:pPr>
        <w:pStyle w:val="ListParagraph"/>
        <w:numPr>
          <w:ilvl w:val="0"/>
          <w:numId w:val="21"/>
        </w:numPr>
        <w:ind w:left="851" w:hanging="153"/>
        <w:jc w:val="both"/>
        <w:rPr>
          <w:rFonts w:ascii="Verdana" w:hAnsi="Verdana" w:eastAsia="Verdana" w:cs="Aparajita"/>
          <w:sz w:val="18"/>
          <w:szCs w:val="18"/>
        </w:rPr>
      </w:pPr>
      <w:r>
        <w:rPr>
          <w:rFonts w:eastAsia="Verdana" w:cs="Aparajita" w:ascii="Verdana" w:hAnsi="Verdana"/>
          <w:sz w:val="18"/>
          <w:szCs w:val="18"/>
        </w:rPr>
        <w:t xml:space="preserve">capacidade técnico-operacional do(a) proponente; e </w:t>
      </w:r>
    </w:p>
    <w:p>
      <w:pPr>
        <w:pStyle w:val="ListParagraph"/>
        <w:numPr>
          <w:ilvl w:val="0"/>
          <w:numId w:val="21"/>
        </w:numPr>
        <w:ind w:left="851" w:hanging="153"/>
        <w:jc w:val="both"/>
        <w:rPr>
          <w:rFonts w:ascii="Verdana" w:hAnsi="Verdana" w:eastAsia="Verdana" w:cs="Aparajita"/>
          <w:sz w:val="18"/>
          <w:szCs w:val="18"/>
        </w:rPr>
      </w:pPr>
      <w:r>
        <w:rPr>
          <w:rFonts w:eastAsia="Verdana" w:cs="Aparajita" w:ascii="Verdana" w:hAnsi="Verdana"/>
          <w:sz w:val="18"/>
          <w:szCs w:val="18"/>
        </w:rPr>
        <w:t xml:space="preserve">contrapartidas culturais e sociais, especialmente, no que se refere à democratização do acesso, conforme regime jurídico aplicável ao Termo de Execução Cultural. </w:t>
      </w:r>
    </w:p>
    <w:p>
      <w:pPr>
        <w:pStyle w:val="Normal"/>
        <w:jc w:val="both"/>
        <w:rPr>
          <w:rFonts w:ascii="Verdana" w:hAnsi="Verdana" w:eastAsia="Calibri" w:cs="Aparajita"/>
          <w:color w:val="7030A0"/>
          <w:sz w:val="18"/>
          <w:szCs w:val="18"/>
        </w:rPr>
      </w:pPr>
      <w:r>
        <w:rPr>
          <w:rFonts w:eastAsia="Calibri" w:cs="Aparajita" w:ascii="Verdana" w:hAnsi="Verdana"/>
          <w:color w:val="7030A0"/>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A Classificação das inscrições habilitadas dar-se-á pela análise de critérios técnicos e, quando for o caso, de pontuação extra atribuída.</w:t>
      </w:r>
    </w:p>
    <w:p>
      <w:pPr>
        <w:pStyle w:val="Normal"/>
        <w:jc w:val="both"/>
        <w:rPr>
          <w:rFonts w:ascii="Verdana" w:hAnsi="Verdana" w:eastAsia="Verdana" w:cs="Aparajita"/>
          <w:b/>
          <w:b/>
          <w:bCs/>
          <w:color w:val="FF0000"/>
          <w:sz w:val="18"/>
          <w:szCs w:val="18"/>
        </w:rPr>
      </w:pPr>
      <w:r>
        <w:rPr>
          <w:rFonts w:eastAsia="Verdana" w:cs="Aparajita" w:ascii="Verdana" w:hAnsi="Verdana"/>
          <w:b/>
          <w:bCs/>
          <w:color w:val="FF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Constituem critérios técnicos:</w:t>
      </w:r>
    </w:p>
    <w:tbl>
      <w:tblPr>
        <w:tblW w:w="9353" w:type="dxa"/>
        <w:jc w:val="left"/>
        <w:tblInd w:w="-7" w:type="dxa"/>
        <w:tblLayout w:type="fixed"/>
        <w:tblCellMar>
          <w:top w:w="0" w:type="dxa"/>
          <w:left w:w="108" w:type="dxa"/>
          <w:bottom w:w="0" w:type="dxa"/>
          <w:right w:w="108" w:type="dxa"/>
        </w:tblCellMar>
        <w:tblLook w:firstRow="0" w:noVBand="0" w:lastRow="0" w:firstColumn="0" w:lastColumn="0" w:noHBand="0" w:val="0000"/>
      </w:tblPr>
      <w:tblGrid>
        <w:gridCol w:w="7231"/>
        <w:gridCol w:w="2121"/>
      </w:tblGrid>
      <w:tr>
        <w:trPr>
          <w:tblHeader w:val="true"/>
          <w:trHeight w:val="227" w:hRule="atLeast"/>
          <w:cantSplit w:val="true"/>
        </w:trPr>
        <w:tc>
          <w:tcPr>
            <w:tcW w:w="7231"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CRITÉRIOS TÉCNICOS</w:t>
            </w:r>
          </w:p>
        </w:tc>
        <w:tc>
          <w:tcPr>
            <w:tcW w:w="2121"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ESCALA DE PONTUAÇÃO</w:t>
            </w:r>
          </w:p>
        </w:tc>
      </w:tr>
      <w:tr>
        <w:trPr>
          <w:tblHeader w:val="true"/>
          <w:trHeight w:val="227" w:hRule="atLeast"/>
          <w:cantSplit w:val="true"/>
        </w:trPr>
        <w:tc>
          <w:tcPr>
            <w:tcW w:w="7231"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1452" w:leader="none"/>
              </w:tabs>
              <w:ind w:left="318" w:hanging="318"/>
              <w:jc w:val="both"/>
              <w:rPr>
                <w:rFonts w:ascii="Verdana" w:hAnsi="Verdana" w:eastAsia="Verdana" w:cs="Aparajita"/>
                <w:sz w:val="16"/>
                <w:szCs w:val="16"/>
              </w:rPr>
            </w:pPr>
            <w:r>
              <w:rPr>
                <w:rFonts w:eastAsia="Verdana" w:cs="Aparajita" w:ascii="Verdana" w:hAnsi="Verdana"/>
                <w:sz w:val="16"/>
                <w:szCs w:val="16"/>
              </w:rPr>
              <w:t>a) Projeto Cultural:</w:t>
            </w:r>
          </w:p>
          <w:p>
            <w:pPr>
              <w:pStyle w:val="Normal"/>
              <w:widowControl w:val="false"/>
              <w:tabs>
                <w:tab w:val="clear" w:pos="709"/>
                <w:tab w:val="left" w:pos="1452" w:leader="none"/>
              </w:tabs>
              <w:ind w:left="743" w:hanging="425"/>
              <w:jc w:val="both"/>
              <w:rPr>
                <w:rFonts w:ascii="Verdana" w:hAnsi="Verdana" w:eastAsia="Verdana" w:cs="Aparajita"/>
                <w:sz w:val="16"/>
                <w:szCs w:val="16"/>
              </w:rPr>
            </w:pPr>
            <w:r>
              <w:rPr>
                <w:rFonts w:eastAsia="Verdana" w:cs="Aparajita" w:ascii="Verdana" w:hAnsi="Verdana"/>
                <w:sz w:val="16"/>
                <w:szCs w:val="16"/>
              </w:rPr>
              <w:t>- Avaliação geral do projeto</w:t>
            </w:r>
          </w:p>
          <w:p>
            <w:pPr>
              <w:pStyle w:val="Normal"/>
              <w:widowControl w:val="false"/>
              <w:tabs>
                <w:tab w:val="clear" w:pos="709"/>
                <w:tab w:val="left" w:pos="1452" w:leader="none"/>
              </w:tabs>
              <w:ind w:left="743" w:hanging="425"/>
              <w:jc w:val="both"/>
              <w:rPr>
                <w:rFonts w:ascii="Verdana" w:hAnsi="Verdana" w:eastAsia="Verdana" w:cs="Aparajita"/>
                <w:sz w:val="16"/>
                <w:szCs w:val="16"/>
              </w:rPr>
            </w:pPr>
            <w:r>
              <w:rPr>
                <w:rFonts w:eastAsia="Verdana" w:cs="Aparajita" w:ascii="Verdana" w:hAnsi="Verdana"/>
                <w:sz w:val="16"/>
                <w:szCs w:val="16"/>
              </w:rPr>
              <w:t>- Dimensão Simbólica</w:t>
            </w:r>
          </w:p>
          <w:p>
            <w:pPr>
              <w:pStyle w:val="Normal"/>
              <w:widowControl w:val="false"/>
              <w:tabs>
                <w:tab w:val="clear" w:pos="709"/>
                <w:tab w:val="left" w:pos="1452" w:leader="none"/>
              </w:tabs>
              <w:ind w:left="743" w:hanging="425"/>
              <w:jc w:val="both"/>
              <w:rPr>
                <w:rFonts w:ascii="Verdana" w:hAnsi="Verdana" w:eastAsia="Verdana" w:cs="Aparajita"/>
                <w:sz w:val="16"/>
                <w:szCs w:val="16"/>
              </w:rPr>
            </w:pPr>
            <w:r>
              <w:rPr>
                <w:rFonts w:eastAsia="Verdana" w:cs="Aparajita" w:ascii="Verdana" w:hAnsi="Verdana"/>
                <w:sz w:val="16"/>
                <w:szCs w:val="16"/>
              </w:rPr>
              <w:t>- Dimensão Cidadã</w:t>
            </w:r>
          </w:p>
          <w:p>
            <w:pPr>
              <w:pStyle w:val="Normal"/>
              <w:widowControl w:val="false"/>
              <w:tabs>
                <w:tab w:val="clear" w:pos="709"/>
                <w:tab w:val="left" w:pos="1452" w:leader="none"/>
              </w:tabs>
              <w:ind w:left="743" w:hanging="425"/>
              <w:jc w:val="both"/>
              <w:rPr>
                <w:rFonts w:ascii="Verdana" w:hAnsi="Verdana" w:cs="Aparajita"/>
                <w:sz w:val="16"/>
                <w:szCs w:val="16"/>
              </w:rPr>
            </w:pPr>
            <w:r>
              <w:rPr>
                <w:rFonts w:eastAsia="Verdana" w:cs="Aparajita" w:ascii="Verdana" w:hAnsi="Verdana"/>
                <w:sz w:val="16"/>
                <w:szCs w:val="16"/>
              </w:rPr>
              <w:t>- Dimensão Econômica</w:t>
            </w:r>
          </w:p>
        </w:tc>
        <w:tc>
          <w:tcPr>
            <w:tcW w:w="21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sz w:val="16"/>
                <w:szCs w:val="16"/>
              </w:rPr>
              <w:t>0 a 55</w:t>
            </w:r>
          </w:p>
        </w:tc>
      </w:tr>
      <w:tr>
        <w:trPr>
          <w:tblHeader w:val="true"/>
          <w:trHeight w:val="227" w:hRule="atLeast"/>
          <w:cantSplit w:val="true"/>
        </w:trPr>
        <w:tc>
          <w:tcPr>
            <w:tcW w:w="7231"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1452" w:leader="none"/>
              </w:tabs>
              <w:ind w:left="318" w:hanging="318"/>
              <w:jc w:val="both"/>
              <w:rPr>
                <w:rFonts w:ascii="Verdana" w:hAnsi="Verdana" w:eastAsia="Verdana" w:cs="Aparajita"/>
                <w:sz w:val="16"/>
                <w:szCs w:val="16"/>
              </w:rPr>
            </w:pPr>
            <w:r>
              <w:rPr>
                <w:rFonts w:eastAsia="Verdana" w:cs="Aparajita" w:ascii="Verdana" w:hAnsi="Verdana"/>
                <w:sz w:val="16"/>
                <w:szCs w:val="16"/>
              </w:rPr>
              <w:t>b) Relevância</w:t>
            </w:r>
          </w:p>
        </w:tc>
        <w:tc>
          <w:tcPr>
            <w:tcW w:w="21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sz w:val="16"/>
                <w:szCs w:val="16"/>
              </w:rPr>
              <w:t>0 a 10</w:t>
            </w:r>
          </w:p>
        </w:tc>
      </w:tr>
      <w:tr>
        <w:trPr>
          <w:tblHeader w:val="true"/>
          <w:trHeight w:val="227" w:hRule="atLeast"/>
          <w:cantSplit w:val="true"/>
        </w:trPr>
        <w:tc>
          <w:tcPr>
            <w:tcW w:w="7231"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1452" w:leader="none"/>
              </w:tabs>
              <w:ind w:left="318" w:hanging="318"/>
              <w:jc w:val="both"/>
              <w:rPr>
                <w:rFonts w:ascii="Verdana" w:hAnsi="Verdana" w:eastAsia="Verdana" w:cs="Aparajita"/>
                <w:sz w:val="16"/>
                <w:szCs w:val="16"/>
              </w:rPr>
            </w:pPr>
            <w:r>
              <w:rPr>
                <w:rFonts w:eastAsia="Verdana" w:cs="Aparajita" w:ascii="Verdana" w:hAnsi="Verdana"/>
                <w:sz w:val="16"/>
                <w:szCs w:val="16"/>
              </w:rPr>
              <w:t>c) Viabilidade</w:t>
            </w:r>
          </w:p>
        </w:tc>
        <w:tc>
          <w:tcPr>
            <w:tcW w:w="21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sz w:val="16"/>
                <w:szCs w:val="16"/>
              </w:rPr>
            </w:pPr>
            <w:r>
              <w:rPr>
                <w:rFonts w:eastAsia="Verdana" w:cs="Aparajita" w:ascii="Verdana" w:hAnsi="Verdana"/>
                <w:sz w:val="16"/>
                <w:szCs w:val="16"/>
              </w:rPr>
              <w:t>0 a 10</w:t>
            </w:r>
          </w:p>
        </w:tc>
      </w:tr>
      <w:tr>
        <w:trPr>
          <w:tblHeader w:val="true"/>
          <w:trHeight w:val="227" w:hRule="atLeast"/>
          <w:cantSplit w:val="true"/>
        </w:trPr>
        <w:tc>
          <w:tcPr>
            <w:tcW w:w="7231"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1452" w:leader="none"/>
              </w:tabs>
              <w:ind w:left="318" w:hanging="318"/>
              <w:jc w:val="both"/>
              <w:rPr>
                <w:rFonts w:ascii="Verdana" w:hAnsi="Verdana" w:eastAsia="Verdana" w:cs="Aparajita"/>
                <w:sz w:val="16"/>
                <w:szCs w:val="16"/>
              </w:rPr>
            </w:pPr>
            <w:r>
              <w:rPr>
                <w:rFonts w:eastAsia="Verdana" w:cs="Aparajita" w:ascii="Verdana" w:hAnsi="Verdana"/>
                <w:sz w:val="16"/>
                <w:szCs w:val="16"/>
              </w:rPr>
              <w:t>d) Potencial de realização de agente cultural e equipe envolvida no projeto</w:t>
            </w:r>
          </w:p>
        </w:tc>
        <w:tc>
          <w:tcPr>
            <w:tcW w:w="21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sz w:val="16"/>
                <w:szCs w:val="16"/>
              </w:rPr>
            </w:pPr>
            <w:r>
              <w:rPr>
                <w:rFonts w:eastAsia="Verdana" w:cs="Aparajita" w:ascii="Verdana" w:hAnsi="Verdana"/>
                <w:sz w:val="16"/>
                <w:szCs w:val="16"/>
              </w:rPr>
              <w:t>0 a 10</w:t>
            </w:r>
          </w:p>
        </w:tc>
      </w:tr>
      <w:tr>
        <w:trPr>
          <w:tblHeader w:val="true"/>
          <w:trHeight w:val="227" w:hRule="atLeast"/>
          <w:cantSplit w:val="true"/>
        </w:trPr>
        <w:tc>
          <w:tcPr>
            <w:tcW w:w="7231"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1452" w:leader="none"/>
              </w:tabs>
              <w:ind w:left="318" w:hanging="318"/>
              <w:jc w:val="both"/>
              <w:rPr>
                <w:rFonts w:ascii="Verdana" w:hAnsi="Verdana" w:eastAsia="Verdana" w:cs="Aparajita"/>
                <w:sz w:val="16"/>
                <w:szCs w:val="16"/>
              </w:rPr>
            </w:pPr>
            <w:r>
              <w:rPr>
                <w:rFonts w:eastAsia="Verdana" w:cs="Aparajita" w:ascii="Verdana" w:hAnsi="Verdana"/>
                <w:sz w:val="16"/>
                <w:szCs w:val="16"/>
              </w:rPr>
              <w:t>e) Expressão da diversidade cultural local</w:t>
            </w:r>
          </w:p>
        </w:tc>
        <w:tc>
          <w:tcPr>
            <w:tcW w:w="21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sz w:val="16"/>
                <w:szCs w:val="16"/>
              </w:rPr>
            </w:pPr>
            <w:r>
              <w:rPr>
                <w:rFonts w:eastAsia="Verdana" w:cs="Aparajita" w:ascii="Verdana" w:hAnsi="Verdana"/>
                <w:sz w:val="16"/>
                <w:szCs w:val="16"/>
              </w:rPr>
              <w:t>0 a 10</w:t>
            </w:r>
          </w:p>
        </w:tc>
      </w:tr>
      <w:tr>
        <w:trPr>
          <w:tblHeader w:val="true"/>
          <w:trHeight w:val="227" w:hRule="atLeast"/>
          <w:cantSplit w:val="true"/>
        </w:trPr>
        <w:tc>
          <w:tcPr>
            <w:tcW w:w="7231"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1452" w:leader="none"/>
              </w:tabs>
              <w:ind w:left="318" w:hanging="318"/>
              <w:jc w:val="both"/>
              <w:rPr>
                <w:rFonts w:ascii="Verdana" w:hAnsi="Verdana" w:eastAsia="Verdana" w:cs="Aparajita"/>
                <w:sz w:val="16"/>
                <w:szCs w:val="16"/>
              </w:rPr>
            </w:pPr>
            <w:r>
              <w:rPr>
                <w:rFonts w:eastAsia="Verdana" w:cs="Aparajita" w:ascii="Verdana" w:hAnsi="Verdana"/>
                <w:sz w:val="16"/>
                <w:szCs w:val="16"/>
              </w:rPr>
              <w:t>f) Mérito do projeto</w:t>
            </w:r>
          </w:p>
        </w:tc>
        <w:tc>
          <w:tcPr>
            <w:tcW w:w="21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sz w:val="16"/>
                <w:szCs w:val="16"/>
              </w:rPr>
            </w:pPr>
            <w:r>
              <w:rPr>
                <w:rFonts w:eastAsia="Verdana" w:cs="Aparajita" w:ascii="Verdana" w:hAnsi="Verdana"/>
                <w:sz w:val="16"/>
                <w:szCs w:val="16"/>
              </w:rPr>
              <w:t>0 a 5</w:t>
            </w:r>
          </w:p>
        </w:tc>
      </w:tr>
      <w:tr>
        <w:trPr>
          <w:tblHeader w:val="true"/>
          <w:trHeight w:val="227" w:hRule="atLeast"/>
          <w:cantSplit w:val="true"/>
        </w:trPr>
        <w:tc>
          <w:tcPr>
            <w:tcW w:w="7231"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TOTAL</w:t>
            </w:r>
          </w:p>
        </w:tc>
        <w:tc>
          <w:tcPr>
            <w:tcW w:w="21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100</w:t>
            </w:r>
          </w:p>
        </w:tc>
      </w:tr>
    </w:tbl>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A Comissão de Seleção avaliará e pontuará os projetos com base em Critérios Técnicos, considerando os aspectos norteadores e parâmetros de pontuação abaixo:</w:t>
      </w:r>
    </w:p>
    <w:tbl>
      <w:tblPr>
        <w:tblW w:w="9351" w:type="dxa"/>
        <w:jc w:val="left"/>
        <w:tblInd w:w="-8" w:type="dxa"/>
        <w:tblLayout w:type="fixed"/>
        <w:tblCellMar>
          <w:top w:w="0" w:type="dxa"/>
          <w:left w:w="108" w:type="dxa"/>
          <w:bottom w:w="0" w:type="dxa"/>
          <w:right w:w="108" w:type="dxa"/>
        </w:tblCellMar>
        <w:tblLook w:firstRow="0" w:noVBand="1" w:lastRow="0" w:firstColumn="0" w:lastColumn="0" w:noHBand="0" w:val="0400"/>
      </w:tblPr>
      <w:tblGrid>
        <w:gridCol w:w="2405"/>
        <w:gridCol w:w="1557"/>
        <w:gridCol w:w="5389"/>
      </w:tblGrid>
      <w:tr>
        <w:trPr>
          <w:trHeight w:val="567" w:hRule="atLeast"/>
          <w:cantSplit w:val="true"/>
        </w:trPr>
        <w:tc>
          <w:tcPr>
            <w:tcW w:w="240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CRITÉRIO</w:t>
            </w:r>
          </w:p>
        </w:tc>
        <w:tc>
          <w:tcPr>
            <w:tcW w:w="1557"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PONTUAÇÃO MÁXIMA</w:t>
            </w:r>
          </w:p>
        </w:tc>
        <w:tc>
          <w:tcPr>
            <w:tcW w:w="5389"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t>ASPECTOS NORTEADORES E</w:t>
            </w:r>
          </w:p>
          <w:p>
            <w:pPr>
              <w:pStyle w:val="Normal"/>
              <w:widowControl w:val="false"/>
              <w:jc w:val="center"/>
              <w:rPr>
                <w:rFonts w:ascii="Verdana" w:hAnsi="Verdana" w:cs="Aparajita"/>
                <w:sz w:val="16"/>
                <w:szCs w:val="16"/>
              </w:rPr>
            </w:pPr>
            <w:r>
              <w:rPr>
                <w:rFonts w:eastAsia="Verdana" w:cs="Aparajita" w:ascii="Verdana" w:hAnsi="Verdana"/>
                <w:b/>
                <w:sz w:val="16"/>
                <w:szCs w:val="16"/>
              </w:rPr>
              <w:t>PARÂMETROS DE PONTUAÇÃO</w:t>
            </w:r>
          </w:p>
        </w:tc>
      </w:tr>
      <w:tr>
        <w:trPr>
          <w:trHeight w:val="567" w:hRule="atLeast"/>
          <w:cantSplit w:val="true"/>
        </w:trPr>
        <w:tc>
          <w:tcPr>
            <w:tcW w:w="240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a) Projeto Cultural:</w:t>
            </w:r>
          </w:p>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center"/>
              <w:rPr>
                <w:rFonts w:ascii="Verdana" w:hAnsi="Verdana" w:cs="Aparajita"/>
                <w:sz w:val="16"/>
                <w:szCs w:val="16"/>
              </w:rPr>
            </w:pPr>
            <w:r>
              <w:rPr>
                <w:rFonts w:eastAsia="Verdana" w:cs="Aparajita" w:ascii="Verdana" w:hAnsi="Verdana"/>
                <w:b/>
                <w:sz w:val="16"/>
                <w:szCs w:val="16"/>
              </w:rPr>
              <w:t>Avaliação geral do projeto</w:t>
            </w:r>
          </w:p>
        </w:tc>
        <w:tc>
          <w:tcPr>
            <w:tcW w:w="155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sz w:val="16"/>
                <w:szCs w:val="16"/>
              </w:rPr>
              <w:t>20 pontos</w:t>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cs="Aparajita"/>
                <w:sz w:val="16"/>
                <w:szCs w:val="16"/>
              </w:rPr>
            </w:pPr>
            <w:r>
              <w:rPr>
                <w:rFonts w:eastAsia="Verdana" w:cs="Aparajita" w:ascii="Verdana" w:hAnsi="Verdana"/>
                <w:b/>
                <w:sz w:val="16"/>
                <w:szCs w:val="16"/>
              </w:rPr>
              <w:t>Objetivos claros e consistentes (até 5 pontos)</w:t>
            </w:r>
          </w:p>
          <w:p>
            <w:pPr>
              <w:pStyle w:val="Normal"/>
              <w:widowControl w:val="false"/>
              <w:jc w:val="both"/>
              <w:rPr>
                <w:rFonts w:ascii="Verdana" w:hAnsi="Verdana" w:cs="Aparajita"/>
                <w:sz w:val="16"/>
                <w:szCs w:val="16"/>
              </w:rPr>
            </w:pPr>
            <w:r>
              <w:rPr>
                <w:rFonts w:eastAsia="Verdana" w:cs="Aparajita" w:ascii="Verdana" w:hAnsi="Verdana"/>
                <w:sz w:val="16"/>
                <w:szCs w:val="16"/>
              </w:rPr>
              <w:t>Avalia se o objetivo geral apresenta a ideia central do projeto e descreve a sua finalidade, assim como se os objetivos específicos permitem a delimitação ao tema e detalham as metas e os processos necessários para a realização do projeto.</w:t>
            </w:r>
          </w:p>
        </w:tc>
      </w:tr>
      <w:tr>
        <w:trPr>
          <w:trHeight w:val="567" w:hRule="atLeast"/>
          <w:cantSplit w:val="true"/>
        </w:trPr>
        <w:tc>
          <w:tcPr>
            <w:tcW w:w="240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eastAsia="Verdana" w:cs="Aparajita"/>
                <w:sz w:val="16"/>
                <w:szCs w:val="16"/>
              </w:rPr>
            </w:pPr>
            <w:r>
              <w:rPr>
                <w:rFonts w:eastAsia="Verdana" w:cs="Aparajita" w:ascii="Verdana" w:hAnsi="Verdana"/>
                <w:sz w:val="16"/>
                <w:szCs w:val="16"/>
              </w:rPr>
            </w:r>
          </w:p>
        </w:tc>
        <w:tc>
          <w:tcPr>
            <w:tcW w:w="155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eastAsia="Verdana" w:cs="Aparajita"/>
                <w:sz w:val="16"/>
                <w:szCs w:val="16"/>
              </w:rPr>
            </w:pPr>
            <w:r>
              <w:rPr>
                <w:rFonts w:eastAsia="Verdana" w:cs="Aparajita" w:ascii="Verdana" w:hAnsi="Verdana"/>
                <w:sz w:val="16"/>
                <w:szCs w:val="16"/>
              </w:rPr>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cs="Aparajita"/>
                <w:sz w:val="16"/>
                <w:szCs w:val="16"/>
              </w:rPr>
            </w:pPr>
            <w:r>
              <w:rPr>
                <w:rFonts w:eastAsia="Verdana" w:cs="Aparajita" w:ascii="Verdana" w:hAnsi="Verdana"/>
                <w:b/>
                <w:sz w:val="16"/>
                <w:szCs w:val="16"/>
              </w:rPr>
              <w:t>Justificativa (até 5 pontos)</w:t>
            </w:r>
          </w:p>
          <w:p>
            <w:pPr>
              <w:pStyle w:val="Normal"/>
              <w:widowControl w:val="false"/>
              <w:jc w:val="both"/>
              <w:rPr>
                <w:rFonts w:ascii="Verdana" w:hAnsi="Verdana" w:cs="Aparajita"/>
                <w:sz w:val="16"/>
                <w:szCs w:val="16"/>
              </w:rPr>
            </w:pPr>
            <w:r>
              <w:rPr>
                <w:rFonts w:eastAsia="Verdana" w:cs="Aparajita" w:ascii="Verdana" w:hAnsi="Verdana"/>
                <w:sz w:val="16"/>
                <w:szCs w:val="16"/>
              </w:rPr>
              <w:t>Contempla os motivos pelos quais se pretende realizar o projeto e o que o torna culturalmente relevante para a sociedade. Avalia se a justificativa apresentada está bem estruturada, baseada em dados, referências e argumentos consistentes, que demonstrem a importância do projeto, seu diferencial, sua relevância cultural, o contexto sociocultural em que está inserido e possíveis desdobramentos futuros.</w:t>
            </w:r>
          </w:p>
        </w:tc>
      </w:tr>
      <w:tr>
        <w:trPr>
          <w:trHeight w:val="567" w:hRule="atLeast"/>
          <w:cantSplit w:val="true"/>
        </w:trPr>
        <w:tc>
          <w:tcPr>
            <w:tcW w:w="240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eastAsia="Verdana" w:cs="Aparajita"/>
                <w:sz w:val="16"/>
                <w:szCs w:val="16"/>
              </w:rPr>
            </w:pPr>
            <w:r>
              <w:rPr>
                <w:rFonts w:eastAsia="Verdana" w:cs="Aparajita" w:ascii="Verdana" w:hAnsi="Verdana"/>
                <w:sz w:val="16"/>
                <w:szCs w:val="16"/>
              </w:rPr>
            </w:r>
          </w:p>
        </w:tc>
        <w:tc>
          <w:tcPr>
            <w:tcW w:w="155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eastAsia="Verdana" w:cs="Aparajita"/>
                <w:sz w:val="16"/>
                <w:szCs w:val="16"/>
              </w:rPr>
            </w:pPr>
            <w:r>
              <w:rPr>
                <w:rFonts w:eastAsia="Verdana" w:cs="Aparajita" w:ascii="Verdana" w:hAnsi="Verdana"/>
                <w:sz w:val="16"/>
                <w:szCs w:val="16"/>
              </w:rPr>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cs="Aparajita"/>
                <w:sz w:val="16"/>
                <w:szCs w:val="16"/>
              </w:rPr>
            </w:pPr>
            <w:r>
              <w:rPr>
                <w:rFonts w:eastAsia="Verdana" w:cs="Aparajita" w:ascii="Verdana" w:hAnsi="Verdana"/>
                <w:b/>
                <w:sz w:val="16"/>
                <w:szCs w:val="16"/>
              </w:rPr>
              <w:t>Metodologia adequada e coerente com a proposta do projeto (até 5 pontos)</w:t>
            </w:r>
          </w:p>
          <w:p>
            <w:pPr>
              <w:pStyle w:val="Normal"/>
              <w:widowControl w:val="false"/>
              <w:jc w:val="both"/>
              <w:rPr>
                <w:rFonts w:ascii="Verdana" w:hAnsi="Verdana" w:eastAsia="Verdana" w:cs="Aparajita"/>
                <w:color w:val="000000"/>
                <w:sz w:val="16"/>
                <w:szCs w:val="16"/>
              </w:rPr>
            </w:pPr>
            <w:r>
              <w:rPr>
                <w:rFonts w:eastAsia="Verdana" w:cs="Aparajita" w:ascii="Verdana" w:hAnsi="Verdana"/>
                <w:color w:val="000000"/>
                <w:sz w:val="16"/>
                <w:szCs w:val="16"/>
              </w:rPr>
              <w:t>Contempla o conjunto de métodos utilizados e o caminho percorrido desde o início até a conclusão dos trabalhos que envolvam o projeto cultural.</w:t>
            </w:r>
          </w:p>
          <w:p>
            <w:pPr>
              <w:pStyle w:val="Normal"/>
              <w:widowControl w:val="false"/>
              <w:jc w:val="both"/>
              <w:rPr>
                <w:rFonts w:ascii="Verdana" w:hAnsi="Verdana" w:cs="Aparajita"/>
                <w:sz w:val="16"/>
                <w:szCs w:val="16"/>
              </w:rPr>
            </w:pPr>
            <w:r>
              <w:rPr>
                <w:rFonts w:eastAsia="Verdana" w:cs="Aparajita" w:ascii="Verdana" w:hAnsi="Verdana"/>
                <w:color w:val="000000"/>
                <w:sz w:val="16"/>
                <w:szCs w:val="16"/>
              </w:rPr>
              <w:t>Avalia-se a forma como os objetivos serão alcançados, como acontecerão as atividades nas etapas de pré-produção, produção e pós-produção, como se dará a seleção dos(as) demais profissionais da equipe e suas funções no projeto, quais os locais/espaços pensados para realização das ações, entre outras informações necessárias para explicar cada um dos passos que serão dados para a execução do projeto.</w:t>
            </w:r>
          </w:p>
        </w:tc>
      </w:tr>
      <w:tr>
        <w:trPr>
          <w:trHeight w:val="567" w:hRule="atLeast"/>
          <w:cantSplit w:val="true"/>
        </w:trPr>
        <w:tc>
          <w:tcPr>
            <w:tcW w:w="240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eastAsia="Verdana" w:cs="Aparajita"/>
                <w:color w:val="000000"/>
                <w:sz w:val="16"/>
                <w:szCs w:val="16"/>
              </w:rPr>
            </w:pPr>
            <w:r>
              <w:rPr>
                <w:rFonts w:eastAsia="Verdana" w:cs="Aparajita" w:ascii="Verdana" w:hAnsi="Verdana"/>
                <w:color w:val="000000"/>
                <w:sz w:val="16"/>
                <w:szCs w:val="16"/>
              </w:rPr>
            </w:r>
          </w:p>
        </w:tc>
        <w:tc>
          <w:tcPr>
            <w:tcW w:w="155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eastAsia="Verdana" w:cs="Aparajita"/>
                <w:color w:val="000000"/>
                <w:sz w:val="16"/>
                <w:szCs w:val="16"/>
              </w:rPr>
            </w:pPr>
            <w:r>
              <w:rPr>
                <w:rFonts w:eastAsia="Verdana" w:cs="Aparajita" w:ascii="Verdana" w:hAnsi="Verdana"/>
                <w:color w:val="000000"/>
                <w:sz w:val="16"/>
                <w:szCs w:val="16"/>
              </w:rPr>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cs="Aparajita"/>
                <w:sz w:val="16"/>
                <w:szCs w:val="16"/>
              </w:rPr>
            </w:pPr>
            <w:r>
              <w:rPr>
                <w:rFonts w:eastAsia="Verdana" w:cs="Aparajita" w:ascii="Verdana" w:hAnsi="Verdana"/>
                <w:b/>
                <w:sz w:val="16"/>
                <w:szCs w:val="16"/>
              </w:rPr>
              <w:t>Metas e Resultados (até 5 pontos)</w:t>
            </w:r>
          </w:p>
          <w:p>
            <w:pPr>
              <w:pStyle w:val="Normal"/>
              <w:widowControl w:val="false"/>
              <w:jc w:val="both"/>
              <w:rPr>
                <w:rFonts w:ascii="Verdana" w:hAnsi="Verdana" w:cs="Aparajita"/>
                <w:sz w:val="16"/>
                <w:szCs w:val="16"/>
              </w:rPr>
            </w:pPr>
            <w:r>
              <w:rPr>
                <w:rFonts w:eastAsia="Verdana" w:cs="Aparajita" w:ascii="Verdana" w:hAnsi="Verdana"/>
                <w:sz w:val="16"/>
                <w:szCs w:val="16"/>
              </w:rPr>
              <w:t>Avalia se as metas propostas e os resultados esperados são possíveis de serem mensurados e alcançados, contemplando o compromisso do(a) proponente em atingir os objetivos propostos pelo projeto cultural.</w:t>
            </w:r>
          </w:p>
        </w:tc>
      </w:tr>
      <w:tr>
        <w:trPr>
          <w:trHeight w:val="567" w:hRule="atLeast"/>
          <w:cantSplit w:val="true"/>
        </w:trPr>
        <w:tc>
          <w:tcPr>
            <w:tcW w:w="240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a) Projeto Cultural:</w:t>
            </w:r>
          </w:p>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center"/>
              <w:rPr>
                <w:rFonts w:ascii="Verdana" w:hAnsi="Verdana" w:cs="Aparajita"/>
                <w:sz w:val="16"/>
                <w:szCs w:val="16"/>
              </w:rPr>
            </w:pPr>
            <w:r>
              <w:rPr>
                <w:rFonts w:eastAsia="Verdana" w:cs="Aparajita" w:ascii="Verdana" w:hAnsi="Verdana"/>
                <w:b/>
                <w:sz w:val="16"/>
                <w:szCs w:val="16"/>
              </w:rPr>
              <w:t>Dimensão Simbólica</w:t>
            </w:r>
          </w:p>
        </w:tc>
        <w:tc>
          <w:tcPr>
            <w:tcW w:w="155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sz w:val="16"/>
                <w:szCs w:val="16"/>
              </w:rPr>
              <w:t>10 pontos</w:t>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cs="Aparajita"/>
                <w:sz w:val="16"/>
                <w:szCs w:val="16"/>
              </w:rPr>
            </w:pPr>
            <w:r>
              <w:rPr>
                <w:rFonts w:eastAsia="Verdana" w:cs="Aparajita" w:ascii="Verdana" w:hAnsi="Verdana"/>
                <w:b/>
                <w:sz w:val="16"/>
                <w:szCs w:val="16"/>
              </w:rPr>
              <w:t>Conceituação temática (até 5 pontos)</w:t>
            </w:r>
          </w:p>
          <w:p>
            <w:pPr>
              <w:pStyle w:val="Normal"/>
              <w:widowControl w:val="false"/>
              <w:jc w:val="both"/>
              <w:rPr>
                <w:rFonts w:ascii="Verdana" w:hAnsi="Verdana" w:cs="Aparajita"/>
                <w:sz w:val="16"/>
                <w:szCs w:val="16"/>
              </w:rPr>
            </w:pPr>
            <w:r>
              <w:rPr>
                <w:rFonts w:eastAsia="Verdana" w:cs="Aparajita" w:ascii="Verdana" w:hAnsi="Verdana"/>
                <w:sz w:val="16"/>
                <w:szCs w:val="16"/>
              </w:rPr>
              <w:t>Contempla a avaliação da abordagem e da temática do conteúdo artístico-cultural do projeto, demonstrando se seu conteúdo é relevante, claro e consistente e a conveniência de sua execução.</w:t>
            </w:r>
          </w:p>
        </w:tc>
      </w:tr>
      <w:tr>
        <w:trPr>
          <w:trHeight w:val="567" w:hRule="atLeast"/>
          <w:cantSplit w:val="true"/>
        </w:trPr>
        <w:tc>
          <w:tcPr>
            <w:tcW w:w="240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eastAsia="Verdana" w:cs="Aparajita"/>
                <w:sz w:val="16"/>
                <w:szCs w:val="16"/>
              </w:rPr>
            </w:pPr>
            <w:r>
              <w:rPr>
                <w:rFonts w:eastAsia="Verdana" w:cs="Aparajita" w:ascii="Verdana" w:hAnsi="Verdana"/>
                <w:sz w:val="16"/>
                <w:szCs w:val="16"/>
              </w:rPr>
            </w:r>
          </w:p>
        </w:tc>
        <w:tc>
          <w:tcPr>
            <w:tcW w:w="155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eastAsia="Verdana" w:cs="Aparajita"/>
                <w:sz w:val="16"/>
                <w:szCs w:val="16"/>
              </w:rPr>
            </w:pPr>
            <w:r>
              <w:rPr>
                <w:rFonts w:eastAsia="Verdana" w:cs="Aparajita" w:ascii="Verdana" w:hAnsi="Verdana"/>
                <w:sz w:val="16"/>
                <w:szCs w:val="16"/>
              </w:rPr>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cs="Aparajita"/>
                <w:sz w:val="16"/>
                <w:szCs w:val="16"/>
              </w:rPr>
            </w:pPr>
            <w:r>
              <w:rPr>
                <w:rFonts w:eastAsia="Verdana" w:cs="Aparajita" w:ascii="Verdana" w:hAnsi="Verdana"/>
                <w:b/>
                <w:sz w:val="16"/>
                <w:szCs w:val="16"/>
              </w:rPr>
              <w:t>Originalidade e inovação (até 5 pontos)</w:t>
            </w:r>
          </w:p>
          <w:p>
            <w:pPr>
              <w:pStyle w:val="Normal"/>
              <w:widowControl w:val="false"/>
              <w:jc w:val="both"/>
              <w:rPr>
                <w:rFonts w:ascii="Verdana" w:hAnsi="Verdana" w:cs="Aparajita"/>
                <w:sz w:val="16"/>
                <w:szCs w:val="16"/>
              </w:rPr>
            </w:pPr>
            <w:r>
              <w:rPr>
                <w:rFonts w:eastAsia="Verdana" w:cs="Aparajita" w:ascii="Verdana" w:hAnsi="Verdana"/>
                <w:sz w:val="16"/>
                <w:szCs w:val="16"/>
              </w:rPr>
              <w:t>Contempla a verificação da singularidade do projeto cultural, grau de criatividade e de experimentação estética do conteúdo artístico-cultural proposto, analisando a aplicação de estratégias inovadoras, que possibilitem a criação ou reinvenção de processos, metodologias, técnicas, expressões culturais e/ou linguagens artísticas.</w:t>
            </w:r>
          </w:p>
        </w:tc>
      </w:tr>
      <w:tr>
        <w:trPr>
          <w:trHeight w:val="567" w:hRule="atLeast"/>
          <w:cantSplit w:val="true"/>
        </w:trPr>
        <w:tc>
          <w:tcPr>
            <w:tcW w:w="240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a) Projeto Cultural:</w:t>
            </w:r>
          </w:p>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center"/>
              <w:rPr>
                <w:rFonts w:ascii="Verdana" w:hAnsi="Verdana" w:cs="Aparajita"/>
                <w:sz w:val="16"/>
                <w:szCs w:val="16"/>
              </w:rPr>
            </w:pPr>
            <w:r>
              <w:rPr>
                <w:rFonts w:eastAsia="Verdana" w:cs="Aparajita" w:ascii="Verdana" w:hAnsi="Verdana"/>
                <w:b/>
                <w:sz w:val="16"/>
                <w:szCs w:val="16"/>
              </w:rPr>
              <w:t>Dimensão Cidadã</w:t>
            </w:r>
          </w:p>
        </w:tc>
        <w:tc>
          <w:tcPr>
            <w:tcW w:w="155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sz w:val="16"/>
                <w:szCs w:val="16"/>
              </w:rPr>
              <w:t>15 pontos</w:t>
            </w:r>
          </w:p>
          <w:p>
            <w:pPr>
              <w:pStyle w:val="Normal"/>
              <w:widowControl w:val="false"/>
              <w:jc w:val="center"/>
              <w:rPr>
                <w:rFonts w:ascii="Verdana" w:hAnsi="Verdana" w:eastAsia="Verdana" w:cs="Aparajita"/>
                <w:sz w:val="16"/>
                <w:szCs w:val="16"/>
              </w:rPr>
            </w:pPr>
            <w:r>
              <w:rPr>
                <w:rFonts w:eastAsia="Verdana" w:cs="Aparajita" w:ascii="Verdana" w:hAnsi="Verdana"/>
                <w:sz w:val="16"/>
                <w:szCs w:val="16"/>
              </w:rPr>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cs="Aparajita"/>
                <w:sz w:val="16"/>
                <w:szCs w:val="16"/>
              </w:rPr>
            </w:pPr>
            <w:r>
              <w:rPr>
                <w:rFonts w:eastAsia="Verdana" w:cs="Aparajita" w:ascii="Verdana" w:hAnsi="Verdana"/>
                <w:b/>
                <w:sz w:val="16"/>
                <w:szCs w:val="16"/>
              </w:rPr>
              <w:t>Rebatimentos culturais e sociais (até 5 pontos)</w:t>
            </w:r>
          </w:p>
          <w:p>
            <w:pPr>
              <w:pStyle w:val="Normal"/>
              <w:widowControl w:val="false"/>
              <w:jc w:val="both"/>
              <w:rPr>
                <w:rFonts w:ascii="Verdana" w:hAnsi="Verdana" w:cs="Aparajita"/>
                <w:sz w:val="16"/>
                <w:szCs w:val="16"/>
              </w:rPr>
            </w:pPr>
            <w:r>
              <w:rPr>
                <w:rFonts w:eastAsia="Verdana" w:cs="Aparajita" w:ascii="Verdana" w:hAnsi="Verdana"/>
                <w:sz w:val="16"/>
                <w:szCs w:val="16"/>
              </w:rPr>
              <w:t>Contempla o impacto social do projeto, observando a diversidade e inclusão. Considera-se, para fins de avaliaç</w:t>
            </w:r>
            <w:r>
              <w:rPr>
                <w:rFonts w:eastAsia="Arial" w:cs="Aparajita" w:ascii="Verdana" w:hAnsi="Verdana"/>
                <w:sz w:val="16"/>
                <w:szCs w:val="16"/>
              </w:rPr>
              <w:t>ã</w:t>
            </w:r>
            <w:r>
              <w:rPr>
                <w:rFonts w:eastAsia="Verdana" w:cs="Aparajita" w:ascii="Verdana" w:hAnsi="Verdana"/>
                <w:sz w:val="16"/>
                <w:szCs w:val="16"/>
              </w:rPr>
              <w:t>o e valoraç</w:t>
            </w:r>
            <w:r>
              <w:rPr>
                <w:rFonts w:eastAsia="Arial" w:cs="Aparajita" w:ascii="Verdana" w:hAnsi="Verdana"/>
                <w:sz w:val="16"/>
                <w:szCs w:val="16"/>
              </w:rPr>
              <w:t>ã</w:t>
            </w:r>
            <w:r>
              <w:rPr>
                <w:rFonts w:eastAsia="Verdana" w:cs="Aparajita" w:ascii="Verdana" w:hAnsi="Verdana"/>
                <w:sz w:val="16"/>
                <w:szCs w:val="16"/>
              </w:rPr>
              <w:t>o, se o projeto apresenta aspectos de integraç</w:t>
            </w:r>
            <w:r>
              <w:rPr>
                <w:rFonts w:eastAsia="Arial" w:cs="Aparajita" w:ascii="Verdana" w:hAnsi="Verdana"/>
                <w:sz w:val="16"/>
                <w:szCs w:val="16"/>
              </w:rPr>
              <w:t>ã</w:t>
            </w:r>
            <w:r>
              <w:rPr>
                <w:rFonts w:eastAsia="Verdana" w:cs="Aparajita" w:ascii="Verdana" w:hAnsi="Verdana"/>
                <w:sz w:val="16"/>
                <w:szCs w:val="16"/>
              </w:rPr>
              <w:t>o comunitária, adotando medidas inclusivas que contemplem a diversidade de gênero e raça nas equipes executoras e público-alvo, e estimulem o protagonismo de grupos ou comunidades em situação de histórica vulnerabilidade econômica/social.</w:t>
            </w:r>
          </w:p>
        </w:tc>
      </w:tr>
      <w:tr>
        <w:trPr>
          <w:trHeight w:val="567" w:hRule="atLeast"/>
          <w:cantSplit w:val="true"/>
        </w:trPr>
        <w:tc>
          <w:tcPr>
            <w:tcW w:w="240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r>
          </w:p>
        </w:tc>
        <w:tc>
          <w:tcPr>
            <w:tcW w:w="155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sz w:val="16"/>
                <w:szCs w:val="16"/>
              </w:rPr>
            </w:pPr>
            <w:r>
              <w:rPr>
                <w:rFonts w:eastAsia="Verdana" w:cs="Aparajita" w:ascii="Verdana" w:hAnsi="Verdana"/>
                <w:sz w:val="16"/>
                <w:szCs w:val="16"/>
              </w:rPr>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sz w:val="16"/>
                <w:szCs w:val="16"/>
              </w:rPr>
            </w:pPr>
            <w:r>
              <w:rPr>
                <w:rFonts w:eastAsia="Verdana" w:cs="Aparajita" w:ascii="Verdana" w:hAnsi="Verdana"/>
                <w:b/>
                <w:sz w:val="16"/>
                <w:szCs w:val="16"/>
              </w:rPr>
              <w:t>Acessibilidade da proposta ao público (até 5 pontos)</w:t>
            </w:r>
          </w:p>
          <w:p>
            <w:pPr>
              <w:pStyle w:val="Normal"/>
              <w:widowControl w:val="false"/>
              <w:jc w:val="both"/>
              <w:rPr>
                <w:rFonts w:ascii="Verdana" w:hAnsi="Verdana" w:eastAsia="Verdana" w:cs="Aparajita"/>
                <w:b/>
                <w:b/>
                <w:sz w:val="16"/>
                <w:szCs w:val="16"/>
              </w:rPr>
            </w:pPr>
            <w:r>
              <w:rPr>
                <w:rFonts w:eastAsia="Verdana" w:cs="Aparajita" w:ascii="Verdana" w:hAnsi="Verdana"/>
                <w:sz w:val="16"/>
                <w:szCs w:val="16"/>
              </w:rPr>
              <w:t>Contempla a avaliação das ações de acessibilidade do conteúdo ou produtos a serem entregues para compreensão por qualquer pessoa, independentemente de sua condição física, comunicacional ou intelectual. Analisa também o planejamento da divulgação das atividades e conteúdos do projeto e a realização de ações que permitam maior acesso às pessoas com deficiência aos bens e produtos culturais resultantes.</w:t>
            </w:r>
          </w:p>
        </w:tc>
      </w:tr>
      <w:tr>
        <w:trPr>
          <w:trHeight w:val="567" w:hRule="atLeast"/>
          <w:cantSplit w:val="true"/>
        </w:trPr>
        <w:tc>
          <w:tcPr>
            <w:tcW w:w="240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eastAsia="Verdana" w:cs="Aparajita"/>
                <w:sz w:val="16"/>
                <w:szCs w:val="16"/>
              </w:rPr>
            </w:pPr>
            <w:r>
              <w:rPr>
                <w:rFonts w:eastAsia="Verdana" w:cs="Aparajita" w:ascii="Verdana" w:hAnsi="Verdana"/>
                <w:sz w:val="16"/>
                <w:szCs w:val="16"/>
              </w:rPr>
            </w:r>
          </w:p>
        </w:tc>
        <w:tc>
          <w:tcPr>
            <w:tcW w:w="155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eastAsia="Verdana" w:cs="Aparajita"/>
                <w:sz w:val="16"/>
                <w:szCs w:val="16"/>
              </w:rPr>
            </w:pPr>
            <w:r>
              <w:rPr>
                <w:rFonts w:eastAsia="Verdana" w:cs="Aparajita" w:ascii="Verdana" w:hAnsi="Verdana"/>
                <w:sz w:val="16"/>
                <w:szCs w:val="16"/>
              </w:rPr>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cs="Aparajita"/>
                <w:sz w:val="16"/>
                <w:szCs w:val="16"/>
              </w:rPr>
            </w:pPr>
            <w:r>
              <w:rPr>
                <w:rFonts w:eastAsia="Verdana" w:cs="Aparajita" w:ascii="Verdana" w:hAnsi="Verdana"/>
                <w:b/>
                <w:sz w:val="16"/>
                <w:szCs w:val="16"/>
              </w:rPr>
              <w:t>Democratização do acesso (até 5 pontos)</w:t>
            </w:r>
          </w:p>
          <w:p>
            <w:pPr>
              <w:pStyle w:val="Normal"/>
              <w:widowControl w:val="false"/>
              <w:jc w:val="both"/>
              <w:rPr>
                <w:rFonts w:ascii="Verdana" w:hAnsi="Verdana" w:eastAsia="Verdana" w:cs="Aparajita"/>
                <w:sz w:val="16"/>
                <w:szCs w:val="16"/>
              </w:rPr>
            </w:pPr>
            <w:r>
              <w:rPr>
                <w:rFonts w:eastAsia="Verdana" w:cs="Aparajita" w:ascii="Verdana" w:hAnsi="Verdana"/>
                <w:sz w:val="16"/>
                <w:szCs w:val="16"/>
              </w:rPr>
              <w:t>Contempla a avaliação da importância da contrapartida social para pessoas beneficiadas – profissionais envolvidos e público-alvo, da preocupação e do empenho do(a) proponente em ampliar o acesso do público beneficiado ou promover estratégias para facilitá-lo, garantindo a melhor experiência pela comunidade.</w:t>
            </w:r>
          </w:p>
        </w:tc>
      </w:tr>
      <w:tr>
        <w:trPr>
          <w:trHeight w:val="567" w:hRule="atLeast"/>
          <w:cantSplit w:val="true"/>
        </w:trPr>
        <w:tc>
          <w:tcPr>
            <w:tcW w:w="240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a) Projeto Cultural:</w:t>
            </w:r>
          </w:p>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center"/>
              <w:rPr>
                <w:rFonts w:ascii="Verdana" w:hAnsi="Verdana" w:cs="Aparajita"/>
                <w:sz w:val="16"/>
                <w:szCs w:val="16"/>
              </w:rPr>
            </w:pPr>
            <w:r>
              <w:rPr>
                <w:rFonts w:eastAsia="Verdana" w:cs="Aparajita" w:ascii="Verdana" w:hAnsi="Verdana"/>
                <w:b/>
                <w:sz w:val="16"/>
                <w:szCs w:val="16"/>
              </w:rPr>
              <w:t>Dimensão Econômica</w:t>
            </w:r>
          </w:p>
        </w:tc>
        <w:tc>
          <w:tcPr>
            <w:tcW w:w="155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sz w:val="16"/>
                <w:szCs w:val="16"/>
              </w:rPr>
              <w:t>10 pontos</w:t>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cs="Aparajita"/>
                <w:sz w:val="16"/>
                <w:szCs w:val="16"/>
              </w:rPr>
            </w:pPr>
            <w:r>
              <w:rPr>
                <w:rFonts w:eastAsia="Verdana" w:cs="Aparajita" w:ascii="Verdana" w:hAnsi="Verdana"/>
                <w:b/>
                <w:sz w:val="16"/>
                <w:szCs w:val="16"/>
              </w:rPr>
              <w:t>Distribuição dos valores na planilha orçamentária (até 5 pontos)</w:t>
            </w:r>
          </w:p>
          <w:p>
            <w:pPr>
              <w:pStyle w:val="Normal"/>
              <w:widowControl w:val="false"/>
              <w:jc w:val="both"/>
              <w:rPr>
                <w:rFonts w:ascii="Verdana" w:hAnsi="Verdana" w:cs="Aparajita"/>
                <w:sz w:val="16"/>
                <w:szCs w:val="16"/>
              </w:rPr>
            </w:pPr>
            <w:r>
              <w:rPr>
                <w:rFonts w:eastAsia="Verdana" w:cs="Aparajita" w:ascii="Verdana" w:hAnsi="Verdana"/>
                <w:sz w:val="16"/>
                <w:szCs w:val="16"/>
              </w:rPr>
              <w:t xml:space="preserve">Contempla a avaliação da distribuição de recursos na planilha orçamentária do Plano de Trabalho do projeto e a destinação de recursos para garantir a sua realização, não concentrando os valores em benefício do(a) próprio(a) proponente. Avalia se o projeto está adequado ao orçamento proposto e aos resultados esperados, </w:t>
            </w:r>
            <w:r>
              <w:rPr>
                <w:rFonts w:ascii="Verdana" w:hAnsi="Verdana"/>
                <w:sz w:val="16"/>
                <w:szCs w:val="16"/>
              </w:rPr>
              <w:t xml:space="preserve">a compatibilidade com preços praticados no mercado, demonstrando </w:t>
            </w:r>
            <w:r>
              <w:rPr>
                <w:rFonts w:eastAsia="Verdana" w:cs="Aparajita" w:ascii="Verdana" w:hAnsi="Verdana"/>
                <w:sz w:val="16"/>
                <w:szCs w:val="16"/>
              </w:rPr>
              <w:t>o equilíbrio orçamentário em relação ao custo para plena realização do projeto.</w:t>
            </w:r>
          </w:p>
        </w:tc>
      </w:tr>
      <w:tr>
        <w:trPr>
          <w:trHeight w:val="567" w:hRule="atLeast"/>
          <w:cantSplit w:val="true"/>
        </w:trPr>
        <w:tc>
          <w:tcPr>
            <w:tcW w:w="240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eastAsia="Verdana" w:cs="Aparajita"/>
                <w:sz w:val="16"/>
                <w:szCs w:val="16"/>
              </w:rPr>
            </w:pPr>
            <w:r>
              <w:rPr>
                <w:rFonts w:eastAsia="Verdana" w:cs="Aparajita" w:ascii="Verdana" w:hAnsi="Verdana"/>
                <w:sz w:val="16"/>
                <w:szCs w:val="16"/>
              </w:rPr>
            </w:r>
          </w:p>
        </w:tc>
        <w:tc>
          <w:tcPr>
            <w:tcW w:w="155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eastAsia="Verdana" w:cs="Aparajita"/>
                <w:sz w:val="16"/>
                <w:szCs w:val="16"/>
              </w:rPr>
            </w:pPr>
            <w:r>
              <w:rPr>
                <w:rFonts w:eastAsia="Verdana" w:cs="Aparajita" w:ascii="Verdana" w:hAnsi="Verdana"/>
                <w:sz w:val="16"/>
                <w:szCs w:val="16"/>
              </w:rPr>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cs="Aparajita"/>
                <w:sz w:val="16"/>
                <w:szCs w:val="16"/>
              </w:rPr>
            </w:pPr>
            <w:r>
              <w:rPr>
                <w:rFonts w:eastAsia="Verdana" w:cs="Aparajita" w:ascii="Verdana" w:hAnsi="Verdana"/>
                <w:b/>
                <w:sz w:val="16"/>
                <w:szCs w:val="16"/>
              </w:rPr>
              <w:t>Previsão de contratação de profissionais da cadeia produtiva para execução do projeto (até 5 pontos)</w:t>
            </w:r>
          </w:p>
          <w:p>
            <w:pPr>
              <w:pStyle w:val="Normal"/>
              <w:widowControl w:val="false"/>
              <w:jc w:val="both"/>
              <w:rPr>
                <w:rFonts w:ascii="Verdana" w:hAnsi="Verdana" w:cs="Aparajita"/>
                <w:sz w:val="16"/>
                <w:szCs w:val="16"/>
              </w:rPr>
            </w:pPr>
            <w:r>
              <w:rPr>
                <w:rFonts w:eastAsia="Verdana" w:cs="Aparajita" w:ascii="Verdana" w:hAnsi="Verdana"/>
                <w:sz w:val="16"/>
                <w:szCs w:val="16"/>
              </w:rPr>
              <w:t>Contempla a capacidade que o projeto tem de contribuir com a Economia da Cultura, gerando impacto nos diferentes setores produtivos vinculados à Cultura (indústria, comércio, serviços, tecnologias, entre outros ramos produtivos).</w:t>
            </w:r>
          </w:p>
        </w:tc>
      </w:tr>
      <w:tr>
        <w:trPr>
          <w:trHeight w:val="567" w:hRule="atLeast"/>
          <w:cantSplit w:val="true"/>
        </w:trPr>
        <w:tc>
          <w:tcPr>
            <w:tcW w:w="240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b) Relevância</w:t>
            </w:r>
          </w:p>
        </w:tc>
        <w:tc>
          <w:tcPr>
            <w:tcW w:w="155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sz w:val="16"/>
                <w:szCs w:val="16"/>
              </w:rPr>
              <w:t>10 pontos</w:t>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bCs/>
                <w:sz w:val="16"/>
                <w:szCs w:val="16"/>
              </w:rPr>
            </w:pPr>
            <w:r>
              <w:rPr>
                <w:rFonts w:eastAsia="Verdana" w:cs="Aparajita" w:ascii="Verdana" w:hAnsi="Verdana"/>
                <w:b/>
                <w:bCs/>
                <w:sz w:val="16"/>
                <w:szCs w:val="16"/>
              </w:rPr>
              <w:t>Potencial de impacto no setor audiovisual (até 5 pontos)</w:t>
            </w:r>
          </w:p>
          <w:p>
            <w:pPr>
              <w:pStyle w:val="Normal"/>
              <w:widowControl w:val="false"/>
              <w:jc w:val="both"/>
              <w:rPr>
                <w:rFonts w:ascii="Verdana" w:hAnsi="Verdana" w:eastAsia="Verdana" w:cs="Aparajita"/>
                <w:sz w:val="16"/>
                <w:szCs w:val="16"/>
              </w:rPr>
            </w:pPr>
            <w:r>
              <w:rPr>
                <w:rFonts w:eastAsia="Verdana" w:cs="Aparajita" w:ascii="Verdana" w:hAnsi="Verdana"/>
                <w:sz w:val="16"/>
                <w:szCs w:val="16"/>
              </w:rPr>
              <w:t>Analisa-se a importância do projeto, da sua temática e da linguagem artística-cultural adotada, para o setor audiovisual de Novo Hamburgo e a capacidade de preencher lacuna ou carência constatada na área.</w:t>
            </w:r>
          </w:p>
        </w:tc>
      </w:tr>
      <w:tr>
        <w:trPr>
          <w:trHeight w:val="567" w:hRule="atLeast"/>
          <w:cantSplit w:val="true"/>
        </w:trPr>
        <w:tc>
          <w:tcPr>
            <w:tcW w:w="240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r>
          </w:p>
        </w:tc>
        <w:tc>
          <w:tcPr>
            <w:tcW w:w="155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sz w:val="16"/>
                <w:szCs w:val="16"/>
              </w:rPr>
            </w:pPr>
            <w:r>
              <w:rPr>
                <w:rFonts w:eastAsia="Verdana" w:cs="Aparajita" w:ascii="Verdana" w:hAnsi="Verdana"/>
                <w:sz w:val="16"/>
                <w:szCs w:val="16"/>
              </w:rPr>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bCs/>
                <w:sz w:val="16"/>
                <w:szCs w:val="16"/>
              </w:rPr>
            </w:pPr>
            <w:r>
              <w:rPr>
                <w:rFonts w:eastAsia="Verdana" w:cs="Aparajita" w:ascii="Verdana" w:hAnsi="Verdana"/>
                <w:b/>
                <w:bCs/>
                <w:sz w:val="16"/>
                <w:szCs w:val="16"/>
              </w:rPr>
              <w:t>Potencial de impacto no desenvolvimento cultural local e regional (até 5 pontos)</w:t>
            </w:r>
          </w:p>
          <w:p>
            <w:pPr>
              <w:pStyle w:val="Normal"/>
              <w:widowControl w:val="false"/>
              <w:jc w:val="both"/>
              <w:rPr>
                <w:rFonts w:ascii="Verdana" w:hAnsi="Verdana" w:eastAsia="Verdana" w:cs="Aparajita"/>
                <w:sz w:val="16"/>
                <w:szCs w:val="16"/>
              </w:rPr>
            </w:pPr>
            <w:r>
              <w:rPr>
                <w:rFonts w:eastAsia="Verdana" w:cs="Aparajita" w:ascii="Verdana" w:hAnsi="Verdana"/>
                <w:sz w:val="16"/>
                <w:szCs w:val="16"/>
              </w:rPr>
              <w:t>Analisa-se a importância do projeto, da sua temática e da linguagem artística-cultural adotada, para o desenvolvimento cultural local e regional, entre outros fatores que permitam avaliar o interesse local e a pertinência do projeto com a Política Municipal de Cultura.</w:t>
            </w:r>
          </w:p>
        </w:tc>
      </w:tr>
      <w:tr>
        <w:trPr>
          <w:trHeight w:val="567" w:hRule="atLeast"/>
          <w:cantSplit w:val="true"/>
        </w:trPr>
        <w:tc>
          <w:tcPr>
            <w:tcW w:w="240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c) Viabilidade</w:t>
            </w:r>
          </w:p>
        </w:tc>
        <w:tc>
          <w:tcPr>
            <w:tcW w:w="155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sz w:val="16"/>
                <w:szCs w:val="16"/>
              </w:rPr>
              <w:t>10 pontos</w:t>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sz w:val="16"/>
                <w:szCs w:val="16"/>
              </w:rPr>
            </w:pPr>
            <w:r>
              <w:rPr>
                <w:rFonts w:eastAsia="Verdana" w:cs="Aparajita" w:ascii="Verdana" w:hAnsi="Verdana"/>
                <w:b/>
                <w:bCs/>
                <w:sz w:val="16"/>
                <w:szCs w:val="16"/>
              </w:rPr>
              <w:t>Capacidade de execução do projeto (até 5 pontos)</w:t>
            </w:r>
          </w:p>
          <w:p>
            <w:pPr>
              <w:pStyle w:val="Normal"/>
              <w:widowControl w:val="false"/>
              <w:jc w:val="both"/>
              <w:rPr>
                <w:rFonts w:ascii="Verdana" w:hAnsi="Verdana" w:eastAsia="Verdana" w:cs="Aparajita"/>
                <w:sz w:val="16"/>
                <w:szCs w:val="16"/>
              </w:rPr>
            </w:pPr>
            <w:r>
              <w:rPr>
                <w:rFonts w:eastAsia="Verdana" w:cs="Aparajita" w:ascii="Verdana" w:hAnsi="Verdana"/>
                <w:sz w:val="16"/>
                <w:szCs w:val="16"/>
              </w:rPr>
              <w:t>Avalia-se a capacidade de execução do projeto, a partir da análise do Plano de Trabalho quanto ao planejamento (metodológico, financeiro e logístico), a e</w:t>
            </w:r>
            <w:r>
              <w:rPr>
                <w:rFonts w:ascii="Verdana" w:hAnsi="Verdana"/>
                <w:sz w:val="16"/>
                <w:szCs w:val="16"/>
              </w:rPr>
              <w:t xml:space="preserve">xequibilidade da proposta com base na relação de equilíbrio entre as atividades, as despesas, os custos apresentados, </w:t>
            </w:r>
            <w:r>
              <w:rPr>
                <w:rFonts w:eastAsia="Verdana" w:cs="Aparajita" w:ascii="Verdana" w:hAnsi="Verdana"/>
                <w:sz w:val="16"/>
                <w:szCs w:val="16"/>
              </w:rPr>
              <w:t xml:space="preserve">às metas estimadas, entre outros fatores pelos quais seja possível avaliar </w:t>
            </w:r>
            <w:r>
              <w:rPr>
                <w:rFonts w:ascii="Verdana" w:hAnsi="Verdana"/>
                <w:sz w:val="16"/>
                <w:szCs w:val="16"/>
              </w:rPr>
              <w:t>a viabilidade, de acordo com a proposta apresentada e o valor disponível na categoria.</w:t>
            </w:r>
          </w:p>
        </w:tc>
      </w:tr>
      <w:tr>
        <w:trPr>
          <w:trHeight w:val="567" w:hRule="atLeast"/>
          <w:cantSplit w:val="true"/>
        </w:trPr>
        <w:tc>
          <w:tcPr>
            <w:tcW w:w="240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r>
          </w:p>
        </w:tc>
        <w:tc>
          <w:tcPr>
            <w:tcW w:w="155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sz w:val="16"/>
                <w:szCs w:val="16"/>
              </w:rPr>
            </w:pPr>
            <w:r>
              <w:rPr>
                <w:rFonts w:eastAsia="Verdana" w:cs="Aparajita" w:ascii="Verdana" w:hAnsi="Verdana"/>
                <w:sz w:val="16"/>
                <w:szCs w:val="16"/>
              </w:rPr>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bCs/>
                <w:sz w:val="16"/>
                <w:szCs w:val="16"/>
              </w:rPr>
            </w:pPr>
            <w:r>
              <w:rPr>
                <w:rFonts w:eastAsia="Verdana" w:cs="Aparajita" w:ascii="Verdana" w:hAnsi="Verdana"/>
                <w:b/>
                <w:bCs/>
                <w:sz w:val="16"/>
                <w:szCs w:val="16"/>
              </w:rPr>
              <w:t>Perspectivas de ampliação, continuidade e geração de novas oportunidades (até 5 pontos)</w:t>
            </w:r>
          </w:p>
          <w:p>
            <w:pPr>
              <w:pStyle w:val="Normal"/>
              <w:widowControl w:val="false"/>
              <w:jc w:val="both"/>
              <w:rPr>
                <w:rFonts w:ascii="Verdana" w:hAnsi="Verdana" w:eastAsia="Verdana" w:cs="Aparajita"/>
                <w:sz w:val="16"/>
                <w:szCs w:val="16"/>
              </w:rPr>
            </w:pPr>
            <w:r>
              <w:rPr>
                <w:rFonts w:eastAsia="Verdana" w:cs="Aparajita" w:ascii="Verdana" w:hAnsi="Verdana"/>
                <w:sz w:val="16"/>
                <w:szCs w:val="16"/>
              </w:rPr>
              <w:t>Avalia-se a capacidade do projeto para agregar parcerias e alianças que contribuam com a ampliação das ações propostas. Analisa, também, a perspectiva de continuidade do projeto e suas potencialidades para geração de novas oportunidades de negócios, produtos culturais e criativos, trabalho e renda.</w:t>
            </w:r>
          </w:p>
        </w:tc>
      </w:tr>
      <w:tr>
        <w:trPr>
          <w:trHeight w:val="567" w:hRule="atLeast"/>
          <w:cantSplit w:val="true"/>
        </w:trPr>
        <w:tc>
          <w:tcPr>
            <w:tcW w:w="240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d) Potencial de realização de agente cultural e equipe envolvida no projeto</w:t>
            </w:r>
          </w:p>
        </w:tc>
        <w:tc>
          <w:tcPr>
            <w:tcW w:w="155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sz w:val="16"/>
                <w:szCs w:val="16"/>
              </w:rPr>
              <w:t>10 pontos</w:t>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bCs/>
                <w:sz w:val="16"/>
                <w:szCs w:val="16"/>
              </w:rPr>
            </w:pPr>
            <w:r>
              <w:rPr>
                <w:rFonts w:eastAsia="Verdana" w:cs="Aparajita" w:ascii="Verdana" w:hAnsi="Verdana"/>
                <w:b/>
                <w:bCs/>
                <w:sz w:val="16"/>
                <w:szCs w:val="16"/>
              </w:rPr>
              <w:t>Trajetória artística e cultural do(a) proponente (até 5 pontos)</w:t>
            </w:r>
          </w:p>
          <w:p>
            <w:pPr>
              <w:pStyle w:val="Normal"/>
              <w:widowControl w:val="false"/>
              <w:jc w:val="both"/>
              <w:rPr>
                <w:rFonts w:ascii="Verdana" w:hAnsi="Verdana" w:eastAsia="Verdana" w:cs="Aparajita"/>
                <w:sz w:val="16"/>
                <w:szCs w:val="16"/>
              </w:rPr>
            </w:pPr>
            <w:r>
              <w:rPr>
                <w:rFonts w:eastAsia="Verdana" w:cs="Aparajita" w:ascii="Verdana" w:hAnsi="Verdana"/>
                <w:sz w:val="16"/>
                <w:szCs w:val="16"/>
              </w:rPr>
              <w:t>Considera a coleção de trabalhos já desenvolvidos durante a trajetória artística e cultural do(a) proponente, a partir da análise do currículo e portfólio (registros, imagens, documentos, entre outras evidências) apresentados, em que se demonstre o tempo de atuação, o(s) segmento(s) cultural(is) de atuação, a expressividade local, regional e/ou nacional.</w:t>
            </w:r>
          </w:p>
          <w:p>
            <w:pPr>
              <w:pStyle w:val="Normal"/>
              <w:widowControl w:val="false"/>
              <w:jc w:val="both"/>
              <w:rPr>
                <w:rFonts w:ascii="Verdana" w:hAnsi="Verdana" w:cs="Aparajita"/>
                <w:sz w:val="16"/>
                <w:szCs w:val="16"/>
              </w:rPr>
            </w:pPr>
            <w:r>
              <w:rPr>
                <w:rFonts w:eastAsia="Verdana" w:cs="Aparajita" w:ascii="Verdana" w:hAnsi="Verdana"/>
                <w:sz w:val="16"/>
                <w:szCs w:val="16"/>
              </w:rPr>
              <w:t>Analisa informações que apontem, de forma consistente, a capacidade e experiência para realizar, com êxito, o projeto.</w:t>
            </w:r>
          </w:p>
        </w:tc>
      </w:tr>
      <w:tr>
        <w:trPr>
          <w:trHeight w:val="567" w:hRule="atLeast"/>
          <w:cantSplit w:val="true"/>
        </w:trPr>
        <w:tc>
          <w:tcPr>
            <w:tcW w:w="240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r>
          </w:p>
        </w:tc>
        <w:tc>
          <w:tcPr>
            <w:tcW w:w="155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sz w:val="16"/>
                <w:szCs w:val="16"/>
              </w:rPr>
            </w:pPr>
            <w:r>
              <w:rPr>
                <w:rFonts w:eastAsia="Verdana" w:cs="Aparajita" w:ascii="Verdana" w:hAnsi="Verdana"/>
                <w:sz w:val="16"/>
                <w:szCs w:val="16"/>
              </w:rPr>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bCs/>
                <w:sz w:val="16"/>
                <w:szCs w:val="16"/>
              </w:rPr>
            </w:pPr>
            <w:r>
              <w:rPr>
                <w:rFonts w:eastAsia="Verdana" w:cs="Aparajita" w:ascii="Verdana" w:hAnsi="Verdana"/>
                <w:b/>
                <w:bCs/>
                <w:sz w:val="16"/>
                <w:szCs w:val="16"/>
              </w:rPr>
              <w:t xml:space="preserve">Trajetória artística e cultural da </w:t>
            </w:r>
            <w:r>
              <w:rPr>
                <w:rFonts w:eastAsia="Verdana" w:cs="Aparajita" w:ascii="Verdana" w:hAnsi="Verdana"/>
                <w:b/>
                <w:sz w:val="16"/>
                <w:szCs w:val="16"/>
              </w:rPr>
              <w:t>equipe envolvida no projeto</w:t>
            </w:r>
            <w:r>
              <w:rPr>
                <w:rFonts w:eastAsia="Verdana" w:cs="Aparajita" w:ascii="Verdana" w:hAnsi="Verdana"/>
                <w:b/>
                <w:bCs/>
                <w:sz w:val="16"/>
                <w:szCs w:val="16"/>
              </w:rPr>
              <w:t xml:space="preserve"> (até 5 pontos)</w:t>
            </w:r>
          </w:p>
          <w:p>
            <w:pPr>
              <w:pStyle w:val="Normal"/>
              <w:widowControl w:val="false"/>
              <w:jc w:val="both"/>
              <w:rPr>
                <w:rFonts w:ascii="Verdana" w:hAnsi="Verdana" w:eastAsia="Verdana" w:cs="Aparajita"/>
                <w:sz w:val="16"/>
                <w:szCs w:val="16"/>
              </w:rPr>
            </w:pPr>
            <w:r>
              <w:rPr>
                <w:rFonts w:eastAsia="Verdana" w:cs="Aparajita" w:ascii="Verdana" w:hAnsi="Verdana"/>
                <w:sz w:val="16"/>
                <w:szCs w:val="16"/>
              </w:rPr>
              <w:t>Considera a coleção de trabalhos já desenvolvidos durante a trajetória artística e cultural dos(as) profissionais da equipe envolvida na proposta, a partir da análise dos currículos mencionados no projeto, em que se demonstre o tempo de atuação, o(s) segmento(s) cultural(is) de atuação, a expressividade local, regional e/ou nacional.</w:t>
            </w:r>
          </w:p>
          <w:p>
            <w:pPr>
              <w:pStyle w:val="Normal"/>
              <w:widowControl w:val="false"/>
              <w:jc w:val="both"/>
              <w:rPr>
                <w:rFonts w:ascii="Verdana" w:hAnsi="Verdana" w:eastAsia="Verdana" w:cs="Aparajita"/>
                <w:sz w:val="16"/>
                <w:szCs w:val="16"/>
              </w:rPr>
            </w:pPr>
            <w:r>
              <w:rPr>
                <w:rFonts w:eastAsia="Verdana" w:cs="Aparajita" w:ascii="Verdana" w:hAnsi="Verdana"/>
                <w:sz w:val="16"/>
                <w:szCs w:val="16"/>
              </w:rPr>
              <w:t>Analisa informações que apontem, de forma consistente, a capacidade e experiência dos(as) profissionais para realizar, com êxito, o projeto, bem como a pluralidade no que diz respeito à escolha de participantes da equipe técnica e agentes culturais que irão compor a proposta.</w:t>
            </w:r>
          </w:p>
        </w:tc>
      </w:tr>
      <w:tr>
        <w:trPr>
          <w:trHeight w:val="567" w:hRule="atLeast"/>
          <w:cantSplit w:val="true"/>
        </w:trPr>
        <w:tc>
          <w:tcPr>
            <w:tcW w:w="240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e) Expressão da diversidade cultural local</w:t>
            </w:r>
          </w:p>
        </w:tc>
        <w:tc>
          <w:tcPr>
            <w:tcW w:w="155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sz w:val="16"/>
                <w:szCs w:val="16"/>
              </w:rPr>
              <w:t>10 pontos</w:t>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bCs/>
                <w:sz w:val="16"/>
                <w:szCs w:val="16"/>
              </w:rPr>
            </w:pPr>
            <w:r>
              <w:rPr>
                <w:rFonts w:eastAsia="Verdana" w:cs="Aparajita" w:ascii="Verdana" w:hAnsi="Verdana"/>
                <w:b/>
                <w:bCs/>
                <w:sz w:val="16"/>
                <w:szCs w:val="16"/>
              </w:rPr>
              <w:t>Demonstração da diversidade cultural local (até 5 pontos)</w:t>
            </w:r>
          </w:p>
          <w:p>
            <w:pPr>
              <w:pStyle w:val="Normal"/>
              <w:widowControl w:val="false"/>
              <w:jc w:val="both"/>
              <w:rPr>
                <w:rFonts w:ascii="Verdana" w:hAnsi="Verdana" w:eastAsia="Verdana" w:cs="Aparajita"/>
                <w:sz w:val="16"/>
                <w:szCs w:val="16"/>
              </w:rPr>
            </w:pPr>
            <w:r>
              <w:rPr>
                <w:rFonts w:eastAsia="Verdana" w:cs="Aparajita" w:ascii="Verdana" w:hAnsi="Verdana"/>
                <w:sz w:val="16"/>
                <w:szCs w:val="16"/>
              </w:rPr>
              <w:t>Analisa as ações do projeto, avaliando a medida em que contemplam a variedade e multiplicidade de manifestações culturais locais, e de seus elementos simbólicos (conhecimento, costumes, tradições, saberes, fazeres, práticas e artes),</w:t>
            </w:r>
            <w:r>
              <w:rPr>
                <w:rFonts w:ascii="Verdana" w:hAnsi="Verdana"/>
                <w:sz w:val="16"/>
                <w:szCs w:val="16"/>
              </w:rPr>
              <w:t xml:space="preserve"> abordando </w:t>
            </w:r>
            <w:r>
              <w:rPr>
                <w:rFonts w:eastAsia="Verdana" w:cs="Aparajita" w:ascii="Verdana" w:hAnsi="Verdana"/>
                <w:sz w:val="16"/>
                <w:szCs w:val="16"/>
              </w:rPr>
              <w:t>temáticas de grupos que constituíram a identidade e diversidade cultural de Novo Hamburgo.</w:t>
            </w:r>
          </w:p>
        </w:tc>
      </w:tr>
      <w:tr>
        <w:trPr>
          <w:trHeight w:val="567" w:hRule="atLeast"/>
          <w:cantSplit w:val="true"/>
        </w:trPr>
        <w:tc>
          <w:tcPr>
            <w:tcW w:w="240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r>
          </w:p>
        </w:tc>
        <w:tc>
          <w:tcPr>
            <w:tcW w:w="155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eastAsia="Verdana" w:cs="Aparajita"/>
                <w:sz w:val="16"/>
                <w:szCs w:val="16"/>
              </w:rPr>
            </w:pPr>
            <w:r>
              <w:rPr>
                <w:rFonts w:eastAsia="Verdana" w:cs="Aparajita" w:ascii="Verdana" w:hAnsi="Verdana"/>
                <w:sz w:val="16"/>
                <w:szCs w:val="16"/>
              </w:rPr>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bCs/>
                <w:sz w:val="16"/>
                <w:szCs w:val="16"/>
              </w:rPr>
            </w:pPr>
            <w:r>
              <w:rPr>
                <w:rFonts w:eastAsia="Verdana" w:cs="Aparajita" w:ascii="Verdana" w:hAnsi="Verdana"/>
                <w:b/>
                <w:bCs/>
                <w:sz w:val="16"/>
                <w:szCs w:val="16"/>
              </w:rPr>
              <w:t>Promoção da linguagem audiovisual (até 5 pontos)</w:t>
            </w:r>
          </w:p>
          <w:p>
            <w:pPr>
              <w:pStyle w:val="Normal"/>
              <w:widowControl w:val="false"/>
              <w:jc w:val="both"/>
              <w:rPr>
                <w:rFonts w:ascii="Verdana" w:hAnsi="Verdana" w:eastAsia="Verdana" w:cs="Aparajita"/>
                <w:b/>
                <w:b/>
                <w:bCs/>
                <w:sz w:val="16"/>
                <w:szCs w:val="16"/>
              </w:rPr>
            </w:pPr>
            <w:r>
              <w:rPr>
                <w:rFonts w:eastAsia="Verdana" w:cs="Aparajita" w:ascii="Verdana" w:hAnsi="Verdana"/>
                <w:sz w:val="16"/>
                <w:szCs w:val="16"/>
              </w:rPr>
              <w:t>Analisa ações para fruição, formação e/ou difusão audiovisual, no aspecto técnico ou artístico, dirigidas ao campo territorial, populacional ou temático com o qual a proposta se relaciona para a promoção do desenvolvimento local, da valorização e da ampliação da linguagem audiovisual.</w:t>
            </w:r>
          </w:p>
        </w:tc>
      </w:tr>
      <w:tr>
        <w:trPr>
          <w:trHeight w:val="567" w:hRule="atLeast"/>
          <w:cantSplit w:val="true"/>
        </w:trPr>
        <w:tc>
          <w:tcPr>
            <w:tcW w:w="24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f) Mérito do projeto</w:t>
            </w:r>
          </w:p>
        </w:tc>
        <w:tc>
          <w:tcPr>
            <w:tcW w:w="15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Verdana" w:hAnsi="Verdana" w:cs="Aparajita"/>
                <w:sz w:val="16"/>
                <w:szCs w:val="16"/>
              </w:rPr>
            </w:pPr>
            <w:r>
              <w:rPr>
                <w:rFonts w:eastAsia="Verdana" w:cs="Aparajita" w:ascii="Verdana" w:hAnsi="Verdana"/>
                <w:sz w:val="16"/>
                <w:szCs w:val="16"/>
              </w:rPr>
              <w:t>5 pontos</w:t>
            </w:r>
          </w:p>
        </w:tc>
        <w:tc>
          <w:tcPr>
            <w:tcW w:w="53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cs="Aparajita"/>
                <w:sz w:val="16"/>
                <w:szCs w:val="16"/>
              </w:rPr>
            </w:pPr>
            <w:r>
              <w:rPr>
                <w:rFonts w:eastAsia="Verdana" w:cs="Aparajita" w:ascii="Verdana" w:hAnsi="Verdana"/>
                <w:sz w:val="16"/>
                <w:szCs w:val="16"/>
              </w:rPr>
              <w:t>Avaliação de mérito a livre critério do(a) avaliador(a), considerando a integralidade do projeto cultural apresentado.</w:t>
            </w:r>
          </w:p>
        </w:tc>
      </w:tr>
    </w:tbl>
    <w:p>
      <w:pPr>
        <w:pStyle w:val="Normal"/>
        <w:tabs>
          <w:tab w:val="clear" w:pos="709"/>
          <w:tab w:val="left" w:pos="567" w:leader="none"/>
        </w:tabs>
        <w:jc w:val="both"/>
        <w:rPr>
          <w:rFonts w:ascii="Verdana" w:hAnsi="Verdana" w:eastAsia="Verdana" w:cs="Aparajita"/>
          <w:color w:val="7030A0"/>
          <w:sz w:val="18"/>
          <w:szCs w:val="18"/>
        </w:rPr>
      </w:pPr>
      <w:r>
        <w:rPr>
          <w:rFonts w:eastAsia="Verdana" w:cs="Aparajita" w:ascii="Verdana" w:hAnsi="Verdana"/>
          <w:color w:val="7030A0"/>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A pontuação atribuída pela Comissão de Seleção a </w:t>
      </w:r>
      <w:r>
        <w:rPr>
          <w:rFonts w:eastAsia="Verdana" w:cs="Aparajita" w:ascii="Verdana" w:hAnsi="Verdana"/>
          <w:sz w:val="18"/>
          <w:szCs w:val="18"/>
        </w:rPr>
        <w:t>cada</w:t>
      </w:r>
      <w:r>
        <w:rPr>
          <w:rFonts w:eastAsia="Verdana" w:cs="Aparajita" w:ascii="Verdana" w:hAnsi="Verdana"/>
          <w:color w:val="000000"/>
          <w:sz w:val="18"/>
          <w:szCs w:val="18"/>
        </w:rPr>
        <w:t xml:space="preserve"> um dos critérios estabelecidos, nos itens de “a” a “e”, deverá respeitar os seguintes parâmetros:</w:t>
      </w:r>
    </w:p>
    <w:p>
      <w:pPr>
        <w:pStyle w:val="Normal"/>
        <w:numPr>
          <w:ilvl w:val="0"/>
          <w:numId w:val="39"/>
        </w:numPr>
        <w:ind w:left="993" w:hanging="426"/>
        <w:jc w:val="both"/>
        <w:rPr>
          <w:rFonts w:ascii="Verdana" w:hAnsi="Verdana" w:cs="Aparajita"/>
          <w:sz w:val="18"/>
          <w:szCs w:val="18"/>
        </w:rPr>
      </w:pPr>
      <w:r>
        <w:rPr>
          <w:rFonts w:eastAsia="Verdana" w:cs="Aparajita" w:ascii="Verdana" w:hAnsi="Verdana"/>
          <w:color w:val="000000"/>
          <w:sz w:val="18"/>
          <w:szCs w:val="18"/>
        </w:rPr>
        <w:t>0 pontos - Não atende ao critério avaliado;</w:t>
      </w:r>
    </w:p>
    <w:p>
      <w:pPr>
        <w:pStyle w:val="Normal"/>
        <w:numPr>
          <w:ilvl w:val="0"/>
          <w:numId w:val="39"/>
        </w:numPr>
        <w:ind w:left="993" w:hanging="426"/>
        <w:jc w:val="both"/>
        <w:rPr>
          <w:rFonts w:ascii="Verdana" w:hAnsi="Verdana" w:cs="Aparajita"/>
          <w:sz w:val="18"/>
          <w:szCs w:val="18"/>
        </w:rPr>
      </w:pPr>
      <w:r>
        <w:rPr>
          <w:rFonts w:eastAsia="Verdana" w:cs="Aparajita" w:ascii="Verdana" w:hAnsi="Verdana"/>
          <w:color w:val="000000"/>
          <w:sz w:val="18"/>
          <w:szCs w:val="18"/>
        </w:rPr>
        <w:t>1,25 pontos - Atende insuficientemente ao critério;</w:t>
      </w:r>
    </w:p>
    <w:p>
      <w:pPr>
        <w:pStyle w:val="Normal"/>
        <w:numPr>
          <w:ilvl w:val="0"/>
          <w:numId w:val="39"/>
        </w:numPr>
        <w:ind w:left="993" w:hanging="426"/>
        <w:jc w:val="both"/>
        <w:rPr>
          <w:rFonts w:ascii="Verdana" w:hAnsi="Verdana" w:cs="Aparajita"/>
          <w:sz w:val="18"/>
          <w:szCs w:val="18"/>
        </w:rPr>
      </w:pPr>
      <w:r>
        <w:rPr>
          <w:rFonts w:eastAsia="Verdana" w:cs="Aparajita" w:ascii="Verdana" w:hAnsi="Verdana"/>
          <w:color w:val="000000"/>
          <w:sz w:val="18"/>
          <w:szCs w:val="18"/>
        </w:rPr>
        <w:t>2,5 pontos - Atende parcialmente ao critério;</w:t>
      </w:r>
    </w:p>
    <w:p>
      <w:pPr>
        <w:pStyle w:val="Normal"/>
        <w:numPr>
          <w:ilvl w:val="0"/>
          <w:numId w:val="39"/>
        </w:numPr>
        <w:ind w:left="993" w:hanging="426"/>
        <w:jc w:val="both"/>
        <w:rPr>
          <w:rFonts w:ascii="Verdana" w:hAnsi="Verdana" w:cs="Aparajita"/>
          <w:sz w:val="18"/>
          <w:szCs w:val="18"/>
        </w:rPr>
      </w:pPr>
      <w:r>
        <w:rPr>
          <w:rFonts w:eastAsia="Verdana" w:cs="Aparajita" w:ascii="Verdana" w:hAnsi="Verdana"/>
          <w:color w:val="000000"/>
          <w:sz w:val="18"/>
          <w:szCs w:val="18"/>
        </w:rPr>
        <w:t>3,75 pontos - Atende satisfatoriamente ao critério;</w:t>
      </w:r>
    </w:p>
    <w:p>
      <w:pPr>
        <w:pStyle w:val="Normal"/>
        <w:numPr>
          <w:ilvl w:val="0"/>
          <w:numId w:val="39"/>
        </w:numPr>
        <w:ind w:left="993" w:hanging="426"/>
        <w:jc w:val="both"/>
        <w:rPr>
          <w:rFonts w:ascii="Verdana" w:hAnsi="Verdana" w:cs="Aparajita"/>
          <w:sz w:val="18"/>
          <w:szCs w:val="18"/>
        </w:rPr>
      </w:pPr>
      <w:r>
        <w:rPr>
          <w:rFonts w:eastAsia="Verdana" w:cs="Aparajita" w:ascii="Verdana" w:hAnsi="Verdana"/>
          <w:color w:val="000000"/>
          <w:sz w:val="18"/>
          <w:szCs w:val="18"/>
        </w:rPr>
        <w:t>5 pontos - Atende plenamente ao critério.</w:t>
      </w:r>
    </w:p>
    <w:p>
      <w:pPr>
        <w:pStyle w:val="Normal"/>
        <w:numPr>
          <w:ilvl w:val="2"/>
          <w:numId w:val="6"/>
        </w:numPr>
        <w:ind w:left="0" w:hanging="0"/>
        <w:jc w:val="both"/>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 xml:space="preserve">O critério </w:t>
      </w:r>
      <w:r>
        <w:rPr>
          <w:rFonts w:eastAsia="Verdana" w:cs="Aparajita" w:ascii="Verdana" w:hAnsi="Verdana"/>
          <w:sz w:val="18"/>
          <w:szCs w:val="18"/>
        </w:rPr>
        <w:t>do item “f”, referente ao “Mérito da proposta”, será de livre avaliação dos(as) membros(as) da Comissão de Seleção, considerando a integralidade da proposta e atribuindo-se pontuação, em números inteiros, de 0 a 5 pontos.</w:t>
      </w:r>
    </w:p>
    <w:p>
      <w:pPr>
        <w:pStyle w:val="Normal"/>
        <w:jc w:val="both"/>
        <w:rPr/>
      </w:pPr>
      <w:r>
        <w:rPr/>
      </w:r>
    </w:p>
    <w:p>
      <w:pPr>
        <w:pStyle w:val="Normal"/>
        <w:jc w:val="both"/>
        <w:rPr/>
      </w:pPr>
      <w:r>
        <w:rPr/>
      </w:r>
    </w:p>
    <w:p>
      <w:pPr>
        <w:pStyle w:val="Normal"/>
        <w:jc w:val="both"/>
        <w:rPr/>
      </w:pPr>
      <w:r>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Para fins de avaliação dos critérios para Pontuação Extra, considera-se:</w:t>
      </w:r>
    </w:p>
    <w:tbl>
      <w:tblPr>
        <w:tblW w:w="9358" w:type="dxa"/>
        <w:jc w:val="left"/>
        <w:tblInd w:w="-7" w:type="dxa"/>
        <w:tblLayout w:type="fixed"/>
        <w:tblCellMar>
          <w:top w:w="0" w:type="dxa"/>
          <w:left w:w="108" w:type="dxa"/>
          <w:bottom w:w="0" w:type="dxa"/>
          <w:right w:w="108" w:type="dxa"/>
        </w:tblCellMar>
        <w:tblLook w:firstRow="0" w:noVBand="0" w:lastRow="0" w:firstColumn="0" w:lastColumn="0" w:noHBand="0" w:val="0000"/>
      </w:tblPr>
      <w:tblGrid>
        <w:gridCol w:w="7798"/>
        <w:gridCol w:w="1559"/>
      </w:tblGrid>
      <w:tr>
        <w:trPr>
          <w:tblHeader w:val="true"/>
          <w:trHeight w:val="378" w:hRule="atLeast"/>
          <w:cantSplit w:val="true"/>
        </w:trPr>
        <w:tc>
          <w:tcPr>
            <w:tcW w:w="7798"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PONTUAÇÃO EXTRA</w:t>
            </w:r>
          </w:p>
        </w:tc>
        <w:tc>
          <w:tcPr>
            <w:tcW w:w="1559"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ESCALA DE PONTUAÇÃO</w:t>
            </w:r>
          </w:p>
        </w:tc>
      </w:tr>
      <w:tr>
        <w:trPr>
          <w:tblHeader w:val="true"/>
          <w:trHeight w:val="283" w:hRule="atLeast"/>
          <w:cantSplit w:val="true"/>
        </w:trPr>
        <w:tc>
          <w:tcPr>
            <w:tcW w:w="7798" w:type="dxa"/>
            <w:tcBorders>
              <w:left w:val="single" w:sz="4" w:space="0" w:color="000000"/>
              <w:bottom w:val="single" w:sz="4" w:space="0" w:color="000000"/>
            </w:tcBorders>
            <w:shd w:color="auto" w:fill="auto" w:val="clear"/>
          </w:tcPr>
          <w:p>
            <w:pPr>
              <w:pStyle w:val="Normal"/>
              <w:widowControl w:val="false"/>
              <w:spacing w:lineRule="auto" w:line="276"/>
              <w:jc w:val="both"/>
              <w:rPr>
                <w:rFonts w:ascii="Verdana" w:hAnsi="Verdana" w:eastAsia="Verdana" w:cs="Aparajita"/>
                <w:sz w:val="16"/>
                <w:szCs w:val="16"/>
              </w:rPr>
            </w:pPr>
            <w:r>
              <w:rPr>
                <w:rFonts w:eastAsia="Verdana" w:cs="Aparajita" w:ascii="Verdana" w:hAnsi="Verdana"/>
                <w:b/>
                <w:bCs/>
                <w:sz w:val="16"/>
                <w:szCs w:val="16"/>
              </w:rPr>
              <w:t xml:space="preserve">Valorização de profissionais locais: </w:t>
            </w:r>
            <w:r>
              <w:rPr>
                <w:rFonts w:eastAsia="Verdana" w:cs="Aparajita" w:ascii="Verdana" w:hAnsi="Verdana"/>
                <w:sz w:val="16"/>
                <w:szCs w:val="16"/>
              </w:rPr>
              <w:t>Projetos que comprovem que a equipe envolvida na execução é constituída por 100 % de profissionais residentes em Novo Hamburgo.</w:t>
            </w:r>
          </w:p>
        </w:tc>
        <w:tc>
          <w:tcPr>
            <w:tcW w:w="1559"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ascii="Verdana" w:hAnsi="Verdana" w:eastAsia="Verdana" w:cs="Aparajita"/>
                <w:sz w:val="16"/>
                <w:szCs w:val="16"/>
              </w:rPr>
            </w:pPr>
            <w:r>
              <w:rPr>
                <w:rFonts w:eastAsia="Verdana" w:cs="Aparajita" w:ascii="Verdana" w:hAnsi="Verdana"/>
                <w:sz w:val="16"/>
                <w:szCs w:val="16"/>
              </w:rPr>
              <w:t>01</w:t>
            </w:r>
          </w:p>
        </w:tc>
      </w:tr>
      <w:tr>
        <w:trPr>
          <w:tblHeader w:val="true"/>
          <w:trHeight w:val="283" w:hRule="atLeast"/>
          <w:cantSplit w:val="true"/>
        </w:trPr>
        <w:tc>
          <w:tcPr>
            <w:tcW w:w="779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jc w:val="both"/>
              <w:rPr>
                <w:rFonts w:ascii="Verdana" w:hAnsi="Verdana" w:eastAsia="Verdana" w:cs="Aparajita"/>
                <w:b/>
                <w:b/>
                <w:bCs/>
                <w:sz w:val="16"/>
                <w:szCs w:val="16"/>
              </w:rPr>
            </w:pPr>
            <w:r>
              <w:rPr>
                <w:rFonts w:eastAsia="Verdana" w:cs="Aparajita" w:ascii="Verdana" w:hAnsi="Verdana"/>
                <w:b/>
                <w:bCs/>
                <w:sz w:val="16"/>
                <w:szCs w:val="16"/>
              </w:rPr>
              <w:t>Valorização da diversidade cultural local:</w:t>
            </w:r>
          </w:p>
          <w:p>
            <w:pPr>
              <w:pStyle w:val="Normal"/>
              <w:widowControl w:val="false"/>
              <w:spacing w:lineRule="auto" w:line="276"/>
              <w:jc w:val="both"/>
              <w:rPr>
                <w:rFonts w:ascii="Verdana" w:hAnsi="Verdana" w:eastAsia="Verdana" w:cs="Aparajita"/>
                <w:b/>
                <w:b/>
                <w:bCs/>
                <w:sz w:val="16"/>
                <w:szCs w:val="16"/>
              </w:rPr>
            </w:pPr>
            <w:r>
              <w:rPr>
                <w:rFonts w:eastAsia="Verdana" w:cs="Aparajita" w:ascii="Verdana" w:hAnsi="Verdana"/>
                <w:sz w:val="16"/>
                <w:szCs w:val="16"/>
              </w:rPr>
              <w:t>Projetos da “Categoria I - Apoio à Produção de Obras Audiovisuais” que apresentem na abordagem, argumento ou tema: história, bairros, personagens, referências, trama ou mote que tenham relação com a cidade de Novo Hamburgo.</w:t>
            </w:r>
          </w:p>
        </w:tc>
        <w:tc>
          <w:tcPr>
            <w:tcW w:w="155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ascii="Verdana" w:hAnsi="Verdana" w:eastAsia="Verdana" w:cs="Aparajita"/>
                <w:sz w:val="16"/>
                <w:szCs w:val="16"/>
              </w:rPr>
            </w:pPr>
            <w:r>
              <w:rPr>
                <w:rFonts w:eastAsia="Verdana" w:cs="Aparajita" w:ascii="Verdana" w:hAnsi="Verdana"/>
                <w:sz w:val="16"/>
                <w:szCs w:val="16"/>
              </w:rPr>
              <w:t>02</w:t>
            </w:r>
          </w:p>
        </w:tc>
      </w:tr>
      <w:tr>
        <w:trPr>
          <w:tblHeader w:val="true"/>
          <w:trHeight w:val="283" w:hRule="atLeast"/>
          <w:cantSplit w:val="true"/>
        </w:trPr>
        <w:tc>
          <w:tcPr>
            <w:tcW w:w="779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jc w:val="both"/>
              <w:rPr>
                <w:rFonts w:ascii="Verdana" w:hAnsi="Verdana" w:eastAsia="Verdana" w:cs="Aparajita"/>
                <w:b/>
                <w:b/>
                <w:bCs/>
                <w:sz w:val="16"/>
                <w:szCs w:val="16"/>
              </w:rPr>
            </w:pPr>
            <w:r>
              <w:rPr>
                <w:rFonts w:eastAsia="Verdana" w:cs="Aparajita" w:ascii="Verdana" w:hAnsi="Verdana"/>
                <w:b/>
                <w:bCs/>
                <w:sz w:val="16"/>
                <w:szCs w:val="16"/>
              </w:rPr>
              <w:t xml:space="preserve">Descentralização da Cultura: </w:t>
            </w:r>
            <w:r>
              <w:rPr>
                <w:rFonts w:eastAsia="Verdana" w:cs="Aparajita" w:ascii="Verdana" w:hAnsi="Verdana"/>
                <w:sz w:val="16"/>
                <w:szCs w:val="16"/>
              </w:rPr>
              <w:t>Projetos que contemplem os diferentes bairros do município, preferencialmente, aqueles com maior valoração na tabela “Fator de Descentralização dos Bairros Abrangidos”, visando a descentralização da cultura, a equidade social e territorial para o desenvolvimento cultural.</w:t>
            </w:r>
          </w:p>
        </w:tc>
        <w:tc>
          <w:tcPr>
            <w:tcW w:w="155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ascii="Verdana" w:hAnsi="Verdana" w:eastAsia="Verdana" w:cs="Aparajita"/>
                <w:sz w:val="16"/>
                <w:szCs w:val="16"/>
              </w:rPr>
            </w:pPr>
            <w:r>
              <w:rPr>
                <w:rFonts w:eastAsia="Verdana" w:cs="Aparajita" w:ascii="Verdana" w:hAnsi="Verdana"/>
                <w:sz w:val="16"/>
                <w:szCs w:val="16"/>
              </w:rPr>
              <w:t>01</w:t>
            </w:r>
          </w:p>
        </w:tc>
      </w:tr>
    </w:tbl>
    <w:p>
      <w:pPr>
        <w:pStyle w:val="Normal"/>
        <w:rPr/>
      </w:pPr>
      <w:r>
        <w:rPr/>
      </w:r>
    </w:p>
    <w:tbl>
      <w:tblPr>
        <w:tblW w:w="9358" w:type="dxa"/>
        <w:jc w:val="center"/>
        <w:tblInd w:w="0" w:type="dxa"/>
        <w:tblLayout w:type="fixed"/>
        <w:tblCellMar>
          <w:top w:w="55" w:type="dxa"/>
          <w:left w:w="41" w:type="dxa"/>
          <w:bottom w:w="55" w:type="dxa"/>
          <w:right w:w="55" w:type="dxa"/>
        </w:tblCellMar>
        <w:tblLook w:firstRow="1" w:noVBand="1" w:lastRow="0" w:firstColumn="1" w:lastColumn="0" w:noHBand="0" w:val="04a0"/>
      </w:tblPr>
      <w:tblGrid>
        <w:gridCol w:w="7798"/>
        <w:gridCol w:w="1559"/>
      </w:tblGrid>
      <w:tr>
        <w:trPr>
          <w:trHeight w:val="170" w:hRule="atLeast"/>
        </w:trPr>
        <w:tc>
          <w:tcPr>
            <w:tcW w:w="7798" w:type="dxa"/>
            <w:tcBorders>
              <w:top w:val="single" w:sz="2" w:space="0" w:color="000000"/>
              <w:left w:val="single" w:sz="2" w:space="0" w:color="000000"/>
              <w:bottom w:val="single" w:sz="2" w:space="0" w:color="000000"/>
            </w:tcBorders>
            <w:shd w:color="auto" w:fill="D9D9D9" w:val="clear"/>
            <w:vAlign w:val="center"/>
          </w:tcPr>
          <w:p>
            <w:pPr>
              <w:pStyle w:val="ListParagraph"/>
              <w:widowControl w:val="false"/>
              <w:numPr>
                <w:ilvl w:val="0"/>
                <w:numId w:val="52"/>
              </w:numPr>
              <w:ind w:left="113" w:hanging="360"/>
              <w:rPr>
                <w:rFonts w:ascii="Verdana" w:hAnsi="Verdana"/>
                <w:i/>
                <w:i/>
                <w:sz w:val="14"/>
                <w:szCs w:val="14"/>
              </w:rPr>
            </w:pPr>
            <w:r>
              <w:rPr>
                <w:rFonts w:eastAsia="Verdana" w:cs="Aparajita" w:ascii="Verdana" w:hAnsi="Verdana"/>
                <w:b/>
                <w:sz w:val="14"/>
                <w:szCs w:val="14"/>
              </w:rPr>
              <w:t>PONTUAÇÃO EXTRA - POLÍTICAS INCLUSIVAS E AFIRMATIVAS</w:t>
            </w:r>
          </w:p>
        </w:tc>
        <w:tc>
          <w:tcPr>
            <w:tcW w:w="1559" w:type="dxa"/>
            <w:tcBorders>
              <w:top w:val="single" w:sz="2" w:space="0" w:color="000000"/>
              <w:left w:val="single" w:sz="2" w:space="0" w:color="000000"/>
              <w:bottom w:val="single" w:sz="2" w:space="0" w:color="000000"/>
              <w:right w:val="single" w:sz="2" w:space="0" w:color="000000"/>
            </w:tcBorders>
            <w:shd w:color="auto" w:fill="D9D9D9" w:val="clear"/>
            <w:vAlign w:val="center"/>
          </w:tcPr>
          <w:p>
            <w:pPr>
              <w:pStyle w:val="Normal"/>
              <w:widowControl w:val="false"/>
              <w:jc w:val="center"/>
              <w:rPr>
                <w:rFonts w:ascii="Verdana" w:hAnsi="Verdana"/>
                <w:b/>
                <w:b/>
                <w:bCs/>
                <w:sz w:val="14"/>
                <w:szCs w:val="14"/>
              </w:rPr>
            </w:pPr>
            <w:r>
              <w:rPr>
                <w:rFonts w:ascii="Verdana" w:hAnsi="Verdana"/>
                <w:b/>
                <w:bCs/>
                <w:sz w:val="14"/>
                <w:szCs w:val="14"/>
              </w:rPr>
              <w:t>ESCALA DE PONTUAÇÃO</w:t>
            </w:r>
          </w:p>
        </w:tc>
      </w:tr>
      <w:tr>
        <w:trPr>
          <w:trHeight w:val="180" w:hRule="atLeast"/>
        </w:trPr>
        <w:tc>
          <w:tcPr>
            <w:tcW w:w="7798" w:type="dxa"/>
            <w:tcBorders>
              <w:top w:val="single" w:sz="2" w:space="0" w:color="000000"/>
              <w:left w:val="single" w:sz="2" w:space="0" w:color="000000"/>
              <w:bottom w:val="single" w:sz="2" w:space="0" w:color="000000"/>
            </w:tcBorders>
            <w:shd w:color="auto" w:fill="auto" w:val="clear"/>
            <w:vAlign w:val="center"/>
          </w:tcPr>
          <w:p>
            <w:pPr>
              <w:pStyle w:val="Normal"/>
              <w:widowControl w:val="false"/>
              <w:ind w:left="113" w:hanging="0"/>
              <w:jc w:val="both"/>
              <w:rPr>
                <w:rFonts w:ascii="Verdana" w:hAnsi="Verdana"/>
                <w:sz w:val="14"/>
                <w:szCs w:val="14"/>
              </w:rPr>
            </w:pPr>
            <w:r>
              <w:rPr>
                <w:rFonts w:ascii="Verdana" w:hAnsi="Verdana"/>
                <w:b/>
                <w:sz w:val="14"/>
                <w:szCs w:val="14"/>
              </w:rPr>
              <w:t>Agente cultural proponente do Projeto Cultural:</w:t>
            </w:r>
            <w:r>
              <w:rPr>
                <w:rFonts w:ascii="Verdana" w:hAnsi="Verdana"/>
                <w:sz w:val="14"/>
                <w:szCs w:val="14"/>
              </w:rPr>
              <w:t xml:space="preserve"> Projetos inscritos por agente cultural, de forma representativa, mulheres, transexuais ou travestis, pessoas com deficiência, pessoas negras, indígenas, quilombolas e/ou ciganas, e pessoas idosas, na forma estabelecida pelo inciso XV do art. 4º da Resolução Conjunta SECULT e CMPC nº 02/2023 e no inciso II do art. 2º, combinado com inciso II do art. 11, da Instrução Normativa MINC nº 5, de 10 de agosto de 2023.</w:t>
            </w:r>
          </w:p>
          <w:p>
            <w:pPr>
              <w:pStyle w:val="Normal"/>
              <w:widowControl w:val="false"/>
              <w:ind w:left="113" w:hanging="0"/>
              <w:jc w:val="both"/>
              <w:rPr>
                <w:rFonts w:ascii="Verdana" w:hAnsi="Verdana" w:eastAsia="Verdana" w:cs="Aparajita"/>
                <w:b/>
                <w:b/>
                <w:color w:val="FF0000"/>
                <w:sz w:val="14"/>
                <w:szCs w:val="14"/>
              </w:rPr>
            </w:pPr>
            <w:r>
              <w:rPr>
                <w:rFonts w:ascii="Verdana" w:hAnsi="Verdana"/>
                <w:i/>
                <w:sz w:val="14"/>
                <w:szCs w:val="14"/>
              </w:rPr>
              <w:t>Serão considerados(as) aptos(as) a esta bonificação, apenas proponentes que apresentaram no ato da inscrição a Autodeclaração Políticas Inclusivas e Afirmativas (Anexo 3), conforme item 6.2 do Edital.</w:t>
            </w:r>
          </w:p>
        </w:tc>
        <w:tc>
          <w:tcPr>
            <w:tcW w:w="155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ascii="Verdana" w:hAnsi="Verdana"/>
                <w:sz w:val="14"/>
                <w:szCs w:val="14"/>
              </w:rPr>
            </w:pPr>
            <w:r>
              <w:rPr>
                <w:rFonts w:eastAsia="Verdana" w:cs="Aparajita" w:ascii="Verdana" w:hAnsi="Verdana"/>
                <w:sz w:val="14"/>
                <w:szCs w:val="14"/>
              </w:rPr>
              <w:t>01</w:t>
            </w:r>
          </w:p>
        </w:tc>
      </w:tr>
      <w:tr>
        <w:trPr>
          <w:trHeight w:val="170" w:hRule="atLeast"/>
        </w:trPr>
        <w:tc>
          <w:tcPr>
            <w:tcW w:w="7798" w:type="dxa"/>
            <w:tcBorders>
              <w:top w:val="single" w:sz="2" w:space="0" w:color="000000"/>
              <w:left w:val="single" w:sz="2" w:space="0" w:color="000000"/>
              <w:bottom w:val="single" w:sz="2" w:space="0" w:color="000000"/>
            </w:tcBorders>
            <w:shd w:color="auto" w:fill="auto" w:val="clear"/>
            <w:vAlign w:val="center"/>
          </w:tcPr>
          <w:p>
            <w:pPr>
              <w:pStyle w:val="Normal"/>
              <w:widowControl w:val="false"/>
              <w:jc w:val="right"/>
              <w:rPr>
                <w:rFonts w:ascii="Verdana" w:hAnsi="Verdana"/>
                <w:b/>
                <w:b/>
                <w:sz w:val="14"/>
                <w:szCs w:val="14"/>
              </w:rPr>
            </w:pPr>
            <w:r>
              <w:rPr>
                <w:rFonts w:eastAsia="Verdana" w:cs="Aparajita" w:ascii="Verdana" w:hAnsi="Verdana"/>
                <w:b/>
                <w:sz w:val="14"/>
                <w:szCs w:val="14"/>
              </w:rPr>
              <w:t>TOTAL</w:t>
            </w:r>
          </w:p>
        </w:tc>
        <w:tc>
          <w:tcPr>
            <w:tcW w:w="155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ascii="Verdana" w:hAnsi="Verdana"/>
                <w:b/>
                <w:b/>
                <w:sz w:val="14"/>
                <w:szCs w:val="14"/>
              </w:rPr>
            </w:pPr>
            <w:r>
              <w:rPr>
                <w:rFonts w:eastAsia="Verdana" w:cs="Aparajita" w:ascii="Verdana" w:hAnsi="Verdana"/>
                <w:b/>
                <w:sz w:val="14"/>
                <w:szCs w:val="14"/>
              </w:rPr>
              <w:t>01</w:t>
            </w:r>
          </w:p>
        </w:tc>
      </w:tr>
    </w:tbl>
    <w:p>
      <w:pPr>
        <w:pStyle w:val="Normal"/>
        <w:jc w:val="both"/>
        <w:rPr>
          <w:rFonts w:ascii="Verdana" w:hAnsi="Verdana"/>
          <w:sz w:val="18"/>
          <w:szCs w:val="18"/>
        </w:rPr>
      </w:pPr>
      <w:r>
        <w:rPr>
          <w:rFonts w:ascii="Verdana" w:hAnsi="Verdana"/>
          <w:sz w:val="18"/>
          <w:szCs w:val="18"/>
        </w:rPr>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A pontuação extra dos itens “Valorização de profissionais locais”, “Valorização da diversidade cultural local” e “Descentralização da Cultura” será atribuída pelos membros da Comissão de Seleção, se dois, dos três avaliadores, considerarem que a proposta contempla os parâmetros para fazer jus a pontuação extra.</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A pontuação extra de “Políticas Inclusivas e Afirmativas” será atribuída pelos membros da Comissão Interna, ao (a) gente cultural proponente do Projeto Cultural, desde que apresentada no ato da inscrição a Autodeclaração de Políticas Inclusivas e Afirmativas (Anexo 3), devidamente assinada. </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A pontuação extra de que trata os subitens 12.7.1 e 12.7.2 serão consideradas apenas aos projetos que atingirem a pontuação mínima exigida nos critérios técnicos (60 pontos), cujo computo será realizado pelos membros da Comissão Interna.</w:t>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A nota final se dará pela média aritmética das notas obtidas nos critérios técnicos, acrescida da PONTUAÇÃO EXTRA, quando cumpridos os requisitos em projetos que contemplem </w:t>
      </w:r>
      <w:r>
        <w:rPr>
          <w:rFonts w:eastAsia="Verdana" w:cs="Aparajita" w:ascii="Verdana" w:hAnsi="Verdana"/>
          <w:sz w:val="18"/>
          <w:szCs w:val="18"/>
        </w:rPr>
        <w:t>as diretrizes de bonificação estabelecidas neste Edital.</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1"/>
          <w:numId w:val="6"/>
        </w:numPr>
        <w:ind w:left="0" w:hanging="0"/>
        <w:jc w:val="both"/>
        <w:rPr>
          <w:rFonts w:ascii="Verdana" w:hAnsi="Verdana" w:cs="Aparajita"/>
          <w:sz w:val="18"/>
          <w:szCs w:val="18"/>
        </w:rPr>
      </w:pPr>
      <w:r>
        <w:rPr>
          <w:rFonts w:eastAsia="Verdana" w:cs="Aparajita" w:ascii="Verdana" w:hAnsi="Verdana"/>
          <w:color w:val="000000"/>
          <w:sz w:val="18"/>
          <w:szCs w:val="18"/>
        </w:rPr>
        <w:t>Os projetos que não forem contemplados, mas que atingirem a pontuação mínima exigida (60 pontos), comporão a Lista de Suplência, que será organizada por ordem de maior nota, na categoria.</w:t>
      </w:r>
    </w:p>
    <w:p>
      <w:pPr>
        <w:pStyle w:val="Normal"/>
        <w:numPr>
          <w:ilvl w:val="2"/>
          <w:numId w:val="6"/>
        </w:numPr>
        <w:ind w:left="0" w:hanging="0"/>
        <w:jc w:val="both"/>
        <w:rPr>
          <w:rFonts w:ascii="Verdana" w:hAnsi="Verdana" w:cs="Aparajita"/>
          <w:sz w:val="18"/>
          <w:szCs w:val="18"/>
        </w:rPr>
      </w:pPr>
      <w:r>
        <w:rPr>
          <w:rFonts w:cs="Aparajita" w:ascii="Verdana" w:hAnsi="Verdana"/>
          <w:sz w:val="18"/>
          <w:szCs w:val="18"/>
        </w:rPr>
        <w:t xml:space="preserve"> </w:t>
      </w:r>
      <w:r>
        <w:rPr>
          <w:rFonts w:cs="Aparajita" w:ascii="Verdana" w:hAnsi="Verdana"/>
          <w:sz w:val="18"/>
          <w:szCs w:val="18"/>
        </w:rPr>
        <w:t xml:space="preserve">Em hipótese alguma, projetos com pontuação inferior a 60 (sessenta) pontos, poderão </w:t>
      </w:r>
      <w:r>
        <w:rPr>
          <w:rFonts w:eastAsia="Verdana" w:cs="Aparajita" w:ascii="Verdana" w:hAnsi="Verdana"/>
          <w:sz w:val="18"/>
          <w:szCs w:val="18"/>
        </w:rPr>
        <w:t>participar</w:t>
      </w:r>
      <w:r>
        <w:rPr>
          <w:rFonts w:cs="Aparajita" w:ascii="Verdana" w:hAnsi="Verdana"/>
          <w:sz w:val="18"/>
          <w:szCs w:val="18"/>
        </w:rPr>
        <w:t xml:space="preserve"> da contemplação prevista no item 2.3.</w:t>
      </w:r>
    </w:p>
    <w:p>
      <w:pPr>
        <w:pStyle w:val="Normal"/>
        <w:jc w:val="both"/>
        <w:rPr>
          <w:rFonts w:ascii="Verdana" w:hAnsi="Verdana" w:eastAsia="Verdana" w:cs="Aparajita"/>
          <w:b/>
          <w:b/>
          <w:color w:val="000000"/>
          <w:sz w:val="18"/>
          <w:szCs w:val="18"/>
          <w:highlight w:val="yellow"/>
        </w:rPr>
      </w:pPr>
      <w:r>
        <w:rPr>
          <w:rFonts w:eastAsia="Verdana" w:cs="Aparajita" w:ascii="Verdana" w:hAnsi="Verdana"/>
          <w:b/>
          <w:color w:val="000000"/>
          <w:sz w:val="18"/>
          <w:szCs w:val="18"/>
          <w:highlight w:val="yellow"/>
        </w:rPr>
      </w:r>
    </w:p>
    <w:p>
      <w:pPr>
        <w:pStyle w:val="Normal"/>
        <w:numPr>
          <w:ilvl w:val="1"/>
          <w:numId w:val="6"/>
        </w:numPr>
        <w:ind w:left="0" w:hanging="0"/>
        <w:jc w:val="both"/>
        <w:rPr>
          <w:rFonts w:ascii="Verdana" w:hAnsi="Verdana" w:cs="Aparajita"/>
          <w:sz w:val="18"/>
          <w:szCs w:val="18"/>
        </w:rPr>
      </w:pPr>
      <w:r>
        <w:rPr>
          <w:rFonts w:cs="Aparajita" w:ascii="Verdana" w:hAnsi="Verdana"/>
          <w:sz w:val="18"/>
          <w:szCs w:val="18"/>
        </w:rPr>
        <w:t>Em caso de empate, a prioridade será dada ao(a) proponente que tenha optado pelas Políticas Inclusivas e Afirmativas.</w:t>
      </w:r>
    </w:p>
    <w:p>
      <w:pPr>
        <w:pStyle w:val="Normal"/>
        <w:numPr>
          <w:ilvl w:val="2"/>
          <w:numId w:val="6"/>
        </w:numPr>
        <w:tabs>
          <w:tab w:val="clear" w:pos="709"/>
          <w:tab w:val="left" w:pos="851" w:leader="none"/>
        </w:tabs>
        <w:ind w:left="0" w:hanging="0"/>
        <w:jc w:val="both"/>
        <w:rPr>
          <w:rFonts w:ascii="Verdana" w:hAnsi="Verdana" w:cs="Aparajita"/>
          <w:sz w:val="18"/>
          <w:szCs w:val="18"/>
        </w:rPr>
      </w:pPr>
      <w:r>
        <w:rPr>
          <w:rFonts w:cs="Aparajita" w:ascii="Verdana" w:hAnsi="Verdana"/>
          <w:sz w:val="18"/>
          <w:szCs w:val="18"/>
        </w:rPr>
        <w:t xml:space="preserve"> </w:t>
      </w:r>
      <w:r>
        <w:rPr>
          <w:rFonts w:cs="Aparajita" w:ascii="Verdana" w:hAnsi="Verdana"/>
          <w:sz w:val="18"/>
          <w:szCs w:val="18"/>
        </w:rPr>
        <w:t>Persistindo</w:t>
      </w:r>
      <w:r>
        <w:rPr>
          <w:rFonts w:eastAsia="Verdana" w:cs="Aparajita" w:ascii="Verdana" w:hAnsi="Verdana"/>
          <w:color w:val="000000"/>
          <w:sz w:val="18"/>
          <w:szCs w:val="18"/>
        </w:rPr>
        <w:t xml:space="preserve"> o empate, aplicar-se-á, como critério de desempate, a maior pontuação na seguinte ordem dos critérios:</w:t>
      </w:r>
    </w:p>
    <w:p>
      <w:pPr>
        <w:pStyle w:val="Normal"/>
        <w:numPr>
          <w:ilvl w:val="0"/>
          <w:numId w:val="40"/>
        </w:numPr>
        <w:ind w:left="993" w:hanging="426"/>
        <w:jc w:val="both"/>
        <w:rPr>
          <w:rFonts w:ascii="Verdana" w:hAnsi="Verdana" w:cs="Aparajita"/>
          <w:sz w:val="18"/>
          <w:szCs w:val="18"/>
        </w:rPr>
      </w:pPr>
      <w:r>
        <w:rPr>
          <w:rFonts w:eastAsia="Verdana" w:cs="Aparajita" w:ascii="Verdana" w:hAnsi="Verdana"/>
          <w:color w:val="000000"/>
          <w:sz w:val="18"/>
          <w:szCs w:val="18"/>
        </w:rPr>
        <w:t>1º. Maior pontuação no critério “Projeto Cultural”;</w:t>
      </w:r>
    </w:p>
    <w:p>
      <w:pPr>
        <w:pStyle w:val="Normal"/>
        <w:numPr>
          <w:ilvl w:val="0"/>
          <w:numId w:val="40"/>
        </w:numPr>
        <w:ind w:left="993" w:hanging="426"/>
        <w:jc w:val="both"/>
        <w:rPr>
          <w:rFonts w:ascii="Verdana" w:hAnsi="Verdana" w:cs="Aparajita"/>
          <w:sz w:val="18"/>
          <w:szCs w:val="18"/>
        </w:rPr>
      </w:pPr>
      <w:r>
        <w:rPr>
          <w:rFonts w:eastAsia="Verdana" w:cs="Aparajita" w:ascii="Verdana" w:hAnsi="Verdana"/>
          <w:color w:val="000000"/>
          <w:sz w:val="18"/>
          <w:szCs w:val="18"/>
        </w:rPr>
        <w:t>2º. Maior pontuação no critério “Relevância”;</w:t>
      </w:r>
    </w:p>
    <w:p>
      <w:pPr>
        <w:pStyle w:val="Normal"/>
        <w:numPr>
          <w:ilvl w:val="0"/>
          <w:numId w:val="40"/>
        </w:numPr>
        <w:ind w:left="993" w:hanging="426"/>
        <w:jc w:val="both"/>
        <w:rPr>
          <w:rFonts w:ascii="Verdana" w:hAnsi="Verdana" w:cs="Aparajita"/>
          <w:sz w:val="18"/>
          <w:szCs w:val="18"/>
        </w:rPr>
      </w:pPr>
      <w:r>
        <w:rPr>
          <w:rFonts w:eastAsia="Verdana" w:cs="Aparajita" w:ascii="Verdana" w:hAnsi="Verdana"/>
          <w:color w:val="000000"/>
          <w:sz w:val="18"/>
          <w:szCs w:val="18"/>
        </w:rPr>
        <w:t>3º. Maior pontuação no critério “</w:t>
      </w:r>
      <w:r>
        <w:rPr>
          <w:rFonts w:eastAsia="Verdana" w:cs="Aparajita" w:ascii="Verdana" w:hAnsi="Verdana"/>
          <w:sz w:val="18"/>
          <w:szCs w:val="18"/>
        </w:rPr>
        <w:t>Viabilidade</w:t>
      </w:r>
      <w:r>
        <w:rPr>
          <w:rFonts w:eastAsia="Verdana" w:cs="Aparajita" w:ascii="Verdana" w:hAnsi="Verdana"/>
          <w:color w:val="000000"/>
          <w:sz w:val="18"/>
          <w:szCs w:val="18"/>
        </w:rPr>
        <w:t>”;</w:t>
      </w:r>
    </w:p>
    <w:p>
      <w:pPr>
        <w:pStyle w:val="Normal"/>
        <w:numPr>
          <w:ilvl w:val="0"/>
          <w:numId w:val="40"/>
        </w:numPr>
        <w:ind w:left="993" w:hanging="426"/>
        <w:jc w:val="both"/>
        <w:rPr>
          <w:rFonts w:ascii="Verdana" w:hAnsi="Verdana" w:cs="Aparajita"/>
          <w:sz w:val="18"/>
          <w:szCs w:val="18"/>
        </w:rPr>
      </w:pPr>
      <w:r>
        <w:rPr>
          <w:rFonts w:eastAsia="Verdana" w:cs="Aparajita" w:ascii="Verdana" w:hAnsi="Verdana"/>
          <w:color w:val="000000"/>
          <w:sz w:val="18"/>
          <w:szCs w:val="18"/>
        </w:rPr>
        <w:t>4º. Maior pontuação no critério “</w:t>
      </w:r>
      <w:r>
        <w:rPr>
          <w:rFonts w:eastAsia="Verdana" w:cs="Aparajita" w:ascii="Verdana" w:hAnsi="Verdana"/>
          <w:sz w:val="18"/>
          <w:szCs w:val="18"/>
        </w:rPr>
        <w:t>Potencial de realização de agente cultural e equipe envolvida no projeto</w:t>
      </w:r>
      <w:r>
        <w:rPr>
          <w:rFonts w:eastAsia="Verdana" w:cs="Aparajita" w:ascii="Verdana" w:hAnsi="Verdana"/>
          <w:color w:val="000000"/>
          <w:sz w:val="18"/>
          <w:szCs w:val="18"/>
        </w:rPr>
        <w:t>”;</w:t>
      </w:r>
    </w:p>
    <w:p>
      <w:pPr>
        <w:pStyle w:val="Normal"/>
        <w:numPr>
          <w:ilvl w:val="0"/>
          <w:numId w:val="40"/>
        </w:numPr>
        <w:ind w:left="993" w:hanging="426"/>
        <w:jc w:val="both"/>
        <w:rPr>
          <w:rFonts w:ascii="Verdana" w:hAnsi="Verdana" w:cs="Aparajita"/>
          <w:sz w:val="18"/>
          <w:szCs w:val="18"/>
        </w:rPr>
      </w:pPr>
      <w:r>
        <w:rPr>
          <w:rFonts w:eastAsia="Verdana" w:cs="Aparajita" w:ascii="Verdana" w:hAnsi="Verdana"/>
          <w:color w:val="000000"/>
          <w:sz w:val="18"/>
          <w:szCs w:val="18"/>
        </w:rPr>
        <w:t>5º. Maior pontuação no critério “</w:t>
      </w:r>
      <w:r>
        <w:rPr>
          <w:rFonts w:eastAsia="Verdana" w:cs="Aparajita" w:ascii="Verdana" w:hAnsi="Verdana"/>
          <w:sz w:val="18"/>
          <w:szCs w:val="18"/>
        </w:rPr>
        <w:t>Expressão da diversidade cultural local</w:t>
      </w:r>
      <w:r>
        <w:rPr>
          <w:rFonts w:eastAsia="Verdana" w:cs="Aparajita" w:ascii="Verdana" w:hAnsi="Verdana"/>
          <w:color w:val="000000"/>
          <w:sz w:val="18"/>
          <w:szCs w:val="18"/>
        </w:rPr>
        <w:t>”.</w:t>
      </w:r>
    </w:p>
    <w:p>
      <w:pPr>
        <w:pStyle w:val="Normal"/>
        <w:numPr>
          <w:ilvl w:val="2"/>
          <w:numId w:val="6"/>
        </w:numPr>
        <w:tabs>
          <w:tab w:val="clear" w:pos="709"/>
          <w:tab w:val="left" w:pos="851" w:leader="none"/>
        </w:tabs>
        <w:ind w:left="0" w:hanging="0"/>
        <w:jc w:val="both"/>
        <w:rPr>
          <w:rFonts w:ascii="Verdana" w:hAnsi="Verdana" w:eastAsia="Verdana" w:cs="Aparajita"/>
          <w:color w:val="000000"/>
          <w:sz w:val="18"/>
          <w:szCs w:val="18"/>
        </w:rPr>
      </w:pPr>
      <w:r>
        <w:rPr>
          <w:rFonts w:cs="Aparajita" w:ascii="Verdana" w:hAnsi="Verdana"/>
          <w:sz w:val="18"/>
          <w:szCs w:val="18"/>
        </w:rPr>
        <w:t xml:space="preserve"> </w:t>
      </w:r>
      <w:r>
        <w:rPr>
          <w:rFonts w:cs="Aparajita" w:ascii="Verdana" w:hAnsi="Verdana"/>
          <w:sz w:val="18"/>
          <w:szCs w:val="18"/>
        </w:rPr>
        <w:t>Em não</w:t>
      </w:r>
      <w:r>
        <w:rPr>
          <w:rFonts w:eastAsia="Verdana" w:cs="Aparajita" w:ascii="Verdana" w:hAnsi="Verdana"/>
          <w:color w:val="000000"/>
          <w:sz w:val="18"/>
          <w:szCs w:val="18"/>
        </w:rPr>
        <w:t xml:space="preserve"> resolvido, a Comissão Interna, procederá para o desempate, mediante sorteio aleatório. </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1"/>
          <w:numId w:val="6"/>
        </w:numPr>
        <w:ind w:left="0" w:hanging="0"/>
        <w:jc w:val="both"/>
        <w:rPr>
          <w:rFonts w:ascii="Verdana" w:hAnsi="Verdana" w:cs="Aparajita"/>
          <w:sz w:val="18"/>
          <w:szCs w:val="18"/>
        </w:rPr>
      </w:pPr>
      <w:r>
        <w:rPr>
          <w:rFonts w:cs="Aparajita" w:ascii="Verdana" w:hAnsi="Verdana"/>
          <w:sz w:val="18"/>
          <w:szCs w:val="18"/>
        </w:rPr>
        <w:t xml:space="preserve">Os(As) proponentes poderão requerer, ao final desta etapa, por meio do e-mail </w:t>
      </w:r>
      <w:hyperlink r:id="rId10">
        <w:r>
          <w:rPr>
            <w:rStyle w:val="LinkdaInternet"/>
            <w:rFonts w:cs="Aparajita" w:ascii="Verdana" w:hAnsi="Verdana"/>
            <w:sz w:val="18"/>
            <w:szCs w:val="18"/>
          </w:rPr>
          <w:t>leipaulogustavo@novohamburgo.rs.gov.br</w:t>
        </w:r>
      </w:hyperlink>
      <w:r>
        <w:rPr>
          <w:rFonts w:cs="Aparajita" w:ascii="Verdana" w:hAnsi="Verdana"/>
          <w:sz w:val="18"/>
          <w:szCs w:val="18"/>
        </w:rPr>
        <w:t>, as notas individualizas por avaliador(a), e/ou as fichas de avaliação de cada avaliador(a).</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0"/>
          <w:numId w:val="6"/>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DA RESPOSTA À DILIGÊNCIA</w:t>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É facultada à Comissão Interna e/ou da Comissão de Seleção e/ou à Comissão de Contratação da Diretoria de Compras e Licitações diligenciar, observados os limites legais.</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 xml:space="preserve">Na diligência não será permitida a substituição ou a apresentação de novos documentos, exceto no que se refere à complementação de informações acerca dos documentos já apresentados pelos(as) proponentes. </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 xml:space="preserve">As diligências serão encaminhadas para o endereço eletrônico cadastrado pelo(a) proponente, no formulário de inscrição, informando, expressamente, o prazo para resposta. </w:t>
      </w:r>
    </w:p>
    <w:p>
      <w:pPr>
        <w:pStyle w:val="Normal"/>
        <w:numPr>
          <w:ilvl w:val="2"/>
          <w:numId w:val="6"/>
        </w:numPr>
        <w:ind w:left="0" w:hanging="0"/>
        <w:jc w:val="both"/>
        <w:rPr>
          <w:rFonts w:ascii="Verdana" w:hAnsi="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Na etapa de Avaliação e Seleção dos projetos, poderá haver a diligência pela </w:t>
      </w:r>
      <w:r>
        <w:rPr>
          <w:rFonts w:ascii="Verdana" w:hAnsi="Verdana"/>
          <w:sz w:val="18"/>
          <w:szCs w:val="18"/>
        </w:rPr>
        <w:t>Comissão de Seleção</w:t>
      </w:r>
      <w:r>
        <w:rPr>
          <w:rFonts w:eastAsia="Verdana" w:cs="Aparajita" w:ascii="Verdana" w:hAnsi="Verdana"/>
          <w:sz w:val="18"/>
          <w:szCs w:val="18"/>
        </w:rPr>
        <w:t>, cabendo, ao(a) proponente, uma única resposta à diligência em defesa do seu projeto.</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Diligências não respondidas no prazo estipulado no e-mail encaminhado ao(a) proponente, poderão implicar o indeferimento, a inabilitação ou a desclassificação do projeto, motivando o arquivamento pela Comissão Interna.</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0"/>
          <w:numId w:val="6"/>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 xml:space="preserve">DOS RESULTADOS </w:t>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 xml:space="preserve">A homologação dos resultados será efetuada pela Secretaria Municipal da Cultura de Novo Hamburgo, pelo site </w:t>
      </w:r>
      <w:hyperlink r:id="rId11">
        <w:r>
          <w:rPr>
            <w:rStyle w:val="LinkdaInternet"/>
            <w:rFonts w:eastAsia="Verdana" w:cs="Aparajita" w:ascii="Verdana" w:hAnsi="Verdana"/>
            <w:sz w:val="18"/>
            <w:szCs w:val="18"/>
          </w:rPr>
          <w:t>https://www.novohamburgo.rs.gov.br/secult/lpg</w:t>
        </w:r>
      </w:hyperlink>
      <w:r>
        <w:rPr>
          <w:rFonts w:eastAsia="Verdana" w:cs="Aparajita" w:ascii="Verdana" w:hAnsi="Verdana"/>
          <w:color w:val="000000"/>
          <w:sz w:val="18"/>
          <w:szCs w:val="18"/>
        </w:rPr>
        <w:t xml:space="preserve">, na data e hora constante no cronograma. </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A publicação dos resultados pressupõe a ciência do(a) proponente, sendo sua responsabilidade acompanhar as </w:t>
      </w:r>
      <w:r>
        <w:rPr>
          <w:rFonts w:eastAsia="Verdana" w:cs="Aparajita" w:ascii="Verdana" w:hAnsi="Verdana"/>
          <w:color w:val="000000"/>
          <w:sz w:val="18"/>
          <w:szCs w:val="18"/>
        </w:rPr>
        <w:t>publicações</w:t>
      </w:r>
      <w:r>
        <w:rPr>
          <w:rFonts w:eastAsia="Verdana" w:cs="Aparajita" w:ascii="Verdana" w:hAnsi="Verdana"/>
          <w:sz w:val="18"/>
          <w:szCs w:val="18"/>
        </w:rPr>
        <w:t xml:space="preserve"> de cada etapa.</w:t>
      </w:r>
    </w:p>
    <w:p>
      <w:pPr>
        <w:pStyle w:val="Normal"/>
        <w:tabs>
          <w:tab w:val="clear" w:pos="709"/>
          <w:tab w:val="left" w:pos="284" w:leader="none"/>
        </w:tabs>
        <w:rPr>
          <w:rFonts w:ascii="Verdana" w:hAnsi="Verdana" w:eastAsia="Verdana" w:cs="Aparajita"/>
          <w:sz w:val="18"/>
          <w:szCs w:val="18"/>
        </w:rPr>
      </w:pPr>
      <w:r>
        <w:rPr>
          <w:rFonts w:eastAsia="Verdana" w:cs="Aparajita" w:ascii="Verdana" w:hAnsi="Verdana"/>
          <w:sz w:val="18"/>
          <w:szCs w:val="18"/>
        </w:rPr>
      </w:r>
    </w:p>
    <w:p>
      <w:pPr>
        <w:pStyle w:val="Normal"/>
        <w:tabs>
          <w:tab w:val="clear" w:pos="709"/>
          <w:tab w:val="left" w:pos="284" w:leader="none"/>
        </w:tabs>
        <w:rPr>
          <w:rFonts w:ascii="Verdana" w:hAnsi="Verdana" w:eastAsia="Verdana" w:cs="Aparajita"/>
          <w:sz w:val="18"/>
          <w:szCs w:val="18"/>
        </w:rPr>
      </w:pPr>
      <w:r>
        <w:rPr>
          <w:rFonts w:eastAsia="Verdana" w:cs="Aparajita" w:ascii="Verdana" w:hAnsi="Verdana"/>
          <w:sz w:val="18"/>
          <w:szCs w:val="18"/>
        </w:rPr>
      </w:r>
    </w:p>
    <w:p>
      <w:pPr>
        <w:pStyle w:val="Normal"/>
        <w:numPr>
          <w:ilvl w:val="0"/>
          <w:numId w:val="6"/>
        </w:numPr>
        <w:tabs>
          <w:tab w:val="clear" w:pos="709"/>
          <w:tab w:val="left" w:pos="1004" w:leader="none"/>
        </w:tabs>
        <w:jc w:val="both"/>
        <w:rPr>
          <w:rFonts w:ascii="Verdana" w:hAnsi="Verdana" w:eastAsia="Verdana" w:cs="Aparajita"/>
          <w:b/>
          <w:b/>
          <w:color w:val="000000"/>
          <w:sz w:val="18"/>
          <w:szCs w:val="18"/>
        </w:rPr>
      </w:pPr>
      <w:r>
        <w:rPr>
          <w:rFonts w:eastAsia="Verdana" w:cs="Aparajita" w:ascii="Verdana" w:hAnsi="Verdana"/>
          <w:b/>
          <w:color w:val="000000"/>
          <w:sz w:val="18"/>
          <w:szCs w:val="18"/>
        </w:rPr>
        <w:t xml:space="preserve">DA ETAPA DA HABILITAÇÃO </w:t>
      </w:r>
    </w:p>
    <w:p>
      <w:pPr>
        <w:pStyle w:val="Normal"/>
        <w:numPr>
          <w:ilvl w:val="1"/>
          <w:numId w:val="6"/>
        </w:numPr>
        <w:ind w:left="0" w:hanging="0"/>
        <w:jc w:val="both"/>
        <w:rPr>
          <w:rFonts w:ascii="Verdana" w:hAnsi="Verdana" w:eastAsia="Verdana" w:cs="Aparajita"/>
          <w:sz w:val="18"/>
          <w:szCs w:val="18"/>
        </w:rPr>
      </w:pPr>
      <w:r>
        <w:rPr>
          <w:rFonts w:eastAsia="Verdana" w:cs="Aparajita" w:ascii="Verdana" w:hAnsi="Verdana"/>
          <w:sz w:val="18"/>
          <w:szCs w:val="18"/>
        </w:rPr>
        <w:t>Para fazer jus ao recurso, o(a) proponente com projeto classificado que obtiver a maior pontuação nas categorias indicadas na inscrição será comunicado, por mensagem enviada ao e-mail informado no ato da inscrição, sobre as orientações para envio dos documentos exigidos na etapa da Habilitação, com vistas ao repasse do valor do fomento.</w:t>
      </w:r>
    </w:p>
    <w:p>
      <w:pPr>
        <w:pStyle w:val="Normal"/>
        <w:tabs>
          <w:tab w:val="clear" w:pos="709"/>
          <w:tab w:val="left" w:pos="567" w:leader="none"/>
        </w:tabs>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ind w:left="0" w:hanging="0"/>
        <w:jc w:val="both"/>
        <w:rPr>
          <w:rFonts w:ascii="Verdana" w:hAnsi="Verdana" w:cs="Aparajita"/>
          <w:sz w:val="18"/>
          <w:szCs w:val="18"/>
        </w:rPr>
      </w:pPr>
      <w:r>
        <w:rPr>
          <w:rFonts w:eastAsia="Verdana" w:cs="Aparajita" w:ascii="Verdana" w:hAnsi="Verdana"/>
          <w:sz w:val="18"/>
          <w:szCs w:val="18"/>
        </w:rPr>
        <w:t xml:space="preserve">A etapa de Habilitação estará a cargo da Comissão de Contratação da Diretoria de Compras e Licitações, que analisará os documentos protocolados pelo(as) proponentes classificados(as).                                                                                                                                                      </w:t>
      </w:r>
    </w:p>
    <w:p>
      <w:pPr>
        <w:pStyle w:val="Normal"/>
        <w:tabs>
          <w:tab w:val="clear" w:pos="709"/>
          <w:tab w:val="left" w:pos="567" w:leader="none"/>
        </w:tabs>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Em até 5 (cinco) dias contados da publicação dos resultados, o(a) proponente classificado(a) deverá protocolar os documentos exigidos, conforme a personalidade jurídica da inscrição, com vistas a satisfazer a Habilitação Jurídica e Regularidade Fiscal, em cumprimento ao disposto no inciso VII do art. 12 do Decreto Municipal nº 10.873, de 01 de setembro de 2023.</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 xml:space="preserve">Os </w:t>
      </w:r>
      <w:r>
        <w:rPr>
          <w:rFonts w:eastAsia="Verdana" w:cs="Aparajita" w:ascii="Verdana" w:hAnsi="Verdana"/>
          <w:sz w:val="18"/>
          <w:szCs w:val="18"/>
        </w:rPr>
        <w:t>documentos</w:t>
      </w:r>
      <w:r>
        <w:rPr>
          <w:rFonts w:eastAsia="Verdana" w:cs="Aparajita" w:ascii="Verdana" w:hAnsi="Verdana"/>
          <w:color w:val="000000"/>
          <w:sz w:val="18"/>
          <w:szCs w:val="18"/>
        </w:rPr>
        <w:t xml:space="preserve"> referentes a Habilitação Jurídica e Regularidade Fiscal deverão ser protocolados, em uma das seguintes formas: </w:t>
      </w:r>
    </w:p>
    <w:p>
      <w:pPr>
        <w:pStyle w:val="Normal"/>
        <w:numPr>
          <w:ilvl w:val="0"/>
          <w:numId w:val="43"/>
        </w:numPr>
        <w:ind w:left="993" w:hanging="142"/>
        <w:jc w:val="both"/>
        <w:rPr>
          <w:rFonts w:ascii="Verdana" w:hAnsi="Verdana"/>
          <w:sz w:val="18"/>
          <w:szCs w:val="18"/>
        </w:rPr>
      </w:pPr>
      <w:r>
        <w:rPr>
          <w:rFonts w:ascii="Verdana" w:hAnsi="Verdana"/>
          <w:b/>
          <w:i/>
          <w:iCs/>
          <w:sz w:val="18"/>
          <w:szCs w:val="18"/>
        </w:rPr>
        <w:t>Online</w:t>
      </w:r>
      <w:r>
        <w:rPr>
          <w:rFonts w:ascii="Verdana" w:hAnsi="Verdana"/>
          <w:b/>
          <w:sz w:val="18"/>
          <w:szCs w:val="18"/>
        </w:rPr>
        <w:t>,</w:t>
      </w:r>
      <w:r>
        <w:rPr>
          <w:rFonts w:ascii="Verdana" w:hAnsi="Verdana"/>
          <w:sz w:val="18"/>
          <w:szCs w:val="18"/>
        </w:rPr>
        <w:t xml:space="preserve"> pelo Portal do Cidadão, acessando o serviço Abertura de Protocolo, disponível no link: </w:t>
      </w:r>
      <w:hyperlink r:id="rId12">
        <w:r>
          <w:rPr>
            <w:rStyle w:val="Hyperlink2"/>
            <w:rFonts w:ascii="Verdana" w:hAnsi="Verdana"/>
            <w:sz w:val="18"/>
            <w:szCs w:val="18"/>
          </w:rPr>
          <w:t>https://novohamburgo.atende.net/autoatendimento/servicos/emissao-de-processo-digital</w:t>
        </w:r>
      </w:hyperlink>
      <w:r>
        <w:rPr>
          <w:rFonts w:ascii="Verdana" w:hAnsi="Verdana"/>
          <w:sz w:val="18"/>
          <w:szCs w:val="18"/>
        </w:rPr>
        <w:t>, selecionando: Assunto: “SECULT - SECRETARIA DE CULTURA”, e o Subassunto: “</w:t>
      </w:r>
      <w:bookmarkStart w:id="22" w:name="_Hlk174110076"/>
      <w:r>
        <w:rPr>
          <w:rFonts w:ascii="Verdana" w:hAnsi="Verdana"/>
          <w:sz w:val="18"/>
          <w:szCs w:val="18"/>
        </w:rPr>
        <w:t>DOCUMENTOS PARA HABILITAÇÃO EM EDITAL - PAULO GUSTAVO - PESSOA FÍSICA</w:t>
      </w:r>
      <w:bookmarkEnd w:id="22"/>
      <w:r>
        <w:rPr>
          <w:rFonts w:ascii="Verdana" w:hAnsi="Verdana"/>
          <w:sz w:val="18"/>
          <w:szCs w:val="18"/>
        </w:rPr>
        <w:t>” ou “DOCUMENTOS PARA HABILITAÇÃO EM EDITAL - PAULO GUSTAVO - PESSOA JURÍDICA”. O(A) proponente deverá incluir todos os documentos exigidos nos itens 14.4 ou 14.5, deste Edital, conforme personalidade jurídica do(a) proponente; ou</w:t>
      </w:r>
    </w:p>
    <w:p>
      <w:pPr>
        <w:pStyle w:val="Normal"/>
        <w:numPr>
          <w:ilvl w:val="0"/>
          <w:numId w:val="43"/>
        </w:numPr>
        <w:ind w:left="993" w:hanging="142"/>
        <w:jc w:val="both"/>
        <w:rPr>
          <w:rFonts w:ascii="Verdana" w:hAnsi="Verdana"/>
          <w:sz w:val="18"/>
          <w:szCs w:val="18"/>
        </w:rPr>
      </w:pPr>
      <w:r>
        <w:rPr>
          <w:rFonts w:ascii="Verdana" w:hAnsi="Verdana"/>
          <w:b/>
          <w:sz w:val="18"/>
          <w:szCs w:val="18"/>
        </w:rPr>
        <w:t>Presencialmente</w:t>
      </w:r>
      <w:r>
        <w:rPr>
          <w:rFonts w:ascii="Verdana" w:hAnsi="Verdana"/>
          <w:sz w:val="18"/>
          <w:szCs w:val="18"/>
        </w:rPr>
        <w:t>, de segunda a sexta-feira, das 9h às 17h, exceto feriados e horários especiais, estipulados no Decreto Municipal nº 8.106 de 17 de novembro de 2017, no Protocolo Geral, no andar térreo da Prefeitura Municipal de Novo Hamburgo, localizada na Rua Guia Lopes, nº 4.201, Bairro Canudos – Novo Hamburgo/RS. O(A) proponente deverá portar toda documentação exigida nos itens 15.4. ou 15.5., deste Edital, conforme personalidade jurídica do(a) proponente</w:t>
      </w:r>
      <w:bookmarkStart w:id="23" w:name="_Hlk175214189"/>
      <w:r>
        <w:rPr>
          <w:rFonts w:ascii="Verdana" w:hAnsi="Verdana"/>
          <w:sz w:val="18"/>
          <w:szCs w:val="18"/>
        </w:rPr>
        <w:t>, e mencionar no momento do atendimento no Protocolo Geral o assunto: “SECULT - SECRETARIA DE CULTURA”, e o Subassunto: “DOCUMENTOS PARA HABILITAÇÃO EM EDITAL - PAULO GUSTAVO - PESSOA FÍSICA” ou “DOCUMENTOS PARA HABILITAÇÃO EM EDITAL - PAULO GUSTAVO - PESSOA JURÍDICA”, conforme o caso.</w:t>
      </w:r>
    </w:p>
    <w:p>
      <w:pPr>
        <w:pStyle w:val="Normal"/>
        <w:tabs>
          <w:tab w:val="clear" w:pos="709"/>
          <w:tab w:val="left" w:pos="284" w:leader="none"/>
        </w:tabs>
        <w:jc w:val="both"/>
        <w:rPr>
          <w:rFonts w:ascii="Verdana" w:hAnsi="Verdana" w:eastAsia="Verdana" w:cs="Aparajita"/>
          <w:b/>
          <w:b/>
          <w:color w:val="000000"/>
          <w:sz w:val="18"/>
          <w:szCs w:val="18"/>
        </w:rPr>
      </w:pPr>
      <w:r>
        <w:rPr>
          <w:rFonts w:eastAsia="Verdana" w:cs="Aparajita" w:ascii="Verdana" w:hAnsi="Verdana"/>
          <w:b/>
          <w:color w:val="000000"/>
          <w:sz w:val="18"/>
          <w:szCs w:val="18"/>
        </w:rPr>
      </w:r>
      <w:bookmarkStart w:id="24" w:name="_Hlk175214241"/>
      <w:bookmarkStart w:id="25" w:name="_Hlk175214241"/>
      <w:bookmarkEnd w:id="23"/>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Em caso de protocolo por meio do Portal do Cidadão, o(a) proponente deve possuir cadastro prévio para acesso ao portal.</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Caso seja o primeiro acesso, o(a) cidadão(ã) receberá um e-mail solicitando a confirmação de seu endereço eletrônico, informado no sistema de cadastro do Portal do Cidadão, para liberação do acesso.</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Para efetivar este acesso, os administradores do sistema devem finalizar a liberação a partir dos dados informados pelo(a) cidadão(ã). Como este procedimento requer um tempo de análise, recomenda-se que o(a) proponente não deixe a efetivação do cadastro e o envio dos documentos para o último momento.</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Ressalta-se que sem a liberação do cadastro de acesso ao sistema, pelos administradores, não há como realizar qualquer protocolo pelo meio digital.</w:t>
      </w:r>
      <w:bookmarkEnd w:id="25"/>
    </w:p>
    <w:p>
      <w:pPr>
        <w:pStyle w:val="Normal"/>
        <w:tabs>
          <w:tab w:val="clear" w:pos="709"/>
          <w:tab w:val="left" w:pos="284" w:leader="none"/>
        </w:tabs>
        <w:jc w:val="both"/>
        <w:rPr>
          <w:rFonts w:ascii="Verdana" w:hAnsi="Verdana" w:eastAsia="Verdana" w:cs="Aparajita"/>
          <w:b/>
          <w:b/>
          <w:color w:val="000000"/>
          <w:sz w:val="18"/>
          <w:szCs w:val="18"/>
        </w:rPr>
      </w:pPr>
      <w:r>
        <w:rPr>
          <w:rFonts w:eastAsia="Verdana" w:cs="Aparajita" w:ascii="Verdana" w:hAnsi="Verdana"/>
          <w:b/>
          <w:color w:val="000000"/>
          <w:sz w:val="18"/>
          <w:szCs w:val="18"/>
        </w:rPr>
      </w:r>
    </w:p>
    <w:p>
      <w:pPr>
        <w:pStyle w:val="Normal"/>
        <w:numPr>
          <w:ilvl w:val="1"/>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O(A) proponente </w:t>
      </w:r>
      <w:r>
        <w:rPr>
          <w:rFonts w:ascii="Verdana" w:hAnsi="Verdana"/>
          <w:sz w:val="18"/>
          <w:szCs w:val="18"/>
        </w:rPr>
        <w:t>classificado(a)</w:t>
      </w:r>
      <w:r>
        <w:rPr>
          <w:rFonts w:ascii="Verdana" w:hAnsi="Verdana"/>
          <w:b/>
          <w:sz w:val="18"/>
          <w:szCs w:val="18"/>
        </w:rPr>
        <w:t xml:space="preserve"> PESSOA JURÍDICA</w:t>
      </w:r>
      <w:r>
        <w:rPr>
          <w:rFonts w:ascii="Verdana" w:hAnsi="Verdana"/>
          <w:sz w:val="18"/>
          <w:szCs w:val="18"/>
        </w:rPr>
        <w:t xml:space="preserve"> deverá apresentar</w:t>
      </w:r>
      <w:r>
        <w:rPr>
          <w:rFonts w:eastAsia="Verdana" w:cs="Aparajita" w:ascii="Verdana" w:hAnsi="Verdana"/>
          <w:color w:val="000000"/>
          <w:sz w:val="18"/>
          <w:szCs w:val="18"/>
        </w:rPr>
        <w:t>:</w:t>
      </w:r>
    </w:p>
    <w:p>
      <w:pPr>
        <w:pStyle w:val="Normal"/>
        <w:numPr>
          <w:ilvl w:val="0"/>
          <w:numId w:val="46"/>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Cópia do cartão de CNPJ;</w:t>
      </w:r>
    </w:p>
    <w:p>
      <w:pPr>
        <w:pStyle w:val="Normal"/>
        <w:numPr>
          <w:ilvl w:val="0"/>
          <w:numId w:val="46"/>
        </w:numPr>
        <w:ind w:left="993" w:hanging="426"/>
        <w:jc w:val="both"/>
        <w:rPr>
          <w:rFonts w:ascii="Verdana" w:hAnsi="Verdana" w:cs="Aparajita"/>
          <w:sz w:val="18"/>
          <w:szCs w:val="18"/>
        </w:rPr>
      </w:pPr>
      <w:r>
        <w:rPr>
          <w:rFonts w:eastAsia="Verdana" w:cs="Aparajita" w:ascii="Verdana" w:hAnsi="Verdana"/>
          <w:color w:val="000000"/>
          <w:sz w:val="18"/>
          <w:szCs w:val="18"/>
        </w:rPr>
        <w:t>Ato constitutivo, Estatuto ou Contrato Social e suas alterações, devidamente registrado, observando-se o seguinte:</w:t>
      </w:r>
    </w:p>
    <w:p>
      <w:pPr>
        <w:pStyle w:val="Normal"/>
        <w:numPr>
          <w:ilvl w:val="0"/>
          <w:numId w:val="41"/>
        </w:numPr>
        <w:ind w:left="1418" w:hanging="142"/>
        <w:jc w:val="both"/>
        <w:rPr>
          <w:rFonts w:ascii="Verdana" w:hAnsi="Verdana" w:cs="Aparajita"/>
          <w:sz w:val="18"/>
          <w:szCs w:val="18"/>
        </w:rPr>
      </w:pPr>
      <w:r>
        <w:rPr>
          <w:rFonts w:eastAsia="Verdana" w:cs="Aparajita" w:ascii="Verdana" w:hAnsi="Verdana"/>
          <w:color w:val="000000"/>
          <w:sz w:val="18"/>
          <w:szCs w:val="18"/>
        </w:rPr>
        <w:t xml:space="preserve">no caso de MEI, cópia do Certificado da Condição do Microempreendedor Individual (CCMEI); </w:t>
      </w:r>
    </w:p>
    <w:p>
      <w:pPr>
        <w:pStyle w:val="Normal"/>
        <w:numPr>
          <w:ilvl w:val="0"/>
          <w:numId w:val="41"/>
        </w:numPr>
        <w:ind w:left="1418" w:hanging="142"/>
        <w:jc w:val="both"/>
        <w:rPr>
          <w:rFonts w:ascii="Verdana" w:hAnsi="Verdana" w:cs="Aparajita"/>
          <w:sz w:val="18"/>
          <w:szCs w:val="18"/>
        </w:rPr>
      </w:pPr>
      <w:r>
        <w:rPr>
          <w:rFonts w:eastAsia="Verdana" w:cs="Aparajita" w:ascii="Verdana" w:hAnsi="Verdana"/>
          <w:color w:val="000000"/>
          <w:sz w:val="18"/>
          <w:szCs w:val="18"/>
        </w:rPr>
        <w:t xml:space="preserve">no caso de empresa individual, cópia do registro comercial; </w:t>
      </w:r>
    </w:p>
    <w:p>
      <w:pPr>
        <w:pStyle w:val="Normal"/>
        <w:numPr>
          <w:ilvl w:val="0"/>
          <w:numId w:val="41"/>
        </w:numPr>
        <w:ind w:left="1418" w:hanging="142"/>
        <w:jc w:val="both"/>
        <w:rPr>
          <w:rFonts w:ascii="Verdana" w:hAnsi="Verdana" w:cs="Aparajita"/>
          <w:sz w:val="18"/>
          <w:szCs w:val="18"/>
        </w:rPr>
      </w:pPr>
      <w:r>
        <w:rPr>
          <w:rFonts w:eastAsia="Verdana" w:cs="Aparajita" w:ascii="Verdana" w:hAnsi="Verdana"/>
          <w:color w:val="000000"/>
          <w:sz w:val="18"/>
          <w:szCs w:val="18"/>
        </w:rPr>
        <w:t xml:space="preserve">no caso de entidade sem fins lucrativos, deverá apresentar o estatuto e a ata de posse da diretoria; </w:t>
      </w:r>
    </w:p>
    <w:p>
      <w:pPr>
        <w:pStyle w:val="Normal"/>
        <w:numPr>
          <w:ilvl w:val="0"/>
          <w:numId w:val="41"/>
        </w:numPr>
        <w:ind w:left="1418" w:hanging="142"/>
        <w:jc w:val="both"/>
        <w:rPr>
          <w:rFonts w:ascii="Verdana" w:hAnsi="Verdana" w:cs="Aparajita"/>
          <w:sz w:val="18"/>
          <w:szCs w:val="18"/>
        </w:rPr>
      </w:pPr>
      <w:r>
        <w:rPr>
          <w:rFonts w:eastAsia="Verdana" w:cs="Aparajita" w:ascii="Verdana" w:hAnsi="Verdana"/>
          <w:color w:val="000000"/>
          <w:sz w:val="18"/>
          <w:szCs w:val="18"/>
        </w:rPr>
        <w:t>o estatuto e o contrato social deverão conter a natureza da atividade cultural e/ou a Classificação Nacional de Atividades Econômicas (CNAE) nos registros do Cadastro Nacional da Pessoa Jurídica (CNPJ) que habilita tal atividade;</w:t>
      </w:r>
    </w:p>
    <w:p>
      <w:pPr>
        <w:pStyle w:val="Normal"/>
        <w:numPr>
          <w:ilvl w:val="0"/>
          <w:numId w:val="41"/>
        </w:numPr>
        <w:ind w:left="1418" w:hanging="142"/>
        <w:jc w:val="both"/>
        <w:rPr>
          <w:rFonts w:ascii="Verdana" w:hAnsi="Verdana" w:cs="Aparajita"/>
          <w:sz w:val="18"/>
          <w:szCs w:val="18"/>
        </w:rPr>
      </w:pPr>
      <w:r>
        <w:rPr>
          <w:rFonts w:eastAsia="Verdana" w:cs="Aparajita" w:ascii="Verdana" w:hAnsi="Verdana"/>
          <w:color w:val="000000"/>
          <w:sz w:val="18"/>
          <w:szCs w:val="18"/>
        </w:rPr>
        <w:t xml:space="preserve">no caso de sociedades por ações, também deverá ser entregue o documento de eleição de seu administrador; </w:t>
      </w:r>
    </w:p>
    <w:p>
      <w:pPr>
        <w:pStyle w:val="Normal"/>
        <w:numPr>
          <w:ilvl w:val="0"/>
          <w:numId w:val="41"/>
        </w:numPr>
        <w:ind w:left="1418" w:hanging="142"/>
        <w:jc w:val="both"/>
        <w:rPr>
          <w:rFonts w:ascii="Verdana" w:hAnsi="Verdana" w:cs="Aparajita"/>
          <w:sz w:val="18"/>
          <w:szCs w:val="18"/>
        </w:rPr>
      </w:pPr>
      <w:r>
        <w:rPr>
          <w:rFonts w:eastAsia="Verdana" w:cs="Aparajita" w:ascii="Verdana" w:hAnsi="Verdana"/>
          <w:color w:val="000000"/>
          <w:sz w:val="18"/>
          <w:szCs w:val="18"/>
        </w:rPr>
        <w:t>em se tratando de empresa ou sociedade estrangeira em funcionamento no País, deverá ser anexada cópia do decreto de autorização e ato de registro ou autorização para funcionamento expedido pelo órgão competente, quando a atividade assim o exigir.</w:t>
      </w:r>
    </w:p>
    <w:p>
      <w:pPr>
        <w:pStyle w:val="Normal"/>
        <w:numPr>
          <w:ilvl w:val="0"/>
          <w:numId w:val="46"/>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cópia do comprovante de endereço (no nome empresarial/razão social do(a) proponente);</w:t>
      </w:r>
    </w:p>
    <w:p>
      <w:pPr>
        <w:pStyle w:val="Normal"/>
        <w:numPr>
          <w:ilvl w:val="0"/>
          <w:numId w:val="46"/>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prova de regularidade para com as Fazendas Federal, Estadual e Municipal da sede do(a) proponente (CNDs);</w:t>
      </w:r>
    </w:p>
    <w:p>
      <w:pPr>
        <w:pStyle w:val="Normal"/>
        <w:numPr>
          <w:ilvl w:val="0"/>
          <w:numId w:val="46"/>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 xml:space="preserve">prova da regularidade relativa ao FGTS, que demonstre cumprimento dos encargos sociais instituídos por lei; </w:t>
      </w:r>
    </w:p>
    <w:p>
      <w:pPr>
        <w:pStyle w:val="Normal"/>
        <w:numPr>
          <w:ilvl w:val="0"/>
          <w:numId w:val="46"/>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prova da regularidade perante a Justiça do Trabalho (Certidão Negativa de Débitos Trabalhistas – CNDT);</w:t>
      </w:r>
    </w:p>
    <w:p>
      <w:pPr>
        <w:pStyle w:val="Normal"/>
        <w:numPr>
          <w:ilvl w:val="0"/>
          <w:numId w:val="46"/>
        </w:numPr>
        <w:ind w:left="993" w:hanging="426"/>
        <w:jc w:val="both"/>
        <w:rPr/>
      </w:pPr>
      <w:r>
        <w:rPr>
          <w:rFonts w:eastAsia="Verdana" w:cs="Aparajita" w:ascii="Verdana" w:hAnsi="Verdana"/>
          <w:color w:val="000000"/>
          <w:sz w:val="18"/>
          <w:szCs w:val="18"/>
        </w:rPr>
        <w:t>Carta de Anuência da Equipe do Projeto (Anexo 8);</w:t>
      </w:r>
    </w:p>
    <w:p>
      <w:pPr>
        <w:pStyle w:val="Normal"/>
        <w:numPr>
          <w:ilvl w:val="0"/>
          <w:numId w:val="46"/>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Termo de Cessão Gratuita de Direitos de Exibições Não Comerciais (Anexo 7), para projeto da categoria I;</w:t>
      </w:r>
    </w:p>
    <w:p>
      <w:pPr>
        <w:pStyle w:val="Normal"/>
        <w:numPr>
          <w:ilvl w:val="0"/>
          <w:numId w:val="46"/>
        </w:numPr>
        <w:ind w:left="993" w:hanging="426"/>
        <w:jc w:val="both"/>
        <w:rPr/>
      </w:pPr>
      <w:r>
        <w:rPr>
          <w:rFonts w:eastAsia="Verdana" w:cs="Aparajita" w:ascii="Verdana" w:hAnsi="Verdana"/>
          <w:color w:val="000000"/>
          <w:sz w:val="18"/>
          <w:szCs w:val="18"/>
        </w:rPr>
        <w:t xml:space="preserve">Comprovação da conta bancária específica e exclusiva para a execução do projeto (extrato bancário zerado), </w:t>
      </w:r>
      <w:r>
        <w:rPr>
          <w:rFonts w:eastAsia="Verdana" w:cs="Aparajita" w:ascii="Verdana" w:hAnsi="Verdana"/>
          <w:sz w:val="18"/>
          <w:szCs w:val="18"/>
        </w:rPr>
        <w:t xml:space="preserve">conforme § 2º do art. 19 do Decreto </w:t>
      </w:r>
      <w:r>
        <w:rPr>
          <w:rFonts w:eastAsia="Verdana" w:cs="Aparajita" w:ascii="Verdana" w:hAnsi="Verdana"/>
          <w:color w:val="000000"/>
          <w:sz w:val="18"/>
          <w:szCs w:val="18"/>
        </w:rPr>
        <w:t xml:space="preserve">Municipal nº 10.873, de 01 de setembro de 2023 e </w:t>
      </w:r>
      <w:r>
        <w:rPr>
          <w:rFonts w:eastAsia="Verdana" w:cs="Aparajita" w:ascii="Verdana" w:hAnsi="Verdana"/>
          <w:sz w:val="18"/>
          <w:szCs w:val="18"/>
        </w:rPr>
        <w:t xml:space="preserve">art. 25 do </w:t>
      </w:r>
      <w:r>
        <w:rPr>
          <w:rFonts w:cs="Aparajita" w:ascii="Verdana" w:hAnsi="Verdana"/>
          <w:sz w:val="18"/>
          <w:szCs w:val="18"/>
        </w:rPr>
        <w:t>Decreto Federal n° 11.453, de 23 de março de 2023</w:t>
      </w:r>
      <w:r>
        <w:rPr>
          <w:rFonts w:eastAsia="Verdana" w:cs="Aparajita" w:ascii="Verdana" w:hAnsi="Verdana"/>
          <w:color w:val="000000"/>
          <w:sz w:val="18"/>
          <w:szCs w:val="18"/>
        </w:rPr>
        <w:t xml:space="preserve"> e, obrigatoriamente, em nome do(a) proponente pessoa jurídica, para repasse do valor: nome do banco, agência, tipo de conta (corrente ou poupança), número da conta. </w:t>
      </w:r>
    </w:p>
    <w:p>
      <w:pPr>
        <w:pStyle w:val="Normal"/>
        <w:ind w:left="993"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ind w:left="0" w:hanging="0"/>
        <w:jc w:val="both"/>
        <w:rPr/>
      </w:pPr>
      <w:r>
        <w:rPr>
          <w:rFonts w:eastAsia="Verdana" w:cs="Aparajita" w:ascii="Verdana" w:hAnsi="Verdana"/>
          <w:color w:val="000000"/>
          <w:sz w:val="18"/>
          <w:szCs w:val="18"/>
        </w:rPr>
        <w:t>Se PESSOA</w:t>
      </w:r>
      <w:r>
        <w:rPr>
          <w:rFonts w:eastAsia="Verdana" w:cs="Aparajita" w:ascii="Verdana" w:hAnsi="Verdana"/>
          <w:b/>
          <w:color w:val="000000"/>
          <w:sz w:val="18"/>
          <w:szCs w:val="18"/>
        </w:rPr>
        <w:t xml:space="preserve"> FÍSICA</w:t>
      </w:r>
      <w:r>
        <w:rPr>
          <w:rFonts w:eastAsia="Verdana" w:cs="Aparajita" w:ascii="Verdana" w:hAnsi="Verdana"/>
          <w:color w:val="000000"/>
          <w:sz w:val="18"/>
          <w:szCs w:val="18"/>
        </w:rPr>
        <w:t>:</w:t>
      </w:r>
    </w:p>
    <w:p>
      <w:pPr>
        <w:pStyle w:val="Normal"/>
        <w:numPr>
          <w:ilvl w:val="0"/>
          <w:numId w:val="47"/>
        </w:numPr>
        <w:ind w:left="993" w:hanging="426"/>
        <w:jc w:val="both"/>
        <w:rPr/>
      </w:pPr>
      <w:r>
        <w:rPr>
          <w:rFonts w:eastAsia="Verdana" w:cs="Aparajita" w:ascii="Verdana" w:hAnsi="Verdana"/>
          <w:color w:val="000000"/>
          <w:sz w:val="18"/>
          <w:szCs w:val="18"/>
        </w:rPr>
        <w:t>cópia do RG e CPF;</w:t>
      </w:r>
    </w:p>
    <w:p>
      <w:pPr>
        <w:pStyle w:val="Normal"/>
        <w:numPr>
          <w:ilvl w:val="0"/>
          <w:numId w:val="47"/>
        </w:numPr>
        <w:ind w:left="993" w:hanging="426"/>
        <w:jc w:val="both"/>
        <w:rPr/>
      </w:pPr>
      <w:r>
        <w:rPr>
          <w:rFonts w:eastAsia="Verdana" w:cs="Aparajita" w:ascii="Verdana" w:hAnsi="Verdana"/>
          <w:color w:val="000000"/>
          <w:sz w:val="18"/>
          <w:szCs w:val="18"/>
        </w:rPr>
        <w:t>cópia do comprovante de endereço (no nome civil do(a) proponente);</w:t>
      </w:r>
    </w:p>
    <w:p>
      <w:pPr>
        <w:pStyle w:val="Normal"/>
        <w:numPr>
          <w:ilvl w:val="0"/>
          <w:numId w:val="47"/>
        </w:numPr>
        <w:ind w:left="993" w:hanging="426"/>
        <w:jc w:val="both"/>
        <w:rPr/>
      </w:pPr>
      <w:r>
        <w:rPr>
          <w:rFonts w:eastAsia="Verdana" w:cs="Aparajita" w:ascii="Verdana" w:hAnsi="Verdana"/>
          <w:color w:val="000000"/>
          <w:sz w:val="18"/>
          <w:szCs w:val="18"/>
        </w:rPr>
        <w:t>prova de regularidade para com as Fazendas Federal, Estadual e Municipal da residência do(a) proponente (CNDs);</w:t>
      </w:r>
    </w:p>
    <w:p>
      <w:pPr>
        <w:pStyle w:val="Normal"/>
        <w:numPr>
          <w:ilvl w:val="0"/>
          <w:numId w:val="47"/>
        </w:numPr>
        <w:ind w:left="993" w:hanging="426"/>
        <w:jc w:val="both"/>
        <w:rPr/>
      </w:pPr>
      <w:r>
        <w:rPr>
          <w:rFonts w:eastAsia="Verdana" w:cs="Aparajita" w:ascii="Verdana" w:hAnsi="Verdana"/>
          <w:color w:val="000000"/>
          <w:sz w:val="18"/>
          <w:szCs w:val="18"/>
        </w:rPr>
        <w:t xml:space="preserve">prova da regularidade perante a Justiça do Trabalho (Certidão Negativa de Débitos Trabalhistas – CNDT); </w:t>
      </w:r>
    </w:p>
    <w:p>
      <w:pPr>
        <w:pStyle w:val="Normal"/>
        <w:numPr>
          <w:ilvl w:val="0"/>
          <w:numId w:val="47"/>
        </w:numPr>
        <w:ind w:left="993" w:hanging="426"/>
        <w:jc w:val="both"/>
        <w:rPr/>
      </w:pPr>
      <w:r>
        <w:rPr>
          <w:rFonts w:eastAsia="Verdana" w:cs="Aparajita" w:ascii="Verdana" w:hAnsi="Verdana"/>
          <w:color w:val="000000"/>
          <w:sz w:val="18"/>
          <w:szCs w:val="18"/>
        </w:rPr>
        <w:t>Carta de Anuência da Equipe do Projeto (Anexo 8);</w:t>
      </w:r>
    </w:p>
    <w:p>
      <w:pPr>
        <w:pStyle w:val="Normal"/>
        <w:numPr>
          <w:ilvl w:val="0"/>
          <w:numId w:val="47"/>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Termo de Cessão Gratuita de Direitos de Exibições Não Comerciais (Anexo 7), para projeto da categoria I;</w:t>
      </w:r>
    </w:p>
    <w:p>
      <w:pPr>
        <w:pStyle w:val="Normal"/>
        <w:numPr>
          <w:ilvl w:val="0"/>
          <w:numId w:val="47"/>
        </w:numPr>
        <w:ind w:left="993" w:hanging="426"/>
        <w:jc w:val="both"/>
        <w:rPr/>
      </w:pPr>
      <w:r>
        <w:rPr>
          <w:rFonts w:eastAsia="Verdana" w:cs="Aparajita" w:ascii="Verdana" w:hAnsi="Verdana"/>
          <w:color w:val="000000"/>
          <w:sz w:val="18"/>
          <w:szCs w:val="18"/>
        </w:rPr>
        <w:t xml:space="preserve">Comprovação da conta bancária específica e exclusiva para a execução do projeto (extrato bancário zerado), </w:t>
      </w:r>
      <w:r>
        <w:rPr>
          <w:rFonts w:eastAsia="Verdana" w:cs="Aparajita" w:ascii="Verdana" w:hAnsi="Verdana"/>
          <w:sz w:val="18"/>
          <w:szCs w:val="18"/>
        </w:rPr>
        <w:t xml:space="preserve">conforme § 2º do art. 19 do Decreto </w:t>
      </w:r>
      <w:r>
        <w:rPr>
          <w:rFonts w:eastAsia="Verdana" w:cs="Aparajita" w:ascii="Verdana" w:hAnsi="Verdana"/>
          <w:color w:val="000000"/>
          <w:sz w:val="18"/>
          <w:szCs w:val="18"/>
        </w:rPr>
        <w:t xml:space="preserve">Municipal nº 10.873, de 01 de setembro de 2023 e </w:t>
      </w:r>
      <w:r>
        <w:rPr>
          <w:rFonts w:eastAsia="Verdana" w:cs="Aparajita" w:ascii="Verdana" w:hAnsi="Verdana"/>
          <w:sz w:val="18"/>
          <w:szCs w:val="18"/>
        </w:rPr>
        <w:t xml:space="preserve">art. 25 do </w:t>
      </w:r>
      <w:r>
        <w:rPr>
          <w:rFonts w:cs="Aparajita" w:ascii="Verdana" w:hAnsi="Verdana"/>
          <w:sz w:val="18"/>
          <w:szCs w:val="18"/>
        </w:rPr>
        <w:t>Decreto Federal n° 11.453, de 23 de março de 2023</w:t>
      </w:r>
      <w:r>
        <w:rPr>
          <w:rFonts w:eastAsia="Verdana" w:cs="Aparajita" w:ascii="Verdana" w:hAnsi="Verdana"/>
          <w:color w:val="000000"/>
          <w:sz w:val="18"/>
          <w:szCs w:val="18"/>
        </w:rPr>
        <w:t xml:space="preserve"> e, obrigatoriamente, em nome do(a) proponente pessoa física, para repasse do valor: nome do banco, agência, tipo de conta (corrente ou poupança), número da conta. </w:t>
      </w:r>
    </w:p>
    <w:p>
      <w:pPr>
        <w:pStyle w:val="Normal"/>
        <w:ind w:left="993" w:hanging="0"/>
        <w:jc w:val="both"/>
        <w:rPr/>
      </w:pPr>
      <w:r>
        <w:rPr/>
      </w:r>
    </w:p>
    <w:p>
      <w:pPr>
        <w:pStyle w:val="Normal"/>
        <w:numPr>
          <w:ilvl w:val="1"/>
          <w:numId w:val="6"/>
        </w:numPr>
        <w:ind w:left="0" w:hanging="0"/>
        <w:jc w:val="both"/>
        <w:rPr/>
      </w:pPr>
      <w:r>
        <w:rPr>
          <w:rFonts w:eastAsia="Verdana" w:cs="Aparajita" w:ascii="Verdana" w:hAnsi="Verdana"/>
          <w:sz w:val="18"/>
          <w:szCs w:val="18"/>
        </w:rPr>
        <w:t xml:space="preserve">A </w:t>
      </w:r>
      <w:r>
        <w:rPr>
          <w:rFonts w:eastAsia="Verdana" w:cs="Aparajita" w:ascii="Verdana" w:hAnsi="Verdana"/>
          <w:color w:val="000000"/>
          <w:sz w:val="18"/>
          <w:szCs w:val="18"/>
        </w:rPr>
        <w:t>comprovação</w:t>
      </w:r>
      <w:r>
        <w:rPr>
          <w:rFonts w:eastAsia="Verdana" w:cs="Aparajita" w:ascii="Verdana" w:hAnsi="Verdana"/>
          <w:sz w:val="18"/>
          <w:szCs w:val="18"/>
        </w:rPr>
        <w:t xml:space="preserve"> de endereço dos agentes culturais poderá ser realizada por meio da apresentação de contas relativas à residência ou, no caso de pessoas jurídicas, da sede do(a) proponente.</w:t>
      </w:r>
    </w:p>
    <w:p>
      <w:pPr>
        <w:pStyle w:val="Normal"/>
        <w:numPr>
          <w:ilvl w:val="2"/>
          <w:numId w:val="6"/>
        </w:numPr>
        <w:ind w:left="0" w:hanging="0"/>
        <w:jc w:val="both"/>
        <w:rPr/>
      </w:pPr>
      <w:r>
        <w:rPr>
          <w:rFonts w:eastAsia="Verdana" w:cs="Aparajita" w:ascii="Verdana" w:hAnsi="Verdana"/>
          <w:sz w:val="18"/>
          <w:szCs w:val="18"/>
        </w:rPr>
        <w:t xml:space="preserve"> </w:t>
      </w:r>
      <w:r>
        <w:rPr>
          <w:rFonts w:eastAsia="Verdana" w:cs="Aparajita" w:ascii="Verdana" w:hAnsi="Verdana"/>
          <w:sz w:val="18"/>
          <w:szCs w:val="18"/>
        </w:rPr>
        <w:t xml:space="preserve">Para comprovação de endereço, somente serão aceitos documentos recentes, entendidos como aqueles </w:t>
      </w:r>
      <w:r>
        <w:rPr>
          <w:rFonts w:eastAsia="Verdana" w:cs="Aparajita" w:ascii="Verdana" w:hAnsi="Verdana"/>
          <w:color w:val="000000"/>
          <w:sz w:val="18"/>
          <w:szCs w:val="18"/>
        </w:rPr>
        <w:t>que</w:t>
      </w:r>
      <w:r>
        <w:rPr>
          <w:rFonts w:eastAsia="Verdana" w:cs="Aparajita" w:ascii="Verdana" w:hAnsi="Verdana"/>
          <w:sz w:val="18"/>
          <w:szCs w:val="18"/>
        </w:rPr>
        <w:t xml:space="preserve"> a data de vencimento não seja superior a 90 (noventa) dias.</w:t>
      </w:r>
    </w:p>
    <w:p>
      <w:pPr>
        <w:pStyle w:val="Normal"/>
        <w:numPr>
          <w:ilvl w:val="2"/>
          <w:numId w:val="6"/>
        </w:numPr>
        <w:ind w:left="0" w:hanging="0"/>
        <w:jc w:val="both"/>
        <w:rPr/>
      </w:pPr>
      <w:r>
        <w:rPr>
          <w:rFonts w:eastAsia="Verdana" w:cs="Aparajita" w:ascii="Verdana" w:hAnsi="Verdana"/>
          <w:sz w:val="18"/>
          <w:szCs w:val="18"/>
        </w:rPr>
        <w:t xml:space="preserve"> </w:t>
      </w:r>
      <w:r>
        <w:rPr>
          <w:rFonts w:eastAsia="Verdana" w:cs="Aparajita" w:ascii="Verdana" w:hAnsi="Verdana"/>
          <w:sz w:val="18"/>
          <w:szCs w:val="18"/>
        </w:rPr>
        <w:t>Admitem-se, como comprovante de endereço, faturas de energia elétrica, telefonia, internet, água, cartões de crédito e condomínio, ou, alternativamente:</w:t>
      </w:r>
    </w:p>
    <w:p>
      <w:pPr>
        <w:pStyle w:val="Normal"/>
        <w:numPr>
          <w:ilvl w:val="0"/>
          <w:numId w:val="42"/>
        </w:numPr>
        <w:ind w:left="720" w:hanging="360"/>
        <w:jc w:val="both"/>
        <w:rPr/>
      </w:pPr>
      <w:bookmarkStart w:id="26" w:name="_Hlk175218728"/>
      <w:r>
        <w:rPr>
          <w:rFonts w:eastAsia="Verdana" w:cs="Aparajita" w:ascii="Verdana" w:hAnsi="Verdana"/>
          <w:sz w:val="18"/>
          <w:szCs w:val="18"/>
        </w:rPr>
        <w:t>Para pessoa física: boletos referentes a mensalidades de universidades ou de outros estabelecimentos de ensino e contratos de trabalho ou aluguel, desde que emitidos dentro do prazo e onde conste expressamente, o nome do(a) proponente pessoa física;</w:t>
      </w:r>
    </w:p>
    <w:p>
      <w:pPr>
        <w:pStyle w:val="Normal"/>
        <w:numPr>
          <w:ilvl w:val="0"/>
          <w:numId w:val="42"/>
        </w:numPr>
        <w:ind w:left="720" w:hanging="360"/>
        <w:jc w:val="both"/>
        <w:rPr>
          <w:rFonts w:ascii="Verdana" w:hAnsi="Verdana" w:eastAsia="Verdana" w:cs="Aparajita"/>
          <w:sz w:val="18"/>
          <w:szCs w:val="18"/>
        </w:rPr>
      </w:pPr>
      <w:bookmarkStart w:id="27" w:name="_Hlk175218763"/>
      <w:bookmarkStart w:id="28" w:name="_Hlk175218736"/>
      <w:bookmarkEnd w:id="28"/>
      <w:r>
        <w:rPr>
          <w:rFonts w:eastAsia="Verdana" w:cs="Aparajita" w:ascii="Verdana" w:hAnsi="Verdana"/>
          <w:sz w:val="18"/>
          <w:szCs w:val="18"/>
        </w:rPr>
        <w:t>Para pessoa jurídica: notas fiscais emitidas, contratos de prestação de serviço ou de aluguel, desde que emitidos dentro do prazo e onde conste expressamente, o nome do(a) proponente pessoa jurídica</w:t>
      </w:r>
      <w:bookmarkEnd w:id="27"/>
      <w:r>
        <w:rPr>
          <w:rFonts w:eastAsia="Verdana" w:cs="Aparajita" w:ascii="Verdana" w:hAnsi="Verdana"/>
          <w:sz w:val="18"/>
          <w:szCs w:val="18"/>
        </w:rPr>
        <w:t>.</w:t>
      </w:r>
      <w:bookmarkEnd w:id="26"/>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Quando se tratar de inscrição de pessoa jurídica, inclusive para inscritos como MEI, o comprovante de endereço exigido na alínea “b”, deverá estar em nome da pessoa jurídica da inscrição, e não em nome da pessoa física (natural).</w:t>
      </w:r>
    </w:p>
    <w:p>
      <w:pPr>
        <w:pStyle w:val="Normal"/>
        <w:numPr>
          <w:ilvl w:val="2"/>
          <w:numId w:val="6"/>
        </w:numPr>
        <w:ind w:left="0" w:hanging="0"/>
        <w:jc w:val="both"/>
        <w:rPr/>
      </w:pPr>
      <w:r>
        <w:rPr>
          <w:rFonts w:eastAsia="Verdana" w:cs="Aparajita" w:ascii="Verdana" w:hAnsi="Verdana"/>
          <w:sz w:val="18"/>
          <w:szCs w:val="18"/>
        </w:rPr>
        <w:t xml:space="preserve"> </w:t>
      </w:r>
      <w:r>
        <w:rPr>
          <w:rFonts w:eastAsia="Verdana" w:cs="Aparajita" w:ascii="Verdana" w:hAnsi="Verdana"/>
          <w:sz w:val="18"/>
          <w:szCs w:val="18"/>
        </w:rPr>
        <w:t>Excepcionalmente, serão aceitos comprovantes que não estejam em nome do(a) proponente, desde que este utilize, também, a Declaração de Endereço (Anexo 5), submetendo-se às penas da Lei e estando sujeito às sanções civis, administrativas e criminais aplicáveis, nos termos da Lei Federal n° 7.115/1983.</w:t>
      </w:r>
    </w:p>
    <w:p>
      <w:pPr>
        <w:pStyle w:val="Normal"/>
        <w:numPr>
          <w:ilvl w:val="2"/>
          <w:numId w:val="6"/>
        </w:numPr>
        <w:ind w:left="0" w:hanging="0"/>
        <w:jc w:val="both"/>
        <w:rPr/>
      </w:pPr>
      <w:r>
        <w:rPr>
          <w:rFonts w:eastAsia="Verdana" w:cs="Aparajita" w:ascii="Verdana" w:hAnsi="Verdana"/>
          <w:sz w:val="18"/>
          <w:szCs w:val="18"/>
        </w:rPr>
        <w:t xml:space="preserve"> </w:t>
      </w:r>
      <w:r>
        <w:rPr>
          <w:rFonts w:eastAsia="Verdana" w:cs="Aparajita" w:ascii="Verdana" w:hAnsi="Verdana"/>
          <w:sz w:val="18"/>
          <w:szCs w:val="18"/>
        </w:rPr>
        <w:t>A comprovação</w:t>
      </w:r>
      <w:r>
        <w:rPr>
          <w:rFonts w:cs="Aparajita" w:ascii="Verdana" w:hAnsi="Verdana"/>
          <w:sz w:val="18"/>
          <w:szCs w:val="18"/>
        </w:rPr>
        <w:t xml:space="preserve"> de residência poderá ser dispensada nas hipóteses de agentes culturais: </w:t>
      </w:r>
    </w:p>
    <w:p>
      <w:pPr>
        <w:pStyle w:val="ListParagraph"/>
        <w:numPr>
          <w:ilvl w:val="0"/>
          <w:numId w:val="44"/>
        </w:numPr>
        <w:ind w:left="851" w:hanging="142"/>
        <w:jc w:val="both"/>
        <w:rPr/>
      </w:pPr>
      <w:r>
        <w:rPr>
          <w:rFonts w:eastAsia="Verdana" w:cs="Aparajita" w:ascii="Verdana" w:hAnsi="Verdana"/>
          <w:color w:val="000000" w:themeColor="text1"/>
          <w:sz w:val="18"/>
          <w:szCs w:val="18"/>
        </w:rPr>
        <w:t>pertencentes a comunidade indígena, quilombola, cigana ou circense;</w:t>
      </w:r>
    </w:p>
    <w:p>
      <w:pPr>
        <w:pStyle w:val="ListParagraph"/>
        <w:numPr>
          <w:ilvl w:val="0"/>
          <w:numId w:val="44"/>
        </w:numPr>
        <w:ind w:left="851" w:hanging="142"/>
        <w:jc w:val="both"/>
        <w:rPr/>
      </w:pPr>
      <w:r>
        <w:rPr>
          <w:rFonts w:eastAsia="Verdana" w:cs="Aparajita" w:ascii="Verdana" w:hAnsi="Verdana"/>
          <w:color w:val="000000" w:themeColor="text1"/>
          <w:sz w:val="18"/>
          <w:szCs w:val="18"/>
        </w:rPr>
        <w:t xml:space="preserve">pertencentes a população nômade ou itinerante; ou </w:t>
      </w:r>
    </w:p>
    <w:p>
      <w:pPr>
        <w:pStyle w:val="ListParagraph"/>
        <w:numPr>
          <w:ilvl w:val="0"/>
          <w:numId w:val="44"/>
        </w:numPr>
        <w:ind w:left="851" w:hanging="142"/>
        <w:jc w:val="both"/>
        <w:rPr/>
      </w:pPr>
      <w:r>
        <w:rPr>
          <w:rFonts w:eastAsia="Verdana" w:cs="Aparajita" w:ascii="Verdana" w:hAnsi="Verdana"/>
          <w:color w:val="000000" w:themeColor="text1"/>
          <w:sz w:val="18"/>
          <w:szCs w:val="18"/>
        </w:rPr>
        <w:t>que se</w:t>
      </w:r>
      <w:r>
        <w:rPr>
          <w:rFonts w:cs="Aparajita" w:ascii="Verdana" w:hAnsi="Verdana"/>
          <w:sz w:val="18"/>
          <w:szCs w:val="18"/>
        </w:rPr>
        <w:t xml:space="preserve"> encontrem em situação de rua.</w:t>
      </w:r>
    </w:p>
    <w:p>
      <w:pPr>
        <w:pStyle w:val="Normal"/>
        <w:numPr>
          <w:ilvl w:val="2"/>
          <w:numId w:val="6"/>
        </w:numPr>
        <w:ind w:left="0" w:hanging="0"/>
        <w:jc w:val="both"/>
        <w:rPr/>
      </w:pPr>
      <w:r>
        <w:rPr>
          <w:rFonts w:eastAsia="Verdana" w:cs="Aparajita" w:ascii="Verdana" w:hAnsi="Verdana"/>
          <w:sz w:val="18"/>
          <w:szCs w:val="18"/>
        </w:rPr>
        <w:t xml:space="preserve"> </w:t>
      </w:r>
      <w:r>
        <w:rPr>
          <w:rFonts w:eastAsia="Verdana" w:cs="Aparajita" w:ascii="Verdana" w:hAnsi="Verdana"/>
          <w:sz w:val="18"/>
          <w:szCs w:val="18"/>
        </w:rPr>
        <w:t>Neste caso, a comprovação de residência será feita pela Declaração de Endereço (Anexo 5),</w:t>
      </w:r>
      <w:r>
        <w:rPr>
          <w:rFonts w:eastAsia="Verdana" w:cs="Aparajita" w:ascii="Verdana" w:hAnsi="Verdana"/>
          <w:sz w:val="18"/>
          <w:szCs w:val="18"/>
          <w:shd w:fill="81D41A" w:val="clear"/>
        </w:rPr>
        <w:t xml:space="preserve"> </w:t>
      </w:r>
      <w:r>
        <w:rPr>
          <w:rFonts w:eastAsia="Verdana" w:cs="Aparajita" w:ascii="Verdana" w:hAnsi="Verdana"/>
          <w:sz w:val="18"/>
          <w:szCs w:val="18"/>
        </w:rPr>
        <w:t>feita pelo próprio proponente, ou por terceiros, sob as penas da lei.</w:t>
      </w:r>
    </w:p>
    <w:p>
      <w:pPr>
        <w:pStyle w:val="Normal"/>
        <w:ind w:left="993"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ind w:left="0" w:hanging="0"/>
        <w:jc w:val="both"/>
        <w:rPr/>
      </w:pPr>
      <w:r>
        <w:rPr>
          <w:rFonts w:eastAsia="Verdana" w:cs="Aparajita" w:ascii="Verdana" w:hAnsi="Verdana"/>
          <w:color w:val="000000"/>
          <w:sz w:val="18"/>
          <w:szCs w:val="18"/>
        </w:rPr>
        <w:t>A entrega dos documentos deverá ocorrer na forma indicada no item 15.3.1., impreterivelmente, até o prazo estabelecido no cronograma do presente Edital.</w:t>
      </w:r>
    </w:p>
    <w:p>
      <w:pPr>
        <w:pStyle w:val="Normal"/>
        <w:numPr>
          <w:ilvl w:val="2"/>
          <w:numId w:val="6"/>
        </w:numPr>
        <w:ind w:left="0" w:hanging="0"/>
        <w:jc w:val="both"/>
        <w:rPr/>
      </w:pPr>
      <w:r>
        <w:rPr>
          <w:rFonts w:eastAsia="Verdana" w:cs="Aparajita" w:ascii="Verdana" w:hAnsi="Verdana"/>
          <w:sz w:val="18"/>
          <w:szCs w:val="18"/>
        </w:rPr>
        <w:t xml:space="preserve"> </w:t>
      </w:r>
      <w:r>
        <w:rPr>
          <w:rFonts w:eastAsia="Verdana" w:cs="Aparajita" w:ascii="Verdana" w:hAnsi="Verdana"/>
          <w:sz w:val="18"/>
          <w:szCs w:val="18"/>
        </w:rPr>
        <w:t>O(A) classificado(a) que deixar de apresentar quaisquer documentos referentes à Habilitação Jurídica e Regularidade Fiscal, na forma e no prazo estabelecido neste Edital e/ou que não comprovar a regularidade fiscal para formalização do instrumento jurídico, será julgado inabilitado, para todos os fins e efeitos, chamando-se o projeto suplente, conforme regramento previsto no item 18.</w:t>
      </w:r>
    </w:p>
    <w:p>
      <w:pPr>
        <w:pStyle w:val="Normal"/>
        <w:jc w:val="both"/>
        <w:rPr>
          <w:rFonts w:ascii="Verdana" w:hAnsi="Verdana" w:cs="Aparajita"/>
          <w:sz w:val="18"/>
          <w:szCs w:val="18"/>
        </w:rPr>
      </w:pPr>
      <w:r>
        <w:rPr>
          <w:rFonts w:cs="Aparajita" w:ascii="Verdana" w:hAnsi="Verdana"/>
          <w:sz w:val="18"/>
          <w:szCs w:val="18"/>
        </w:rPr>
      </w:r>
    </w:p>
    <w:p>
      <w:pPr>
        <w:pStyle w:val="Normal"/>
        <w:numPr>
          <w:ilvl w:val="1"/>
          <w:numId w:val="6"/>
        </w:numPr>
        <w:ind w:left="0" w:hanging="0"/>
        <w:jc w:val="both"/>
        <w:rPr>
          <w:rFonts w:ascii="Verdana" w:hAnsi="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Findo o prazo </w:t>
      </w:r>
      <w:r>
        <w:rPr>
          <w:rFonts w:eastAsia="Verdana" w:cs="Aparajita" w:ascii="Verdana" w:hAnsi="Verdana"/>
          <w:color w:val="000000"/>
          <w:sz w:val="18"/>
          <w:szCs w:val="18"/>
        </w:rPr>
        <w:t>previsto</w:t>
      </w:r>
      <w:r>
        <w:rPr>
          <w:rFonts w:eastAsia="Verdana" w:cs="Aparajita" w:ascii="Verdana" w:hAnsi="Verdana"/>
          <w:sz w:val="18"/>
          <w:szCs w:val="18"/>
        </w:rPr>
        <w:t xml:space="preserve"> à etapa de habilitação e prazo recursal, a Comissão de Contratação da Diretoria de Compras e Licitações solicitará para a Comissão Interna providências à celebração do Termo de Execução Cultural com os(as) proponentes habilitados(as).</w:t>
      </w:r>
    </w:p>
    <w:p>
      <w:pPr>
        <w:pStyle w:val="Normal"/>
        <w:numPr>
          <w:ilvl w:val="2"/>
          <w:numId w:val="6"/>
        </w:numPr>
        <w:ind w:left="0" w:hanging="0"/>
        <w:jc w:val="both"/>
        <w:rPr>
          <w:rFonts w:ascii="Verdana" w:hAnsi="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Concluída a etapa de assinatura dos Termos de Execução Cultural, a Comissão de Contratação providenciará a Homologação dos contemplados e informará à Comissão Interna a necessidade de chamamento de projetos suplentes, com vistas ao exaurimento dos valores destinados a esse Edital, procedendo-se, com isso, à etapa convocação de suplentes.</w:t>
      </w:r>
    </w:p>
    <w:p>
      <w:pPr>
        <w:pStyle w:val="Normal"/>
        <w:jc w:val="both"/>
        <w:rPr>
          <w:rFonts w:ascii="Verdana" w:hAnsi="Verdana" w:cs="Aparajita"/>
          <w:sz w:val="18"/>
          <w:szCs w:val="18"/>
        </w:rPr>
      </w:pPr>
      <w:r>
        <w:rPr>
          <w:rFonts w:cs="Aparajita" w:ascii="Verdana" w:hAnsi="Verdana"/>
          <w:sz w:val="18"/>
          <w:szCs w:val="18"/>
        </w:rPr>
      </w:r>
    </w:p>
    <w:p>
      <w:pPr>
        <w:pStyle w:val="Normal"/>
        <w:jc w:val="both"/>
        <w:rPr>
          <w:rFonts w:ascii="Verdana" w:hAnsi="Verdana" w:cs="Aparajita"/>
          <w:sz w:val="18"/>
          <w:szCs w:val="18"/>
        </w:rPr>
      </w:pPr>
      <w:r>
        <w:rPr>
          <w:rFonts w:cs="Aparajita" w:ascii="Verdana" w:hAnsi="Verdana"/>
          <w:sz w:val="18"/>
          <w:szCs w:val="18"/>
        </w:rPr>
      </w:r>
    </w:p>
    <w:p>
      <w:pPr>
        <w:pStyle w:val="Normal"/>
        <w:numPr>
          <w:ilvl w:val="0"/>
          <w:numId w:val="6"/>
        </w:numPr>
        <w:tabs>
          <w:tab w:val="clear" w:pos="709"/>
          <w:tab w:val="left" w:pos="1004" w:leader="none"/>
        </w:tabs>
        <w:jc w:val="both"/>
        <w:rPr>
          <w:rFonts w:ascii="Verdana" w:hAnsi="Verdana" w:cs="Aparajita"/>
          <w:sz w:val="18"/>
          <w:szCs w:val="18"/>
        </w:rPr>
      </w:pPr>
      <w:r>
        <w:rPr>
          <w:rFonts w:eastAsia="Verdana" w:cs="Aparajita" w:ascii="Verdana" w:hAnsi="Verdana"/>
          <w:b/>
          <w:sz w:val="18"/>
          <w:szCs w:val="18"/>
        </w:rPr>
        <w:t xml:space="preserve">DA ETAPA RECURSAL </w:t>
      </w:r>
    </w:p>
    <w:p>
      <w:pPr>
        <w:pStyle w:val="Normal"/>
        <w:numPr>
          <w:ilvl w:val="1"/>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Divulgados os resultados, abrem-se os prazos recursais referentes a cada etapa, podendo o(a) </w:t>
      </w:r>
      <w:r>
        <w:rPr>
          <w:rFonts w:eastAsia="Verdana" w:cs="Aparajita" w:ascii="Verdana" w:hAnsi="Verdana"/>
          <w:color w:val="000000"/>
          <w:sz w:val="18"/>
          <w:szCs w:val="18"/>
        </w:rPr>
        <w:t>proponente</w:t>
      </w:r>
      <w:r>
        <w:rPr>
          <w:rFonts w:eastAsia="Verdana" w:cs="Aparajita" w:ascii="Verdana" w:hAnsi="Verdana"/>
          <w:sz w:val="18"/>
          <w:szCs w:val="18"/>
        </w:rPr>
        <w:t xml:space="preserve"> manifestar sua inconformidade às decisões da Comissão Interna e/ou da Comissão de Seleção e/ou da Comissão de Contratação da Diretoria de Compras e Licitações, no prazo e forma deste Edital.</w:t>
      </w:r>
    </w:p>
    <w:p>
      <w:pPr>
        <w:pStyle w:val="Normal"/>
        <w:tabs>
          <w:tab w:val="clear" w:pos="709"/>
          <w:tab w:val="left" w:pos="284" w:leader="none"/>
        </w:tabs>
        <w:ind w:left="426" w:hanging="0"/>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O recurso deverá apresentar os motivos de fato e de direito que fundamentam a não concordância com a decisão do indeferimento, desclassificação, inabilitação ou, ainda, com a classificação obtida, apresentado no modelo do Formulário para Recurso Administrativo disponibilizado neste Edital (Anexo 10). </w:t>
      </w:r>
    </w:p>
    <w:p>
      <w:pPr>
        <w:pStyle w:val="Normal"/>
        <w:numPr>
          <w:ilvl w:val="2"/>
          <w:numId w:val="6"/>
        </w:numPr>
        <w:tabs>
          <w:tab w:val="clear" w:pos="709"/>
          <w:tab w:val="left" w:pos="568"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O recurso deve ser encaminhado para o e-mail </w:t>
      </w:r>
      <w:hyperlink r:id="rId13">
        <w:r>
          <w:rPr>
            <w:rStyle w:val="LinkdaInternet"/>
            <w:rFonts w:eastAsia="Verdana" w:cs="Aparajita" w:ascii="Verdana" w:hAnsi="Verdana"/>
            <w:sz w:val="18"/>
            <w:szCs w:val="18"/>
          </w:rPr>
          <w:t>leipaulogustavo@novohamburgo.rs.gov.br</w:t>
        </w:r>
      </w:hyperlink>
      <w:r>
        <w:rPr>
          <w:rFonts w:eastAsia="Verdana" w:cs="Aparajita" w:ascii="Verdana" w:hAnsi="Verdana"/>
          <w:sz w:val="18"/>
          <w:szCs w:val="18"/>
        </w:rPr>
        <w:t xml:space="preserve"> até o prazo estipulado à etapa a que se refere, definido no cronograma do Edital.</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A etapa recursal é prevista para a defesa contra algum erro de julgamento da Comissão Interna e/ou da Comissão de Seleção e/ou da Comissão de Contratação da Diretoria de Compras e Licitações, e não para complementação de documentos ou informação que deveria constar originariamente, das etapas de Inscrição ou de Habilitação. </w:t>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 xml:space="preserve">O </w:t>
      </w:r>
      <w:r>
        <w:rPr>
          <w:rFonts w:eastAsia="Verdana" w:cs="Aparajita" w:ascii="Verdana" w:hAnsi="Verdana"/>
          <w:sz w:val="18"/>
          <w:szCs w:val="18"/>
        </w:rPr>
        <w:t>recurso</w:t>
      </w:r>
      <w:r>
        <w:rPr>
          <w:rFonts w:eastAsia="Verdana" w:cs="Aparajita" w:ascii="Verdana" w:hAnsi="Verdana"/>
          <w:color w:val="000000"/>
          <w:sz w:val="18"/>
          <w:szCs w:val="18"/>
        </w:rPr>
        <w:t xml:space="preserve"> deverá ser direcionado à Comissão responsável pela etapa questionada, sendo:</w:t>
      </w:r>
    </w:p>
    <w:p>
      <w:pPr>
        <w:pStyle w:val="Normal"/>
        <w:numPr>
          <w:ilvl w:val="0"/>
          <w:numId w:val="45"/>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dirigido à Comissão Interna, em caso de indeferimento;</w:t>
      </w:r>
    </w:p>
    <w:p>
      <w:pPr>
        <w:pStyle w:val="Normal"/>
        <w:numPr>
          <w:ilvl w:val="0"/>
          <w:numId w:val="45"/>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dirigido à Comissão de Seleção, em caso de discordância quanto à desclassificação e/ou à classificação obtida;</w:t>
      </w:r>
    </w:p>
    <w:p>
      <w:pPr>
        <w:pStyle w:val="Normal"/>
        <w:numPr>
          <w:ilvl w:val="0"/>
          <w:numId w:val="45"/>
        </w:numPr>
        <w:ind w:left="993" w:hanging="426"/>
        <w:jc w:val="both"/>
        <w:rPr>
          <w:rFonts w:ascii="Verdana" w:hAnsi="Verdana" w:eastAsia="Verdana" w:cs="Aparajita"/>
          <w:sz w:val="18"/>
          <w:szCs w:val="18"/>
        </w:rPr>
      </w:pPr>
      <w:r>
        <w:rPr>
          <w:rFonts w:eastAsia="Verdana" w:cs="Aparajita" w:ascii="Verdana" w:hAnsi="Verdana"/>
          <w:sz w:val="18"/>
          <w:szCs w:val="18"/>
        </w:rPr>
        <w:t>dirigido à Comissão de Contratação, em caso de inabilitação.</w:t>
      </w:r>
    </w:p>
    <w:p>
      <w:pPr>
        <w:pStyle w:val="Normal"/>
        <w:ind w:left="993" w:hanging="0"/>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O(A) </w:t>
      </w:r>
      <w:r>
        <w:rPr>
          <w:rFonts w:eastAsia="Verdana" w:cs="Aparajita" w:ascii="Verdana" w:hAnsi="Verdana"/>
          <w:sz w:val="18"/>
          <w:szCs w:val="18"/>
        </w:rPr>
        <w:t>proponente</w:t>
      </w:r>
      <w:r>
        <w:rPr>
          <w:rFonts w:eastAsia="Verdana" w:cs="Aparajita" w:ascii="Verdana" w:hAnsi="Verdana"/>
          <w:color w:val="000000"/>
          <w:sz w:val="18"/>
          <w:szCs w:val="18"/>
        </w:rPr>
        <w:t xml:space="preserve"> que tiver sua </w:t>
      </w:r>
      <w:r>
        <w:rPr>
          <w:rFonts w:eastAsia="Verdana" w:cs="Aparajita" w:ascii="Verdana" w:hAnsi="Verdana"/>
          <w:b/>
          <w:color w:val="000000"/>
          <w:sz w:val="18"/>
          <w:szCs w:val="18"/>
        </w:rPr>
        <w:t>inscrição indeferida</w:t>
      </w:r>
      <w:r>
        <w:rPr>
          <w:rFonts w:eastAsia="Verdana" w:cs="Aparajita" w:ascii="Verdana" w:hAnsi="Verdana"/>
          <w:color w:val="000000"/>
          <w:sz w:val="18"/>
          <w:szCs w:val="18"/>
        </w:rPr>
        <w:t xml:space="preserve"> poderá manifestar sua inconformidade, encaminhando pedido de reconsideração contra a decisão da Comissão Interna, no prazo de 3 (três) dias úteis a contar da data de publicação do resultado da etapa. </w:t>
      </w:r>
    </w:p>
    <w:p>
      <w:pPr>
        <w:pStyle w:val="Normal"/>
        <w:numPr>
          <w:ilvl w:val="2"/>
          <w:numId w:val="6"/>
        </w:numPr>
        <w:tabs>
          <w:tab w:val="clear" w:pos="709"/>
          <w:tab w:val="left" w:pos="568" w:leader="none"/>
        </w:tabs>
        <w:ind w:left="0" w:hanging="0"/>
        <w:jc w:val="both"/>
        <w:rPr>
          <w:rFonts w:ascii="Verdana" w:hAnsi="Verdana"/>
          <w:sz w:val="18"/>
          <w:szCs w:val="18"/>
        </w:rPr>
      </w:pPr>
      <w:r>
        <w:rPr>
          <w:rFonts w:ascii="Verdana" w:hAnsi="Verdana"/>
          <w:sz w:val="18"/>
          <w:szCs w:val="18"/>
        </w:rPr>
        <w:t xml:space="preserve"> </w:t>
      </w:r>
      <w:r>
        <w:rPr>
          <w:rFonts w:ascii="Verdana" w:hAnsi="Verdana"/>
          <w:sz w:val="18"/>
          <w:szCs w:val="18"/>
        </w:rPr>
        <w:t xml:space="preserve">O </w:t>
      </w:r>
      <w:r>
        <w:rPr>
          <w:rFonts w:eastAsia="Verdana" w:cs="Aparajita" w:ascii="Verdana" w:hAnsi="Verdana"/>
          <w:color w:val="000000"/>
          <w:sz w:val="18"/>
          <w:szCs w:val="18"/>
        </w:rPr>
        <w:t>pedido</w:t>
      </w:r>
      <w:r>
        <w:rPr>
          <w:rFonts w:ascii="Verdana" w:hAnsi="Verdana"/>
          <w:sz w:val="18"/>
          <w:szCs w:val="18"/>
        </w:rPr>
        <w:t xml:space="preserve"> de reconsideração deverá ser dirigido à Comissão Interna, encaminhado em </w:t>
      </w:r>
      <w:r>
        <w:rPr>
          <w:rFonts w:eastAsia="Verdana" w:cs="Aparajita" w:ascii="Verdana" w:hAnsi="Verdana"/>
          <w:color w:val="000000"/>
          <w:sz w:val="18"/>
          <w:szCs w:val="18"/>
        </w:rPr>
        <w:t>modelo do Formulário de Recurso</w:t>
      </w:r>
      <w:r>
        <w:rPr>
          <w:rFonts w:ascii="Verdana" w:hAnsi="Verdana"/>
          <w:sz w:val="18"/>
          <w:szCs w:val="18"/>
        </w:rPr>
        <w:t>, assinalando a opção “Pedido de Reconsideração”.</w:t>
      </w:r>
    </w:p>
    <w:p>
      <w:pPr>
        <w:pStyle w:val="Normal"/>
        <w:numPr>
          <w:ilvl w:val="2"/>
          <w:numId w:val="6"/>
        </w:numPr>
        <w:tabs>
          <w:tab w:val="clear" w:pos="709"/>
          <w:tab w:val="left" w:pos="568" w:leader="none"/>
        </w:tabs>
        <w:ind w:left="0" w:hanging="0"/>
        <w:jc w:val="both"/>
        <w:rPr>
          <w:rFonts w:ascii="Verdana" w:hAnsi="Verdana"/>
          <w:sz w:val="18"/>
          <w:szCs w:val="18"/>
        </w:rPr>
      </w:pPr>
      <w:r>
        <w:rPr>
          <w:rFonts w:ascii="Verdana" w:hAnsi="Verdana"/>
          <w:sz w:val="18"/>
          <w:szCs w:val="18"/>
        </w:rPr>
        <w:t xml:space="preserve"> </w:t>
      </w:r>
      <w:r>
        <w:rPr>
          <w:rFonts w:ascii="Verdana" w:hAnsi="Verdana"/>
          <w:sz w:val="18"/>
          <w:szCs w:val="18"/>
        </w:rPr>
        <w:t>A Comissão Interna analisará o pedido em até 3 (três) dias, e, caso não for acolhido o pedido, submeterá o assunto à apreciação superior.</w:t>
      </w:r>
    </w:p>
    <w:p>
      <w:pPr>
        <w:pStyle w:val="Normal"/>
        <w:numPr>
          <w:ilvl w:val="2"/>
          <w:numId w:val="6"/>
        </w:numPr>
        <w:tabs>
          <w:tab w:val="clear" w:pos="709"/>
          <w:tab w:val="left" w:pos="568" w:leader="none"/>
        </w:tabs>
        <w:ind w:left="0" w:hanging="0"/>
        <w:jc w:val="both"/>
        <w:rPr>
          <w:rFonts w:ascii="Verdana" w:hAnsi="Verdana"/>
          <w:sz w:val="18"/>
          <w:szCs w:val="18"/>
        </w:rPr>
      </w:pPr>
      <w:r>
        <w:rPr>
          <w:rFonts w:ascii="Verdana" w:hAnsi="Verdana"/>
          <w:sz w:val="18"/>
          <w:szCs w:val="18"/>
        </w:rPr>
        <w:t xml:space="preserve"> </w:t>
      </w:r>
      <w:r>
        <w:rPr>
          <w:rFonts w:ascii="Verdana" w:hAnsi="Verdana"/>
          <w:sz w:val="18"/>
          <w:szCs w:val="18"/>
        </w:rPr>
        <w:t xml:space="preserve">Proponentes que tiverem seu pedido de reconsideração acolhido terão seu projeto encaminhado para a Comissão de Seleção, para a </w:t>
      </w:r>
      <w:r>
        <w:rPr>
          <w:rFonts w:eastAsia="Verdana" w:cs="Aparajita" w:ascii="Verdana" w:hAnsi="Verdana"/>
          <w:sz w:val="18"/>
          <w:szCs w:val="18"/>
        </w:rPr>
        <w:t>etapa</w:t>
      </w:r>
      <w:r>
        <w:rPr>
          <w:rFonts w:ascii="Verdana" w:hAnsi="Verdana"/>
          <w:sz w:val="18"/>
          <w:szCs w:val="18"/>
        </w:rPr>
        <w:t xml:space="preserve"> de Avaliação e Seleção dos projetos.</w:t>
      </w:r>
    </w:p>
    <w:p>
      <w:pPr>
        <w:pStyle w:val="Normal"/>
        <w:jc w:val="both"/>
        <w:rPr>
          <w:rFonts w:ascii="Verdana" w:hAnsi="Verdana"/>
          <w:sz w:val="18"/>
          <w:szCs w:val="18"/>
        </w:rPr>
      </w:pPr>
      <w:r>
        <w:rPr>
          <w:rFonts w:ascii="Verdana" w:hAnsi="Verdana"/>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O recurso destinado à </w:t>
      </w:r>
      <w:r>
        <w:rPr>
          <w:rFonts w:eastAsia="Verdana" w:cs="Aparajita" w:ascii="Verdana" w:hAnsi="Verdana"/>
          <w:sz w:val="18"/>
          <w:szCs w:val="18"/>
        </w:rPr>
        <w:t xml:space="preserve">etapa </w:t>
      </w:r>
      <w:r>
        <w:rPr>
          <w:rFonts w:eastAsia="Verdana" w:cs="Aparajita" w:ascii="Verdana" w:hAnsi="Verdana"/>
          <w:color w:val="000000"/>
          <w:sz w:val="18"/>
          <w:szCs w:val="18"/>
        </w:rPr>
        <w:t xml:space="preserve">de </w:t>
      </w:r>
      <w:r>
        <w:rPr>
          <w:rFonts w:eastAsia="Verdana" w:cs="Aparajita" w:ascii="Verdana" w:hAnsi="Verdana"/>
          <w:b/>
          <w:color w:val="000000"/>
          <w:sz w:val="18"/>
          <w:szCs w:val="18"/>
        </w:rPr>
        <w:t>Avaliação e Seleção</w:t>
      </w:r>
      <w:r>
        <w:rPr>
          <w:rFonts w:eastAsia="Verdana" w:cs="Aparajita" w:ascii="Verdana" w:hAnsi="Verdana"/>
          <w:color w:val="000000"/>
          <w:sz w:val="18"/>
          <w:szCs w:val="18"/>
        </w:rPr>
        <w:t xml:space="preserve"> deverá ser dirigido à Comissão de Seleção, no prazo de 3 (três) dias úteis a contar da data de publicação do resultado da etapa. </w:t>
      </w:r>
    </w:p>
    <w:p>
      <w:pPr>
        <w:pStyle w:val="Normal"/>
        <w:numPr>
          <w:ilvl w:val="2"/>
          <w:numId w:val="6"/>
        </w:numPr>
        <w:tabs>
          <w:tab w:val="clear" w:pos="709"/>
          <w:tab w:val="left" w:pos="568" w:leader="none"/>
        </w:tabs>
        <w:ind w:left="0" w:hanging="0"/>
        <w:jc w:val="both"/>
        <w:rPr>
          <w:rFonts w:ascii="Verdana" w:hAnsi="Verdana"/>
          <w:sz w:val="18"/>
          <w:szCs w:val="18"/>
        </w:rPr>
      </w:pPr>
      <w:r>
        <w:rPr>
          <w:rFonts w:ascii="Verdana" w:hAnsi="Verdana"/>
          <w:sz w:val="18"/>
          <w:szCs w:val="18"/>
        </w:rPr>
        <w:t xml:space="preserve"> </w:t>
      </w:r>
      <w:r>
        <w:rPr>
          <w:rFonts w:ascii="Verdana" w:hAnsi="Verdana"/>
          <w:sz w:val="18"/>
          <w:szCs w:val="18"/>
        </w:rPr>
        <w:t xml:space="preserve">A </w:t>
      </w:r>
      <w:r>
        <w:rPr>
          <w:rFonts w:eastAsia="Verdana" w:cs="Aparajita" w:ascii="Verdana" w:hAnsi="Verdana"/>
          <w:color w:val="000000"/>
          <w:sz w:val="18"/>
          <w:szCs w:val="18"/>
        </w:rPr>
        <w:t xml:space="preserve">Comissão responsável </w:t>
      </w:r>
      <w:r>
        <w:rPr>
          <w:rFonts w:ascii="Verdana" w:hAnsi="Verdana"/>
          <w:sz w:val="18"/>
          <w:szCs w:val="18"/>
        </w:rPr>
        <w:t xml:space="preserve">analisará o pedido em até </w:t>
      </w:r>
      <w:r>
        <w:rPr>
          <w:rFonts w:eastAsia="Verdana" w:cs="Aparajita" w:ascii="Verdana" w:hAnsi="Verdana"/>
          <w:sz w:val="18"/>
          <w:szCs w:val="18"/>
        </w:rPr>
        <w:t xml:space="preserve">5 (cinco) dias, e, caso não for acolhido o pedido, o </w:t>
      </w:r>
      <w:r>
        <w:rPr>
          <w:rFonts w:ascii="Verdana" w:hAnsi="Verdana"/>
          <w:sz w:val="18"/>
          <w:szCs w:val="18"/>
        </w:rPr>
        <w:t>recurso será encaminhado à apreciação jurídica da Diretoria de Compras e Licitações, a qual deverá proferir sua decisão em até 5 (cinco) dias, contados do recebimento.</w:t>
      </w:r>
    </w:p>
    <w:p>
      <w:pPr>
        <w:pStyle w:val="Normal"/>
        <w:numPr>
          <w:ilvl w:val="2"/>
          <w:numId w:val="6"/>
        </w:numPr>
        <w:tabs>
          <w:tab w:val="clear" w:pos="709"/>
          <w:tab w:val="left" w:pos="568" w:leader="none"/>
        </w:tabs>
        <w:ind w:left="0" w:hanging="0"/>
        <w:jc w:val="both"/>
        <w:rPr>
          <w:rFonts w:ascii="Verdana" w:hAnsi="Verdana"/>
          <w:sz w:val="18"/>
          <w:szCs w:val="18"/>
        </w:rPr>
      </w:pPr>
      <w:r>
        <w:rPr>
          <w:rFonts w:ascii="Verdana" w:hAnsi="Verdana"/>
          <w:sz w:val="18"/>
          <w:szCs w:val="18"/>
        </w:rPr>
        <w:t xml:space="preserve"> </w:t>
      </w:r>
      <w:r>
        <w:rPr>
          <w:rFonts w:ascii="Verdana" w:hAnsi="Verdana"/>
          <w:sz w:val="18"/>
          <w:szCs w:val="18"/>
        </w:rPr>
        <w:t xml:space="preserve">Proponentes que tiverem seus recursos acolhidos terão sua colocação revista, gerando novo resultado classificatório e procedendo-se a etapa de Habilitação, quando for o caso. </w:t>
      </w:r>
    </w:p>
    <w:p>
      <w:pPr>
        <w:pStyle w:val="Normal"/>
        <w:ind w:left="993" w:hanging="0"/>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O recurso destinado à </w:t>
      </w:r>
      <w:r>
        <w:rPr>
          <w:rFonts w:eastAsia="Verdana" w:cs="Aparajita" w:ascii="Verdana" w:hAnsi="Verdana"/>
          <w:sz w:val="18"/>
          <w:szCs w:val="18"/>
        </w:rPr>
        <w:t xml:space="preserve">etapa </w:t>
      </w:r>
      <w:r>
        <w:rPr>
          <w:rFonts w:eastAsia="Verdana" w:cs="Aparajita" w:ascii="Verdana" w:hAnsi="Verdana"/>
          <w:color w:val="000000"/>
          <w:sz w:val="18"/>
          <w:szCs w:val="18"/>
        </w:rPr>
        <w:t xml:space="preserve">de </w:t>
      </w:r>
      <w:r>
        <w:rPr>
          <w:rFonts w:eastAsia="Verdana" w:cs="Aparajita" w:ascii="Verdana" w:hAnsi="Verdana"/>
          <w:b/>
          <w:color w:val="000000"/>
          <w:sz w:val="18"/>
          <w:szCs w:val="18"/>
        </w:rPr>
        <w:t>Habilitação</w:t>
      </w:r>
      <w:r>
        <w:rPr>
          <w:rFonts w:eastAsia="Verdana" w:cs="Aparajita" w:ascii="Verdana" w:hAnsi="Verdana"/>
          <w:color w:val="000000"/>
          <w:sz w:val="18"/>
          <w:szCs w:val="18"/>
        </w:rPr>
        <w:t xml:space="preserve"> deverá ser dirigido à </w:t>
      </w:r>
      <w:r>
        <w:rPr>
          <w:rFonts w:eastAsia="Verdana" w:cs="Aparajita" w:ascii="Verdana" w:hAnsi="Verdana"/>
          <w:sz w:val="18"/>
          <w:szCs w:val="18"/>
        </w:rPr>
        <w:t>Comissão de Contratação da Diretoria de Compras e Licitações</w:t>
      </w:r>
      <w:r>
        <w:rPr>
          <w:rFonts w:eastAsia="Verdana" w:cs="Aparajita" w:ascii="Verdana" w:hAnsi="Verdana"/>
          <w:color w:val="000000"/>
          <w:sz w:val="18"/>
          <w:szCs w:val="18"/>
        </w:rPr>
        <w:t xml:space="preserve">, no prazo de 3 (três) dias úteis a contar da data de publicação do resultado da etapa. </w:t>
      </w:r>
    </w:p>
    <w:p>
      <w:pPr>
        <w:pStyle w:val="Normal"/>
        <w:numPr>
          <w:ilvl w:val="2"/>
          <w:numId w:val="6"/>
        </w:numPr>
        <w:tabs>
          <w:tab w:val="clear" w:pos="709"/>
          <w:tab w:val="left" w:pos="568" w:leader="none"/>
        </w:tabs>
        <w:ind w:left="0" w:hanging="0"/>
        <w:jc w:val="both"/>
        <w:rPr>
          <w:rFonts w:ascii="Verdana" w:hAnsi="Verdana" w:eastAsia="Verdana" w:cs="Aparajita"/>
          <w:color w:val="000000"/>
          <w:sz w:val="18"/>
          <w:szCs w:val="18"/>
        </w:rPr>
      </w:pPr>
      <w:r>
        <w:rPr>
          <w:rFonts w:ascii="Verdana" w:hAnsi="Verdana"/>
          <w:sz w:val="18"/>
          <w:szCs w:val="18"/>
        </w:rPr>
        <w:t xml:space="preserve"> </w:t>
      </w:r>
      <w:r>
        <w:rPr>
          <w:rFonts w:ascii="Verdana" w:hAnsi="Verdana"/>
          <w:sz w:val="18"/>
          <w:szCs w:val="18"/>
        </w:rPr>
        <w:t xml:space="preserve">A </w:t>
      </w:r>
      <w:r>
        <w:rPr>
          <w:rFonts w:eastAsia="Verdana" w:cs="Aparajita" w:ascii="Verdana" w:hAnsi="Verdana"/>
          <w:color w:val="000000"/>
          <w:sz w:val="18"/>
          <w:szCs w:val="18"/>
        </w:rPr>
        <w:t xml:space="preserve">Comissão responsável </w:t>
      </w:r>
      <w:r>
        <w:rPr>
          <w:rFonts w:ascii="Verdana" w:hAnsi="Verdana"/>
          <w:sz w:val="18"/>
          <w:szCs w:val="18"/>
        </w:rPr>
        <w:t xml:space="preserve">analisará o pedido em até </w:t>
      </w:r>
      <w:r>
        <w:rPr>
          <w:rFonts w:eastAsia="Verdana" w:cs="Aparajita" w:ascii="Verdana" w:hAnsi="Verdana"/>
          <w:sz w:val="18"/>
          <w:szCs w:val="18"/>
        </w:rPr>
        <w:t xml:space="preserve">5 (cinco) dias, e, caso não for acolhido o pedido, </w:t>
      </w:r>
      <w:r>
        <w:rPr>
          <w:rFonts w:eastAsia="Verdana" w:cs="Aparajita" w:ascii="Verdana" w:hAnsi="Verdana"/>
          <w:color w:val="000000"/>
          <w:sz w:val="18"/>
          <w:szCs w:val="18"/>
        </w:rPr>
        <w:t>submeterá o assunto à apreciação superior.</w:t>
      </w:r>
    </w:p>
    <w:p>
      <w:pPr>
        <w:pStyle w:val="Normal"/>
        <w:numPr>
          <w:ilvl w:val="2"/>
          <w:numId w:val="6"/>
        </w:numPr>
        <w:tabs>
          <w:tab w:val="clear" w:pos="709"/>
          <w:tab w:val="left" w:pos="568" w:leader="none"/>
        </w:tabs>
        <w:ind w:left="0" w:hanging="0"/>
        <w:jc w:val="both"/>
        <w:rPr>
          <w:rFonts w:ascii="Verdana" w:hAnsi="Verdan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Propon</w:t>
      </w:r>
      <w:r>
        <w:rPr>
          <w:rFonts w:ascii="Verdana" w:hAnsi="Verdana"/>
          <w:sz w:val="18"/>
          <w:szCs w:val="18"/>
        </w:rPr>
        <w:t>entes que tiverem seus recursos acolhidos terão sua situação revista.</w:t>
      </w:r>
    </w:p>
    <w:p>
      <w:pPr>
        <w:pStyle w:val="Normal"/>
        <w:ind w:left="993" w:hanging="0"/>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Ao(A) proponente fica garantida a análise do processo e das razões que fundamentaram a decisão, mediante solicitação pelo e-mail </w:t>
      </w:r>
      <w:hyperlink r:id="rId14">
        <w:r>
          <w:rPr>
            <w:rStyle w:val="Hyperlink2"/>
            <w:rFonts w:ascii="Verdana" w:hAnsi="Verdana"/>
            <w:sz w:val="18"/>
            <w:szCs w:val="18"/>
          </w:rPr>
          <w:t>leipaulogustavo@novohamburgo.rs.gov.br</w:t>
        </w:r>
      </w:hyperlink>
      <w:r>
        <w:rPr>
          <w:rFonts w:eastAsia="Verdana" w:cs="Aparajita" w:ascii="Verdana" w:hAnsi="Verdana"/>
          <w:color w:val="000000"/>
          <w:sz w:val="18"/>
          <w:szCs w:val="18"/>
        </w:rPr>
        <w:t>.</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Após cada </w:t>
      </w:r>
      <w:r>
        <w:rPr>
          <w:rFonts w:eastAsia="Verdana" w:cs="Aparajita" w:ascii="Verdana" w:hAnsi="Verdana"/>
          <w:sz w:val="18"/>
          <w:szCs w:val="18"/>
        </w:rPr>
        <w:t>etapa</w:t>
      </w:r>
      <w:r>
        <w:rPr>
          <w:rFonts w:eastAsia="Verdana" w:cs="Aparajita" w:ascii="Verdana" w:hAnsi="Verdana"/>
          <w:color w:val="000000"/>
          <w:sz w:val="18"/>
          <w:szCs w:val="18"/>
        </w:rPr>
        <w:t xml:space="preserve"> recursal, será divulgado novo resultado, constando a relação das inscrições deferidas, classificadas e/ou habilitadas, conforme etapa a que se refere a publicação.                           </w:t>
      </w:r>
    </w:p>
    <w:p>
      <w:pPr>
        <w:pStyle w:val="Normal"/>
        <w:tabs>
          <w:tab w:val="clear" w:pos="709"/>
          <w:tab w:val="left" w:pos="716" w:leader="none"/>
        </w:tabs>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A publicação dos resultados da fase recursal de cada etapa pressupõe a ciência do(a) recorrente, que não será notificado expressamente da decisão, podendo, contudo, solicitar pelo e-mail </w:t>
      </w:r>
      <w:hyperlink r:id="rId15">
        <w:r>
          <w:rPr>
            <w:rStyle w:val="Hyperlink2"/>
            <w:rFonts w:ascii="Verdana" w:hAnsi="Verdana"/>
            <w:sz w:val="18"/>
            <w:szCs w:val="18"/>
          </w:rPr>
          <w:t>leipaulogustavo@novohamburgo.rs.gov.br</w:t>
        </w:r>
      </w:hyperlink>
      <w:r>
        <w:rPr>
          <w:rFonts w:eastAsia="Verdana" w:cs="Aparajita" w:ascii="Verdana" w:hAnsi="Verdana"/>
          <w:color w:val="000000"/>
          <w:sz w:val="18"/>
          <w:szCs w:val="18"/>
        </w:rPr>
        <w:t>, o parecer justificado, bem como o acesso aos documentos que compõem o processo administrativo decorrente da inscrição.</w:t>
      </w:r>
    </w:p>
    <w:p>
      <w:pPr>
        <w:pStyle w:val="Normal"/>
        <w:jc w:val="both"/>
        <w:rPr>
          <w:rFonts w:ascii="Verdana" w:hAnsi="Verdana" w:eastAsia="Verdana" w:cs="Aparajita"/>
          <w:b/>
          <w:b/>
          <w:color w:val="000000"/>
          <w:sz w:val="18"/>
          <w:szCs w:val="18"/>
        </w:rPr>
      </w:pPr>
      <w:r>
        <w:rPr>
          <w:rFonts w:eastAsia="Verdana" w:cs="Aparajita" w:ascii="Verdana" w:hAnsi="Verdana"/>
          <w:b/>
          <w:color w:val="000000"/>
          <w:sz w:val="18"/>
          <w:szCs w:val="18"/>
        </w:rPr>
      </w:r>
    </w:p>
    <w:p>
      <w:pPr>
        <w:pStyle w:val="Normal"/>
        <w:numPr>
          <w:ilvl w:val="1"/>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Não serão analisados os recursos encaminhados fora dos prazos recursais constantes no cronograma, face à intempestividade. </w:t>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numPr>
          <w:ilvl w:val="0"/>
          <w:numId w:val="6"/>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 xml:space="preserve">DO </w:t>
      </w:r>
      <w:r>
        <w:rPr>
          <w:rFonts w:eastAsia="Verdana" w:cs="Aparajita" w:ascii="Verdana" w:hAnsi="Verdana"/>
          <w:b/>
          <w:sz w:val="18"/>
          <w:szCs w:val="18"/>
        </w:rPr>
        <w:t>TERMO</w:t>
      </w:r>
      <w:r>
        <w:rPr>
          <w:rFonts w:eastAsia="Verdana" w:cs="Aparajita" w:ascii="Verdana" w:hAnsi="Verdana"/>
          <w:b/>
          <w:color w:val="000000"/>
          <w:sz w:val="18"/>
          <w:szCs w:val="18"/>
        </w:rPr>
        <w:t xml:space="preserve"> DE EXECUÇÃO CULTURAL</w:t>
      </w:r>
    </w:p>
    <w:p>
      <w:pPr>
        <w:pStyle w:val="Normal"/>
        <w:numPr>
          <w:ilvl w:val="1"/>
          <w:numId w:val="6"/>
        </w:numPr>
        <w:ind w:left="0" w:hanging="0"/>
        <w:jc w:val="both"/>
        <w:rPr>
          <w:rFonts w:ascii="Verdana" w:hAnsi="Verdana"/>
          <w:sz w:val="18"/>
          <w:szCs w:val="18"/>
        </w:rPr>
      </w:pPr>
      <w:r>
        <w:rPr>
          <w:rFonts w:ascii="Verdana" w:hAnsi="Verdana"/>
          <w:sz w:val="18"/>
          <w:szCs w:val="18"/>
        </w:rPr>
        <w:t xml:space="preserve">Constitui pressuposto ao compromisso a ser firmado, a obrigação </w:t>
      </w:r>
      <w:r>
        <w:rPr>
          <w:rFonts w:eastAsia="Verdana" w:cs="Aparajita" w:ascii="Verdana" w:hAnsi="Verdana"/>
          <w:sz w:val="18"/>
          <w:szCs w:val="18"/>
        </w:rPr>
        <w:t>do</w:t>
      </w:r>
      <w:r>
        <w:rPr>
          <w:rFonts w:ascii="Verdana" w:hAnsi="Verdana"/>
          <w:sz w:val="18"/>
          <w:szCs w:val="18"/>
        </w:rPr>
        <w:t xml:space="preserve">(a) proponente </w:t>
      </w:r>
      <w:r>
        <w:rPr>
          <w:rFonts w:eastAsia="Verdana" w:cs="Aparajita" w:ascii="Verdana" w:hAnsi="Verdana"/>
          <w:color w:val="000000"/>
          <w:sz w:val="18"/>
          <w:szCs w:val="18"/>
        </w:rPr>
        <w:t>contemplado</w:t>
      </w:r>
      <w:r>
        <w:rPr>
          <w:rFonts w:ascii="Verdana" w:hAnsi="Verdana"/>
          <w:sz w:val="18"/>
          <w:szCs w:val="18"/>
        </w:rPr>
        <w:t>(a) de manter compatibilidade com as obrigações por ele(a) assumidas, todas as condições de habilitação e qualificação exigidas no presente Edital.</w:t>
      </w:r>
    </w:p>
    <w:p>
      <w:pPr>
        <w:pStyle w:val="Normal"/>
        <w:tabs>
          <w:tab w:val="clear" w:pos="709"/>
          <w:tab w:val="left" w:pos="567" w:leader="none"/>
        </w:tabs>
        <w:jc w:val="both"/>
        <w:rPr>
          <w:rFonts w:ascii="Verdana" w:hAnsi="Verdana"/>
          <w:sz w:val="18"/>
          <w:szCs w:val="18"/>
        </w:rPr>
      </w:pPr>
      <w:r>
        <w:rPr>
          <w:rFonts w:ascii="Verdana" w:hAnsi="Verdana"/>
          <w:sz w:val="18"/>
          <w:szCs w:val="18"/>
        </w:rPr>
      </w:r>
    </w:p>
    <w:p>
      <w:pPr>
        <w:pStyle w:val="Normal"/>
        <w:numPr>
          <w:ilvl w:val="1"/>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Verificada a elegibilidade do(a) proponente </w:t>
      </w:r>
      <w:bookmarkStart w:id="29" w:name="_Hlk175235304"/>
      <w:r>
        <w:rPr>
          <w:rFonts w:eastAsia="Verdana" w:cs="Aparajita" w:ascii="Verdana" w:hAnsi="Verdana"/>
          <w:sz w:val="18"/>
          <w:szCs w:val="18"/>
        </w:rPr>
        <w:t>e a validação do Plano de Trabalho encaminhado</w:t>
      </w:r>
      <w:bookmarkEnd w:id="29"/>
      <w:r>
        <w:rPr>
          <w:rFonts w:eastAsia="Verdana" w:cs="Aparajita" w:ascii="Verdana" w:hAnsi="Verdana"/>
          <w:sz w:val="18"/>
          <w:szCs w:val="18"/>
        </w:rPr>
        <w:t>, será celebrado o Termo de Execução Cultural,</w:t>
      </w:r>
      <w:r>
        <w:rPr>
          <w:rFonts w:cs="Aparajita" w:ascii="Verdana" w:hAnsi="Verdana"/>
          <w:sz w:val="18"/>
          <w:szCs w:val="18"/>
        </w:rPr>
        <w:t xml:space="preserve"> instrumento jurídico do regime próprio de fomento à cultura, </w:t>
      </w:r>
      <w:r>
        <w:rPr>
          <w:rFonts w:eastAsia="Verdana" w:cs="Aparajita" w:ascii="Verdana" w:hAnsi="Verdana"/>
          <w:sz w:val="18"/>
          <w:szCs w:val="18"/>
        </w:rPr>
        <w:t xml:space="preserve">conforme minuta </w:t>
      </w:r>
      <w:r>
        <w:rPr>
          <w:rFonts w:cs="Aparajita" w:ascii="Verdana" w:hAnsi="Verdana"/>
          <w:sz w:val="18"/>
          <w:szCs w:val="18"/>
        </w:rPr>
        <w:t>constante no Anexo 10, em</w:t>
      </w:r>
      <w:r>
        <w:rPr>
          <w:rFonts w:eastAsia="Verdana" w:cs="Aparajita" w:ascii="Verdana" w:hAnsi="Verdana"/>
          <w:sz w:val="18"/>
          <w:szCs w:val="18"/>
        </w:rPr>
        <w:t xml:space="preserve"> estrita observância aos direitos e obrigações estabelecidas neste Edital. </w:t>
      </w:r>
    </w:p>
    <w:p>
      <w:pPr>
        <w:pStyle w:val="Normal"/>
        <w:tabs>
          <w:tab w:val="clear" w:pos="709"/>
          <w:tab w:val="left" w:pos="1004" w:leader="none"/>
        </w:tabs>
        <w:jc w:val="both"/>
        <w:rPr>
          <w:rFonts w:ascii="Verdana" w:hAnsi="Verdana" w:cs="Aparajita"/>
          <w:sz w:val="18"/>
          <w:szCs w:val="18"/>
        </w:rPr>
      </w:pPr>
      <w:r>
        <w:rPr>
          <w:rFonts w:cs="Aparajita" w:ascii="Verdana" w:hAnsi="Verdana"/>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O </w:t>
      </w:r>
      <w:r>
        <w:rPr>
          <w:rFonts w:eastAsia="Verdana" w:cs="Aparajita" w:ascii="Verdana" w:hAnsi="Verdana"/>
          <w:sz w:val="18"/>
          <w:szCs w:val="18"/>
        </w:rPr>
        <w:t>Termo</w:t>
      </w:r>
      <w:r>
        <w:rPr>
          <w:rFonts w:eastAsia="Verdana" w:cs="Aparajita" w:ascii="Verdana" w:hAnsi="Verdana"/>
          <w:color w:val="000000"/>
          <w:sz w:val="18"/>
          <w:szCs w:val="18"/>
        </w:rPr>
        <w:t xml:space="preserve"> de Execução Cultural, é o instrumento jurídico aplicável ao repasse de recursos não reembolsáveis para a Execução de Ações Culturais, conforme art. 27 do Decreto Municipal nº 10.873, de 01 de setembro de 2023 e previsto na alínea “a” do inciso I do art. 4º da Lei Federal nº 14.903, de 27 de junho de 2024.</w:t>
      </w:r>
    </w:p>
    <w:p>
      <w:pPr>
        <w:pStyle w:val="Normal"/>
        <w:numPr>
          <w:ilvl w:val="2"/>
          <w:numId w:val="6"/>
        </w:numPr>
        <w:tabs>
          <w:tab w:val="clear" w:pos="709"/>
          <w:tab w:val="left" w:pos="568" w:leader="none"/>
        </w:tabs>
        <w:ind w:left="0" w:hanging="0"/>
        <w:jc w:val="both"/>
        <w:rPr>
          <w:rFonts w:ascii="Verdana" w:hAnsi="Verdana"/>
          <w:sz w:val="18"/>
          <w:szCs w:val="18"/>
        </w:rPr>
      </w:pPr>
      <w:r>
        <w:rPr>
          <w:rFonts w:ascii="Verdana" w:hAnsi="Verdana"/>
          <w:sz w:val="18"/>
          <w:szCs w:val="18"/>
        </w:rPr>
        <w:t xml:space="preserve"> </w:t>
      </w:r>
      <w:r>
        <w:rPr>
          <w:rFonts w:ascii="Verdana" w:hAnsi="Verdana"/>
          <w:sz w:val="18"/>
          <w:szCs w:val="18"/>
        </w:rPr>
        <w:t xml:space="preserve">No Termo de Execução Cultural estarão expressas as obrigações da Administração Pública e do agente cultural para o alcance do interesse mútuo de promover a realização de ações culturais, prevendo-se as hipóteses de rescisão, sanções e penalidades em caso de descumprimento de qualquer das cláusulas e condições dos termos ou das disposições da legislação vigente, bem como as sanções a serem aplicadas quando contatadas irregularidades ou utilização indevida dos recursos públicos, por dolo ou culpa, previstas no Decreto Municipal nº 10.873, de 01 de setembro de 2023, </w:t>
      </w:r>
      <w:r>
        <w:rPr>
          <w:rFonts w:cs="Aparajita" w:ascii="Verdana" w:hAnsi="Verdana"/>
          <w:sz w:val="18"/>
          <w:szCs w:val="18"/>
        </w:rPr>
        <w:t>no Decreto Federal n° 11.453, de 23 de março de 2023</w:t>
      </w:r>
      <w:r>
        <w:rPr>
          <w:rFonts w:ascii="Verdana" w:hAnsi="Verdana"/>
          <w:sz w:val="18"/>
          <w:szCs w:val="18"/>
        </w:rPr>
        <w:t xml:space="preserve"> e na Lei Federal nº 14.903, de 27 de junho de 2024.</w:t>
      </w:r>
    </w:p>
    <w:p>
      <w:pPr>
        <w:pStyle w:val="Normal"/>
        <w:tabs>
          <w:tab w:val="clear" w:pos="709"/>
          <w:tab w:val="left" w:pos="568" w:leader="none"/>
        </w:tabs>
        <w:jc w:val="both"/>
        <w:rPr>
          <w:rFonts w:ascii="Verdana" w:hAnsi="Verdana"/>
          <w:sz w:val="18"/>
          <w:szCs w:val="18"/>
        </w:rPr>
      </w:pPr>
      <w:r>
        <w:rPr>
          <w:rFonts w:ascii="Verdana" w:hAnsi="Verdana"/>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A assinatura do Termo de Execução Cultural deverá ser realizada pelo(a) proponente do projeto cultural contemplado e, em sendo pessoa jurídica, pelo representante legal do(a) proponente ou mandatário(a) com poderes expressos, mediante procuração pública.</w:t>
      </w:r>
    </w:p>
    <w:p>
      <w:pPr>
        <w:pStyle w:val="Normal"/>
        <w:numPr>
          <w:ilvl w:val="2"/>
          <w:numId w:val="6"/>
        </w:numPr>
        <w:tabs>
          <w:tab w:val="clear" w:pos="709"/>
          <w:tab w:val="left" w:pos="568"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A assinatura dos instrumentos dar-se-á junto à Secretaria Municipal da Cultura, sediada na Casa da </w:t>
      </w:r>
      <w:r>
        <w:rPr>
          <w:rFonts w:ascii="Verdana" w:hAnsi="Verdana"/>
          <w:sz w:val="18"/>
          <w:szCs w:val="18"/>
        </w:rPr>
        <w:t>Cultura</w:t>
      </w:r>
      <w:r>
        <w:rPr>
          <w:rFonts w:eastAsia="Verdana" w:cs="Aparajita" w:ascii="Verdana" w:hAnsi="Verdana"/>
          <w:sz w:val="18"/>
          <w:szCs w:val="18"/>
        </w:rPr>
        <w:t xml:space="preserve"> Dalilla Clementina Sperb, sito à Avenida Doutor Maurício Cardoso, 132, bairro Hamburgo Velho, neste município, no prazo estabelecido no cronograma deste Edital.</w:t>
      </w:r>
    </w:p>
    <w:p>
      <w:pPr>
        <w:pStyle w:val="Normal"/>
        <w:numPr>
          <w:ilvl w:val="2"/>
          <w:numId w:val="6"/>
        </w:numPr>
        <w:tabs>
          <w:tab w:val="clear" w:pos="709"/>
          <w:tab w:val="left" w:pos="568"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Excepcionalmente, mediante comprovação de impossibilidade comprovada de comparecer no prazo estabelecido, poderá ser concedido prazo adicional de 2 (dois) dias e, se a impossibilidade de assinatura presencial for absoluta, por motivo inquestionável, poderá ser admitida a assinatura em meio digital, por assinatura Eletrônica do GOV.BR (</w:t>
      </w:r>
      <w:hyperlink r:id="rId16">
        <w:r>
          <w:rPr>
            <w:rStyle w:val="LinkdaInternet"/>
            <w:rFonts w:ascii="Verdana" w:hAnsi="Verdana"/>
            <w:sz w:val="18"/>
            <w:szCs w:val="18"/>
          </w:rPr>
          <w:t>https://www.gov.br/governodigital/pt-br/assinatura-eletronica</w:t>
        </w:r>
      </w:hyperlink>
      <w:r>
        <w:rPr>
          <w:rFonts w:eastAsia="Verdana" w:cs="Aparajita" w:ascii="Verdana" w:hAnsi="Verdana"/>
          <w:sz w:val="18"/>
          <w:szCs w:val="18"/>
        </w:rPr>
        <w:t>), ou outro em que seja possível a verificação de autenticidade.</w:t>
      </w:r>
    </w:p>
    <w:p>
      <w:pPr>
        <w:pStyle w:val="Normal"/>
        <w:numPr>
          <w:ilvl w:val="2"/>
          <w:numId w:val="6"/>
        </w:numPr>
        <w:tabs>
          <w:tab w:val="clear" w:pos="709"/>
          <w:tab w:val="left" w:pos="568"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O não comparecimento do(a) contemplado(a) dentro do prazo indicado, implicará na perda do direito ao valor do fomento, podendo ser chamado o(a) seguinte classificado(a), por ordem de classificação na categoria.</w:t>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numPr>
          <w:ilvl w:val="0"/>
          <w:numId w:val="6"/>
        </w:numPr>
        <w:tabs>
          <w:tab w:val="clear" w:pos="709"/>
          <w:tab w:val="left" w:pos="1004" w:leader="none"/>
        </w:tabs>
        <w:jc w:val="both"/>
        <w:rPr>
          <w:rFonts w:ascii="Verdana" w:hAnsi="Verdana" w:eastAsia="Verdana" w:cs="Aparajita"/>
          <w:b/>
          <w:b/>
          <w:color w:val="000000"/>
          <w:sz w:val="18"/>
          <w:szCs w:val="18"/>
        </w:rPr>
      </w:pPr>
      <w:r>
        <w:rPr>
          <w:rFonts w:eastAsia="Verdana" w:cs="Aparajita" w:ascii="Verdana" w:hAnsi="Verdana"/>
          <w:b/>
          <w:color w:val="000000"/>
          <w:sz w:val="18"/>
          <w:szCs w:val="18"/>
        </w:rPr>
        <w:t xml:space="preserve">DOS SUPLENTES </w:t>
      </w:r>
    </w:p>
    <w:p>
      <w:pPr>
        <w:pStyle w:val="Normal"/>
        <w:numPr>
          <w:ilvl w:val="1"/>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Serão considerados projetos suplentes todos aqueles classificados, ou seja, que obtiverem mais de 60 (sessenta) pontos, os quais poderão ser contemplados caso ocorram desistências, inabilitação e/ou desclassificação pelos motivos previstos neste Edital. </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Os projetos suplentes serão organizados por categoria, em ordem decrescente, de acordo com a pontuação obtida.</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A relação dos projetos suplentes também terá efeitos para fins do aproveitamento previsto no item 2.3.</w:t>
      </w:r>
      <w:r>
        <w:rPr>
          <w:rFonts w:eastAsia="Verdana" w:cs="Aparajita" w:ascii="Verdana" w:hAnsi="Verdana"/>
          <w:color w:val="000000"/>
          <w:sz w:val="18"/>
          <w:szCs w:val="18"/>
          <w:shd w:fill="81D41A" w:val="clear"/>
        </w:rPr>
        <w:t xml:space="preserve"> </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À etapa de convocação de suplentes aplicam-se os procedimentos e respectivos prazos, conforme cronograma da primeira convocação para a fase de habilitação.</w:t>
      </w:r>
    </w:p>
    <w:p>
      <w:pPr>
        <w:pStyle w:val="Normal"/>
        <w:tabs>
          <w:tab w:val="clear" w:pos="709"/>
          <w:tab w:val="left" w:pos="284" w:leader="none"/>
        </w:tabs>
        <w:ind w:left="426" w:hanging="0"/>
        <w:jc w:val="both"/>
        <w:rPr>
          <w:rFonts w:ascii="Verdana" w:hAnsi="Verdana" w:eastAsia="Verdana" w:cs="Aparajita"/>
          <w:b/>
          <w:b/>
          <w:color w:val="000000"/>
          <w:sz w:val="18"/>
          <w:szCs w:val="18"/>
        </w:rPr>
      </w:pPr>
      <w:r>
        <w:rPr>
          <w:rFonts w:eastAsia="Verdana" w:cs="Aparajita" w:ascii="Verdana" w:hAnsi="Verdana"/>
          <w:b/>
          <w:color w:val="000000"/>
          <w:sz w:val="18"/>
          <w:szCs w:val="18"/>
        </w:rPr>
      </w:r>
    </w:p>
    <w:p>
      <w:pPr>
        <w:pStyle w:val="Normal"/>
        <w:numPr>
          <w:ilvl w:val="1"/>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Para efeitos de contemplação de suplentes observará o saldo da categoria e a ordem de classificação, por categoria. </w:t>
      </w:r>
    </w:p>
    <w:p>
      <w:pPr>
        <w:pStyle w:val="Normal"/>
        <w:jc w:val="both"/>
        <w:rPr>
          <w:rFonts w:ascii="Verdana" w:hAnsi="Verdana" w:cs="Aparajita"/>
          <w:sz w:val="18"/>
          <w:szCs w:val="18"/>
        </w:rPr>
      </w:pPr>
      <w:r>
        <w:rPr>
          <w:rFonts w:cs="Aparajita" w:ascii="Verdana" w:hAnsi="Verdana"/>
          <w:sz w:val="18"/>
          <w:szCs w:val="18"/>
        </w:rPr>
      </w:r>
    </w:p>
    <w:p>
      <w:pPr>
        <w:pStyle w:val="Normal"/>
        <w:numPr>
          <w:ilvl w:val="1"/>
          <w:numId w:val="6"/>
        </w:numPr>
        <w:ind w:left="0" w:hanging="0"/>
        <w:jc w:val="both"/>
        <w:rPr>
          <w:rFonts w:ascii="Verdana" w:hAnsi="Verdana" w:cs="Aparajita"/>
          <w:sz w:val="18"/>
          <w:szCs w:val="18"/>
        </w:rPr>
      </w:pPr>
      <w:r>
        <w:rPr>
          <w:rFonts w:eastAsia="Verdana" w:cs="Aparajita" w:ascii="Verdana" w:hAnsi="Verdana"/>
          <w:color w:val="000000"/>
          <w:sz w:val="18"/>
          <w:szCs w:val="18"/>
        </w:rPr>
        <w:t>Na forma deste regulamento, para acesso ao recurso de fomento cultural previsto, exigir-se-á a satisfação da Habilitação Jurídica e Regularidade Fiscal dos suplentes, no prazo de 5 (cinco) dias, a contar da data de publicação da convocação.</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0"/>
          <w:numId w:val="6"/>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DO REPASSE DE RECURSOS</w:t>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O repasse está condicionado à assinatura do Termo de Execução Cultural, e será efetuado após a homologação e emissão da nota de empenho, de acordo com os prazos e condições estabelecidos pelo Município.</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Com fulcro no </w:t>
      </w:r>
      <w:bookmarkStart w:id="30" w:name="_Hlk175238214"/>
      <w:r>
        <w:rPr>
          <w:rFonts w:eastAsia="Verdana" w:cs="Aparajita" w:ascii="Verdana" w:hAnsi="Verdana"/>
          <w:sz w:val="18"/>
          <w:szCs w:val="18"/>
        </w:rPr>
        <w:t xml:space="preserve">art. 25, do Decreto Federal nº 11.453, de 23 de março de 2023 </w:t>
      </w:r>
      <w:bookmarkEnd w:id="30"/>
      <w:r>
        <w:rPr>
          <w:rFonts w:eastAsia="Verdana" w:cs="Aparajita" w:ascii="Verdana" w:hAnsi="Verdana"/>
          <w:sz w:val="18"/>
          <w:szCs w:val="18"/>
        </w:rPr>
        <w:t xml:space="preserve">e no § 2º do art. 19 do Decreto Municipal nº 10.873, de 01 de setembro de 2023, os recursos do termo de execução </w:t>
      </w:r>
      <w:r>
        <w:rPr>
          <w:rFonts w:eastAsia="Verdana" w:cs="Aparajita" w:ascii="Verdana" w:hAnsi="Verdana"/>
          <w:color w:val="000000"/>
          <w:sz w:val="18"/>
          <w:szCs w:val="18"/>
        </w:rPr>
        <w:t>cultural</w:t>
      </w:r>
      <w:r>
        <w:rPr>
          <w:rFonts w:eastAsia="Verdana" w:cs="Aparajita" w:ascii="Verdana" w:hAnsi="Verdana"/>
          <w:sz w:val="18"/>
          <w:szCs w:val="18"/>
        </w:rPr>
        <w:t xml:space="preserve"> serão depositados pela administração pública em conta bancária específica e exclusiva para a execução do projeto, em desembolso único.</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A conta bancária específica e exclusiva para a execução do projeto deverá, obrigatoriamente, estar no nome do(a) proponente, conforme personalidade jurídica inscrita e deverá ser informada na fase da habilitação, não sendo aceito a chamada “conta salário” ou conta em nome de terceiros.</w:t>
      </w:r>
    </w:p>
    <w:p>
      <w:pPr>
        <w:pStyle w:val="Normal"/>
        <w:numPr>
          <w:ilvl w:val="2"/>
          <w:numId w:val="6"/>
        </w:numPr>
        <w:ind w:left="0" w:hanging="0"/>
        <w:jc w:val="both"/>
        <w:rPr>
          <w:rFonts w:ascii="Verdana" w:hAnsi="Verdana" w:cs="Aparajita"/>
          <w:sz w:val="18"/>
          <w:szCs w:val="18"/>
        </w:rPr>
      </w:pPr>
      <w:r>
        <w:rPr>
          <w:rFonts w:cs="Aparajita" w:ascii="Verdana" w:hAnsi="Verdana"/>
          <w:sz w:val="18"/>
          <w:szCs w:val="18"/>
        </w:rPr>
        <w:t xml:space="preserve"> </w:t>
      </w:r>
      <w:r>
        <w:rPr>
          <w:rFonts w:cs="Aparajita" w:ascii="Verdana" w:hAnsi="Verdana"/>
          <w:sz w:val="18"/>
          <w:szCs w:val="18"/>
        </w:rPr>
        <w:t>Até a efetiva aplicação dos valores, o recurso deverá ficar aplicado, sendo que rendimentos de ativos financeiros poderão ser aplicados para o alcance do objeto, sem a necessidade de autorização prévia.</w:t>
      </w:r>
    </w:p>
    <w:p>
      <w:pPr>
        <w:pStyle w:val="Normal"/>
        <w:numPr>
          <w:ilvl w:val="2"/>
          <w:numId w:val="6"/>
        </w:numPr>
        <w:ind w:left="0" w:hanging="0"/>
        <w:jc w:val="both"/>
        <w:rPr>
          <w:rFonts w:ascii="Verdana" w:hAnsi="Verdana" w:cs="Aparajita"/>
          <w:sz w:val="18"/>
          <w:szCs w:val="18"/>
        </w:rPr>
      </w:pPr>
      <w:r>
        <w:rPr>
          <w:rFonts w:cs="Aparajita" w:ascii="Verdana" w:hAnsi="Verdana"/>
          <w:sz w:val="18"/>
          <w:szCs w:val="18"/>
        </w:rPr>
        <w:t xml:space="preserve"> </w:t>
      </w:r>
      <w:bookmarkStart w:id="31" w:name="_Hlk175237977"/>
      <w:r>
        <w:rPr>
          <w:rFonts w:cs="Aparajita" w:ascii="Verdana" w:hAnsi="Verdana"/>
          <w:sz w:val="18"/>
          <w:szCs w:val="18"/>
        </w:rPr>
        <w:t>O valor decorrente da aplicação financeira e sua efetiva destinação, deverá ser informado no relatório de Execução.</w:t>
      </w:r>
      <w:bookmarkEnd w:id="31"/>
    </w:p>
    <w:p>
      <w:pPr>
        <w:pStyle w:val="Normal"/>
        <w:jc w:val="both"/>
        <w:rPr>
          <w:rFonts w:ascii="Verdana" w:hAnsi="Verdana" w:cs="Aparajita"/>
          <w:sz w:val="18"/>
          <w:szCs w:val="18"/>
        </w:rPr>
      </w:pPr>
      <w:r>
        <w:rPr>
          <w:rFonts w:cs="Aparajita" w:ascii="Verdana" w:hAnsi="Verdana"/>
          <w:sz w:val="18"/>
          <w:szCs w:val="18"/>
        </w:rPr>
      </w:r>
    </w:p>
    <w:p>
      <w:pPr>
        <w:pStyle w:val="Normal"/>
        <w:numPr>
          <w:ilvl w:val="1"/>
          <w:numId w:val="6"/>
        </w:numPr>
        <w:ind w:left="0" w:hanging="0"/>
        <w:jc w:val="both"/>
        <w:rPr>
          <w:rFonts w:ascii="Verdana" w:hAnsi="Verdana" w:cs="Aparajita"/>
          <w:sz w:val="18"/>
          <w:szCs w:val="18"/>
        </w:rPr>
      </w:pPr>
      <w:r>
        <w:rPr>
          <w:rFonts w:cs="Aparajita" w:ascii="Verdana" w:hAnsi="Verdana"/>
          <w:sz w:val="18"/>
          <w:szCs w:val="18"/>
        </w:rPr>
        <w:t xml:space="preserve"> </w:t>
      </w:r>
      <w:r>
        <w:rPr>
          <w:rFonts w:cs="Aparajita" w:ascii="Verdana" w:hAnsi="Verdana"/>
          <w:sz w:val="18"/>
          <w:szCs w:val="18"/>
        </w:rPr>
        <w:t xml:space="preserve">O(A) proponente será o(a) responsável exclusivo(a) pelo gerenciamento administrativo e financeiro dos </w:t>
      </w:r>
      <w:r>
        <w:rPr>
          <w:rFonts w:eastAsia="Verdana" w:cs="Aparajita" w:ascii="Verdana" w:hAnsi="Verdana"/>
          <w:sz w:val="18"/>
          <w:szCs w:val="18"/>
        </w:rPr>
        <w:t>recursos</w:t>
      </w:r>
      <w:r>
        <w:rPr>
          <w:rFonts w:cs="Aparajita" w:ascii="Verdana" w:hAnsi="Verdana"/>
          <w:sz w:val="18"/>
          <w:szCs w:val="18"/>
        </w:rPr>
        <w:t xml:space="preserve"> recebidos, ficando ciente de que será responsável pelo pagamento de tributos e taxas decorrentes da execução</w:t>
      </w:r>
      <w:r>
        <w:rPr>
          <w:rFonts w:eastAsia="Verdana" w:cs="Aparajita" w:ascii="Verdana" w:hAnsi="Verdana"/>
          <w:color w:val="000000"/>
          <w:sz w:val="18"/>
          <w:szCs w:val="18"/>
        </w:rPr>
        <w:t xml:space="preserve"> do projeto cultural contemplado</w:t>
      </w:r>
      <w:r>
        <w:rPr>
          <w:rFonts w:cs="Aparajita" w:ascii="Verdana" w:hAnsi="Verdana"/>
          <w:sz w:val="18"/>
          <w:szCs w:val="18"/>
        </w:rPr>
        <w:t xml:space="preserve">, consoante o disposto no § 3º do inciso XII do art. 30 do </w:t>
      </w:r>
      <w:r>
        <w:rPr>
          <w:rFonts w:eastAsia="Verdana" w:cs="Aparajita" w:ascii="Verdana" w:hAnsi="Verdana"/>
          <w:color w:val="000000"/>
          <w:sz w:val="18"/>
          <w:szCs w:val="18"/>
        </w:rPr>
        <w:t>Decreto Municipal nº 10.873, de 01 de setembro de 2023</w:t>
      </w:r>
      <w:r>
        <w:rPr>
          <w:rFonts w:cs="Aparajita" w:ascii="Verdana" w:hAnsi="Verdana"/>
          <w:sz w:val="18"/>
          <w:szCs w:val="18"/>
        </w:rPr>
        <w:t>.</w:t>
      </w:r>
    </w:p>
    <w:p>
      <w:pPr>
        <w:pStyle w:val="Normal"/>
        <w:numPr>
          <w:ilvl w:val="2"/>
          <w:numId w:val="6"/>
        </w:numPr>
        <w:ind w:left="0" w:hanging="0"/>
        <w:jc w:val="both"/>
        <w:rPr>
          <w:rFonts w:ascii="Verdana" w:hAnsi="Verdana" w:cs="Aparajita"/>
          <w:sz w:val="18"/>
          <w:szCs w:val="18"/>
        </w:rPr>
      </w:pPr>
      <w:bookmarkStart w:id="32" w:name="_Hlk175238066"/>
      <w:r>
        <w:rPr>
          <w:rFonts w:cs="Aparajita" w:ascii="Verdana" w:hAnsi="Verdana"/>
          <w:sz w:val="18"/>
          <w:szCs w:val="18"/>
        </w:rPr>
        <w:t xml:space="preserve"> </w:t>
      </w:r>
      <w:r>
        <w:rPr>
          <w:rFonts w:cs="Aparajita" w:ascii="Verdana" w:hAnsi="Verdana"/>
          <w:sz w:val="18"/>
          <w:szCs w:val="18"/>
        </w:rPr>
        <w:t>O(A) proponente deve buscar assessoramento ou orientação de profissional habilitado pelo Conselho Regional de Contabilidade, para informações sobre a emissão de documentos fiscais (Nota Fiscal ou RPA), comprovações de pagamentos, recolhimentos, tributos e consultas na contratação de empresas com CNAE de atividade compatível aos serviços contratados, não sendo de competência da SECULT tais informações. Se for o caso, o pagamento pelo serviço deste profissional deve ser previsto na planilha orçamentária do projeto.</w:t>
      </w:r>
      <w:bookmarkEnd w:id="32"/>
    </w:p>
    <w:p>
      <w:pPr>
        <w:pStyle w:val="Normal"/>
        <w:jc w:val="both"/>
        <w:rPr>
          <w:rFonts w:ascii="Verdana" w:hAnsi="Verdana" w:cs="Aparajita"/>
          <w:sz w:val="18"/>
          <w:szCs w:val="18"/>
        </w:rPr>
      </w:pPr>
      <w:r>
        <w:rPr>
          <w:rFonts w:cs="Aparajita" w:ascii="Verdana" w:hAnsi="Verdana"/>
          <w:sz w:val="18"/>
          <w:szCs w:val="18"/>
        </w:rPr>
      </w:r>
    </w:p>
    <w:p>
      <w:pPr>
        <w:pStyle w:val="Normal"/>
        <w:numPr>
          <w:ilvl w:val="1"/>
          <w:numId w:val="6"/>
        </w:numPr>
        <w:ind w:left="0" w:hanging="0"/>
        <w:jc w:val="both"/>
        <w:rPr>
          <w:rFonts w:ascii="Verdana" w:hAnsi="Verdana" w:eastAsia="Verdana" w:cs="Aparajita"/>
          <w:sz w:val="18"/>
          <w:szCs w:val="18"/>
        </w:rPr>
      </w:pPr>
      <w:r>
        <w:rPr>
          <w:rFonts w:eastAsia="Verdana" w:cs="Aparajita" w:ascii="Verdana" w:hAnsi="Verdana"/>
          <w:sz w:val="18"/>
          <w:szCs w:val="18"/>
        </w:rPr>
        <w:t>Conforme art. 21 do Decreto Municipal nº 10.873, de 01 de setembro de 2023, os recursos de fomento cultural têm natureza de recurso público, vinculando-se à consecução da finalidade estabelecida no Plano de Trabalho, formalizada no instrumento jurídico a ser celebrado entre a Administração Pública e o(a) Agente Cultural para fomento de atividades culturais que atendam o interesse público, não possuindo natureza de prestação de serviço, bem como não sendo exigível a emissão de nota fiscal ou recibo de pagamento de autônomo para repasse do valor destinado.</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Os repasses decorrentes de fomento cultural não têm animus comercial e não constituem renda, para efeito de incidência tributária, desde que, nos termos do art. 43 do Código Tributário Nacional, o valor repassado para efeito de fomento, subsídio, incentivo, apoio ou patrocínio, não implique em acréscimo patrimonial que possa resultar em fato gerador de imposto de renda.</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Por não possuírem natureza de prestação de serviço, as modalidades de fomento direto também não causam fato gerador para retenções tributárias dessa natureza.</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Na etapa de execução haverá incidência de tributos pelos serviços contratados pelo(a) proponente para a execução do projeto, devendo este garantir a emissão e a guarda dos documentos fiscais comprobatórios, como por exemplo, Nota Fiscal ou RPA (Recibo de Pagamento Autônomo) de aquisições e serviços executados no projeto.</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Conforme art. 15 da Lei Federal nº 9.532, de 10 de dezembro de 1997, as instituições de caráter filantrópico</w:t>
      </w:r>
      <w:r>
        <w:rPr>
          <w:rFonts w:eastAsia="Verdana" w:cs="Aparajita" w:ascii="Verdana" w:hAnsi="Verdana"/>
          <w:sz w:val="18"/>
          <w:szCs w:val="18"/>
        </w:rPr>
        <w:t xml:space="preserve">, recreativo, cultural e científico e as associações civis, que prestem serviços para os quais houverem sido instituídas e os coloquem à disposição de grupo de pessoas a </w:t>
      </w:r>
      <w:r>
        <w:rPr>
          <w:rFonts w:cs="Aparajita" w:ascii="Verdana" w:hAnsi="Verdana"/>
          <w:sz w:val="18"/>
          <w:szCs w:val="18"/>
        </w:rPr>
        <w:t>que</w:t>
      </w:r>
      <w:r>
        <w:rPr>
          <w:rFonts w:eastAsia="Verdana" w:cs="Aparajita" w:ascii="Verdana" w:hAnsi="Verdana"/>
          <w:sz w:val="18"/>
          <w:szCs w:val="18"/>
        </w:rPr>
        <w:t xml:space="preserve"> se destinam, sem fins lucrativos, são isentas de imposto de renda.</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O Município de Novo Hamburgo não se responsabilizará por eventuais problemas ocasionados no ato da transferência dos valores por bloqueios (inclusive judiciais), débitos, pendências, inconsistências, ou qualquer outro relacionados aos dados da conta informada pelo(a) proponente.</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sz w:val="18"/>
          <w:szCs w:val="18"/>
        </w:rPr>
        <w:t>Eventuais prejuízos causados pelas situações relacionadas neste item, são de inteira responsabilidade do(a) proponente, não cabendo nenhum tipo de restituição por parte do município.</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O Município de Novo Hamburgo não se responsabiliza pelos compromissos assumidos pelos(as) proponentes, sejam eles comerciais, financeiros, trabalhistas ou outros, relacionados à realização dos projetos contemplados.</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Constitui pressuposto ao compromisso a ser firmado, a obrigação do(a) proponente contemplado(a) de manter compatibilidade com as obrigações por ele(a) assumidas, todas as condições de habilitação e qualificação demonstradas no momento da assinatura do Termo de Execução Cultural.</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Verificada situação de pendência documental, financeira ou outra situação que comprometa a regularidade do(a) proponente com as fazendas públicas no momento do repasse, implicará a perda do direito ao valor do fomento, devendo ser chamado o(a) classificado(a) seguinte, por ordem de classificação na categoria, caso </w:t>
      </w:r>
      <w:r>
        <w:rPr>
          <w:rFonts w:ascii="Verdana" w:hAnsi="Verdana"/>
          <w:sz w:val="18"/>
          <w:szCs w:val="18"/>
        </w:rPr>
        <w:t>o(a) proponente não resolva as pendências no prazo de 10 (dez) dias úteis.</w:t>
      </w:r>
    </w:p>
    <w:p>
      <w:pPr>
        <w:pStyle w:val="Normal"/>
        <w:ind w:left="720"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ind w:left="720"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0"/>
          <w:numId w:val="6"/>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DA EXECUÇÃO</w:t>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A execução do projeto cultural aprovado, cujo instrumento jurídico tenha sido celebrado, deverá </w:t>
      </w:r>
      <w:r>
        <w:rPr>
          <w:rFonts w:eastAsia="Verdana" w:cs="Aparajita" w:ascii="Verdana" w:hAnsi="Verdana"/>
          <w:color w:val="000000"/>
          <w:sz w:val="18"/>
          <w:szCs w:val="18"/>
        </w:rPr>
        <w:t>ocorrer</w:t>
      </w:r>
      <w:r>
        <w:rPr>
          <w:rFonts w:eastAsia="Verdana" w:cs="Aparajita" w:ascii="Verdana" w:hAnsi="Verdana"/>
          <w:sz w:val="18"/>
          <w:szCs w:val="18"/>
        </w:rPr>
        <w:t xml:space="preserve"> em até 12 meses, a contar da data de depósito dos recursos financeiros em conta bancária.</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A obrigatoriedade da execução das ações previstas no Projeto Cultural e Plano de Trabalho, inicia no primeiro dia útil do recebimento do recurso do fomento cultural, facultando-se ao agente cultural iniciar a execução no dia seguinte à assinatura do Termo de Execução Cultural, conforme art. 29 do Decreto Municipal nº 10.873, de 01 de setembro de 2023.</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bookmarkStart w:id="33" w:name="_Hlk146636332"/>
      <w:r>
        <w:rPr>
          <w:rFonts w:eastAsia="Verdana" w:cs="Aparajita" w:ascii="Verdana" w:hAnsi="Verdana"/>
          <w:color w:val="000000"/>
          <w:sz w:val="18"/>
          <w:szCs w:val="18"/>
        </w:rPr>
        <w:t>Constituem obrigações do(a) proponente contemplado(a):</w:t>
      </w:r>
    </w:p>
    <w:p>
      <w:pPr>
        <w:pStyle w:val="Normal"/>
        <w:numPr>
          <w:ilvl w:val="0"/>
          <w:numId w:val="4"/>
        </w:numPr>
        <w:ind w:left="993" w:hanging="426"/>
        <w:jc w:val="both"/>
        <w:rPr>
          <w:rFonts w:ascii="Verdana" w:hAnsi="Verdana" w:cs="Aparajita"/>
          <w:sz w:val="18"/>
          <w:szCs w:val="18"/>
        </w:rPr>
      </w:pPr>
      <w:r>
        <w:rPr>
          <w:rFonts w:eastAsia="Verdana" w:cs="Aparajita" w:ascii="Verdana" w:hAnsi="Verdana"/>
          <w:color w:val="000000"/>
          <w:sz w:val="18"/>
          <w:szCs w:val="18"/>
        </w:rPr>
        <w:t>Agir com boa fé na execução do projeto;</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Cumprir, fielmente, o projeto inscrito e contemplado, seu Plano de Trabalho aprovado e as obrigações assumidas no Termo de Execução Cultural celebrado;</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Garantir as medidas de acessibilidade e o investimento de, no mínimo, 10% (dez por cento) do valor do projeto para estas finalidades, exigidas na legislação e propostas no projeto e Plano de Trabalho, consoante disposto na Instrução Normativa MINC nº 5, de 10 de agosto de 2023 e nos termos do art. 15 do Decreto Federal nº 11.525, de 11 de maio de 2023;</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Executar as ações obrigatórias de contrapartida social, previstas e acordadas;</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Executar o projeto, conforme cronograma constante no Plano de Trabalho, em até 12 meses, a contar da data de depósito dos recursos financeiros em conta bancária específica e exclusiva para a execução do projeto;</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Compor a equipe técnica do projeto cultural com, no mínimo, 60% de profissionais residentes em Novo Hamburgo;</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Indicar, no momento da Prestação de Contas, qualquer ajuste ou alteração realizados, seja aqueles dispensados (até o limite de 30% do valor total do projeto) ou aqueles cuja solicitação, foi objeto de análise e aprovação pela SECULT;</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Manter conta bancária específica e exclusiva em seu nome, conforme a personalidade jurídica da inscrição, para a execução do projeto, consoante § 2º do art. 19, do Decreto Municipal nº 10.873, de 01 de setembro de 2023;</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Obter licenças, autorizações, alvarás, permissões e registros junto aos órgãos competentes, necessários à promoção, instalação e realização do projeto;</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Observar critérios de economicidade (valores praticados no mercado) na previsão de custos, bem como a Regularidade Fiscal e Jurídica de seus fornecedores;</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 xml:space="preserve">Disponibilizar material e informações suficientes, para que a Secretaria Municipal da Cultura - SECULT, o Conselho Municipal de Política Cultural - CMPC e o Ministério da Cultura - </w:t>
        <w:br/>
        <w:t>MinC, possam divulgar e acompanhar a execução e o resultado dos projetos contemplados com recursos federais oriundos da Lei Complementar nº 195, de 8 de julho de 2022 (Lei Paulo Gustavo);</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Autorizar o acesso da Secretaria Municipal da Cultura - SECULT, do Conselho Municipal de Política Cultural - CMPC e do Ministério da Cultura - MinC ao conteúdo integral de seu Projeto Cultural e Plano de Trabalho, inclusive após a execução do mesmo;</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 xml:space="preserve">Divulgar o projeto e suas ações, de acordo com o Plano de Trabalho aprovado; </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Mencionar o apoio da Secretaria Municipal da Cultura - SECULT e do Ministério da Cultura quando o projeto aparecer em quaisquer canais de comunicação, observadas as limitações e restrições em período eleitoral;</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Mencionar em todo material produzido e conteúdo veiculado a expressão “Este projeto é apoiado pela Secretaria Municipal da Cultura de Novo Hamburgo, com recursos da Lei Paulo Gustavo (Lei Complementar n. 195/2022)”, observadas as limitações e restrições em período eleitoral;</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Incluir em todo material produzido e conteúdo veiculado as marcas oficiais da União, da Lei Paulo Gustavo e do Município de Novo Hamburgo, conforme manual de aplicação a ser disponibilizado, observadas as limitações e restrições em período eleitoral;</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Produzir materiais referentes ao projeto, em formatos acessíveis e educativos para pessoas com deficiência, mencionando os recursos de acessibilidade disponibilizados pelo projeto.</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 xml:space="preserve">Submeter as peças promocionais à aprovação da SECULT, pelo e-mail </w:t>
      </w:r>
      <w:hyperlink r:id="rId17">
        <w:r>
          <w:rPr>
            <w:rStyle w:val="LinkdaInternet"/>
            <w:rFonts w:eastAsia="Verdana" w:cs="Aparajita" w:ascii="Verdana" w:hAnsi="Verdana"/>
            <w:sz w:val="18"/>
            <w:szCs w:val="18"/>
          </w:rPr>
          <w:t>secultcomunica@gmail.com</w:t>
        </w:r>
      </w:hyperlink>
      <w:r>
        <w:rPr>
          <w:rFonts w:eastAsia="Verdana" w:cs="Aparajita" w:ascii="Verdana" w:hAnsi="Verdana"/>
          <w:color w:val="000000"/>
          <w:sz w:val="18"/>
          <w:szCs w:val="18"/>
        </w:rPr>
        <w:t>, sendo que a inclusão de crédito a eventuais co-patrocinadores e apoiadores depende de aprovação prévia da SECULT;</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Manter a documentação referente ao projeto cultural em boa ordem, colocando-a à disposição dos órgãos de controle interno e externo, pelo prazo de 5 (cinco) anos, contados da homologação da prestação de contas;</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Manter a regularidade no que diz respeito à capacidade técnica, artística, jurídica, idoneidade financeira e regularidade fiscal, bem como quanto à participação de terceiros na execução do projeto;</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Manter seu cadastro atualizado na plataforma Mapa Cultural de Novo Hamburgo, inclusive cadastrando os eventos relacionados ao projeto contemplado, quando for o caso;</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Responder os e-mails encaminhados pela SECULT;</w:t>
      </w:r>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 xml:space="preserve">Responder, integralmente, pelo gerenciamento administrativo e financeiro dos recursos recebidos, inclusive no que diz respeito às despesas de custeio, de investimento e de pessoal; </w:t>
      </w:r>
    </w:p>
    <w:p>
      <w:pPr>
        <w:pStyle w:val="Normal"/>
        <w:numPr>
          <w:ilvl w:val="0"/>
          <w:numId w:val="4"/>
        </w:numPr>
        <w:ind w:left="993" w:hanging="426"/>
        <w:jc w:val="both"/>
        <w:rPr>
          <w:rFonts w:ascii="Verdana" w:hAnsi="Verdana" w:eastAsia="Verdana" w:cs="Aparajita"/>
          <w:color w:val="000000"/>
          <w:sz w:val="18"/>
          <w:szCs w:val="18"/>
        </w:rPr>
      </w:pPr>
      <w:bookmarkStart w:id="34" w:name="_Hlk146549472"/>
      <w:r>
        <w:rPr>
          <w:rFonts w:eastAsia="Verdana" w:cs="Aparajita" w:ascii="Verdana" w:hAnsi="Verdana"/>
          <w:color w:val="000000"/>
          <w:sz w:val="18"/>
          <w:szCs w:val="18"/>
        </w:rPr>
        <w:t>Responder e responsabilizar-se,  exclusivamente, pelo pagamento dos encargos trabalhistas, previdenciários, fiscais, comerciais, bancários, intelectuais (direito autoral, inclusive os conexos e de propriedade industrial), relacionados à execução do objeto deste termo, não implicando responsabilidade solidária ou subsidiária da Administração Pública Municipal a inadimplência do(a) agente cultural fomentado(a) em relação ao referido pagamento, os ônus incidentes sobre o objeto da parceria ou os danos decorrentes de restrição à sua execução;</w:t>
      </w:r>
      <w:bookmarkEnd w:id="34"/>
    </w:p>
    <w:p>
      <w:pPr>
        <w:pStyle w:val="Normal"/>
        <w:numPr>
          <w:ilvl w:val="0"/>
          <w:numId w:val="4"/>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Ceder ao Município de Novo Hamburgo os direitos de uso de imagem quanto à execução do projeto, em todo o território nacional ou internacional;</w:t>
      </w:r>
    </w:p>
    <w:p>
      <w:pPr>
        <w:pStyle w:val="Normal"/>
        <w:numPr>
          <w:ilvl w:val="0"/>
          <w:numId w:val="4"/>
        </w:numPr>
        <w:ind w:left="993" w:hanging="426"/>
        <w:jc w:val="both"/>
        <w:rPr>
          <w:rFonts w:ascii="Verdana" w:hAnsi="Verdana" w:cs="Aparajita"/>
          <w:sz w:val="18"/>
          <w:szCs w:val="18"/>
        </w:rPr>
      </w:pPr>
      <w:r>
        <w:rPr>
          <w:rFonts w:eastAsia="Verdana" w:cs="Aparajita" w:ascii="Verdana" w:hAnsi="Verdana"/>
          <w:color w:val="000000"/>
          <w:sz w:val="18"/>
          <w:szCs w:val="18"/>
        </w:rPr>
        <w:t>Ceder ao Município de Novo Hamburgo os direitos de exibição gratuita e comunicação pública da obra, em qualquer meio ou veículo – incluindo repositórios digitais –, os direitos de reprodução, exibição, execução, arquivamento, inclusão em banco de dados, preservação, difusão e divulgação de imagens da obra ou qualquer forma de utilização não comercial, em todo o território nacional ou internacional;</w:t>
      </w:r>
    </w:p>
    <w:p>
      <w:pPr>
        <w:pStyle w:val="Normal"/>
        <w:numPr>
          <w:ilvl w:val="0"/>
          <w:numId w:val="4"/>
        </w:numPr>
        <w:ind w:left="993" w:hanging="426"/>
        <w:jc w:val="both"/>
        <w:rPr>
          <w:rFonts w:ascii="Verdana" w:hAnsi="Verdana" w:eastAsia="Verdana" w:cs="Aparajita"/>
          <w:color w:val="000000"/>
          <w:sz w:val="18"/>
          <w:szCs w:val="18"/>
        </w:rPr>
      </w:pPr>
      <w:bookmarkStart w:id="35" w:name="_Hlk146636332"/>
      <w:r>
        <w:rPr>
          <w:rFonts w:eastAsia="Verdana" w:cs="Aparajita" w:ascii="Verdana" w:hAnsi="Verdana"/>
          <w:color w:val="000000"/>
          <w:sz w:val="18"/>
          <w:szCs w:val="18"/>
        </w:rPr>
        <w:t>Apresentar, ao final da execução ou sempre que solicitado pela SECULT, o Relatório de Execução do Objeto (Anexo 11), contendo evidências de execução de todas as atividades e ações previstas no Plano de Trabalho, e demais documentos necessários à avaliação da efetividade das ações desenvolvidas</w:t>
      </w:r>
      <w:bookmarkEnd w:id="35"/>
      <w:r>
        <w:rPr>
          <w:rFonts w:eastAsia="Verdana" w:cs="Aparajita" w:ascii="Verdana" w:hAnsi="Verdana"/>
          <w:color w:val="000000"/>
          <w:sz w:val="18"/>
          <w:szCs w:val="18"/>
        </w:rPr>
        <w:t>.</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As obrigações previstas neste Edital vinculam o(a) proponente contemplado(a), mesmo que não constem expressamente no Termo de Execução Cultural.</w:t>
      </w:r>
    </w:p>
    <w:p>
      <w:pPr>
        <w:pStyle w:val="Normal"/>
        <w:jc w:val="both"/>
        <w:rPr>
          <w:rFonts w:ascii="Verdana" w:hAnsi="Verdana" w:cs="Aparajita"/>
          <w:sz w:val="18"/>
          <w:szCs w:val="18"/>
        </w:rPr>
      </w:pPr>
      <w:r>
        <w:rPr>
          <w:rFonts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Os pagamentos das despesas previstas no Formulário de Projeto Cultural e Plano de Trabalho realizados pelo(a) proponente, deverão ser efetivados mediante transferência eletrônica identificada (DOC, TED ou PIX), da conta bancária específica e exclusiva para a execução do projeto, indicada pelo(a) proponente, para a conta bancária de titularidade dos fornecedores e prestadores de serviços do projeto cultural.</w:t>
      </w:r>
    </w:p>
    <w:p>
      <w:pPr>
        <w:pStyle w:val="Normal"/>
        <w:tabs>
          <w:tab w:val="clear" w:pos="709"/>
          <w:tab w:val="left" w:pos="567" w:leader="none"/>
        </w:tabs>
        <w:jc w:val="both"/>
        <w:rPr>
          <w:rFonts w:ascii="Verdana" w:hAnsi="Verdana" w:cs="Aparajita"/>
          <w:color w:val="70AD47" w:themeColor="accent6"/>
          <w:sz w:val="18"/>
          <w:szCs w:val="18"/>
        </w:rPr>
      </w:pPr>
      <w:r>
        <w:rPr>
          <w:rFonts w:cs="Aparajita" w:ascii="Verdana" w:hAnsi="Verdana"/>
          <w:color w:val="70AD47" w:themeColor="accent6"/>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O(A) proponente poderá receber remuneração com recursos deste edital, desde que este preste serviço ao projeto como integrante da equipe e cuja remuneração esteja prevista na planilha orçamentária do Projeto Cultural.</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Neste caso, deverá emitir, contra o projeto, documento fiscal de prestação do seu serviço e transferir o </w:t>
      </w:r>
      <w:r>
        <w:rPr>
          <w:rFonts w:eastAsia="Verdana" w:cs="Aparajita" w:ascii="Verdana" w:hAnsi="Verdana"/>
          <w:color w:val="000000"/>
          <w:sz w:val="18"/>
          <w:szCs w:val="18"/>
        </w:rPr>
        <w:t>valor</w:t>
      </w:r>
      <w:r>
        <w:rPr>
          <w:rFonts w:eastAsia="Verdana" w:cs="Aparajita" w:ascii="Verdana" w:hAnsi="Verdana"/>
          <w:sz w:val="18"/>
          <w:szCs w:val="18"/>
        </w:rPr>
        <w:t xml:space="preserve"> a ele(a) devido para conta bancária de sua titularidade, que deve ser diferente da conta bancária específica e exclusiva de execução do projeto.</w:t>
      </w:r>
    </w:p>
    <w:p>
      <w:pPr>
        <w:pStyle w:val="Normal"/>
        <w:numPr>
          <w:ilvl w:val="2"/>
          <w:numId w:val="6"/>
        </w:numPr>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A </w:t>
      </w:r>
      <w:r>
        <w:rPr>
          <w:rFonts w:eastAsia="Verdana" w:cs="Aparajita" w:ascii="Verdana" w:hAnsi="Verdana"/>
          <w:color w:val="000000"/>
          <w:sz w:val="18"/>
          <w:szCs w:val="18"/>
        </w:rPr>
        <w:t>remuneração</w:t>
      </w:r>
      <w:r>
        <w:rPr>
          <w:rFonts w:eastAsia="Verdana" w:cs="Aparajita" w:ascii="Verdana" w:hAnsi="Verdana"/>
          <w:sz w:val="18"/>
          <w:szCs w:val="18"/>
        </w:rPr>
        <w:t xml:space="preserve"> total do(a) proponente, pelo serviço prestado, deve ser compatível com o valor de mercado.</w:t>
      </w:r>
    </w:p>
    <w:p>
      <w:pPr>
        <w:pStyle w:val="Normal"/>
        <w:numPr>
          <w:ilvl w:val="2"/>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Se o(a) proponente, prestador de serviço do projeto, for Pessoa Jurídica (exceto MEI), para efetivar sua remuneração, deverá emitir Nota Fiscal pelo sistema municipal de Nota Fiscal de Serviços Eletrônica – NFS-e, referente ao serviço prestado ao projeto, por meio de Regime Especial, que o permita a emissão do documento fiscal sem a informação da sua própria pessoa jurídica como tomadora de serviço.</w:t>
      </w:r>
    </w:p>
    <w:p>
      <w:pPr>
        <w:pStyle w:val="Normal"/>
        <w:numPr>
          <w:ilvl w:val="2"/>
          <w:numId w:val="6"/>
        </w:numPr>
        <w:tabs>
          <w:tab w:val="clear" w:pos="709"/>
          <w:tab w:val="left" w:pos="567" w:leader="none"/>
        </w:tabs>
        <w:ind w:left="0" w:hanging="0"/>
        <w:jc w:val="both"/>
        <w:rPr>
          <w:rFonts w:ascii="Verdana" w:hAnsi="Verdana" w:cs="Aparajita"/>
          <w:color w:val="70AD47" w:themeColor="accent6"/>
          <w:sz w:val="18"/>
          <w:szCs w:val="18"/>
        </w:rPr>
      </w:pPr>
      <w:r>
        <w:rPr>
          <w:rFonts w:eastAsia="Verdana" w:cs="Aparajita" w:ascii="Verdana" w:hAnsi="Verdana"/>
          <w:sz w:val="18"/>
          <w:szCs w:val="18"/>
        </w:rPr>
        <w:t xml:space="preserve">Neste caso, o procedimento deve ser solicitado pelo Portal do Cidadão da Prefeitura Municipal de Novo Hamburgo, acessando o serviço Abertura de Protocolo, disponível no link: </w:t>
      </w:r>
      <w:hyperlink r:id="rId18">
        <w:r>
          <w:rPr>
            <w:rStyle w:val="LinkdaInternet"/>
            <w:rFonts w:eastAsia="Verdana" w:cs="Aparajita" w:ascii="Verdana" w:hAnsi="Verdana"/>
            <w:sz w:val="18"/>
            <w:szCs w:val="18"/>
          </w:rPr>
          <w:t>https://novohamburgo.atende.net/autoatendimento/servicos/emissao-de-processo-digital</w:t>
        </w:r>
      </w:hyperlink>
      <w:r>
        <w:rPr>
          <w:rFonts w:eastAsia="Verdana" w:cs="Aparajita" w:ascii="Verdana" w:hAnsi="Verdana"/>
          <w:sz w:val="18"/>
          <w:szCs w:val="18"/>
        </w:rPr>
        <w:t>, selecionando: Assunto: “SEMFAZ - ISSQN”, e o Subassunto: “REGIME ESPECIAL - EMISSÃO NFSE SEM TOMADOR (§3º Art. 75 Decreto 1751/2004) - WEB”, sendo que o protocolo deve ser realizado em nome da empresa que emitirá a Nota Fiscal, ou, em caso de acesso por contador, este deve selecionar o vínculo com a empresa em questão para solicitação.</w:t>
      </w:r>
    </w:p>
    <w:p>
      <w:pPr>
        <w:pStyle w:val="Normal"/>
        <w:numPr>
          <w:ilvl w:val="2"/>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Nos casos de Microempreendedor Individual- MEI, a emissão da Nota Fiscal de Serviço deverá, obrigatoriamente, ser realizada pelo Sistema Nacional de emissão de Nota Fiscal de Serviço Eletrônica (NFS-e), seguindo os termos daquele administrador.</w:t>
      </w:r>
    </w:p>
    <w:p>
      <w:pPr>
        <w:pStyle w:val="Normal"/>
        <w:numPr>
          <w:ilvl w:val="2"/>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Se o(a) proponente é Pessoa Física, e a prestação de serviço for para seu CPF, o pagamento deve ser realizado por meio de Recibo de Pagamento Autônomo- RPA, com o devido recolhimento e discriminação dos impostos pertinentes, conforme legislação vigente.</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eastAsia="Verdana" w:cs="Aparajita" w:ascii="Verdana" w:hAnsi="Verdana"/>
          <w:color w:val="000000"/>
          <w:sz w:val="18"/>
          <w:szCs w:val="18"/>
        </w:rPr>
        <w:t>Os(As) proponentes contemplados(as) cedem, gratuitamente, à municipalidade, os direitos de imagem em todo e qualquer material pertinente ao Chamamento, sejam estes destinados à divulgação ao público ou institucional e/ou promocional, sempre na perspectiva da valorização dos(as) profissionais contemplados(as) e o fortalecimento de sua rede de negócios.</w:t>
      </w:r>
    </w:p>
    <w:p>
      <w:pPr>
        <w:pStyle w:val="Normal"/>
        <w:numPr>
          <w:ilvl w:val="2"/>
          <w:numId w:val="6"/>
        </w:numPr>
        <w:tabs>
          <w:tab w:val="clear" w:pos="709"/>
          <w:tab w:val="left" w:pos="567" w:leader="none"/>
        </w:tabs>
        <w:ind w:left="0" w:hanging="0"/>
        <w:jc w:val="both"/>
        <w:rPr>
          <w:rFonts w:ascii="Verdana" w:hAnsi="Verdan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 xml:space="preserve">A autorização abrange o uso da imagem em todo território nacional e no exterior, das seguintes formas: (I) </w:t>
      </w:r>
      <w:r>
        <w:rPr>
          <w:rFonts w:eastAsia="Verdana" w:cs="Aparajita" w:ascii="Verdana" w:hAnsi="Verdana"/>
          <w:sz w:val="18"/>
          <w:szCs w:val="18"/>
        </w:rPr>
        <w:t>impressos</w:t>
      </w:r>
      <w:r>
        <w:rPr>
          <w:rFonts w:eastAsia="Verdana" w:cs="Aparajita" w:ascii="Verdana" w:hAnsi="Verdana"/>
          <w:color w:val="000000"/>
          <w:sz w:val="18"/>
          <w:szCs w:val="18"/>
        </w:rPr>
        <w:t xml:space="preserve"> e materiais digitais em geral (cards, cartazes, encartes, folders, flyers, mala direta, catálogos, relatórios, etc.); (II) anúncios em revistas e jornais em geral; (III) internet (sites, fóruns, redes sociais etc.); (IV) mídia eletrônica (painéis, TV, rádio, outros), sem que nada haja a ser reclamado a título de direitos conexos à imagem do(a) contemplado(a).</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Os(As) proponentes selecionados(as) cederão à Secretaria Municipal da Cultura, os direitos a título gratuito, com fins de uso não comercial, incluindo os direitos de exibição gratuita e comunicação pública da obra, em qualquer meio ou veículo – incluindo repositórios digitais –, os direitos de reprodução, exibição, execução, arquivamento, inclusão em banco de dados, preservação, difusão e divulgação de imagens da obra ou qualquer forma de utilização não comercial, em todo o território nacional ou internacional, pelo prazo máximo de proteção da obra intelectual previsto na Lei Federal nº 9.610, de 19 de fevereiro de 1998.</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A cessão gratuita de direitos de exibição das obras para fins não comerciais a que se refere o presente item respeitará o período de exploração comercial da obra no prazo de 05 (cinco) anos corridos a partir de sua primeira exibição comercial.</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Passado o prazo supracitado, a cessão aqui especificada concede à Secretaria Municipal da Cultura, por si ou por intermédio de terceiros por ela autorizados, o direito de exibir a obra audiovisual supracitada e usar imagens da obra para divulgação, respeitando a comunicação, prévia ou futura, à pessoa física ou jurídica proponente responsável pela realização da mesma.</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Os(As) proponentes selecionados(as) serão os(as) responsáveis pelos direitos patrimoniais, autorais, de imagem e de propriedade intelectual </w:t>
      </w:r>
      <w:r>
        <w:rPr>
          <w:rFonts w:eastAsia="Verdana" w:cs="Aparajita" w:ascii="Verdana" w:hAnsi="Verdana"/>
          <w:sz w:val="18"/>
        </w:rPr>
        <w:t>que possam  estar vinculados ao projeto contemplado</w:t>
      </w:r>
      <w:r>
        <w:rPr>
          <w:rFonts w:eastAsia="Verdana" w:cs="Aparajita" w:ascii="Verdana" w:hAnsi="Verdana"/>
          <w:color w:val="000000"/>
          <w:sz w:val="18"/>
          <w:szCs w:val="18"/>
        </w:rPr>
        <w:t>.</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O Município de Novo Hamburgo e a Comissão de Seleção não se responsabilizam por qualquer uso indevido de imagens e/ou obras de outras pessoas que ocorram durante a realização do projeto.</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A responsabilidade pelo uso indevido será exclusivamente do(a) proponente responsável pelo projeto, de acordo com a legislação pertinente.</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O(A) proponente contemplado(a) ficará responsável por eventuais despesas relativas aos direitos autorais (ECAD, SBAT ou qualquer outra entidade semelhante) nos termos da Lei Federal 9.610, de 19 de fevereiro de 1998, bem como demais taxas incidentes sobre a execução do projeto contemplado, eximindo o Município de Novo Hamburgo de quaisquer responsabilidades.</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eastAsia="Verdana" w:cs="Aparajita" w:ascii="Verdana" w:hAnsi="Verdana"/>
          <w:color w:val="000000"/>
          <w:sz w:val="18"/>
          <w:szCs w:val="18"/>
        </w:rPr>
        <w:t>Ao final da execução do projeto cultural, o(a) contemplado(a) deverá apresentar Relatório de Execução do Objeto (Anexo 11), conforme item 22 do Edital.</w:t>
      </w:r>
    </w:p>
    <w:p>
      <w:pPr>
        <w:pStyle w:val="Normal"/>
        <w:widowControl w:val="false"/>
        <w:tabs>
          <w:tab w:val="clear" w:pos="709"/>
          <w:tab w:val="left" w:pos="426"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sz w:val="18"/>
          <w:szCs w:val="18"/>
        </w:rPr>
      </w:pPr>
      <w:r>
        <w:rPr>
          <w:rFonts w:eastAsia="Verdana" w:cs="Aparajita" w:ascii="Verdana" w:hAnsi="Verdana"/>
          <w:color w:val="000000"/>
          <w:sz w:val="18"/>
          <w:szCs w:val="18"/>
        </w:rPr>
        <w:t>O(A) proponente contemplado(a) isenta a SECULT, seus respectivos colaboradores e membros da Comissão Interna ou qualquer outra pessoa envolvida, direta ou indiretamente, a este Chamamento, de toda e qualquer demanda ou ação legal consequente de sua participação, com exceção daquelas relativas ao cumprimento, bom andamento e desfecho do processo de chamamento público.</w:t>
      </w:r>
    </w:p>
    <w:p>
      <w:pPr>
        <w:pStyle w:val="Normal"/>
        <w:numPr>
          <w:ilvl w:val="2"/>
          <w:numId w:val="6"/>
        </w:numPr>
        <w:tabs>
          <w:tab w:val="clear" w:pos="709"/>
          <w:tab w:val="left" w:pos="851"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A execução do projeto obedecerá ao Projeto Cultural e Plano de Trabalho aprovados, no qual estarão detalhadas informações complementares e necessárias ao acompanhamento e fiscalização do projeto.</w:t>
      </w:r>
    </w:p>
    <w:p>
      <w:pPr>
        <w:pStyle w:val="Normal"/>
        <w:numPr>
          <w:ilvl w:val="2"/>
          <w:numId w:val="6"/>
        </w:numPr>
        <w:tabs>
          <w:tab w:val="clear" w:pos="709"/>
          <w:tab w:val="left" w:pos="851" w:leader="none"/>
        </w:tabs>
        <w:ind w:left="0" w:hanging="0"/>
        <w:jc w:val="both"/>
        <w:rPr>
          <w:rFonts w:ascii="Verdana" w:hAnsi="Verdan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A execução deverá observar os princípios da democratização do acesso, de acessibilidade e de inclusão de grupos vulneráveis.</w:t>
      </w:r>
    </w:p>
    <w:p>
      <w:pPr>
        <w:pStyle w:val="Normal"/>
        <w:tabs>
          <w:tab w:val="clear" w:pos="709"/>
          <w:tab w:val="left" w:pos="284" w:leader="none"/>
        </w:tabs>
        <w:rPr>
          <w:rFonts w:ascii="Verdana" w:hAnsi="Verdana" w:eastAsia="Verdana" w:cs="Aparajita"/>
          <w:sz w:val="18"/>
          <w:szCs w:val="18"/>
        </w:rPr>
      </w:pPr>
      <w:r>
        <w:rPr>
          <w:rFonts w:eastAsia="Verdana"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As alterações de cronograma do Plano de Trabalho, necessárias à plena execução do projeto cultural contemplado, deverão ser submetidas, previamente, à Secretaria Municipal da Cultura, para análise.</w:t>
      </w:r>
    </w:p>
    <w:p>
      <w:pPr>
        <w:pStyle w:val="Normal"/>
        <w:numPr>
          <w:ilvl w:val="2"/>
          <w:numId w:val="6"/>
        </w:numPr>
        <w:tabs>
          <w:tab w:val="clear" w:pos="709"/>
          <w:tab w:val="left" w:pos="567" w:leader="none"/>
          <w:tab w:val="left" w:pos="851" w:leader="none"/>
        </w:tabs>
        <w:ind w:left="0" w:hanging="0"/>
        <w:jc w:val="both"/>
        <w:rPr>
          <w:rFonts w:ascii="Verdana" w:hAnsi="Verdana" w:cs="Aparajita"/>
          <w:sz w:val="18"/>
          <w:szCs w:val="18"/>
        </w:rPr>
      </w:pPr>
      <w:r>
        <w:rPr>
          <w:rFonts w:eastAsia="Verdana" w:cs="Aparajita" w:ascii="Verdana" w:hAnsi="Verdana"/>
          <w:sz w:val="18"/>
          <w:szCs w:val="18"/>
        </w:rPr>
        <w:t xml:space="preserve">Os pedidos de alteração deverão ser encaminhados para o e-mail </w:t>
      </w:r>
      <w:hyperlink r:id="rId19">
        <w:r>
          <w:rPr>
            <w:rStyle w:val="LinkdaInternet"/>
            <w:rFonts w:eastAsia="Verdana" w:cs="Aparajita" w:ascii="Verdana" w:hAnsi="Verdana"/>
            <w:sz w:val="18"/>
            <w:szCs w:val="18"/>
          </w:rPr>
          <w:t>leipaulogustavo@novohamburgo.rs.gov.br</w:t>
        </w:r>
      </w:hyperlink>
      <w:r>
        <w:rPr>
          <w:rFonts w:eastAsia="Verdana" w:cs="Aparajita" w:ascii="Verdana" w:hAnsi="Verdana"/>
          <w:sz w:val="18"/>
          <w:szCs w:val="18"/>
        </w:rPr>
        <w:t>, em prazo razoável para análise.</w:t>
      </w:r>
    </w:p>
    <w:p>
      <w:pPr>
        <w:pStyle w:val="Normal"/>
        <w:numPr>
          <w:ilvl w:val="2"/>
          <w:numId w:val="6"/>
        </w:numPr>
        <w:tabs>
          <w:tab w:val="clear" w:pos="709"/>
          <w:tab w:val="left" w:pos="567" w:leader="none"/>
          <w:tab w:val="left" w:pos="851"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Deverão ser apresentados os motivos da alteração, e, se for o caso, o novo cronograma e documentos que justifiquem a alteração solicitada.</w:t>
      </w:r>
    </w:p>
    <w:p>
      <w:pPr>
        <w:pStyle w:val="Normal"/>
        <w:numPr>
          <w:ilvl w:val="2"/>
          <w:numId w:val="6"/>
        </w:numPr>
        <w:tabs>
          <w:tab w:val="clear" w:pos="709"/>
          <w:tab w:val="left" w:pos="567" w:leader="none"/>
          <w:tab w:val="left" w:pos="851"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A Secretaria Municipal da Cultura analisará e emitirá parecer em até 10 (dez) dias úteis, a contar do dia seguinte da data do e-mail, informando, na resposta, os motivos do deferimento ou indeferimento do pedido.</w:t>
      </w:r>
    </w:p>
    <w:p>
      <w:pPr>
        <w:pStyle w:val="Normal"/>
        <w:numPr>
          <w:ilvl w:val="2"/>
          <w:numId w:val="6"/>
        </w:numPr>
        <w:tabs>
          <w:tab w:val="clear" w:pos="709"/>
          <w:tab w:val="left" w:pos="567" w:leader="none"/>
          <w:tab w:val="left" w:pos="851" w:leader="none"/>
        </w:tabs>
        <w:ind w:left="0" w:hanging="0"/>
        <w:jc w:val="both"/>
        <w:rPr>
          <w:rFonts w:ascii="Verdana" w:hAnsi="Verdana" w:eastAsia="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O(A) proponente contemplado(a) somente poderá executar a alteração proposta após o deferimento expresso da Secretaria Municipal da Cultura.</w:t>
      </w:r>
    </w:p>
    <w:p>
      <w:pPr>
        <w:pStyle w:val="Normal"/>
        <w:numPr>
          <w:ilvl w:val="2"/>
          <w:numId w:val="6"/>
        </w:numPr>
        <w:tabs>
          <w:tab w:val="clear" w:pos="709"/>
          <w:tab w:val="left" w:pos="567" w:leader="none"/>
          <w:tab w:val="left" w:pos="851" w:leader="none"/>
        </w:tabs>
        <w:ind w:left="0" w:hanging="0"/>
        <w:jc w:val="both"/>
        <w:rPr>
          <w:rFonts w:ascii="Verdana" w:hAnsi="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A critério da Secretaria Municipal da Cultura, o Conselho Municipal de Política Cultural poderá ser consultado para deliberar sobre o deferimento ou indeferimento do pedido.</w:t>
      </w:r>
    </w:p>
    <w:p>
      <w:pPr>
        <w:pStyle w:val="Normal"/>
        <w:tabs>
          <w:tab w:val="clear" w:pos="709"/>
          <w:tab w:val="left" w:pos="284" w:leader="none"/>
        </w:tabs>
        <w:ind w:left="504"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eastAsia="Verdana" w:cs="Aparajita"/>
          <w:sz w:val="18"/>
          <w:szCs w:val="18"/>
        </w:rPr>
      </w:pPr>
      <w:r>
        <w:rPr>
          <w:rFonts w:eastAsia="Verdana" w:cs="Aparajita" w:ascii="Verdana" w:hAnsi="Verdana"/>
          <w:sz w:val="18"/>
          <w:szCs w:val="18"/>
        </w:rPr>
        <w:t>Caso seja necessária a substituição de algum membro da equipe técnica indicada na inscrição, o(a) proponente deverá realizar a solicitação formalmente à Secretaria Municipal da Cultura, que analisará e emitirá parecer favorável ou não, considerando as regras estabelecidas neste Edital.</w:t>
      </w:r>
    </w:p>
    <w:p>
      <w:pPr>
        <w:pStyle w:val="Normal"/>
        <w:numPr>
          <w:ilvl w:val="2"/>
          <w:numId w:val="6"/>
        </w:numPr>
        <w:tabs>
          <w:tab w:val="clear" w:pos="709"/>
          <w:tab w:val="left" w:pos="851"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bookmarkStart w:id="36" w:name="_Hlk175315683"/>
      <w:r>
        <w:rPr>
          <w:rFonts w:eastAsia="Verdana" w:cs="Aparajita" w:ascii="Verdana" w:hAnsi="Verdana"/>
          <w:color w:val="000000"/>
          <w:sz w:val="18"/>
          <w:szCs w:val="18"/>
        </w:rPr>
        <w:t>A substituição pleiteada não poderá implicar na alteração da pontuação atribuída pela Comissão de Seleção, inclusive a que se refere a equipe 100% formada por profissionais residentes de Novo Hamburgo, se for o caso; e deve ainda respeitar a alínea “e” do subitem 4.2.1.1, que trata do mínimo de 60% de profissionais da equipe técnica residentes em Novo Hamburgo.</w:t>
      </w:r>
      <w:bookmarkEnd w:id="36"/>
    </w:p>
    <w:p>
      <w:pPr>
        <w:pStyle w:val="Normal"/>
        <w:numPr>
          <w:ilvl w:val="2"/>
          <w:numId w:val="6"/>
        </w:numPr>
        <w:tabs>
          <w:tab w:val="clear" w:pos="709"/>
          <w:tab w:val="left" w:pos="851"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O pedido de substituição só será aceito se estiver acompanhado dos currículos dos novos profissionais envolvidos, comprovando experiências relevantes. </w:t>
      </w:r>
    </w:p>
    <w:p>
      <w:pPr>
        <w:pStyle w:val="Normal"/>
        <w:numPr>
          <w:ilvl w:val="2"/>
          <w:numId w:val="6"/>
        </w:numPr>
        <w:tabs>
          <w:tab w:val="clear" w:pos="709"/>
          <w:tab w:val="left" w:pos="851"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bookmarkStart w:id="37" w:name="_Hlk175315827"/>
      <w:r>
        <w:rPr>
          <w:rFonts w:eastAsia="Verdana" w:cs="Aparajita" w:ascii="Verdana" w:hAnsi="Verdana"/>
          <w:color w:val="000000"/>
          <w:sz w:val="18"/>
          <w:szCs w:val="18"/>
        </w:rPr>
        <w:t>Neste caso, será necessário enviar uma nova Carta de Anuência da Equipe Técnica (Anexo 6)</w:t>
      </w:r>
      <w:r>
        <w:rPr>
          <w:rFonts w:eastAsia="Verdana" w:cs="Aparajita" w:ascii="Verdana" w:hAnsi="Verdana"/>
          <w:sz w:val="18"/>
          <w:szCs w:val="18"/>
        </w:rPr>
        <w:t xml:space="preserve"> do(a) novo(a) profissional que integrará a equipe, e uma declaração assinada pelo(a) profissional a ser substituído(a), explicando as razões da sua </w:t>
      </w:r>
      <w:r>
        <w:rPr>
          <w:rFonts w:eastAsia="Verdana" w:cs="Aparajita" w:ascii="Verdana" w:hAnsi="Verdana"/>
          <w:color w:val="000000"/>
          <w:sz w:val="18"/>
          <w:szCs w:val="18"/>
        </w:rPr>
        <w:t xml:space="preserve">saída. </w:t>
      </w:r>
      <w:bookmarkEnd w:id="37"/>
    </w:p>
    <w:p>
      <w:pPr>
        <w:pStyle w:val="Normal"/>
        <w:tabs>
          <w:tab w:val="clear" w:pos="709"/>
          <w:tab w:val="left" w:pos="284" w:leader="none"/>
        </w:tabs>
        <w:ind w:left="504"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A SECULT e/ou o CMPC poderão convocar o(a) proponente contemplado(a) para apresentar informações sobre o desenvolvimento do projeto, inclusive de forma pública, demonstrando a devida realização do projeto, em data e local que julgar conveniente.</w:t>
      </w:r>
    </w:p>
    <w:p>
      <w:pPr>
        <w:pStyle w:val="Normal"/>
        <w:tabs>
          <w:tab w:val="clear" w:pos="709"/>
          <w:tab w:val="left" w:pos="284" w:leader="none"/>
        </w:tabs>
        <w:ind w:left="504"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tabs>
          <w:tab w:val="clear" w:pos="709"/>
          <w:tab w:val="left" w:pos="284" w:leader="none"/>
        </w:tabs>
        <w:ind w:left="504"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0"/>
          <w:numId w:val="6"/>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 xml:space="preserve">DA COMUNICAÇÃO </w:t>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As ações de comunicação constarão no Plano de Trabalho do projeto cultural contemplado.</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O(A) proponente e a equipe responsável pela execução do projeto deverão observar o seguinte:</w:t>
      </w:r>
    </w:p>
    <w:p>
      <w:pPr>
        <w:pStyle w:val="Normal"/>
        <w:numPr>
          <w:ilvl w:val="0"/>
          <w:numId w:val="18"/>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mencionar o apoio da Secretaria Municipal da Cultura - SECULT e do Ministério da Cultura quando o projeto aparecer em quaisquer canais de comunicação, observadas as limitações e restrições em período eleitoral;</w:t>
      </w:r>
    </w:p>
    <w:p>
      <w:pPr>
        <w:pStyle w:val="Normal"/>
        <w:numPr>
          <w:ilvl w:val="0"/>
          <w:numId w:val="18"/>
        </w:numPr>
        <w:ind w:left="993" w:hanging="426"/>
        <w:jc w:val="both"/>
        <w:rPr>
          <w:rFonts w:ascii="Verdana" w:hAnsi="Verdana" w:cs="Aparajita"/>
          <w:sz w:val="18"/>
          <w:szCs w:val="18"/>
        </w:rPr>
      </w:pPr>
      <w:r>
        <w:rPr>
          <w:rFonts w:eastAsia="Verdana" w:cs="Aparajita" w:ascii="Verdana" w:hAnsi="Verdana"/>
          <w:color w:val="000000"/>
          <w:sz w:val="18"/>
          <w:szCs w:val="18"/>
        </w:rPr>
        <w:t>Mencionar, obrigatoriamente, em todo material produzido e conteúdo veiculado dos produtos culturais resultantes dos projetos contemplados, em local de visibilidade e destaque, a expressão “Este projeto é apoiado pela Secretaria Municipal da Cultura de Novo Hamburgo, com recursos da Lei Paulo Gustavo (Lei Complementar nº 195/2022)”, observadas as limitações e restrições em período eleitoral;</w:t>
      </w:r>
    </w:p>
    <w:p>
      <w:pPr>
        <w:pStyle w:val="Normal"/>
        <w:numPr>
          <w:ilvl w:val="0"/>
          <w:numId w:val="18"/>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 xml:space="preserve">Incluir em todo material produzido e conteúdo veiculado as marcas oficiais da União, da Lei Paulo Gustavo e do Município de Novo Hamburgo, conforme as orientações do manual de aplicação a ser disponibilizado no site </w:t>
      </w:r>
      <w:hyperlink r:id="rId20">
        <w:r>
          <w:rPr>
            <w:rStyle w:val="LinkdaInternet"/>
            <w:rFonts w:eastAsia="Verdana" w:cs="Aparajita" w:ascii="Verdana" w:hAnsi="Verdana"/>
            <w:sz w:val="18"/>
            <w:szCs w:val="18"/>
          </w:rPr>
          <w:t>https://www.novohamburgo.rs.gov.br/secult/lpg</w:t>
        </w:r>
      </w:hyperlink>
      <w:r>
        <w:rPr>
          <w:rFonts w:eastAsia="Verdana" w:cs="Aparajita" w:ascii="Verdana" w:hAnsi="Verdana"/>
          <w:sz w:val="18"/>
          <w:szCs w:val="18"/>
        </w:rPr>
        <w:t xml:space="preserve">, </w:t>
      </w:r>
      <w:bookmarkStart w:id="38" w:name="_Hlk175316685"/>
      <w:r>
        <w:rPr>
          <w:rFonts w:eastAsia="Verdana" w:cs="Aparajita" w:ascii="Verdana" w:hAnsi="Verdana"/>
          <w:color w:val="000000"/>
          <w:sz w:val="18"/>
          <w:szCs w:val="18"/>
        </w:rPr>
        <w:t>observadas as limitações e restrições em período eleitoral;</w:t>
      </w:r>
      <w:bookmarkEnd w:id="38"/>
    </w:p>
    <w:p>
      <w:pPr>
        <w:pStyle w:val="Normal"/>
        <w:numPr>
          <w:ilvl w:val="0"/>
          <w:numId w:val="18"/>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Produzir materiais referentes ao projeto, em formatos acessíveis e educativos para pessoas com deficiência, mencionando os recursos de acessibilidade disponibilizados pelo projeto.</w:t>
      </w:r>
    </w:p>
    <w:p>
      <w:pPr>
        <w:pStyle w:val="Normal"/>
        <w:tabs>
          <w:tab w:val="clear" w:pos="709"/>
          <w:tab w:val="left" w:pos="284" w:leader="none"/>
        </w:tabs>
        <w:ind w:left="426" w:hanging="0"/>
        <w:jc w:val="both"/>
        <w:rPr>
          <w:rFonts w:ascii="Verdana" w:hAnsi="Verdana" w:eastAsia="Verdana" w:cs="Aparajita"/>
          <w:b/>
          <w:b/>
          <w:color w:val="000000"/>
          <w:sz w:val="18"/>
          <w:szCs w:val="18"/>
        </w:rPr>
      </w:pPr>
      <w:r>
        <w:rPr>
          <w:rFonts w:eastAsia="Verdana" w:cs="Aparajita" w:ascii="Verdana" w:hAnsi="Verdana"/>
          <w:b/>
          <w:color w:val="000000"/>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 xml:space="preserve">As peças promocionais deverão ser aprovadas, previamente, pela SECULT, no prazo de 10 (dez) dias úteis, a contar do recebimento da solicitação de aprovação, que deverá ser encaminhada ao e-mail </w:t>
      </w:r>
      <w:hyperlink r:id="rId21">
        <w:r>
          <w:rPr>
            <w:rFonts w:eastAsia="Verdana" w:cs="Aparajita" w:ascii="Verdana" w:hAnsi="Verdana"/>
            <w:color w:val="0563C1"/>
            <w:sz w:val="18"/>
            <w:szCs w:val="18"/>
            <w:u w:val="single"/>
          </w:rPr>
          <w:t>secultcomunica@gmail.com</w:t>
        </w:r>
      </w:hyperlink>
      <w:r>
        <w:rPr>
          <w:rFonts w:eastAsia="Verdana" w:cs="Aparajita" w:ascii="Verdana" w:hAnsi="Verdana"/>
          <w:color w:val="000000"/>
          <w:sz w:val="18"/>
          <w:szCs w:val="18"/>
        </w:rPr>
        <w:t xml:space="preserve">. </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 xml:space="preserve">O(A)proponente poderá incluir, nas peças promocionais, crédito a eventuais co-patrocinadores e apoiadores, desde que a aplicação das marcas seja, previamente, aprovada pela SECULT, conforme regras estabelecidas neste Edital. </w:t>
      </w:r>
    </w:p>
    <w:p>
      <w:pPr>
        <w:pStyle w:val="ListParagraph"/>
        <w:rPr>
          <w:rFonts w:ascii="Verdana" w:hAnsi="Verdana" w:cs="Aparajita"/>
          <w:sz w:val="18"/>
          <w:szCs w:val="18"/>
        </w:rPr>
      </w:pPr>
      <w:r>
        <w:rPr>
          <w:rFonts w:cs="Aparajita"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Os(As) proponentes deverão disponibilizar material e informações suficientes para que a SECULT também possa produzir material de divulgação, em áudio e vídeo, dos projetos contemplados neste certame, e financiados com recursos da Lei Paulo Gustavo (Lei Complementar nº 195/2022).</w:t>
      </w:r>
    </w:p>
    <w:p>
      <w:pPr>
        <w:pStyle w:val="Normal"/>
        <w:tabs>
          <w:tab w:val="clear" w:pos="709"/>
          <w:tab w:val="left" w:pos="284" w:leader="none"/>
        </w:tabs>
        <w:spacing w:before="57" w:after="0"/>
        <w:jc w:val="both"/>
        <w:rPr>
          <w:rFonts w:ascii="Verdana" w:hAnsi="Verdana" w:eastAsia="Verdana" w:cs="Aparajita"/>
          <w:b/>
          <w:b/>
          <w:sz w:val="18"/>
          <w:szCs w:val="18"/>
        </w:rPr>
      </w:pPr>
      <w:r>
        <w:rPr>
          <w:rFonts w:eastAsia="Verdana" w:cs="Aparajita" w:ascii="Verdana" w:hAnsi="Verdana"/>
          <w:b/>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As ações de comunicação constantes no Plano de Trabalho do projeto cultural contemplado, poderão ser, parcialmente, alteradas, em quantidades/dimensões ou tipo de peças, observando-se os limites estabelecidos no item 10.6.3.</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 xml:space="preserve">Casos específicos poderão ser analisados, mediante solicitação prévia, formal e justificada do(a) proponente e com expressa autorização da Secretaria Municipal de Cultura. </w:t>
      </w:r>
    </w:p>
    <w:p>
      <w:pPr>
        <w:pStyle w:val="Normal"/>
        <w:ind w:left="720" w:hanging="0"/>
        <w:jc w:val="both"/>
        <w:rPr>
          <w:rFonts w:ascii="Verdana" w:hAnsi="Verdana" w:eastAsia="Verdana" w:cs="Aparajita"/>
          <w:b/>
          <w:b/>
          <w:color w:val="000000"/>
          <w:sz w:val="18"/>
          <w:szCs w:val="18"/>
        </w:rPr>
      </w:pPr>
      <w:r>
        <w:rPr>
          <w:rFonts w:eastAsia="Verdana" w:cs="Aparajita" w:ascii="Verdana" w:hAnsi="Verdana"/>
          <w:b/>
          <w:color w:val="000000"/>
          <w:sz w:val="18"/>
          <w:szCs w:val="18"/>
        </w:rPr>
      </w:r>
    </w:p>
    <w:p>
      <w:pPr>
        <w:pStyle w:val="Normal"/>
        <w:ind w:left="720" w:hanging="0"/>
        <w:jc w:val="both"/>
        <w:rPr>
          <w:rFonts w:ascii="Verdana" w:hAnsi="Verdana" w:eastAsia="Verdana" w:cs="Aparajita"/>
          <w:b/>
          <w:b/>
          <w:color w:val="000000"/>
          <w:sz w:val="18"/>
          <w:szCs w:val="18"/>
        </w:rPr>
      </w:pPr>
      <w:r>
        <w:rPr>
          <w:rFonts w:eastAsia="Verdana" w:cs="Aparajita" w:ascii="Verdana" w:hAnsi="Verdana"/>
          <w:b/>
          <w:color w:val="000000"/>
          <w:sz w:val="18"/>
          <w:szCs w:val="18"/>
        </w:rPr>
      </w:r>
    </w:p>
    <w:p>
      <w:pPr>
        <w:pStyle w:val="Normal"/>
        <w:numPr>
          <w:ilvl w:val="0"/>
          <w:numId w:val="6"/>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DA PRESTAÇÃO DE CONTAS</w:t>
      </w:r>
    </w:p>
    <w:p>
      <w:pPr>
        <w:pStyle w:val="Normal"/>
        <w:numPr>
          <w:ilvl w:val="1"/>
          <w:numId w:val="6"/>
        </w:numPr>
        <w:tabs>
          <w:tab w:val="clear" w:pos="709"/>
          <w:tab w:val="left" w:pos="567"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Os(As) proponentes contemplados(as) deverão prestar contas, em até 60 (sessenta) dias, a contar do término da execução do projeto, na forma indicada no inciso II do art. 32 do Decreto Municipal nº 10.873, de 01 de setembro de 2023, consoante ao inciso II, do art. 29, do Decreto Federal n° 11.453, de 23 de março de 2023.</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 xml:space="preserve">A Prestação de Contas ocorrerá mediante prestação de informações em Relatório de Execução do Objeto (Anexo 11), </w:t>
      </w:r>
      <w:bookmarkStart w:id="39" w:name="_Hlk175317066"/>
      <w:r>
        <w:rPr>
          <w:rFonts w:eastAsia="Verdana" w:cs="Aparajita" w:ascii="Verdana" w:hAnsi="Verdana"/>
          <w:color w:val="000000"/>
          <w:sz w:val="18"/>
          <w:szCs w:val="18"/>
        </w:rPr>
        <w:t>como disposto no art. 4º, inciso XXII da Resolução Conjunta SECULT e CMPC nº 02/2023, contendo registros</w:t>
      </w:r>
      <w:r>
        <w:rPr>
          <w:rFonts w:cs="Aparajita" w:ascii="Verdana" w:hAnsi="Verdana"/>
          <w:sz w:val="18"/>
          <w:szCs w:val="18"/>
        </w:rPr>
        <w:t xml:space="preserve"> de imagens com fotos ou vídeos que identifique o objeto do projeto, cartas de instituições contempladas com a contrapartida, entre outras evidências da execução do projeto contemplado.</w:t>
      </w:r>
      <w:bookmarkEnd w:id="39"/>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No ato da prestação de contas o(a) contemplado(a) deverá apresentar:</w:t>
      </w:r>
    </w:p>
    <w:p>
      <w:pPr>
        <w:pStyle w:val="Normal"/>
        <w:numPr>
          <w:ilvl w:val="0"/>
          <w:numId w:val="12"/>
        </w:numPr>
        <w:ind w:left="993" w:hanging="426"/>
        <w:jc w:val="both"/>
        <w:rPr>
          <w:rFonts w:ascii="Verdana" w:hAnsi="Verdana" w:cs="Aparajita"/>
          <w:sz w:val="18"/>
          <w:szCs w:val="18"/>
        </w:rPr>
      </w:pPr>
      <w:r>
        <w:rPr>
          <w:rFonts w:eastAsia="Verdana" w:cs="Aparajita" w:ascii="Verdana" w:hAnsi="Verdana"/>
          <w:color w:val="000000"/>
          <w:sz w:val="18"/>
          <w:szCs w:val="18"/>
        </w:rPr>
        <w:t>Entrega do objeto do projeto correspondente à categoria contemplada;</w:t>
      </w:r>
    </w:p>
    <w:p>
      <w:pPr>
        <w:pStyle w:val="Normal"/>
        <w:numPr>
          <w:ilvl w:val="0"/>
          <w:numId w:val="12"/>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Relatório de Execução do Objeto, preenchido no modelo constante no Edital (Anexo 11);</w:t>
      </w:r>
    </w:p>
    <w:p>
      <w:pPr>
        <w:pStyle w:val="Normal"/>
        <w:numPr>
          <w:ilvl w:val="0"/>
          <w:numId w:val="12"/>
        </w:numPr>
        <w:ind w:left="993" w:hanging="426"/>
        <w:jc w:val="both"/>
        <w:rPr>
          <w:rFonts w:ascii="Verdana" w:hAnsi="Verdana" w:cs="Aparajita"/>
          <w:sz w:val="18"/>
          <w:szCs w:val="18"/>
        </w:rPr>
      </w:pPr>
      <w:r>
        <w:rPr>
          <w:rFonts w:eastAsia="Verdana" w:cs="Aparajita" w:ascii="Verdana" w:hAnsi="Verdana"/>
          <w:color w:val="000000"/>
          <w:sz w:val="18"/>
          <w:szCs w:val="18"/>
        </w:rPr>
        <w:t xml:space="preserve">Registros que identifiquem o objeto do projeto e outras evidências da execução do projeto, das </w:t>
      </w:r>
      <w:bookmarkStart w:id="40" w:name="_Hlk146116547"/>
      <w:r>
        <w:rPr>
          <w:rFonts w:eastAsia="Verdana" w:cs="Aparajita" w:ascii="Verdana" w:hAnsi="Verdana"/>
          <w:color w:val="000000"/>
          <w:sz w:val="18"/>
          <w:szCs w:val="18"/>
        </w:rPr>
        <w:t>medidas de acessibilidade e das ações de contrapartida social</w:t>
      </w:r>
      <w:bookmarkEnd w:id="40"/>
      <w:r>
        <w:rPr>
          <w:rFonts w:eastAsia="Verdana" w:cs="Aparajita" w:ascii="Verdana" w:hAnsi="Verdana"/>
          <w:color w:val="000000"/>
          <w:sz w:val="18"/>
          <w:szCs w:val="18"/>
        </w:rPr>
        <w:t>.</w:t>
      </w:r>
    </w:p>
    <w:p>
      <w:pPr>
        <w:pStyle w:val="Normal"/>
        <w:numPr>
          <w:ilvl w:val="2"/>
          <w:numId w:val="6"/>
        </w:numPr>
        <w:ind w:left="0" w:hanging="0"/>
        <w:jc w:val="both"/>
        <w:rPr>
          <w:rFonts w:ascii="Verdana" w:hAnsi="Verdana" w:cs="Aparajita"/>
          <w:sz w:val="18"/>
          <w:szCs w:val="18"/>
        </w:rPr>
      </w:pPr>
      <w:r>
        <w:rPr>
          <w:rFonts w:eastAsia="Verdana" w:cs="Aparajita" w:ascii="Verdana" w:hAnsi="Verdana"/>
          <w:sz w:val="18"/>
          <w:szCs w:val="18"/>
        </w:rPr>
        <w:t xml:space="preserve"> </w:t>
      </w:r>
      <w:r>
        <w:rPr>
          <w:rFonts w:eastAsia="Verdana" w:cs="Aparajita" w:ascii="Verdana" w:hAnsi="Verdana"/>
          <w:sz w:val="18"/>
          <w:szCs w:val="18"/>
        </w:rPr>
        <w:t xml:space="preserve">O </w:t>
      </w:r>
      <w:r>
        <w:rPr>
          <w:rFonts w:eastAsia="Verdana" w:cs="Aparajita" w:ascii="Verdana" w:hAnsi="Verdana"/>
          <w:color w:val="000000"/>
          <w:sz w:val="18"/>
          <w:szCs w:val="18"/>
        </w:rPr>
        <w:t>Relatório</w:t>
      </w:r>
      <w:r>
        <w:rPr>
          <w:rFonts w:eastAsia="Verdana" w:cs="Aparajita" w:ascii="Verdana" w:hAnsi="Verdana"/>
          <w:sz w:val="18"/>
          <w:szCs w:val="18"/>
        </w:rPr>
        <w:t xml:space="preserve"> de Execução do Objeto obedecerá ao modelo (Anexo 11) deste edital, devendo constar, no mínimo, informações referentes a/ao: </w:t>
      </w:r>
    </w:p>
    <w:p>
      <w:pPr>
        <w:pStyle w:val="Normal"/>
        <w:numPr>
          <w:ilvl w:val="0"/>
          <w:numId w:val="11"/>
        </w:numPr>
        <w:ind w:left="993" w:hanging="426"/>
        <w:jc w:val="both"/>
        <w:rPr>
          <w:rFonts w:ascii="Verdana" w:hAnsi="Verdana" w:cs="Aparajita"/>
          <w:sz w:val="18"/>
          <w:szCs w:val="18"/>
        </w:rPr>
      </w:pPr>
      <w:r>
        <w:rPr>
          <w:rFonts w:eastAsia="Verdana" w:cs="Aparajita" w:ascii="Verdana" w:hAnsi="Verdana"/>
          <w:color w:val="000000"/>
          <w:sz w:val="18"/>
          <w:szCs w:val="18"/>
        </w:rPr>
        <w:t xml:space="preserve">desenvolvimento do projeto fomentado; </w:t>
      </w:r>
    </w:p>
    <w:p>
      <w:pPr>
        <w:pStyle w:val="Normal"/>
        <w:numPr>
          <w:ilvl w:val="0"/>
          <w:numId w:val="11"/>
        </w:numPr>
        <w:ind w:left="993" w:hanging="426"/>
        <w:jc w:val="both"/>
        <w:rPr>
          <w:rFonts w:ascii="Verdana" w:hAnsi="Verdana" w:cs="Aparajita"/>
          <w:sz w:val="18"/>
          <w:szCs w:val="18"/>
        </w:rPr>
      </w:pPr>
      <w:r>
        <w:rPr>
          <w:rFonts w:eastAsia="Verdana" w:cs="Aparajita" w:ascii="Verdana" w:hAnsi="Verdana"/>
          <w:color w:val="000000"/>
          <w:sz w:val="18"/>
          <w:szCs w:val="18"/>
        </w:rPr>
        <w:t xml:space="preserve">avaliação dos objetivos; </w:t>
      </w:r>
    </w:p>
    <w:p>
      <w:pPr>
        <w:pStyle w:val="Normal"/>
        <w:numPr>
          <w:ilvl w:val="0"/>
          <w:numId w:val="11"/>
        </w:numPr>
        <w:ind w:left="993" w:hanging="426"/>
        <w:jc w:val="both"/>
        <w:rPr>
          <w:rFonts w:ascii="Verdana" w:hAnsi="Verdana" w:cs="Aparajita"/>
          <w:sz w:val="18"/>
          <w:szCs w:val="18"/>
        </w:rPr>
      </w:pPr>
      <w:r>
        <w:rPr>
          <w:rFonts w:eastAsia="Verdana" w:cs="Aparajita" w:ascii="Verdana" w:hAnsi="Verdana"/>
          <w:color w:val="000000"/>
          <w:sz w:val="18"/>
          <w:szCs w:val="18"/>
        </w:rPr>
        <w:t xml:space="preserve">avaliação das metas; </w:t>
      </w:r>
    </w:p>
    <w:p>
      <w:pPr>
        <w:pStyle w:val="Normal"/>
        <w:numPr>
          <w:ilvl w:val="0"/>
          <w:numId w:val="11"/>
        </w:numPr>
        <w:ind w:left="993" w:hanging="426"/>
        <w:jc w:val="both"/>
        <w:rPr>
          <w:rFonts w:ascii="Verdana" w:hAnsi="Verdana" w:cs="Aparajita"/>
          <w:sz w:val="18"/>
          <w:szCs w:val="18"/>
        </w:rPr>
      </w:pPr>
      <w:r>
        <w:rPr>
          <w:rFonts w:eastAsia="Verdana" w:cs="Aparajita" w:ascii="Verdana" w:hAnsi="Verdana"/>
          <w:sz w:val="18"/>
          <w:szCs w:val="18"/>
        </w:rPr>
        <w:t xml:space="preserve">ações desenvolvidas nas etapas previstas; </w:t>
      </w:r>
    </w:p>
    <w:p>
      <w:pPr>
        <w:pStyle w:val="Normal"/>
        <w:numPr>
          <w:ilvl w:val="0"/>
          <w:numId w:val="11"/>
        </w:numPr>
        <w:ind w:left="993" w:hanging="426"/>
        <w:jc w:val="both"/>
        <w:rPr>
          <w:rFonts w:ascii="Verdana" w:hAnsi="Verdana" w:cs="Aparajita"/>
          <w:sz w:val="18"/>
          <w:szCs w:val="18"/>
        </w:rPr>
      </w:pPr>
      <w:r>
        <w:rPr>
          <w:rFonts w:eastAsia="Verdana" w:cs="Aparajita" w:ascii="Verdana" w:hAnsi="Verdana"/>
          <w:color w:val="000000"/>
          <w:sz w:val="18"/>
          <w:szCs w:val="18"/>
        </w:rPr>
        <w:t xml:space="preserve">dificuldades e ajustes realizados; </w:t>
      </w:r>
    </w:p>
    <w:p>
      <w:pPr>
        <w:pStyle w:val="Normal"/>
        <w:numPr>
          <w:ilvl w:val="0"/>
          <w:numId w:val="11"/>
        </w:numPr>
        <w:ind w:left="993" w:hanging="426"/>
        <w:jc w:val="both"/>
        <w:rPr>
          <w:rFonts w:ascii="Verdana" w:hAnsi="Verdana" w:cs="Aparajita"/>
          <w:sz w:val="18"/>
          <w:szCs w:val="18"/>
        </w:rPr>
      </w:pPr>
      <w:r>
        <w:rPr>
          <w:rFonts w:eastAsia="Verdana" w:cs="Aparajita" w:ascii="Verdana" w:hAnsi="Verdana"/>
          <w:color w:val="000000"/>
          <w:sz w:val="18"/>
          <w:szCs w:val="18"/>
        </w:rPr>
        <w:t xml:space="preserve">profissionais envolvidos na execução; </w:t>
      </w:r>
    </w:p>
    <w:p>
      <w:pPr>
        <w:pStyle w:val="Normal"/>
        <w:numPr>
          <w:ilvl w:val="0"/>
          <w:numId w:val="11"/>
        </w:numPr>
        <w:ind w:left="993" w:hanging="426"/>
        <w:jc w:val="both"/>
        <w:rPr>
          <w:rFonts w:ascii="Verdana" w:hAnsi="Verdana" w:cs="Aparajita"/>
          <w:sz w:val="18"/>
          <w:szCs w:val="18"/>
        </w:rPr>
      </w:pPr>
      <w:r>
        <w:rPr>
          <w:rFonts w:eastAsia="Verdana" w:cs="Aparajita" w:ascii="Verdana" w:hAnsi="Verdana"/>
          <w:color w:val="000000"/>
          <w:sz w:val="18"/>
          <w:szCs w:val="18"/>
        </w:rPr>
        <w:t xml:space="preserve">informações financeiras e gastos realizados por categorias, sem a necessidade de detalhamento por item de despesa e agentes da cadeia criativa beneficiados; </w:t>
      </w:r>
    </w:p>
    <w:p>
      <w:pPr>
        <w:pStyle w:val="Normal"/>
        <w:numPr>
          <w:ilvl w:val="0"/>
          <w:numId w:val="11"/>
        </w:numPr>
        <w:ind w:left="993" w:hanging="426"/>
        <w:jc w:val="both"/>
        <w:rPr>
          <w:rFonts w:ascii="Verdana" w:hAnsi="Verdana" w:cs="Aparajita"/>
          <w:sz w:val="18"/>
          <w:szCs w:val="18"/>
        </w:rPr>
      </w:pPr>
      <w:r>
        <w:rPr>
          <w:rFonts w:eastAsia="Verdana" w:cs="Aparajita" w:ascii="Verdana" w:hAnsi="Verdana"/>
          <w:color w:val="000000"/>
          <w:sz w:val="18"/>
          <w:szCs w:val="18"/>
        </w:rPr>
        <w:t>resultados e produtos culturais obtidos;</w:t>
      </w:r>
    </w:p>
    <w:p>
      <w:pPr>
        <w:pStyle w:val="Normal"/>
        <w:numPr>
          <w:ilvl w:val="0"/>
          <w:numId w:val="11"/>
        </w:numPr>
        <w:ind w:left="993" w:hanging="426"/>
        <w:jc w:val="both"/>
        <w:rPr>
          <w:rFonts w:ascii="Verdana" w:hAnsi="Verdana" w:cs="Aparajita"/>
          <w:sz w:val="18"/>
          <w:szCs w:val="18"/>
        </w:rPr>
      </w:pPr>
      <w:r>
        <w:rPr>
          <w:rFonts w:eastAsia="Verdana" w:cs="Aparajita" w:ascii="Verdana" w:hAnsi="Verdana"/>
          <w:color w:val="000000"/>
          <w:sz w:val="18"/>
          <w:szCs w:val="18"/>
        </w:rPr>
        <w:t>execução das medidas de acessibilidade e das ações de contrapartida social e público contemplado.</w:t>
      </w:r>
    </w:p>
    <w:p>
      <w:pPr>
        <w:pStyle w:val="Normal"/>
        <w:ind w:left="1440"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Os registros a que se refere a alínea “c” do subitem 22.1.2, poderão apresentar:</w:t>
      </w:r>
    </w:p>
    <w:p>
      <w:pPr>
        <w:pStyle w:val="Normal"/>
        <w:numPr>
          <w:ilvl w:val="0"/>
          <w:numId w:val="48"/>
        </w:numPr>
        <w:ind w:left="993" w:hanging="426"/>
        <w:jc w:val="both"/>
        <w:rPr>
          <w:rFonts w:ascii="Verdana" w:hAnsi="Verdana" w:eastAsia="Verdana" w:cs="Aparajita"/>
          <w:color w:val="000000"/>
          <w:sz w:val="18"/>
          <w:szCs w:val="18"/>
        </w:rPr>
      </w:pPr>
      <w:bookmarkStart w:id="41" w:name="_Hlk175318022"/>
      <w:r>
        <w:rPr>
          <w:rFonts w:eastAsia="Verdana" w:cs="Aparajita" w:ascii="Verdana" w:hAnsi="Verdana"/>
          <w:color w:val="000000"/>
          <w:sz w:val="18"/>
          <w:szCs w:val="18"/>
        </w:rPr>
        <w:t>registros de imagens com fotos ou vídeos que identifiquem a realização do projeto, das medidas de acessibilidade e das ações de contrapartida social;</w:t>
      </w:r>
      <w:bookmarkEnd w:id="41"/>
    </w:p>
    <w:p>
      <w:pPr>
        <w:pStyle w:val="Normal"/>
        <w:numPr>
          <w:ilvl w:val="0"/>
          <w:numId w:val="48"/>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cópias de cartazes, folders, folhetos, registro de arquivos de imprensa e menções feitas na mídia sobre o projeto fomentado, matérias de jornal, páginas da internet e outros materiais que comprovem a execução do projeto;</w:t>
      </w:r>
    </w:p>
    <w:p>
      <w:pPr>
        <w:pStyle w:val="Normal"/>
        <w:numPr>
          <w:ilvl w:val="0"/>
          <w:numId w:val="48"/>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links da atividade ou produção cultural realizada a partir do fomento;</w:t>
      </w:r>
    </w:p>
    <w:p>
      <w:pPr>
        <w:pStyle w:val="Normal"/>
        <w:numPr>
          <w:ilvl w:val="0"/>
          <w:numId w:val="48"/>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listas de presenças, cartas ou declarações de pessoas ou entidades contempladas com as contrapartidas;</w:t>
      </w:r>
    </w:p>
    <w:p>
      <w:pPr>
        <w:pStyle w:val="Normal"/>
        <w:numPr>
          <w:ilvl w:val="0"/>
          <w:numId w:val="48"/>
        </w:numPr>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outros documentos a escolha do agente cultural que comprovem o cumprimento do objeto.</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 xml:space="preserve">Os documentos referentes a Prestação de Contas deverão ser protocolados, em uma das seguintes formas: </w:t>
      </w:r>
    </w:p>
    <w:p>
      <w:pPr>
        <w:pStyle w:val="Normal"/>
        <w:numPr>
          <w:ilvl w:val="0"/>
          <w:numId w:val="19"/>
        </w:numPr>
        <w:ind w:left="993" w:hanging="142"/>
        <w:jc w:val="both"/>
        <w:rPr>
          <w:rFonts w:ascii="Verdana" w:hAnsi="Verdana"/>
          <w:sz w:val="18"/>
          <w:szCs w:val="18"/>
        </w:rPr>
      </w:pPr>
      <w:r>
        <w:rPr>
          <w:rFonts w:ascii="Verdana" w:hAnsi="Verdana"/>
          <w:b/>
          <w:i/>
          <w:iCs/>
          <w:sz w:val="18"/>
          <w:szCs w:val="18"/>
        </w:rPr>
        <w:t>Online</w:t>
      </w:r>
      <w:r>
        <w:rPr>
          <w:rFonts w:ascii="Verdana" w:hAnsi="Verdana"/>
          <w:b/>
          <w:sz w:val="18"/>
          <w:szCs w:val="18"/>
        </w:rPr>
        <w:t>,</w:t>
      </w:r>
      <w:r>
        <w:rPr>
          <w:rFonts w:ascii="Verdana" w:hAnsi="Verdana"/>
          <w:sz w:val="18"/>
          <w:szCs w:val="18"/>
        </w:rPr>
        <w:t xml:space="preserve"> pelo Portal do Cidadão, acessando o serviço Abertura de Protocolo, disponível no link: </w:t>
      </w:r>
      <w:hyperlink r:id="rId22">
        <w:r>
          <w:rPr>
            <w:rStyle w:val="LinkdaInternet"/>
            <w:rFonts w:ascii="Verdana" w:hAnsi="Verdana"/>
            <w:sz w:val="18"/>
            <w:szCs w:val="18"/>
          </w:rPr>
          <w:t>https://novohamburgo.atende.net/autoatendimento/servicos/emissao-de-processo-digital</w:t>
        </w:r>
      </w:hyperlink>
      <w:r>
        <w:rPr>
          <w:rFonts w:ascii="Verdana" w:hAnsi="Verdana"/>
          <w:sz w:val="18"/>
          <w:szCs w:val="18"/>
        </w:rPr>
        <w:t>, selecionando</w:t>
      </w:r>
      <w:bookmarkStart w:id="42" w:name="_Hlk145593655"/>
      <w:r>
        <w:rPr>
          <w:rFonts w:ascii="Verdana" w:hAnsi="Verdana"/>
          <w:sz w:val="18"/>
          <w:szCs w:val="18"/>
        </w:rPr>
        <w:t>: Assunto: “SECULT - SECRETARIA DE CULTURA”, e o Subassunto: “PRESTAÇÃO DE CONTAS - LEI PAULO GUSTAVO”. O(A) proponente deverá incluir todos os documentos exigidos no item 22.1.2 deste Edital</w:t>
      </w:r>
      <w:bookmarkEnd w:id="42"/>
      <w:r>
        <w:rPr>
          <w:rFonts w:ascii="Verdana" w:hAnsi="Verdana"/>
          <w:sz w:val="18"/>
          <w:szCs w:val="18"/>
        </w:rPr>
        <w:t>; ou</w:t>
      </w:r>
    </w:p>
    <w:p>
      <w:pPr>
        <w:pStyle w:val="Normal"/>
        <w:numPr>
          <w:ilvl w:val="0"/>
          <w:numId w:val="19"/>
        </w:numPr>
        <w:ind w:left="993" w:hanging="142"/>
        <w:jc w:val="both"/>
        <w:rPr>
          <w:rFonts w:ascii="Verdana" w:hAnsi="Verdana"/>
          <w:sz w:val="18"/>
          <w:szCs w:val="18"/>
        </w:rPr>
      </w:pPr>
      <w:r>
        <w:rPr>
          <w:rFonts w:ascii="Verdana" w:hAnsi="Verdana"/>
          <w:b/>
          <w:sz w:val="18"/>
          <w:szCs w:val="18"/>
        </w:rPr>
        <w:t>Presencialmente</w:t>
      </w:r>
      <w:r>
        <w:rPr>
          <w:rFonts w:ascii="Verdana" w:hAnsi="Verdana"/>
          <w:sz w:val="18"/>
          <w:szCs w:val="18"/>
        </w:rPr>
        <w:t>, de segunda a sexta-feira, das 9h às 17h, exceto feriados e horários especiais, no Protocolo Geral, no andar térreo da Prefeitura Municipal de Novo Hamburgo, localizada na Rua Guia Lopes, nº 4.201, Bairro Canudos – Novo Hamburgo/RS. O(A) proponente deverá portar toda documentação exigida no item 22.1.2 deste Edital e mencionar no momento do atendimento no Protocolo Geral o assunto: “SECULT - SECRETARIA DE CULTURA”, e o Subassunto: “PRESTAÇÃO DE CONTAS – LEI PAULO GUSTAVO”.</w:t>
      </w:r>
    </w:p>
    <w:p>
      <w:pPr>
        <w:pStyle w:val="Normal"/>
        <w:ind w:left="993" w:hanging="0"/>
        <w:jc w:val="both"/>
        <w:rPr>
          <w:rFonts w:ascii="Verdana" w:hAnsi="Verdana"/>
          <w:sz w:val="18"/>
          <w:szCs w:val="18"/>
        </w:rPr>
      </w:pPr>
      <w:r>
        <w:rPr>
          <w:rFonts w:ascii="Verdana" w:hAnsi="Verdana"/>
          <w:sz w:val="18"/>
          <w:szCs w:val="18"/>
        </w:rPr>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color w:val="000000"/>
          <w:sz w:val="18"/>
          <w:szCs w:val="18"/>
        </w:rPr>
        <w:t xml:space="preserve">O </w:t>
      </w:r>
      <w:r>
        <w:rPr>
          <w:rFonts w:eastAsia="Verdana" w:cs="Aparajita" w:ascii="Verdana" w:hAnsi="Verdana"/>
          <w:b/>
          <w:color w:val="000000"/>
          <w:sz w:val="18"/>
          <w:szCs w:val="18"/>
        </w:rPr>
        <w:t>Relatório de Execução do Objeto</w:t>
      </w:r>
      <w:r>
        <w:rPr>
          <w:rFonts w:eastAsia="Verdana" w:cs="Aparajita" w:ascii="Verdana" w:hAnsi="Verdana"/>
          <w:color w:val="000000"/>
          <w:sz w:val="18"/>
          <w:szCs w:val="18"/>
        </w:rPr>
        <w:t xml:space="preserve"> será analisado por agente público da Secretaria Municipal da Cultura, que emitirá parecer preliminar, que será encaminhado à Comissão do Conselho Municipal de Política Cultural - CMPC e conforme nominata vigente à época da verificação da prestação de contas, com posterior apreciação em sessão plenária do CMPC.</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O julgamento da prestação de informações observará os procedimentos previstos no art. 37 e seguintes do Decreto Municipal nº 10.873, de 01 de setembro de 2023 e art. 21 da Lei Federal nº 14.903, de 27 de junho de 2024, podendo resultar na:</w:t>
      </w:r>
    </w:p>
    <w:p>
      <w:pPr>
        <w:pStyle w:val="Normal"/>
        <w:numPr>
          <w:ilvl w:val="0"/>
          <w:numId w:val="1"/>
        </w:numPr>
        <w:ind w:left="993" w:hanging="426"/>
        <w:jc w:val="both"/>
        <w:rPr>
          <w:rFonts w:ascii="Verdana" w:hAnsi="Verdana" w:cs="Aparajita"/>
          <w:sz w:val="18"/>
          <w:szCs w:val="18"/>
        </w:rPr>
      </w:pPr>
      <w:r>
        <w:rPr>
          <w:rFonts w:eastAsia="Verdana" w:cs="Aparajita" w:ascii="Verdana" w:hAnsi="Verdana"/>
          <w:color w:val="000000"/>
          <w:sz w:val="18"/>
          <w:szCs w:val="18"/>
        </w:rPr>
        <w:t>aprovação da prestação de informações, com ou sem ressalvas; ou</w:t>
      </w:r>
    </w:p>
    <w:p>
      <w:pPr>
        <w:pStyle w:val="Normal"/>
        <w:numPr>
          <w:ilvl w:val="0"/>
          <w:numId w:val="1"/>
        </w:numPr>
        <w:ind w:left="993" w:hanging="426"/>
        <w:jc w:val="both"/>
        <w:rPr>
          <w:rFonts w:ascii="Verdana" w:hAnsi="Verdana" w:cs="Aparajita"/>
          <w:sz w:val="18"/>
          <w:szCs w:val="18"/>
        </w:rPr>
      </w:pPr>
      <w:r>
        <w:rPr>
          <w:rFonts w:eastAsia="Verdana" w:cs="Aparajita" w:ascii="Verdana" w:hAnsi="Verdana"/>
          <w:color w:val="000000"/>
          <w:sz w:val="18"/>
          <w:szCs w:val="18"/>
        </w:rPr>
        <w:t>reprovação da prestação de informações, parcial ou total.</w:t>
      </w:r>
    </w:p>
    <w:p>
      <w:pPr>
        <w:pStyle w:val="Normal"/>
        <w:numPr>
          <w:ilvl w:val="2"/>
          <w:numId w:val="6"/>
        </w:numPr>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bookmarkStart w:id="43" w:name="_Hlk175322687"/>
      <w:r>
        <w:rPr>
          <w:rFonts w:eastAsia="Verdana" w:cs="Aparajita" w:ascii="Verdana" w:hAnsi="Verdana"/>
          <w:color w:val="000000"/>
          <w:sz w:val="18"/>
          <w:szCs w:val="18"/>
        </w:rPr>
        <w:t>A Secretaria Municipal da Cultura, responsável pelo julgamento da prestação de informações, poderá solicitar a apresentação, pelo(a) contemplado(a), de relatório de execução financeira, conforme hipóteses e procedimentos previstos no art. 38 do Decreto Municipal nº 10.873, de 01 de setembro de 2023.</w:t>
      </w:r>
      <w:bookmarkEnd w:id="43"/>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 xml:space="preserve">Caso a </w:t>
      </w:r>
      <w:r>
        <w:rPr>
          <w:rFonts w:eastAsia="Verdana" w:cs="Aparajita" w:ascii="Verdana" w:hAnsi="Verdana"/>
          <w:sz w:val="18"/>
          <w:szCs w:val="18"/>
        </w:rPr>
        <w:t>prestação</w:t>
      </w:r>
      <w:r>
        <w:rPr>
          <w:rFonts w:eastAsia="Verdana" w:cs="Aparajita" w:ascii="Verdana" w:hAnsi="Verdana"/>
          <w:color w:val="000000"/>
          <w:sz w:val="18"/>
          <w:szCs w:val="18"/>
        </w:rPr>
        <w:t xml:space="preserve"> de contas seja recomendada pela reprovação ou não seja entregue, serão adotadas as hipóteses elencadas no </w:t>
      </w:r>
      <w:bookmarkStart w:id="44" w:name="_Hlk175323648"/>
      <w:r>
        <w:rPr>
          <w:rFonts w:eastAsia="Verdana" w:cs="Aparajita" w:ascii="Verdana" w:hAnsi="Verdana"/>
          <w:color w:val="000000"/>
          <w:sz w:val="18"/>
          <w:szCs w:val="18"/>
        </w:rPr>
        <w:t>art. 34, do Decreto Federal n° 11.453</w:t>
      </w:r>
      <w:bookmarkEnd w:id="44"/>
      <w:r>
        <w:rPr>
          <w:rFonts w:eastAsia="Verdana" w:cs="Aparajita" w:ascii="Verdana" w:hAnsi="Verdana"/>
          <w:color w:val="000000"/>
          <w:sz w:val="18"/>
          <w:szCs w:val="18"/>
        </w:rPr>
        <w:t>, de 23 de março de 2023 e no art. 40 e seguintes do Decreto Municipal nº 10.873, de 01 de setembro de 2023, podendo-se aplicar supletivamente os procedimentos previstos na Lei Federal nº 14.903, de 27 de junho de 2024.</w:t>
      </w:r>
    </w:p>
    <w:p>
      <w:pPr>
        <w:pStyle w:val="Normal"/>
        <w:numPr>
          <w:ilvl w:val="2"/>
          <w:numId w:val="6"/>
        </w:numPr>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O(A) proponente que não cumprir com os dispostos acima, não entregar o relatório e /ou não comprovar a execução do projeto, nos prazos definidos neste Edital, estará sujeito às sanções previstas no art. 41 do Decreto Municipal nº 10.873, de 01 de setembro de 2023 e no art. 21 da Lei Federal nº 14.903, de 27 de junho de 2024.</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0"/>
          <w:numId w:val="6"/>
        </w:numPr>
        <w:tabs>
          <w:tab w:val="clear" w:pos="709"/>
          <w:tab w:val="left" w:pos="1004" w:leader="none"/>
        </w:tabs>
        <w:jc w:val="both"/>
        <w:rPr>
          <w:rFonts w:ascii="Verdana" w:hAnsi="Verdana" w:cs="Aparajita"/>
          <w:sz w:val="18"/>
          <w:szCs w:val="18"/>
        </w:rPr>
      </w:pPr>
      <w:r>
        <w:rPr>
          <w:rFonts w:eastAsia="Verdana" w:cs="Aparajita" w:ascii="Verdana" w:hAnsi="Verdana"/>
          <w:b/>
          <w:sz w:val="18"/>
          <w:szCs w:val="18"/>
        </w:rPr>
        <w:t xml:space="preserve">DO </w:t>
      </w:r>
      <w:r>
        <w:rPr>
          <w:rFonts w:eastAsia="Verdana" w:cs="Aparajita" w:ascii="Verdana" w:hAnsi="Verdana"/>
          <w:b/>
          <w:color w:val="000000"/>
          <w:sz w:val="18"/>
          <w:szCs w:val="18"/>
        </w:rPr>
        <w:t>CRONOGRAMA</w:t>
      </w:r>
    </w:p>
    <w:p>
      <w:pPr>
        <w:pStyle w:val="Normal"/>
        <w:numPr>
          <w:ilvl w:val="1"/>
          <w:numId w:val="6"/>
        </w:numPr>
        <w:tabs>
          <w:tab w:val="clear" w:pos="709"/>
          <w:tab w:val="left" w:pos="567" w:leader="none"/>
        </w:tabs>
        <w:ind w:left="0" w:hanging="0"/>
        <w:jc w:val="both"/>
        <w:rPr>
          <w:rFonts w:ascii="Verdana" w:hAnsi="Verdana" w:cs="Aparajita"/>
          <w:sz w:val="18"/>
          <w:szCs w:val="18"/>
        </w:rPr>
      </w:pPr>
      <w:r>
        <w:rPr>
          <w:rFonts w:eastAsia="Verdana" w:cs="Aparajita" w:ascii="Verdana" w:hAnsi="Verdana"/>
          <w:sz w:val="18"/>
          <w:szCs w:val="18"/>
        </w:rPr>
        <w:t>Fica o interessado ciente do CRONOGRAMA do presente Chamamento Público:</w:t>
      </w:r>
    </w:p>
    <w:tbl>
      <w:tblPr>
        <w:tblW w:w="9351"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668"/>
        <w:gridCol w:w="3682"/>
      </w:tblGrid>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ETAPA</w:t>
            </w:r>
          </w:p>
        </w:tc>
        <w:tc>
          <w:tcPr>
            <w:tcW w:w="3682"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ListParagraph"/>
              <w:widowControl w:val="false"/>
              <w:tabs>
                <w:tab w:val="clear" w:pos="709"/>
                <w:tab w:val="left" w:pos="284" w:leader="none"/>
              </w:tabs>
              <w:ind w:left="0" w:hanging="0"/>
              <w:jc w:val="center"/>
              <w:rPr>
                <w:rFonts w:ascii="Verdana" w:hAnsi="Verdana"/>
                <w:b/>
                <w:b/>
                <w:bCs/>
                <w:sz w:val="16"/>
                <w:szCs w:val="16"/>
              </w:rPr>
            </w:pPr>
            <w:r>
              <w:rPr>
                <w:rFonts w:ascii="Verdana" w:hAnsi="Verdana"/>
                <w:b/>
                <w:bCs/>
                <w:sz w:val="16"/>
                <w:szCs w:val="16"/>
              </w:rPr>
              <w:t>PRAZO</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Período de Inscrições</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10/09/2024 a 30/09/2024 (18h)</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Análise e deferimento das inscrições pela Comissão Interna</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01/10/2024 a 03/10/2024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Publicação da Relação Preliminar de Inscrições Deferidas e Indeferidas</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03/10/2024 - 21h</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Fase Recursal - pedido de reconsideração de indeferimento</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04/10/2024 a 08/10/2024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Análise dos pedidos de recurso de indeferimento</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09/10/2024 a 14/10/2024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Publicação da Relação Final de Inscrições Deferidas e Indeferidas</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14/10/2024 – 21h</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sz w:val="16"/>
                <w:szCs w:val="16"/>
              </w:rPr>
            </w:pPr>
            <w:r>
              <w:rPr>
                <w:rFonts w:ascii="Verdana" w:hAnsi="Verdana"/>
                <w:bCs/>
                <w:sz w:val="16"/>
                <w:szCs w:val="16"/>
              </w:rPr>
              <w:t xml:space="preserve">Atos administrativos para encaminhamento </w:t>
            </w:r>
            <w:r>
              <w:rPr>
                <w:rFonts w:ascii="Verdana" w:hAnsi="Verdana"/>
                <w:sz w:val="16"/>
                <w:szCs w:val="16"/>
              </w:rPr>
              <w:t xml:space="preserve">dos projetos </w:t>
            </w:r>
            <w:r>
              <w:rPr>
                <w:rFonts w:ascii="Verdana" w:hAnsi="Verdana"/>
                <w:bCs/>
                <w:sz w:val="16"/>
                <w:szCs w:val="16"/>
              </w:rPr>
              <w:t>deferidos à Comissão de Seleção</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15/10/2024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Etapa de Avaliação e Seleção pela CMIC</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16/10/2024 a 28/10/2024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Atos administrativos para cômputo da pontuação</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29/10/2024 a 01/11/2024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Publicação do Resultado Classificatório Preliminar</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01/11/2024 - 21h</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Fase Recursal - Resultado Classificatório Preliminar</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04/11/2024 a 06/11/2024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Análise dos recursos quanto ao Resultado Classificatório Preliminar</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07/11/2024 a 11/11/2024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sz w:val="16"/>
                <w:szCs w:val="16"/>
              </w:rPr>
            </w:pPr>
            <w:r>
              <w:rPr>
                <w:rFonts w:ascii="Verdana" w:hAnsi="Verdana"/>
                <w:sz w:val="16"/>
                <w:szCs w:val="16"/>
              </w:rPr>
              <w:t>Publicação do resultado dos recursos e publicação do Resultado Classificatório Final</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12/11/2024 - 21h</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Etapa de Habilitação Jurídica e Regularidade Fiscal dos(as) proponentes classificados(as)</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13/11/2024 a 18/11/2024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Análise da documentação de Habilitação Jurídica e Regularidade Fiscal</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19/11/2024 a 26/11/2024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sz w:val="16"/>
                <w:szCs w:val="16"/>
              </w:rPr>
            </w:pPr>
            <w:r>
              <w:rPr>
                <w:rFonts w:ascii="Verdana" w:hAnsi="Verdana"/>
                <w:sz w:val="16"/>
                <w:szCs w:val="16"/>
              </w:rPr>
              <w:t xml:space="preserve">Publicação do Resultado Preliminar de </w:t>
            </w:r>
            <w:r>
              <w:rPr>
                <w:rFonts w:ascii="Verdana" w:hAnsi="Verdana"/>
                <w:bCs/>
                <w:sz w:val="16"/>
                <w:szCs w:val="16"/>
              </w:rPr>
              <w:t>Habilitação Jurídica e Regularidade Fiscal</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26/11/2024 – 21h</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Fase Recursal – Habilitação Jurídica e Regularidade Fiscal</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27/11/2024 a 29/11/2024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Análise dos recursos quanto a Habilitação Jurídica e Regularidade Fiscal</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02/12/2024 a 04/12/2024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sz w:val="16"/>
                <w:szCs w:val="16"/>
              </w:rPr>
            </w:pPr>
            <w:r>
              <w:rPr>
                <w:rFonts w:ascii="Verdana" w:hAnsi="Verdana"/>
                <w:b/>
                <w:sz w:val="16"/>
                <w:szCs w:val="16"/>
              </w:rPr>
              <w:t>Publicação do resultado dos recursos e do Resultado Final de</w:t>
            </w:r>
            <w:r>
              <w:rPr>
                <w:rFonts w:ascii="Verdana" w:hAnsi="Verdana"/>
                <w:b/>
                <w:bCs/>
                <w:sz w:val="16"/>
                <w:szCs w:val="16"/>
              </w:rPr>
              <w:t xml:space="preserve"> Habilitação Jurídica e Regularidade Fiscal</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04/12/2024 - 21h</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Assinatura do Termo de Execução Cultural</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Até 11/12/2024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Homologação</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Até 13/12/2024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Atos de cadastro e empenhamento</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
                <w:b/>
                <w:bCs/>
                <w:sz w:val="16"/>
                <w:szCs w:val="16"/>
              </w:rPr>
            </w:pPr>
            <w:r>
              <w:rPr>
                <w:rFonts w:ascii="Verdana" w:hAnsi="Verdana"/>
                <w:b/>
                <w:bCs/>
                <w:sz w:val="16"/>
                <w:szCs w:val="16"/>
              </w:rPr>
              <w:t>Até 19/12/2024</w:t>
            </w:r>
          </w:p>
        </w:tc>
      </w:tr>
      <w:tr>
        <w:trPr>
          <w:trHeight w:val="227" w:hRule="atLeast"/>
        </w:trPr>
        <w:tc>
          <w:tcPr>
            <w:tcW w:w="56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bCs/>
                <w:sz w:val="16"/>
                <w:szCs w:val="16"/>
              </w:rPr>
            </w:pPr>
            <w:r>
              <w:rPr>
                <w:rFonts w:ascii="Verdana" w:hAnsi="Verdana"/>
                <w:bCs/>
                <w:sz w:val="16"/>
                <w:szCs w:val="16"/>
              </w:rPr>
              <w:t>Pagamento</w:t>
            </w:r>
          </w:p>
        </w:tc>
        <w:tc>
          <w:tcPr>
            <w:tcW w:w="36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widowControl w:val="false"/>
              <w:tabs>
                <w:tab w:val="clear" w:pos="709"/>
                <w:tab w:val="left" w:pos="284" w:leader="none"/>
              </w:tabs>
              <w:ind w:left="0" w:hanging="0"/>
              <w:rPr>
                <w:rFonts w:ascii="Verdana" w:hAnsi="Verdana"/>
                <w:sz w:val="16"/>
                <w:szCs w:val="16"/>
              </w:rPr>
            </w:pPr>
            <w:r>
              <w:rPr>
                <w:rFonts w:ascii="Verdana" w:hAnsi="Verdana"/>
                <w:b/>
                <w:bCs/>
                <w:sz w:val="16"/>
                <w:szCs w:val="16"/>
              </w:rPr>
              <w:t>Até 27/12/2024</w:t>
            </w:r>
          </w:p>
        </w:tc>
      </w:tr>
    </w:tbl>
    <w:p>
      <w:pPr>
        <w:pStyle w:val="Normal"/>
        <w:tabs>
          <w:tab w:val="clear" w:pos="709"/>
          <w:tab w:val="left" w:pos="567" w:leader="none"/>
        </w:tabs>
        <w:jc w:val="both"/>
        <w:rPr>
          <w:rFonts w:ascii="Verdana" w:hAnsi="Verdana" w:cs="Aparajita"/>
          <w:color w:val="FF0000"/>
          <w:sz w:val="18"/>
          <w:szCs w:val="18"/>
        </w:rPr>
      </w:pPr>
      <w:r>
        <w:rPr>
          <w:rFonts w:cs="Aparajita" w:ascii="Verdana" w:hAnsi="Verdana"/>
          <w:color w:val="FF0000"/>
          <w:sz w:val="18"/>
          <w:szCs w:val="18"/>
        </w:rPr>
      </w:r>
    </w:p>
    <w:p>
      <w:pPr>
        <w:pStyle w:val="Normal"/>
        <w:tabs>
          <w:tab w:val="clear" w:pos="709"/>
          <w:tab w:val="left" w:pos="567" w:leader="none"/>
        </w:tabs>
        <w:jc w:val="both"/>
        <w:rPr>
          <w:rFonts w:ascii="Verdana" w:hAnsi="Verdana" w:cs="Aparajita"/>
          <w:color w:val="FF0000"/>
          <w:sz w:val="18"/>
          <w:szCs w:val="18"/>
        </w:rPr>
      </w:pPr>
      <w:r>
        <w:rPr>
          <w:rFonts w:cs="Aparajita" w:ascii="Verdana" w:hAnsi="Verdana"/>
          <w:color w:val="FF0000"/>
          <w:sz w:val="18"/>
          <w:szCs w:val="18"/>
        </w:rPr>
      </w:r>
      <w:bookmarkStart w:id="45" w:name="_Hlk148089369"/>
      <w:bookmarkStart w:id="46" w:name="_Hlk148089369"/>
      <w:bookmarkEnd w:id="46"/>
    </w:p>
    <w:p>
      <w:pPr>
        <w:pStyle w:val="Normal"/>
        <w:numPr>
          <w:ilvl w:val="0"/>
          <w:numId w:val="6"/>
        </w:numPr>
        <w:tabs>
          <w:tab w:val="clear" w:pos="709"/>
          <w:tab w:val="left" w:pos="1004" w:leader="none"/>
        </w:tabs>
        <w:spacing w:lineRule="auto" w:line="276"/>
        <w:jc w:val="both"/>
        <w:rPr>
          <w:rFonts w:ascii="Verdana" w:hAnsi="Verdana" w:cs="Aparajita"/>
          <w:sz w:val="18"/>
          <w:szCs w:val="18"/>
        </w:rPr>
      </w:pPr>
      <w:r>
        <w:rPr>
          <w:rFonts w:eastAsia="Verdana" w:cs="Aparajita" w:ascii="Verdana" w:hAnsi="Verdana"/>
          <w:b/>
          <w:color w:val="000000"/>
          <w:sz w:val="18"/>
          <w:szCs w:val="18"/>
        </w:rPr>
        <w:t xml:space="preserve">DISPOSIÇÕES FINAIS </w:t>
      </w:r>
    </w:p>
    <w:p>
      <w:pPr>
        <w:pStyle w:val="Normal"/>
        <w:numPr>
          <w:ilvl w:val="1"/>
          <w:numId w:val="6"/>
        </w:numPr>
        <w:tabs>
          <w:tab w:val="clear" w:pos="709"/>
          <w:tab w:val="left" w:pos="567" w:leader="none"/>
        </w:tabs>
        <w:spacing w:lineRule="auto" w:line="276"/>
        <w:ind w:left="0" w:hanging="0"/>
        <w:jc w:val="both"/>
        <w:rPr>
          <w:rFonts w:ascii="Verdana" w:hAnsi="Verdana" w:cs="Aparajita"/>
          <w:sz w:val="18"/>
          <w:szCs w:val="18"/>
        </w:rPr>
      </w:pPr>
      <w:r>
        <w:rPr>
          <w:rFonts w:eastAsia="Verdana" w:cs="Aparajita" w:ascii="Verdana" w:hAnsi="Verdana"/>
          <w:color w:val="000000"/>
          <w:sz w:val="18"/>
          <w:szCs w:val="18"/>
        </w:rPr>
        <w:t>Em caso de fraude comprovada, o(a) proponente será automaticamente excluído(a) do certame, independentemente do envio de qualquer notificação e, caso seja contemplado(a), o valor do fomento será transferido para a suplência, dentro das condições válidas e previstas neste Edital.</w:t>
      </w:r>
    </w:p>
    <w:p>
      <w:pPr>
        <w:pStyle w:val="Normal"/>
        <w:numPr>
          <w:ilvl w:val="2"/>
          <w:numId w:val="6"/>
        </w:numPr>
        <w:spacing w:lineRule="auto" w:line="276"/>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Para efeito dessa cláusula, considera-se fraude o cadastramento de informações incorretas ou falsas, fotos e vídeos forjados, a omissão da condição de agente público ligado à Prefeitura Municipal de Novo Hamburgo, entre outras indicativas de má-fé do participante.</w:t>
      </w:r>
    </w:p>
    <w:p>
      <w:pPr>
        <w:pStyle w:val="Normal"/>
        <w:numPr>
          <w:ilvl w:val="2"/>
          <w:numId w:val="6"/>
        </w:numPr>
        <w:spacing w:lineRule="auto" w:line="276"/>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Além de perder o apoio financeiro previsto, o participante poderá sofrer as sanções administrativas, civis e criminais aplicáveis, ficando-lhe garantido o contraditório e a ampla defesa.</w:t>
      </w:r>
    </w:p>
    <w:p>
      <w:pPr>
        <w:pStyle w:val="Normal"/>
        <w:tabs>
          <w:tab w:val="clear" w:pos="709"/>
          <w:tab w:val="left" w:pos="567" w:leader="none"/>
        </w:tabs>
        <w:spacing w:lineRule="auto" w:line="276"/>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spacing w:lineRule="auto" w:line="276"/>
        <w:ind w:left="0" w:hanging="0"/>
        <w:jc w:val="both"/>
        <w:rPr>
          <w:rFonts w:ascii="Verdana" w:hAnsi="Verdana" w:cs="Aparajita"/>
          <w:sz w:val="18"/>
          <w:szCs w:val="18"/>
        </w:rPr>
      </w:pPr>
      <w:r>
        <w:rPr>
          <w:rFonts w:eastAsia="Verdana" w:cs="Aparajita" w:ascii="Verdana" w:hAnsi="Verdana"/>
          <w:color w:val="000000"/>
          <w:sz w:val="18"/>
          <w:szCs w:val="18"/>
        </w:rPr>
        <w:t>O(a) proponente, cuja conduta implicar a manipulação dolosa da operação do certame ou que violar os termos e condições impostos neste Edital e nas normas superiores, estará automaticamente desclassificado(a).</w:t>
      </w:r>
    </w:p>
    <w:p>
      <w:pPr>
        <w:pStyle w:val="Normal"/>
        <w:tabs>
          <w:tab w:val="clear" w:pos="709"/>
          <w:tab w:val="left" w:pos="567" w:leader="none"/>
        </w:tabs>
        <w:spacing w:lineRule="auto" w:line="276"/>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spacing w:lineRule="auto" w:line="276"/>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Ao submeter a inscrição do projeto no sistema de inscrições, o(a) proponente DECLARA, sob as penalidades cabíveis e responsabilizando-se pelo inteiro teor desta declaração, para fins e efeitos da Lei Complementar nº 195, de 8 de julho de 2022; da Lei Federal nº 14.903, de 27 de junho de 2024; da Lei Municipal nº 2.667, de 20 de dezembro de 2013; do Decreto Federal nº 11.525, de 11 de maio de 2023; do Decreto Federal nº 11.453, de 23 de março de 2023; e do Decreto Municipal nº 10.873, de 01 de setembro de 2023, que:</w:t>
      </w:r>
    </w:p>
    <w:p>
      <w:pPr>
        <w:pStyle w:val="Normal"/>
        <w:numPr>
          <w:ilvl w:val="0"/>
          <w:numId w:val="20"/>
        </w:numPr>
        <w:spacing w:lineRule="auto" w:line="276"/>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não esteve envolvido diretamente na etapa de elaboração do edital, na etapa de análise de propostas ou na etapa de julgamento de recursos;</w:t>
      </w:r>
    </w:p>
    <w:p>
      <w:pPr>
        <w:pStyle w:val="Normal"/>
        <w:numPr>
          <w:ilvl w:val="0"/>
          <w:numId w:val="20"/>
        </w:numPr>
        <w:spacing w:lineRule="auto" w:line="276"/>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conhece e está de acordo com as condições deste EDITAL, reconhecendo como verdadeiras todas as informações prestadas na inscrição, no projeto cultural, no plano de trabalho, bem como nos demais documentos anexos;</w:t>
      </w:r>
    </w:p>
    <w:p>
      <w:pPr>
        <w:pStyle w:val="Normal"/>
        <w:numPr>
          <w:ilvl w:val="0"/>
          <w:numId w:val="20"/>
        </w:numPr>
        <w:spacing w:lineRule="auto" w:line="276"/>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não foi beneficiado, quanto à mesma proposta, por outros entes federados, sob pena de imputação de penalidades, conforme previsto neste Edital;</w:t>
      </w:r>
    </w:p>
    <w:p>
      <w:pPr>
        <w:pStyle w:val="Normal"/>
        <w:numPr>
          <w:ilvl w:val="0"/>
          <w:numId w:val="20"/>
        </w:numPr>
        <w:spacing w:lineRule="auto" w:line="276"/>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não foi declarado(a) impedido(a) de participar de qualquer chamamento público ou celebrar quaisquer instrumentos jurídicos com órgãos da Administração Pública direta ou indireta da União, dos Estados, do Município de Novo Hamburgo ou de outros Municípios da Federação;</w:t>
      </w:r>
    </w:p>
    <w:p>
      <w:pPr>
        <w:pStyle w:val="Normal"/>
        <w:numPr>
          <w:ilvl w:val="0"/>
          <w:numId w:val="20"/>
        </w:numPr>
        <w:spacing w:lineRule="auto" w:line="276"/>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não se enquadra em nenhuma das hipóteses de impedimento previstas neste edital, na Lei Complementar nº 195, de 8 de julho de 2022, na Lei Federal nº 14.903, de 27 de junho de 2024; na Lei Municipal nº 2.667, de 20 de dezembro de 2013, no Decreto Federal nº 11.525, de 11 de maio de 2023, no Decreto Federal nº 11.453, de 23 de março de 2023 e/ou no Decreto Municipal nº 10.873, de 01 de setembro de 2023;</w:t>
      </w:r>
    </w:p>
    <w:p>
      <w:pPr>
        <w:pStyle w:val="Normal"/>
        <w:numPr>
          <w:ilvl w:val="0"/>
          <w:numId w:val="20"/>
        </w:numPr>
        <w:spacing w:lineRule="auto" w:line="276"/>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está cadastrado(a) no Mapa Cultural de Novo Hamburgo e é residente ou sediado(a) neste município;</w:t>
      </w:r>
    </w:p>
    <w:p>
      <w:pPr>
        <w:pStyle w:val="Normal"/>
        <w:numPr>
          <w:ilvl w:val="0"/>
          <w:numId w:val="20"/>
        </w:numPr>
        <w:spacing w:lineRule="auto" w:line="276"/>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está apto(a) a participar do CHAMAMENTO PÚBLICO CULTURAL Nº 05/2024 - EDITAL DE FOMENTO AO AUDIOVISUAL (LEI PAULO GUSTAVO).</w:t>
      </w:r>
    </w:p>
    <w:p>
      <w:pPr>
        <w:pStyle w:val="Normal"/>
        <w:numPr>
          <w:ilvl w:val="0"/>
          <w:numId w:val="20"/>
        </w:numPr>
        <w:spacing w:lineRule="auto" w:line="276"/>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está de acordo em assinar Termo de Execução Cultural com o Município de Novo Hamburgo para execução do projeto cultural, nos termos deste EDITAL, caso este venha a ser contemplado;</w:t>
      </w:r>
    </w:p>
    <w:p>
      <w:pPr>
        <w:pStyle w:val="Normal"/>
        <w:numPr>
          <w:ilvl w:val="0"/>
          <w:numId w:val="20"/>
        </w:numPr>
        <w:spacing w:lineRule="auto" w:line="276"/>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está ciente da obrigatoriedade de realizar as medidas de acessibilidade física, atitudinal e comunicacional, bem como as ações de contrapartida social, compatíveis com as características dos produtos resultantes do objeto;</w:t>
      </w:r>
    </w:p>
    <w:p>
      <w:pPr>
        <w:pStyle w:val="Normal"/>
        <w:numPr>
          <w:ilvl w:val="0"/>
          <w:numId w:val="20"/>
        </w:numPr>
        <w:spacing w:lineRule="auto" w:line="276"/>
        <w:ind w:left="993" w:hanging="426"/>
        <w:jc w:val="both"/>
        <w:rPr>
          <w:rFonts w:ascii="Verdana" w:hAnsi="Verdana" w:eastAsia="Verdana" w:cs="Aparajita"/>
          <w:color w:val="000000"/>
          <w:sz w:val="18"/>
          <w:szCs w:val="18"/>
        </w:rPr>
      </w:pPr>
      <w:r>
        <w:rPr>
          <w:rFonts w:eastAsia="Verdana" w:cs="Aparajita" w:ascii="Verdana" w:hAnsi="Verdana"/>
          <w:color w:val="000000"/>
          <w:sz w:val="18"/>
          <w:szCs w:val="18"/>
        </w:rPr>
        <w:t>está ciente da obrigatoriedade de prestar contas do recurso recebido, pela entrega do Relatório de Execução do Objeto e demais documentos comprobatórios, em até 60 (sessenta) dias do término da execução do projeto.</w:t>
      </w:r>
    </w:p>
    <w:p>
      <w:pPr>
        <w:pStyle w:val="Normal"/>
        <w:spacing w:lineRule="auto" w:line="276"/>
        <w:ind w:left="993"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spacing w:lineRule="auto" w:line="276"/>
        <w:ind w:left="0" w:hanging="0"/>
        <w:jc w:val="both"/>
        <w:rPr>
          <w:rFonts w:ascii="Verdana" w:hAnsi="Verdana" w:cs="Aparajita"/>
          <w:sz w:val="18"/>
          <w:szCs w:val="18"/>
        </w:rPr>
      </w:pPr>
      <w:r>
        <w:rPr>
          <w:rFonts w:eastAsia="Verdana" w:cs="Aparajita" w:ascii="Verdana" w:hAnsi="Verdana"/>
          <w:color w:val="000000"/>
          <w:sz w:val="18"/>
          <w:szCs w:val="18"/>
        </w:rPr>
        <w:t xml:space="preserve">São responsabilidades exclusivas do(a) proponente, os compromissos e encargos de natureza trabalhista, previdenciária, fiscal, comercial, bancária, intelectual (direito autoral, inclusive os conexos e propriedade industrial), bem como quaisquer outros resultantes da contratação disposta neste EDITAL, ficando o Município de Novo Hamburgo e a Secretaria Municipal da Cultura isentos de qualquer responsabilidade dessa natureza. </w:t>
      </w:r>
    </w:p>
    <w:p>
      <w:pPr>
        <w:pStyle w:val="Normal"/>
        <w:tabs>
          <w:tab w:val="clear" w:pos="709"/>
          <w:tab w:val="left" w:pos="567" w:leader="none"/>
        </w:tabs>
        <w:spacing w:lineRule="auto" w:line="276"/>
        <w:jc w:val="both"/>
        <w:rPr>
          <w:rFonts w:ascii="Verdana" w:hAnsi="Verdana" w:cs="Aparajita"/>
          <w:sz w:val="18"/>
          <w:szCs w:val="18"/>
        </w:rPr>
      </w:pPr>
      <w:r>
        <w:rPr>
          <w:rFonts w:cs="Aparajita" w:ascii="Verdana" w:hAnsi="Verdana"/>
          <w:sz w:val="18"/>
          <w:szCs w:val="18"/>
        </w:rPr>
      </w:r>
    </w:p>
    <w:p>
      <w:pPr>
        <w:pStyle w:val="Normal"/>
        <w:numPr>
          <w:ilvl w:val="1"/>
          <w:numId w:val="6"/>
        </w:numPr>
        <w:tabs>
          <w:tab w:val="clear" w:pos="709"/>
          <w:tab w:val="left" w:pos="567" w:leader="none"/>
        </w:tabs>
        <w:spacing w:lineRule="auto" w:line="276"/>
        <w:ind w:left="0" w:hanging="0"/>
        <w:jc w:val="both"/>
        <w:rPr>
          <w:rFonts w:ascii="Verdana" w:hAnsi="Verdana" w:cs="Aparajita"/>
          <w:sz w:val="18"/>
          <w:szCs w:val="18"/>
        </w:rPr>
      </w:pPr>
      <w:r>
        <w:rPr>
          <w:rFonts w:eastAsia="Verdana" w:cs="Aparajita" w:ascii="Verdana" w:hAnsi="Verdana"/>
          <w:color w:val="000000"/>
          <w:sz w:val="18"/>
          <w:szCs w:val="18"/>
        </w:rPr>
        <w:t xml:space="preserve">O(A) proponente é responsável, sob as penas da lei, pela comunicação e solicitação de autorização mediante aprovação da SECULT, a qualquer tempo, de fato ou evento posterior à entrega dos documentos que venha a alterar sua situação ou do projeto, em especial, no que diz respeito à capacidade técnica, artística, jurídica, idoneidade financeira e regularidade fiscal, bem como quanto à participação de terceiros na execução do projeto. </w:t>
      </w:r>
    </w:p>
    <w:p>
      <w:pPr>
        <w:pStyle w:val="Normal"/>
        <w:numPr>
          <w:ilvl w:val="2"/>
          <w:numId w:val="6"/>
        </w:numPr>
        <w:spacing w:lineRule="auto" w:line="276"/>
        <w:ind w:left="0" w:hanging="0"/>
        <w:jc w:val="both"/>
        <w:rPr>
          <w:rFonts w:ascii="Verdana" w:hAnsi="Verdana" w:cs="Aparajita"/>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A proposta poderá ser vetada se as alterações solicitadas e/ou informadas descaracterizarem o projeto original e, consequentemente a pontuação obtida, implicando, nesse caso, em procedimento para devolução do recurso.</w:t>
      </w:r>
    </w:p>
    <w:p>
      <w:pPr>
        <w:pStyle w:val="Normal"/>
        <w:spacing w:lineRule="auto" w:line="276"/>
        <w:jc w:val="both"/>
        <w:rPr>
          <w:rFonts w:ascii="Verdana" w:hAnsi="Verdana" w:cs="Aparajita"/>
          <w:sz w:val="18"/>
          <w:szCs w:val="18"/>
        </w:rPr>
      </w:pPr>
      <w:r>
        <w:rPr>
          <w:rFonts w:cs="Aparajita" w:ascii="Verdana" w:hAnsi="Verdana"/>
          <w:sz w:val="18"/>
          <w:szCs w:val="18"/>
        </w:rPr>
      </w:r>
    </w:p>
    <w:p>
      <w:pPr>
        <w:pStyle w:val="Normal"/>
        <w:numPr>
          <w:ilvl w:val="1"/>
          <w:numId w:val="6"/>
        </w:numPr>
        <w:tabs>
          <w:tab w:val="clear" w:pos="709"/>
          <w:tab w:val="left" w:pos="567" w:leader="none"/>
        </w:tabs>
        <w:spacing w:lineRule="auto" w:line="276"/>
        <w:ind w:left="0" w:hanging="0"/>
        <w:jc w:val="both"/>
        <w:rPr>
          <w:rFonts w:ascii="Verdana" w:hAnsi="Verdana" w:eastAsia="Verdana" w:cs="Aparajita"/>
          <w:color w:val="000000"/>
          <w:sz w:val="18"/>
          <w:szCs w:val="18"/>
        </w:rPr>
      </w:pPr>
      <w:r>
        <w:rPr>
          <w:rFonts w:eastAsia="Verdana" w:cs="Aparajita" w:ascii="Verdana" w:hAnsi="Verdana"/>
          <w:color w:val="000000"/>
          <w:sz w:val="18"/>
          <w:szCs w:val="18"/>
        </w:rPr>
        <w:t>Se, por motivos de interesse público, este edital for anulado parcial ou totalmente, não haverá direito a qualquer forma de indenização ou reclamação.</w:t>
      </w:r>
    </w:p>
    <w:p>
      <w:pPr>
        <w:pStyle w:val="Normal"/>
        <w:tabs>
          <w:tab w:val="clear" w:pos="709"/>
          <w:tab w:val="left" w:pos="1004" w:leader="none"/>
        </w:tabs>
        <w:spacing w:lineRule="auto" w:line="276"/>
        <w:ind w:left="360"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6"/>
        </w:numPr>
        <w:tabs>
          <w:tab w:val="clear" w:pos="709"/>
          <w:tab w:val="left" w:pos="567" w:leader="none"/>
        </w:tabs>
        <w:spacing w:lineRule="auto" w:line="276"/>
        <w:ind w:left="0" w:hanging="0"/>
        <w:jc w:val="both"/>
        <w:rPr>
          <w:rFonts w:ascii="Verdana" w:hAnsi="Verdana" w:cs="Aparajita"/>
          <w:sz w:val="18"/>
          <w:szCs w:val="18"/>
        </w:rPr>
      </w:pPr>
      <w:r>
        <w:rPr>
          <w:rFonts w:eastAsia="Verdana" w:cs="Aparajita" w:ascii="Verdana" w:hAnsi="Verdana"/>
          <w:color w:val="000000"/>
          <w:sz w:val="18"/>
          <w:szCs w:val="18"/>
        </w:rPr>
        <w:t xml:space="preserve">Os casos omissos neste EDITAL serão decididos pela Secretaria Municipal da Cultura, considerando o </w:t>
      </w:r>
      <w:r>
        <w:rPr>
          <w:rFonts w:cs="Aparajita" w:ascii="Verdana" w:hAnsi="Verdana"/>
          <w:sz w:val="18"/>
          <w:szCs w:val="18"/>
        </w:rPr>
        <w:t>disposto nos artigos 8º a 19 do Decreto Municipal nº 10.873, de 01 de setembro de 2023 e supletivamente, no disposto no Decreto Federal nº 11.453, de 23 de março de 2023, ou outro que venha substituí-lo, bem como o disposto na Lei Complementar nº 195</w:t>
      </w:r>
      <w:r>
        <w:rPr>
          <w:rFonts w:cs="Aparajita" w:ascii="Verdana" w:hAnsi="Verdana"/>
          <w:sz w:val="18"/>
          <w:szCs w:val="18"/>
          <w:shd w:fill="FFFFFF" w:val="clear"/>
        </w:rPr>
        <w:t xml:space="preserve">, de 08 de julho de 2022 </w:t>
      </w:r>
      <w:r>
        <w:rPr>
          <w:rFonts w:cs="Aparajita" w:ascii="Verdana" w:hAnsi="Verdana"/>
          <w:sz w:val="18"/>
          <w:szCs w:val="18"/>
        </w:rPr>
        <w:t xml:space="preserve">e no Decreto nº 11.525, de 11 de maio de 2023, que regulamenta a Lei Paulo Gustavo e na </w:t>
      </w:r>
      <w:r>
        <w:rPr>
          <w:rFonts w:eastAsia="Verdana" w:cs="Aparajita" w:ascii="Verdana" w:hAnsi="Verdana"/>
          <w:color w:val="000000"/>
          <w:sz w:val="18"/>
          <w:szCs w:val="18"/>
        </w:rPr>
        <w:t>Lei Federal nº 14.903, de 27 de junho de 2024</w:t>
      </w:r>
      <w:r>
        <w:rPr>
          <w:rFonts w:cs="Aparajita" w:ascii="Verdana" w:hAnsi="Verdana"/>
          <w:sz w:val="18"/>
          <w:szCs w:val="18"/>
        </w:rPr>
        <w:t xml:space="preserve">, facultando-se à consulta </w:t>
      </w:r>
      <w:r>
        <w:rPr>
          <w:rFonts w:eastAsia="Verdana" w:cs="Aparajita" w:ascii="Verdana" w:hAnsi="Verdana"/>
          <w:color w:val="000000"/>
          <w:sz w:val="18"/>
          <w:szCs w:val="18"/>
        </w:rPr>
        <w:t xml:space="preserve">ao Conselho Municipal de Política Cultural. </w:t>
      </w:r>
    </w:p>
    <w:p>
      <w:pPr>
        <w:pStyle w:val="ListParagraph"/>
        <w:rPr>
          <w:rFonts w:ascii="Verdana" w:hAnsi="Verdana" w:cs="Aparajita"/>
          <w:sz w:val="18"/>
          <w:szCs w:val="18"/>
        </w:rPr>
      </w:pPr>
      <w:r>
        <w:rPr>
          <w:rFonts w:cs="Aparajita" w:ascii="Verdana" w:hAnsi="Verdana"/>
          <w:sz w:val="18"/>
          <w:szCs w:val="18"/>
        </w:rPr>
      </w:r>
    </w:p>
    <w:p>
      <w:pPr>
        <w:pStyle w:val="Normal"/>
        <w:numPr>
          <w:ilvl w:val="1"/>
          <w:numId w:val="6"/>
        </w:numPr>
        <w:tabs>
          <w:tab w:val="clear" w:pos="709"/>
          <w:tab w:val="left" w:pos="567" w:leader="none"/>
        </w:tabs>
        <w:spacing w:lineRule="auto" w:line="276"/>
        <w:ind w:left="0" w:hanging="0"/>
        <w:jc w:val="both"/>
        <w:rPr>
          <w:rFonts w:ascii="Verdana" w:hAnsi="Verdana" w:cs="Aparajita"/>
          <w:sz w:val="18"/>
          <w:szCs w:val="18"/>
        </w:rPr>
      </w:pPr>
      <w:r>
        <w:rPr>
          <w:rFonts w:cs="Aparajita" w:ascii="Verdana" w:hAnsi="Verdana"/>
          <w:sz w:val="18"/>
          <w:szCs w:val="18"/>
        </w:rPr>
        <w:t>São partes integrantes do presente Edital:</w:t>
      </w:r>
    </w:p>
    <w:p>
      <w:pPr>
        <w:pStyle w:val="Normal"/>
        <w:numPr>
          <w:ilvl w:val="0"/>
          <w:numId w:val="33"/>
        </w:numPr>
        <w:spacing w:lineRule="auto" w:line="276"/>
        <w:ind w:left="993" w:hanging="142"/>
        <w:jc w:val="both"/>
        <w:rPr>
          <w:rFonts w:ascii="Verdana" w:hAnsi="Verdana"/>
          <w:sz w:val="18"/>
          <w:szCs w:val="18"/>
        </w:rPr>
      </w:pPr>
      <w:r>
        <w:rPr>
          <w:rFonts w:ascii="Verdana" w:hAnsi="Verdana"/>
          <w:sz w:val="18"/>
          <w:szCs w:val="18"/>
        </w:rPr>
        <w:t>Anexo 1 - Modelo ficha de inscrição;</w:t>
      </w:r>
    </w:p>
    <w:p>
      <w:pPr>
        <w:pStyle w:val="Normal"/>
        <w:numPr>
          <w:ilvl w:val="0"/>
          <w:numId w:val="33"/>
        </w:numPr>
        <w:spacing w:lineRule="auto" w:line="276"/>
        <w:ind w:left="993" w:hanging="142"/>
        <w:jc w:val="both"/>
        <w:rPr>
          <w:rFonts w:ascii="Verdana" w:hAnsi="Verdana"/>
          <w:sz w:val="18"/>
          <w:szCs w:val="18"/>
        </w:rPr>
      </w:pPr>
      <w:r>
        <w:rPr>
          <w:rFonts w:ascii="Verdana" w:hAnsi="Verdana"/>
          <w:sz w:val="18"/>
          <w:szCs w:val="18"/>
        </w:rPr>
        <w:t>Anexo 2 - Formulário de projeto cultural e plano de trabalho;</w:t>
      </w:r>
    </w:p>
    <w:p>
      <w:pPr>
        <w:pStyle w:val="Normal"/>
        <w:numPr>
          <w:ilvl w:val="0"/>
          <w:numId w:val="33"/>
        </w:numPr>
        <w:spacing w:lineRule="auto" w:line="276"/>
        <w:ind w:left="993" w:hanging="142"/>
        <w:jc w:val="both"/>
        <w:rPr>
          <w:rFonts w:ascii="Verdana" w:hAnsi="Verdana"/>
          <w:sz w:val="18"/>
          <w:szCs w:val="18"/>
        </w:rPr>
      </w:pPr>
      <w:r>
        <w:rPr>
          <w:rFonts w:ascii="Verdana" w:hAnsi="Verdana"/>
          <w:sz w:val="18"/>
          <w:szCs w:val="18"/>
        </w:rPr>
        <w:t>Anexo 3 - Autodeclaração políticas inclusivas e afirmativas;</w:t>
      </w:r>
    </w:p>
    <w:p>
      <w:pPr>
        <w:pStyle w:val="Normal"/>
        <w:numPr>
          <w:ilvl w:val="0"/>
          <w:numId w:val="33"/>
        </w:numPr>
        <w:spacing w:lineRule="auto" w:line="276"/>
        <w:ind w:left="993" w:hanging="142"/>
        <w:jc w:val="both"/>
        <w:rPr>
          <w:rFonts w:ascii="Verdana" w:hAnsi="Verdana"/>
          <w:sz w:val="18"/>
          <w:szCs w:val="18"/>
        </w:rPr>
      </w:pPr>
      <w:r>
        <w:rPr>
          <w:rFonts w:ascii="Verdana" w:hAnsi="Verdana"/>
          <w:sz w:val="18"/>
          <w:szCs w:val="18"/>
        </w:rPr>
        <w:t>Anexo 4 - Carta de anuência do coletivo cultural;</w:t>
      </w:r>
    </w:p>
    <w:p>
      <w:pPr>
        <w:pStyle w:val="Normal"/>
        <w:numPr>
          <w:ilvl w:val="0"/>
          <w:numId w:val="33"/>
        </w:numPr>
        <w:spacing w:lineRule="auto" w:line="276"/>
        <w:ind w:left="993" w:hanging="142"/>
        <w:jc w:val="both"/>
        <w:rPr>
          <w:rFonts w:ascii="Verdana" w:hAnsi="Verdana"/>
          <w:sz w:val="18"/>
          <w:szCs w:val="18"/>
        </w:rPr>
      </w:pPr>
      <w:r>
        <w:rPr>
          <w:rFonts w:ascii="Verdana" w:hAnsi="Verdana"/>
          <w:sz w:val="18"/>
          <w:szCs w:val="18"/>
        </w:rPr>
        <w:t>Anexo 5 - Declaração de endereço;</w:t>
      </w:r>
    </w:p>
    <w:p>
      <w:pPr>
        <w:pStyle w:val="Normal"/>
        <w:numPr>
          <w:ilvl w:val="0"/>
          <w:numId w:val="33"/>
        </w:numPr>
        <w:spacing w:lineRule="auto" w:line="276"/>
        <w:ind w:left="993" w:hanging="142"/>
        <w:jc w:val="both"/>
        <w:rPr>
          <w:rFonts w:ascii="Verdana" w:hAnsi="Verdana"/>
          <w:sz w:val="18"/>
          <w:szCs w:val="18"/>
        </w:rPr>
      </w:pPr>
      <w:r>
        <w:rPr>
          <w:rFonts w:ascii="Verdana" w:hAnsi="Verdana"/>
          <w:sz w:val="18"/>
          <w:szCs w:val="18"/>
        </w:rPr>
        <w:t>Anexo 6 - Carta de anuência da equipe do projeto;</w:t>
      </w:r>
    </w:p>
    <w:p>
      <w:pPr>
        <w:pStyle w:val="Normal"/>
        <w:numPr>
          <w:ilvl w:val="0"/>
          <w:numId w:val="33"/>
        </w:numPr>
        <w:spacing w:lineRule="auto" w:line="276"/>
        <w:ind w:left="993" w:hanging="142"/>
        <w:jc w:val="both"/>
        <w:rPr>
          <w:rFonts w:ascii="Verdana" w:hAnsi="Verdana"/>
          <w:sz w:val="18"/>
          <w:szCs w:val="18"/>
        </w:rPr>
      </w:pPr>
      <w:r>
        <w:rPr>
          <w:rFonts w:ascii="Verdana" w:hAnsi="Verdana"/>
          <w:sz w:val="18"/>
          <w:szCs w:val="18"/>
        </w:rPr>
        <w:t>Anexo 7 - Termo de cessão gratuita de direitos de exibições não comerciais;</w:t>
      </w:r>
    </w:p>
    <w:p>
      <w:pPr>
        <w:pStyle w:val="Normal"/>
        <w:numPr>
          <w:ilvl w:val="0"/>
          <w:numId w:val="33"/>
        </w:numPr>
        <w:spacing w:lineRule="auto" w:line="276"/>
        <w:ind w:left="993" w:hanging="142"/>
        <w:jc w:val="both"/>
        <w:rPr>
          <w:rFonts w:ascii="Verdana" w:hAnsi="Verdana"/>
          <w:sz w:val="18"/>
          <w:szCs w:val="18"/>
        </w:rPr>
      </w:pPr>
      <w:r>
        <w:rPr>
          <w:rFonts w:ascii="Verdana" w:hAnsi="Verdana"/>
          <w:sz w:val="18"/>
          <w:szCs w:val="18"/>
        </w:rPr>
        <w:t>Anexo 8 - Fator de descentralização dos bairros abrangidos;</w:t>
      </w:r>
    </w:p>
    <w:p>
      <w:pPr>
        <w:pStyle w:val="Normal"/>
        <w:numPr>
          <w:ilvl w:val="0"/>
          <w:numId w:val="33"/>
        </w:numPr>
        <w:spacing w:lineRule="auto" w:line="276"/>
        <w:ind w:left="993" w:hanging="142"/>
        <w:jc w:val="both"/>
        <w:rPr>
          <w:rFonts w:ascii="Verdana" w:hAnsi="Verdana"/>
          <w:sz w:val="18"/>
          <w:szCs w:val="18"/>
        </w:rPr>
      </w:pPr>
      <w:r>
        <w:rPr>
          <w:rFonts w:ascii="Verdana" w:hAnsi="Verdana"/>
          <w:sz w:val="18"/>
          <w:szCs w:val="18"/>
        </w:rPr>
        <w:t>Anexo 9 - Formulário para recurso administrativo;</w:t>
      </w:r>
    </w:p>
    <w:p>
      <w:pPr>
        <w:pStyle w:val="Normal"/>
        <w:numPr>
          <w:ilvl w:val="0"/>
          <w:numId w:val="33"/>
        </w:numPr>
        <w:spacing w:lineRule="auto" w:line="276"/>
        <w:ind w:left="993" w:hanging="142"/>
        <w:jc w:val="both"/>
        <w:rPr>
          <w:rFonts w:ascii="Verdana" w:hAnsi="Verdana"/>
          <w:sz w:val="18"/>
          <w:szCs w:val="18"/>
        </w:rPr>
      </w:pPr>
      <w:r>
        <w:rPr>
          <w:rFonts w:ascii="Verdana" w:hAnsi="Verdana"/>
          <w:sz w:val="18"/>
          <w:szCs w:val="18"/>
        </w:rPr>
        <w:t>Anexo 10 - Minuta de termo de execução cultural;</w:t>
      </w:r>
    </w:p>
    <w:p>
      <w:pPr>
        <w:pStyle w:val="Normal"/>
        <w:numPr>
          <w:ilvl w:val="0"/>
          <w:numId w:val="33"/>
        </w:numPr>
        <w:spacing w:lineRule="auto" w:line="276"/>
        <w:ind w:left="993" w:hanging="142"/>
        <w:jc w:val="both"/>
        <w:rPr>
          <w:rFonts w:ascii="Verdana" w:hAnsi="Verdana"/>
          <w:sz w:val="18"/>
          <w:szCs w:val="18"/>
        </w:rPr>
      </w:pPr>
      <w:r>
        <w:rPr>
          <w:rFonts w:ascii="Verdana" w:hAnsi="Verdana"/>
          <w:sz w:val="18"/>
          <w:szCs w:val="18"/>
        </w:rPr>
        <w:t>Anexo 11 - Relatório de execução do objeto.</w:t>
      </w:r>
    </w:p>
    <w:p>
      <w:pPr>
        <w:pStyle w:val="Normal"/>
        <w:spacing w:lineRule="auto" w:line="276"/>
        <w:jc w:val="center"/>
        <w:rPr>
          <w:rFonts w:ascii="Verdana" w:hAnsi="Verdana" w:eastAsia="Verdana" w:cs="Aparajita"/>
          <w:sz w:val="18"/>
          <w:szCs w:val="18"/>
        </w:rPr>
      </w:pPr>
      <w:r>
        <w:rPr>
          <w:rFonts w:eastAsia="Verdana" w:cs="Aparajita" w:ascii="Verdana" w:hAnsi="Verdana"/>
          <w:sz w:val="18"/>
          <w:szCs w:val="18"/>
        </w:rPr>
      </w:r>
    </w:p>
    <w:p>
      <w:pPr>
        <w:pStyle w:val="Normal"/>
        <w:spacing w:lineRule="auto" w:line="276"/>
        <w:jc w:val="center"/>
        <w:rPr>
          <w:rFonts w:ascii="Verdana" w:hAnsi="Verdana" w:eastAsia="Verdana" w:cs="Aparajita"/>
          <w:b/>
          <w:b/>
          <w:sz w:val="18"/>
          <w:szCs w:val="18"/>
        </w:rPr>
      </w:pPr>
      <w:r>
        <w:rPr>
          <w:rFonts w:eastAsia="Verdana" w:cs="Aparajita" w:ascii="Verdana" w:hAnsi="Verdana"/>
          <w:b/>
          <w:sz w:val="18"/>
          <w:szCs w:val="18"/>
        </w:rPr>
      </w:r>
    </w:p>
    <w:p>
      <w:pPr>
        <w:pStyle w:val="Normal"/>
        <w:spacing w:lineRule="auto" w:line="276"/>
        <w:jc w:val="center"/>
        <w:rPr>
          <w:rFonts w:ascii="Verdana" w:hAnsi="Verdana" w:cs="Aparajita"/>
        </w:rPr>
      </w:pPr>
      <w:r>
        <w:rPr>
          <w:rFonts w:eastAsia="Verdana" w:cs="Aparajita" w:ascii="Verdana" w:hAnsi="Verdana"/>
          <w:b/>
          <w:sz w:val="18"/>
          <w:szCs w:val="18"/>
        </w:rPr>
        <w:t>DIRETORIA DE COMPRAS E LICITAÇÕES DO MUNICÍPIO DE NOVO HAMBURGO</w:t>
      </w:r>
    </w:p>
    <w:p>
      <w:pPr>
        <w:pStyle w:val="Normal"/>
        <w:spacing w:lineRule="auto" w:line="276"/>
        <w:jc w:val="center"/>
        <w:rPr>
          <w:rFonts w:ascii="Verdana" w:hAnsi="Verdana" w:cs="Aparajita"/>
        </w:rPr>
      </w:pPr>
      <w:r>
        <w:rPr>
          <w:rFonts w:eastAsia="Verdana" w:cs="Aparajita" w:ascii="Verdana" w:hAnsi="Verdana"/>
          <w:b/>
          <w:sz w:val="18"/>
          <w:szCs w:val="18"/>
        </w:rPr>
        <w:t>SECRETARIA DE ADMINISTRAÇÃO</w:t>
      </w:r>
    </w:p>
    <w:p>
      <w:pPr>
        <w:pStyle w:val="Normal"/>
        <w:spacing w:lineRule="auto" w:line="276"/>
        <w:jc w:val="right"/>
        <w:rPr>
          <w:rFonts w:ascii="Verdana" w:hAnsi="Verdana" w:eastAsia="Verdana" w:cs="Aparajita"/>
          <w:sz w:val="18"/>
          <w:szCs w:val="18"/>
        </w:rPr>
      </w:pPr>
      <w:r>
        <w:rPr>
          <w:rFonts w:eastAsia="Verdana" w:cs="Aparajita" w:ascii="Verdana" w:hAnsi="Verdana"/>
          <w:sz w:val="18"/>
          <w:szCs w:val="18"/>
        </w:rPr>
      </w:r>
    </w:p>
    <w:p>
      <w:pPr>
        <w:pStyle w:val="Normal"/>
        <w:spacing w:lineRule="auto" w:line="276" w:before="120" w:after="120"/>
        <w:jc w:val="right"/>
        <w:rPr>
          <w:rFonts w:ascii="Verdana" w:hAnsi="Verdana" w:eastAsia="Verdana" w:cs="Aparajita"/>
          <w:sz w:val="18"/>
          <w:szCs w:val="18"/>
        </w:rPr>
      </w:pPr>
      <w:r>
        <w:rPr>
          <w:rFonts w:eastAsia="Verdana" w:cs="Aparajita" w:ascii="Verdana" w:hAnsi="Verdana"/>
          <w:sz w:val="18"/>
          <w:szCs w:val="18"/>
        </w:rPr>
        <w:t xml:space="preserve">Novo Hamburgo, </w:t>
      </w:r>
      <w:r>
        <w:rPr>
          <w:rFonts w:eastAsia="Verdana" w:cs="Aparajita" w:ascii="Verdana" w:hAnsi="Verdana"/>
          <w:sz w:val="18"/>
          <w:szCs w:val="18"/>
        </w:rPr>
        <w:t>12</w:t>
      </w:r>
      <w:r>
        <w:rPr>
          <w:rFonts w:eastAsia="Verdana" w:cs="Aparajita" w:ascii="Verdana" w:hAnsi="Verdana"/>
          <w:sz w:val="18"/>
          <w:szCs w:val="18"/>
        </w:rPr>
        <w:t xml:space="preserve"> de </w:t>
      </w:r>
      <w:r>
        <w:rPr>
          <w:rFonts w:eastAsia="Verdana" w:cs="Aparajita" w:ascii="Verdana" w:hAnsi="Verdana"/>
          <w:sz w:val="18"/>
          <w:szCs w:val="18"/>
        </w:rPr>
        <w:t>setembro</w:t>
      </w:r>
      <w:r>
        <w:rPr>
          <w:rFonts w:eastAsia="Verdana" w:cs="Aparajita" w:ascii="Verdana" w:hAnsi="Verdana"/>
          <w:sz w:val="18"/>
          <w:szCs w:val="18"/>
        </w:rPr>
        <w:t xml:space="preserve"> de 2024.</w:t>
      </w:r>
    </w:p>
    <w:p>
      <w:pPr>
        <w:pStyle w:val="Normal"/>
        <w:spacing w:lineRule="auto" w:line="276" w:before="120" w:after="120"/>
        <w:jc w:val="right"/>
        <w:rPr>
          <w:rFonts w:ascii="Verdana" w:hAnsi="Verdana" w:eastAsia="Verdana" w:cs="Aparajita"/>
          <w:sz w:val="18"/>
          <w:szCs w:val="18"/>
        </w:rPr>
      </w:pPr>
      <w:r>
        <w:rPr>
          <w:rFonts w:eastAsia="Verdana" w:cs="Aparajita" w:ascii="Verdana" w:hAnsi="Verdana"/>
          <w:sz w:val="18"/>
          <w:szCs w:val="18"/>
        </w:rPr>
      </w:r>
    </w:p>
    <w:p>
      <w:pPr>
        <w:pStyle w:val="Normal"/>
        <w:rPr>
          <w:rFonts w:ascii="Verdana" w:hAnsi="Verdana" w:cs="Aparajita"/>
        </w:rPr>
      </w:pPr>
      <w:r>
        <w:rPr>
          <w:rFonts w:cs="Aparajita" w:ascii="Verdana" w:hAnsi="Verdana"/>
        </w:rPr>
      </w:r>
    </w:p>
    <w:p>
      <w:pPr>
        <w:sectPr>
          <w:headerReference w:type="default" r:id="rId23"/>
          <w:footerReference w:type="default" r:id="rId24"/>
          <w:type w:val="nextPage"/>
          <w:pgSz w:w="11906" w:h="16838"/>
          <w:pgMar w:left="1418" w:right="1134" w:header="0" w:top="1418" w:footer="227" w:bottom="1134" w:gutter="0"/>
          <w:pgNumType w:start="1" w:fmt="decimal"/>
          <w:formProt w:val="false"/>
          <w:textDirection w:val="lrTb"/>
          <w:docGrid w:type="default" w:linePitch="326" w:charSpace="0"/>
        </w:sectPr>
      </w:pPr>
    </w:p>
    <w:p>
      <w:pPr>
        <w:pStyle w:val="Standard"/>
        <w:spacing w:lineRule="auto" w:line="276"/>
        <w:jc w:val="center"/>
        <w:rPr>
          <w:rFonts w:ascii="Verdana" w:hAnsi="Verdana" w:eastAsia="Verdana" w:cs="Aparajita"/>
          <w:sz w:val="16"/>
          <w:szCs w:val="18"/>
        </w:rPr>
      </w:pPr>
      <w:r>
        <w:rPr>
          <w:rFonts w:eastAsia="Verdana" w:cs="Aparajita" w:ascii="Verdana" w:hAnsi="Verdana"/>
          <w:sz w:val="16"/>
          <w:szCs w:val="18"/>
        </w:rPr>
        <w:t>______________________________</w:t>
      </w:r>
    </w:p>
    <w:p>
      <w:pPr>
        <w:pStyle w:val="Standard"/>
        <w:spacing w:lineRule="auto" w:line="276"/>
        <w:jc w:val="center"/>
        <w:rPr>
          <w:rFonts w:ascii="Verdana" w:hAnsi="Verdana" w:eastAsia="Verdana" w:cs="Aparajita"/>
          <w:b/>
          <w:b/>
          <w:sz w:val="16"/>
          <w:szCs w:val="18"/>
        </w:rPr>
      </w:pPr>
      <w:r>
        <w:rPr>
          <w:rFonts w:eastAsia="Verdana" w:cs="Aparajita" w:ascii="Verdana" w:hAnsi="Verdana"/>
          <w:b/>
          <w:sz w:val="16"/>
          <w:szCs w:val="18"/>
        </w:rPr>
        <w:t>CASSIANO VARGAS</w:t>
      </w:r>
    </w:p>
    <w:p>
      <w:pPr>
        <w:pStyle w:val="Standard"/>
        <w:spacing w:lineRule="auto" w:line="276"/>
        <w:jc w:val="center"/>
        <w:rPr>
          <w:rFonts w:ascii="Verdana" w:hAnsi="Verdana" w:eastAsia="Verdana" w:cs="Aparajita"/>
          <w:b/>
          <w:b/>
          <w:sz w:val="16"/>
          <w:szCs w:val="18"/>
        </w:rPr>
      </w:pPr>
      <w:r>
        <w:rPr>
          <w:rFonts w:eastAsia="Verdana" w:cs="Aparajita" w:ascii="Verdana" w:hAnsi="Verdana"/>
          <w:b/>
          <w:sz w:val="16"/>
          <w:szCs w:val="18"/>
        </w:rPr>
        <w:t>Coordenador Jurídico DCL</w:t>
      </w:r>
    </w:p>
    <w:p>
      <w:pPr>
        <w:pStyle w:val="Standard"/>
        <w:spacing w:lineRule="auto" w:line="276"/>
        <w:jc w:val="center"/>
        <w:rPr>
          <w:rFonts w:ascii="Verdana" w:hAnsi="Verdana" w:eastAsia="Verdana" w:cs="Aparajita"/>
          <w:sz w:val="16"/>
          <w:szCs w:val="18"/>
        </w:rPr>
      </w:pPr>
      <w:r>
        <w:rPr>
          <w:rFonts w:eastAsia="Verdana" w:cs="Aparajita" w:ascii="Verdana" w:hAnsi="Verdana"/>
          <w:b/>
          <w:sz w:val="16"/>
          <w:szCs w:val="18"/>
        </w:rPr>
        <w:t>OAB/RS 91.950</w:t>
      </w:r>
    </w:p>
    <w:p>
      <w:pPr>
        <w:pStyle w:val="Standard"/>
        <w:spacing w:lineRule="auto" w:line="276"/>
        <w:jc w:val="center"/>
        <w:rPr>
          <w:rFonts w:ascii="Verdana" w:hAnsi="Verdana" w:eastAsia="Verdana" w:cs="Aparajita"/>
          <w:sz w:val="16"/>
          <w:szCs w:val="18"/>
        </w:rPr>
      </w:pPr>
      <w:r>
        <w:rPr>
          <w:rFonts w:eastAsia="Verdana" w:cs="Aparajita" w:ascii="Verdana" w:hAnsi="Verdana"/>
          <w:sz w:val="16"/>
          <w:szCs w:val="18"/>
        </w:rPr>
      </w:r>
    </w:p>
    <w:p>
      <w:pPr>
        <w:pStyle w:val="Standard"/>
        <w:spacing w:lineRule="auto" w:line="276"/>
        <w:jc w:val="center"/>
        <w:rPr>
          <w:rFonts w:ascii="Verdana" w:hAnsi="Verdana" w:eastAsia="Verdana" w:cs="Aparajita"/>
          <w:sz w:val="16"/>
          <w:szCs w:val="18"/>
        </w:rPr>
      </w:pPr>
      <w:r>
        <w:rPr>
          <w:rFonts w:eastAsia="Verdana" w:cs="Aparajita" w:ascii="Verdana" w:hAnsi="Verdana"/>
          <w:sz w:val="16"/>
          <w:szCs w:val="18"/>
        </w:rPr>
      </w:r>
    </w:p>
    <w:p>
      <w:pPr>
        <w:pStyle w:val="Standard"/>
        <w:spacing w:lineRule="auto" w:line="276"/>
        <w:jc w:val="center"/>
        <w:rPr>
          <w:rFonts w:ascii="Verdana" w:hAnsi="Verdana" w:eastAsia="Verdana" w:cs="Aparajita"/>
          <w:sz w:val="16"/>
          <w:szCs w:val="18"/>
        </w:rPr>
      </w:pPr>
      <w:r>
        <w:rPr>
          <w:rFonts w:eastAsia="Verdana" w:cs="Aparajita" w:ascii="Verdana" w:hAnsi="Verdana"/>
          <w:sz w:val="16"/>
          <w:szCs w:val="18"/>
        </w:rPr>
      </w:r>
    </w:p>
    <w:p>
      <w:pPr>
        <w:pStyle w:val="Standard"/>
        <w:spacing w:lineRule="auto" w:line="276"/>
        <w:jc w:val="center"/>
        <w:rPr>
          <w:sz w:val="22"/>
        </w:rPr>
      </w:pPr>
      <w:r>
        <w:rPr>
          <w:rFonts w:eastAsia="Verdana" w:cs="Aparajita" w:ascii="Verdana" w:hAnsi="Verdana"/>
          <w:sz w:val="16"/>
          <w:szCs w:val="18"/>
        </w:rPr>
        <w:t>_______________________________</w:t>
      </w:r>
      <w:r>
        <w:rPr>
          <w:rFonts w:eastAsia="Verdana" w:cs="Aparajita" w:ascii="Verdana" w:hAnsi="Verdana"/>
          <w:b/>
          <w:sz w:val="16"/>
          <w:szCs w:val="18"/>
        </w:rPr>
        <w:br/>
        <w:t>NEI LUIS SARMENTO</w:t>
      </w:r>
    </w:p>
    <w:p>
      <w:pPr>
        <w:pStyle w:val="Standard"/>
        <w:spacing w:lineRule="auto" w:line="276"/>
        <w:jc w:val="center"/>
        <w:rPr>
          <w:rFonts w:ascii="Verdana" w:hAnsi="Verdana" w:eastAsia="Verdana" w:cs="Aparajita"/>
          <w:b/>
          <w:b/>
          <w:sz w:val="16"/>
          <w:szCs w:val="18"/>
        </w:rPr>
      </w:pPr>
      <w:r>
        <w:rPr>
          <w:rFonts w:eastAsia="Verdana" w:cs="Aparajita" w:ascii="Verdana" w:hAnsi="Verdana"/>
          <w:b/>
          <w:sz w:val="16"/>
          <w:szCs w:val="18"/>
        </w:rPr>
        <w:t>Secretário Municipal de Administração</w:t>
      </w:r>
    </w:p>
    <w:p>
      <w:pPr>
        <w:pStyle w:val="Standard"/>
        <w:spacing w:lineRule="auto" w:line="276"/>
        <w:jc w:val="center"/>
        <w:rPr>
          <w:rFonts w:ascii="Verdana" w:hAnsi="Verdana" w:eastAsia="Verdana" w:cs="Aparajita"/>
          <w:sz w:val="16"/>
          <w:szCs w:val="18"/>
        </w:rPr>
      </w:pPr>
      <w:r>
        <w:rPr>
          <w:rFonts w:eastAsia="Verdana" w:cs="Aparajita" w:ascii="Verdana" w:hAnsi="Verdana"/>
          <w:sz w:val="16"/>
          <w:szCs w:val="18"/>
        </w:rPr>
      </w:r>
    </w:p>
    <w:p>
      <w:pPr>
        <w:pStyle w:val="Standard"/>
        <w:spacing w:lineRule="auto" w:line="276"/>
        <w:jc w:val="center"/>
        <w:rPr>
          <w:rFonts w:ascii="Verdana" w:hAnsi="Verdana" w:eastAsia="Verdana" w:cs="Aparajita"/>
          <w:sz w:val="16"/>
          <w:szCs w:val="18"/>
        </w:rPr>
      </w:pPr>
      <w:r>
        <w:rPr>
          <w:rFonts w:eastAsia="Verdana" w:cs="Aparajita" w:ascii="Verdana" w:hAnsi="Verdana"/>
          <w:sz w:val="16"/>
          <w:szCs w:val="18"/>
        </w:rPr>
      </w:r>
    </w:p>
    <w:p>
      <w:pPr>
        <w:pStyle w:val="Standard"/>
        <w:spacing w:lineRule="auto" w:line="276"/>
        <w:jc w:val="center"/>
        <w:rPr>
          <w:sz w:val="22"/>
        </w:rPr>
      </w:pPr>
      <w:r>
        <w:rPr>
          <w:rFonts w:eastAsia="Verdana" w:cs="Aparajita" w:ascii="Verdana" w:hAnsi="Verdana"/>
          <w:sz w:val="16"/>
          <w:szCs w:val="18"/>
        </w:rPr>
        <w:t>_______________________________</w:t>
      </w:r>
      <w:r>
        <w:rPr>
          <w:rFonts w:eastAsia="Verdana" w:cs="Aparajita" w:ascii="Verdana" w:hAnsi="Verdana"/>
          <w:b/>
          <w:sz w:val="16"/>
          <w:szCs w:val="18"/>
        </w:rPr>
        <w:br/>
        <w:t>RALFE CARDOSO</w:t>
      </w:r>
    </w:p>
    <w:p>
      <w:pPr>
        <w:pStyle w:val="Standard"/>
        <w:spacing w:lineRule="auto" w:line="276"/>
        <w:jc w:val="center"/>
        <w:rPr>
          <w:rFonts w:ascii="Verdana" w:hAnsi="Verdana"/>
          <w:sz w:val="18"/>
          <w:szCs w:val="18"/>
        </w:rPr>
      </w:pPr>
      <w:r>
        <w:rPr>
          <w:rFonts w:eastAsia="Verdana" w:cs="Aparajita" w:ascii="Verdana" w:hAnsi="Verdana"/>
          <w:b/>
          <w:sz w:val="16"/>
          <w:szCs w:val="18"/>
        </w:rPr>
        <w:t>Secretário Municipal de Cultura</w:t>
      </w:r>
    </w:p>
    <w:p>
      <w:pPr>
        <w:sectPr>
          <w:type w:val="continuous"/>
          <w:pgSz w:w="11906" w:h="16838"/>
          <w:pgMar w:left="1418" w:right="1134" w:header="0" w:top="1418" w:footer="227" w:bottom="1134" w:gutter="0"/>
          <w:cols w:num="2" w:space="708" w:equalWidth="true" w:sep="false"/>
          <w:formProt w:val="false"/>
          <w:textDirection w:val="lrTb"/>
          <w:docGrid w:type="default" w:linePitch="326" w:charSpace="0"/>
        </w:sectPr>
      </w:pPr>
    </w:p>
    <w:p>
      <w:pPr>
        <w:pStyle w:val="Normal"/>
        <w:textAlignment w:val="auto"/>
        <w:rPr>
          <w:rFonts w:ascii="Verdana" w:hAnsi="Verdana" w:eastAsia="Verdana" w:cs="Aparajita"/>
          <w:b/>
          <w:b/>
          <w:color w:val="000000"/>
          <w:sz w:val="18"/>
          <w:szCs w:val="18"/>
        </w:rPr>
      </w:pPr>
      <w:r>
        <w:rPr>
          <w:rFonts w:eastAsia="Verdana" w:cs="Aparajita" w:ascii="Verdana" w:hAnsi="Verdana"/>
          <w:b/>
          <w:color w:val="000000"/>
          <w:sz w:val="18"/>
          <w:szCs w:val="18"/>
        </w:rPr>
      </w:r>
      <w:r>
        <w:br w:type="page"/>
      </w:r>
    </w:p>
    <w:p>
      <w:pPr>
        <w:pStyle w:val="Normal"/>
        <w:jc w:val="center"/>
        <w:textAlignment w:val="auto"/>
        <w:rPr>
          <w:rFonts w:ascii="Verdana" w:hAnsi="Verdana" w:cs="Aparajita"/>
        </w:rPr>
      </w:pPr>
      <w:r>
        <w:rPr>
          <w:rFonts w:eastAsia="Verdana" w:cs="Aparajita" w:ascii="Verdana" w:hAnsi="Verdana"/>
          <w:b/>
          <w:color w:val="000000"/>
          <w:sz w:val="18"/>
          <w:szCs w:val="18"/>
        </w:rPr>
        <w:t>ANEXO 1</w:t>
      </w:r>
    </w:p>
    <w:p>
      <w:pPr>
        <w:pStyle w:val="Normal"/>
        <w:jc w:val="center"/>
        <w:rPr>
          <w:rFonts w:ascii="Verdana" w:hAnsi="Verdana" w:eastAsia="Verdana" w:cs="Aparajita"/>
          <w:b/>
          <w:b/>
          <w:color w:val="000000"/>
          <w:sz w:val="18"/>
          <w:szCs w:val="18"/>
          <w:u w:val="single"/>
        </w:rPr>
      </w:pPr>
      <w:r>
        <w:rPr>
          <w:rFonts w:eastAsia="Verdana" w:cs="Aparajita" w:ascii="Verdana" w:hAnsi="Verdana"/>
          <w:b/>
          <w:color w:val="000000"/>
          <w:sz w:val="18"/>
          <w:szCs w:val="18"/>
          <w:u w:val="single"/>
        </w:rPr>
        <w:t>MODELO FICHA DE INSCRIÇÃO</w:t>
      </w:r>
    </w:p>
    <w:p>
      <w:pPr>
        <w:pStyle w:val="Normal"/>
        <w:jc w:val="center"/>
        <w:rPr>
          <w:rFonts w:ascii="Verdana" w:hAnsi="Verdana" w:eastAsia="Verdana" w:cs="Aparajita"/>
          <w:bCs/>
          <w:color w:val="CE181E"/>
          <w:sz w:val="14"/>
          <w:szCs w:val="14"/>
        </w:rPr>
      </w:pPr>
      <w:r>
        <w:rPr>
          <w:rFonts w:eastAsia="Verdana" w:cs="Aparajita" w:ascii="Verdana" w:hAnsi="Verdana"/>
          <w:bCs/>
          <w:color w:val="CE181E"/>
          <w:sz w:val="14"/>
          <w:szCs w:val="14"/>
        </w:rPr>
        <w:t>(referente ao preenchimento do formulário online)</w:t>
      </w:r>
    </w:p>
    <w:p>
      <w:pPr>
        <w:pStyle w:val="Normal"/>
        <w:jc w:val="center"/>
        <w:rPr>
          <w:rFonts w:ascii="Verdana" w:hAnsi="Verdana" w:eastAsia="Verdana" w:cs="Aparajita"/>
          <w:bCs/>
          <w:color w:val="CE181E"/>
          <w:sz w:val="14"/>
          <w:szCs w:val="14"/>
        </w:rPr>
      </w:pPr>
      <w:r>
        <w:rPr>
          <w:rFonts w:eastAsia="Verdana" w:cs="Aparajita" w:ascii="Verdana" w:hAnsi="Verdana"/>
          <w:bCs/>
          <w:color w:val="CE181E"/>
          <w:sz w:val="14"/>
          <w:szCs w:val="14"/>
        </w:rPr>
      </w:r>
    </w:p>
    <w:tbl>
      <w:tblPr>
        <w:tblW w:w="9351"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18"/>
        <w:gridCol w:w="8932"/>
      </w:tblGrid>
      <w:tr>
        <w:trPr>
          <w:tblHeader w:val="true"/>
          <w:trHeight w:val="283" w:hRule="atLeast"/>
          <w:cantSplit w:val="true"/>
        </w:trPr>
        <w:tc>
          <w:tcPr>
            <w:tcW w:w="9350" w:type="dxa"/>
            <w:gridSpan w:val="2"/>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tabs>
                <w:tab w:val="clear" w:pos="709"/>
                <w:tab w:val="left" w:pos="381" w:leader="none"/>
              </w:tabs>
              <w:ind w:left="113" w:hanging="0"/>
              <w:jc w:val="center"/>
              <w:rPr>
                <w:rFonts w:ascii="Verdana" w:hAnsi="Verdana" w:eastAsia="Verdana" w:cs="Aparajita"/>
                <w:b/>
                <w:b/>
                <w:sz w:val="14"/>
                <w:szCs w:val="14"/>
              </w:rPr>
            </w:pPr>
            <w:r>
              <w:rPr>
                <w:rFonts w:eastAsia="Verdana" w:cs="Aparajita" w:ascii="Verdana" w:hAnsi="Verdana"/>
                <w:b/>
                <w:sz w:val="14"/>
                <w:szCs w:val="14"/>
              </w:rPr>
              <w:t>SELECIONE A CATEGORIA PRETENDIDA</w:t>
            </w:r>
          </w:p>
        </w:tc>
      </w:tr>
      <w:tr>
        <w:trPr>
          <w:tblHeader w:val="true"/>
          <w:trHeight w:val="283" w:hRule="atLeast"/>
          <w:cantSplit w:val="true"/>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Verdana" w:hAnsi="Verdana" w:eastAsia="Arial" w:cs="Aparajita"/>
                <w:b/>
                <w:b/>
                <w:color w:val="000000"/>
                <w:sz w:val="14"/>
                <w:szCs w:val="14"/>
              </w:rPr>
            </w:pPr>
            <w:r>
              <w:rPr>
                <w:rFonts w:eastAsia="Arial" w:cs="Aparajita" w:ascii="Verdana" w:hAnsi="Verdana"/>
                <w:b/>
                <w:color w:val="000000"/>
                <w:sz w:val="14"/>
                <w:szCs w:val="14"/>
              </w:rPr>
            </w:r>
          </w:p>
        </w:tc>
        <w:tc>
          <w:tcPr>
            <w:tcW w:w="893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Arial" w:cs="Aparajita"/>
                <w:b/>
                <w:b/>
                <w:color w:val="000000"/>
                <w:sz w:val="14"/>
                <w:szCs w:val="14"/>
              </w:rPr>
            </w:pPr>
            <w:r>
              <w:rPr>
                <w:rFonts w:eastAsia="Arial" w:cs="Aparajita" w:ascii="Verdana" w:hAnsi="Verdana"/>
                <w:b/>
                <w:color w:val="000000"/>
                <w:sz w:val="14"/>
                <w:szCs w:val="14"/>
              </w:rPr>
              <w:t>Categoria I: Apoio à Produção de Obras Audiovisuais - Produção de curta-metragem</w:t>
            </w:r>
          </w:p>
        </w:tc>
      </w:tr>
      <w:tr>
        <w:trPr>
          <w:tblHeader w:val="true"/>
          <w:trHeight w:val="283" w:hRule="atLeast"/>
          <w:cantSplit w:val="true"/>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Verdana" w:hAnsi="Verdana" w:eastAsia="Arial" w:cs="Aparajita"/>
                <w:b/>
                <w:b/>
                <w:color w:val="000000"/>
                <w:sz w:val="14"/>
                <w:szCs w:val="14"/>
              </w:rPr>
            </w:pPr>
            <w:r>
              <w:rPr>
                <w:rFonts w:eastAsia="Arial" w:cs="Aparajita" w:ascii="Verdana" w:hAnsi="Verdana"/>
                <w:b/>
                <w:color w:val="000000"/>
                <w:sz w:val="14"/>
                <w:szCs w:val="14"/>
              </w:rPr>
            </w:r>
          </w:p>
        </w:tc>
        <w:tc>
          <w:tcPr>
            <w:tcW w:w="893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Arial" w:cs="Aparajita"/>
                <w:color w:val="000000"/>
                <w:sz w:val="14"/>
                <w:szCs w:val="14"/>
              </w:rPr>
            </w:pPr>
            <w:r>
              <w:rPr>
                <w:rFonts w:eastAsia="Arial" w:cs="Aparajita" w:ascii="Verdana" w:hAnsi="Verdana"/>
                <w:b/>
                <w:color w:val="000000"/>
                <w:sz w:val="14"/>
                <w:szCs w:val="14"/>
              </w:rPr>
              <w:t>Categoria II: Apoio a Cineclube</w:t>
            </w:r>
          </w:p>
        </w:tc>
      </w:tr>
    </w:tbl>
    <w:p>
      <w:pPr>
        <w:pStyle w:val="Normal"/>
        <w:jc w:val="center"/>
        <w:rPr>
          <w:rFonts w:ascii="Verdana" w:hAnsi="Verdana" w:eastAsia="Verdana" w:cs="Aparajita"/>
          <w:bCs/>
          <w:color w:val="CE181E"/>
          <w:sz w:val="18"/>
          <w:szCs w:val="18"/>
        </w:rPr>
      </w:pPr>
      <w:r>
        <w:rPr>
          <w:rFonts w:eastAsia="Verdana" w:cs="Aparajita" w:ascii="Verdana" w:hAnsi="Verdana"/>
          <w:bCs/>
          <w:color w:val="CE181E"/>
          <w:sz w:val="18"/>
          <w:szCs w:val="18"/>
        </w:rPr>
      </w:r>
    </w:p>
    <w:tbl>
      <w:tblPr>
        <w:tblW w:w="9351" w:type="dxa"/>
        <w:jc w:val="left"/>
        <w:tblInd w:w="-11" w:type="dxa"/>
        <w:tblLayout w:type="fixed"/>
        <w:tblCellMar>
          <w:top w:w="0" w:type="dxa"/>
          <w:left w:w="108" w:type="dxa"/>
          <w:bottom w:w="0" w:type="dxa"/>
          <w:right w:w="108" w:type="dxa"/>
        </w:tblCellMar>
        <w:tblLook w:firstRow="0" w:noVBand="1" w:lastRow="0" w:firstColumn="0" w:lastColumn="0" w:noHBand="0" w:val="0400"/>
      </w:tblPr>
      <w:tblGrid>
        <w:gridCol w:w="1801"/>
        <w:gridCol w:w="2175"/>
        <w:gridCol w:w="2686"/>
        <w:gridCol w:w="2688"/>
      </w:tblGrid>
      <w:tr>
        <w:trPr>
          <w:trHeight w:val="283" w:hRule="atLeast"/>
          <w:cantSplit w:val="true"/>
        </w:trPr>
        <w:tc>
          <w:tcPr>
            <w:tcW w:w="9350" w:type="dxa"/>
            <w:gridSpan w:val="4"/>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spacing w:lineRule="auto" w:line="276"/>
              <w:ind w:left="113" w:hanging="0"/>
              <w:jc w:val="center"/>
              <w:rPr>
                <w:rFonts w:ascii="Verdana" w:hAnsi="Verdana" w:cs="Aparajita"/>
                <w:sz w:val="14"/>
                <w:szCs w:val="14"/>
              </w:rPr>
            </w:pPr>
            <w:r>
              <w:rPr>
                <w:rFonts w:eastAsia="Verdana" w:cs="Aparajita" w:ascii="Verdana" w:hAnsi="Verdana"/>
                <w:b/>
                <w:color w:val="000000"/>
                <w:sz w:val="14"/>
                <w:szCs w:val="14"/>
              </w:rPr>
              <w:t>DADOS DO(A) PROPONENTE</w:t>
            </w:r>
          </w:p>
        </w:tc>
      </w:tr>
      <w:tr>
        <w:trPr>
          <w:trHeight w:val="1868" w:hRule="atLeast"/>
          <w:cantSplit w:val="true"/>
        </w:trPr>
        <w:tc>
          <w:tcPr>
            <w:tcW w:w="93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cs="Aparajita"/>
                <w:sz w:val="14"/>
                <w:szCs w:val="14"/>
              </w:rPr>
            </w:pPr>
            <w:r>
              <w:rPr>
                <w:rFonts w:eastAsia="Verdana" w:cs="Aparajita" w:ascii="Verdana" w:hAnsi="Verdana"/>
                <w:b/>
                <w:color w:val="000000"/>
                <w:sz w:val="14"/>
                <w:szCs w:val="14"/>
              </w:rPr>
              <w:t>Segmento(s) de atuação cultural:</w:t>
            </w:r>
          </w:p>
          <w:p>
            <w:pPr>
              <w:pStyle w:val="Normal"/>
              <w:widowControl w:val="false"/>
              <w:spacing w:lineRule="auto" w:line="276"/>
              <w:rPr>
                <w:rFonts w:ascii="Verdana" w:hAnsi="Verdana" w:cs="Aparajita"/>
                <w:sz w:val="14"/>
                <w:szCs w:val="14"/>
              </w:rPr>
            </w:pPr>
            <w:r>
              <w:rPr>
                <w:rFonts w:eastAsia="Verdana" w:cs="Aparajita" w:ascii="Verdana" w:hAnsi="Verdana"/>
                <w:color w:val="000000"/>
                <w:sz w:val="14"/>
                <w:szCs w:val="14"/>
              </w:rPr>
              <w:t>[   ] ARTE DE RUA</w:t>
            </w:r>
          </w:p>
          <w:p>
            <w:pPr>
              <w:pStyle w:val="Normal"/>
              <w:widowControl w:val="false"/>
              <w:spacing w:lineRule="auto" w:line="276"/>
              <w:rPr>
                <w:rFonts w:ascii="Verdana" w:hAnsi="Verdana" w:cs="Aparajita"/>
                <w:sz w:val="14"/>
                <w:szCs w:val="14"/>
              </w:rPr>
            </w:pPr>
            <w:r>
              <w:rPr>
                <w:rFonts w:eastAsia="Verdana" w:cs="Aparajita" w:ascii="Verdana" w:hAnsi="Verdana"/>
                <w:color w:val="000000"/>
                <w:sz w:val="14"/>
                <w:szCs w:val="14"/>
              </w:rPr>
              <w:t>[   ] ARTES CIRCENSES</w:t>
            </w:r>
          </w:p>
          <w:p>
            <w:pPr>
              <w:pStyle w:val="Normal"/>
              <w:widowControl w:val="false"/>
              <w:spacing w:lineRule="auto" w:line="276"/>
              <w:rPr>
                <w:rFonts w:ascii="Verdana" w:hAnsi="Verdana" w:cs="Aparajita"/>
                <w:sz w:val="14"/>
                <w:szCs w:val="14"/>
              </w:rPr>
            </w:pPr>
            <w:r>
              <w:rPr>
                <w:rFonts w:eastAsia="Verdana" w:cs="Aparajita" w:ascii="Verdana" w:hAnsi="Verdana"/>
                <w:color w:val="000000"/>
                <w:sz w:val="14"/>
                <w:szCs w:val="14"/>
              </w:rPr>
              <w:t>[   ] ARTES PLÁSTICAS E VISUAIS</w:t>
            </w:r>
          </w:p>
          <w:p>
            <w:pPr>
              <w:pStyle w:val="Normal"/>
              <w:widowControl w:val="false"/>
              <w:spacing w:lineRule="auto" w:line="276"/>
              <w:rPr>
                <w:rFonts w:ascii="Verdana" w:hAnsi="Verdana" w:cs="Aparajita"/>
                <w:sz w:val="14"/>
                <w:szCs w:val="14"/>
              </w:rPr>
            </w:pPr>
            <w:r>
              <w:rPr>
                <w:rFonts w:eastAsia="Verdana" w:cs="Aparajita" w:ascii="Verdana" w:hAnsi="Verdana"/>
                <w:color w:val="000000"/>
                <w:sz w:val="14"/>
                <w:szCs w:val="14"/>
              </w:rPr>
              <w:t>[   ] AUDIOVISUAL</w:t>
            </w:r>
          </w:p>
          <w:p>
            <w:pPr>
              <w:pStyle w:val="Normal"/>
              <w:widowControl w:val="false"/>
              <w:spacing w:lineRule="auto" w:line="276"/>
              <w:rPr>
                <w:rFonts w:ascii="Verdana" w:hAnsi="Verdana" w:cs="Aparajita"/>
                <w:sz w:val="14"/>
                <w:szCs w:val="14"/>
              </w:rPr>
            </w:pPr>
            <w:r>
              <w:rPr>
                <w:rFonts w:eastAsia="Verdana" w:cs="Aparajita" w:ascii="Verdana" w:hAnsi="Verdana"/>
                <w:color w:val="000000"/>
                <w:sz w:val="14"/>
                <w:szCs w:val="14"/>
              </w:rPr>
              <w:t>[   ] CARNAVAL</w:t>
            </w:r>
          </w:p>
          <w:p>
            <w:pPr>
              <w:pStyle w:val="Normal"/>
              <w:widowControl w:val="false"/>
              <w:spacing w:lineRule="auto" w:line="276"/>
              <w:rPr>
                <w:rFonts w:ascii="Verdana" w:hAnsi="Verdana" w:cs="Aparajita"/>
                <w:sz w:val="14"/>
                <w:szCs w:val="14"/>
              </w:rPr>
            </w:pPr>
            <w:r>
              <w:rPr>
                <w:rFonts w:eastAsia="Verdana" w:cs="Aparajita" w:ascii="Verdana" w:hAnsi="Verdana"/>
                <w:color w:val="000000"/>
                <w:sz w:val="14"/>
                <w:szCs w:val="14"/>
              </w:rPr>
              <w:t>[   ] DANÇA</w:t>
            </w:r>
          </w:p>
          <w:p>
            <w:pPr>
              <w:pStyle w:val="Normal"/>
              <w:widowControl w:val="false"/>
              <w:spacing w:lineRule="auto" w:line="276"/>
              <w:rPr>
                <w:rFonts w:ascii="Verdana" w:hAnsi="Verdana" w:cs="Aparajita"/>
                <w:sz w:val="14"/>
                <w:szCs w:val="14"/>
              </w:rPr>
            </w:pPr>
            <w:r>
              <w:rPr>
                <w:rFonts w:eastAsia="Verdana" w:cs="Aparajita" w:ascii="Verdana" w:hAnsi="Verdana"/>
                <w:color w:val="000000"/>
                <w:sz w:val="14"/>
                <w:szCs w:val="14"/>
              </w:rPr>
              <w:t>[   ] LITERATURA</w:t>
            </w:r>
          </w:p>
          <w:p>
            <w:pPr>
              <w:pStyle w:val="Normal"/>
              <w:widowControl w:val="false"/>
              <w:spacing w:lineRule="auto" w:line="276"/>
              <w:rPr>
                <w:rFonts w:ascii="Verdana" w:hAnsi="Verdana" w:cs="Aparajita"/>
                <w:sz w:val="14"/>
                <w:szCs w:val="14"/>
              </w:rPr>
            </w:pPr>
            <w:r>
              <w:rPr>
                <w:rFonts w:eastAsia="Verdana" w:cs="Aparajita" w:ascii="Verdana" w:hAnsi="Verdana"/>
                <w:color w:val="000000"/>
                <w:sz w:val="14"/>
                <w:szCs w:val="14"/>
              </w:rPr>
              <w:t>[   ] MÚSICA</w:t>
            </w:r>
          </w:p>
          <w:p>
            <w:pPr>
              <w:pStyle w:val="Normal"/>
              <w:widowControl w:val="false"/>
              <w:spacing w:lineRule="auto" w:line="276"/>
              <w:rPr>
                <w:rFonts w:ascii="Verdana" w:hAnsi="Verdana" w:cs="Aparajita"/>
                <w:sz w:val="14"/>
                <w:szCs w:val="14"/>
              </w:rPr>
            </w:pPr>
            <w:r>
              <w:rPr>
                <w:rFonts w:eastAsia="Verdana" w:cs="Aparajita" w:ascii="Verdana" w:hAnsi="Verdana"/>
                <w:color w:val="000000"/>
                <w:sz w:val="14"/>
                <w:szCs w:val="14"/>
              </w:rPr>
              <w:t>[   ] PATRIMÔNIO HISTÓRICO E CULTURAL</w:t>
            </w:r>
          </w:p>
          <w:p>
            <w:pPr>
              <w:pStyle w:val="Normal"/>
              <w:widowControl w:val="false"/>
              <w:spacing w:lineRule="auto" w:line="276"/>
              <w:rPr>
                <w:rFonts w:ascii="Verdana" w:hAnsi="Verdana" w:cs="Aparajita"/>
                <w:sz w:val="14"/>
                <w:szCs w:val="14"/>
              </w:rPr>
            </w:pPr>
            <w:r>
              <w:rPr>
                <w:rFonts w:eastAsia="Verdana" w:cs="Aparajita" w:ascii="Verdana" w:hAnsi="Verdana"/>
                <w:color w:val="000000"/>
                <w:sz w:val="14"/>
                <w:szCs w:val="14"/>
              </w:rPr>
              <w:t>[   ] PRODUÇÃO CULTURAL</w:t>
            </w:r>
          </w:p>
          <w:p>
            <w:pPr>
              <w:pStyle w:val="Normal"/>
              <w:widowControl w:val="false"/>
              <w:spacing w:lineRule="auto" w:line="276"/>
              <w:rPr>
                <w:rFonts w:ascii="Verdana" w:hAnsi="Verdana" w:cs="Aparajita"/>
                <w:sz w:val="14"/>
                <w:szCs w:val="14"/>
              </w:rPr>
            </w:pPr>
            <w:r>
              <w:rPr>
                <w:rFonts w:eastAsia="Verdana" w:cs="Aparajita" w:ascii="Verdana" w:hAnsi="Verdana"/>
                <w:color w:val="000000"/>
                <w:sz w:val="14"/>
                <w:szCs w:val="14"/>
              </w:rPr>
              <w:t>[   ] TEATRO</w:t>
            </w:r>
          </w:p>
          <w:p>
            <w:pPr>
              <w:pStyle w:val="Normal"/>
              <w:widowControl w:val="false"/>
              <w:spacing w:lineRule="auto" w:line="276"/>
              <w:rPr>
                <w:rFonts w:ascii="Verdana" w:hAnsi="Verdana" w:cs="Aparajita"/>
                <w:sz w:val="14"/>
                <w:szCs w:val="14"/>
              </w:rPr>
            </w:pPr>
            <w:r>
              <w:rPr>
                <w:rFonts w:eastAsia="Verdana" w:cs="Aparajita" w:ascii="Verdana" w:hAnsi="Verdana"/>
                <w:color w:val="000000"/>
                <w:sz w:val="14"/>
                <w:szCs w:val="14"/>
              </w:rPr>
              <w:t>[   ] TRADICIONALISMO</w:t>
            </w:r>
          </w:p>
          <w:p>
            <w:pPr>
              <w:pStyle w:val="Normal"/>
              <w:widowControl w:val="false"/>
              <w:spacing w:lineRule="auto" w:line="276"/>
              <w:rPr>
                <w:rFonts w:ascii="Verdana" w:hAnsi="Verdana" w:cs="Aparajita"/>
                <w:sz w:val="14"/>
                <w:szCs w:val="14"/>
              </w:rPr>
            </w:pPr>
            <w:r>
              <w:rPr>
                <w:rFonts w:eastAsia="Verdana" w:cs="Aparajita" w:ascii="Verdana" w:hAnsi="Verdana"/>
                <w:color w:val="000000"/>
                <w:sz w:val="14"/>
                <w:szCs w:val="14"/>
              </w:rPr>
              <w:t>[   ] OUTRO: ____________________________________________</w:t>
            </w:r>
          </w:p>
        </w:tc>
      </w:tr>
      <w:tr>
        <w:trPr>
          <w:trHeight w:val="283" w:hRule="atLeast"/>
          <w:cantSplit w:val="true"/>
        </w:trPr>
        <w:tc>
          <w:tcPr>
            <w:tcW w:w="1801" w:type="dxa"/>
            <w:tcBorders>
              <w:top w:val="single" w:sz="4" w:space="0" w:color="000000"/>
              <w:left w:val="single" w:sz="4" w:space="0" w:color="000000"/>
              <w:bottom w:val="single" w:sz="4" w:space="0" w:color="000000"/>
              <w:right w:val="single" w:sz="4" w:space="0" w:color="000000"/>
            </w:tcBorders>
            <w:shd w:color="auto" w:fill="auto" w:val="clear"/>
            <w:tcMar>
              <w:left w:w="0" w:type="dxa"/>
              <w:right w:w="10" w:type="dxa"/>
            </w:tcMar>
            <w:vAlign w:val="center"/>
          </w:tcPr>
          <w:p>
            <w:pPr>
              <w:pStyle w:val="Normal"/>
              <w:widowControl w:val="false"/>
              <w:spacing w:lineRule="auto" w:line="276"/>
              <w:ind w:left="113" w:hanging="0"/>
              <w:rPr>
                <w:rFonts w:ascii="Verdana" w:hAnsi="Verdana" w:cs="Aparajita"/>
                <w:sz w:val="14"/>
                <w:szCs w:val="14"/>
              </w:rPr>
            </w:pPr>
            <w:r>
              <w:rPr>
                <w:rFonts w:eastAsia="Verdana" w:cs="Aparajita" w:ascii="Verdana" w:hAnsi="Verdana"/>
                <w:b/>
                <w:color w:val="000000"/>
                <w:sz w:val="14"/>
                <w:szCs w:val="14"/>
              </w:rPr>
              <w:t>Inscrição como:</w:t>
            </w:r>
          </w:p>
        </w:tc>
        <w:tc>
          <w:tcPr>
            <w:tcW w:w="2175" w:type="dxa"/>
            <w:tcBorders>
              <w:top w:val="single" w:sz="4" w:space="0" w:color="000000"/>
              <w:left w:val="single" w:sz="4" w:space="0" w:color="000000"/>
              <w:bottom w:val="single" w:sz="4" w:space="0" w:color="000000"/>
              <w:right w:val="single" w:sz="4" w:space="0" w:color="000000"/>
            </w:tcBorders>
            <w:shd w:color="auto" w:fill="auto" w:val="clear"/>
            <w:tcMar>
              <w:left w:w="0" w:type="dxa"/>
              <w:right w:w="10" w:type="dxa"/>
            </w:tcMar>
            <w:vAlign w:val="center"/>
          </w:tcPr>
          <w:p>
            <w:pPr>
              <w:pStyle w:val="Normal"/>
              <w:widowControl w:val="false"/>
              <w:spacing w:lineRule="auto" w:line="276"/>
              <w:ind w:left="113" w:hanging="0"/>
              <w:rPr>
                <w:rFonts w:ascii="Verdana" w:hAnsi="Verdana" w:cs="Aparajita"/>
                <w:sz w:val="14"/>
                <w:szCs w:val="14"/>
              </w:rPr>
            </w:pPr>
            <w:r>
              <w:rPr>
                <w:rFonts w:eastAsia="Verdana" w:cs="Aparajita" w:ascii="Verdana" w:hAnsi="Verdana"/>
                <w:color w:val="000000"/>
                <w:sz w:val="14"/>
                <w:szCs w:val="14"/>
              </w:rPr>
              <w:t xml:space="preserve">[   ] </w:t>
            </w:r>
            <w:r>
              <w:rPr>
                <w:rFonts w:eastAsia="Verdana" w:cs="Aparajita" w:ascii="Verdana" w:hAnsi="Verdana"/>
                <w:b/>
                <w:color w:val="000000"/>
                <w:sz w:val="14"/>
                <w:szCs w:val="14"/>
              </w:rPr>
              <w:t>PESSOA FÍSICA</w:t>
            </w:r>
          </w:p>
        </w:tc>
        <w:tc>
          <w:tcPr>
            <w:tcW w:w="2686" w:type="dxa"/>
            <w:tcBorders>
              <w:top w:val="single" w:sz="4" w:space="0" w:color="000000"/>
              <w:left w:val="single" w:sz="4" w:space="0" w:color="000000"/>
              <w:bottom w:val="single" w:sz="4" w:space="0" w:color="000000"/>
              <w:right w:val="single" w:sz="4" w:space="0" w:color="000000"/>
            </w:tcBorders>
            <w:shd w:color="auto" w:fill="auto" w:val="clear"/>
            <w:tcMar>
              <w:left w:w="0" w:type="dxa"/>
              <w:right w:w="10" w:type="dxa"/>
            </w:tcM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color w:val="000000"/>
                <w:sz w:val="14"/>
                <w:szCs w:val="14"/>
              </w:rPr>
              <w:t xml:space="preserve">[   ] </w:t>
            </w:r>
            <w:r>
              <w:rPr>
                <w:rFonts w:eastAsia="Verdana" w:cs="Aparajita" w:ascii="Verdana" w:hAnsi="Verdana"/>
                <w:b/>
                <w:color w:val="000000"/>
                <w:sz w:val="14"/>
                <w:szCs w:val="14"/>
              </w:rPr>
              <w:t>PESSOA JURÍDICA</w:t>
            </w:r>
          </w:p>
        </w:tc>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ind w:left="113" w:hanging="0"/>
              <w:rPr>
                <w:rFonts w:ascii="Verdana" w:hAnsi="Verdana" w:cs="Aparajita"/>
                <w:sz w:val="14"/>
                <w:szCs w:val="14"/>
              </w:rPr>
            </w:pPr>
            <w:r>
              <w:rPr>
                <w:rFonts w:eastAsia="Verdana" w:cs="Aparajita" w:ascii="Verdana" w:hAnsi="Verdana"/>
                <w:color w:val="000000"/>
                <w:sz w:val="14"/>
                <w:szCs w:val="14"/>
              </w:rPr>
              <w:t>[   ]</w:t>
            </w:r>
            <w:r>
              <w:rPr>
                <w:rFonts w:cs="Aparajita" w:ascii="Verdana" w:hAnsi="Verdana"/>
                <w:sz w:val="14"/>
                <w:szCs w:val="14"/>
              </w:rPr>
              <w:t xml:space="preserve"> </w:t>
            </w:r>
            <w:r>
              <w:rPr>
                <w:rFonts w:eastAsia="Verdana" w:cs="Aparajita" w:ascii="Verdana" w:hAnsi="Verdana"/>
                <w:b/>
                <w:color w:val="000000"/>
                <w:sz w:val="14"/>
                <w:szCs w:val="14"/>
              </w:rPr>
              <w:t>COLETIVO CULTURAL</w:t>
            </w:r>
          </w:p>
        </w:tc>
      </w:tr>
    </w:tbl>
    <w:p>
      <w:pPr>
        <w:pStyle w:val="Normal"/>
        <w:rPr>
          <w:sz w:val="18"/>
          <w:szCs w:val="18"/>
        </w:rPr>
      </w:pPr>
      <w:r>
        <w:rPr>
          <w:sz w:val="18"/>
          <w:szCs w:val="18"/>
        </w:rPr>
      </w:r>
    </w:p>
    <w:p>
      <w:pPr>
        <w:pStyle w:val="Normal"/>
        <w:rPr>
          <w:sz w:val="18"/>
          <w:szCs w:val="18"/>
        </w:rPr>
      </w:pPr>
      <w:r>
        <w:rPr>
          <w:sz w:val="18"/>
          <w:szCs w:val="18"/>
        </w:rPr>
      </w:r>
    </w:p>
    <w:tbl>
      <w:tblPr>
        <w:tblStyle w:val="Tabelacomgrade"/>
        <w:tblW w:w="93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10"/>
        <w:gridCol w:w="2219"/>
        <w:gridCol w:w="2409"/>
        <w:gridCol w:w="710"/>
        <w:gridCol w:w="1696"/>
      </w:tblGrid>
      <w:tr>
        <w:trPr/>
        <w:tc>
          <w:tcPr>
            <w:tcW w:w="9344" w:type="dxa"/>
            <w:gridSpan w:val="5"/>
            <w:tcBorders/>
            <w:shd w:color="auto" w:fill="000000" w:themeFill="text1" w:val="clear"/>
            <w:vAlign w:val="center"/>
          </w:tcPr>
          <w:p>
            <w:pPr>
              <w:pStyle w:val="Normal"/>
              <w:widowControl/>
              <w:suppressAutoHyphens w:val="true"/>
              <w:spacing w:before="0" w:after="0"/>
              <w:jc w:val="center"/>
              <w:rPr>
                <w:rFonts w:ascii="Verdana" w:hAnsi="Verdana" w:eastAsia="Verdana" w:cs="Aparajita"/>
                <w:b/>
                <w:b/>
                <w:color w:val="FFFFFF" w:themeColor="background1"/>
                <w:sz w:val="14"/>
                <w:szCs w:val="14"/>
              </w:rPr>
            </w:pPr>
            <w:r>
              <w:rPr>
                <w:rFonts w:eastAsia="Verdana" w:cs="Aparajita" w:ascii="Verdana" w:hAnsi="Verdana"/>
                <w:b/>
                <w:color w:val="FFFFFF" w:themeColor="background1"/>
                <w:kern w:val="0"/>
                <w:sz w:val="14"/>
                <w:szCs w:val="14"/>
                <w:lang w:val="pt-BR" w:eastAsia="pt-BR" w:bidi="ar-SA"/>
              </w:rPr>
              <w:t>SE PESSOA FÍSICA, PREENCHA</w:t>
            </w:r>
          </w:p>
        </w:tc>
      </w:tr>
      <w:tr>
        <w:trPr/>
        <w:tc>
          <w:tcPr>
            <w:tcW w:w="6938" w:type="dxa"/>
            <w:gridSpan w:val="3"/>
            <w:tcBorders/>
            <w:shd w:color="auto" w:fill="D9D9D9" w:themeFill="background1" w:themeFillShade="d9"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Completo:</w:t>
            </w:r>
          </w:p>
        </w:tc>
        <w:tc>
          <w:tcPr>
            <w:tcW w:w="2406" w:type="dxa"/>
            <w:gridSpan w:val="2"/>
            <w:tcBorders/>
            <w:shd w:color="auto" w:fill="D9D9D9" w:themeFill="background1" w:themeFillShade="d9"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Nascimento</w:t>
            </w:r>
          </w:p>
        </w:tc>
      </w:tr>
      <w:tr>
        <w:trPr>
          <w:trHeight w:val="227" w:hRule="atLeast"/>
        </w:trPr>
        <w:tc>
          <w:tcPr>
            <w:tcW w:w="6938" w:type="dxa"/>
            <w:gridSpan w:val="3"/>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406" w:type="dxa"/>
            <w:gridSpan w:val="2"/>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6938" w:type="dxa"/>
            <w:gridSpan w:val="3"/>
            <w:tcBorders/>
            <w:shd w:color="auto" w:fill="D9D9D9" w:themeFill="background1" w:themeFillShade="d9"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 xml:space="preserve">Nome social: </w:t>
            </w:r>
            <w:r>
              <w:rPr>
                <w:rFonts w:eastAsia="Verdana" w:cs="Aparajita" w:ascii="Verdana" w:hAnsi="Verdana"/>
                <w:i/>
                <w:iCs/>
                <w:kern w:val="0"/>
                <w:sz w:val="14"/>
                <w:szCs w:val="14"/>
                <w:lang w:val="pt-BR" w:eastAsia="pt-BR" w:bidi="ar-SA"/>
              </w:rPr>
              <w:t>(Designação pela qual a pessoa travesti ou transgênero se identifica e é socialmente reconhecida)</w:t>
            </w:r>
          </w:p>
        </w:tc>
        <w:tc>
          <w:tcPr>
            <w:tcW w:w="2406" w:type="dxa"/>
            <w:gridSpan w:val="2"/>
            <w:tcBorders/>
            <w:shd w:color="auto" w:fill="D9D9D9" w:themeFill="background1" w:themeFillShade="d9"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CPF</w:t>
            </w:r>
          </w:p>
        </w:tc>
      </w:tr>
      <w:tr>
        <w:trPr>
          <w:trHeight w:val="227" w:hRule="atLeast"/>
        </w:trPr>
        <w:tc>
          <w:tcPr>
            <w:tcW w:w="6938" w:type="dxa"/>
            <w:gridSpan w:val="3"/>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406" w:type="dxa"/>
            <w:gridSpan w:val="2"/>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2310" w:type="dxa"/>
            <w:tcBorders/>
            <w:shd w:color="auto" w:fill="D9D9D9" w:themeFill="background1" w:themeFillShade="d9"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Carteira de identidade</w:t>
            </w:r>
          </w:p>
        </w:tc>
        <w:tc>
          <w:tcPr>
            <w:tcW w:w="2219" w:type="dxa"/>
            <w:tcBorders/>
            <w:shd w:color="auto" w:fill="D9D9D9" w:themeFill="background1" w:themeFillShade="d9"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emissão</w:t>
            </w:r>
          </w:p>
        </w:tc>
        <w:tc>
          <w:tcPr>
            <w:tcW w:w="2409" w:type="dxa"/>
            <w:tcBorders/>
            <w:shd w:color="auto" w:fill="D9D9D9" w:themeFill="background1" w:themeFillShade="d9" w:val="clear"/>
            <w:vAlign w:val="center"/>
          </w:tcPr>
          <w:p>
            <w:pPr>
              <w:pStyle w:val="Normal"/>
              <w:widowControl/>
              <w:suppressAutoHyphens w:val="true"/>
              <w:spacing w:before="0" w:after="0"/>
              <w:jc w:val="center"/>
              <w:rPr>
                <w:rFonts w:ascii="Verdana" w:hAnsi="Verdana" w:eastAsia="Verdana" w:cs="Aparajita"/>
                <w:bCs/>
                <w:color w:val="000000"/>
                <w:sz w:val="14"/>
                <w:szCs w:val="14"/>
              </w:rPr>
            </w:pPr>
            <w:r>
              <w:rPr>
                <w:rFonts w:eastAsia="Verdana" w:cs="Aparajita" w:ascii="Verdana" w:hAnsi="Verdana"/>
                <w:b/>
                <w:color w:val="000000"/>
                <w:kern w:val="0"/>
                <w:sz w:val="14"/>
                <w:szCs w:val="14"/>
                <w:lang w:val="pt-BR" w:eastAsia="pt-BR" w:bidi="ar-SA"/>
              </w:rPr>
              <w:t>Órgão expedidor</w:t>
            </w:r>
          </w:p>
        </w:tc>
        <w:tc>
          <w:tcPr>
            <w:tcW w:w="2406" w:type="dxa"/>
            <w:gridSpan w:val="2"/>
            <w:tcBorders/>
            <w:shd w:color="auto" w:fill="D9D9D9" w:themeFill="background1" w:themeFillShade="d9" w:val="clear"/>
            <w:vAlign w:val="center"/>
          </w:tcPr>
          <w:p>
            <w:pPr>
              <w:pStyle w:val="Normal"/>
              <w:widowControl/>
              <w:suppressAutoHyphens w:val="true"/>
              <w:spacing w:before="0" w:after="0"/>
              <w:jc w:val="center"/>
              <w:rPr>
                <w:rFonts w:ascii="Verdana" w:hAnsi="Verdana" w:eastAsia="Verdana" w:cs="Aparajita"/>
                <w:bCs/>
                <w:color w:val="000000"/>
                <w:sz w:val="14"/>
                <w:szCs w:val="14"/>
              </w:rPr>
            </w:pPr>
            <w:r>
              <w:rPr>
                <w:rFonts w:eastAsia="Verdana" w:cs="Aparajita" w:ascii="Verdana" w:hAnsi="Verdana"/>
                <w:b/>
                <w:color w:val="000000"/>
                <w:kern w:val="0"/>
                <w:sz w:val="14"/>
                <w:szCs w:val="14"/>
                <w:lang w:val="pt-BR" w:eastAsia="pt-BR" w:bidi="ar-SA"/>
              </w:rPr>
              <w:t>A pessoa se enquadra nas Ações Afirmativas?</w:t>
            </w:r>
          </w:p>
        </w:tc>
      </w:tr>
      <w:tr>
        <w:trPr>
          <w:trHeight w:val="227" w:hRule="atLeast"/>
        </w:trPr>
        <w:tc>
          <w:tcPr>
            <w:tcW w:w="2310" w:type="dxa"/>
            <w:vMerge w:val="restart"/>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219" w:type="dxa"/>
            <w:vMerge w:val="restart"/>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409" w:type="dxa"/>
            <w:vMerge w:val="restart"/>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710" w:type="dxa"/>
            <w:vMerge w:val="restart"/>
            <w:tcBorders/>
            <w:shd w:color="auto" w:fill="FFFFFF" w:themeFill="background1"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Não</w:t>
            </w:r>
          </w:p>
        </w:tc>
        <w:tc>
          <w:tcPr>
            <w:tcW w:w="1696"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Sim. Qual?</w:t>
            </w:r>
          </w:p>
        </w:tc>
      </w:tr>
      <w:tr>
        <w:trPr>
          <w:trHeight w:val="227" w:hRule="atLeast"/>
        </w:trPr>
        <w:tc>
          <w:tcPr>
            <w:tcW w:w="2310" w:type="dxa"/>
            <w:vMerge w:val="continue"/>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
                <w:color w:val="000000"/>
                <w:kern w:val="0"/>
                <w:sz w:val="12"/>
                <w:szCs w:val="12"/>
                <w:lang w:val="pt-BR" w:eastAsia="pt-BR" w:bidi="ar-SA"/>
              </w:rPr>
            </w:r>
          </w:p>
        </w:tc>
        <w:tc>
          <w:tcPr>
            <w:tcW w:w="2219" w:type="dxa"/>
            <w:vMerge w:val="continue"/>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
                <w:color w:val="000000"/>
                <w:kern w:val="0"/>
                <w:sz w:val="12"/>
                <w:szCs w:val="12"/>
                <w:lang w:val="pt-BR" w:eastAsia="pt-BR" w:bidi="ar-SA"/>
              </w:rPr>
            </w:r>
          </w:p>
        </w:tc>
        <w:tc>
          <w:tcPr>
            <w:tcW w:w="2409" w:type="dxa"/>
            <w:vMerge w:val="continue"/>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
                <w:color w:val="000000"/>
                <w:kern w:val="0"/>
                <w:sz w:val="12"/>
                <w:szCs w:val="12"/>
                <w:lang w:val="pt-BR" w:eastAsia="pt-BR" w:bidi="ar-SA"/>
              </w:rPr>
            </w:r>
          </w:p>
        </w:tc>
        <w:tc>
          <w:tcPr>
            <w:tcW w:w="710" w:type="dxa"/>
            <w:vMerge w:val="continue"/>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
                <w:color w:val="000000"/>
                <w:kern w:val="0"/>
                <w:sz w:val="12"/>
                <w:szCs w:val="12"/>
                <w:lang w:val="pt-BR" w:eastAsia="pt-BR" w:bidi="ar-SA"/>
              </w:rPr>
            </w:r>
          </w:p>
        </w:tc>
        <w:tc>
          <w:tcPr>
            <w:tcW w:w="1696"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negra;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indígena;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LGBTQIA+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mulher;</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quilombola;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cigana;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com deficiência</w:t>
            </w:r>
          </w:p>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Cs/>
                <w:color w:val="000000"/>
                <w:kern w:val="0"/>
                <w:sz w:val="12"/>
                <w:szCs w:val="12"/>
                <w:lang w:val="pt-BR" w:eastAsia="pt-BR" w:bidi="ar-SA"/>
              </w:rPr>
              <w:t>[   ] idosa</w:t>
            </w:r>
          </w:p>
        </w:tc>
      </w:tr>
    </w:tbl>
    <w:p>
      <w:pPr>
        <w:pStyle w:val="Normal"/>
        <w:rPr>
          <w:rFonts w:ascii="Verdana" w:hAnsi="Verdana" w:eastAsia="Verdana" w:cs="Aparajita"/>
          <w:b/>
          <w:b/>
          <w:color w:val="000000"/>
          <w:sz w:val="14"/>
          <w:szCs w:val="14"/>
        </w:rPr>
      </w:pPr>
      <w:r>
        <w:rPr>
          <w:rFonts w:eastAsia="Verdana" w:cs="Aparajita" w:ascii="Verdana" w:hAnsi="Verdana"/>
          <w:b/>
          <w:color w:val="000000"/>
          <w:sz w:val="14"/>
          <w:szCs w:val="14"/>
        </w:rPr>
      </w:r>
    </w:p>
    <w:p>
      <w:pPr>
        <w:pStyle w:val="Normal"/>
        <w:rPr>
          <w:rFonts w:ascii="Verdana" w:hAnsi="Verdana" w:eastAsia="Verdana" w:cs="Aparajita"/>
          <w:b/>
          <w:b/>
          <w:color w:val="000000"/>
          <w:sz w:val="14"/>
          <w:szCs w:val="14"/>
        </w:rPr>
      </w:pPr>
      <w:r>
        <w:rPr>
          <w:rFonts w:eastAsia="Verdana" w:cs="Aparajita" w:ascii="Verdana" w:hAnsi="Verdana"/>
          <w:b/>
          <w:color w:val="000000"/>
          <w:sz w:val="14"/>
          <w:szCs w:val="14"/>
        </w:rPr>
      </w:r>
    </w:p>
    <w:tbl>
      <w:tblPr>
        <w:tblStyle w:val="Tabelacomgrade"/>
        <w:tblW w:w="93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32"/>
        <w:gridCol w:w="1486"/>
        <w:gridCol w:w="711"/>
        <w:gridCol w:w="1738"/>
        <w:gridCol w:w="736"/>
        <w:gridCol w:w="788"/>
        <w:gridCol w:w="1553"/>
      </w:tblGrid>
      <w:tr>
        <w:trPr/>
        <w:tc>
          <w:tcPr>
            <w:tcW w:w="9344" w:type="dxa"/>
            <w:gridSpan w:val="7"/>
            <w:tcBorders/>
            <w:shd w:color="auto" w:fill="000000" w:themeFill="text1" w:val="clear"/>
            <w:vAlign w:val="center"/>
          </w:tcPr>
          <w:p>
            <w:pPr>
              <w:pStyle w:val="Normal"/>
              <w:widowControl/>
              <w:suppressAutoHyphens w:val="true"/>
              <w:spacing w:before="0" w:after="0"/>
              <w:jc w:val="center"/>
              <w:rPr>
                <w:rFonts w:ascii="Verdana" w:hAnsi="Verdana" w:eastAsia="Verdana" w:cs="Aparajita"/>
                <w:b/>
                <w:b/>
                <w:color w:val="FFFFFF" w:themeColor="background1"/>
                <w:sz w:val="14"/>
                <w:szCs w:val="14"/>
              </w:rPr>
            </w:pPr>
            <w:r>
              <w:rPr>
                <w:rFonts w:eastAsia="Verdana" w:cs="Aparajita" w:ascii="Verdana" w:hAnsi="Verdana"/>
                <w:b/>
                <w:color w:val="FFFFFF" w:themeColor="background1"/>
                <w:kern w:val="0"/>
                <w:sz w:val="14"/>
                <w:szCs w:val="14"/>
                <w:lang w:val="pt-BR" w:eastAsia="pt-BR" w:bidi="ar-SA"/>
              </w:rPr>
              <w:t>SE PESSOA JURÍDICA/MEI, PREENCHA</w:t>
            </w:r>
          </w:p>
        </w:tc>
      </w:tr>
      <w:tr>
        <w:trPr/>
        <w:tc>
          <w:tcPr>
            <w:tcW w:w="6267" w:type="dxa"/>
            <w:gridSpan w:val="4"/>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Razão social</w:t>
            </w:r>
          </w:p>
        </w:tc>
        <w:tc>
          <w:tcPr>
            <w:tcW w:w="3077" w:type="dxa"/>
            <w:gridSpan w:val="3"/>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CNPJ</w:t>
            </w:r>
          </w:p>
        </w:tc>
      </w:tr>
      <w:tr>
        <w:trPr>
          <w:trHeight w:val="227" w:hRule="atLeast"/>
        </w:trPr>
        <w:tc>
          <w:tcPr>
            <w:tcW w:w="6267" w:type="dxa"/>
            <w:gridSpan w:val="4"/>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77" w:type="dxa"/>
            <w:gridSpan w:val="3"/>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6267" w:type="dxa"/>
            <w:gridSpan w:val="4"/>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fantasia</w:t>
            </w:r>
          </w:p>
        </w:tc>
        <w:tc>
          <w:tcPr>
            <w:tcW w:w="3077" w:type="dxa"/>
            <w:gridSpan w:val="3"/>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fundação</w:t>
            </w:r>
          </w:p>
        </w:tc>
      </w:tr>
      <w:tr>
        <w:trPr>
          <w:trHeight w:val="227" w:hRule="atLeast"/>
        </w:trPr>
        <w:tc>
          <w:tcPr>
            <w:tcW w:w="6267" w:type="dxa"/>
            <w:gridSpan w:val="4"/>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77" w:type="dxa"/>
            <w:gridSpan w:val="3"/>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6267" w:type="dxa"/>
            <w:gridSpan w:val="4"/>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do(a) representante legal</w:t>
            </w:r>
          </w:p>
        </w:tc>
        <w:tc>
          <w:tcPr>
            <w:tcW w:w="3077" w:type="dxa"/>
            <w:gridSpan w:val="3"/>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CPF</w:t>
            </w:r>
          </w:p>
        </w:tc>
      </w:tr>
      <w:tr>
        <w:trPr>
          <w:trHeight w:val="227" w:hRule="atLeast"/>
        </w:trPr>
        <w:tc>
          <w:tcPr>
            <w:tcW w:w="6267" w:type="dxa"/>
            <w:gridSpan w:val="4"/>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77" w:type="dxa"/>
            <w:gridSpan w:val="3"/>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r>
        <w:trPr/>
        <w:tc>
          <w:tcPr>
            <w:tcW w:w="2332"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Carteira de identidade</w:t>
            </w:r>
          </w:p>
        </w:tc>
        <w:tc>
          <w:tcPr>
            <w:tcW w:w="2197" w:type="dxa"/>
            <w:gridSpan w:val="2"/>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emissão</w:t>
            </w:r>
          </w:p>
        </w:tc>
        <w:tc>
          <w:tcPr>
            <w:tcW w:w="2474" w:type="dxa"/>
            <w:gridSpan w:val="2"/>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Órgão expedidor</w:t>
            </w:r>
          </w:p>
        </w:tc>
        <w:tc>
          <w:tcPr>
            <w:tcW w:w="2341" w:type="dxa"/>
            <w:gridSpan w:val="2"/>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nascimento</w:t>
            </w:r>
          </w:p>
        </w:tc>
      </w:tr>
      <w:tr>
        <w:trPr>
          <w:trHeight w:val="227" w:hRule="atLeast"/>
        </w:trPr>
        <w:tc>
          <w:tcPr>
            <w:tcW w:w="2332"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197"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474"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41"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r>
        <w:trPr>
          <w:trHeight w:val="227" w:hRule="atLeast"/>
        </w:trPr>
        <w:tc>
          <w:tcPr>
            <w:tcW w:w="9344" w:type="dxa"/>
            <w:gridSpan w:val="7"/>
            <w:tcBorders/>
            <w:shd w:color="auto" w:fill="D9D9D9" w:themeFill="background1" w:themeFillShade="d9"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Informações sobre quadro societário (quando for o caso)</w:t>
            </w:r>
          </w:p>
        </w:tc>
      </w:tr>
      <w:tr>
        <w:trPr>
          <w:trHeight w:val="227" w:hRule="atLeast"/>
        </w:trPr>
        <w:tc>
          <w:tcPr>
            <w:tcW w:w="2332" w:type="dxa"/>
            <w:tcBorders/>
            <w:shd w:color="auto" w:fill="F2F2F2" w:themeFill="background1" w:themeFillShade="f2"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Completo</w:t>
            </w:r>
          </w:p>
        </w:tc>
        <w:tc>
          <w:tcPr>
            <w:tcW w:w="1486" w:type="dxa"/>
            <w:tcBorders/>
            <w:shd w:color="auto" w:fill="F2F2F2" w:themeFill="background1" w:themeFillShade="f2"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CPF</w:t>
            </w:r>
          </w:p>
        </w:tc>
        <w:tc>
          <w:tcPr>
            <w:tcW w:w="3185" w:type="dxa"/>
            <w:gridSpan w:val="3"/>
            <w:tcBorders/>
            <w:shd w:color="auto" w:fill="F2F2F2" w:themeFill="background1" w:themeFillShade="f2"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Endereço Completo</w:t>
            </w:r>
          </w:p>
        </w:tc>
        <w:tc>
          <w:tcPr>
            <w:tcW w:w="2341" w:type="dxa"/>
            <w:gridSpan w:val="2"/>
            <w:tcBorders/>
            <w:shd w:color="auto" w:fill="F2F2F2" w:themeFill="background1" w:themeFillShade="f2"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Há pessoa que se enquadra nas Ações Afirmativas?</w:t>
            </w:r>
          </w:p>
        </w:tc>
      </w:tr>
      <w:tr>
        <w:trPr>
          <w:trHeight w:val="227" w:hRule="atLeast"/>
        </w:trPr>
        <w:tc>
          <w:tcPr>
            <w:tcW w:w="2332" w:type="dxa"/>
            <w:vMerge w:val="restart"/>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1486" w:type="dxa"/>
            <w:vMerge w:val="restart"/>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185" w:type="dxa"/>
            <w:gridSpan w:val="3"/>
            <w:vMerge w:val="restart"/>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788" w:type="dxa"/>
            <w:vMerge w:val="restart"/>
            <w:tcBorders/>
            <w:shd w:color="auto" w:fill="FFFFFF" w:themeFill="background1"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Não</w:t>
            </w:r>
          </w:p>
        </w:tc>
        <w:tc>
          <w:tcPr>
            <w:tcW w:w="1553" w:type="dxa"/>
            <w:tcBorders/>
            <w:shd w:color="auto" w:fill="FFFFFF" w:themeFill="background1"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Sim. Qual?</w:t>
            </w:r>
          </w:p>
        </w:tc>
      </w:tr>
      <w:tr>
        <w:trPr>
          <w:trHeight w:val="227" w:hRule="atLeast"/>
        </w:trPr>
        <w:tc>
          <w:tcPr>
            <w:tcW w:w="2332" w:type="dxa"/>
            <w:vMerge w:val="continue"/>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1486" w:type="dxa"/>
            <w:vMerge w:val="continue"/>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185" w:type="dxa"/>
            <w:gridSpan w:val="3"/>
            <w:vMerge w:val="continue"/>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788" w:type="dxa"/>
            <w:vMerge w:val="continue"/>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1553"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negra;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indígena;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LGBTQIA+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mulher;</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quilombola;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cigana;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com deficiência</w:t>
            </w:r>
          </w:p>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Cs/>
                <w:color w:val="000000"/>
                <w:kern w:val="0"/>
                <w:sz w:val="12"/>
                <w:szCs w:val="12"/>
                <w:lang w:val="pt-BR" w:eastAsia="pt-BR" w:bidi="ar-SA"/>
              </w:rPr>
              <w:t>[   ] idosa</w:t>
            </w:r>
          </w:p>
        </w:tc>
      </w:tr>
      <w:tr>
        <w:trPr>
          <w:trHeight w:val="227" w:hRule="atLeast"/>
        </w:trPr>
        <w:tc>
          <w:tcPr>
            <w:tcW w:w="9344" w:type="dxa"/>
            <w:gridSpan w:val="7"/>
            <w:tcBorders/>
            <w:shd w:color="auto" w:fill="F2F2F2" w:themeFill="background1" w:themeFillShade="f2" w:val="clear"/>
            <w:vAlign w:val="center"/>
          </w:tcPr>
          <w:p>
            <w:pPr>
              <w:pStyle w:val="Normal"/>
              <w:widowControl/>
              <w:suppressAutoHyphens w:val="true"/>
              <w:spacing w:before="0" w:after="0"/>
              <w:jc w:val="left"/>
              <w:rPr>
                <w:rFonts w:ascii="Verdana" w:hAnsi="Verdana" w:eastAsia="Verdana" w:cs="Aparajita"/>
                <w:bCs/>
                <w:color w:val="000000"/>
                <w:sz w:val="12"/>
                <w:szCs w:val="12"/>
              </w:rPr>
            </w:pPr>
            <w:r>
              <w:rPr>
                <w:rFonts w:eastAsia="Arial" w:ascii="Verdana" w:hAnsi="Verdana"/>
                <w:i/>
                <w:kern w:val="0"/>
                <w:sz w:val="12"/>
                <w:szCs w:val="12"/>
                <w:lang w:val="pt-BR" w:eastAsia="pt-BR" w:bidi="ar-SA"/>
              </w:rPr>
              <w:t>(acrescente quantas linhas forem necessárias)</w:t>
            </w:r>
          </w:p>
        </w:tc>
      </w:tr>
    </w:tbl>
    <w:p>
      <w:pPr>
        <w:pStyle w:val="Normal"/>
        <w:rPr>
          <w:rFonts w:ascii="Verdana" w:hAnsi="Verdana" w:eastAsia="Verdana" w:cs="Aparajita"/>
          <w:b/>
          <w:b/>
          <w:color w:val="000000"/>
          <w:sz w:val="14"/>
          <w:szCs w:val="14"/>
        </w:rPr>
      </w:pPr>
      <w:r>
        <w:rPr>
          <w:rFonts w:eastAsia="Verdana" w:cs="Aparajita" w:ascii="Verdana" w:hAnsi="Verdana"/>
          <w:b/>
          <w:color w:val="000000"/>
          <w:sz w:val="14"/>
          <w:szCs w:val="14"/>
        </w:rPr>
      </w:r>
    </w:p>
    <w:p>
      <w:pPr>
        <w:pStyle w:val="Normal"/>
        <w:rPr>
          <w:rFonts w:ascii="Verdana" w:hAnsi="Verdana" w:eastAsia="Verdana" w:cs="Aparajita"/>
          <w:b/>
          <w:b/>
          <w:color w:val="000000"/>
          <w:sz w:val="14"/>
          <w:szCs w:val="14"/>
        </w:rPr>
      </w:pPr>
      <w:r>
        <w:rPr>
          <w:rFonts w:eastAsia="Verdana" w:cs="Aparajita" w:ascii="Verdana" w:hAnsi="Verdana"/>
          <w:b/>
          <w:color w:val="000000"/>
          <w:sz w:val="14"/>
          <w:szCs w:val="14"/>
        </w:rPr>
      </w:r>
    </w:p>
    <w:p>
      <w:pPr>
        <w:pStyle w:val="Normal"/>
        <w:rPr>
          <w:rFonts w:ascii="Verdana" w:hAnsi="Verdana" w:eastAsia="Verdana" w:cs="Aparajita"/>
          <w:b/>
          <w:b/>
          <w:color w:val="000000"/>
          <w:sz w:val="14"/>
          <w:szCs w:val="14"/>
        </w:rPr>
      </w:pPr>
      <w:r>
        <w:rPr>
          <w:rFonts w:eastAsia="Verdana" w:cs="Aparajita" w:ascii="Verdana" w:hAnsi="Verdana"/>
          <w:b/>
          <w:color w:val="000000"/>
          <w:sz w:val="14"/>
          <w:szCs w:val="14"/>
        </w:rPr>
      </w:r>
    </w:p>
    <w:p>
      <w:pPr>
        <w:pStyle w:val="Normal"/>
        <w:rPr>
          <w:rFonts w:ascii="Verdana" w:hAnsi="Verdana" w:eastAsia="Verdana" w:cs="Aparajita"/>
          <w:b/>
          <w:b/>
          <w:color w:val="000000"/>
          <w:sz w:val="14"/>
          <w:szCs w:val="14"/>
        </w:rPr>
      </w:pPr>
      <w:r>
        <w:rPr>
          <w:rFonts w:eastAsia="Verdana" w:cs="Aparajita" w:ascii="Verdana" w:hAnsi="Verdana"/>
          <w:b/>
          <w:color w:val="000000"/>
          <w:sz w:val="14"/>
          <w:szCs w:val="14"/>
        </w:rPr>
      </w:r>
    </w:p>
    <w:p>
      <w:pPr>
        <w:pStyle w:val="Normal"/>
        <w:rPr>
          <w:rFonts w:ascii="Verdana" w:hAnsi="Verdana" w:eastAsia="Verdana" w:cs="Aparajita"/>
          <w:b/>
          <w:b/>
          <w:color w:val="000000"/>
          <w:sz w:val="14"/>
          <w:szCs w:val="14"/>
        </w:rPr>
      </w:pPr>
      <w:r>
        <w:rPr>
          <w:rFonts w:eastAsia="Verdana" w:cs="Aparajita" w:ascii="Verdana" w:hAnsi="Verdana"/>
          <w:b/>
          <w:color w:val="000000"/>
          <w:sz w:val="14"/>
          <w:szCs w:val="14"/>
        </w:rPr>
      </w:r>
    </w:p>
    <w:p>
      <w:pPr>
        <w:pStyle w:val="Normal"/>
        <w:rPr>
          <w:rFonts w:ascii="Verdana" w:hAnsi="Verdana" w:eastAsia="Verdana" w:cs="Aparajita"/>
          <w:b/>
          <w:b/>
          <w:color w:val="000000"/>
          <w:sz w:val="14"/>
          <w:szCs w:val="14"/>
        </w:rPr>
      </w:pPr>
      <w:r>
        <w:rPr>
          <w:rFonts w:eastAsia="Verdana" w:cs="Aparajita" w:ascii="Verdana" w:hAnsi="Verdana"/>
          <w:b/>
          <w:color w:val="000000"/>
          <w:sz w:val="14"/>
          <w:szCs w:val="14"/>
        </w:rPr>
      </w:r>
    </w:p>
    <w:tbl>
      <w:tblPr>
        <w:tblStyle w:val="Tabelacomgrade"/>
        <w:tblW w:w="93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35"/>
        <w:gridCol w:w="798"/>
        <w:gridCol w:w="687"/>
        <w:gridCol w:w="845"/>
        <w:gridCol w:w="1603"/>
        <w:gridCol w:w="735"/>
        <w:gridCol w:w="788"/>
        <w:gridCol w:w="1553"/>
      </w:tblGrid>
      <w:tr>
        <w:trPr/>
        <w:tc>
          <w:tcPr>
            <w:tcW w:w="9344" w:type="dxa"/>
            <w:gridSpan w:val="8"/>
            <w:tcBorders/>
            <w:shd w:color="auto" w:fill="000000" w:themeFill="text1" w:val="clear"/>
            <w:vAlign w:val="center"/>
          </w:tcPr>
          <w:p>
            <w:pPr>
              <w:pStyle w:val="Normal"/>
              <w:widowControl/>
              <w:suppressAutoHyphens w:val="true"/>
              <w:spacing w:before="0" w:after="0"/>
              <w:jc w:val="center"/>
              <w:rPr>
                <w:rFonts w:ascii="Verdana" w:hAnsi="Verdana" w:eastAsia="Verdana" w:cs="Aparajita"/>
                <w:b/>
                <w:b/>
                <w:color w:val="FFFFFF" w:themeColor="background1"/>
                <w:sz w:val="14"/>
                <w:szCs w:val="14"/>
              </w:rPr>
            </w:pPr>
            <w:r>
              <w:rPr>
                <w:rFonts w:eastAsia="Verdana" w:cs="Aparajita" w:ascii="Verdana" w:hAnsi="Verdana"/>
                <w:b/>
                <w:color w:val="FFFFFF" w:themeColor="background1"/>
                <w:kern w:val="0"/>
                <w:sz w:val="14"/>
                <w:szCs w:val="14"/>
                <w:lang w:val="pt-BR" w:eastAsia="pt-BR" w:bidi="ar-SA"/>
              </w:rPr>
              <w:t>SE COLETIVO CULTURAL, PREENCHA</w:t>
            </w:r>
          </w:p>
        </w:tc>
      </w:tr>
      <w:tr>
        <w:trPr/>
        <w:tc>
          <w:tcPr>
            <w:tcW w:w="6268" w:type="dxa"/>
            <w:gridSpan w:val="5"/>
            <w:tcBorders/>
            <w:shd w:color="auto" w:fill="F2F2F2" w:themeFill="background1" w:themeFillShade="f2"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do Coletivo</w:t>
            </w:r>
          </w:p>
        </w:tc>
        <w:tc>
          <w:tcPr>
            <w:tcW w:w="3076" w:type="dxa"/>
            <w:gridSpan w:val="3"/>
            <w:tcBorders/>
            <w:shd w:color="auto" w:fill="F2F2F2" w:themeFill="background1" w:themeFillShade="f2"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fundação</w:t>
            </w:r>
          </w:p>
        </w:tc>
      </w:tr>
      <w:tr>
        <w:trPr>
          <w:trHeight w:val="227" w:hRule="atLeast"/>
        </w:trPr>
        <w:tc>
          <w:tcPr>
            <w:tcW w:w="6268" w:type="dxa"/>
            <w:gridSpan w:val="5"/>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76" w:type="dxa"/>
            <w:gridSpan w:val="3"/>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3133" w:type="dxa"/>
            <w:gridSpan w:val="2"/>
            <w:tcBorders/>
            <w:shd w:color="auto" w:fill="F2F2F2" w:themeFill="background1" w:themeFillShade="f2"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do representante do coletivo</w:t>
            </w:r>
          </w:p>
        </w:tc>
        <w:tc>
          <w:tcPr>
            <w:tcW w:w="3135" w:type="dxa"/>
            <w:gridSpan w:val="3"/>
            <w:tcBorders/>
            <w:shd w:color="auto" w:fill="F2F2F2" w:themeFill="background1" w:themeFillShade="f2"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 xml:space="preserve">Nome social do(a) representante </w:t>
            </w:r>
            <w:r>
              <w:rPr>
                <w:rFonts w:ascii="Verdana" w:hAnsi="Verdana"/>
                <w:i/>
                <w:kern w:val="0"/>
                <w:sz w:val="14"/>
                <w:szCs w:val="14"/>
                <w:lang w:val="pt-BR" w:eastAsia="pt-BR" w:bidi="ar-SA"/>
              </w:rPr>
              <w:t>(Designação pela qual a pessoa travesti ou transgênero se identifica e é socialmente reconhecida)</w:t>
            </w:r>
          </w:p>
        </w:tc>
        <w:tc>
          <w:tcPr>
            <w:tcW w:w="3076" w:type="dxa"/>
            <w:gridSpan w:val="3"/>
            <w:tcBorders/>
            <w:shd w:color="auto" w:fill="F2F2F2" w:themeFill="background1" w:themeFillShade="f2"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CPF do(a) representante</w:t>
            </w:r>
          </w:p>
        </w:tc>
      </w:tr>
      <w:tr>
        <w:trPr>
          <w:trHeight w:val="227" w:hRule="atLeast"/>
        </w:trPr>
        <w:tc>
          <w:tcPr>
            <w:tcW w:w="3133"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135" w:type="dxa"/>
            <w:gridSpan w:val="3"/>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76" w:type="dxa"/>
            <w:gridSpan w:val="3"/>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r>
        <w:trPr/>
        <w:tc>
          <w:tcPr>
            <w:tcW w:w="2335" w:type="dxa"/>
            <w:tcBorders/>
            <w:shd w:color="auto" w:fill="F2F2F2" w:themeFill="background1" w:themeFillShade="f2"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Carteira de identidade</w:t>
            </w:r>
          </w:p>
        </w:tc>
        <w:tc>
          <w:tcPr>
            <w:tcW w:w="2330" w:type="dxa"/>
            <w:gridSpan w:val="3"/>
            <w:tcBorders/>
            <w:shd w:color="auto" w:fill="F2F2F2" w:themeFill="background1" w:themeFillShade="f2"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emissão</w:t>
            </w:r>
          </w:p>
        </w:tc>
        <w:tc>
          <w:tcPr>
            <w:tcW w:w="2338" w:type="dxa"/>
            <w:gridSpan w:val="2"/>
            <w:tcBorders/>
            <w:shd w:color="auto" w:fill="F2F2F2" w:themeFill="background1" w:themeFillShade="f2"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Órgão expedidor</w:t>
            </w:r>
          </w:p>
        </w:tc>
        <w:tc>
          <w:tcPr>
            <w:tcW w:w="2341" w:type="dxa"/>
            <w:gridSpan w:val="2"/>
            <w:tcBorders/>
            <w:shd w:color="auto" w:fill="F2F2F2" w:themeFill="background1" w:themeFillShade="f2"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nascimento</w:t>
            </w:r>
          </w:p>
        </w:tc>
      </w:tr>
      <w:tr>
        <w:trPr>
          <w:trHeight w:val="227" w:hRule="atLeast"/>
        </w:trPr>
        <w:tc>
          <w:tcPr>
            <w:tcW w:w="2335"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0" w:type="dxa"/>
            <w:gridSpan w:val="3"/>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8"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41"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r>
        <w:trPr>
          <w:trHeight w:val="227" w:hRule="atLeast"/>
        </w:trPr>
        <w:tc>
          <w:tcPr>
            <w:tcW w:w="9344" w:type="dxa"/>
            <w:gridSpan w:val="8"/>
            <w:tcBorders/>
            <w:shd w:color="auto" w:fill="D9D9D9" w:themeFill="background1" w:themeFillShade="d9"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Informações sobre integrantes do Coletivo Cultural</w:t>
            </w:r>
          </w:p>
        </w:tc>
      </w:tr>
      <w:tr>
        <w:trPr>
          <w:trHeight w:val="227" w:hRule="atLeast"/>
        </w:trPr>
        <w:tc>
          <w:tcPr>
            <w:tcW w:w="2335" w:type="dxa"/>
            <w:tcBorders/>
            <w:shd w:color="auto" w:fill="F2F2F2" w:themeFill="background1" w:themeFillShade="f2"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Completo</w:t>
            </w:r>
          </w:p>
        </w:tc>
        <w:tc>
          <w:tcPr>
            <w:tcW w:w="1485" w:type="dxa"/>
            <w:gridSpan w:val="2"/>
            <w:tcBorders/>
            <w:shd w:color="auto" w:fill="F2F2F2" w:themeFill="background1" w:themeFillShade="f2"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CPF</w:t>
            </w:r>
          </w:p>
        </w:tc>
        <w:tc>
          <w:tcPr>
            <w:tcW w:w="3183" w:type="dxa"/>
            <w:gridSpan w:val="3"/>
            <w:tcBorders/>
            <w:shd w:color="auto" w:fill="F2F2F2" w:themeFill="background1" w:themeFillShade="f2"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Endereço Completo</w:t>
            </w:r>
          </w:p>
        </w:tc>
        <w:tc>
          <w:tcPr>
            <w:tcW w:w="2341" w:type="dxa"/>
            <w:gridSpan w:val="2"/>
            <w:tcBorders/>
            <w:shd w:color="auto" w:fill="F2F2F2" w:themeFill="background1" w:themeFillShade="f2" w:val="clear"/>
            <w:vAlign w:val="center"/>
          </w:tcPr>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
                <w:color w:val="000000"/>
                <w:kern w:val="0"/>
                <w:sz w:val="14"/>
                <w:szCs w:val="14"/>
                <w:lang w:val="pt-BR" w:eastAsia="pt-BR" w:bidi="ar-SA"/>
              </w:rPr>
              <w:t>Há pessoa que se enquadra nas Ações Afirmativas?</w:t>
            </w:r>
          </w:p>
        </w:tc>
      </w:tr>
      <w:tr>
        <w:trPr>
          <w:trHeight w:val="227" w:hRule="atLeast"/>
        </w:trPr>
        <w:tc>
          <w:tcPr>
            <w:tcW w:w="2335" w:type="dxa"/>
            <w:vMerge w:val="restart"/>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
                <w:color w:val="000000"/>
                <w:kern w:val="0"/>
                <w:sz w:val="12"/>
                <w:szCs w:val="12"/>
                <w:lang w:val="pt-BR" w:eastAsia="pt-BR" w:bidi="ar-SA"/>
              </w:rPr>
            </w:r>
          </w:p>
        </w:tc>
        <w:tc>
          <w:tcPr>
            <w:tcW w:w="1485" w:type="dxa"/>
            <w:gridSpan w:val="2"/>
            <w:vMerge w:val="restart"/>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
                <w:color w:val="000000"/>
                <w:kern w:val="0"/>
                <w:sz w:val="12"/>
                <w:szCs w:val="12"/>
                <w:lang w:val="pt-BR" w:eastAsia="pt-BR" w:bidi="ar-SA"/>
              </w:rPr>
            </w:r>
          </w:p>
        </w:tc>
        <w:tc>
          <w:tcPr>
            <w:tcW w:w="3183" w:type="dxa"/>
            <w:gridSpan w:val="3"/>
            <w:vMerge w:val="restart"/>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
                <w:color w:val="000000"/>
                <w:kern w:val="0"/>
                <w:sz w:val="12"/>
                <w:szCs w:val="12"/>
                <w:lang w:val="pt-BR" w:eastAsia="pt-BR" w:bidi="ar-SA"/>
              </w:rPr>
            </w:r>
          </w:p>
        </w:tc>
        <w:tc>
          <w:tcPr>
            <w:tcW w:w="788" w:type="dxa"/>
            <w:vMerge w:val="restart"/>
            <w:tcBorders/>
            <w:shd w:color="auto" w:fill="FFFFFF" w:themeFill="background1" w:val="clear"/>
            <w:vAlign w:val="center"/>
          </w:tcPr>
          <w:p>
            <w:pPr>
              <w:pStyle w:val="Normal"/>
              <w:widowControl/>
              <w:suppressAutoHyphens w:val="true"/>
              <w:spacing w:before="0" w:after="0"/>
              <w:jc w:val="center"/>
              <w:rPr>
                <w:rFonts w:ascii="Verdana" w:hAnsi="Verdana" w:eastAsia="Verdana" w:cs="Aparajita"/>
                <w:b/>
                <w:b/>
                <w:color w:val="000000"/>
                <w:sz w:val="12"/>
                <w:szCs w:val="12"/>
              </w:rPr>
            </w:pPr>
            <w:r>
              <w:rPr>
                <w:rFonts w:eastAsia="Verdana" w:cs="Aparajita" w:ascii="Verdana" w:hAnsi="Verdana"/>
                <w:b/>
                <w:color w:val="000000"/>
                <w:kern w:val="0"/>
                <w:sz w:val="12"/>
                <w:szCs w:val="12"/>
                <w:lang w:val="pt-BR" w:eastAsia="pt-BR" w:bidi="ar-SA"/>
              </w:rPr>
              <w:t>Não</w:t>
            </w:r>
          </w:p>
        </w:tc>
        <w:tc>
          <w:tcPr>
            <w:tcW w:w="1553" w:type="dxa"/>
            <w:tcBorders/>
            <w:shd w:color="auto" w:fill="FFFFFF" w:themeFill="background1" w:val="clear"/>
            <w:vAlign w:val="center"/>
          </w:tcPr>
          <w:p>
            <w:pPr>
              <w:pStyle w:val="Normal"/>
              <w:widowControl/>
              <w:suppressAutoHyphens w:val="true"/>
              <w:spacing w:before="0" w:after="0"/>
              <w:jc w:val="center"/>
              <w:rPr>
                <w:rFonts w:ascii="Verdana" w:hAnsi="Verdana" w:eastAsia="Verdana" w:cs="Aparajita"/>
                <w:b/>
                <w:b/>
                <w:color w:val="000000"/>
                <w:sz w:val="12"/>
                <w:szCs w:val="12"/>
              </w:rPr>
            </w:pPr>
            <w:r>
              <w:rPr>
                <w:rFonts w:eastAsia="Verdana" w:cs="Aparajita" w:ascii="Verdana" w:hAnsi="Verdana"/>
                <w:b/>
                <w:color w:val="000000"/>
                <w:kern w:val="0"/>
                <w:sz w:val="12"/>
                <w:szCs w:val="12"/>
                <w:lang w:val="pt-BR" w:eastAsia="pt-BR" w:bidi="ar-SA"/>
              </w:rPr>
              <w:t>Sim. Qual?</w:t>
            </w:r>
          </w:p>
        </w:tc>
      </w:tr>
      <w:tr>
        <w:trPr>
          <w:trHeight w:val="227" w:hRule="atLeast"/>
        </w:trPr>
        <w:tc>
          <w:tcPr>
            <w:tcW w:w="2335" w:type="dxa"/>
            <w:vMerge w:val="continue"/>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
                <w:color w:val="000000"/>
                <w:kern w:val="0"/>
                <w:sz w:val="12"/>
                <w:szCs w:val="12"/>
                <w:lang w:val="pt-BR" w:eastAsia="pt-BR" w:bidi="ar-SA"/>
              </w:rPr>
            </w:r>
          </w:p>
        </w:tc>
        <w:tc>
          <w:tcPr>
            <w:tcW w:w="1485" w:type="dxa"/>
            <w:gridSpan w:val="2"/>
            <w:vMerge w:val="continue"/>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
                <w:color w:val="000000"/>
                <w:kern w:val="0"/>
                <w:sz w:val="12"/>
                <w:szCs w:val="12"/>
                <w:lang w:val="pt-BR" w:eastAsia="pt-BR" w:bidi="ar-SA"/>
              </w:rPr>
            </w:r>
          </w:p>
        </w:tc>
        <w:tc>
          <w:tcPr>
            <w:tcW w:w="3183" w:type="dxa"/>
            <w:gridSpan w:val="3"/>
            <w:vMerge w:val="continue"/>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
                <w:color w:val="000000"/>
                <w:kern w:val="0"/>
                <w:sz w:val="12"/>
                <w:szCs w:val="12"/>
                <w:lang w:val="pt-BR" w:eastAsia="pt-BR" w:bidi="ar-SA"/>
              </w:rPr>
            </w:r>
          </w:p>
        </w:tc>
        <w:tc>
          <w:tcPr>
            <w:tcW w:w="788" w:type="dxa"/>
            <w:vMerge w:val="continue"/>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
                <w:color w:val="000000"/>
                <w:kern w:val="0"/>
                <w:sz w:val="12"/>
                <w:szCs w:val="12"/>
                <w:lang w:val="pt-BR" w:eastAsia="pt-BR" w:bidi="ar-SA"/>
              </w:rPr>
            </w:r>
          </w:p>
        </w:tc>
        <w:tc>
          <w:tcPr>
            <w:tcW w:w="1553"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negra;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indígena;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LGBTQIA+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mulher;</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quilombola;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cigana;</w:t>
            </w:r>
          </w:p>
          <w:p>
            <w:pPr>
              <w:pStyle w:val="Normal"/>
              <w:widowControl/>
              <w:suppressAutoHyphens w:val="true"/>
              <w:spacing w:before="0" w:after="0"/>
              <w:jc w:val="left"/>
              <w:rPr>
                <w:rFonts w:ascii="Verdana" w:hAnsi="Verdana" w:eastAsia="Verdana" w:cs="Aparajita"/>
                <w:bCs/>
                <w:color w:val="000000"/>
                <w:sz w:val="12"/>
                <w:szCs w:val="12"/>
              </w:rPr>
            </w:pPr>
            <w:r>
              <w:rPr>
                <w:rFonts w:eastAsia="Verdana" w:cs="Aparajita" w:ascii="Verdana" w:hAnsi="Verdana"/>
                <w:bCs/>
                <w:color w:val="000000"/>
                <w:kern w:val="0"/>
                <w:sz w:val="12"/>
                <w:szCs w:val="12"/>
                <w:lang w:val="pt-BR" w:eastAsia="pt-BR" w:bidi="ar-SA"/>
              </w:rPr>
              <w:t>[   ] com deficiência</w:t>
            </w:r>
          </w:p>
          <w:p>
            <w:pPr>
              <w:pStyle w:val="Normal"/>
              <w:widowControl/>
              <w:suppressAutoHyphens w:val="true"/>
              <w:spacing w:before="0" w:after="0"/>
              <w:jc w:val="left"/>
              <w:rPr>
                <w:rFonts w:ascii="Verdana" w:hAnsi="Verdana" w:eastAsia="Verdana" w:cs="Aparajita"/>
                <w:b/>
                <w:b/>
                <w:color w:val="000000"/>
                <w:sz w:val="12"/>
                <w:szCs w:val="12"/>
              </w:rPr>
            </w:pPr>
            <w:r>
              <w:rPr>
                <w:rFonts w:eastAsia="Verdana" w:cs="Aparajita" w:ascii="Verdana" w:hAnsi="Verdana"/>
                <w:bCs/>
                <w:color w:val="000000"/>
                <w:kern w:val="0"/>
                <w:sz w:val="12"/>
                <w:szCs w:val="12"/>
                <w:lang w:val="pt-BR" w:eastAsia="pt-BR" w:bidi="ar-SA"/>
              </w:rPr>
              <w:t>[   ] idosa</w:t>
            </w:r>
          </w:p>
        </w:tc>
      </w:tr>
      <w:tr>
        <w:trPr>
          <w:trHeight w:val="227" w:hRule="atLeast"/>
        </w:trPr>
        <w:tc>
          <w:tcPr>
            <w:tcW w:w="9344" w:type="dxa"/>
            <w:gridSpan w:val="8"/>
            <w:tcBorders/>
            <w:shd w:color="auto" w:fill="F2F2F2" w:themeFill="background1" w:themeFillShade="f2" w:val="clear"/>
            <w:vAlign w:val="center"/>
          </w:tcPr>
          <w:p>
            <w:pPr>
              <w:pStyle w:val="Normal"/>
              <w:widowControl/>
              <w:suppressAutoHyphens w:val="true"/>
              <w:spacing w:before="0" w:after="0"/>
              <w:jc w:val="left"/>
              <w:rPr>
                <w:rFonts w:ascii="Verdana" w:hAnsi="Verdana" w:eastAsia="Verdana" w:cs="Aparajita"/>
                <w:bCs/>
                <w:color w:val="000000"/>
                <w:sz w:val="12"/>
                <w:szCs w:val="12"/>
              </w:rPr>
            </w:pPr>
            <w:bookmarkStart w:id="47" w:name="_Hlk146639155"/>
            <w:r>
              <w:rPr>
                <w:rFonts w:eastAsia="Arial" w:ascii="Verdana" w:hAnsi="Verdana"/>
                <w:i/>
                <w:kern w:val="0"/>
                <w:sz w:val="12"/>
                <w:szCs w:val="12"/>
                <w:lang w:val="pt-BR" w:eastAsia="pt-BR" w:bidi="ar-SA"/>
              </w:rPr>
              <w:t>(acrescente quantas linhas forem necessárias)</w:t>
            </w:r>
            <w:bookmarkEnd w:id="47"/>
          </w:p>
        </w:tc>
      </w:tr>
    </w:tbl>
    <w:p>
      <w:pPr>
        <w:pStyle w:val="Normal"/>
        <w:rPr>
          <w:rFonts w:ascii="Verdana" w:hAnsi="Verdana"/>
          <w:sz w:val="18"/>
          <w:szCs w:val="18"/>
        </w:rPr>
      </w:pPr>
      <w:r>
        <w:rPr>
          <w:rFonts w:ascii="Verdana" w:hAnsi="Verdana"/>
          <w:sz w:val="18"/>
          <w:szCs w:val="18"/>
        </w:rPr>
      </w:r>
    </w:p>
    <w:tbl>
      <w:tblPr>
        <w:tblW w:w="9356" w:type="dxa"/>
        <w:jc w:val="left"/>
        <w:tblInd w:w="-5" w:type="dxa"/>
        <w:tblLayout w:type="fixed"/>
        <w:tblCellMar>
          <w:top w:w="0" w:type="dxa"/>
          <w:left w:w="108" w:type="dxa"/>
          <w:bottom w:w="0" w:type="dxa"/>
          <w:right w:w="108" w:type="dxa"/>
        </w:tblCellMar>
        <w:tblLook w:firstRow="0" w:noVBand="1" w:lastRow="0" w:firstColumn="0" w:lastColumn="0" w:noHBand="0" w:val="0400"/>
      </w:tblPr>
      <w:tblGrid>
        <w:gridCol w:w="3399"/>
        <w:gridCol w:w="1421"/>
        <w:gridCol w:w="2268"/>
        <w:gridCol w:w="2268"/>
      </w:tblGrid>
      <w:tr>
        <w:trPr>
          <w:trHeight w:val="283" w:hRule="atLeast"/>
          <w:cantSplit w:val="true"/>
        </w:trPr>
        <w:tc>
          <w:tcPr>
            <w:tcW w:w="9356" w:type="dxa"/>
            <w:gridSpan w:val="4"/>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spacing w:lineRule="auto" w:line="276"/>
              <w:jc w:val="center"/>
              <w:rPr>
                <w:rFonts w:ascii="Verdana" w:hAnsi="Verdana" w:cs="Aparajita"/>
                <w:sz w:val="14"/>
                <w:szCs w:val="14"/>
              </w:rPr>
            </w:pPr>
            <w:r>
              <w:rPr>
                <w:rFonts w:eastAsia="Verdana" w:cs="Aparajita" w:ascii="Verdana" w:hAnsi="Verdana"/>
                <w:b/>
                <w:color w:val="000000"/>
                <w:sz w:val="14"/>
                <w:szCs w:val="14"/>
              </w:rPr>
              <w:t>ENDEREÇO E CONTATOS DO(A) PROPONENTE</w:t>
            </w:r>
          </w:p>
        </w:tc>
      </w:tr>
      <w:tr>
        <w:trPr>
          <w:trHeight w:val="283" w:hRule="atLeast"/>
          <w:cantSplit w:val="true"/>
        </w:trPr>
        <w:tc>
          <w:tcPr>
            <w:tcW w:w="7088"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rPr>
                <w:rFonts w:ascii="Verdana" w:hAnsi="Verdana" w:eastAsia="Verdana" w:cs="Aparajita"/>
                <w:b/>
                <w:b/>
                <w:color w:val="000000"/>
                <w:sz w:val="14"/>
                <w:szCs w:val="14"/>
              </w:rPr>
            </w:pPr>
            <w:r>
              <w:rPr>
                <w:rFonts w:eastAsia="Verdana" w:cs="Aparajita" w:ascii="Verdana" w:hAnsi="Verdana"/>
                <w:b/>
                <w:color w:val="000000"/>
                <w:sz w:val="14"/>
                <w:szCs w:val="14"/>
              </w:rPr>
              <w:t>Endereço:</w:t>
            </w:r>
          </w:p>
        </w:tc>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rPr>
                <w:rFonts w:ascii="Verdana" w:hAnsi="Verdana" w:eastAsia="Verdana" w:cs="Aparajita"/>
                <w:b/>
                <w:b/>
                <w:color w:val="000000"/>
                <w:sz w:val="14"/>
                <w:szCs w:val="14"/>
              </w:rPr>
            </w:pPr>
            <w:r>
              <w:rPr>
                <w:rFonts w:eastAsia="Verdana" w:cs="Aparajita" w:ascii="Verdana" w:hAnsi="Verdana"/>
                <w:b/>
                <w:color w:val="000000"/>
                <w:sz w:val="14"/>
                <w:szCs w:val="14"/>
              </w:rPr>
              <w:t>Nº</w:t>
            </w:r>
          </w:p>
        </w:tc>
      </w:tr>
      <w:tr>
        <w:trPr>
          <w:trHeight w:val="283" w:hRule="atLeast"/>
          <w:cantSplit w:val="true"/>
        </w:trPr>
        <w:tc>
          <w:tcPr>
            <w:tcW w:w="7088" w:type="dxa"/>
            <w:gridSpan w:val="3"/>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226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r>
      <w:tr>
        <w:trPr>
          <w:trHeight w:val="283" w:hRule="atLeast"/>
          <w:cantSplit w:val="true"/>
        </w:trPr>
        <w:tc>
          <w:tcPr>
            <w:tcW w:w="339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rPr>
                <w:rFonts w:ascii="Verdana" w:hAnsi="Verdana" w:eastAsia="Verdana" w:cs="Aparajita"/>
                <w:b/>
                <w:b/>
                <w:color w:val="000000"/>
                <w:sz w:val="14"/>
                <w:szCs w:val="14"/>
              </w:rPr>
            </w:pPr>
            <w:r>
              <w:rPr>
                <w:rFonts w:eastAsia="Verdana" w:cs="Aparajita" w:ascii="Verdana" w:hAnsi="Verdana"/>
                <w:b/>
                <w:color w:val="000000"/>
                <w:sz w:val="14"/>
                <w:szCs w:val="14"/>
              </w:rPr>
              <w:t>Complemento:</w:t>
            </w:r>
          </w:p>
        </w:tc>
        <w:tc>
          <w:tcPr>
            <w:tcW w:w="3689"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rPr>
                <w:rFonts w:ascii="Verdana" w:hAnsi="Verdana" w:eastAsia="Verdana" w:cs="Aparajita"/>
                <w:b/>
                <w:b/>
                <w:color w:val="000000"/>
                <w:sz w:val="14"/>
                <w:szCs w:val="14"/>
              </w:rPr>
            </w:pPr>
            <w:r>
              <w:rPr>
                <w:rFonts w:eastAsia="Verdana" w:cs="Aparajita" w:ascii="Verdana" w:hAnsi="Verdana"/>
                <w:b/>
                <w:color w:val="000000"/>
                <w:sz w:val="14"/>
                <w:szCs w:val="14"/>
              </w:rPr>
              <w:t>Bairro:</w:t>
            </w:r>
          </w:p>
        </w:tc>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rPr>
                <w:rFonts w:ascii="Verdana" w:hAnsi="Verdana" w:eastAsia="Verdana" w:cs="Aparajita"/>
                <w:b/>
                <w:b/>
                <w:color w:val="000000"/>
                <w:sz w:val="14"/>
                <w:szCs w:val="14"/>
              </w:rPr>
            </w:pPr>
            <w:r>
              <w:rPr>
                <w:rFonts w:eastAsia="Verdana" w:cs="Aparajita" w:ascii="Verdana" w:hAnsi="Verdana"/>
                <w:b/>
                <w:color w:val="000000"/>
                <w:sz w:val="14"/>
                <w:szCs w:val="14"/>
              </w:rPr>
              <w:t>CEP:</w:t>
            </w:r>
          </w:p>
        </w:tc>
      </w:tr>
      <w:tr>
        <w:trPr>
          <w:trHeight w:val="283" w:hRule="atLeast"/>
          <w:cantSplit w:val="true"/>
        </w:trPr>
        <w:tc>
          <w:tcPr>
            <w:tcW w:w="3399"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3689"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226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r>
      <w:tr>
        <w:trPr>
          <w:trHeight w:val="283" w:hRule="atLeast"/>
          <w:cantSplit w:val="true"/>
        </w:trPr>
        <w:tc>
          <w:tcPr>
            <w:tcW w:w="7088"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rPr>
                <w:rFonts w:ascii="Verdana" w:hAnsi="Verdana" w:eastAsia="Verdana" w:cs="Aparajita"/>
                <w:b/>
                <w:b/>
                <w:color w:val="000000"/>
                <w:sz w:val="14"/>
                <w:szCs w:val="14"/>
              </w:rPr>
            </w:pPr>
            <w:r>
              <w:rPr>
                <w:rFonts w:eastAsia="Verdana" w:cs="Aparajita" w:ascii="Verdana" w:hAnsi="Verdana"/>
                <w:b/>
                <w:bCs/>
                <w:color w:val="000000"/>
                <w:sz w:val="14"/>
                <w:szCs w:val="14"/>
              </w:rPr>
              <w:t>Município:</w:t>
            </w:r>
          </w:p>
        </w:tc>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rPr>
                <w:rFonts w:ascii="Verdana" w:hAnsi="Verdana" w:eastAsia="Verdana" w:cs="Aparajita"/>
                <w:b/>
                <w:b/>
                <w:color w:val="000000"/>
                <w:sz w:val="14"/>
                <w:szCs w:val="14"/>
              </w:rPr>
            </w:pPr>
            <w:r>
              <w:rPr>
                <w:rFonts w:eastAsia="Verdana" w:cs="Aparajita" w:ascii="Verdana" w:hAnsi="Verdana"/>
                <w:b/>
                <w:bCs/>
                <w:color w:val="000000"/>
                <w:sz w:val="14"/>
                <w:szCs w:val="14"/>
              </w:rPr>
              <w:t>UF:</w:t>
            </w:r>
          </w:p>
        </w:tc>
      </w:tr>
      <w:tr>
        <w:trPr>
          <w:trHeight w:val="283" w:hRule="atLeast"/>
          <w:cantSplit w:val="true"/>
        </w:trPr>
        <w:tc>
          <w:tcPr>
            <w:tcW w:w="7088" w:type="dxa"/>
            <w:gridSpan w:val="3"/>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226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r>
      <w:tr>
        <w:trPr>
          <w:trHeight w:val="283" w:hRule="atLeast"/>
          <w:cantSplit w:val="true"/>
        </w:trPr>
        <w:tc>
          <w:tcPr>
            <w:tcW w:w="4820"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jc w:val="center"/>
              <w:rPr>
                <w:rFonts w:ascii="Verdana" w:hAnsi="Verdana" w:eastAsia="Verdana" w:cs="Aparajita"/>
                <w:b/>
                <w:b/>
                <w:color w:val="000000"/>
                <w:sz w:val="14"/>
                <w:szCs w:val="14"/>
              </w:rPr>
            </w:pPr>
            <w:r>
              <w:rPr>
                <w:rFonts w:eastAsia="Verdana" w:cs="Aparajita" w:ascii="Verdana" w:hAnsi="Verdana"/>
                <w:b/>
                <w:color w:val="000000"/>
                <w:sz w:val="14"/>
                <w:szCs w:val="14"/>
              </w:rPr>
              <w:t>E-mail:</w:t>
            </w:r>
          </w:p>
        </w:tc>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ind w:left="113" w:hanging="0"/>
              <w:jc w:val="center"/>
              <w:rPr>
                <w:rFonts w:ascii="Verdana" w:hAnsi="Verdana" w:eastAsia="Verdana" w:cs="Aparajita"/>
                <w:b/>
                <w:b/>
                <w:color w:val="000000"/>
                <w:sz w:val="14"/>
                <w:szCs w:val="14"/>
              </w:rPr>
            </w:pPr>
            <w:r>
              <w:rPr>
                <w:rFonts w:eastAsia="Verdana" w:cs="Aparajita" w:ascii="Verdana" w:hAnsi="Verdana"/>
                <w:b/>
                <w:color w:val="000000"/>
                <w:sz w:val="14"/>
                <w:szCs w:val="14"/>
              </w:rPr>
              <w:t>Celular:</w:t>
            </w:r>
          </w:p>
        </w:tc>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ind w:left="113" w:hanging="0"/>
              <w:jc w:val="center"/>
              <w:rPr>
                <w:rFonts w:ascii="Verdana" w:hAnsi="Verdana" w:eastAsia="Verdana" w:cs="Aparajita"/>
                <w:b/>
                <w:b/>
                <w:color w:val="000000"/>
                <w:sz w:val="14"/>
                <w:szCs w:val="14"/>
              </w:rPr>
            </w:pPr>
            <w:r>
              <w:rPr>
                <w:rFonts w:eastAsia="Verdana" w:cs="Aparajita" w:ascii="Verdana" w:hAnsi="Verdana"/>
                <w:b/>
                <w:color w:val="000000"/>
                <w:sz w:val="14"/>
                <w:szCs w:val="14"/>
              </w:rPr>
              <w:t>Fixo:</w:t>
            </w:r>
          </w:p>
        </w:tc>
      </w:tr>
      <w:tr>
        <w:trPr>
          <w:trHeight w:val="283" w:hRule="atLeast"/>
          <w:cantSplit w:val="true"/>
        </w:trPr>
        <w:tc>
          <w:tcPr>
            <w:tcW w:w="4820"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pacing w:lineRule="auto" w:line="276"/>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226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2268"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r>
      <w:tr>
        <w:trPr>
          <w:trHeight w:val="283" w:hRule="atLeast"/>
          <w:cantSplit w:val="true"/>
        </w:trPr>
        <w:tc>
          <w:tcPr>
            <w:tcW w:w="9356"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Mar>
              <w:left w:w="0" w:type="dxa"/>
              <w:right w:w="10" w:type="dxa"/>
            </w:tcM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t>Link do Cadastro no Mapa Cultural de Novo Hamburgo:</w:t>
            </w:r>
          </w:p>
        </w:tc>
      </w:tr>
      <w:tr>
        <w:trPr>
          <w:trHeight w:val="283" w:hRule="atLeast"/>
          <w:cantSplit w:val="true"/>
        </w:trPr>
        <w:tc>
          <w:tcPr>
            <w:tcW w:w="9356" w:type="dxa"/>
            <w:gridSpan w:val="4"/>
            <w:tcBorders>
              <w:top w:val="single" w:sz="4" w:space="0" w:color="000000"/>
              <w:left w:val="single" w:sz="4" w:space="0" w:color="000000"/>
              <w:bottom w:val="single" w:sz="4" w:space="0" w:color="000000"/>
              <w:right w:val="single" w:sz="4" w:space="0" w:color="000000"/>
            </w:tcBorders>
            <w:shd w:color="auto" w:fill="auto" w:val="clear"/>
            <w:tcMar>
              <w:left w:w="0" w:type="dxa"/>
              <w:right w:w="10" w:type="dxa"/>
            </w:tcM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r>
      <w:tr>
        <w:trPr>
          <w:trHeight w:val="283" w:hRule="atLeast"/>
          <w:cantSplit w:val="true"/>
        </w:trPr>
        <w:tc>
          <w:tcPr>
            <w:tcW w:w="9356"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rPr>
                <w:rFonts w:ascii="Verdana" w:hAnsi="Verdana" w:eastAsia="Verdana" w:cs="Aparajita"/>
                <w:b/>
                <w:b/>
                <w:color w:val="000000"/>
                <w:sz w:val="14"/>
                <w:szCs w:val="14"/>
              </w:rPr>
            </w:pPr>
            <w:r>
              <w:rPr>
                <w:rFonts w:eastAsia="Verdana" w:cs="Aparajita" w:ascii="Verdana" w:hAnsi="Verdana"/>
                <w:b/>
                <w:color w:val="000000"/>
                <w:sz w:val="14"/>
                <w:szCs w:val="14"/>
              </w:rPr>
              <w:t>Endereços Virtuais (URL redes sociais, canal do YouTube, site, etc):</w:t>
            </w:r>
          </w:p>
        </w:tc>
      </w:tr>
      <w:tr>
        <w:trPr>
          <w:trHeight w:val="283" w:hRule="atLeast"/>
          <w:cantSplit w:val="true"/>
        </w:trPr>
        <w:tc>
          <w:tcPr>
            <w:tcW w:w="9356" w:type="dxa"/>
            <w:gridSpan w:val="4"/>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r>
    </w:tbl>
    <w:p>
      <w:pPr>
        <w:pStyle w:val="Normal"/>
        <w:rPr/>
      </w:pPr>
      <w:r>
        <w:rPr/>
      </w:r>
    </w:p>
    <w:tbl>
      <w:tblPr>
        <w:tblW w:w="9356" w:type="dxa"/>
        <w:jc w:val="left"/>
        <w:tblInd w:w="-5" w:type="dxa"/>
        <w:tblLayout w:type="fixed"/>
        <w:tblCellMar>
          <w:top w:w="0" w:type="dxa"/>
          <w:left w:w="108" w:type="dxa"/>
          <w:bottom w:w="0" w:type="dxa"/>
          <w:right w:w="108" w:type="dxa"/>
        </w:tblCellMar>
        <w:tblLook w:firstRow="0" w:noVBand="1" w:lastRow="0" w:firstColumn="0" w:lastColumn="0" w:noHBand="0" w:val="0400"/>
      </w:tblPr>
      <w:tblGrid>
        <w:gridCol w:w="4533"/>
        <w:gridCol w:w="4822"/>
      </w:tblGrid>
      <w:tr>
        <w:trPr>
          <w:trHeight w:val="283" w:hRule="atLeast"/>
          <w:cantSplit w:val="true"/>
        </w:trPr>
        <w:tc>
          <w:tcPr>
            <w:tcW w:w="9355"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rPr>
                <w:rFonts w:ascii="Verdana" w:hAnsi="Verdana" w:eastAsia="Verdana" w:cs="Aparajita"/>
                <w:b/>
                <w:b/>
                <w:color w:val="000000"/>
                <w:sz w:val="14"/>
                <w:szCs w:val="14"/>
              </w:rPr>
            </w:pPr>
            <w:r>
              <w:rPr>
                <w:rFonts w:eastAsia="Verdana" w:cs="Aparajita" w:ascii="Verdana" w:hAnsi="Verdana"/>
                <w:b/>
                <w:color w:val="000000"/>
                <w:sz w:val="14"/>
                <w:szCs w:val="14"/>
              </w:rPr>
              <w:t>Informações adicionais:</w:t>
            </w:r>
          </w:p>
        </w:tc>
      </w:tr>
      <w:tr>
        <w:trPr>
          <w:trHeight w:val="283" w:hRule="atLeast"/>
          <w:cantSplit w:val="true"/>
        </w:trPr>
        <w:tc>
          <w:tcPr>
            <w:tcW w:w="9355"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r>
      <w:tr>
        <w:trPr>
          <w:trHeight w:val="283" w:hRule="atLeast"/>
          <w:cantSplit w:val="true"/>
        </w:trPr>
        <w:tc>
          <w:tcPr>
            <w:tcW w:w="9355"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rPr>
                <w:rFonts w:ascii="Verdana" w:hAnsi="Verdana" w:eastAsia="Verdana" w:cs="Aparajita"/>
                <w:b/>
                <w:b/>
                <w:color w:val="000000"/>
                <w:sz w:val="14"/>
                <w:szCs w:val="14"/>
              </w:rPr>
            </w:pPr>
            <w:r>
              <w:rPr>
                <w:rFonts w:eastAsia="Verdana" w:cs="Aparajita" w:ascii="Verdana" w:hAnsi="Verdana"/>
                <w:b/>
                <w:color w:val="000000"/>
                <w:sz w:val="14"/>
                <w:szCs w:val="14"/>
              </w:rPr>
              <w:t>Breve descrição do trabalho artístico-cultural do(a) proponente:</w:t>
            </w:r>
          </w:p>
        </w:tc>
      </w:tr>
      <w:tr>
        <w:trPr>
          <w:trHeight w:val="283" w:hRule="atLeast"/>
          <w:cantSplit w:val="true"/>
        </w:trPr>
        <w:tc>
          <w:tcPr>
            <w:tcW w:w="9355"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spacing w:lineRule="auto" w:line="276"/>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r>
      <w:tr>
        <w:trPr>
          <w:trHeight w:val="283" w:hRule="atLeast"/>
          <w:cantSplit w:val="true"/>
        </w:trPr>
        <w:tc>
          <w:tcPr>
            <w:tcW w:w="453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rPr>
                <w:rFonts w:ascii="Verdana" w:hAnsi="Verdana" w:cs="Aparajita"/>
                <w:sz w:val="14"/>
                <w:szCs w:val="14"/>
              </w:rPr>
            </w:pPr>
            <w:r>
              <w:rPr>
                <w:rFonts w:eastAsia="Verdana" w:cs="Aparajita" w:ascii="Verdana" w:hAnsi="Verdana"/>
                <w:b/>
                <w:color w:val="000000"/>
                <w:sz w:val="14"/>
                <w:szCs w:val="14"/>
              </w:rPr>
              <w:t xml:space="preserve">Tempo de atuação da(o) proponente na área artística-cultural em Novo Hamburgo, informada no Currículo: </w:t>
            </w:r>
          </w:p>
        </w:tc>
        <w:tc>
          <w:tcPr>
            <w:tcW w:w="48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Verdana" w:hAnsi="Verdana" w:eastAsia="Verdana" w:cs="Aparajita"/>
                <w:b/>
                <w:b/>
                <w:color w:val="000000"/>
                <w:sz w:val="14"/>
                <w:szCs w:val="14"/>
              </w:rPr>
            </w:pPr>
            <w:r>
              <w:rPr>
                <w:rFonts w:eastAsia="Verdana" w:cs="Aparajita" w:ascii="Verdana" w:hAnsi="Verdana"/>
                <w:b/>
                <w:color w:val="000000"/>
                <w:sz w:val="14"/>
                <w:szCs w:val="14"/>
              </w:rPr>
            </w:r>
          </w:p>
        </w:tc>
      </w:tr>
    </w:tbl>
    <w:p>
      <w:pPr>
        <w:pStyle w:val="Normal"/>
        <w:textAlignment w:val="auto"/>
        <w:rPr>
          <w:rFonts w:ascii="Verdana" w:hAnsi="Verdana" w:cs="Aparajita"/>
          <w:b/>
          <w:b/>
          <w:sz w:val="18"/>
          <w:szCs w:val="18"/>
        </w:rPr>
      </w:pPr>
      <w:r>
        <w:rPr>
          <w:rFonts w:cs="Aparajita" w:ascii="Verdana" w:hAnsi="Verdana"/>
          <w:b/>
          <w:sz w:val="18"/>
          <w:szCs w:val="18"/>
        </w:rPr>
      </w:r>
    </w:p>
    <w:p>
      <w:pPr>
        <w:pStyle w:val="Normal"/>
        <w:widowControl w:val="false"/>
        <w:tabs>
          <w:tab w:val="clear" w:pos="709"/>
          <w:tab w:val="left" w:pos="284" w:leader="none"/>
        </w:tabs>
        <w:spacing w:lineRule="auto" w:line="276"/>
        <w:jc w:val="center"/>
        <w:rPr>
          <w:rFonts w:ascii="Verdana" w:hAnsi="Verdana" w:cs="Aparajita"/>
          <w:b/>
          <w:b/>
          <w:sz w:val="18"/>
          <w:szCs w:val="18"/>
        </w:rPr>
      </w:pPr>
      <w:r>
        <w:rPr>
          <w:rFonts w:cs="Aparajita" w:ascii="Verdana" w:hAnsi="Verdana"/>
          <w:b/>
          <w:sz w:val="18"/>
          <w:szCs w:val="18"/>
        </w:rPr>
      </w:r>
    </w:p>
    <w:tbl>
      <w:tblPr>
        <w:tblStyle w:val="Tabelacomgrade"/>
        <w:tblW w:w="93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344"/>
      </w:tblGrid>
      <w:tr>
        <w:trPr/>
        <w:tc>
          <w:tcPr>
            <w:tcW w:w="9344" w:type="dxa"/>
            <w:tcBorders/>
            <w:shd w:color="auto" w:fill="D9D9D9" w:themeFill="background1" w:themeFillShade="d9" w:val="clear"/>
          </w:tcPr>
          <w:p>
            <w:pPr>
              <w:pStyle w:val="Standard"/>
              <w:widowControl/>
              <w:suppressAutoHyphens w:val="true"/>
              <w:spacing w:lineRule="auto" w:line="276"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DECLARAÇÃO DE AUSÊNCIA DE IMPEDIMENTO</w:t>
            </w:r>
          </w:p>
        </w:tc>
      </w:tr>
      <w:tr>
        <w:trPr/>
        <w:tc>
          <w:tcPr>
            <w:tcW w:w="9344" w:type="dxa"/>
            <w:tcBorders/>
          </w:tcPr>
          <w:p>
            <w:pPr>
              <w:pStyle w:val="Standard"/>
              <w:widowControl/>
              <w:suppressAutoHyphens w:val="true"/>
              <w:spacing w:lineRule="auto" w:line="276" w:before="0" w:after="0"/>
              <w:jc w:val="both"/>
              <w:rPr>
                <w:rFonts w:ascii="Verdana" w:hAnsi="Verdana" w:eastAsia="Verdana" w:cs="Aparajita"/>
                <w:color w:val="000000"/>
                <w:sz w:val="14"/>
                <w:szCs w:val="14"/>
              </w:rPr>
            </w:pPr>
            <w:r>
              <w:rPr>
                <w:rFonts w:eastAsia="Verdana" w:cs="Aparajita" w:ascii="Verdana" w:hAnsi="Verdana"/>
                <w:bCs/>
                <w:color w:val="000000"/>
                <w:kern w:val="0"/>
                <w:sz w:val="14"/>
                <w:szCs w:val="14"/>
                <w:lang w:val="pt-BR" w:eastAsia="pt-BR" w:bidi="ar-SA"/>
              </w:rPr>
              <w:t xml:space="preserve">Ao submeter a presente inscrição </w:t>
            </w:r>
            <w:r>
              <w:rPr>
                <w:rFonts w:eastAsia="Verdana" w:cs="Aparajita" w:ascii="Verdana" w:hAnsi="Verdana"/>
                <w:b/>
                <w:bCs/>
                <w:color w:val="000000"/>
                <w:kern w:val="0"/>
                <w:sz w:val="14"/>
                <w:szCs w:val="14"/>
                <w:lang w:val="pt-BR" w:eastAsia="pt-BR" w:bidi="ar-SA"/>
              </w:rPr>
              <w:t>DECLARO</w:t>
            </w:r>
            <w:r>
              <w:rPr>
                <w:rFonts w:eastAsia="Verdana" w:cs="Aparajita" w:ascii="Verdana" w:hAnsi="Verdana"/>
                <w:color w:val="000000"/>
                <w:kern w:val="0"/>
                <w:sz w:val="14"/>
                <w:szCs w:val="14"/>
                <w:lang w:val="pt-BR" w:eastAsia="pt-BR" w:bidi="ar-SA"/>
              </w:rPr>
              <w:t>, sob as penalidades cabíveis, responsabilizando-se pelo inteiro teor desta declaração, para fins e efeitos da Lei Complementar nº 195, de 8 de julho de 2022; da Lei Federal nº 14.903, de 27 de junho de 2024; da Lei Municipal nº 2.667, de 20 de dezembro de 2013; do Decreto Federal nº 11.525, de 11 de maio de 2023; do Decreto Federal nº 11.453, de 23 de março de 2023; e do Decreto Municipal nº 10.873, de 01 de setembro de 2023, que:</w:t>
            </w:r>
          </w:p>
          <w:p>
            <w:pPr>
              <w:pStyle w:val="Normal"/>
              <w:widowControl w:val="false"/>
              <w:numPr>
                <w:ilvl w:val="0"/>
                <w:numId w:val="49"/>
              </w:numPr>
              <w:suppressAutoHyphens w:val="true"/>
              <w:spacing w:lineRule="auto" w:line="276" w:before="0" w:after="0"/>
              <w:ind w:left="426" w:hanging="284"/>
              <w:jc w:val="both"/>
              <w:rPr>
                <w:rFonts w:ascii="Verdana" w:hAnsi="Verdana" w:eastAsia="Verdana" w:cs="Verdana"/>
                <w:kern w:val="2"/>
                <w:sz w:val="14"/>
                <w:szCs w:val="14"/>
              </w:rPr>
            </w:pPr>
            <w:r>
              <w:rPr>
                <w:rFonts w:eastAsia="Verdana" w:cs="Verdana" w:ascii="Verdana" w:hAnsi="Verdana"/>
                <w:kern w:val="2"/>
                <w:sz w:val="14"/>
                <w:szCs w:val="14"/>
                <w:lang w:val="pt-BR" w:eastAsia="pt-BR" w:bidi="ar-SA"/>
              </w:rPr>
              <w:t>Não fui contemplado(a) no Chamamento Público Cultural 02/2023 - Edital de Fomento ao Audiovisual e/ou no Chamamento Público Cultural 02/2024 - Edital de Fomento ao Audiovisual;</w:t>
            </w:r>
          </w:p>
          <w:p>
            <w:pPr>
              <w:pStyle w:val="Normal"/>
              <w:widowControl w:val="false"/>
              <w:numPr>
                <w:ilvl w:val="0"/>
                <w:numId w:val="49"/>
              </w:numPr>
              <w:suppressAutoHyphens w:val="true"/>
              <w:spacing w:lineRule="auto" w:line="276" w:before="0" w:after="0"/>
              <w:ind w:left="426" w:hanging="284"/>
              <w:jc w:val="both"/>
              <w:rPr>
                <w:rFonts w:ascii="Verdana" w:hAnsi="Verdana" w:eastAsia="Verdana" w:cs="Verdana"/>
                <w:kern w:val="2"/>
                <w:sz w:val="14"/>
                <w:szCs w:val="14"/>
              </w:rPr>
            </w:pPr>
            <w:r>
              <w:rPr>
                <w:rFonts w:eastAsia="Verdana" w:cs="Verdana" w:ascii="Verdana" w:hAnsi="Verdana"/>
                <w:kern w:val="2"/>
                <w:sz w:val="14"/>
                <w:szCs w:val="14"/>
                <w:lang w:val="pt-BR" w:eastAsia="pt-BR" w:bidi="ar-SA"/>
              </w:rPr>
              <w:t>não estive/estou envolvido diretamente na etapa de elaboração do edital, na etapa de análise de propostas ou na etapa de julgamento de recursos;</w:t>
            </w:r>
          </w:p>
          <w:p>
            <w:pPr>
              <w:pStyle w:val="Normal"/>
              <w:widowControl w:val="false"/>
              <w:numPr>
                <w:ilvl w:val="0"/>
                <w:numId w:val="49"/>
              </w:numPr>
              <w:suppressAutoHyphens w:val="true"/>
              <w:spacing w:lineRule="auto" w:line="276" w:before="0" w:after="0"/>
              <w:ind w:left="426" w:hanging="284"/>
              <w:jc w:val="both"/>
              <w:rPr>
                <w:rFonts w:ascii="Verdana" w:hAnsi="Verdana" w:eastAsia="Verdana" w:cs="Verdana"/>
                <w:kern w:val="2"/>
                <w:sz w:val="14"/>
                <w:szCs w:val="14"/>
              </w:rPr>
            </w:pPr>
            <w:r>
              <w:rPr>
                <w:rFonts w:eastAsia="Verdana" w:cs="Verdana" w:ascii="Verdana" w:hAnsi="Verdana"/>
                <w:kern w:val="2"/>
                <w:sz w:val="14"/>
                <w:szCs w:val="14"/>
                <w:lang w:val="pt-BR" w:eastAsia="pt-BR" w:bidi="ar-SA"/>
              </w:rPr>
              <w:t>conheço e estou de acordo com as condições do EDITAL, e reconheço verdadeiras todas as informações prestadas na inscrição, no projeto cultural, no plano de trabalho, bem como nos demais documentos anexos;</w:t>
            </w:r>
          </w:p>
          <w:p>
            <w:pPr>
              <w:pStyle w:val="Normal"/>
              <w:widowControl w:val="false"/>
              <w:numPr>
                <w:ilvl w:val="0"/>
                <w:numId w:val="49"/>
              </w:numPr>
              <w:suppressAutoHyphens w:val="true"/>
              <w:spacing w:lineRule="auto" w:line="276" w:before="0" w:after="0"/>
              <w:ind w:left="426" w:hanging="284"/>
              <w:jc w:val="both"/>
              <w:rPr>
                <w:rFonts w:ascii="Verdana" w:hAnsi="Verdana" w:eastAsia="Verdana" w:cs="Verdana"/>
                <w:kern w:val="2"/>
                <w:sz w:val="14"/>
                <w:szCs w:val="14"/>
              </w:rPr>
            </w:pPr>
            <w:r>
              <w:rPr>
                <w:rFonts w:eastAsia="Verdana" w:cs="Verdana" w:ascii="Verdana" w:hAnsi="Verdana"/>
                <w:kern w:val="2"/>
                <w:sz w:val="14"/>
                <w:szCs w:val="14"/>
                <w:lang w:val="pt-BR" w:eastAsia="pt-BR" w:bidi="ar-SA"/>
              </w:rPr>
              <w:t>não fui beneficiado, quanto à mesma proposta, por outros entes federados, sob pena de imputação de penalidades, conforme previsto no Edital;</w:t>
            </w:r>
          </w:p>
          <w:p>
            <w:pPr>
              <w:pStyle w:val="Normal"/>
              <w:widowControl w:val="false"/>
              <w:numPr>
                <w:ilvl w:val="0"/>
                <w:numId w:val="49"/>
              </w:numPr>
              <w:suppressAutoHyphens w:val="true"/>
              <w:spacing w:lineRule="auto" w:line="276" w:before="0" w:after="0"/>
              <w:ind w:left="426" w:hanging="284"/>
              <w:jc w:val="both"/>
              <w:rPr>
                <w:rFonts w:ascii="Verdana" w:hAnsi="Verdana" w:eastAsia="Verdana" w:cs="Verdana"/>
                <w:kern w:val="2"/>
                <w:sz w:val="14"/>
                <w:szCs w:val="14"/>
              </w:rPr>
            </w:pPr>
            <w:r>
              <w:rPr>
                <w:rFonts w:eastAsia="Verdana" w:cs="Verdana" w:ascii="Verdana" w:hAnsi="Verdana"/>
                <w:kern w:val="2"/>
                <w:sz w:val="14"/>
                <w:szCs w:val="14"/>
                <w:lang w:val="pt-BR" w:eastAsia="pt-BR" w:bidi="ar-SA"/>
              </w:rPr>
              <w:t>não fui declarado(a) impedido(a) de participar de qualquer chamamento público ou celebrar quaisquer instrumentos jurídicos com órgãos da Administração Pública direta ou indireta da União, dos Estados, do Município de Novo Hamburgo ou de outros Municípios da Federação;</w:t>
            </w:r>
          </w:p>
          <w:p>
            <w:pPr>
              <w:pStyle w:val="Normal"/>
              <w:widowControl w:val="false"/>
              <w:numPr>
                <w:ilvl w:val="0"/>
                <w:numId w:val="49"/>
              </w:numPr>
              <w:suppressAutoHyphens w:val="true"/>
              <w:spacing w:lineRule="auto" w:line="276" w:before="0" w:after="0"/>
              <w:ind w:left="426" w:hanging="284"/>
              <w:jc w:val="both"/>
              <w:rPr>
                <w:rFonts w:ascii="Verdana" w:hAnsi="Verdana" w:eastAsia="Verdana" w:cs="Verdana"/>
                <w:kern w:val="2"/>
                <w:sz w:val="14"/>
                <w:szCs w:val="14"/>
              </w:rPr>
            </w:pPr>
            <w:r>
              <w:rPr>
                <w:rFonts w:eastAsia="Verdana" w:cs="Verdana" w:ascii="Verdana" w:hAnsi="Verdana"/>
                <w:kern w:val="2"/>
                <w:sz w:val="14"/>
                <w:szCs w:val="14"/>
                <w:lang w:val="pt-BR" w:eastAsia="pt-BR" w:bidi="ar-SA"/>
              </w:rPr>
              <w:t>não me enquadro em nenhuma das hipóteses de impedimento previstas neste edital, na Lei Complementar nº 195, de 8 de julho de 2022, na Lei Federal nº 14.903, de 27 de junho de 2024; na Lei Municipal nº 2.667, de 20 de dezembro de 2013, no Decreto Federal nº 11.525, de 11 de maio de 2023, no Decreto Federal nº 11.453, de 23 de março de 2023 e/ou no Decreto Municipal nº 10.873, de 01 de setembro de 2023;</w:t>
            </w:r>
          </w:p>
          <w:p>
            <w:pPr>
              <w:pStyle w:val="Normal"/>
              <w:widowControl w:val="false"/>
              <w:numPr>
                <w:ilvl w:val="0"/>
                <w:numId w:val="49"/>
              </w:numPr>
              <w:suppressAutoHyphens w:val="true"/>
              <w:spacing w:lineRule="auto" w:line="276" w:before="0" w:after="0"/>
              <w:ind w:left="426" w:hanging="284"/>
              <w:jc w:val="both"/>
              <w:rPr>
                <w:rFonts w:ascii="Verdana" w:hAnsi="Verdana" w:eastAsia="Verdana" w:cs="Verdana"/>
                <w:kern w:val="2"/>
                <w:sz w:val="14"/>
                <w:szCs w:val="14"/>
              </w:rPr>
            </w:pPr>
            <w:r>
              <w:rPr>
                <w:rFonts w:eastAsia="Verdana" w:cs="Verdana" w:ascii="Verdana" w:hAnsi="Verdana"/>
                <w:kern w:val="2"/>
                <w:sz w:val="14"/>
                <w:szCs w:val="14"/>
                <w:lang w:val="pt-BR" w:eastAsia="pt-BR" w:bidi="ar-SA"/>
              </w:rPr>
              <w:t>estou cadastrado(a) no Mapa Cultural de Novo Hamburgo e sou residente ou sediado(a) neste município;</w:t>
            </w:r>
          </w:p>
          <w:p>
            <w:pPr>
              <w:pStyle w:val="Normal"/>
              <w:widowControl w:val="false"/>
              <w:numPr>
                <w:ilvl w:val="0"/>
                <w:numId w:val="49"/>
              </w:numPr>
              <w:suppressAutoHyphens w:val="true"/>
              <w:spacing w:lineRule="auto" w:line="276" w:before="0" w:after="0"/>
              <w:ind w:left="426" w:hanging="284"/>
              <w:jc w:val="both"/>
              <w:rPr>
                <w:rFonts w:ascii="Verdana" w:hAnsi="Verdana" w:eastAsia="Verdana" w:cs="Verdana"/>
                <w:kern w:val="2"/>
                <w:sz w:val="14"/>
                <w:szCs w:val="14"/>
              </w:rPr>
            </w:pPr>
            <w:r>
              <w:rPr>
                <w:rFonts w:eastAsia="Verdana" w:cs="Verdana" w:ascii="Verdana" w:hAnsi="Verdana"/>
                <w:kern w:val="2"/>
                <w:sz w:val="14"/>
                <w:szCs w:val="14"/>
                <w:lang w:val="pt-BR" w:eastAsia="pt-BR" w:bidi="ar-SA"/>
              </w:rPr>
              <w:t>estou apto(a) a participar do CHAMAMENTO PÚBLICO CULTURAL Nº 05/2024 - EDITAL DE FOMENTO AO AUDIOVISUAL (LEI PAULO GUSTAVO);</w:t>
            </w:r>
          </w:p>
          <w:p>
            <w:pPr>
              <w:pStyle w:val="Normal"/>
              <w:widowControl w:val="false"/>
              <w:numPr>
                <w:ilvl w:val="0"/>
                <w:numId w:val="49"/>
              </w:numPr>
              <w:suppressAutoHyphens w:val="true"/>
              <w:spacing w:lineRule="auto" w:line="276" w:before="0" w:after="0"/>
              <w:ind w:left="426" w:hanging="284"/>
              <w:jc w:val="both"/>
              <w:rPr>
                <w:rFonts w:ascii="Verdana" w:hAnsi="Verdana" w:eastAsia="Verdana" w:cs="Verdana"/>
                <w:kern w:val="2"/>
                <w:sz w:val="14"/>
                <w:szCs w:val="14"/>
              </w:rPr>
            </w:pPr>
            <w:r>
              <w:rPr>
                <w:rFonts w:eastAsia="Verdana" w:cs="Verdana" w:ascii="Verdana" w:hAnsi="Verdana"/>
                <w:kern w:val="2"/>
                <w:sz w:val="14"/>
                <w:szCs w:val="14"/>
                <w:lang w:val="pt-BR" w:eastAsia="pt-BR" w:bidi="ar-SA"/>
              </w:rPr>
              <w:t>estou de acordo em assinar Termo de Execução Cultural com o Município de Novo Hamburgo para execução do projeto, nos termos deste EDITAL, caso este venha a ser contemplado(a);</w:t>
            </w:r>
          </w:p>
          <w:p>
            <w:pPr>
              <w:pStyle w:val="Normal"/>
              <w:widowControl w:val="false"/>
              <w:numPr>
                <w:ilvl w:val="0"/>
                <w:numId w:val="49"/>
              </w:numPr>
              <w:suppressAutoHyphens w:val="true"/>
              <w:spacing w:lineRule="auto" w:line="276" w:before="0" w:after="0"/>
              <w:ind w:left="426" w:hanging="284"/>
              <w:jc w:val="both"/>
              <w:rPr>
                <w:rFonts w:ascii="Verdana" w:hAnsi="Verdana" w:eastAsia="Verdana" w:cs="Verdana"/>
                <w:kern w:val="2"/>
                <w:sz w:val="14"/>
                <w:szCs w:val="14"/>
              </w:rPr>
            </w:pPr>
            <w:r>
              <w:rPr>
                <w:rFonts w:eastAsia="Verdana" w:cs="Verdana" w:ascii="Verdana" w:hAnsi="Verdana"/>
                <w:kern w:val="2"/>
                <w:sz w:val="14"/>
                <w:szCs w:val="14"/>
                <w:lang w:val="pt-BR" w:eastAsia="pt-BR" w:bidi="ar-SA"/>
              </w:rPr>
              <w:t>não emprego menor de dezoito anos em trabalho noturno, perigoso ou insalubre, tampouco emprego menor de dezesseis anos, salvo na condição de aprendiz, a partir de quatorze anos, conforme disposto no inciso XXXIII do art. 7º da Constituição Federal;</w:t>
            </w:r>
          </w:p>
          <w:p>
            <w:pPr>
              <w:pStyle w:val="Normal"/>
              <w:widowControl w:val="false"/>
              <w:numPr>
                <w:ilvl w:val="0"/>
                <w:numId w:val="49"/>
              </w:numPr>
              <w:suppressAutoHyphens w:val="true"/>
              <w:spacing w:lineRule="auto" w:line="276" w:before="0" w:after="0"/>
              <w:ind w:left="426" w:hanging="284"/>
              <w:jc w:val="both"/>
              <w:rPr>
                <w:rFonts w:ascii="Verdana" w:hAnsi="Verdana" w:eastAsia="Verdana" w:cs="Verdana"/>
                <w:kern w:val="2"/>
                <w:sz w:val="14"/>
                <w:szCs w:val="14"/>
              </w:rPr>
            </w:pPr>
            <w:r>
              <w:rPr>
                <w:rFonts w:eastAsia="Verdana" w:cs="Verdana" w:ascii="Verdana" w:hAnsi="Verdana"/>
                <w:kern w:val="2"/>
                <w:sz w:val="14"/>
                <w:szCs w:val="14"/>
                <w:lang w:val="pt-BR" w:eastAsia="pt-BR" w:bidi="ar-SA"/>
              </w:rPr>
              <w:t>estou ciente da obrigatoriedade de realizar as medidas de acessibilidade física, atitudinal e comunicacional, bem como as ações de contrapartida social, compatíveis com as características dos produtos resultantes do objeto;</w:t>
            </w:r>
          </w:p>
          <w:p>
            <w:pPr>
              <w:pStyle w:val="Normal"/>
              <w:widowControl w:val="false"/>
              <w:numPr>
                <w:ilvl w:val="0"/>
                <w:numId w:val="51"/>
              </w:numPr>
              <w:suppressAutoHyphens w:val="true"/>
              <w:spacing w:lineRule="auto" w:line="276" w:before="0" w:after="0"/>
              <w:ind w:left="426" w:hanging="284"/>
              <w:jc w:val="both"/>
              <w:rPr>
                <w:rFonts w:ascii="Verdana" w:hAnsi="Verdana" w:eastAsia="Verdana" w:cs="Verdana"/>
                <w:kern w:val="2"/>
                <w:sz w:val="14"/>
                <w:szCs w:val="14"/>
              </w:rPr>
            </w:pPr>
            <w:r>
              <w:rPr>
                <w:rFonts w:eastAsia="Verdana" w:cs="Verdana" w:ascii="Verdana" w:hAnsi="Verdana"/>
                <w:kern w:val="2"/>
                <w:sz w:val="14"/>
                <w:szCs w:val="14"/>
                <w:lang w:val="pt-BR" w:eastAsia="pt-BR" w:bidi="ar-SA"/>
              </w:rPr>
              <w:t>estou ciente da obrigatoriedade de prestar contas do recurso recebido, pela entrega do Relatório de Execução do Objeto e demais documentos comprobatórios, em até 60 (sessenta) dias do término da execução do projeto.</w:t>
            </w:r>
          </w:p>
          <w:p>
            <w:pPr>
              <w:pStyle w:val="Standard"/>
              <w:widowControl/>
              <w:suppressAutoHyphens w:val="true"/>
              <w:spacing w:lineRule="auto" w:line="276" w:before="0" w:after="0"/>
              <w:jc w:val="left"/>
              <w:rPr>
                <w:rFonts w:ascii="Verdana" w:hAnsi="Verdana" w:eastAsia="Verdana" w:cs="Aparajita"/>
                <w:color w:val="000000"/>
                <w:sz w:val="14"/>
                <w:szCs w:val="14"/>
              </w:rPr>
            </w:pPr>
            <w:r>
              <w:rPr>
                <w:rFonts w:eastAsia="Verdana" w:cs="Aparajita" w:ascii="Verdana" w:hAnsi="Verdana"/>
                <w:color w:val="000000"/>
                <w:kern w:val="0"/>
                <w:sz w:val="14"/>
                <w:szCs w:val="14"/>
                <w:lang w:val="pt-BR" w:eastAsia="pt-BR" w:bidi="ar-SA"/>
              </w:rPr>
            </w:r>
          </w:p>
          <w:p>
            <w:pPr>
              <w:pStyle w:val="Standard"/>
              <w:widowControl/>
              <w:suppressAutoHyphens w:val="true"/>
              <w:spacing w:lineRule="auto" w:line="276" w:before="0" w:after="0"/>
              <w:jc w:val="left"/>
              <w:rPr>
                <w:rFonts w:ascii="Verdana" w:hAnsi="Verdana" w:eastAsia="Verdana" w:cs="Aparajita"/>
                <w:color w:val="000000"/>
                <w:sz w:val="14"/>
                <w:szCs w:val="14"/>
              </w:rPr>
            </w:pPr>
            <w:r>
              <w:rPr>
                <w:rFonts w:eastAsia="Verdana" w:cs="Aparajita" w:ascii="Verdana" w:hAnsi="Verdana"/>
                <w:color w:val="000000"/>
                <w:kern w:val="0"/>
                <w:sz w:val="14"/>
                <w:szCs w:val="14"/>
                <w:lang w:val="pt-BR" w:eastAsia="pt-BR" w:bidi="ar-SA"/>
              </w:rPr>
              <w:t>Por ser expressão da verdade, firmo a presente.</w:t>
            </w:r>
          </w:p>
        </w:tc>
      </w:tr>
    </w:tbl>
    <w:p>
      <w:pPr>
        <w:pStyle w:val="Normal"/>
        <w:widowControl w:val="false"/>
        <w:tabs>
          <w:tab w:val="clear" w:pos="709"/>
          <w:tab w:val="left" w:pos="284" w:leader="none"/>
        </w:tabs>
        <w:spacing w:lineRule="auto" w:line="276"/>
        <w:jc w:val="center"/>
        <w:rPr>
          <w:rFonts w:ascii="Verdana" w:hAnsi="Verdana" w:cs="Aparajita"/>
          <w:b/>
          <w:b/>
          <w:sz w:val="18"/>
          <w:szCs w:val="18"/>
        </w:rPr>
      </w:pPr>
      <w:r>
        <w:rPr>
          <w:rFonts w:cs="Aparajita" w:ascii="Verdana" w:hAnsi="Verdana"/>
          <w:b/>
          <w:sz w:val="18"/>
          <w:szCs w:val="18"/>
        </w:rPr>
      </w:r>
    </w:p>
    <w:p>
      <w:pPr>
        <w:pStyle w:val="Normal"/>
        <w:widowControl w:val="false"/>
        <w:tabs>
          <w:tab w:val="clear" w:pos="709"/>
          <w:tab w:val="left" w:pos="284" w:leader="none"/>
        </w:tabs>
        <w:spacing w:lineRule="auto" w:line="276"/>
        <w:jc w:val="center"/>
        <w:rPr>
          <w:rFonts w:ascii="Verdana" w:hAnsi="Verdana" w:cs="Aparajita"/>
          <w:b/>
          <w:b/>
          <w:sz w:val="18"/>
          <w:szCs w:val="18"/>
        </w:rPr>
      </w:pPr>
      <w:r>
        <w:rPr>
          <w:rFonts w:cs="Aparajita" w:ascii="Verdana" w:hAnsi="Verdana"/>
          <w:b/>
          <w:sz w:val="18"/>
          <w:szCs w:val="18"/>
        </w:rPr>
      </w:r>
    </w:p>
    <w:p>
      <w:pPr>
        <w:pStyle w:val="Normal"/>
        <w:widowControl w:val="false"/>
        <w:tabs>
          <w:tab w:val="clear" w:pos="709"/>
          <w:tab w:val="left" w:pos="284" w:leader="none"/>
        </w:tabs>
        <w:spacing w:lineRule="auto" w:line="276"/>
        <w:jc w:val="center"/>
        <w:rPr>
          <w:rFonts w:ascii="Verdana" w:hAnsi="Verdana" w:cs="Aparajita"/>
          <w:b/>
          <w:b/>
          <w:sz w:val="18"/>
          <w:szCs w:val="18"/>
        </w:rPr>
      </w:pPr>
      <w:r>
        <w:rPr>
          <w:rFonts w:cs="Aparajita" w:ascii="Verdana" w:hAnsi="Verdana"/>
          <w:b/>
          <w:sz w:val="18"/>
          <w:szCs w:val="18"/>
        </w:rPr>
      </w:r>
    </w:p>
    <w:p>
      <w:pPr>
        <w:pStyle w:val="Normal"/>
        <w:widowControl w:val="false"/>
        <w:tabs>
          <w:tab w:val="clear" w:pos="709"/>
          <w:tab w:val="left" w:pos="284" w:leader="none"/>
        </w:tabs>
        <w:spacing w:lineRule="auto" w:line="276"/>
        <w:jc w:val="center"/>
        <w:rPr>
          <w:rFonts w:ascii="Verdana" w:hAnsi="Verdana" w:cs="Aparajita"/>
          <w:b/>
          <w:b/>
          <w:sz w:val="18"/>
          <w:szCs w:val="18"/>
        </w:rPr>
      </w:pPr>
      <w:r>
        <w:rPr>
          <w:rFonts w:cs="Aparajita" w:ascii="Verdana" w:hAnsi="Verdana"/>
          <w:b/>
          <w:sz w:val="18"/>
          <w:szCs w:val="18"/>
        </w:rPr>
      </w:r>
    </w:p>
    <w:p>
      <w:pPr>
        <w:pStyle w:val="Normal"/>
        <w:widowControl w:val="false"/>
        <w:tabs>
          <w:tab w:val="clear" w:pos="709"/>
          <w:tab w:val="left" w:pos="284" w:leader="none"/>
        </w:tabs>
        <w:spacing w:lineRule="auto" w:line="276"/>
        <w:jc w:val="center"/>
        <w:rPr>
          <w:rFonts w:ascii="Verdana" w:hAnsi="Verdana" w:cs="Aparajita"/>
          <w:b/>
          <w:b/>
          <w:sz w:val="18"/>
          <w:szCs w:val="18"/>
        </w:rPr>
      </w:pPr>
      <w:r>
        <w:rPr>
          <w:rFonts w:cs="Aparajita" w:ascii="Verdana" w:hAnsi="Verdana"/>
          <w:b/>
          <w:sz w:val="18"/>
          <w:szCs w:val="18"/>
        </w:rPr>
      </w:r>
    </w:p>
    <w:p>
      <w:pPr>
        <w:pStyle w:val="Normal"/>
        <w:widowControl w:val="false"/>
        <w:tabs>
          <w:tab w:val="clear" w:pos="709"/>
          <w:tab w:val="left" w:pos="284" w:leader="none"/>
        </w:tabs>
        <w:spacing w:lineRule="auto" w:line="276"/>
        <w:jc w:val="center"/>
        <w:rPr>
          <w:rFonts w:ascii="Verdana" w:hAnsi="Verdana" w:cs="Aparajita"/>
          <w:b/>
          <w:b/>
          <w:sz w:val="18"/>
          <w:szCs w:val="18"/>
        </w:rPr>
      </w:pPr>
      <w:r>
        <w:rPr>
          <w:rFonts w:cs="Aparajita" w:ascii="Verdana" w:hAnsi="Verdana"/>
          <w:b/>
          <w:sz w:val="18"/>
          <w:szCs w:val="18"/>
        </w:rPr>
      </w:r>
    </w:p>
    <w:p>
      <w:pPr>
        <w:pStyle w:val="Normal"/>
        <w:widowControl w:val="false"/>
        <w:tabs>
          <w:tab w:val="clear" w:pos="709"/>
          <w:tab w:val="left" w:pos="284" w:leader="none"/>
        </w:tabs>
        <w:spacing w:lineRule="auto" w:line="276"/>
        <w:jc w:val="center"/>
        <w:rPr>
          <w:rFonts w:ascii="Verdana" w:hAnsi="Verdana" w:cs="Aparajita"/>
          <w:b/>
          <w:b/>
          <w:sz w:val="18"/>
          <w:szCs w:val="18"/>
        </w:rPr>
      </w:pPr>
      <w:r>
        <w:rPr>
          <w:rFonts w:cs="Aparajita" w:ascii="Verdana" w:hAnsi="Verdana"/>
          <w:b/>
          <w:sz w:val="18"/>
          <w:szCs w:val="18"/>
        </w:rPr>
      </w:r>
    </w:p>
    <w:p>
      <w:pPr>
        <w:pStyle w:val="Normal"/>
        <w:widowControl w:val="false"/>
        <w:tabs>
          <w:tab w:val="clear" w:pos="709"/>
          <w:tab w:val="left" w:pos="284" w:leader="none"/>
        </w:tabs>
        <w:spacing w:lineRule="auto" w:line="276"/>
        <w:jc w:val="center"/>
        <w:rPr>
          <w:rFonts w:ascii="Verdana" w:hAnsi="Verdana" w:cs="Aparajita"/>
          <w:b/>
          <w:b/>
          <w:sz w:val="18"/>
          <w:szCs w:val="18"/>
        </w:rPr>
      </w:pPr>
      <w:r>
        <w:rPr>
          <w:rFonts w:cs="Aparajita" w:ascii="Verdana" w:hAnsi="Verdana"/>
          <w:b/>
          <w:sz w:val="18"/>
          <w:szCs w:val="18"/>
        </w:rPr>
      </w:r>
    </w:p>
    <w:p>
      <w:pPr>
        <w:pStyle w:val="Normal"/>
        <w:widowControl w:val="false"/>
        <w:tabs>
          <w:tab w:val="clear" w:pos="709"/>
          <w:tab w:val="left" w:pos="284" w:leader="none"/>
        </w:tabs>
        <w:spacing w:lineRule="auto" w:line="276"/>
        <w:jc w:val="center"/>
        <w:rPr>
          <w:rFonts w:ascii="Verdana" w:hAnsi="Verdana" w:cs="Aparajita"/>
          <w:b/>
          <w:b/>
          <w:sz w:val="18"/>
          <w:szCs w:val="18"/>
        </w:rPr>
      </w:pPr>
      <w:r>
        <w:rPr>
          <w:rFonts w:cs="Aparajita" w:ascii="Verdana" w:hAnsi="Verdana"/>
          <w:b/>
          <w:sz w:val="18"/>
          <w:szCs w:val="18"/>
        </w:rPr>
      </w:r>
    </w:p>
    <w:p>
      <w:pPr>
        <w:pStyle w:val="Normal"/>
        <w:widowControl w:val="false"/>
        <w:tabs>
          <w:tab w:val="clear" w:pos="709"/>
          <w:tab w:val="left" w:pos="284" w:leader="none"/>
        </w:tabs>
        <w:spacing w:lineRule="auto" w:line="276"/>
        <w:jc w:val="center"/>
        <w:rPr>
          <w:rFonts w:ascii="Verdana" w:hAnsi="Verdana" w:cs="Aparajita"/>
          <w:b/>
          <w:b/>
          <w:sz w:val="18"/>
          <w:szCs w:val="18"/>
        </w:rPr>
      </w:pPr>
      <w:r>
        <w:rPr>
          <w:rFonts w:cs="Aparajita" w:ascii="Verdana" w:hAnsi="Verdana"/>
          <w:b/>
          <w:sz w:val="18"/>
          <w:szCs w:val="18"/>
        </w:rPr>
      </w:r>
    </w:p>
    <w:p>
      <w:pPr>
        <w:pStyle w:val="Normal"/>
        <w:textAlignment w:val="auto"/>
        <w:rPr>
          <w:rFonts w:ascii="Verdana" w:hAnsi="Verdana" w:cs="Aparajita"/>
          <w:b/>
          <w:b/>
          <w:sz w:val="18"/>
          <w:szCs w:val="18"/>
        </w:rPr>
      </w:pPr>
      <w:r>
        <w:rPr>
          <w:rFonts w:cs="Aparajita" w:ascii="Verdana" w:hAnsi="Verdana"/>
          <w:b/>
          <w:sz w:val="18"/>
          <w:szCs w:val="18"/>
        </w:rPr>
      </w:r>
      <w:r>
        <w:br w:type="page"/>
      </w:r>
    </w:p>
    <w:p>
      <w:pPr>
        <w:pStyle w:val="Normal"/>
        <w:widowControl w:val="false"/>
        <w:tabs>
          <w:tab w:val="clear" w:pos="709"/>
          <w:tab w:val="left" w:pos="284" w:leader="none"/>
        </w:tabs>
        <w:spacing w:lineRule="auto" w:line="276"/>
        <w:ind w:hanging="2"/>
        <w:jc w:val="center"/>
        <w:rPr>
          <w:rFonts w:ascii="Verdana" w:hAnsi="Verdana" w:cs="Aparajita"/>
          <w:sz w:val="18"/>
          <w:szCs w:val="18"/>
        </w:rPr>
      </w:pPr>
      <w:r>
        <w:rPr>
          <w:rFonts w:cs="Aparajita" w:ascii="Verdana" w:hAnsi="Verdana"/>
          <w:b/>
          <w:sz w:val="18"/>
          <w:szCs w:val="18"/>
        </w:rPr>
        <w:t>ANEXO 2</w:t>
      </w:r>
    </w:p>
    <w:p>
      <w:pPr>
        <w:pStyle w:val="Normal"/>
        <w:widowControl w:val="false"/>
        <w:tabs>
          <w:tab w:val="clear" w:pos="709"/>
          <w:tab w:val="left" w:pos="284" w:leader="none"/>
        </w:tabs>
        <w:spacing w:lineRule="auto" w:line="276"/>
        <w:ind w:hanging="2"/>
        <w:jc w:val="center"/>
        <w:rPr>
          <w:rFonts w:ascii="Verdana" w:hAnsi="Verdana" w:cs="Aparajita"/>
          <w:b/>
          <w:b/>
          <w:sz w:val="18"/>
          <w:szCs w:val="18"/>
        </w:rPr>
      </w:pPr>
      <w:r>
        <w:rPr>
          <w:rFonts w:cs="Aparajita" w:ascii="Verdana" w:hAnsi="Verdana"/>
          <w:b/>
          <w:sz w:val="18"/>
          <w:szCs w:val="18"/>
        </w:rPr>
        <w:t xml:space="preserve">FORMULÁRIO DE </w:t>
      </w:r>
      <w:bookmarkStart w:id="48" w:name="_Hlk146618025"/>
      <w:r>
        <w:rPr>
          <w:rFonts w:cs="Aparajita" w:ascii="Verdana" w:hAnsi="Verdana"/>
          <w:b/>
          <w:sz w:val="18"/>
          <w:szCs w:val="18"/>
        </w:rPr>
        <w:t>PROJETO CULTURAL E PLANO DE TRABALHO</w:t>
      </w:r>
      <w:bookmarkEnd w:id="48"/>
    </w:p>
    <w:p>
      <w:pPr>
        <w:pStyle w:val="Normal"/>
        <w:jc w:val="center"/>
        <w:rPr>
          <w:rFonts w:ascii="Verdana" w:hAnsi="Verdana" w:eastAsia="Verdana" w:cs="Aparajita"/>
          <w:color w:val="000000"/>
        </w:rPr>
      </w:pPr>
      <w:r>
        <w:rPr>
          <w:rFonts w:eastAsia="Verdana" w:cs="Aparajita" w:ascii="Verdana" w:hAnsi="Verdana"/>
          <w:color w:val="000000"/>
        </w:rPr>
      </w:r>
    </w:p>
    <w:tbl>
      <w:tblPr>
        <w:tblW w:w="9351"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18"/>
        <w:gridCol w:w="8932"/>
      </w:tblGrid>
      <w:tr>
        <w:trPr>
          <w:tblHeader w:val="true"/>
          <w:trHeight w:val="283" w:hRule="atLeast"/>
          <w:cantSplit w:val="true"/>
        </w:trPr>
        <w:tc>
          <w:tcPr>
            <w:tcW w:w="9350" w:type="dxa"/>
            <w:gridSpan w:val="2"/>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tabs>
                <w:tab w:val="clear" w:pos="709"/>
                <w:tab w:val="left" w:pos="381" w:leader="none"/>
              </w:tabs>
              <w:ind w:left="113" w:hanging="0"/>
              <w:jc w:val="center"/>
              <w:rPr>
                <w:rFonts w:ascii="Verdana" w:hAnsi="Verdana" w:eastAsia="Verdana" w:cs="Aparajita"/>
                <w:b/>
                <w:b/>
                <w:sz w:val="14"/>
                <w:szCs w:val="14"/>
              </w:rPr>
            </w:pPr>
            <w:r>
              <w:rPr>
                <w:rFonts w:eastAsia="Verdana" w:cs="Aparajita" w:ascii="Verdana" w:hAnsi="Verdana"/>
                <w:b/>
                <w:sz w:val="14"/>
                <w:szCs w:val="14"/>
              </w:rPr>
              <w:t>SELECIONE A CATEGORIA PRETENDIDA</w:t>
            </w:r>
          </w:p>
        </w:tc>
      </w:tr>
      <w:tr>
        <w:trPr>
          <w:tblHeader w:val="true"/>
          <w:trHeight w:val="227" w:hRule="atLeast"/>
          <w:cantSplit w:val="true"/>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Verdana" w:hAnsi="Verdana" w:eastAsia="Arial" w:cs="Aparajita"/>
                <w:b/>
                <w:b/>
                <w:color w:val="000000"/>
                <w:sz w:val="14"/>
                <w:szCs w:val="14"/>
              </w:rPr>
            </w:pPr>
            <w:r>
              <w:rPr>
                <w:rFonts w:eastAsia="Arial" w:cs="Aparajita" w:ascii="Verdana" w:hAnsi="Verdana"/>
                <w:b/>
                <w:color w:val="000000"/>
                <w:sz w:val="14"/>
                <w:szCs w:val="14"/>
              </w:rPr>
            </w:r>
          </w:p>
        </w:tc>
        <w:tc>
          <w:tcPr>
            <w:tcW w:w="893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Arial" w:cs="Aparajita"/>
                <w:b/>
                <w:b/>
                <w:color w:val="000000"/>
                <w:sz w:val="14"/>
                <w:szCs w:val="14"/>
              </w:rPr>
            </w:pPr>
            <w:r>
              <w:rPr>
                <w:rFonts w:eastAsia="Arial" w:cs="Aparajita" w:ascii="Verdana" w:hAnsi="Verdana"/>
                <w:b/>
                <w:color w:val="000000"/>
                <w:sz w:val="14"/>
                <w:szCs w:val="14"/>
              </w:rPr>
              <w:t>Categoria I: Apoio à Produção de Obras Audiovisuais - Produção de curta-metragem</w:t>
            </w:r>
          </w:p>
        </w:tc>
      </w:tr>
      <w:tr>
        <w:trPr>
          <w:tblHeader w:val="true"/>
          <w:trHeight w:val="227" w:hRule="atLeast"/>
          <w:cantSplit w:val="true"/>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Verdana" w:hAnsi="Verdana" w:eastAsia="Arial" w:cs="Aparajita"/>
                <w:b/>
                <w:b/>
                <w:color w:val="000000"/>
                <w:sz w:val="14"/>
                <w:szCs w:val="14"/>
              </w:rPr>
            </w:pPr>
            <w:r>
              <w:rPr>
                <w:rFonts w:eastAsia="Arial" w:cs="Aparajita" w:ascii="Verdana" w:hAnsi="Verdana"/>
                <w:b/>
                <w:color w:val="000000"/>
                <w:sz w:val="14"/>
                <w:szCs w:val="14"/>
              </w:rPr>
            </w:r>
          </w:p>
        </w:tc>
        <w:tc>
          <w:tcPr>
            <w:tcW w:w="893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Arial" w:cs="Aparajita"/>
                <w:color w:val="000000"/>
                <w:sz w:val="14"/>
                <w:szCs w:val="14"/>
              </w:rPr>
            </w:pPr>
            <w:r>
              <w:rPr>
                <w:rFonts w:eastAsia="Arial" w:cs="Aparajita" w:ascii="Verdana" w:hAnsi="Verdana"/>
                <w:b/>
                <w:color w:val="000000"/>
                <w:sz w:val="14"/>
                <w:szCs w:val="14"/>
              </w:rPr>
              <w:t>Categoria II: Apoio a Cineclube</w:t>
            </w:r>
          </w:p>
        </w:tc>
      </w:tr>
    </w:tbl>
    <w:p>
      <w:pPr>
        <w:pStyle w:val="Normal"/>
        <w:rPr>
          <w:rFonts w:ascii="Verdana" w:hAnsi="Verdana" w:eastAsia="Verdana" w:cs="Aparajita"/>
          <w:color w:val="000000"/>
          <w:sz w:val="18"/>
          <w:szCs w:val="18"/>
        </w:rPr>
      </w:pPr>
      <w:r>
        <w:rPr>
          <w:rFonts w:eastAsia="Verdana" w:cs="Aparajita" w:ascii="Verdana" w:hAnsi="Verdana"/>
          <w:color w:val="000000"/>
          <w:sz w:val="18"/>
          <w:szCs w:val="18"/>
        </w:rPr>
      </w:r>
    </w:p>
    <w:tbl>
      <w:tblPr>
        <w:tblW w:w="9340" w:type="dxa"/>
        <w:jc w:val="left"/>
        <w:tblInd w:w="-5" w:type="dxa"/>
        <w:tblLayout w:type="fixed"/>
        <w:tblCellMar>
          <w:top w:w="0" w:type="dxa"/>
          <w:left w:w="5" w:type="dxa"/>
          <w:bottom w:w="0" w:type="dxa"/>
          <w:right w:w="5" w:type="dxa"/>
        </w:tblCellMar>
        <w:tblLook w:firstRow="0" w:noVBand="1" w:lastRow="0" w:firstColumn="0" w:lastColumn="0" w:noHBand="0" w:val="0400"/>
      </w:tblPr>
      <w:tblGrid>
        <w:gridCol w:w="2770"/>
        <w:gridCol w:w="1058"/>
        <w:gridCol w:w="5511"/>
      </w:tblGrid>
      <w:tr>
        <w:trPr>
          <w:trHeight w:val="397" w:hRule="atLeast"/>
          <w:cantSplit w:val="true"/>
        </w:trPr>
        <w:tc>
          <w:tcPr>
            <w:tcW w:w="2770"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ind w:left="113" w:hanging="0"/>
              <w:jc w:val="both"/>
              <w:rPr>
                <w:rFonts w:ascii="Verdana" w:hAnsi="Verdana" w:eastAsia="Verdana" w:cs="Aparajita"/>
                <w:b/>
                <w:b/>
                <w:iCs/>
                <w:sz w:val="16"/>
                <w:szCs w:val="14"/>
              </w:rPr>
            </w:pPr>
            <w:r>
              <w:rPr>
                <w:rFonts w:eastAsia="Verdana" w:cs="Aparajita" w:ascii="Verdana" w:hAnsi="Verdana"/>
                <w:b/>
                <w:iCs/>
                <w:sz w:val="16"/>
                <w:szCs w:val="14"/>
              </w:rPr>
              <w:t>1. Proponente:</w:t>
            </w:r>
          </w:p>
          <w:p>
            <w:pPr>
              <w:pStyle w:val="Normal"/>
              <w:widowControl w:val="false"/>
              <w:tabs>
                <w:tab w:val="clear" w:pos="709"/>
                <w:tab w:val="left" w:pos="381" w:leader="none"/>
              </w:tabs>
              <w:ind w:left="113" w:hanging="0"/>
              <w:jc w:val="both"/>
              <w:rPr>
                <w:rFonts w:ascii="Verdana" w:hAnsi="Verdana" w:cs="Aparajita"/>
                <w:i/>
                <w:i/>
                <w:iCs/>
              </w:rPr>
            </w:pPr>
            <w:r>
              <w:rPr>
                <w:rFonts w:eastAsia="Verdana" w:cs="Aparajita" w:ascii="Verdana" w:hAnsi="Verdana"/>
                <w:i/>
                <w:iCs/>
                <w:sz w:val="14"/>
                <w:szCs w:val="14"/>
              </w:rPr>
              <w:t>Nome conforme personalidade física (nome civil) ou jurídica (razão social)</w:t>
            </w:r>
          </w:p>
        </w:tc>
        <w:tc>
          <w:tcPr>
            <w:tcW w:w="656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sz w:val="16"/>
                <w:szCs w:val="16"/>
              </w:rPr>
            </w:pPr>
            <w:r>
              <w:rPr>
                <w:rFonts w:eastAsia="Verdana" w:cs="Aparajita" w:ascii="Verdana" w:hAnsi="Verdana"/>
                <w:sz w:val="16"/>
                <w:szCs w:val="16"/>
              </w:rPr>
            </w:r>
          </w:p>
        </w:tc>
      </w:tr>
      <w:tr>
        <w:trPr>
          <w:trHeight w:val="397" w:hRule="atLeast"/>
          <w:cantSplit w:val="true"/>
        </w:trPr>
        <w:tc>
          <w:tcPr>
            <w:tcW w:w="2770"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tabs>
                <w:tab w:val="clear" w:pos="709"/>
                <w:tab w:val="left" w:pos="381" w:leader="none"/>
              </w:tabs>
              <w:ind w:left="113" w:hanging="0"/>
              <w:jc w:val="both"/>
              <w:rPr>
                <w:rFonts w:ascii="Verdana" w:hAnsi="Verdana" w:cs="Aparajita"/>
              </w:rPr>
            </w:pPr>
            <w:r>
              <w:rPr>
                <w:rFonts w:eastAsia="Verdana" w:cs="Aparajita" w:ascii="Verdana" w:hAnsi="Verdana"/>
                <w:b/>
                <w:color w:val="000000"/>
                <w:sz w:val="16"/>
                <w:szCs w:val="16"/>
              </w:rPr>
              <w:t>2. Título do projeto:</w:t>
            </w:r>
          </w:p>
        </w:tc>
        <w:tc>
          <w:tcPr>
            <w:tcW w:w="656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sz w:val="16"/>
                <w:szCs w:val="16"/>
              </w:rPr>
            </w:pPr>
            <w:r>
              <w:rPr>
                <w:rFonts w:eastAsia="Verdana" w:cs="Aparajita" w:ascii="Verdana" w:hAnsi="Verdana"/>
                <w:sz w:val="16"/>
                <w:szCs w:val="16"/>
              </w:rPr>
            </w:r>
          </w:p>
        </w:tc>
      </w:tr>
      <w:tr>
        <w:trPr>
          <w:trHeight w:val="283"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D9D9D9" w:val="clear"/>
            <w:tcMar>
              <w:left w:w="108" w:type="dxa"/>
              <w:right w:w="108" w:type="dxa"/>
            </w:tcMar>
            <w:vAlign w:val="center"/>
          </w:tcPr>
          <w:p>
            <w:pPr>
              <w:pStyle w:val="Normal"/>
              <w:widowControl w:val="false"/>
              <w:jc w:val="both"/>
              <w:rPr>
                <w:rFonts w:ascii="Verdana" w:hAnsi="Verdana"/>
                <w:sz w:val="16"/>
                <w:szCs w:val="14"/>
              </w:rPr>
            </w:pPr>
            <w:r>
              <w:rPr>
                <w:rFonts w:eastAsia="Verdana" w:cs="Aparajita" w:ascii="Verdana" w:hAnsi="Verdana"/>
                <w:b/>
                <w:sz w:val="16"/>
                <w:szCs w:val="14"/>
              </w:rPr>
              <w:t xml:space="preserve">3. Resumo </w:t>
            </w:r>
            <w:r>
              <w:rPr>
                <w:rFonts w:eastAsia="Verdana" w:cs="Aparajita" w:ascii="Verdana" w:hAnsi="Verdana"/>
                <w:b/>
                <w:color w:val="000000"/>
                <w:sz w:val="16"/>
                <w:szCs w:val="14"/>
              </w:rPr>
              <w:t>do projeto</w:t>
            </w:r>
            <w:r>
              <w:rPr>
                <w:rFonts w:eastAsia="Verdana" w:cs="Aparajita" w:ascii="Verdana" w:hAnsi="Verdana"/>
                <w:b/>
                <w:sz w:val="16"/>
                <w:szCs w:val="14"/>
              </w:rPr>
              <w:t>:</w:t>
            </w:r>
          </w:p>
          <w:p>
            <w:pPr>
              <w:pStyle w:val="Normal"/>
              <w:widowControl w:val="false"/>
              <w:jc w:val="both"/>
              <w:rPr>
                <w:rFonts w:ascii="Verdana" w:hAnsi="Verdana" w:cs="Aparajita"/>
              </w:rPr>
            </w:pPr>
            <w:r>
              <w:rPr>
                <w:rFonts w:eastAsia="Verdana" w:cs="Aparajita" w:ascii="Verdana" w:hAnsi="Verdana"/>
                <w:i/>
                <w:iCs/>
                <w:color w:val="000000"/>
                <w:sz w:val="14"/>
                <w:szCs w:val="14"/>
              </w:rPr>
              <w:t>Descreva de modo resumido a proposta a ser realizada, destacando suas principais ações.</w:t>
            </w:r>
          </w:p>
        </w:tc>
      </w:tr>
      <w:tr>
        <w:trPr>
          <w:trHeight w:val="397"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auto" w:val="clear"/>
            <w:tcMar>
              <w:left w:w="108" w:type="dxa"/>
              <w:right w:w="108" w:type="dxa"/>
            </w:tcM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r>
      <w:tr>
        <w:trPr>
          <w:trHeight w:val="283"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D9D9D9" w:val="clear"/>
            <w:tcMar>
              <w:left w:w="108" w:type="dxa"/>
              <w:right w:w="108" w:type="dxa"/>
            </w:tcMar>
            <w:vAlign w:val="center"/>
          </w:tcPr>
          <w:p>
            <w:pPr>
              <w:pStyle w:val="Normal"/>
              <w:widowControl w:val="false"/>
              <w:jc w:val="both"/>
              <w:rPr>
                <w:rFonts w:ascii="Verdana" w:hAnsi="Verdana" w:cs="Aparajita"/>
              </w:rPr>
            </w:pPr>
            <w:r>
              <w:rPr>
                <w:rFonts w:eastAsia="Verdana" w:cs="Aparajita" w:ascii="Verdana" w:hAnsi="Verdana"/>
                <w:b/>
                <w:sz w:val="16"/>
                <w:szCs w:val="16"/>
              </w:rPr>
              <w:t>4. Objetivos</w:t>
            </w:r>
          </w:p>
        </w:tc>
      </w:tr>
      <w:tr>
        <w:trPr>
          <w:trHeight w:val="284"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D9D9D9" w:val="clear"/>
            <w:tcMar>
              <w:left w:w="108" w:type="dxa"/>
              <w:right w:w="108" w:type="dxa"/>
            </w:tcMar>
            <w:vAlign w:val="center"/>
          </w:tcPr>
          <w:p>
            <w:pPr>
              <w:pStyle w:val="Normal"/>
              <w:widowControl w:val="false"/>
              <w:jc w:val="both"/>
              <w:rPr>
                <w:rFonts w:ascii="Verdana" w:hAnsi="Verdana"/>
                <w:sz w:val="16"/>
                <w:szCs w:val="14"/>
              </w:rPr>
            </w:pPr>
            <w:r>
              <w:rPr>
                <w:rFonts w:eastAsia="Verdana" w:cs="Aparajita" w:ascii="Verdana" w:hAnsi="Verdana"/>
                <w:b/>
                <w:sz w:val="16"/>
                <w:szCs w:val="14"/>
              </w:rPr>
              <w:t>4.1 Objetivo Geral</w:t>
            </w:r>
          </w:p>
          <w:p>
            <w:pPr>
              <w:pStyle w:val="Normal"/>
              <w:widowControl w:val="false"/>
              <w:jc w:val="both"/>
              <w:rPr>
                <w:rFonts w:ascii="Verdana" w:hAnsi="Verdana" w:cs="Aparajita"/>
              </w:rPr>
            </w:pPr>
            <w:r>
              <w:rPr>
                <w:rFonts w:eastAsia="Verdana" w:cs="Aparajita" w:ascii="Verdana" w:hAnsi="Verdana"/>
                <w:i/>
                <w:iCs/>
                <w:color w:val="000000"/>
                <w:sz w:val="14"/>
                <w:szCs w:val="14"/>
              </w:rPr>
              <w:t>Escreva de forma clara e direta, a ideia central do projeto e sua finalidade, ou seja, o que realmente você deseja realizar.</w:t>
            </w:r>
          </w:p>
        </w:tc>
      </w:tr>
      <w:tr>
        <w:trPr>
          <w:trHeight w:val="397"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auto" w:val="clear"/>
            <w:tcMar>
              <w:left w:w="108" w:type="dxa"/>
              <w:right w:w="108" w:type="dxa"/>
            </w:tcM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r>
      <w:tr>
        <w:trPr>
          <w:trHeight w:val="284"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D9D9D9" w:val="clear"/>
            <w:tcMar>
              <w:left w:w="108" w:type="dxa"/>
              <w:right w:w="108" w:type="dxa"/>
            </w:tcMar>
            <w:vAlign w:val="center"/>
          </w:tcPr>
          <w:p>
            <w:pPr>
              <w:pStyle w:val="Normal"/>
              <w:widowControl w:val="false"/>
              <w:jc w:val="both"/>
              <w:rPr>
                <w:rFonts w:ascii="Verdana" w:hAnsi="Verdana"/>
                <w:sz w:val="16"/>
                <w:szCs w:val="14"/>
              </w:rPr>
            </w:pPr>
            <w:r>
              <w:rPr>
                <w:rFonts w:eastAsia="Verdana" w:cs="Aparajita" w:ascii="Verdana" w:hAnsi="Verdana"/>
                <w:b/>
                <w:sz w:val="16"/>
                <w:szCs w:val="14"/>
              </w:rPr>
              <w:t>4.2 Objetivos Específicos</w:t>
            </w:r>
          </w:p>
          <w:p>
            <w:pPr>
              <w:pStyle w:val="Normal"/>
              <w:widowControl w:val="false"/>
              <w:jc w:val="both"/>
              <w:rPr>
                <w:rFonts w:ascii="Verdana" w:hAnsi="Verdana" w:cs="Aparajita"/>
              </w:rPr>
            </w:pPr>
            <w:r>
              <w:rPr>
                <w:rFonts w:eastAsia="Verdana" w:cs="Aparajita" w:ascii="Verdana" w:hAnsi="Verdana"/>
                <w:i/>
                <w:iCs/>
                <w:color w:val="000000"/>
                <w:sz w:val="14"/>
                <w:szCs w:val="14"/>
              </w:rPr>
              <w:t>Escreva de forma clara o detalhamento do objetivo geral, apresentando a delimitação do tema e a descrição das metas e dos processos necessários para a realização do projeto.</w:t>
            </w:r>
          </w:p>
        </w:tc>
      </w:tr>
      <w:tr>
        <w:trPr>
          <w:trHeight w:val="397"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auto" w:val="clear"/>
            <w:tcMar>
              <w:left w:w="108" w:type="dxa"/>
              <w:right w:w="108" w:type="dxa"/>
            </w:tcM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r>
      <w:tr>
        <w:trPr>
          <w:trHeight w:val="284"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D9D9D9" w:val="clear"/>
            <w:tcMar>
              <w:left w:w="108" w:type="dxa"/>
              <w:right w:w="108" w:type="dxa"/>
            </w:tcMar>
            <w:vAlign w:val="center"/>
          </w:tcPr>
          <w:p>
            <w:pPr>
              <w:pStyle w:val="Normal"/>
              <w:widowControl w:val="false"/>
              <w:jc w:val="both"/>
              <w:rPr>
                <w:rFonts w:ascii="Verdana" w:hAnsi="Verdana"/>
                <w:sz w:val="16"/>
                <w:szCs w:val="14"/>
              </w:rPr>
            </w:pPr>
            <w:r>
              <w:rPr>
                <w:rFonts w:eastAsia="Verdana" w:cs="Aparajita" w:ascii="Verdana" w:hAnsi="Verdana"/>
                <w:b/>
                <w:sz w:val="16"/>
                <w:szCs w:val="14"/>
              </w:rPr>
              <w:t>5. Justificativa</w:t>
            </w:r>
          </w:p>
          <w:p>
            <w:pPr>
              <w:pStyle w:val="Normal"/>
              <w:widowControl w:val="false"/>
              <w:jc w:val="both"/>
              <w:rPr>
                <w:rFonts w:ascii="Verdana" w:hAnsi="Verdana" w:cs="Aparajita"/>
              </w:rPr>
            </w:pPr>
            <w:r>
              <w:rPr>
                <w:rFonts w:eastAsia="Verdana" w:cs="Aparajita" w:ascii="Verdana" w:hAnsi="Verdana"/>
                <w:i/>
                <w:iCs/>
                <w:color w:val="000000"/>
                <w:sz w:val="14"/>
                <w:szCs w:val="14"/>
              </w:rPr>
              <w:t>Apresente os motivos pelos quais pretende realizar o projeto e o que o torna culturalmente relevante para a sociedade. Apresente informações, dados, referências e argumentos consistentes, que demonstrem a importância do projeto, seu diferencial, sua relevância cultural e o contexto sociocultural em que está inserido.</w:t>
            </w:r>
          </w:p>
        </w:tc>
      </w:tr>
      <w:tr>
        <w:trPr>
          <w:trHeight w:val="397"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auto" w:val="clear"/>
            <w:tcMar>
              <w:left w:w="108" w:type="dxa"/>
              <w:right w:w="108" w:type="dxa"/>
            </w:tcM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r>
      <w:tr>
        <w:trPr>
          <w:trHeight w:val="284"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D9D9D9" w:val="clear"/>
            <w:tcMar>
              <w:left w:w="108" w:type="dxa"/>
              <w:right w:w="108" w:type="dxa"/>
            </w:tcMar>
            <w:vAlign w:val="center"/>
          </w:tcPr>
          <w:p>
            <w:pPr>
              <w:pStyle w:val="Normal"/>
              <w:widowControl w:val="false"/>
              <w:jc w:val="both"/>
              <w:rPr>
                <w:rFonts w:ascii="Verdana" w:hAnsi="Verdana"/>
                <w:sz w:val="16"/>
                <w:szCs w:val="14"/>
              </w:rPr>
            </w:pPr>
            <w:r>
              <w:rPr>
                <w:rFonts w:eastAsia="Verdana" w:cs="Aparajita" w:ascii="Verdana" w:hAnsi="Verdana"/>
                <w:b/>
                <w:sz w:val="16"/>
                <w:szCs w:val="14"/>
              </w:rPr>
              <w:t>6. Metodologia</w:t>
            </w:r>
          </w:p>
          <w:p>
            <w:pPr>
              <w:pStyle w:val="Normal"/>
              <w:widowControl w:val="false"/>
              <w:jc w:val="both"/>
              <w:rPr>
                <w:rFonts w:ascii="Verdana" w:hAnsi="Verdana" w:cs="Aparajita"/>
              </w:rPr>
            </w:pPr>
            <w:r>
              <w:rPr>
                <w:rFonts w:eastAsia="Verdana" w:cs="Aparajita" w:ascii="Verdana" w:hAnsi="Verdana"/>
                <w:i/>
                <w:iCs/>
                <w:color w:val="000000"/>
                <w:sz w:val="14"/>
                <w:szCs w:val="14"/>
              </w:rPr>
              <w:t>Descrever as ações, detalhando o passo a passo para a realização da proposta; traçar estratégias de atuação, a forma como as atividades serão desenvolvidas/executadas e como será realizada a avaliação dos resultados.</w:t>
            </w:r>
          </w:p>
        </w:tc>
      </w:tr>
      <w:tr>
        <w:trPr>
          <w:trHeight w:val="397"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auto" w:val="clear"/>
            <w:tcMar>
              <w:left w:w="108" w:type="dxa"/>
              <w:right w:w="108" w:type="dxa"/>
            </w:tcM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r>
      <w:tr>
        <w:trPr>
          <w:trHeight w:val="397"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D9D9D9" w:themeFill="background1" w:themeFillShade="d9" w:val="clear"/>
            <w:tcMar>
              <w:left w:w="108" w:type="dxa"/>
              <w:right w:w="108" w:type="dxa"/>
            </w:tcMar>
            <w:vAlign w:val="center"/>
          </w:tcPr>
          <w:p>
            <w:pPr>
              <w:pStyle w:val="Normal"/>
              <w:widowControl w:val="false"/>
              <w:jc w:val="both"/>
              <w:rPr/>
            </w:pPr>
            <w:r>
              <w:rPr>
                <w:rFonts w:eastAsia="Verdana" w:cs="Aparajita" w:ascii="Verdana" w:hAnsi="Verdana"/>
                <w:b/>
                <w:sz w:val="16"/>
                <w:szCs w:val="14"/>
              </w:rPr>
              <w:t>7. Conceituação</w:t>
            </w:r>
            <w:r>
              <w:rPr>
                <w:rFonts w:eastAsia="Verdana" w:cs="Aparajita" w:ascii="Verdana" w:hAnsi="Verdana"/>
                <w:b/>
                <w:sz w:val="16"/>
                <w:szCs w:val="16"/>
              </w:rPr>
              <w:t xml:space="preserve"> Temática</w:t>
            </w:r>
          </w:p>
          <w:p>
            <w:pPr>
              <w:pStyle w:val="Normal"/>
              <w:widowControl w:val="false"/>
              <w:jc w:val="both"/>
              <w:rPr>
                <w:rFonts w:ascii="Verdana" w:hAnsi="Verdana" w:eastAsia="Verdana" w:cs="Aparajita"/>
                <w:b/>
                <w:b/>
                <w:sz w:val="16"/>
                <w:szCs w:val="16"/>
              </w:rPr>
            </w:pPr>
            <w:r>
              <w:rPr>
                <w:rFonts w:eastAsia="Verdana" w:cs="Aparajita" w:ascii="Verdana" w:hAnsi="Verdana"/>
                <w:i/>
                <w:iCs/>
                <w:color w:val="000000"/>
                <w:sz w:val="14"/>
                <w:szCs w:val="14"/>
              </w:rPr>
              <w:t>Descreva, de forma expositiva, a concepção temática do conteúdo artístico-cultural, buscando demonstrar a relevância, consistência e conveniência do projeto cultural.</w:t>
            </w:r>
          </w:p>
        </w:tc>
      </w:tr>
      <w:tr>
        <w:trPr>
          <w:trHeight w:val="397"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auto" w:val="clear"/>
            <w:tcMar>
              <w:left w:w="108" w:type="dxa"/>
              <w:right w:w="108" w:type="dxa"/>
            </w:tcM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r>
      <w:tr>
        <w:trPr>
          <w:trHeight w:val="284"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D9D9D9" w:val="clear"/>
            <w:tcMar>
              <w:left w:w="108" w:type="dxa"/>
              <w:right w:w="108" w:type="dxa"/>
            </w:tcMar>
            <w:vAlign w:val="center"/>
          </w:tcPr>
          <w:p>
            <w:pPr>
              <w:pStyle w:val="Normal"/>
              <w:widowControl w:val="false"/>
              <w:jc w:val="both"/>
              <w:rPr>
                <w:rFonts w:ascii="Verdana" w:hAnsi="Verdana" w:cs="Aparajita"/>
              </w:rPr>
            </w:pPr>
            <w:r>
              <w:rPr>
                <w:rFonts w:eastAsia="Verdana" w:cs="Aparajita" w:ascii="Verdana" w:hAnsi="Verdana"/>
                <w:b/>
                <w:sz w:val="16"/>
                <w:szCs w:val="16"/>
              </w:rPr>
              <w:t>8. Em que medida entendes que o projeto contribui para a consolidação da Política Cultural?</w:t>
            </w:r>
          </w:p>
        </w:tc>
      </w:tr>
      <w:tr>
        <w:trPr>
          <w:trHeight w:val="397"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auto" w:val="clear"/>
            <w:tcMar>
              <w:left w:w="108" w:type="dxa"/>
              <w:right w:w="108" w:type="dxa"/>
            </w:tcM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sz w:val="16"/>
                <w:szCs w:val="16"/>
              </w:rPr>
            </w:pPr>
            <w:r>
              <w:rPr>
                <w:rFonts w:eastAsia="Verdana" w:cs="Aparajita" w:ascii="Verdana" w:hAnsi="Verdana"/>
                <w:sz w:val="16"/>
                <w:szCs w:val="16"/>
              </w:rPr>
            </w:r>
          </w:p>
        </w:tc>
      </w:tr>
      <w:tr>
        <w:trPr>
          <w:trHeight w:val="284"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D9D9D9" w:val="clear"/>
            <w:tcMar>
              <w:left w:w="108" w:type="dxa"/>
              <w:right w:w="108" w:type="dxa"/>
            </w:tcMar>
            <w:vAlign w:val="center"/>
          </w:tcPr>
          <w:p>
            <w:pPr>
              <w:pStyle w:val="Normal"/>
              <w:widowControl w:val="false"/>
              <w:jc w:val="both"/>
              <w:rPr>
                <w:rFonts w:ascii="Verdana" w:hAnsi="Verdana" w:cs="Aparajita"/>
              </w:rPr>
            </w:pPr>
            <w:r>
              <w:rPr>
                <w:rFonts w:eastAsia="Verdana" w:cs="Aparajita" w:ascii="Verdana" w:hAnsi="Verdana"/>
                <w:b/>
                <w:sz w:val="16"/>
                <w:szCs w:val="16"/>
              </w:rPr>
              <w:t>9. Em que medida o projeto demonstra a diversidade cultural local?</w:t>
            </w:r>
          </w:p>
        </w:tc>
      </w:tr>
      <w:tr>
        <w:trPr>
          <w:trHeight w:val="397" w:hRule="atLeast"/>
          <w:cantSplit w:val="true"/>
        </w:trPr>
        <w:tc>
          <w:tcPr>
            <w:tcW w:w="9339" w:type="dxa"/>
            <w:gridSpan w:val="3"/>
            <w:tcBorders>
              <w:top w:val="single" w:sz="4" w:space="0" w:color="000000"/>
              <w:left w:val="single" w:sz="4" w:space="0" w:color="000000"/>
              <w:bottom w:val="single" w:sz="4" w:space="0" w:color="000000"/>
              <w:right w:val="single" w:sz="4" w:space="0" w:color="000000"/>
            </w:tcBorders>
            <w:shd w:color="auto" w:fill="auto" w:val="clear"/>
            <w:tcMar>
              <w:left w:w="108" w:type="dxa"/>
              <w:right w:w="108" w:type="dxa"/>
            </w:tcM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ind w:left="113" w:hanging="0"/>
              <w:jc w:val="both"/>
              <w:rPr>
                <w:rFonts w:ascii="Verdana" w:hAnsi="Verdana" w:eastAsia="Verdana" w:cs="Aparajita"/>
                <w:sz w:val="16"/>
                <w:szCs w:val="16"/>
              </w:rPr>
            </w:pPr>
            <w:r>
              <w:rPr>
                <w:rFonts w:eastAsia="Verdana" w:cs="Aparajita" w:ascii="Verdana" w:hAnsi="Verdana"/>
                <w:sz w:val="16"/>
                <w:szCs w:val="16"/>
              </w:rPr>
            </w:r>
          </w:p>
          <w:p>
            <w:pPr>
              <w:pStyle w:val="Normal"/>
              <w:widowControl w:val="false"/>
              <w:ind w:left="113" w:hanging="0"/>
              <w:jc w:val="both"/>
              <w:rPr>
                <w:rFonts w:ascii="Verdana" w:hAnsi="Verdana" w:eastAsia="Verdana" w:cs="Aparajita"/>
                <w:sz w:val="16"/>
                <w:szCs w:val="16"/>
              </w:rPr>
            </w:pPr>
            <w:r>
              <w:rPr>
                <w:rFonts w:eastAsia="Verdana" w:cs="Aparajita" w:ascii="Verdana" w:hAnsi="Verdana"/>
                <w:sz w:val="16"/>
                <w:szCs w:val="16"/>
              </w:rPr>
            </w:r>
          </w:p>
          <w:p>
            <w:pPr>
              <w:pStyle w:val="Normal"/>
              <w:widowControl w:val="false"/>
              <w:ind w:left="113" w:hanging="0"/>
              <w:jc w:val="both"/>
              <w:rPr>
                <w:rFonts w:ascii="Verdana" w:hAnsi="Verdana" w:eastAsia="Verdana" w:cs="Aparajita"/>
                <w:sz w:val="16"/>
                <w:szCs w:val="16"/>
              </w:rPr>
            </w:pPr>
            <w:r>
              <w:rPr>
                <w:rFonts w:eastAsia="Verdana" w:cs="Aparajita" w:ascii="Verdana" w:hAnsi="Verdana"/>
                <w:sz w:val="16"/>
                <w:szCs w:val="16"/>
              </w:rPr>
            </w:r>
          </w:p>
        </w:tc>
      </w:tr>
      <w:tr>
        <w:trPr>
          <w:trHeight w:val="397" w:hRule="atLeast"/>
          <w:cantSplit w:val="true"/>
        </w:trPr>
        <w:tc>
          <w:tcPr>
            <w:tcW w:w="3828" w:type="dxa"/>
            <w:gridSpan w:val="2"/>
            <w:tcBorders>
              <w:top w:val="single" w:sz="4" w:space="0" w:color="000000"/>
              <w:left w:val="single" w:sz="4" w:space="0" w:color="000000"/>
              <w:bottom w:val="single" w:sz="4" w:space="0" w:color="000000"/>
              <w:right w:val="single" w:sz="4" w:space="0" w:color="000000"/>
            </w:tcBorders>
            <w:shd w:color="auto" w:fill="D9D9D9" w:themeFill="background1" w:themeFillShade="d9" w:val="clear"/>
            <w:tcMar>
              <w:left w:w="108" w:type="dxa"/>
              <w:right w:w="108" w:type="dxa"/>
            </w:tcMar>
            <w:vAlign w:val="center"/>
          </w:tcPr>
          <w:p>
            <w:pPr>
              <w:pStyle w:val="Normal"/>
              <w:widowControl w:val="false"/>
              <w:jc w:val="both"/>
              <w:rPr>
                <w:rFonts w:ascii="Verdana" w:hAnsi="Verdana"/>
                <w:sz w:val="16"/>
                <w:szCs w:val="14"/>
              </w:rPr>
            </w:pPr>
            <w:r>
              <w:rPr>
                <w:rFonts w:eastAsia="Verdana" w:cs="Aparajita" w:ascii="Verdana" w:hAnsi="Verdana"/>
                <w:b/>
                <w:sz w:val="16"/>
                <w:szCs w:val="14"/>
              </w:rPr>
              <w:t>10. Público-alvo</w:t>
            </w:r>
          </w:p>
          <w:p>
            <w:pPr>
              <w:pStyle w:val="Normal"/>
              <w:widowControl w:val="false"/>
              <w:jc w:val="both"/>
              <w:rPr>
                <w:rFonts w:ascii="Verdana" w:hAnsi="Verdana" w:eastAsia="Verdana" w:cs="Aparajita"/>
                <w:b/>
                <w:b/>
                <w:sz w:val="16"/>
                <w:szCs w:val="16"/>
              </w:rPr>
            </w:pPr>
            <w:r>
              <w:rPr>
                <w:rFonts w:eastAsia="Verdana" w:cs="Aparajita" w:ascii="Verdana" w:hAnsi="Verdana"/>
                <w:i/>
                <w:iCs/>
                <w:sz w:val="14"/>
                <w:szCs w:val="14"/>
              </w:rPr>
              <w:t>Descreva as pessoas beneficiadas direta ou indiretamente com o projeto apresentado; informe como o público será mobilizado.</w:t>
            </w:r>
          </w:p>
        </w:tc>
        <w:tc>
          <w:tcPr>
            <w:tcW w:w="551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r>
    </w:tbl>
    <w:p>
      <w:pPr>
        <w:pStyle w:val="Normal"/>
        <w:rPr/>
      </w:pPr>
      <w:r>
        <w:rPr/>
      </w:r>
    </w:p>
    <w:p>
      <w:pPr>
        <w:pStyle w:val="Normal"/>
        <w:rPr/>
      </w:pPr>
      <w:r>
        <w:rPr/>
      </w:r>
    </w:p>
    <w:p>
      <w:pPr>
        <w:pStyle w:val="Normal"/>
        <w:rPr/>
      </w:pPr>
      <w:r>
        <w:rPr/>
      </w:r>
    </w:p>
    <w:tbl>
      <w:tblPr>
        <w:tblW w:w="9366"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427"/>
        <w:gridCol w:w="7224"/>
        <w:gridCol w:w="424"/>
        <w:gridCol w:w="1291"/>
      </w:tblGrid>
      <w:tr>
        <w:trPr>
          <w:trHeight w:val="170" w:hRule="atLeast"/>
          <w:cantSplit w:val="true"/>
        </w:trPr>
        <w:tc>
          <w:tcPr>
            <w:tcW w:w="7651" w:type="dxa"/>
            <w:gridSpan w:val="2"/>
            <w:vMerge w:val="restart"/>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jc w:val="both"/>
              <w:rPr>
                <w:rFonts w:ascii="Verdana" w:hAnsi="Verdana"/>
                <w:sz w:val="16"/>
                <w:szCs w:val="14"/>
              </w:rPr>
            </w:pPr>
            <w:r>
              <w:rPr>
                <w:rFonts w:eastAsia="Verdana" w:cs="Aparajita" w:ascii="Verdana" w:hAnsi="Verdana"/>
                <w:b/>
                <w:sz w:val="16"/>
                <w:szCs w:val="14"/>
              </w:rPr>
              <w:t>11. Classificação Indicativa</w:t>
            </w:r>
          </w:p>
          <w:p>
            <w:pPr>
              <w:pStyle w:val="Normal"/>
              <w:widowControl w:val="false"/>
              <w:ind w:left="57" w:hanging="0"/>
              <w:jc w:val="both"/>
              <w:rPr>
                <w:rFonts w:ascii="Verdana" w:hAnsi="Verdana"/>
                <w:sz w:val="14"/>
                <w:szCs w:val="14"/>
              </w:rPr>
            </w:pPr>
            <w:r>
              <w:rPr>
                <w:rFonts w:eastAsia="Verdana" w:cs="Aparajita" w:ascii="Verdana" w:hAnsi="Verdana"/>
                <w:i/>
                <w:iCs/>
                <w:color w:val="000000"/>
                <w:sz w:val="14"/>
                <w:szCs w:val="14"/>
              </w:rPr>
              <w:t xml:space="preserve">Conforme Art. 7º da Portaria do Ministério da Justiça e Segurança Pública nº 502, de 23 de novembro de 2021, os conteúdos devem ser autoclassificados e deverão apresentar os símbolos e as demais informações da classificação indicativa nos termos desta Portaria e nos formatos especificados no </w:t>
            </w:r>
            <w:hyperlink r:id="rId25">
              <w:r>
                <w:rPr>
                  <w:rStyle w:val="Internetlink"/>
                  <w:rFonts w:eastAsia="Verdana" w:cs="Aparajita" w:ascii="Verdana" w:hAnsi="Verdana"/>
                  <w:i/>
                  <w:iCs/>
                  <w:sz w:val="14"/>
                  <w:szCs w:val="14"/>
                </w:rPr>
                <w:t>Guia Prático da Classificação Indicativa</w:t>
              </w:r>
            </w:hyperlink>
            <w:r>
              <w:rPr>
                <w:rFonts w:eastAsia="Verdana" w:cs="Aparajita" w:ascii="Verdana" w:hAnsi="Verdana"/>
                <w:i/>
                <w:iCs/>
                <w:color w:val="000000"/>
                <w:sz w:val="14"/>
                <w:szCs w:val="14"/>
              </w:rPr>
              <w:t>. Selecione ao lado a classificação das ações culturais do projeto.</w:t>
            </w:r>
          </w:p>
        </w:tc>
        <w:tc>
          <w:tcPr>
            <w:tcW w:w="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4"/>
                <w:szCs w:val="14"/>
              </w:rPr>
            </w:pPr>
            <w:r>
              <w:rPr>
                <w:rFonts w:eastAsia="Verdana" w:cs="Aparajita" w:ascii="Verdana" w:hAnsi="Verdana"/>
                <w:b/>
                <w:sz w:val="14"/>
                <w:szCs w:val="14"/>
              </w:rPr>
            </w:r>
          </w:p>
        </w:tc>
        <w:tc>
          <w:tcPr>
            <w:tcW w:w="12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sz w:val="14"/>
                <w:szCs w:val="14"/>
              </w:rPr>
            </w:pPr>
            <w:r>
              <w:rPr>
                <w:rFonts w:eastAsia="Verdana" w:cs="Aparajita" w:ascii="Verdana" w:hAnsi="Verdana"/>
                <w:b/>
                <w:sz w:val="14"/>
                <w:szCs w:val="14"/>
              </w:rPr>
              <w:t>Livre</w:t>
            </w:r>
          </w:p>
        </w:tc>
      </w:tr>
      <w:tr>
        <w:trPr>
          <w:trHeight w:val="170" w:hRule="atLeast"/>
          <w:cantSplit w:val="true"/>
        </w:trPr>
        <w:tc>
          <w:tcPr>
            <w:tcW w:w="7651" w:type="dxa"/>
            <w:gridSpan w:val="2"/>
            <w:vMerge w:val="continue"/>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rPr>
                <w:rFonts w:ascii="Verdana" w:hAnsi="Verdana"/>
                <w:sz w:val="14"/>
                <w:szCs w:val="14"/>
              </w:rPr>
            </w:pPr>
            <w:r>
              <w:rPr>
                <w:rFonts w:ascii="Verdana" w:hAnsi="Verdana"/>
                <w:sz w:val="14"/>
                <w:szCs w:val="14"/>
              </w:rPr>
            </w:r>
          </w:p>
        </w:tc>
        <w:tc>
          <w:tcPr>
            <w:tcW w:w="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4"/>
                <w:szCs w:val="14"/>
              </w:rPr>
            </w:pPr>
            <w:r>
              <w:rPr>
                <w:rFonts w:eastAsia="Verdana" w:cs="Aparajita" w:ascii="Verdana" w:hAnsi="Verdana"/>
                <w:b/>
                <w:sz w:val="14"/>
                <w:szCs w:val="14"/>
              </w:rPr>
            </w:r>
          </w:p>
        </w:tc>
        <w:tc>
          <w:tcPr>
            <w:tcW w:w="12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sz w:val="14"/>
                <w:szCs w:val="14"/>
              </w:rPr>
            </w:pPr>
            <w:r>
              <w:rPr>
                <w:rFonts w:eastAsia="Verdana" w:cs="Aparajita" w:ascii="Verdana" w:hAnsi="Verdana"/>
                <w:b/>
                <w:sz w:val="14"/>
                <w:szCs w:val="14"/>
              </w:rPr>
              <w:t>10 anos</w:t>
            </w:r>
          </w:p>
        </w:tc>
      </w:tr>
      <w:tr>
        <w:trPr>
          <w:trHeight w:val="170" w:hRule="atLeast"/>
          <w:cantSplit w:val="true"/>
        </w:trPr>
        <w:tc>
          <w:tcPr>
            <w:tcW w:w="7651" w:type="dxa"/>
            <w:gridSpan w:val="2"/>
            <w:vMerge w:val="continue"/>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rPr>
                <w:rFonts w:ascii="Verdana" w:hAnsi="Verdana"/>
                <w:sz w:val="14"/>
                <w:szCs w:val="14"/>
              </w:rPr>
            </w:pPr>
            <w:r>
              <w:rPr>
                <w:rFonts w:ascii="Verdana" w:hAnsi="Verdana"/>
                <w:sz w:val="14"/>
                <w:szCs w:val="14"/>
              </w:rPr>
            </w:r>
          </w:p>
        </w:tc>
        <w:tc>
          <w:tcPr>
            <w:tcW w:w="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4"/>
                <w:szCs w:val="14"/>
              </w:rPr>
            </w:pPr>
            <w:r>
              <w:rPr>
                <w:rFonts w:eastAsia="Verdana" w:cs="Aparajita" w:ascii="Verdana" w:hAnsi="Verdana"/>
                <w:b/>
                <w:sz w:val="14"/>
                <w:szCs w:val="14"/>
              </w:rPr>
            </w:r>
          </w:p>
        </w:tc>
        <w:tc>
          <w:tcPr>
            <w:tcW w:w="12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sz w:val="14"/>
                <w:szCs w:val="14"/>
              </w:rPr>
            </w:pPr>
            <w:r>
              <w:rPr>
                <w:rFonts w:eastAsia="Verdana" w:cs="Aparajita" w:ascii="Verdana" w:hAnsi="Verdana"/>
                <w:b/>
                <w:sz w:val="14"/>
                <w:szCs w:val="14"/>
              </w:rPr>
              <w:t>12 anos</w:t>
            </w:r>
          </w:p>
        </w:tc>
      </w:tr>
      <w:tr>
        <w:trPr>
          <w:trHeight w:val="170" w:hRule="atLeast"/>
          <w:cantSplit w:val="true"/>
        </w:trPr>
        <w:tc>
          <w:tcPr>
            <w:tcW w:w="7651" w:type="dxa"/>
            <w:gridSpan w:val="2"/>
            <w:vMerge w:val="continue"/>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rPr>
                <w:rFonts w:ascii="Verdana" w:hAnsi="Verdana"/>
                <w:sz w:val="14"/>
                <w:szCs w:val="14"/>
              </w:rPr>
            </w:pPr>
            <w:r>
              <w:rPr>
                <w:rFonts w:ascii="Verdana" w:hAnsi="Verdana"/>
                <w:sz w:val="14"/>
                <w:szCs w:val="14"/>
              </w:rPr>
            </w:r>
          </w:p>
        </w:tc>
        <w:tc>
          <w:tcPr>
            <w:tcW w:w="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4"/>
                <w:szCs w:val="14"/>
              </w:rPr>
            </w:pPr>
            <w:r>
              <w:rPr>
                <w:rFonts w:eastAsia="Verdana" w:cs="Aparajita" w:ascii="Verdana" w:hAnsi="Verdana"/>
                <w:b/>
                <w:sz w:val="14"/>
                <w:szCs w:val="14"/>
              </w:rPr>
            </w:r>
          </w:p>
        </w:tc>
        <w:tc>
          <w:tcPr>
            <w:tcW w:w="12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sz w:val="14"/>
                <w:szCs w:val="14"/>
              </w:rPr>
            </w:pPr>
            <w:r>
              <w:rPr>
                <w:rFonts w:eastAsia="Verdana" w:cs="Aparajita" w:ascii="Verdana" w:hAnsi="Verdana"/>
                <w:b/>
                <w:sz w:val="14"/>
                <w:szCs w:val="14"/>
              </w:rPr>
              <w:t>14 anos</w:t>
            </w:r>
          </w:p>
        </w:tc>
      </w:tr>
      <w:tr>
        <w:trPr>
          <w:trHeight w:val="170" w:hRule="atLeast"/>
          <w:cantSplit w:val="true"/>
        </w:trPr>
        <w:tc>
          <w:tcPr>
            <w:tcW w:w="7651" w:type="dxa"/>
            <w:gridSpan w:val="2"/>
            <w:vMerge w:val="continue"/>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rPr>
                <w:rFonts w:ascii="Verdana" w:hAnsi="Verdana"/>
                <w:sz w:val="14"/>
                <w:szCs w:val="14"/>
              </w:rPr>
            </w:pPr>
            <w:r>
              <w:rPr>
                <w:rFonts w:ascii="Verdana" w:hAnsi="Verdana"/>
                <w:sz w:val="14"/>
                <w:szCs w:val="14"/>
              </w:rPr>
            </w:r>
          </w:p>
        </w:tc>
        <w:tc>
          <w:tcPr>
            <w:tcW w:w="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4"/>
                <w:szCs w:val="14"/>
              </w:rPr>
            </w:pPr>
            <w:r>
              <w:rPr>
                <w:rFonts w:eastAsia="Verdana" w:cs="Aparajita" w:ascii="Verdana" w:hAnsi="Verdana"/>
                <w:b/>
                <w:sz w:val="14"/>
                <w:szCs w:val="14"/>
              </w:rPr>
            </w:r>
          </w:p>
        </w:tc>
        <w:tc>
          <w:tcPr>
            <w:tcW w:w="12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sz w:val="14"/>
                <w:szCs w:val="14"/>
              </w:rPr>
            </w:pPr>
            <w:r>
              <w:rPr>
                <w:rFonts w:eastAsia="Verdana" w:cs="Aparajita" w:ascii="Verdana" w:hAnsi="Verdana"/>
                <w:b/>
                <w:sz w:val="14"/>
                <w:szCs w:val="14"/>
              </w:rPr>
              <w:t>16 anos</w:t>
            </w:r>
          </w:p>
        </w:tc>
      </w:tr>
      <w:tr>
        <w:trPr>
          <w:trHeight w:val="170" w:hRule="atLeast"/>
          <w:cantSplit w:val="true"/>
        </w:trPr>
        <w:tc>
          <w:tcPr>
            <w:tcW w:w="7651" w:type="dxa"/>
            <w:gridSpan w:val="2"/>
            <w:vMerge w:val="continue"/>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rPr>
                <w:rFonts w:ascii="Verdana" w:hAnsi="Verdana"/>
                <w:sz w:val="14"/>
                <w:szCs w:val="14"/>
              </w:rPr>
            </w:pPr>
            <w:r>
              <w:rPr>
                <w:rFonts w:ascii="Verdana" w:hAnsi="Verdana"/>
                <w:sz w:val="14"/>
                <w:szCs w:val="14"/>
              </w:rPr>
            </w:r>
          </w:p>
        </w:tc>
        <w:tc>
          <w:tcPr>
            <w:tcW w:w="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4"/>
                <w:szCs w:val="14"/>
              </w:rPr>
            </w:pPr>
            <w:r>
              <w:rPr>
                <w:rFonts w:eastAsia="Verdana" w:cs="Aparajita" w:ascii="Verdana" w:hAnsi="Verdana"/>
                <w:b/>
                <w:sz w:val="14"/>
                <w:szCs w:val="14"/>
              </w:rPr>
            </w:r>
          </w:p>
        </w:tc>
        <w:tc>
          <w:tcPr>
            <w:tcW w:w="12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Verdana" w:hAnsi="Verdana"/>
                <w:sz w:val="14"/>
                <w:szCs w:val="14"/>
              </w:rPr>
            </w:pPr>
            <w:r>
              <w:rPr>
                <w:rFonts w:eastAsia="Verdana" w:cs="Aparajita" w:ascii="Verdana" w:hAnsi="Verdana"/>
                <w:b/>
                <w:sz w:val="14"/>
                <w:szCs w:val="14"/>
              </w:rPr>
              <w:t>18 anos</w:t>
            </w:r>
          </w:p>
        </w:tc>
      </w:tr>
      <w:tr>
        <w:trPr>
          <w:trHeight w:val="227" w:hRule="atLeast"/>
          <w:cantSplit w:val="true"/>
        </w:trPr>
        <w:tc>
          <w:tcPr>
            <w:tcW w:w="9366" w:type="dxa"/>
            <w:gridSpan w:val="4"/>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jc w:val="both"/>
              <w:rPr>
                <w:rFonts w:ascii="Verdana" w:hAnsi="Verdana"/>
                <w:sz w:val="16"/>
                <w:szCs w:val="14"/>
              </w:rPr>
            </w:pPr>
            <w:r>
              <w:rPr>
                <w:rFonts w:eastAsia="Verdana" w:cs="Aparajita" w:ascii="Verdana" w:hAnsi="Verdana"/>
                <w:b/>
                <w:sz w:val="16"/>
                <w:szCs w:val="14"/>
              </w:rPr>
              <w:t>12. Informações sobre direitos autorais - Lei Federal nº 9.610/98</w:t>
            </w:r>
          </w:p>
        </w:tc>
      </w:tr>
      <w:tr>
        <w:trPr>
          <w:trHeight w:val="227" w:hRule="atLeast"/>
          <w:cantSplit w:val="true"/>
        </w:trPr>
        <w:tc>
          <w:tcPr>
            <w:tcW w:w="42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8939"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sz w:val="14"/>
                <w:szCs w:val="16"/>
              </w:rPr>
            </w:pPr>
            <w:r>
              <w:rPr>
                <w:rFonts w:eastAsia="Verdana" w:cs="Aparajita" w:ascii="Verdana" w:hAnsi="Verdana"/>
                <w:sz w:val="14"/>
                <w:szCs w:val="16"/>
              </w:rPr>
              <w:t>Trabalho totalmente autoral (inclui ideia e conteúdo – músicas utilizadas, roteiro etc.).</w:t>
            </w:r>
          </w:p>
        </w:tc>
      </w:tr>
      <w:tr>
        <w:trPr>
          <w:trHeight w:val="227" w:hRule="atLeast"/>
          <w:cantSplit w:val="true"/>
        </w:trPr>
        <w:tc>
          <w:tcPr>
            <w:tcW w:w="42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8939"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sz w:val="14"/>
                <w:szCs w:val="16"/>
              </w:rPr>
            </w:pPr>
            <w:r>
              <w:rPr>
                <w:rFonts w:eastAsia="Verdana" w:cs="Aparajita" w:ascii="Verdana" w:hAnsi="Verdana"/>
                <w:sz w:val="14"/>
                <w:szCs w:val="16"/>
              </w:rPr>
              <w:t xml:space="preserve">Sem </w:t>
            </w:r>
            <w:r>
              <w:rPr>
                <w:rFonts w:eastAsia="Verdana" w:cs="Aparajita" w:ascii="Verdana" w:hAnsi="Verdana"/>
                <w:sz w:val="14"/>
                <w:szCs w:val="16"/>
                <w:shd w:fill="FFFFFF" w:val="clear"/>
              </w:rPr>
              <w:t>termo de transferência (</w:t>
            </w:r>
            <w:r>
              <w:rPr>
                <w:rFonts w:eastAsia="Verdana" w:cs="Aparajita" w:ascii="Verdana" w:hAnsi="Verdana"/>
                <w:sz w:val="14"/>
                <w:szCs w:val="16"/>
              </w:rPr>
              <w:t>l</w:t>
            </w:r>
            <w:r>
              <w:rPr>
                <w:rFonts w:eastAsia="Verdana" w:cs="Aparajita" w:ascii="Verdana" w:hAnsi="Verdana"/>
                <w:sz w:val="14"/>
                <w:szCs w:val="16"/>
                <w:shd w:fill="FFFFFF" w:val="clear"/>
              </w:rPr>
              <w:t>icenciamento, concessão ou cessão de direitos autorais).</w:t>
            </w:r>
          </w:p>
        </w:tc>
      </w:tr>
      <w:tr>
        <w:trPr>
          <w:trHeight w:val="227" w:hRule="atLeast"/>
          <w:cantSplit w:val="true"/>
        </w:trPr>
        <w:tc>
          <w:tcPr>
            <w:tcW w:w="42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8939"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sz w:val="14"/>
                <w:szCs w:val="16"/>
              </w:rPr>
            </w:pPr>
            <w:r>
              <w:rPr>
                <w:rFonts w:eastAsia="Verdana" w:cs="Aparajita" w:ascii="Verdana" w:hAnsi="Verdana"/>
                <w:sz w:val="14"/>
                <w:szCs w:val="16"/>
              </w:rPr>
              <w:t>C</w:t>
            </w:r>
            <w:r>
              <w:rPr>
                <w:rFonts w:eastAsia="Verdana" w:cs="Aparajita" w:ascii="Verdana" w:hAnsi="Verdana"/>
                <w:sz w:val="14"/>
                <w:szCs w:val="16"/>
                <w:shd w:fill="FFFFFF" w:val="clear"/>
              </w:rPr>
              <w:t>om termo de transferência (</w:t>
            </w:r>
            <w:r>
              <w:rPr>
                <w:rFonts w:eastAsia="Verdana" w:cs="Aparajita" w:ascii="Verdana" w:hAnsi="Verdana"/>
                <w:sz w:val="14"/>
                <w:szCs w:val="16"/>
              </w:rPr>
              <w:t>l</w:t>
            </w:r>
            <w:r>
              <w:rPr>
                <w:rFonts w:eastAsia="Verdana" w:cs="Aparajita" w:ascii="Verdana" w:hAnsi="Verdana"/>
                <w:sz w:val="14"/>
                <w:szCs w:val="16"/>
                <w:shd w:fill="FFFFFF" w:val="clear"/>
              </w:rPr>
              <w:t>icenciamento, concessão ou cessão de direitos autorais).</w:t>
            </w:r>
          </w:p>
          <w:p>
            <w:pPr>
              <w:pStyle w:val="Standard"/>
              <w:widowControl w:val="false"/>
              <w:rPr>
                <w:rFonts w:ascii="Verdana" w:hAnsi="Verdana"/>
                <w:sz w:val="14"/>
                <w:szCs w:val="16"/>
              </w:rPr>
            </w:pPr>
            <w:r>
              <w:rPr>
                <w:rFonts w:eastAsia="Verdana" w:cs="Aparajita" w:ascii="Verdana" w:hAnsi="Verdana"/>
                <w:sz w:val="14"/>
                <w:szCs w:val="16"/>
                <w:shd w:fill="FFFFFF" w:val="clear"/>
              </w:rPr>
              <w:t xml:space="preserve">Vigência: </w:t>
            </w:r>
            <w:r>
              <w:rPr>
                <w:rFonts w:eastAsia="Verdana" w:cs="Aparajita" w:ascii="Verdana" w:hAnsi="Verdana"/>
                <w:color w:val="FF0000"/>
                <w:sz w:val="14"/>
                <w:szCs w:val="16"/>
                <w:shd w:fill="FFFFFF" w:val="clear"/>
              </w:rPr>
              <w:t xml:space="preserve">DD/MM/AAAA </w:t>
            </w:r>
            <w:r>
              <w:rPr>
                <w:rFonts w:eastAsia="Verdana" w:cs="Aparajita" w:ascii="Verdana" w:hAnsi="Verdana"/>
                <w:sz w:val="14"/>
                <w:szCs w:val="16"/>
                <w:shd w:fill="FFFFFF" w:val="clear"/>
              </w:rPr>
              <w:t>- Instrumento contratual nº</w:t>
            </w:r>
            <w:r>
              <w:rPr>
                <w:rFonts w:eastAsia="Verdana" w:cs="Aparajita" w:ascii="Verdana" w:hAnsi="Verdana"/>
                <w:sz w:val="14"/>
                <w:szCs w:val="16"/>
              </w:rPr>
              <w:t xml:space="preserve">: </w:t>
            </w:r>
            <w:r>
              <w:rPr>
                <w:rFonts w:eastAsia="Verdana" w:cs="Aparajita" w:ascii="Verdana" w:hAnsi="Verdana"/>
                <w:color w:val="FF0000"/>
                <w:sz w:val="14"/>
                <w:szCs w:val="16"/>
              </w:rPr>
              <w:t>xxxxx</w:t>
            </w:r>
          </w:p>
        </w:tc>
      </w:tr>
      <w:tr>
        <w:trPr>
          <w:trHeight w:val="227" w:hRule="atLeast"/>
          <w:cantSplit w:val="true"/>
        </w:trPr>
        <w:tc>
          <w:tcPr>
            <w:tcW w:w="42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rFonts w:ascii="Verdana" w:hAnsi="Verdana" w:eastAsia="Verdana" w:cs="Aparajita"/>
                <w:b/>
                <w:b/>
                <w:sz w:val="14"/>
                <w:szCs w:val="14"/>
              </w:rPr>
            </w:pPr>
            <w:r>
              <w:rPr>
                <w:rFonts w:eastAsia="Verdana" w:cs="Aparajita" w:ascii="Verdana" w:hAnsi="Verdana"/>
                <w:b/>
                <w:sz w:val="14"/>
                <w:szCs w:val="14"/>
              </w:rPr>
            </w:r>
          </w:p>
        </w:tc>
        <w:tc>
          <w:tcPr>
            <w:tcW w:w="8939"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sz w:val="14"/>
                <w:szCs w:val="16"/>
              </w:rPr>
            </w:pPr>
            <w:r>
              <w:rPr>
                <w:rFonts w:ascii="Verdana" w:hAnsi="Verdana"/>
                <w:sz w:val="14"/>
                <w:szCs w:val="16"/>
              </w:rPr>
              <w:t xml:space="preserve">Termo </w:t>
            </w:r>
            <w:r>
              <w:rPr>
                <w:rFonts w:eastAsia="Verdana" w:cs="Aparajita" w:ascii="Verdana" w:hAnsi="Verdana"/>
                <w:sz w:val="14"/>
                <w:szCs w:val="16"/>
                <w:shd w:fill="FFFFFF" w:val="clear"/>
              </w:rPr>
              <w:t>de transferência (</w:t>
            </w:r>
            <w:r>
              <w:rPr>
                <w:rFonts w:eastAsia="Verdana" w:cs="Aparajita" w:ascii="Verdana" w:hAnsi="Verdana"/>
                <w:sz w:val="14"/>
                <w:szCs w:val="16"/>
              </w:rPr>
              <w:t>l</w:t>
            </w:r>
            <w:r>
              <w:rPr>
                <w:rFonts w:eastAsia="Verdana" w:cs="Aparajita" w:ascii="Verdana" w:hAnsi="Verdana"/>
                <w:sz w:val="14"/>
                <w:szCs w:val="16"/>
                <w:shd w:fill="FFFFFF" w:val="clear"/>
              </w:rPr>
              <w:t xml:space="preserve">icenciamento, concessão ou cessão de direitos autorais) a ser </w:t>
            </w:r>
            <w:r>
              <w:rPr>
                <w:rFonts w:ascii="Verdana" w:hAnsi="Verdana"/>
                <w:sz w:val="14"/>
                <w:szCs w:val="16"/>
              </w:rPr>
              <w:t>solicitado.</w:t>
            </w:r>
          </w:p>
        </w:tc>
      </w:tr>
    </w:tbl>
    <w:p>
      <w:pPr>
        <w:pStyle w:val="Normal"/>
        <w:rPr/>
      </w:pPr>
      <w:r>
        <w:rPr/>
      </w:r>
    </w:p>
    <w:tbl>
      <w:tblPr>
        <w:tblW w:w="9351" w:type="dxa"/>
        <w:jc w:val="left"/>
        <w:tblInd w:w="-5" w:type="dxa"/>
        <w:tblLayout w:type="fixed"/>
        <w:tblCellMar>
          <w:top w:w="0" w:type="dxa"/>
          <w:left w:w="108" w:type="dxa"/>
          <w:bottom w:w="0" w:type="dxa"/>
          <w:right w:w="108" w:type="dxa"/>
        </w:tblCellMar>
        <w:tblLook w:firstRow="0" w:noVBand="1" w:lastRow="0" w:firstColumn="0" w:lastColumn="0" w:noHBand="0" w:val="0400"/>
      </w:tblPr>
      <w:tblGrid>
        <w:gridCol w:w="2550"/>
        <w:gridCol w:w="566"/>
        <w:gridCol w:w="6235"/>
      </w:tblGrid>
      <w:tr>
        <w:trPr>
          <w:trHeight w:val="284" w:hRule="atLeast"/>
          <w:cantSplit w:val="true"/>
        </w:trPr>
        <w:tc>
          <w:tcPr>
            <w:tcW w:w="9351" w:type="dxa"/>
            <w:gridSpan w:val="3"/>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rPr>
                <w:rFonts w:ascii="Verdana" w:hAnsi="Verdana" w:cs="Aparajita"/>
                <w:b/>
                <w:b/>
                <w:bCs/>
                <w:sz w:val="16"/>
                <w:szCs w:val="16"/>
              </w:rPr>
            </w:pPr>
            <w:r>
              <w:rPr>
                <w:rFonts w:eastAsia="Verdana" w:cs="Aparajita" w:ascii="Verdana" w:hAnsi="Verdana"/>
                <w:b/>
                <w:bCs/>
                <w:sz w:val="16"/>
                <w:szCs w:val="16"/>
              </w:rPr>
              <w:t>13. PARA PROJETOS INSCRITOS NA CATEGORIA I - APOIO À PRODUÇÃO DE OBRAS AUDIOVISUAIS - PRODUÇÃO DE CURTA-METRAGEM</w:t>
            </w:r>
          </w:p>
        </w:tc>
      </w:tr>
      <w:tr>
        <w:trPr>
          <w:trHeight w:val="227" w:hRule="atLeast"/>
          <w:cantSplit w:val="true"/>
        </w:trPr>
        <w:tc>
          <w:tcPr>
            <w:tcW w:w="2550" w:type="dxa"/>
            <w:vMerge w:val="restart"/>
            <w:tcBorders>
              <w:top w:val="single" w:sz="4" w:space="0" w:color="000000"/>
              <w:left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eastAsia="Verdana" w:cs="Aparajita"/>
                <w:b/>
                <w:b/>
                <w:sz w:val="16"/>
                <w:szCs w:val="16"/>
              </w:rPr>
            </w:pPr>
            <w:r>
              <w:rPr>
                <w:rFonts w:eastAsia="Verdana" w:cs="Aparajita" w:ascii="Verdana" w:hAnsi="Verdana"/>
                <w:b/>
                <w:bCs/>
                <w:sz w:val="16"/>
                <w:szCs w:val="16"/>
              </w:rPr>
              <w:t>13</w:t>
            </w:r>
            <w:r>
              <w:rPr>
                <w:rFonts w:eastAsia="Verdana" w:cs="Aparajita" w:ascii="Verdana" w:hAnsi="Verdana"/>
                <w:b/>
                <w:sz w:val="16"/>
                <w:szCs w:val="16"/>
              </w:rPr>
              <w:t>.1. Gênero</w:t>
            </w:r>
          </w:p>
        </w:tc>
        <w:tc>
          <w:tcPr>
            <w:tcW w:w="566"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c>
          <w:tcPr>
            <w:tcW w:w="6235"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color w:val="000000" w:themeColor="text1"/>
                <w:sz w:val="16"/>
                <w:szCs w:val="16"/>
              </w:rPr>
              <w:t xml:space="preserve">Ficção </w:t>
            </w:r>
          </w:p>
        </w:tc>
      </w:tr>
      <w:tr>
        <w:trPr>
          <w:trHeight w:val="227" w:hRule="atLeast"/>
          <w:cantSplit w:val="true"/>
        </w:trPr>
        <w:tc>
          <w:tcPr>
            <w:tcW w:w="2550" w:type="dxa"/>
            <w:vMerge w:val="continue"/>
            <w:tcBorders>
              <w:left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c>
          <w:tcPr>
            <w:tcW w:w="566"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c>
          <w:tcPr>
            <w:tcW w:w="6235"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color w:val="000000" w:themeColor="text1"/>
                <w:sz w:val="16"/>
                <w:szCs w:val="16"/>
              </w:rPr>
              <w:t>Documentário</w:t>
            </w:r>
          </w:p>
        </w:tc>
      </w:tr>
      <w:tr>
        <w:trPr>
          <w:trHeight w:val="227" w:hRule="atLeast"/>
          <w:cantSplit w:val="true"/>
        </w:trPr>
        <w:tc>
          <w:tcPr>
            <w:tcW w:w="2550" w:type="dxa"/>
            <w:vMerge w:val="continue"/>
            <w:tcBorders>
              <w:left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c>
          <w:tcPr>
            <w:tcW w:w="566"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c>
          <w:tcPr>
            <w:tcW w:w="6235"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color w:val="000000" w:themeColor="text1"/>
                <w:sz w:val="16"/>
                <w:szCs w:val="16"/>
              </w:rPr>
              <w:t>Animação</w:t>
            </w:r>
          </w:p>
        </w:tc>
      </w:tr>
      <w:tr>
        <w:trPr>
          <w:trHeight w:val="227" w:hRule="atLeast"/>
          <w:cantSplit w:val="true"/>
        </w:trPr>
        <w:tc>
          <w:tcPr>
            <w:tcW w:w="2550" w:type="dxa"/>
            <w:vMerge w:val="continue"/>
            <w:tcBorders>
              <w:left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c>
          <w:tcPr>
            <w:tcW w:w="566"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c>
          <w:tcPr>
            <w:tcW w:w="6235"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color w:val="000000" w:themeColor="text1"/>
                <w:sz w:val="16"/>
                <w:szCs w:val="16"/>
              </w:rPr>
              <w:t>Gêneros híbridos</w:t>
            </w:r>
          </w:p>
        </w:tc>
      </w:tr>
      <w:tr>
        <w:trPr>
          <w:trHeight w:val="227" w:hRule="atLeast"/>
          <w:cantSplit w:val="true"/>
        </w:trPr>
        <w:tc>
          <w:tcPr>
            <w:tcW w:w="2550" w:type="dxa"/>
            <w:vMerge w:val="continue"/>
            <w:tcBorders>
              <w:left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c>
          <w:tcPr>
            <w:tcW w:w="566"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c>
          <w:tcPr>
            <w:tcW w:w="6235"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color w:val="000000" w:themeColor="text1"/>
                <w:sz w:val="16"/>
                <w:szCs w:val="16"/>
              </w:rPr>
            </w:pPr>
            <w:r>
              <w:rPr>
                <w:rFonts w:eastAsia="Verdana" w:cs="Aparajita" w:ascii="Verdana" w:hAnsi="Verdana"/>
                <w:color w:val="000000" w:themeColor="text1"/>
                <w:sz w:val="16"/>
                <w:szCs w:val="16"/>
              </w:rPr>
              <w:t>Outro. Qual?</w:t>
            </w:r>
          </w:p>
        </w:tc>
      </w:tr>
      <w:tr>
        <w:trPr>
          <w:trHeight w:val="284" w:hRule="atLeast"/>
          <w:cantSplit w:val="true"/>
        </w:trPr>
        <w:tc>
          <w:tcPr>
            <w:tcW w:w="9351"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bCs/>
                <w:sz w:val="16"/>
                <w:szCs w:val="16"/>
              </w:rPr>
              <w:t>13</w:t>
            </w:r>
            <w:r>
              <w:rPr>
                <w:rFonts w:eastAsia="Verdana" w:cs="Aparajita" w:ascii="Verdana" w:hAnsi="Verdana"/>
                <w:b/>
                <w:sz w:val="16"/>
                <w:szCs w:val="16"/>
              </w:rPr>
              <w:t>.2.</w:t>
            </w:r>
            <w:r>
              <w:rPr>
                <w:rFonts w:ascii="Verdana" w:hAnsi="Verdana"/>
              </w:rPr>
              <w:t xml:space="preserve"> </w:t>
            </w:r>
            <w:r>
              <w:rPr>
                <w:rFonts w:eastAsia="Verdana" w:cs="Aparajita" w:ascii="Verdana" w:hAnsi="Verdana"/>
                <w:b/>
                <w:sz w:val="16"/>
                <w:szCs w:val="16"/>
              </w:rPr>
              <w:t>Sinopse da obra audiovisual:</w:t>
            </w:r>
          </w:p>
        </w:tc>
      </w:tr>
      <w:tr>
        <w:trPr>
          <w:trHeight w:val="397" w:hRule="atLeast"/>
          <w:cantSplit w:val="true"/>
        </w:trPr>
        <w:tc>
          <w:tcPr>
            <w:tcW w:w="9351" w:type="dxa"/>
            <w:gridSpan w:val="3"/>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r>
      <w:tr>
        <w:trPr>
          <w:trHeight w:val="397" w:hRule="atLeast"/>
          <w:cantSplit w:val="true"/>
        </w:trPr>
        <w:tc>
          <w:tcPr>
            <w:tcW w:w="9351"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bCs/>
                <w:sz w:val="16"/>
                <w:szCs w:val="16"/>
              </w:rPr>
              <w:t>13</w:t>
            </w:r>
            <w:r>
              <w:rPr>
                <w:rFonts w:eastAsia="Verdana" w:cs="Aparajita" w:ascii="Verdana" w:hAnsi="Verdana"/>
                <w:b/>
                <w:sz w:val="16"/>
                <w:szCs w:val="16"/>
              </w:rPr>
              <w:t>.3. Descrição da visão do(a) diretor(a/e) cinematográfico:</w:t>
            </w:r>
          </w:p>
          <w:p>
            <w:pPr>
              <w:pStyle w:val="Normal"/>
              <w:widowControl w:val="false"/>
              <w:jc w:val="both"/>
              <w:rPr>
                <w:rFonts w:ascii="Verdana" w:hAnsi="Verdana" w:eastAsia="Verdana" w:cs="Aparajita"/>
                <w:bCs/>
                <w:i/>
                <w:i/>
                <w:iCs/>
                <w:sz w:val="16"/>
                <w:szCs w:val="16"/>
              </w:rPr>
            </w:pPr>
            <w:r>
              <w:rPr>
                <w:rFonts w:eastAsia="Verdana" w:cs="Aparajita" w:ascii="Verdana" w:hAnsi="Verdana"/>
                <w:bCs/>
                <w:i/>
                <w:iCs/>
                <w:sz w:val="14"/>
                <w:szCs w:val="14"/>
              </w:rPr>
              <w:t>(apenas para ficção e animação)</w:t>
            </w:r>
          </w:p>
        </w:tc>
      </w:tr>
      <w:tr>
        <w:trPr>
          <w:trHeight w:val="397" w:hRule="atLeast"/>
          <w:cantSplit w:val="true"/>
        </w:trPr>
        <w:tc>
          <w:tcPr>
            <w:tcW w:w="9351" w:type="dxa"/>
            <w:gridSpan w:val="3"/>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r>
      <w:tr>
        <w:trPr>
          <w:trHeight w:val="397" w:hRule="atLeast"/>
          <w:cantSplit w:val="true"/>
        </w:trPr>
        <w:tc>
          <w:tcPr>
            <w:tcW w:w="9351"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bCs/>
                <w:sz w:val="16"/>
                <w:szCs w:val="16"/>
              </w:rPr>
              <w:t>13</w:t>
            </w:r>
            <w:r>
              <w:rPr>
                <w:rFonts w:eastAsia="Verdana" w:cs="Aparajita" w:ascii="Verdana" w:hAnsi="Verdana"/>
                <w:b/>
                <w:sz w:val="16"/>
                <w:szCs w:val="16"/>
              </w:rPr>
              <w:t>.4. Descrição do tema e da estratégia de abordagem:</w:t>
            </w:r>
          </w:p>
          <w:p>
            <w:pPr>
              <w:pStyle w:val="Normal"/>
              <w:widowControl w:val="false"/>
              <w:jc w:val="both"/>
              <w:rPr>
                <w:rFonts w:ascii="Verdana" w:hAnsi="Verdana" w:eastAsia="Verdana" w:cs="Aparajita"/>
                <w:bCs/>
                <w:i/>
                <w:i/>
                <w:iCs/>
                <w:sz w:val="14"/>
                <w:szCs w:val="14"/>
              </w:rPr>
            </w:pPr>
            <w:r>
              <w:rPr>
                <w:rFonts w:eastAsia="Verdana" w:cs="Aparajita" w:ascii="Verdana" w:hAnsi="Verdana"/>
                <w:bCs/>
                <w:i/>
                <w:iCs/>
                <w:sz w:val="14"/>
                <w:szCs w:val="14"/>
              </w:rPr>
              <w:t>Anexar ao sistema de inscrição a lista de entrevistados(as).</w:t>
            </w:r>
          </w:p>
          <w:p>
            <w:pPr>
              <w:pStyle w:val="Normal"/>
              <w:widowControl w:val="false"/>
              <w:jc w:val="both"/>
              <w:rPr>
                <w:rFonts w:ascii="Verdana" w:hAnsi="Verdana" w:eastAsia="Verdana" w:cs="Aparajita"/>
                <w:bCs/>
                <w:i/>
                <w:i/>
                <w:iCs/>
                <w:sz w:val="16"/>
                <w:szCs w:val="16"/>
              </w:rPr>
            </w:pPr>
            <w:r>
              <w:rPr>
                <w:rFonts w:eastAsia="Verdana" w:cs="Aparajita" w:ascii="Verdana" w:hAnsi="Verdana"/>
                <w:bCs/>
                <w:i/>
                <w:iCs/>
                <w:sz w:val="14"/>
                <w:szCs w:val="14"/>
              </w:rPr>
              <w:t>(apenas para documentário)</w:t>
            </w:r>
          </w:p>
        </w:tc>
      </w:tr>
      <w:tr>
        <w:trPr>
          <w:trHeight w:val="397" w:hRule="atLeast"/>
          <w:cantSplit w:val="true"/>
        </w:trPr>
        <w:tc>
          <w:tcPr>
            <w:tcW w:w="9351" w:type="dxa"/>
            <w:gridSpan w:val="3"/>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r>
      <w:tr>
        <w:trPr>
          <w:trHeight w:val="397" w:hRule="atLeast"/>
          <w:cantSplit w:val="true"/>
        </w:trPr>
        <w:tc>
          <w:tcPr>
            <w:tcW w:w="9351"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bCs/>
                <w:sz w:val="16"/>
                <w:szCs w:val="16"/>
              </w:rPr>
              <w:t>13</w:t>
            </w:r>
            <w:r>
              <w:rPr>
                <w:rFonts w:eastAsia="Verdana" w:cs="Aparajita" w:ascii="Verdana" w:hAnsi="Verdana"/>
                <w:b/>
                <w:sz w:val="16"/>
                <w:szCs w:val="16"/>
              </w:rPr>
              <w:t>.5. Fontes de pesquisa e lugares e objetos a serem filmados, com uma breve descrição do que se espera obter de cada um:</w:t>
            </w:r>
          </w:p>
          <w:p>
            <w:pPr>
              <w:pStyle w:val="Normal"/>
              <w:widowControl w:val="false"/>
              <w:jc w:val="both"/>
              <w:rPr>
                <w:rFonts w:ascii="Verdana" w:hAnsi="Verdana" w:eastAsia="Verdana" w:cs="Aparajita"/>
                <w:bCs/>
                <w:i/>
                <w:i/>
                <w:iCs/>
                <w:sz w:val="16"/>
                <w:szCs w:val="16"/>
              </w:rPr>
            </w:pPr>
            <w:r>
              <w:rPr>
                <w:rFonts w:eastAsia="Verdana" w:cs="Aparajita" w:ascii="Verdana" w:hAnsi="Verdana"/>
                <w:bCs/>
                <w:i/>
                <w:iCs/>
                <w:sz w:val="14"/>
                <w:szCs w:val="14"/>
              </w:rPr>
              <w:t>(apenas para documentário)</w:t>
            </w:r>
          </w:p>
        </w:tc>
      </w:tr>
      <w:tr>
        <w:trPr>
          <w:trHeight w:val="397" w:hRule="atLeast"/>
          <w:cantSplit w:val="true"/>
        </w:trPr>
        <w:tc>
          <w:tcPr>
            <w:tcW w:w="9351" w:type="dxa"/>
            <w:gridSpan w:val="3"/>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r>
    </w:tbl>
    <w:p>
      <w:pPr>
        <w:pStyle w:val="Normal"/>
        <w:rPr/>
      </w:pPr>
      <w:r>
        <w:rPr/>
      </w:r>
    </w:p>
    <w:tbl>
      <w:tblPr>
        <w:tblpPr w:bottomFromText="0" w:horzAnchor="margin" w:leftFromText="141" w:rightFromText="141" w:tblpX="0" w:tblpY="92" w:topFromText="0" w:vertAnchor="text"/>
        <w:tblW w:w="9356" w:type="dxa"/>
        <w:jc w:val="left"/>
        <w:tblInd w:w="-5" w:type="dxa"/>
        <w:tblLayout w:type="fixed"/>
        <w:tblCellMar>
          <w:top w:w="0" w:type="dxa"/>
          <w:left w:w="108" w:type="dxa"/>
          <w:bottom w:w="0" w:type="dxa"/>
          <w:right w:w="108" w:type="dxa"/>
        </w:tblCellMar>
        <w:tblLook w:firstRow="0" w:noVBand="1" w:lastRow="0" w:firstColumn="0" w:lastColumn="0" w:noHBand="0" w:val="0400"/>
      </w:tblPr>
      <w:tblGrid>
        <w:gridCol w:w="3399"/>
        <w:gridCol w:w="426"/>
        <w:gridCol w:w="2271"/>
        <w:gridCol w:w="1839"/>
        <w:gridCol w:w="1421"/>
      </w:tblGrid>
      <w:tr>
        <w:trPr>
          <w:trHeight w:val="283" w:hRule="atLeast"/>
          <w:cantSplit w:val="true"/>
        </w:trPr>
        <w:tc>
          <w:tcPr>
            <w:tcW w:w="9356" w:type="dxa"/>
            <w:gridSpan w:val="5"/>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rPr>
                <w:rFonts w:ascii="Verdana" w:hAnsi="Verdana" w:cs="Aparajita"/>
                <w:b/>
                <w:b/>
                <w:bCs/>
                <w:sz w:val="16"/>
                <w:szCs w:val="16"/>
              </w:rPr>
            </w:pPr>
            <w:r>
              <w:rPr>
                <w:rFonts w:eastAsia="Verdana" w:cs="Aparajita" w:ascii="Verdana" w:hAnsi="Verdana"/>
                <w:b/>
                <w:bCs/>
                <w:sz w:val="16"/>
                <w:szCs w:val="16"/>
              </w:rPr>
              <w:t>14. PARA PROJETOS INSCRITOS NA CATEGORIA II – APOIO A CINECLUBE</w:t>
            </w:r>
          </w:p>
        </w:tc>
      </w:tr>
      <w:tr>
        <w:trPr>
          <w:trHeight w:val="227" w:hRule="atLeast"/>
          <w:cantSplit w:val="true"/>
        </w:trPr>
        <w:tc>
          <w:tcPr>
            <w:tcW w:w="3399" w:type="dxa"/>
            <w:vMerge w:val="restart"/>
            <w:tcBorders>
              <w:left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bCs/>
                <w:sz w:val="16"/>
                <w:szCs w:val="16"/>
              </w:rPr>
              <w:t>14</w:t>
            </w:r>
            <w:r>
              <w:rPr>
                <w:rFonts w:eastAsia="Verdana" w:cs="Aparajita" w:ascii="Verdana" w:hAnsi="Verdana"/>
                <w:b/>
                <w:sz w:val="16"/>
                <w:szCs w:val="16"/>
              </w:rPr>
              <w:t>.1. Apoio para:</w:t>
            </w:r>
          </w:p>
        </w:tc>
        <w:tc>
          <w:tcPr>
            <w:tcW w:w="426"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c>
          <w:tcPr>
            <w:tcW w:w="5531" w:type="dxa"/>
            <w:gridSpan w:val="3"/>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Cs/>
                <w:sz w:val="16"/>
                <w:szCs w:val="16"/>
              </w:rPr>
            </w:pPr>
            <w:r>
              <w:rPr>
                <w:rFonts w:eastAsia="Verdana" w:cs="Aparajita" w:ascii="Verdana" w:hAnsi="Verdana"/>
                <w:bCs/>
                <w:sz w:val="16"/>
                <w:szCs w:val="16"/>
              </w:rPr>
              <w:t>Criação de Cineclube</w:t>
            </w:r>
          </w:p>
        </w:tc>
      </w:tr>
      <w:tr>
        <w:trPr>
          <w:trHeight w:val="227" w:hRule="atLeast"/>
          <w:cantSplit w:val="true"/>
        </w:trPr>
        <w:tc>
          <w:tcPr>
            <w:tcW w:w="3399" w:type="dxa"/>
            <w:vMerge w:val="continue"/>
            <w:tcBorders>
              <w:left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c>
          <w:tcPr>
            <w:tcW w:w="426"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c>
          <w:tcPr>
            <w:tcW w:w="2271"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Cs/>
                <w:sz w:val="16"/>
                <w:szCs w:val="16"/>
              </w:rPr>
            </w:pPr>
            <w:r>
              <w:rPr>
                <w:rFonts w:eastAsia="Verdana" w:cs="Aparajita" w:ascii="Verdana" w:hAnsi="Verdana"/>
                <w:bCs/>
                <w:sz w:val="16"/>
                <w:szCs w:val="16"/>
              </w:rPr>
              <w:t>Manutenção de Cineclube</w:t>
            </w:r>
          </w:p>
        </w:tc>
        <w:tc>
          <w:tcPr>
            <w:tcW w:w="1839" w:type="dxa"/>
            <w:tcBorders>
              <w:top w:val="single" w:sz="4" w:space="0" w:color="000000"/>
              <w:left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t>Data de fundação:</w:t>
            </w:r>
          </w:p>
        </w:tc>
        <w:tc>
          <w:tcPr>
            <w:tcW w:w="1421" w:type="dxa"/>
            <w:tcBorders>
              <w:top w:val="single" w:sz="4" w:space="0" w:color="000000"/>
              <w:left w:val="single" w:sz="4" w:space="0" w:color="000000"/>
              <w:right w:val="single" w:sz="4" w:space="0" w:color="000000"/>
            </w:tcBorders>
            <w:shd w:color="auto" w:fill="auto" w:val="clear"/>
            <w:vAlign w:val="center"/>
          </w:tcPr>
          <w:p>
            <w:pPr>
              <w:pStyle w:val="Normal"/>
              <w:widowControl w:val="false"/>
              <w:jc w:val="both"/>
              <w:rPr>
                <w:rFonts w:ascii="Verdana" w:hAnsi="Verdana" w:eastAsia="Verdana" w:cs="Aparajita"/>
                <w:bCs/>
                <w:sz w:val="16"/>
                <w:szCs w:val="16"/>
              </w:rPr>
            </w:pPr>
            <w:r>
              <w:rPr>
                <w:rFonts w:eastAsia="Verdana" w:cs="Aparajita" w:ascii="Verdana" w:hAnsi="Verdana"/>
                <w:bCs/>
                <w:sz w:val="16"/>
                <w:szCs w:val="16"/>
              </w:rPr>
            </w:r>
          </w:p>
        </w:tc>
      </w:tr>
      <w:tr>
        <w:trPr>
          <w:trHeight w:val="283" w:hRule="atLeast"/>
          <w:cantSplit w:val="true"/>
        </w:trPr>
        <w:tc>
          <w:tcPr>
            <w:tcW w:w="339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bCs/>
                <w:sz w:val="16"/>
                <w:szCs w:val="16"/>
              </w:rPr>
              <w:t>14</w:t>
            </w:r>
            <w:r>
              <w:rPr>
                <w:rFonts w:eastAsia="Verdana" w:cs="Aparajita" w:ascii="Verdana" w:hAnsi="Verdana"/>
                <w:b/>
                <w:sz w:val="16"/>
                <w:szCs w:val="16"/>
              </w:rPr>
              <w:t>.2.</w:t>
            </w:r>
            <w:r>
              <w:rPr>
                <w:rFonts w:ascii="Verdana" w:hAnsi="Verdana"/>
              </w:rPr>
              <w:t xml:space="preserve"> </w:t>
            </w:r>
            <w:r>
              <w:rPr>
                <w:rFonts w:eastAsia="Verdana" w:cs="Aparajita" w:ascii="Verdana" w:hAnsi="Verdana"/>
                <w:b/>
                <w:sz w:val="16"/>
                <w:szCs w:val="16"/>
              </w:rPr>
              <w:t>Bairro de execução:</w:t>
            </w:r>
          </w:p>
        </w:tc>
        <w:tc>
          <w:tcPr>
            <w:tcW w:w="5957" w:type="dxa"/>
            <w:gridSpan w:val="4"/>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r>
      <w:tr>
        <w:trPr>
          <w:trHeight w:val="283" w:hRule="atLeast"/>
          <w:cantSplit w:val="true"/>
        </w:trPr>
        <w:tc>
          <w:tcPr>
            <w:tcW w:w="3825"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tabs>
                <w:tab w:val="clear" w:pos="709"/>
                <w:tab w:val="left" w:pos="496" w:leader="none"/>
              </w:tabs>
              <w:jc w:val="both"/>
              <w:rPr>
                <w:rFonts w:ascii="Verdana" w:hAnsi="Verdana" w:eastAsia="Verdana" w:cs="Aparajita"/>
                <w:b/>
                <w:b/>
                <w:sz w:val="16"/>
                <w:szCs w:val="16"/>
              </w:rPr>
            </w:pPr>
            <w:r>
              <w:rPr>
                <w:rFonts w:eastAsia="Verdana" w:cs="Aparajita" w:ascii="Verdana" w:hAnsi="Verdana"/>
                <w:b/>
                <w:bCs/>
                <w:sz w:val="16"/>
                <w:szCs w:val="16"/>
              </w:rPr>
              <w:t>14</w:t>
            </w:r>
            <w:r>
              <w:rPr>
                <w:rFonts w:eastAsia="Verdana" w:cs="Aparajita" w:ascii="Verdana" w:hAnsi="Verdana"/>
                <w:b/>
                <w:sz w:val="16"/>
                <w:szCs w:val="16"/>
              </w:rPr>
              <w:t>.3. Endereço do espaço de execução:</w:t>
            </w:r>
          </w:p>
        </w:tc>
        <w:tc>
          <w:tcPr>
            <w:tcW w:w="5531" w:type="dxa"/>
            <w:gridSpan w:val="3"/>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r>
      <w:tr>
        <w:trPr>
          <w:trHeight w:val="283" w:hRule="atLeast"/>
          <w:cantSplit w:val="true"/>
        </w:trPr>
        <w:tc>
          <w:tcPr>
            <w:tcW w:w="9356" w:type="dxa"/>
            <w:gridSpan w:val="5"/>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Cs/>
                <w:i/>
                <w:i/>
                <w:iCs/>
                <w:sz w:val="16"/>
                <w:szCs w:val="16"/>
              </w:rPr>
            </w:pPr>
            <w:r>
              <w:rPr>
                <w:rFonts w:eastAsia="Verdana" w:cs="Aparajita" w:ascii="Verdana" w:hAnsi="Verdana"/>
                <w:b/>
                <w:bCs/>
                <w:sz w:val="16"/>
                <w:szCs w:val="16"/>
              </w:rPr>
              <w:t>14</w:t>
            </w:r>
            <w:r>
              <w:rPr>
                <w:rFonts w:eastAsia="Verdana" w:cs="Aparajita" w:ascii="Verdana" w:hAnsi="Verdana"/>
                <w:b/>
                <w:sz w:val="16"/>
                <w:szCs w:val="16"/>
              </w:rPr>
              <w:t>.4. Proposta curatorial:</w:t>
            </w:r>
          </w:p>
        </w:tc>
      </w:tr>
      <w:tr>
        <w:trPr>
          <w:trHeight w:val="283" w:hRule="atLeast"/>
          <w:cantSplit w:val="true"/>
        </w:trPr>
        <w:tc>
          <w:tcPr>
            <w:tcW w:w="9356" w:type="dxa"/>
            <w:gridSpan w:val="5"/>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r>
      <w:tr>
        <w:trPr>
          <w:trHeight w:val="283" w:hRule="atLeast"/>
          <w:cantSplit w:val="true"/>
        </w:trPr>
        <w:tc>
          <w:tcPr>
            <w:tcW w:w="9356" w:type="dxa"/>
            <w:gridSpan w:val="5"/>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bCs/>
                <w:sz w:val="16"/>
                <w:szCs w:val="16"/>
              </w:rPr>
              <w:t>14</w:t>
            </w:r>
            <w:r>
              <w:rPr>
                <w:rFonts w:eastAsia="Verdana" w:cs="Aparajita" w:ascii="Verdana" w:hAnsi="Verdana"/>
                <w:b/>
                <w:sz w:val="16"/>
                <w:szCs w:val="16"/>
              </w:rPr>
              <w:t>.5. Formato e periodicidade das sessões:</w:t>
            </w:r>
          </w:p>
        </w:tc>
      </w:tr>
      <w:tr>
        <w:trPr>
          <w:trHeight w:val="283" w:hRule="atLeast"/>
          <w:cantSplit w:val="true"/>
        </w:trPr>
        <w:tc>
          <w:tcPr>
            <w:tcW w:w="9356" w:type="dxa"/>
            <w:gridSpan w:val="5"/>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r>
      <w:tr>
        <w:trPr>
          <w:trHeight w:val="283" w:hRule="atLeast"/>
          <w:cantSplit w:val="true"/>
        </w:trPr>
        <w:tc>
          <w:tcPr>
            <w:tcW w:w="9356" w:type="dxa"/>
            <w:gridSpan w:val="5"/>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bCs/>
                <w:sz w:val="16"/>
                <w:szCs w:val="16"/>
              </w:rPr>
              <w:t>14</w:t>
            </w:r>
            <w:r>
              <w:rPr>
                <w:rFonts w:eastAsia="Verdana" w:cs="Aparajita" w:ascii="Verdana" w:hAnsi="Verdana"/>
                <w:b/>
                <w:sz w:val="16"/>
                <w:szCs w:val="16"/>
              </w:rPr>
              <w:t>.6. Público-alvo do Cineclube:</w:t>
            </w:r>
          </w:p>
        </w:tc>
      </w:tr>
      <w:tr>
        <w:trPr>
          <w:trHeight w:val="283" w:hRule="atLeast"/>
          <w:cantSplit w:val="true"/>
        </w:trPr>
        <w:tc>
          <w:tcPr>
            <w:tcW w:w="9356" w:type="dxa"/>
            <w:gridSpan w:val="5"/>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p>
            <w:pPr>
              <w:pStyle w:val="Normal"/>
              <w:widowControl w:val="false"/>
              <w:jc w:val="both"/>
              <w:rPr>
                <w:rFonts w:ascii="Verdana" w:hAnsi="Verdana" w:eastAsia="Verdana" w:cs="Aparajita"/>
                <w:b/>
                <w:b/>
                <w:sz w:val="16"/>
                <w:szCs w:val="16"/>
              </w:rPr>
            </w:pPr>
            <w:r>
              <w:rPr>
                <w:rFonts w:eastAsia="Verdana" w:cs="Aparajita" w:ascii="Verdana" w:hAnsi="Verdana"/>
                <w:b/>
                <w:sz w:val="16"/>
                <w:szCs w:val="16"/>
              </w:rPr>
            </w:r>
          </w:p>
        </w:tc>
      </w:tr>
    </w:tbl>
    <w:p>
      <w:pPr>
        <w:pStyle w:val="Normal"/>
        <w:rPr/>
      </w:pPr>
      <w:r>
        <w:rPr/>
      </w:r>
    </w:p>
    <w:p>
      <w:pPr>
        <w:sectPr>
          <w:type w:val="continuous"/>
          <w:pgSz w:w="11906" w:h="16838"/>
          <w:pgMar w:left="1418" w:right="1134" w:header="0" w:top="1418" w:footer="227" w:bottom="1134" w:gutter="0"/>
          <w:formProt w:val="false"/>
          <w:textDirection w:val="lrTb"/>
          <w:docGrid w:type="default" w:linePitch="326" w:charSpace="0"/>
        </w:sectPr>
      </w:pPr>
    </w:p>
    <w:p>
      <w:pPr>
        <w:pStyle w:val="Normal"/>
        <w:rPr/>
      </w:pPr>
      <w:r>
        <w:rPr/>
      </w:r>
    </w:p>
    <w:tbl>
      <w:tblPr>
        <w:tblW w:w="14034" w:type="dxa"/>
        <w:jc w:val="center"/>
        <w:tblInd w:w="0" w:type="dxa"/>
        <w:tblLayout w:type="fixed"/>
        <w:tblCellMar>
          <w:top w:w="0" w:type="dxa"/>
          <w:left w:w="108" w:type="dxa"/>
          <w:bottom w:w="0" w:type="dxa"/>
          <w:right w:w="108" w:type="dxa"/>
        </w:tblCellMar>
        <w:tblLook w:firstRow="0" w:noVBand="1" w:lastRow="0" w:firstColumn="0" w:lastColumn="0" w:noHBand="0" w:val="0400"/>
      </w:tblPr>
      <w:tblGrid>
        <w:gridCol w:w="3508"/>
        <w:gridCol w:w="3510"/>
        <w:gridCol w:w="2905"/>
        <w:gridCol w:w="4110"/>
      </w:tblGrid>
      <w:tr>
        <w:trPr>
          <w:trHeight w:val="283" w:hRule="atLeast"/>
          <w:cantSplit w:val="true"/>
        </w:trPr>
        <w:tc>
          <w:tcPr>
            <w:tcW w:w="14033" w:type="dxa"/>
            <w:gridSpan w:val="4"/>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ind w:left="113" w:hanging="0"/>
              <w:rPr>
                <w:rFonts w:ascii="Verdana" w:hAnsi="Verdana" w:eastAsia="Verdana" w:cs="Aparajita"/>
                <w:b/>
                <w:b/>
                <w:sz w:val="16"/>
                <w:szCs w:val="16"/>
              </w:rPr>
            </w:pPr>
            <w:r>
              <w:rPr>
                <w:rFonts w:eastAsia="Verdana" w:cs="Aparajita" w:ascii="Verdana" w:hAnsi="Verdana"/>
                <w:b/>
                <w:sz w:val="16"/>
                <w:szCs w:val="16"/>
              </w:rPr>
              <w:t>15. FICHA TÉCNICA</w:t>
            </w:r>
          </w:p>
        </w:tc>
      </w:tr>
      <w:tr>
        <w:trPr>
          <w:trHeight w:val="283" w:hRule="atLeast"/>
          <w:cantSplit w:val="true"/>
        </w:trPr>
        <w:tc>
          <w:tcPr>
            <w:tcW w:w="350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t>Nome do(a) profissional:</w:t>
            </w:r>
          </w:p>
        </w:tc>
        <w:tc>
          <w:tcPr>
            <w:tcW w:w="351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t>Função no projeto:</w:t>
            </w:r>
          </w:p>
        </w:tc>
        <w:tc>
          <w:tcPr>
            <w:tcW w:w="290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t>Vínculo</w:t>
            </w:r>
          </w:p>
          <w:p>
            <w:pPr>
              <w:pStyle w:val="Normal"/>
              <w:widowControl w:val="false"/>
              <w:jc w:val="center"/>
              <w:rPr>
                <w:rFonts w:ascii="Verdana" w:hAnsi="Verdana" w:eastAsia="Verdana" w:cs="Aparajita"/>
                <w:bCs/>
                <w:i/>
                <w:i/>
                <w:iCs/>
                <w:sz w:val="16"/>
                <w:szCs w:val="16"/>
              </w:rPr>
            </w:pPr>
            <w:r>
              <w:rPr>
                <w:rFonts w:eastAsia="Verdana" w:cs="Aparajita" w:ascii="Verdana" w:hAnsi="Verdana"/>
                <w:bCs/>
                <w:i/>
                <w:iCs/>
                <w:sz w:val="16"/>
                <w:szCs w:val="16"/>
              </w:rPr>
              <w:t>(CLT, contrato, voluntário, etc)</w:t>
            </w:r>
          </w:p>
        </w:tc>
        <w:tc>
          <w:tcPr>
            <w:tcW w:w="411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eastAsia="Verdana" w:cs="Aparajita"/>
                <w:b/>
                <w:b/>
                <w:sz w:val="16"/>
                <w:szCs w:val="16"/>
              </w:rPr>
            </w:pPr>
            <w:r>
              <w:rPr>
                <w:rFonts w:eastAsia="Verdana" w:cs="Aparajita" w:ascii="Verdana" w:hAnsi="Verdana"/>
                <w:b/>
                <w:sz w:val="16"/>
                <w:szCs w:val="16"/>
              </w:rPr>
              <w:t>Endereço Completo:</w:t>
            </w:r>
          </w:p>
        </w:tc>
      </w:tr>
      <w:tr>
        <w:trPr>
          <w:trHeight w:val="283" w:hRule="atLeast"/>
          <w:cantSplit w:val="true"/>
        </w:trPr>
        <w:tc>
          <w:tcPr>
            <w:tcW w:w="35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c>
          <w:tcPr>
            <w:tcW w:w="3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c>
          <w:tcPr>
            <w:tcW w:w="29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c>
          <w:tcPr>
            <w:tcW w:w="4110" w:type="dxa"/>
            <w:tcBorders>
              <w:top w:val="single" w:sz="4" w:space="0" w:color="000000"/>
              <w:left w:val="single" w:sz="4" w:space="0" w:color="000000"/>
              <w:bottom w:val="single" w:sz="4" w:space="0" w:color="000000"/>
              <w:right w:val="single" w:sz="4" w:space="0" w:color="000000"/>
            </w:tcBorders>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r>
      <w:tr>
        <w:trPr>
          <w:trHeight w:val="283" w:hRule="atLeast"/>
          <w:cantSplit w:val="true"/>
        </w:trPr>
        <w:tc>
          <w:tcPr>
            <w:tcW w:w="35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c>
          <w:tcPr>
            <w:tcW w:w="3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c>
          <w:tcPr>
            <w:tcW w:w="29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c>
          <w:tcPr>
            <w:tcW w:w="4110" w:type="dxa"/>
            <w:tcBorders>
              <w:top w:val="single" w:sz="4" w:space="0" w:color="000000"/>
              <w:left w:val="single" w:sz="4" w:space="0" w:color="000000"/>
              <w:bottom w:val="single" w:sz="4" w:space="0" w:color="000000"/>
              <w:right w:val="single" w:sz="4" w:space="0" w:color="000000"/>
            </w:tcBorders>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r>
      <w:tr>
        <w:trPr>
          <w:trHeight w:val="283" w:hRule="atLeast"/>
          <w:cantSplit w:val="true"/>
        </w:trPr>
        <w:tc>
          <w:tcPr>
            <w:tcW w:w="35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c>
          <w:tcPr>
            <w:tcW w:w="3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c>
          <w:tcPr>
            <w:tcW w:w="29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c>
          <w:tcPr>
            <w:tcW w:w="4110" w:type="dxa"/>
            <w:tcBorders>
              <w:top w:val="single" w:sz="4" w:space="0" w:color="000000"/>
              <w:left w:val="single" w:sz="4" w:space="0" w:color="000000"/>
              <w:bottom w:val="single" w:sz="4" w:space="0" w:color="000000"/>
              <w:right w:val="single" w:sz="4" w:space="0" w:color="000000"/>
            </w:tcBorders>
          </w:tcPr>
          <w:p>
            <w:pPr>
              <w:pStyle w:val="Normal"/>
              <w:widowControl w:val="false"/>
              <w:ind w:left="113" w:hanging="0"/>
              <w:jc w:val="both"/>
              <w:rPr>
                <w:rFonts w:ascii="Verdana" w:hAnsi="Verdana" w:eastAsia="Verdana" w:cs="Aparajita"/>
                <w:b/>
                <w:b/>
                <w:sz w:val="16"/>
                <w:szCs w:val="16"/>
              </w:rPr>
            </w:pPr>
            <w:r>
              <w:rPr>
                <w:rFonts w:eastAsia="Verdana" w:cs="Aparajita" w:ascii="Verdana" w:hAnsi="Verdana"/>
                <w:b/>
                <w:sz w:val="16"/>
                <w:szCs w:val="16"/>
              </w:rPr>
            </w:r>
          </w:p>
        </w:tc>
      </w:tr>
      <w:tr>
        <w:trPr>
          <w:trHeight w:val="283" w:hRule="atLeast"/>
          <w:cantSplit w:val="true"/>
        </w:trPr>
        <w:tc>
          <w:tcPr>
            <w:tcW w:w="14033"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left="113" w:hanging="0"/>
              <w:jc w:val="both"/>
              <w:rPr>
                <w:rFonts w:ascii="Verdana" w:hAnsi="Verdana" w:eastAsia="Verdana" w:cs="Aparajita"/>
                <w:b/>
                <w:b/>
                <w:sz w:val="14"/>
                <w:szCs w:val="14"/>
              </w:rPr>
            </w:pPr>
            <w:r>
              <w:rPr>
                <w:rFonts w:eastAsia="Arial" w:ascii="Verdana" w:hAnsi="Verdana"/>
                <w:i/>
                <w:sz w:val="14"/>
                <w:szCs w:val="14"/>
              </w:rPr>
              <w:t>Informe a relação dos principais profissionais responsáveis pelos aspectos gerenciais, técnicos e artísticos do projeto cultural (acrescente quantas linhas forem necessárias).</w:t>
            </w:r>
          </w:p>
        </w:tc>
      </w:tr>
    </w:tbl>
    <w:p>
      <w:pPr>
        <w:pStyle w:val="Normal"/>
        <w:rPr/>
      </w:pPr>
      <w:r>
        <w:rPr/>
      </w:r>
    </w:p>
    <w:tbl>
      <w:tblPr>
        <w:tblW w:w="14034" w:type="dxa"/>
        <w:jc w:val="center"/>
        <w:tblInd w:w="0" w:type="dxa"/>
        <w:tblLayout w:type="fixed"/>
        <w:tblCellMar>
          <w:top w:w="0" w:type="dxa"/>
          <w:left w:w="108" w:type="dxa"/>
          <w:bottom w:w="0" w:type="dxa"/>
          <w:right w:w="108" w:type="dxa"/>
        </w:tblCellMar>
        <w:tblLook w:firstRow="0" w:noVBand="1" w:lastRow="0" w:firstColumn="0" w:lastColumn="0" w:noHBand="0" w:val="0400"/>
      </w:tblPr>
      <w:tblGrid>
        <w:gridCol w:w="1727"/>
        <w:gridCol w:w="10"/>
        <w:gridCol w:w="12296"/>
      </w:tblGrid>
      <w:tr>
        <w:trPr>
          <w:trHeight w:val="283" w:hRule="atLeast"/>
          <w:cantSplit w:val="true"/>
        </w:trPr>
        <w:tc>
          <w:tcPr>
            <w:tcW w:w="14033"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ind w:left="113" w:hanging="0"/>
              <w:rPr>
                <w:rFonts w:ascii="Verdana" w:hAnsi="Verdana" w:eastAsia="Verdana" w:cs="Aparajita"/>
                <w:b/>
                <w:b/>
                <w:sz w:val="16"/>
                <w:szCs w:val="16"/>
              </w:rPr>
            </w:pPr>
            <w:r>
              <w:rPr>
                <w:rFonts w:eastAsia="Verdana" w:cs="Aparajita" w:ascii="Verdana" w:hAnsi="Verdana"/>
                <w:b/>
                <w:sz w:val="16"/>
                <w:szCs w:val="16"/>
              </w:rPr>
              <w:t>16. CURRÍCULOS</w:t>
            </w:r>
          </w:p>
        </w:tc>
      </w:tr>
      <w:tr>
        <w:trPr>
          <w:trHeight w:val="283" w:hRule="atLeast"/>
        </w:trPr>
        <w:tc>
          <w:tcPr>
            <w:tcW w:w="14033" w:type="dxa"/>
            <w:gridSpan w:val="3"/>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LOnormal11"/>
              <w:widowControl w:val="false"/>
              <w:spacing w:before="40" w:after="40"/>
              <w:ind w:hanging="2"/>
              <w:jc w:val="center"/>
              <w:rPr>
                <w:rFonts w:ascii="Verdana" w:hAnsi="Verdana" w:eastAsia="Arial"/>
                <w:b/>
                <w:b/>
                <w:position w:val="0"/>
                <w:sz w:val="16"/>
                <w:sz w:val="16"/>
                <w:szCs w:val="16"/>
                <w:vertAlign w:val="baseline"/>
              </w:rPr>
            </w:pPr>
            <w:r>
              <w:rPr>
                <w:rFonts w:eastAsia="Arial" w:ascii="Verdana" w:hAnsi="Verdana"/>
                <w:b/>
                <w:position w:val="0"/>
                <w:sz w:val="16"/>
                <w:sz w:val="16"/>
                <w:szCs w:val="16"/>
                <w:vertAlign w:val="baseline"/>
              </w:rPr>
              <w:t>16.1. Proponente</w:t>
            </w:r>
          </w:p>
          <w:p>
            <w:pPr>
              <w:pStyle w:val="LOnormal11"/>
              <w:widowControl w:val="false"/>
              <w:spacing w:before="40" w:after="40"/>
              <w:ind w:hanging="2"/>
              <w:jc w:val="center"/>
              <w:rPr>
                <w:rFonts w:ascii="Verdana" w:hAnsi="Verdana"/>
                <w:position w:val="0"/>
                <w:sz w:val="14"/>
                <w:sz w:val="16"/>
                <w:szCs w:val="16"/>
                <w:vertAlign w:val="baseline"/>
              </w:rPr>
            </w:pPr>
            <w:r>
              <w:rPr>
                <w:rFonts w:eastAsia="Arial" w:ascii="Verdana" w:hAnsi="Verdana"/>
                <w:i/>
                <w:position w:val="0"/>
                <w:sz w:val="14"/>
                <w:sz w:val="14"/>
                <w:szCs w:val="14"/>
                <w:vertAlign w:val="baseline"/>
              </w:rPr>
              <w:t>Apresente o currículo do(a) proponente do projeto cultural.</w:t>
            </w:r>
          </w:p>
        </w:tc>
      </w:tr>
      <w:tr>
        <w:trPr>
          <w:trHeight w:val="283" w:hRule="atLeast"/>
        </w:trPr>
        <w:tc>
          <w:tcPr>
            <w:tcW w:w="1727" w:type="dxa"/>
            <w:tcBorders>
              <w:top w:val="single" w:sz="4" w:space="0" w:color="000000"/>
              <w:left w:val="single" w:sz="4" w:space="0" w:color="000000"/>
              <w:bottom w:val="single" w:sz="4" w:space="0" w:color="000000"/>
              <w:right w:val="single" w:sz="4" w:space="0" w:color="000000"/>
            </w:tcBorders>
            <w:shd w:color="auto" w:fill="EFEFEF" w:val="clear"/>
            <w:vAlign w:val="center"/>
          </w:tcPr>
          <w:p>
            <w:pPr>
              <w:pStyle w:val="LOnormal11"/>
              <w:widowControl w:val="false"/>
              <w:spacing w:before="40" w:after="40"/>
              <w:ind w:hanging="2"/>
              <w:rPr>
                <w:rFonts w:ascii="Verdana" w:hAnsi="Verdana"/>
                <w:b/>
                <w:b/>
                <w:bCs/>
                <w:position w:val="0"/>
                <w:sz w:val="16"/>
                <w:sz w:val="16"/>
                <w:szCs w:val="16"/>
                <w:vertAlign w:val="baseline"/>
              </w:rPr>
            </w:pPr>
            <w:r>
              <w:rPr>
                <w:rFonts w:eastAsia="Arial" w:ascii="Verdana" w:hAnsi="Verdana"/>
                <w:b/>
                <w:bCs/>
                <w:position w:val="0"/>
                <w:sz w:val="16"/>
                <w:sz w:val="16"/>
                <w:szCs w:val="16"/>
                <w:vertAlign w:val="baseline"/>
              </w:rPr>
              <w:t xml:space="preserve">Nome: </w:t>
            </w:r>
          </w:p>
        </w:tc>
        <w:tc>
          <w:tcPr>
            <w:tcW w:w="12306"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283" w:hRule="atLeast"/>
        </w:trPr>
        <w:tc>
          <w:tcPr>
            <w:tcW w:w="14033" w:type="dxa"/>
            <w:gridSpan w:val="3"/>
            <w:tcBorders>
              <w:top w:val="single" w:sz="4" w:space="0" w:color="000000"/>
              <w:left w:val="single" w:sz="4" w:space="0" w:color="000000"/>
              <w:bottom w:val="single" w:sz="4" w:space="0" w:color="000000"/>
              <w:right w:val="single" w:sz="4" w:space="0" w:color="000000"/>
            </w:tcBorders>
            <w:shd w:color="auto" w:fill="EFEFEF" w:val="clear"/>
            <w:vAlign w:val="center"/>
          </w:tcPr>
          <w:p>
            <w:pPr>
              <w:pStyle w:val="LOnormal11"/>
              <w:widowControl w:val="false"/>
              <w:spacing w:before="40" w:after="40"/>
              <w:ind w:hanging="2"/>
              <w:rPr>
                <w:rFonts w:ascii="Verdana" w:hAnsi="Verdana"/>
                <w:b/>
                <w:b/>
                <w:bCs/>
                <w:position w:val="0"/>
                <w:sz w:val="16"/>
                <w:sz w:val="16"/>
                <w:szCs w:val="16"/>
                <w:vertAlign w:val="baseline"/>
              </w:rPr>
            </w:pPr>
            <w:r>
              <w:rPr>
                <w:rFonts w:eastAsia="Arial" w:ascii="Verdana" w:hAnsi="Verdana"/>
                <w:b/>
                <w:bCs/>
                <w:position w:val="0"/>
                <w:sz w:val="16"/>
                <w:sz w:val="16"/>
                <w:szCs w:val="16"/>
                <w:vertAlign w:val="baseline"/>
              </w:rPr>
              <w:t>Breve currículo/histórico de atuação:</w:t>
            </w:r>
          </w:p>
        </w:tc>
      </w:tr>
      <w:tr>
        <w:trPr>
          <w:trHeight w:val="283" w:hRule="atLeast"/>
        </w:trPr>
        <w:tc>
          <w:tcPr>
            <w:tcW w:w="14033"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283" w:hRule="atLeast"/>
        </w:trPr>
        <w:tc>
          <w:tcPr>
            <w:tcW w:w="14033"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ind w:hanging="2"/>
              <w:rPr>
                <w:rFonts w:ascii="Verdana" w:hAnsi="Verdana"/>
                <w:position w:val="0"/>
                <w:sz w:val="16"/>
                <w:sz w:val="16"/>
                <w:szCs w:val="16"/>
                <w:vertAlign w:val="baseline"/>
              </w:rPr>
            </w:pPr>
            <w:r>
              <w:rPr>
                <w:rFonts w:eastAsia="Arial" w:ascii="Verdana" w:hAnsi="Verdana"/>
                <w:position w:val="0"/>
                <w:sz w:val="16"/>
                <w:sz w:val="16"/>
                <w:szCs w:val="16"/>
                <w:vertAlign w:val="baseline"/>
              </w:rPr>
              <w:t xml:space="preserve">Pessoa:  (    ) Negra;        (     ) Indígena;     (     ) </w:t>
            </w:r>
            <w:r>
              <w:rPr>
                <w:rFonts w:eastAsia="Verdana" w:cs="Aparajita" w:ascii="Verdana" w:hAnsi="Verdana"/>
                <w:position w:val="0"/>
                <w:sz w:val="16"/>
                <w:sz w:val="16"/>
                <w:szCs w:val="16"/>
                <w:vertAlign w:val="baseline"/>
              </w:rPr>
              <w:t>LGBTQIA+</w:t>
            </w:r>
            <w:r>
              <w:rPr>
                <w:rFonts w:eastAsia="Arial" w:ascii="Verdana" w:hAnsi="Verdana"/>
                <w:position w:val="0"/>
                <w:sz w:val="16"/>
                <w:sz w:val="16"/>
                <w:szCs w:val="16"/>
                <w:vertAlign w:val="baseline"/>
              </w:rPr>
              <w:t xml:space="preserve"> (    ) </w:t>
            </w:r>
            <w:r>
              <w:rPr>
                <w:rFonts w:eastAsia="Verdana" w:cs="Aparajita" w:ascii="Verdana" w:hAnsi="Verdana"/>
                <w:position w:val="0"/>
                <w:sz w:val="16"/>
                <w:sz w:val="16"/>
                <w:szCs w:val="16"/>
                <w:vertAlign w:val="baseline"/>
              </w:rPr>
              <w:t>mulher</w:t>
            </w:r>
            <w:r>
              <w:rPr>
                <w:rFonts w:eastAsia="Arial" w:ascii="Verdana" w:hAnsi="Verdana"/>
                <w:position w:val="0"/>
                <w:sz w:val="16"/>
                <w:sz w:val="16"/>
                <w:szCs w:val="16"/>
                <w:vertAlign w:val="baseline"/>
              </w:rPr>
              <w:t xml:space="preserve">;        (     ) </w:t>
            </w:r>
            <w:r>
              <w:rPr>
                <w:rFonts w:eastAsia="Verdana" w:cs="Aparajita" w:ascii="Verdana" w:hAnsi="Verdana"/>
                <w:position w:val="0"/>
                <w:sz w:val="16"/>
                <w:sz w:val="16"/>
                <w:szCs w:val="16"/>
                <w:vertAlign w:val="baseline"/>
              </w:rPr>
              <w:t>quilombola</w:t>
            </w:r>
            <w:r>
              <w:rPr>
                <w:rFonts w:eastAsia="Arial" w:ascii="Verdana" w:hAnsi="Verdana"/>
                <w:position w:val="0"/>
                <w:sz w:val="16"/>
                <w:sz w:val="16"/>
                <w:szCs w:val="16"/>
                <w:vertAlign w:val="baseline"/>
              </w:rPr>
              <w:t xml:space="preserve">;     (     ) </w:t>
            </w:r>
            <w:r>
              <w:rPr>
                <w:rFonts w:eastAsia="Verdana" w:cs="Aparajita" w:ascii="Verdana" w:hAnsi="Verdana"/>
                <w:position w:val="0"/>
                <w:sz w:val="16"/>
                <w:sz w:val="16"/>
                <w:szCs w:val="16"/>
                <w:vertAlign w:val="baseline"/>
              </w:rPr>
              <w:t>cigana</w:t>
            </w:r>
            <w:r>
              <w:rPr>
                <w:rFonts w:eastAsia="Arial" w:ascii="Verdana" w:hAnsi="Verdana"/>
                <w:position w:val="0"/>
                <w:sz w:val="16"/>
                <w:sz w:val="16"/>
                <w:szCs w:val="16"/>
                <w:vertAlign w:val="baseline"/>
              </w:rPr>
              <w:t xml:space="preserve">;     (     ) com deficiência     (     ) </w:t>
            </w:r>
            <w:r>
              <w:rPr>
                <w:rFonts w:eastAsia="Verdana" w:cs="Aparajita" w:ascii="Verdana" w:hAnsi="Verdana"/>
                <w:position w:val="0"/>
                <w:sz w:val="16"/>
                <w:sz w:val="16"/>
                <w:szCs w:val="16"/>
                <w:vertAlign w:val="baseline"/>
              </w:rPr>
              <w:t>idosa</w:t>
            </w:r>
          </w:p>
        </w:tc>
      </w:tr>
      <w:tr>
        <w:trPr>
          <w:trHeight w:val="283" w:hRule="atLeast"/>
        </w:trPr>
        <w:tc>
          <w:tcPr>
            <w:tcW w:w="14033" w:type="dxa"/>
            <w:gridSpan w:val="3"/>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LOnormal11"/>
              <w:widowControl w:val="false"/>
              <w:spacing w:before="40" w:after="40"/>
              <w:ind w:hanging="2"/>
              <w:jc w:val="center"/>
              <w:rPr>
                <w:rFonts w:ascii="Verdana" w:hAnsi="Verdana" w:eastAsia="Arial"/>
                <w:b/>
                <w:b/>
                <w:position w:val="0"/>
                <w:sz w:val="16"/>
                <w:sz w:val="16"/>
                <w:szCs w:val="16"/>
                <w:vertAlign w:val="baseline"/>
              </w:rPr>
            </w:pPr>
            <w:r>
              <w:rPr>
                <w:rFonts w:eastAsia="Arial" w:ascii="Verdana" w:hAnsi="Verdana"/>
                <w:b/>
                <w:position w:val="0"/>
                <w:sz w:val="16"/>
                <w:sz w:val="16"/>
                <w:szCs w:val="16"/>
                <w:vertAlign w:val="baseline"/>
              </w:rPr>
              <w:t>16.2. Equipe</w:t>
            </w:r>
          </w:p>
          <w:p>
            <w:pPr>
              <w:pStyle w:val="LOnormal11"/>
              <w:widowControl w:val="false"/>
              <w:spacing w:before="40" w:after="40"/>
              <w:ind w:hanging="2"/>
              <w:jc w:val="center"/>
              <w:rPr>
                <w:rFonts w:ascii="Verdana" w:hAnsi="Verdana"/>
                <w:position w:val="0"/>
                <w:sz w:val="14"/>
                <w:sz w:val="16"/>
                <w:szCs w:val="16"/>
                <w:vertAlign w:val="baseline"/>
              </w:rPr>
            </w:pPr>
            <w:r>
              <w:rPr>
                <w:rFonts w:eastAsia="Arial" w:ascii="Verdana" w:hAnsi="Verdana"/>
                <w:i/>
                <w:position w:val="0"/>
                <w:sz w:val="14"/>
                <w:sz w:val="14"/>
                <w:szCs w:val="14"/>
                <w:vertAlign w:val="baseline"/>
              </w:rPr>
              <w:t>Apresente um breve currículo dos profissionais listados na ficha técnica.</w:t>
            </w:r>
          </w:p>
        </w:tc>
      </w:tr>
      <w:tr>
        <w:trPr>
          <w:trHeight w:val="283" w:hRule="atLeast"/>
        </w:trPr>
        <w:tc>
          <w:tcPr>
            <w:tcW w:w="1737" w:type="dxa"/>
            <w:gridSpan w:val="2"/>
            <w:tcBorders>
              <w:top w:val="single" w:sz="4" w:space="0" w:color="000000"/>
              <w:left w:val="single" w:sz="4" w:space="0" w:color="000000"/>
              <w:bottom w:val="single" w:sz="4" w:space="0" w:color="000000"/>
              <w:right w:val="single" w:sz="4" w:space="0" w:color="000000"/>
            </w:tcBorders>
            <w:shd w:color="auto" w:fill="EFEFEF" w:val="clear"/>
            <w:vAlign w:val="center"/>
          </w:tcPr>
          <w:p>
            <w:pPr>
              <w:pStyle w:val="LOnormal11"/>
              <w:widowControl w:val="false"/>
              <w:spacing w:before="40" w:after="40"/>
              <w:ind w:hanging="2"/>
              <w:rPr>
                <w:rFonts w:ascii="Verdana" w:hAnsi="Verdana"/>
                <w:b/>
                <w:b/>
                <w:bCs/>
                <w:position w:val="0"/>
                <w:sz w:val="16"/>
                <w:sz w:val="16"/>
                <w:szCs w:val="16"/>
                <w:vertAlign w:val="baseline"/>
              </w:rPr>
            </w:pPr>
            <w:r>
              <w:rPr>
                <w:rFonts w:eastAsia="Arial" w:ascii="Verdana" w:hAnsi="Verdana"/>
                <w:b/>
                <w:bCs/>
                <w:position w:val="0"/>
                <w:sz w:val="16"/>
                <w:sz w:val="16"/>
                <w:szCs w:val="16"/>
                <w:vertAlign w:val="baseline"/>
              </w:rPr>
              <w:t xml:space="preserve">Nome Completo: </w:t>
            </w:r>
          </w:p>
        </w:tc>
        <w:tc>
          <w:tcPr>
            <w:tcW w:w="1229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283" w:hRule="atLeast"/>
        </w:trPr>
        <w:tc>
          <w:tcPr>
            <w:tcW w:w="14033" w:type="dxa"/>
            <w:gridSpan w:val="3"/>
            <w:tcBorders>
              <w:top w:val="single" w:sz="4" w:space="0" w:color="000000"/>
              <w:left w:val="single" w:sz="4" w:space="0" w:color="000000"/>
              <w:bottom w:val="single" w:sz="4" w:space="0" w:color="000000"/>
              <w:right w:val="single" w:sz="4" w:space="0" w:color="000000"/>
            </w:tcBorders>
            <w:shd w:color="auto" w:fill="EFEFEF" w:val="clear"/>
            <w:vAlign w:val="center"/>
          </w:tcPr>
          <w:p>
            <w:pPr>
              <w:pStyle w:val="LOnormal11"/>
              <w:widowControl w:val="false"/>
              <w:spacing w:before="40" w:after="40"/>
              <w:ind w:hanging="2"/>
              <w:rPr>
                <w:rFonts w:ascii="Verdana" w:hAnsi="Verdana"/>
                <w:b/>
                <w:b/>
                <w:bCs/>
                <w:position w:val="0"/>
                <w:sz w:val="16"/>
                <w:sz w:val="16"/>
                <w:szCs w:val="16"/>
                <w:vertAlign w:val="baseline"/>
              </w:rPr>
            </w:pPr>
            <w:r>
              <w:rPr>
                <w:rFonts w:eastAsia="Arial" w:ascii="Verdana" w:hAnsi="Verdana"/>
                <w:b/>
                <w:bCs/>
                <w:position w:val="0"/>
                <w:sz w:val="16"/>
                <w:sz w:val="16"/>
                <w:szCs w:val="16"/>
                <w:vertAlign w:val="baseline"/>
              </w:rPr>
              <w:t>Breve currículo:</w:t>
            </w:r>
          </w:p>
        </w:tc>
      </w:tr>
      <w:tr>
        <w:trPr>
          <w:trHeight w:val="283" w:hRule="atLeast"/>
        </w:trPr>
        <w:tc>
          <w:tcPr>
            <w:tcW w:w="14033"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283" w:hRule="atLeast"/>
        </w:trPr>
        <w:tc>
          <w:tcPr>
            <w:tcW w:w="14033"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ind w:hanging="2"/>
              <w:rPr>
                <w:rFonts w:ascii="Verdana" w:hAnsi="Verdana"/>
                <w:position w:val="0"/>
                <w:sz w:val="16"/>
                <w:sz w:val="16"/>
                <w:szCs w:val="16"/>
                <w:vertAlign w:val="baseline"/>
              </w:rPr>
            </w:pPr>
            <w:r>
              <w:rPr>
                <w:rFonts w:eastAsia="Arial" w:ascii="Verdana" w:hAnsi="Verdana"/>
                <w:position w:val="0"/>
                <w:sz w:val="16"/>
                <w:sz w:val="16"/>
                <w:szCs w:val="16"/>
                <w:vertAlign w:val="baseline"/>
              </w:rPr>
              <w:t xml:space="preserve">Pessoa:  (    ) Negra;        (     ) Indígena;     (     ) </w:t>
            </w:r>
            <w:r>
              <w:rPr>
                <w:rFonts w:eastAsia="Verdana" w:cs="Aparajita" w:ascii="Verdana" w:hAnsi="Verdana"/>
                <w:position w:val="0"/>
                <w:sz w:val="16"/>
                <w:sz w:val="16"/>
                <w:szCs w:val="16"/>
                <w:vertAlign w:val="baseline"/>
              </w:rPr>
              <w:t>LGBTQIA+</w:t>
            </w:r>
            <w:r>
              <w:rPr>
                <w:rFonts w:eastAsia="Arial" w:ascii="Verdana" w:hAnsi="Verdana"/>
                <w:position w:val="0"/>
                <w:sz w:val="16"/>
                <w:sz w:val="16"/>
                <w:szCs w:val="16"/>
                <w:vertAlign w:val="baseline"/>
              </w:rPr>
              <w:t xml:space="preserve"> (    ) </w:t>
            </w:r>
            <w:r>
              <w:rPr>
                <w:rFonts w:eastAsia="Verdana" w:cs="Aparajita" w:ascii="Verdana" w:hAnsi="Verdana"/>
                <w:position w:val="0"/>
                <w:sz w:val="16"/>
                <w:sz w:val="16"/>
                <w:szCs w:val="16"/>
                <w:vertAlign w:val="baseline"/>
              </w:rPr>
              <w:t>mulher</w:t>
            </w:r>
            <w:r>
              <w:rPr>
                <w:rFonts w:eastAsia="Arial" w:ascii="Verdana" w:hAnsi="Verdana"/>
                <w:position w:val="0"/>
                <w:sz w:val="16"/>
                <w:sz w:val="16"/>
                <w:szCs w:val="16"/>
                <w:vertAlign w:val="baseline"/>
              </w:rPr>
              <w:t xml:space="preserve">;        (     ) </w:t>
            </w:r>
            <w:r>
              <w:rPr>
                <w:rFonts w:eastAsia="Verdana" w:cs="Aparajita" w:ascii="Verdana" w:hAnsi="Verdana"/>
                <w:position w:val="0"/>
                <w:sz w:val="16"/>
                <w:sz w:val="16"/>
                <w:szCs w:val="16"/>
                <w:vertAlign w:val="baseline"/>
              </w:rPr>
              <w:t>quilombola</w:t>
            </w:r>
            <w:r>
              <w:rPr>
                <w:rFonts w:eastAsia="Arial" w:ascii="Verdana" w:hAnsi="Verdana"/>
                <w:position w:val="0"/>
                <w:sz w:val="16"/>
                <w:sz w:val="16"/>
                <w:szCs w:val="16"/>
                <w:vertAlign w:val="baseline"/>
              </w:rPr>
              <w:t xml:space="preserve">;     (     ) </w:t>
            </w:r>
            <w:r>
              <w:rPr>
                <w:rFonts w:eastAsia="Verdana" w:cs="Aparajita" w:ascii="Verdana" w:hAnsi="Verdana"/>
                <w:position w:val="0"/>
                <w:sz w:val="16"/>
                <w:sz w:val="16"/>
                <w:szCs w:val="16"/>
                <w:vertAlign w:val="baseline"/>
              </w:rPr>
              <w:t>cigana</w:t>
            </w:r>
            <w:r>
              <w:rPr>
                <w:rFonts w:eastAsia="Arial" w:ascii="Verdana" w:hAnsi="Verdana"/>
                <w:position w:val="0"/>
                <w:sz w:val="16"/>
                <w:sz w:val="16"/>
                <w:szCs w:val="16"/>
                <w:vertAlign w:val="baseline"/>
              </w:rPr>
              <w:t xml:space="preserve">;     (     ) com deficiência     (     ) </w:t>
            </w:r>
            <w:r>
              <w:rPr>
                <w:rFonts w:eastAsia="Verdana" w:cs="Aparajita" w:ascii="Verdana" w:hAnsi="Verdana"/>
                <w:position w:val="0"/>
                <w:sz w:val="16"/>
                <w:sz w:val="16"/>
                <w:szCs w:val="16"/>
                <w:vertAlign w:val="baseline"/>
              </w:rPr>
              <w:t>idosa</w:t>
            </w:r>
          </w:p>
        </w:tc>
      </w:tr>
      <w:tr>
        <w:trPr>
          <w:trHeight w:val="283" w:hRule="atLeast"/>
        </w:trPr>
        <w:tc>
          <w:tcPr>
            <w:tcW w:w="1737" w:type="dxa"/>
            <w:gridSpan w:val="2"/>
            <w:tcBorders>
              <w:top w:val="single" w:sz="4" w:space="0" w:color="000000"/>
              <w:left w:val="single" w:sz="4" w:space="0" w:color="000000"/>
              <w:bottom w:val="single" w:sz="4" w:space="0" w:color="000000"/>
              <w:right w:val="single" w:sz="4" w:space="0" w:color="000000"/>
            </w:tcBorders>
            <w:shd w:color="auto" w:fill="EFEFEF" w:val="clear"/>
            <w:vAlign w:val="center"/>
          </w:tcPr>
          <w:p>
            <w:pPr>
              <w:pStyle w:val="LOnormal11"/>
              <w:widowControl w:val="false"/>
              <w:spacing w:before="40" w:after="40"/>
              <w:ind w:hanging="2"/>
              <w:rPr>
                <w:rFonts w:ascii="Verdana" w:hAnsi="Verdana"/>
                <w:b/>
                <w:b/>
                <w:bCs/>
                <w:position w:val="0"/>
                <w:sz w:val="16"/>
                <w:sz w:val="16"/>
                <w:szCs w:val="16"/>
                <w:vertAlign w:val="baseline"/>
              </w:rPr>
            </w:pPr>
            <w:r>
              <w:rPr>
                <w:rFonts w:eastAsia="Arial" w:ascii="Verdana" w:hAnsi="Verdana"/>
                <w:b/>
                <w:bCs/>
                <w:position w:val="0"/>
                <w:sz w:val="16"/>
                <w:sz w:val="16"/>
                <w:szCs w:val="16"/>
                <w:vertAlign w:val="baseline"/>
              </w:rPr>
              <w:t xml:space="preserve">Nome Completo: </w:t>
            </w:r>
          </w:p>
        </w:tc>
        <w:tc>
          <w:tcPr>
            <w:tcW w:w="1229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283" w:hRule="atLeast"/>
        </w:trPr>
        <w:tc>
          <w:tcPr>
            <w:tcW w:w="14033" w:type="dxa"/>
            <w:gridSpan w:val="3"/>
            <w:tcBorders>
              <w:top w:val="single" w:sz="4" w:space="0" w:color="000000"/>
              <w:left w:val="single" w:sz="4" w:space="0" w:color="000000"/>
              <w:bottom w:val="single" w:sz="4" w:space="0" w:color="000000"/>
              <w:right w:val="single" w:sz="4" w:space="0" w:color="000000"/>
            </w:tcBorders>
            <w:shd w:color="auto" w:fill="EFEFEF" w:val="clear"/>
            <w:vAlign w:val="center"/>
          </w:tcPr>
          <w:p>
            <w:pPr>
              <w:pStyle w:val="LOnormal11"/>
              <w:widowControl w:val="false"/>
              <w:spacing w:before="40" w:after="40"/>
              <w:ind w:hanging="2"/>
              <w:rPr>
                <w:rFonts w:ascii="Verdana" w:hAnsi="Verdana"/>
                <w:b/>
                <w:b/>
                <w:bCs/>
                <w:position w:val="0"/>
                <w:sz w:val="16"/>
                <w:sz w:val="16"/>
                <w:szCs w:val="16"/>
                <w:vertAlign w:val="baseline"/>
              </w:rPr>
            </w:pPr>
            <w:r>
              <w:rPr>
                <w:rFonts w:eastAsia="Arial" w:ascii="Verdana" w:hAnsi="Verdana"/>
                <w:b/>
                <w:bCs/>
                <w:position w:val="0"/>
                <w:sz w:val="16"/>
                <w:sz w:val="16"/>
                <w:szCs w:val="16"/>
                <w:vertAlign w:val="baseline"/>
              </w:rPr>
              <w:t>Breve currículo:</w:t>
            </w:r>
          </w:p>
        </w:tc>
      </w:tr>
      <w:tr>
        <w:trPr>
          <w:trHeight w:val="283" w:hRule="atLeast"/>
        </w:trPr>
        <w:tc>
          <w:tcPr>
            <w:tcW w:w="14033"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283" w:hRule="atLeast"/>
        </w:trPr>
        <w:tc>
          <w:tcPr>
            <w:tcW w:w="14033"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ind w:hanging="2"/>
              <w:rPr>
                <w:rFonts w:ascii="Verdana" w:hAnsi="Verdana"/>
                <w:position w:val="0"/>
                <w:sz w:val="16"/>
                <w:sz w:val="16"/>
                <w:szCs w:val="16"/>
                <w:vertAlign w:val="baseline"/>
              </w:rPr>
            </w:pPr>
            <w:r>
              <w:rPr>
                <w:rFonts w:eastAsia="Arial" w:ascii="Verdana" w:hAnsi="Verdana"/>
                <w:position w:val="0"/>
                <w:sz w:val="16"/>
                <w:sz w:val="16"/>
                <w:szCs w:val="16"/>
                <w:vertAlign w:val="baseline"/>
              </w:rPr>
              <w:t xml:space="preserve">Pessoa:  (    ) Negra;        (     ) Indígena;     (     ) </w:t>
            </w:r>
            <w:r>
              <w:rPr>
                <w:rFonts w:eastAsia="Verdana" w:cs="Aparajita" w:ascii="Verdana" w:hAnsi="Verdana"/>
                <w:position w:val="0"/>
                <w:sz w:val="16"/>
                <w:sz w:val="16"/>
                <w:szCs w:val="16"/>
                <w:vertAlign w:val="baseline"/>
              </w:rPr>
              <w:t>LGBTQIA+</w:t>
            </w:r>
            <w:r>
              <w:rPr>
                <w:rFonts w:eastAsia="Arial" w:ascii="Verdana" w:hAnsi="Verdana"/>
                <w:position w:val="0"/>
                <w:sz w:val="16"/>
                <w:sz w:val="16"/>
                <w:szCs w:val="16"/>
                <w:vertAlign w:val="baseline"/>
              </w:rPr>
              <w:t xml:space="preserve"> (    ) </w:t>
            </w:r>
            <w:r>
              <w:rPr>
                <w:rFonts w:eastAsia="Verdana" w:cs="Aparajita" w:ascii="Verdana" w:hAnsi="Verdana"/>
                <w:position w:val="0"/>
                <w:sz w:val="16"/>
                <w:sz w:val="16"/>
                <w:szCs w:val="16"/>
                <w:vertAlign w:val="baseline"/>
              </w:rPr>
              <w:t>mulher</w:t>
            </w:r>
            <w:r>
              <w:rPr>
                <w:rFonts w:eastAsia="Arial" w:ascii="Verdana" w:hAnsi="Verdana"/>
                <w:position w:val="0"/>
                <w:sz w:val="16"/>
                <w:sz w:val="16"/>
                <w:szCs w:val="16"/>
                <w:vertAlign w:val="baseline"/>
              </w:rPr>
              <w:t xml:space="preserve">;        (     ) </w:t>
            </w:r>
            <w:r>
              <w:rPr>
                <w:rFonts w:eastAsia="Verdana" w:cs="Aparajita" w:ascii="Verdana" w:hAnsi="Verdana"/>
                <w:position w:val="0"/>
                <w:sz w:val="16"/>
                <w:sz w:val="16"/>
                <w:szCs w:val="16"/>
                <w:vertAlign w:val="baseline"/>
              </w:rPr>
              <w:t>quilombola</w:t>
            </w:r>
            <w:r>
              <w:rPr>
                <w:rFonts w:eastAsia="Arial" w:ascii="Verdana" w:hAnsi="Verdana"/>
                <w:position w:val="0"/>
                <w:sz w:val="16"/>
                <w:sz w:val="16"/>
                <w:szCs w:val="16"/>
                <w:vertAlign w:val="baseline"/>
              </w:rPr>
              <w:t xml:space="preserve">;     (     ) </w:t>
            </w:r>
            <w:r>
              <w:rPr>
                <w:rFonts w:eastAsia="Verdana" w:cs="Aparajita" w:ascii="Verdana" w:hAnsi="Verdana"/>
                <w:position w:val="0"/>
                <w:sz w:val="16"/>
                <w:sz w:val="16"/>
                <w:szCs w:val="16"/>
                <w:vertAlign w:val="baseline"/>
              </w:rPr>
              <w:t>cigana</w:t>
            </w:r>
            <w:r>
              <w:rPr>
                <w:rFonts w:eastAsia="Arial" w:ascii="Verdana" w:hAnsi="Verdana"/>
                <w:position w:val="0"/>
                <w:sz w:val="16"/>
                <w:sz w:val="16"/>
                <w:szCs w:val="16"/>
                <w:vertAlign w:val="baseline"/>
              </w:rPr>
              <w:t xml:space="preserve">;     (     ) com deficiência     (     ) </w:t>
            </w:r>
            <w:r>
              <w:rPr>
                <w:rFonts w:eastAsia="Verdana" w:cs="Aparajita" w:ascii="Verdana" w:hAnsi="Verdana"/>
                <w:position w:val="0"/>
                <w:sz w:val="16"/>
                <w:sz w:val="16"/>
                <w:szCs w:val="16"/>
                <w:vertAlign w:val="baseline"/>
              </w:rPr>
              <w:t>idosa</w:t>
            </w:r>
          </w:p>
        </w:tc>
      </w:tr>
      <w:tr>
        <w:trPr>
          <w:trHeight w:val="283" w:hRule="atLeast"/>
        </w:trPr>
        <w:tc>
          <w:tcPr>
            <w:tcW w:w="14033"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Onormal11"/>
              <w:widowControl w:val="false"/>
              <w:ind w:hanging="2"/>
              <w:rPr>
                <w:rFonts w:ascii="Verdana" w:hAnsi="Verdana" w:eastAsia="Arial"/>
                <w:i/>
                <w:i/>
                <w:position w:val="0"/>
                <w:sz w:val="14"/>
                <w:sz w:val="14"/>
                <w:szCs w:val="14"/>
                <w:vertAlign w:val="baseline"/>
              </w:rPr>
            </w:pPr>
            <w:r>
              <w:rPr>
                <w:rFonts w:eastAsia="Arial" w:ascii="Verdana" w:hAnsi="Verdana"/>
                <w:i/>
                <w:position w:val="0"/>
                <w:sz w:val="14"/>
                <w:sz w:val="14"/>
                <w:szCs w:val="14"/>
                <w:vertAlign w:val="baseline"/>
              </w:rPr>
              <w:t>(acrescente quantas linhas forem necessárias)</w:t>
            </w:r>
          </w:p>
          <w:p>
            <w:pPr>
              <w:pStyle w:val="LOnormal11"/>
              <w:widowControl w:val="false"/>
              <w:ind w:hanging="2"/>
              <w:rPr>
                <w:rFonts w:ascii="Verdana" w:hAnsi="Verdana" w:eastAsia="Arial"/>
                <w:position w:val="0"/>
                <w:sz w:val="14"/>
                <w:sz w:val="14"/>
                <w:szCs w:val="14"/>
                <w:vertAlign w:val="baseline"/>
              </w:rPr>
            </w:pPr>
            <w:r>
              <w:rPr>
                <w:rFonts w:eastAsia="Arial" w:ascii="Verdana" w:hAnsi="Verdana"/>
                <w:position w:val="0"/>
                <w:sz w:val="14"/>
                <w:sz w:val="14"/>
                <w:szCs w:val="14"/>
                <w:vertAlign w:val="baseline"/>
              </w:rPr>
              <w:t>Obs.: Informar quando integrantes da equipe forem representantes de mulheres, pessoas negras, pessoas indígenas, comunidades tradicionais, inclusive de terreiro e quilombolas, populações nômades e povos ciganos, pessoas LGBTQIA+, pessoas com deficiência e de outros grupos minorizados socialmente, citando, a qual pertence.</w:t>
            </w:r>
          </w:p>
        </w:tc>
      </w:tr>
    </w:tbl>
    <w:tbl>
      <w:tblPr>
        <w:tblW w:w="9351"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18"/>
        <w:gridCol w:w="3832"/>
        <w:gridCol w:w="5100"/>
      </w:tblGrid>
      <w:tr>
        <w:trPr>
          <w:trHeight w:val="284" w:hRule="atLeast"/>
          <w:cantSplit w:val="true"/>
        </w:trPr>
        <w:tc>
          <w:tcPr>
            <w:tcW w:w="9350"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rPr>
                <w:rFonts w:ascii="Verdana" w:hAnsi="Verdana"/>
                <w:b/>
                <w:b/>
                <w:bCs/>
                <w:sz w:val="16"/>
                <w:szCs w:val="16"/>
              </w:rPr>
            </w:pPr>
            <w:r>
              <w:rPr>
                <w:rFonts w:ascii="Verdana" w:hAnsi="Verdana"/>
                <w:b/>
                <w:bCs/>
                <w:sz w:val="16"/>
                <w:szCs w:val="16"/>
              </w:rPr>
              <w:t>17. MEDIDAS DE ACESSIBILIDADE EMPREGADAS NO PROJETO</w:t>
            </w:r>
          </w:p>
          <w:p>
            <w:pPr>
              <w:pStyle w:val="Normal"/>
              <w:widowControl w:val="false"/>
              <w:rPr>
                <w:rFonts w:ascii="Verdana" w:hAnsi="Verdana" w:eastAsia="Verdana" w:cs="Aparajita"/>
                <w:b/>
                <w:b/>
                <w:bCs/>
                <w:i/>
                <w:i/>
                <w:iCs/>
                <w:color w:val="000000"/>
                <w:sz w:val="16"/>
                <w:szCs w:val="16"/>
              </w:rPr>
            </w:pPr>
            <w:r>
              <w:rPr>
                <w:rFonts w:ascii="Verdana" w:hAnsi="Verdana"/>
                <w:i/>
                <w:iCs/>
                <w:sz w:val="14"/>
                <w:szCs w:val="14"/>
              </w:rPr>
              <w:t>Marque quais medidas de acessibilidade serão implementadas ou estarão disponíveis para a participação de pessoas com deficiência.</w:t>
            </w:r>
          </w:p>
        </w:tc>
      </w:tr>
      <w:tr>
        <w:trPr>
          <w:trHeight w:val="284" w:hRule="atLeast"/>
          <w:cantSplit w:val="true"/>
        </w:trPr>
        <w:tc>
          <w:tcPr>
            <w:tcW w:w="9350"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eastAsia="Verdana" w:cs="Aparajita"/>
                <w:b/>
                <w:b/>
                <w:bCs/>
                <w:color w:val="000000"/>
                <w:sz w:val="16"/>
                <w:szCs w:val="16"/>
              </w:rPr>
            </w:pPr>
            <w:r>
              <w:rPr>
                <w:rFonts w:ascii="Verdana" w:hAnsi="Verdana"/>
                <w:b/>
                <w:bCs/>
                <w:sz w:val="16"/>
                <w:szCs w:val="16"/>
              </w:rPr>
              <w:t>17.1. Acessibilidade Arquitetônica:</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eastAsia="Verdana" w:cs="Aparajita"/>
                <w:b/>
                <w:b/>
                <w:color w:val="000000"/>
                <w:sz w:val="16"/>
                <w:szCs w:val="16"/>
              </w:rPr>
            </w:pPr>
            <w:r>
              <w:rPr>
                <w:rFonts w:ascii="Verdana" w:hAnsi="Verdana"/>
                <w:sz w:val="16"/>
                <w:szCs w:val="16"/>
              </w:rPr>
              <w:t>rotas acessíveis, com espaço de manobra para cadeira de rodas</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eastAsia="Verdana" w:cs="Aparajita"/>
                <w:b/>
                <w:b/>
                <w:color w:val="000000"/>
                <w:sz w:val="16"/>
                <w:szCs w:val="16"/>
              </w:rPr>
            </w:pPr>
            <w:r>
              <w:rPr>
                <w:rFonts w:ascii="Verdana" w:hAnsi="Verdana"/>
                <w:sz w:val="16"/>
                <w:szCs w:val="16"/>
              </w:rPr>
              <w:t>piso tátil</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eastAsia="Verdana" w:cs="Aparajita"/>
                <w:b/>
                <w:b/>
                <w:color w:val="000000"/>
                <w:sz w:val="16"/>
                <w:szCs w:val="16"/>
              </w:rPr>
            </w:pPr>
            <w:r>
              <w:rPr>
                <w:rFonts w:ascii="Verdana" w:hAnsi="Verdana"/>
                <w:sz w:val="16"/>
                <w:szCs w:val="16"/>
              </w:rPr>
              <w:t>rampas</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eastAsia="Verdana" w:cs="Aparajita"/>
                <w:b/>
                <w:b/>
                <w:color w:val="000000"/>
                <w:sz w:val="16"/>
                <w:szCs w:val="16"/>
              </w:rPr>
            </w:pPr>
            <w:r>
              <w:rPr>
                <w:rFonts w:ascii="Verdana" w:hAnsi="Verdana"/>
                <w:sz w:val="16"/>
                <w:szCs w:val="16"/>
              </w:rPr>
              <w:t>elevadores adequados para pessoas com deficiência</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eastAsia="Verdana" w:cs="Aparajita"/>
                <w:b/>
                <w:b/>
                <w:color w:val="000000"/>
                <w:sz w:val="16"/>
                <w:szCs w:val="16"/>
              </w:rPr>
            </w:pPr>
            <w:r>
              <w:rPr>
                <w:rFonts w:ascii="Verdana" w:hAnsi="Verdana"/>
                <w:sz w:val="16"/>
                <w:szCs w:val="16"/>
              </w:rPr>
              <w:t>corrimãos e guarda-corpos;</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eastAsia="Verdana" w:cs="Aparajita"/>
                <w:b/>
                <w:b/>
                <w:color w:val="000000"/>
                <w:sz w:val="16"/>
                <w:szCs w:val="16"/>
              </w:rPr>
            </w:pPr>
            <w:r>
              <w:rPr>
                <w:rFonts w:ascii="Verdana" w:hAnsi="Verdana"/>
                <w:sz w:val="16"/>
                <w:szCs w:val="16"/>
              </w:rPr>
              <w:t>banheiros femininos e masculinos adaptados para pessoas com deficiência</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eastAsia="Verdana" w:cs="Aparajita"/>
                <w:b/>
                <w:b/>
                <w:color w:val="000000"/>
                <w:sz w:val="16"/>
                <w:szCs w:val="16"/>
              </w:rPr>
            </w:pPr>
            <w:r>
              <w:rPr>
                <w:rFonts w:ascii="Verdana" w:hAnsi="Verdana"/>
                <w:sz w:val="16"/>
                <w:szCs w:val="16"/>
              </w:rPr>
              <w:t>vagas de estacionamento para pessoas com deficiência</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eastAsia="Verdana" w:cs="Aparajita"/>
                <w:b/>
                <w:b/>
                <w:color w:val="000000"/>
                <w:sz w:val="16"/>
                <w:szCs w:val="16"/>
              </w:rPr>
            </w:pPr>
            <w:r>
              <w:rPr>
                <w:rFonts w:ascii="Verdana" w:hAnsi="Verdana"/>
                <w:sz w:val="16"/>
                <w:szCs w:val="16"/>
              </w:rPr>
              <w:t>assentos para pessoas obesas</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eastAsia="Verdana" w:cs="Aparajita"/>
                <w:b/>
                <w:b/>
                <w:color w:val="000000"/>
                <w:sz w:val="16"/>
                <w:szCs w:val="16"/>
              </w:rPr>
            </w:pPr>
            <w:r>
              <w:rPr>
                <w:rFonts w:ascii="Verdana" w:hAnsi="Verdana"/>
                <w:sz w:val="16"/>
                <w:szCs w:val="16"/>
              </w:rPr>
              <w:t>iluminação adequada</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eastAsia="Verdana" w:cs="Aparajita"/>
                <w:b/>
                <w:b/>
                <w:color w:val="000000"/>
                <w:sz w:val="16"/>
                <w:szCs w:val="16"/>
              </w:rPr>
            </w:pPr>
            <w:r>
              <w:rPr>
                <w:rFonts w:ascii="Verdana" w:hAnsi="Verdana"/>
                <w:sz w:val="16"/>
                <w:szCs w:val="16"/>
              </w:rPr>
              <w:t>Outra. Qual?</w:t>
            </w:r>
          </w:p>
        </w:tc>
      </w:tr>
      <w:tr>
        <w:trPr>
          <w:trHeight w:val="284" w:hRule="atLeast"/>
          <w:cantSplit w:val="true"/>
        </w:trPr>
        <w:tc>
          <w:tcPr>
            <w:tcW w:w="9350"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eastAsia="Verdana" w:cs="Aparajita"/>
                <w:b/>
                <w:b/>
                <w:bCs/>
                <w:color w:val="000000"/>
                <w:sz w:val="16"/>
                <w:szCs w:val="16"/>
              </w:rPr>
            </w:pPr>
            <w:r>
              <w:rPr>
                <w:rFonts w:ascii="Verdana" w:hAnsi="Verdana"/>
                <w:b/>
                <w:bCs/>
                <w:sz w:val="16"/>
                <w:szCs w:val="16"/>
              </w:rPr>
              <w:t>17.2. Acessibilidade Comunicacional:</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sz w:val="16"/>
                <w:szCs w:val="16"/>
              </w:rPr>
            </w:pPr>
            <w:r>
              <w:rPr>
                <w:rFonts w:ascii="Verdana" w:hAnsi="Verdana"/>
                <w:sz w:val="16"/>
                <w:szCs w:val="16"/>
              </w:rPr>
              <w:t>LIBRAS - Língua Brasileira de Sinais</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sz w:val="16"/>
                <w:szCs w:val="16"/>
              </w:rPr>
            </w:pPr>
            <w:r>
              <w:rPr>
                <w:rFonts w:ascii="Verdana" w:hAnsi="Verdana"/>
                <w:sz w:val="16"/>
                <w:szCs w:val="16"/>
              </w:rPr>
              <w:t>sistema Braille</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sz w:val="16"/>
                <w:szCs w:val="16"/>
              </w:rPr>
            </w:pPr>
            <w:r>
              <w:rPr>
                <w:rFonts w:ascii="Verdana" w:hAnsi="Verdana"/>
                <w:sz w:val="16"/>
                <w:szCs w:val="16"/>
              </w:rPr>
              <w:t>sistema de sinalização ou comunicação tátil</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sz w:val="16"/>
                <w:szCs w:val="16"/>
              </w:rPr>
            </w:pPr>
            <w:r>
              <w:rPr>
                <w:rFonts w:ascii="Verdana" w:hAnsi="Verdana"/>
                <w:sz w:val="16"/>
                <w:szCs w:val="16"/>
              </w:rPr>
              <w:t>audiodescrição</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sz w:val="16"/>
                <w:szCs w:val="16"/>
              </w:rPr>
            </w:pPr>
            <w:r>
              <w:rPr>
                <w:rFonts w:ascii="Verdana" w:hAnsi="Verdana"/>
                <w:sz w:val="16"/>
                <w:szCs w:val="16"/>
              </w:rPr>
              <w:t>legendas</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sz w:val="16"/>
                <w:szCs w:val="16"/>
              </w:rPr>
            </w:pPr>
            <w:r>
              <w:rPr>
                <w:rFonts w:ascii="Verdana" w:hAnsi="Verdana"/>
                <w:sz w:val="16"/>
                <w:szCs w:val="16"/>
              </w:rPr>
              <w:t>linguagem simples</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sz w:val="16"/>
                <w:szCs w:val="16"/>
              </w:rPr>
            </w:pPr>
            <w:r>
              <w:rPr>
                <w:rFonts w:ascii="Verdana" w:hAnsi="Verdana"/>
                <w:sz w:val="16"/>
                <w:szCs w:val="16"/>
              </w:rPr>
              <w:t>textos adaptados para leitores de tela</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sz w:val="16"/>
                <w:szCs w:val="16"/>
              </w:rPr>
            </w:pPr>
            <w:r>
              <w:rPr>
                <w:rFonts w:ascii="Verdana" w:hAnsi="Verdana"/>
                <w:sz w:val="16"/>
                <w:szCs w:val="16"/>
              </w:rPr>
              <w:t>Outras. Quais?</w:t>
            </w:r>
          </w:p>
        </w:tc>
      </w:tr>
      <w:tr>
        <w:trPr>
          <w:trHeight w:val="284" w:hRule="atLeast"/>
          <w:cantSplit w:val="true"/>
        </w:trPr>
        <w:tc>
          <w:tcPr>
            <w:tcW w:w="9350"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eastAsia="Verdana" w:cs="Aparajita"/>
                <w:b/>
                <w:b/>
                <w:bCs/>
                <w:color w:val="000000"/>
                <w:sz w:val="16"/>
                <w:szCs w:val="16"/>
              </w:rPr>
            </w:pPr>
            <w:r>
              <w:rPr>
                <w:rFonts w:ascii="Verdana" w:hAnsi="Verdana"/>
                <w:b/>
                <w:bCs/>
                <w:sz w:val="16"/>
                <w:szCs w:val="16"/>
              </w:rPr>
              <w:t>17.3. Acessibilidade Atitudinal:</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sz w:val="16"/>
                <w:szCs w:val="16"/>
              </w:rPr>
            </w:pPr>
            <w:r>
              <w:rPr>
                <w:rFonts w:ascii="Verdana" w:hAnsi="Verdana"/>
                <w:sz w:val="16"/>
                <w:szCs w:val="16"/>
              </w:rPr>
              <w:t>capacitação de equipes atuantes nos projetos culturais</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sz w:val="16"/>
                <w:szCs w:val="16"/>
              </w:rPr>
            </w:pPr>
            <w:r>
              <w:rPr>
                <w:rFonts w:ascii="Verdana" w:hAnsi="Verdana"/>
                <w:sz w:val="16"/>
                <w:szCs w:val="16"/>
              </w:rPr>
              <w:t>contratação de profissionais com deficiência e profissionais especializados em acessibilidade cultural</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sz w:val="16"/>
                <w:szCs w:val="16"/>
              </w:rPr>
            </w:pPr>
            <w:r>
              <w:rPr>
                <w:rFonts w:ascii="Verdana" w:hAnsi="Verdana"/>
                <w:sz w:val="16"/>
                <w:szCs w:val="16"/>
              </w:rPr>
              <w:t>formação e sensibilização de agentes culturais, público e envolvidos na cadeia produtiva cultural</w:t>
            </w:r>
          </w:p>
        </w:tc>
      </w:tr>
      <w:tr>
        <w:trPr>
          <w:trHeight w:val="293"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gridSpan w:val="2"/>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rPr>
                <w:rFonts w:ascii="Verdana" w:hAnsi="Verdana"/>
                <w:sz w:val="16"/>
                <w:szCs w:val="16"/>
              </w:rPr>
            </w:pPr>
            <w:r>
              <w:rPr>
                <w:rFonts w:ascii="Verdana" w:hAnsi="Verdana"/>
                <w:sz w:val="16"/>
                <w:szCs w:val="16"/>
              </w:rPr>
              <w:t>outras medidas que visem a eliminação de atitudes capacitistas. Quais?</w:t>
            </w:r>
          </w:p>
        </w:tc>
      </w:tr>
      <w:tr>
        <w:trPr>
          <w:trHeight w:val="284" w:hRule="atLeast"/>
          <w:cantSplit w:val="true"/>
        </w:trPr>
        <w:tc>
          <w:tcPr>
            <w:tcW w:w="9350"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cs="Aparajita"/>
                <w:sz w:val="16"/>
                <w:szCs w:val="16"/>
              </w:rPr>
            </w:pPr>
            <w:r>
              <w:rPr>
                <w:rFonts w:eastAsia="Verdana" w:cs="Aparajita" w:ascii="Verdana" w:hAnsi="Verdana"/>
                <w:b/>
                <w:color w:val="000000"/>
                <w:sz w:val="16"/>
                <w:szCs w:val="16"/>
              </w:rPr>
              <w:t>17.4. Informe como essas medidas de acessibilidade serão implementadas ou disponibilizadas de acordo com o projeto proposto.</w:t>
            </w:r>
          </w:p>
        </w:tc>
      </w:tr>
      <w:tr>
        <w:trPr>
          <w:trHeight w:val="284" w:hRule="atLeast"/>
          <w:cantSplit w:val="true"/>
        </w:trPr>
        <w:tc>
          <w:tcPr>
            <w:tcW w:w="9350" w:type="dxa"/>
            <w:gridSpan w:val="3"/>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718" w:hRule="atLeast"/>
          <w:cantSplit w:val="true"/>
        </w:trPr>
        <w:tc>
          <w:tcPr>
            <w:tcW w:w="4250"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t>17.5. Investimento estimado nas medidas de acessibilidade empregadas no projeto:</w:t>
            </w:r>
          </w:p>
        </w:tc>
        <w:tc>
          <w:tcPr>
            <w:tcW w:w="5100"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t xml:space="preserve">R$ </w:t>
            </w:r>
          </w:p>
        </w:tc>
      </w:tr>
      <w:tr>
        <w:trPr>
          <w:trHeight w:val="397" w:hRule="atLeast"/>
          <w:cantSplit w:val="true"/>
        </w:trPr>
        <w:tc>
          <w:tcPr>
            <w:tcW w:w="9350"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Cs/>
                <w:i/>
                <w:iCs/>
                <w:color w:val="000000"/>
                <w:sz w:val="14"/>
                <w:szCs w:val="14"/>
              </w:rPr>
              <w:t>Lembre-se que o investimento mínimo deve ser de 10% do valor total do fomento ao projeto e que esta previsão financeira deve constar na planilha orçamentária.</w:t>
            </w:r>
          </w:p>
        </w:tc>
      </w:tr>
    </w:tbl>
    <w:p>
      <w:pPr>
        <w:pStyle w:val="Normal"/>
        <w:rPr>
          <w:rFonts w:ascii="Verdana" w:hAnsi="Verdana" w:cs="Aparajita"/>
        </w:rPr>
      </w:pPr>
      <w:r>
        <w:rPr>
          <w:rFonts w:cs="Aparajita" w:ascii="Verdana" w:hAnsi="Verdana"/>
        </w:rPr>
      </w:r>
    </w:p>
    <w:tbl>
      <w:tblPr>
        <w:tblW w:w="9351"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18"/>
        <w:gridCol w:w="8932"/>
      </w:tblGrid>
      <w:tr>
        <w:trPr>
          <w:trHeight w:val="284" w:hRule="atLeast"/>
          <w:cantSplit w:val="true"/>
        </w:trPr>
        <w:tc>
          <w:tcPr>
            <w:tcW w:w="9350" w:type="dxa"/>
            <w:gridSpan w:val="2"/>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t>18.  CONTRAPARTIDA SOCIAL</w:t>
            </w:r>
          </w:p>
        </w:tc>
      </w:tr>
      <w:tr>
        <w:trPr>
          <w:trHeight w:val="284" w:hRule="atLeast"/>
          <w:cantSplit w:val="true"/>
        </w:trPr>
        <w:tc>
          <w:tcPr>
            <w:tcW w:w="9350"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t>18.1. Público-alvo da contrapartida social</w:t>
            </w:r>
          </w:p>
        </w:tc>
      </w:tr>
      <w:tr>
        <w:trPr>
          <w:trHeight w:val="211"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Cs/>
                <w:color w:val="000000"/>
                <w:sz w:val="16"/>
                <w:szCs w:val="16"/>
              </w:rPr>
              <w:t>alunos (Escola Pública; Universidade Pública; Universidade Privada/ Estudantes Prouni)</w:t>
            </w:r>
          </w:p>
        </w:tc>
      </w:tr>
      <w:tr>
        <w:trPr>
          <w:trHeight w:val="209"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Cs/>
                <w:color w:val="000000"/>
                <w:sz w:val="16"/>
                <w:szCs w:val="16"/>
              </w:rPr>
              <w:t>professores (Escola Pública; Universidade Pública; Universidade Privada/ Estudantes Prouni)</w:t>
            </w:r>
          </w:p>
        </w:tc>
      </w:tr>
      <w:tr>
        <w:trPr>
          <w:trHeight w:val="209"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Cs/>
                <w:color w:val="000000"/>
                <w:sz w:val="16"/>
                <w:szCs w:val="16"/>
              </w:rPr>
              <w:t>profissionais de Saúde (preferencialmente envolvidos no combate à Pandemia)</w:t>
            </w:r>
          </w:p>
        </w:tc>
      </w:tr>
      <w:tr>
        <w:trPr>
          <w:trHeight w:val="209" w:hRule="atLeast"/>
          <w:cantSplit w:val="true"/>
        </w:trPr>
        <w:tc>
          <w:tcPr>
            <w:tcW w:w="418"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932" w:type="dxa"/>
            <w:tcBorders>
              <w:top w:val="single" w:sz="4" w:space="0" w:color="000000"/>
              <w:left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Cs/>
                <w:color w:val="000000"/>
                <w:sz w:val="16"/>
                <w:szCs w:val="16"/>
              </w:rPr>
              <w:t>pessoas integrantes de grupos e coletivos culturais e de associações comunitárias</w:t>
            </w:r>
          </w:p>
        </w:tc>
      </w:tr>
      <w:tr>
        <w:trPr>
          <w:trHeight w:val="284" w:hRule="atLeast"/>
          <w:cantSplit w:val="true"/>
        </w:trPr>
        <w:tc>
          <w:tcPr>
            <w:tcW w:w="9350"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t>18.2. Descrição da execução da contrapartida social:</w:t>
            </w:r>
          </w:p>
          <w:p>
            <w:pPr>
              <w:pStyle w:val="Normal"/>
              <w:widowControl w:val="false"/>
              <w:jc w:val="both"/>
              <w:rPr>
                <w:rFonts w:ascii="Verdana" w:hAnsi="Verdana" w:cs="Aparajita"/>
                <w:sz w:val="16"/>
                <w:szCs w:val="16"/>
              </w:rPr>
            </w:pPr>
            <w:r>
              <w:rPr>
                <w:rFonts w:eastAsia="Verdana" w:cs="Aparajita" w:ascii="Verdana" w:hAnsi="Verdana"/>
                <w:bCs/>
                <w:i/>
                <w:iCs/>
                <w:color w:val="000000"/>
                <w:sz w:val="14"/>
                <w:szCs w:val="14"/>
              </w:rPr>
              <w:t>Informe como será desenvolvida a contrapartida social obrigatória no projeto.</w:t>
            </w:r>
          </w:p>
        </w:tc>
      </w:tr>
      <w:tr>
        <w:trPr>
          <w:trHeight w:val="284" w:hRule="atLeast"/>
          <w:cantSplit w:val="true"/>
        </w:trPr>
        <w:tc>
          <w:tcPr>
            <w:tcW w:w="9350"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r>
    </w:tbl>
    <w:p>
      <w:pPr>
        <w:sectPr>
          <w:headerReference w:type="default" r:id="rId26"/>
          <w:footerReference w:type="default" r:id="rId27"/>
          <w:type w:val="nextPage"/>
          <w:pgSz w:orient="landscape" w:w="16838" w:h="11906"/>
          <w:pgMar w:left="1134" w:right="1418" w:header="0" w:top="1418" w:footer="1134" w:bottom="1191" w:gutter="0"/>
          <w:pgNumType w:fmt="decimal"/>
          <w:formProt w:val="false"/>
          <w:textDirection w:val="lrTb"/>
          <w:docGrid w:type="default" w:linePitch="326" w:charSpace="0"/>
        </w:sectPr>
        <w:pStyle w:val="Normal"/>
        <w:rPr/>
      </w:pPr>
      <w:r>
        <w:rPr/>
      </w:r>
    </w:p>
    <w:p>
      <w:pPr>
        <w:pStyle w:val="Normal"/>
        <w:widowControl w:val="false"/>
        <w:tabs>
          <w:tab w:val="clear" w:pos="709"/>
          <w:tab w:val="left" w:pos="284" w:leader="none"/>
        </w:tabs>
        <w:spacing w:lineRule="auto" w:line="276" w:before="0" w:after="120"/>
        <w:jc w:val="center"/>
        <w:rPr>
          <w:rFonts w:ascii="Verdana" w:hAnsi="Verdana" w:cs="Aparajita"/>
          <w:b/>
          <w:b/>
          <w:sz w:val="18"/>
          <w:szCs w:val="18"/>
        </w:rPr>
      </w:pPr>
      <w:r>
        <w:rPr>
          <w:rFonts w:cs="Aparajita" w:ascii="Verdana" w:hAnsi="Verdana"/>
          <w:b/>
          <w:sz w:val="18"/>
          <w:szCs w:val="18"/>
        </w:rPr>
        <w:t>PLANO DE TRABALHO DO PROJETO</w:t>
      </w:r>
    </w:p>
    <w:tbl>
      <w:tblPr>
        <w:tblW w:w="14034" w:type="dxa"/>
        <w:jc w:val="left"/>
        <w:tblInd w:w="0" w:type="dxa"/>
        <w:tblLayout w:type="fixed"/>
        <w:tblCellMar>
          <w:top w:w="0" w:type="dxa"/>
          <w:left w:w="5" w:type="dxa"/>
          <w:bottom w:w="0" w:type="dxa"/>
          <w:right w:w="5" w:type="dxa"/>
        </w:tblCellMar>
        <w:tblLook w:firstRow="1" w:noVBand="1" w:lastRow="0" w:firstColumn="1" w:lastColumn="0" w:noHBand="0" w:val="04a0"/>
      </w:tblPr>
      <w:tblGrid>
        <w:gridCol w:w="3543"/>
        <w:gridCol w:w="424"/>
        <w:gridCol w:w="6943"/>
        <w:gridCol w:w="1417"/>
        <w:gridCol w:w="1707"/>
      </w:tblGrid>
      <w:tr>
        <w:trPr>
          <w:trHeight w:val="283" w:hRule="atLeast"/>
          <w:cantSplit w:val="true"/>
        </w:trPr>
        <w:tc>
          <w:tcPr>
            <w:tcW w:w="14034" w:type="dxa"/>
            <w:gridSpan w:val="5"/>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Standard"/>
              <w:widowControl w:val="false"/>
              <w:ind w:left="113" w:hanging="0"/>
              <w:jc w:val="center"/>
              <w:rPr>
                <w:b/>
                <w:b/>
                <w:color w:val="FF0000"/>
              </w:rPr>
            </w:pPr>
            <w:r>
              <w:rPr>
                <w:rFonts w:eastAsia="Verdana" w:cs="Aparajita" w:ascii="Verdana" w:hAnsi="Verdana"/>
                <w:b/>
                <w:color w:val="000000"/>
                <w:sz w:val="18"/>
                <w:szCs w:val="18"/>
              </w:rPr>
              <w:t>CHAMAMENTO PÚBLICO CULTURAL Nº 05/2024 - EDITAL DE FOMENTO AO AUDIOVISUAL (LEI PAULO GUSTAVO)</w:t>
            </w:r>
          </w:p>
        </w:tc>
      </w:tr>
      <w:tr>
        <w:trPr>
          <w:trHeight w:val="227" w:hRule="atLeast"/>
          <w:cantSplit w:val="true"/>
        </w:trPr>
        <w:tc>
          <w:tcPr>
            <w:tcW w:w="3543"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Standard"/>
              <w:widowControl w:val="false"/>
              <w:ind w:left="113" w:hanging="0"/>
              <w:jc w:val="both"/>
              <w:rPr/>
            </w:pPr>
            <w:r>
              <w:rPr>
                <w:rFonts w:eastAsia="Verdana" w:cs="Aparajita" w:ascii="Verdana" w:hAnsi="Verdana"/>
                <w:b/>
                <w:color w:val="000000"/>
                <w:sz w:val="16"/>
                <w:szCs w:val="16"/>
              </w:rPr>
              <w:t>Proponente:</w:t>
            </w:r>
          </w:p>
          <w:p>
            <w:pPr>
              <w:pStyle w:val="Standard"/>
              <w:widowControl w:val="false"/>
              <w:tabs>
                <w:tab w:val="clear" w:pos="709"/>
                <w:tab w:val="left" w:pos="494" w:leader="none"/>
              </w:tabs>
              <w:ind w:left="113" w:hanging="0"/>
              <w:jc w:val="both"/>
              <w:rPr/>
            </w:pPr>
            <w:r>
              <w:rPr>
                <w:rFonts w:eastAsia="Verdana" w:cs="Aparajita" w:ascii="Verdana" w:hAnsi="Verdana"/>
                <w:i/>
                <w:iCs/>
                <w:color w:val="000000"/>
                <w:sz w:val="14"/>
                <w:szCs w:val="16"/>
              </w:rPr>
              <w:t>(personalidade física ou jurídica – razão social)</w:t>
            </w:r>
          </w:p>
        </w:tc>
        <w:tc>
          <w:tcPr>
            <w:tcW w:w="10491"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ind w:left="113" w:hanging="0"/>
              <w:jc w:val="both"/>
              <w:rPr>
                <w:rFonts w:ascii="Verdana" w:hAnsi="Verdana" w:eastAsia="Verdana" w:cs="Aparajita"/>
                <w:sz w:val="16"/>
                <w:szCs w:val="16"/>
              </w:rPr>
            </w:pPr>
            <w:r>
              <w:rPr>
                <w:rFonts w:eastAsia="Verdana" w:cs="Aparajita" w:ascii="Verdana" w:hAnsi="Verdana"/>
                <w:sz w:val="16"/>
                <w:szCs w:val="16"/>
              </w:rPr>
            </w:r>
          </w:p>
        </w:tc>
      </w:tr>
      <w:tr>
        <w:trPr>
          <w:trHeight w:val="227" w:hRule="atLeast"/>
          <w:cantSplit w:val="true"/>
        </w:trPr>
        <w:tc>
          <w:tcPr>
            <w:tcW w:w="3543" w:type="dxa"/>
            <w:vMerge w:val="restart"/>
            <w:tcBorders>
              <w:top w:val="single" w:sz="4" w:space="0" w:color="000000"/>
              <w:left w:val="single" w:sz="4" w:space="0" w:color="000000"/>
              <w:right w:val="single" w:sz="4" w:space="0" w:color="000000"/>
            </w:tcBorders>
            <w:shd w:color="auto" w:fill="D9D9D9" w:val="clear"/>
            <w:vAlign w:val="center"/>
          </w:tcPr>
          <w:p>
            <w:pPr>
              <w:pStyle w:val="Standard"/>
              <w:widowControl w:val="false"/>
              <w:tabs>
                <w:tab w:val="clear" w:pos="709"/>
                <w:tab w:val="left" w:pos="494" w:leader="none"/>
              </w:tabs>
              <w:ind w:left="113" w:hanging="0"/>
              <w:jc w:val="both"/>
              <w:rPr/>
            </w:pPr>
            <w:r>
              <w:rPr>
                <w:rFonts w:eastAsia="Verdana" w:cs="Aparajita" w:ascii="Verdana" w:hAnsi="Verdana"/>
                <w:b/>
                <w:color w:val="000000"/>
                <w:sz w:val="16"/>
                <w:szCs w:val="16"/>
              </w:rPr>
              <w:t>Selecione a categoria de inscrição:</w:t>
            </w:r>
          </w:p>
        </w:tc>
        <w:tc>
          <w:tcPr>
            <w:tcW w:w="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ind w:left="113" w:hanging="0"/>
              <w:jc w:val="both"/>
              <w:rPr>
                <w:rFonts w:ascii="Verdana" w:hAnsi="Verdana" w:eastAsia="Verdana" w:cs="Aparajita"/>
                <w:sz w:val="16"/>
                <w:szCs w:val="16"/>
              </w:rPr>
            </w:pPr>
            <w:r>
              <w:rPr>
                <w:rFonts w:eastAsia="Verdana" w:cs="Aparajita" w:ascii="Verdana" w:hAnsi="Verdana"/>
                <w:sz w:val="16"/>
                <w:szCs w:val="16"/>
              </w:rPr>
            </w:r>
          </w:p>
        </w:tc>
        <w:tc>
          <w:tcPr>
            <w:tcW w:w="6943" w:type="dxa"/>
            <w:tcBorders>
              <w:top w:val="single" w:sz="4" w:space="0" w:color="000000"/>
              <w:left w:val="single" w:sz="4" w:space="0" w:color="000000"/>
              <w:bottom w:val="single" w:sz="4" w:space="0" w:color="000000"/>
              <w:right w:val="single" w:sz="4" w:space="0" w:color="000000"/>
            </w:tcBorders>
            <w:shd w:color="auto" w:fill="auto" w:val="clear"/>
            <w:tcMar>
              <w:left w:w="108" w:type="dxa"/>
              <w:right w:w="108" w:type="dxa"/>
            </w:tcMar>
            <w:vAlign w:val="center"/>
          </w:tcPr>
          <w:p>
            <w:pPr>
              <w:pStyle w:val="Normal"/>
              <w:widowControl w:val="false"/>
              <w:rPr>
                <w:rFonts w:ascii="Verdana" w:hAnsi="Verdana"/>
                <w:b/>
                <w:b/>
                <w:sz w:val="16"/>
                <w:szCs w:val="16"/>
              </w:rPr>
            </w:pPr>
            <w:r>
              <w:rPr>
                <w:rFonts w:eastAsia="Arial" w:cs="Aparajita" w:ascii="Verdana" w:hAnsi="Verdana"/>
                <w:b/>
                <w:color w:val="000000"/>
                <w:sz w:val="14"/>
                <w:szCs w:val="14"/>
              </w:rPr>
              <w:t>Categoria I: Apoio à Produção de Obras Audiovisuais - Produção de curta-metragem</w:t>
            </w:r>
          </w:p>
        </w:tc>
        <w:tc>
          <w:tcPr>
            <w:tcW w:w="1417" w:type="dxa"/>
            <w:vMerge w:val="restart"/>
            <w:tcBorders>
              <w:top w:val="single" w:sz="4" w:space="0" w:color="000000"/>
              <w:left w:val="single" w:sz="4" w:space="0" w:color="000000"/>
              <w:bottom w:val="single" w:sz="4" w:space="0" w:color="000000"/>
              <w:right w:val="single" w:sz="4" w:space="0" w:color="000000"/>
            </w:tcBorders>
            <w:shd w:color="auto" w:fill="D9D9D9" w:themeFill="background1" w:themeFillShade="d9" w:val="clear"/>
            <w:tcMar>
              <w:left w:w="10" w:type="dxa"/>
              <w:right w:w="10" w:type="dxa"/>
            </w:tcMar>
            <w:vAlign w:val="center"/>
          </w:tcPr>
          <w:p>
            <w:pPr>
              <w:pStyle w:val="Normal"/>
              <w:widowControl w:val="false"/>
              <w:ind w:right="130" w:hanging="0"/>
              <w:jc w:val="right"/>
              <w:rPr>
                <w:rFonts w:ascii="Verdana" w:hAnsi="Verdana"/>
                <w:sz w:val="16"/>
                <w:szCs w:val="16"/>
              </w:rPr>
            </w:pPr>
            <w:r>
              <w:rPr>
                <w:rFonts w:eastAsia="Verdana" w:cs="Aparajita" w:ascii="Verdana" w:hAnsi="Verdana"/>
                <w:b/>
                <w:color w:val="000000"/>
                <w:sz w:val="16"/>
                <w:szCs w:val="16"/>
              </w:rPr>
              <w:t>Inscrição nº:</w:t>
            </w:r>
          </w:p>
        </w:tc>
        <w:tc>
          <w:tcPr>
            <w:tcW w:w="1707" w:type="dxa"/>
            <w:vMerge w:val="restart"/>
            <w:tcBorders>
              <w:top w:val="single" w:sz="4" w:space="0" w:color="000000"/>
              <w:left w:val="single" w:sz="4" w:space="0" w:color="000000"/>
              <w:right w:val="single" w:sz="4" w:space="0" w:color="000000"/>
            </w:tcBorders>
            <w:shd w:color="auto" w:fill="auto" w:val="clear"/>
            <w:tcMar>
              <w:left w:w="10" w:type="dxa"/>
              <w:right w:w="10" w:type="dxa"/>
            </w:tcMar>
            <w:vAlign w:val="center"/>
          </w:tcPr>
          <w:p>
            <w:pPr>
              <w:pStyle w:val="Normal"/>
              <w:widowControl w:val="false"/>
              <w:jc w:val="center"/>
              <w:rPr>
                <w:rFonts w:ascii="Verdana" w:hAnsi="Verdana"/>
                <w:sz w:val="32"/>
                <w:szCs w:val="32"/>
              </w:rPr>
            </w:pPr>
            <w:r>
              <w:rPr>
                <w:rFonts w:ascii="Verdana" w:hAnsi="Verdana"/>
                <w:sz w:val="32"/>
                <w:szCs w:val="32"/>
              </w:rPr>
            </w:r>
          </w:p>
        </w:tc>
      </w:tr>
      <w:tr>
        <w:trPr>
          <w:trHeight w:val="227" w:hRule="atLeast"/>
          <w:cantSplit w:val="true"/>
        </w:trPr>
        <w:tc>
          <w:tcPr>
            <w:tcW w:w="3543" w:type="dxa"/>
            <w:vMerge w:val="continue"/>
            <w:tcBorders>
              <w:left w:val="single" w:sz="4" w:space="0" w:color="000000"/>
              <w:right w:val="single" w:sz="4" w:space="0" w:color="000000"/>
            </w:tcBorders>
            <w:shd w:color="auto" w:fill="D9D9D9" w:val="clear"/>
            <w:vAlign w:val="center"/>
          </w:tcPr>
          <w:p>
            <w:pPr>
              <w:pStyle w:val="Standard"/>
              <w:widowControl w:val="false"/>
              <w:tabs>
                <w:tab w:val="clear" w:pos="709"/>
                <w:tab w:val="left" w:pos="494" w:leader="none"/>
              </w:tabs>
              <w:ind w:left="113" w:hanging="0"/>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ind w:left="113" w:hanging="0"/>
              <w:jc w:val="both"/>
              <w:rPr>
                <w:rFonts w:ascii="Verdana" w:hAnsi="Verdana" w:eastAsia="Verdana" w:cs="Aparajita"/>
                <w:sz w:val="16"/>
                <w:szCs w:val="16"/>
              </w:rPr>
            </w:pPr>
            <w:r>
              <w:rPr>
                <w:rFonts w:eastAsia="Verdana" w:cs="Aparajita" w:ascii="Verdana" w:hAnsi="Verdana"/>
                <w:sz w:val="16"/>
                <w:szCs w:val="16"/>
              </w:rPr>
            </w:r>
          </w:p>
        </w:tc>
        <w:tc>
          <w:tcPr>
            <w:tcW w:w="6943" w:type="dxa"/>
            <w:tcBorders>
              <w:top w:val="single" w:sz="4" w:space="0" w:color="000000"/>
              <w:left w:val="single" w:sz="4" w:space="0" w:color="000000"/>
              <w:bottom w:val="single" w:sz="4" w:space="0" w:color="000000"/>
              <w:right w:val="single" w:sz="4" w:space="0" w:color="000000"/>
            </w:tcBorders>
            <w:shd w:color="auto" w:fill="auto" w:val="clear"/>
            <w:tcMar>
              <w:left w:w="108" w:type="dxa"/>
              <w:right w:w="108" w:type="dxa"/>
            </w:tcMar>
            <w:vAlign w:val="center"/>
          </w:tcPr>
          <w:p>
            <w:pPr>
              <w:pStyle w:val="Normal"/>
              <w:widowControl w:val="false"/>
              <w:rPr>
                <w:rFonts w:ascii="Verdana" w:hAnsi="Verdana"/>
                <w:b/>
                <w:b/>
                <w:sz w:val="14"/>
                <w:szCs w:val="16"/>
              </w:rPr>
            </w:pPr>
            <w:r>
              <w:rPr>
                <w:rFonts w:eastAsia="Arial" w:cs="Aparajita" w:ascii="Verdana" w:hAnsi="Verdana"/>
                <w:b/>
                <w:color w:val="000000"/>
                <w:sz w:val="14"/>
                <w:szCs w:val="14"/>
              </w:rPr>
              <w:t>Categoria II: Apoio a Cineclube</w:t>
            </w:r>
          </w:p>
        </w:tc>
        <w:tc>
          <w:tcPr>
            <w:tcW w:w="1417" w:type="dxa"/>
            <w:vMerge w:val="continue"/>
            <w:tcBorders>
              <w:left w:val="single" w:sz="4" w:space="0" w:color="000000"/>
              <w:bottom w:val="single" w:sz="4" w:space="0" w:color="000000"/>
              <w:right w:val="single" w:sz="4" w:space="0" w:color="000000"/>
            </w:tcBorders>
            <w:shd w:color="auto" w:fill="D9D9D9" w:themeFill="background1" w:themeFillShade="d9" w:val="clear"/>
            <w:tcMar>
              <w:left w:w="10" w:type="dxa"/>
              <w:right w:w="10" w:type="dxa"/>
            </w:tcMar>
            <w:vAlign w:val="center"/>
          </w:tcPr>
          <w:p>
            <w:pPr>
              <w:pStyle w:val="Normal"/>
              <w:widowControl w:val="false"/>
              <w:ind w:right="130" w:hanging="0"/>
              <w:jc w:val="right"/>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1707" w:type="dxa"/>
            <w:vMerge w:val="continue"/>
            <w:tcBorders>
              <w:left w:val="single" w:sz="4" w:space="0" w:color="000000"/>
              <w:right w:val="single" w:sz="4" w:space="0" w:color="000000"/>
            </w:tcBorders>
            <w:shd w:color="auto" w:fill="auto" w:val="clear"/>
            <w:tcMar>
              <w:left w:w="10" w:type="dxa"/>
              <w:right w:w="10" w:type="dxa"/>
            </w:tcMar>
            <w:vAlign w:val="center"/>
          </w:tcPr>
          <w:p>
            <w:pPr>
              <w:pStyle w:val="Normal"/>
              <w:widowControl w:val="false"/>
              <w:jc w:val="center"/>
              <w:rPr>
                <w:rFonts w:ascii="Verdana" w:hAnsi="Verdana"/>
                <w:sz w:val="32"/>
                <w:szCs w:val="32"/>
              </w:rPr>
            </w:pPr>
            <w:r>
              <w:rPr>
                <w:rFonts w:ascii="Verdana" w:hAnsi="Verdana"/>
                <w:sz w:val="32"/>
                <w:szCs w:val="32"/>
              </w:rPr>
            </w:r>
          </w:p>
        </w:tc>
      </w:tr>
      <w:tr>
        <w:trPr>
          <w:trHeight w:val="227" w:hRule="atLeast"/>
          <w:cantSplit w:val="true"/>
        </w:trPr>
        <w:tc>
          <w:tcPr>
            <w:tcW w:w="3543"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Standard"/>
              <w:widowControl w:val="false"/>
              <w:ind w:left="113" w:hanging="0"/>
              <w:jc w:val="both"/>
              <w:rPr>
                <w:rFonts w:ascii="Verdana" w:hAnsi="Verdana" w:eastAsia="Verdana" w:cs="Aparajita"/>
                <w:b/>
                <w:b/>
                <w:color w:val="000000"/>
                <w:sz w:val="16"/>
                <w:szCs w:val="16"/>
              </w:rPr>
            </w:pPr>
            <w:r>
              <w:rPr>
                <w:rFonts w:eastAsia="Verdana" w:cs="Aparajita" w:ascii="Verdana" w:hAnsi="Verdana"/>
                <w:b/>
                <w:color w:val="000000"/>
                <w:sz w:val="16"/>
                <w:szCs w:val="16"/>
              </w:rPr>
              <w:t>Título do projeto:</w:t>
            </w:r>
          </w:p>
        </w:tc>
        <w:tc>
          <w:tcPr>
            <w:tcW w:w="10491"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ind w:left="113" w:hanging="0"/>
              <w:jc w:val="both"/>
              <w:rPr>
                <w:rFonts w:ascii="Verdana" w:hAnsi="Verdana" w:eastAsia="Verdana" w:cs="Aparajita"/>
                <w:sz w:val="16"/>
                <w:szCs w:val="16"/>
              </w:rPr>
            </w:pPr>
            <w:r>
              <w:rPr>
                <w:rFonts w:eastAsia="Verdana" w:cs="Aparajita" w:ascii="Verdana" w:hAnsi="Verdana"/>
                <w:sz w:val="16"/>
                <w:szCs w:val="16"/>
              </w:rPr>
            </w:r>
          </w:p>
        </w:tc>
      </w:tr>
      <w:tr>
        <w:trPr>
          <w:trHeight w:val="227" w:hRule="atLeast"/>
          <w:cantSplit w:val="true"/>
        </w:trPr>
        <w:tc>
          <w:tcPr>
            <w:tcW w:w="3543"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Standard"/>
              <w:widowControl w:val="false"/>
              <w:tabs>
                <w:tab w:val="clear" w:pos="709"/>
                <w:tab w:val="left" w:pos="494" w:leader="none"/>
              </w:tabs>
              <w:ind w:left="113" w:hanging="0"/>
              <w:jc w:val="both"/>
              <w:rPr/>
            </w:pPr>
            <w:r>
              <w:rPr>
                <w:rFonts w:eastAsia="Verdana" w:cs="Aparajita" w:ascii="Verdana" w:hAnsi="Verdana"/>
                <w:b/>
                <w:color w:val="000000"/>
                <w:sz w:val="16"/>
                <w:szCs w:val="16"/>
              </w:rPr>
              <w:t>Descrição do Objeto:</w:t>
            </w:r>
          </w:p>
        </w:tc>
        <w:tc>
          <w:tcPr>
            <w:tcW w:w="10491"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ind w:left="113" w:hanging="0"/>
              <w:jc w:val="both"/>
              <w:rPr>
                <w:rFonts w:ascii="Verdana" w:hAnsi="Verdana" w:eastAsia="Verdana" w:cs="Aparajita"/>
                <w:sz w:val="16"/>
                <w:szCs w:val="16"/>
              </w:rPr>
            </w:pPr>
            <w:r>
              <w:rPr>
                <w:rFonts w:eastAsia="Verdana" w:cs="Aparajita" w:ascii="Verdana" w:hAnsi="Verdana"/>
                <w:sz w:val="16"/>
                <w:szCs w:val="16"/>
              </w:rPr>
            </w:r>
          </w:p>
        </w:tc>
      </w:tr>
    </w:tbl>
    <w:p>
      <w:pPr>
        <w:pStyle w:val="Normal"/>
        <w:widowControl w:val="false"/>
        <w:tabs>
          <w:tab w:val="clear" w:pos="709"/>
          <w:tab w:val="left" w:pos="284" w:leader="none"/>
        </w:tabs>
        <w:spacing w:lineRule="auto" w:line="276" w:before="0" w:after="120"/>
        <w:jc w:val="center"/>
        <w:rPr>
          <w:rFonts w:ascii="Verdana" w:hAnsi="Verdana" w:cs="Aparajita"/>
          <w:b/>
          <w:b/>
          <w:sz w:val="18"/>
          <w:szCs w:val="18"/>
        </w:rPr>
      </w:pPr>
      <w:r>
        <w:rPr>
          <w:rFonts w:cs="Aparajita" w:ascii="Verdana" w:hAnsi="Verdana"/>
          <w:b/>
          <w:sz w:val="18"/>
          <w:szCs w:val="18"/>
        </w:rPr>
      </w:r>
    </w:p>
    <w:tbl>
      <w:tblPr>
        <w:tblW w:w="14034"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4678"/>
        <w:gridCol w:w="4678"/>
        <w:gridCol w:w="4678"/>
      </w:tblGrid>
      <w:tr>
        <w:trPr>
          <w:trHeight w:val="283" w:hRule="atLeast"/>
        </w:trPr>
        <w:tc>
          <w:tcPr>
            <w:tcW w:w="14034" w:type="dxa"/>
            <w:gridSpan w:val="3"/>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LOnormal11"/>
              <w:widowControl w:val="false"/>
              <w:spacing w:before="40" w:after="40"/>
              <w:ind w:hanging="2"/>
              <w:jc w:val="center"/>
              <w:rPr>
                <w:rFonts w:ascii="Verdana" w:hAnsi="Verdana"/>
                <w:b/>
                <w:b/>
                <w:bCs/>
                <w:position w:val="0"/>
                <w:sz w:val="16"/>
                <w:sz w:val="16"/>
                <w:szCs w:val="16"/>
                <w:vertAlign w:val="baseline"/>
              </w:rPr>
            </w:pPr>
            <w:r>
              <w:rPr>
                <w:rFonts w:eastAsia="Arial" w:ascii="Verdana" w:hAnsi="Verdana"/>
                <w:b/>
                <w:bCs/>
                <w:position w:val="0"/>
                <w:sz w:val="16"/>
                <w:sz w:val="16"/>
                <w:szCs w:val="16"/>
                <w:vertAlign w:val="baseline"/>
              </w:rPr>
              <w:t>METAS E RESULTADOS ESPERADOS DO PROJETO CULTURAL</w:t>
            </w:r>
          </w:p>
        </w:tc>
      </w:tr>
      <w:tr>
        <w:trPr>
          <w:trHeight w:val="283" w:hRule="atLeast"/>
        </w:trPr>
        <w:tc>
          <w:tcPr>
            <w:tcW w:w="4678" w:type="dxa"/>
            <w:tcBorders>
              <w:top w:val="single" w:sz="4" w:space="0" w:color="000000"/>
              <w:left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jc w:val="center"/>
              <w:rPr>
                <w:rFonts w:ascii="Verdana" w:hAnsi="Verdana" w:eastAsia="Arial"/>
                <w:b/>
                <w:b/>
                <w:bCs/>
                <w:position w:val="0"/>
                <w:sz w:val="16"/>
                <w:sz w:val="16"/>
                <w:szCs w:val="16"/>
                <w:vertAlign w:val="baseline"/>
              </w:rPr>
            </w:pPr>
            <w:r>
              <w:rPr>
                <w:rFonts w:eastAsia="Arial" w:ascii="Verdana" w:hAnsi="Verdana"/>
                <w:b/>
                <w:bCs/>
                <w:position w:val="0"/>
                <w:sz w:val="16"/>
                <w:sz w:val="16"/>
                <w:szCs w:val="16"/>
                <w:vertAlign w:val="baseline"/>
              </w:rPr>
              <w:t>METAS</w:t>
            </w:r>
          </w:p>
        </w:tc>
        <w:tc>
          <w:tcPr>
            <w:tcW w:w="4678" w:type="dxa"/>
            <w:tcBorders>
              <w:top w:val="single" w:sz="4" w:space="0" w:color="000000"/>
              <w:left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jc w:val="center"/>
              <w:rPr>
                <w:rFonts w:ascii="Verdana" w:hAnsi="Verdana" w:eastAsia="Arial"/>
                <w:b/>
                <w:b/>
                <w:bCs/>
                <w:position w:val="0"/>
                <w:sz w:val="16"/>
                <w:sz w:val="16"/>
                <w:szCs w:val="16"/>
                <w:vertAlign w:val="baseline"/>
              </w:rPr>
            </w:pPr>
            <w:r>
              <w:rPr>
                <w:rFonts w:eastAsia="Arial" w:ascii="Verdana" w:hAnsi="Verdana"/>
                <w:b/>
                <w:bCs/>
                <w:position w:val="0"/>
                <w:sz w:val="16"/>
                <w:sz w:val="16"/>
                <w:szCs w:val="16"/>
                <w:vertAlign w:val="baseline"/>
              </w:rPr>
              <w:t>MEIOS DE VERIFICAÇÃO</w:t>
            </w:r>
          </w:p>
        </w:tc>
        <w:tc>
          <w:tcPr>
            <w:tcW w:w="4678" w:type="dxa"/>
            <w:tcBorders>
              <w:top w:val="single" w:sz="4" w:space="0" w:color="000000"/>
              <w:left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jc w:val="center"/>
              <w:rPr>
                <w:rFonts w:ascii="Verdana" w:hAnsi="Verdana" w:eastAsia="Arial"/>
                <w:b/>
                <w:b/>
                <w:bCs/>
                <w:position w:val="0"/>
                <w:sz w:val="16"/>
                <w:sz w:val="16"/>
                <w:szCs w:val="16"/>
                <w:vertAlign w:val="baseline"/>
              </w:rPr>
            </w:pPr>
            <w:r>
              <w:rPr>
                <w:rFonts w:eastAsia="Arial" w:ascii="Verdana" w:hAnsi="Verdana"/>
                <w:b/>
                <w:bCs/>
                <w:position w:val="0"/>
                <w:sz w:val="16"/>
                <w:sz w:val="16"/>
                <w:szCs w:val="16"/>
                <w:vertAlign w:val="baseline"/>
              </w:rPr>
              <w:t>RESULTADOS ESPERADOS</w:t>
            </w:r>
          </w:p>
        </w:tc>
      </w:tr>
      <w:tr>
        <w:trPr>
          <w:trHeight w:val="283" w:hRule="atLeast"/>
        </w:trPr>
        <w:tc>
          <w:tcPr>
            <w:tcW w:w="467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467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467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283" w:hRule="atLeast"/>
        </w:trPr>
        <w:tc>
          <w:tcPr>
            <w:tcW w:w="467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467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467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283" w:hRule="atLeast"/>
        </w:trPr>
        <w:tc>
          <w:tcPr>
            <w:tcW w:w="467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467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467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283" w:hRule="atLeast"/>
        </w:trPr>
        <w:tc>
          <w:tcPr>
            <w:tcW w:w="467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467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467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283" w:hRule="atLeast"/>
        </w:trPr>
        <w:tc>
          <w:tcPr>
            <w:tcW w:w="467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rPr>
                <w:rFonts w:ascii="Verdana" w:hAnsi="Verdana" w:eastAsia="Arial"/>
                <w:i/>
                <w:i/>
                <w:iCs/>
                <w:position w:val="0"/>
                <w:sz w:val="14"/>
                <w:sz w:val="14"/>
                <w:szCs w:val="14"/>
                <w:vertAlign w:val="baseline"/>
              </w:rPr>
            </w:pPr>
            <w:r>
              <w:rPr>
                <w:rFonts w:eastAsia="Arial" w:ascii="Verdana" w:hAnsi="Verdana"/>
                <w:i/>
                <w:iCs/>
                <w:position w:val="0"/>
                <w:sz w:val="14"/>
                <w:sz w:val="14"/>
                <w:szCs w:val="14"/>
                <w:vertAlign w:val="baseline"/>
              </w:rPr>
              <w:t>Ex.: realizar um curta-metragem; realização de um roteiro de obra audiovisual; ação de acessibilidade; ação de contrapartida; divulgação do projeto; etc.</w:t>
            </w:r>
          </w:p>
        </w:tc>
        <w:tc>
          <w:tcPr>
            <w:tcW w:w="467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rPr>
                <w:rFonts w:ascii="Verdana" w:hAnsi="Verdana" w:eastAsia="Arial"/>
                <w:i/>
                <w:i/>
                <w:iCs/>
                <w:position w:val="0"/>
                <w:sz w:val="14"/>
                <w:sz w:val="14"/>
                <w:szCs w:val="14"/>
                <w:vertAlign w:val="baseline"/>
              </w:rPr>
            </w:pPr>
            <w:r>
              <w:rPr>
                <w:rFonts w:eastAsia="Arial" w:ascii="Verdana" w:hAnsi="Verdana"/>
                <w:i/>
                <w:iCs/>
                <w:position w:val="0"/>
                <w:sz w:val="14"/>
                <w:sz w:val="14"/>
                <w:szCs w:val="14"/>
                <w:vertAlign w:val="baseline"/>
              </w:rPr>
              <w:t>Ex.: Obra finalizada; lista de presenças; fotos; vídeos; links; arquivos srt; sites; jornais; etc.</w:t>
            </w:r>
          </w:p>
        </w:tc>
        <w:tc>
          <w:tcPr>
            <w:tcW w:w="467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rPr>
                <w:rFonts w:ascii="Verdana" w:hAnsi="Verdana" w:eastAsia="Arial"/>
                <w:i/>
                <w:i/>
                <w:iCs/>
                <w:position w:val="0"/>
                <w:sz w:val="14"/>
                <w:sz w:val="14"/>
                <w:szCs w:val="14"/>
                <w:vertAlign w:val="baseline"/>
              </w:rPr>
            </w:pPr>
            <w:r>
              <w:rPr>
                <w:rFonts w:eastAsia="Arial" w:ascii="Verdana" w:hAnsi="Verdana"/>
                <w:i/>
                <w:iCs/>
                <w:position w:val="0"/>
                <w:sz w:val="14"/>
                <w:sz w:val="14"/>
                <w:szCs w:val="14"/>
                <w:vertAlign w:val="baseline"/>
              </w:rPr>
              <w:t>Alcance esperado com o resultado das metas. É quantitativo e qualitativo, tratando-se da expectativa de alcance por meio da meta informada.</w:t>
            </w:r>
          </w:p>
          <w:p>
            <w:pPr>
              <w:pStyle w:val="LOnormal11"/>
              <w:widowControl w:val="false"/>
              <w:spacing w:before="40" w:after="40"/>
              <w:ind w:hanging="2"/>
              <w:rPr>
                <w:rFonts w:ascii="Verdana" w:hAnsi="Verdana" w:eastAsia="Arial"/>
                <w:i/>
                <w:i/>
                <w:iCs/>
                <w:position w:val="0"/>
                <w:sz w:val="14"/>
                <w:sz w:val="14"/>
                <w:szCs w:val="14"/>
                <w:vertAlign w:val="baseline"/>
              </w:rPr>
            </w:pPr>
            <w:r>
              <w:rPr>
                <w:rFonts w:eastAsia="Arial" w:ascii="Verdana" w:hAnsi="Verdana"/>
                <w:i/>
                <w:iCs/>
                <w:position w:val="0"/>
                <w:sz w:val="14"/>
                <w:sz w:val="14"/>
                <w:szCs w:val="14"/>
                <w:vertAlign w:val="baseline"/>
              </w:rPr>
              <w:t>Ex.: Realização de um curta-metragem para circulação em X festivais (informar quais) e público estimado de X pessoas; alcance de público PcD de X pessoas por meio das articulações com parceiro X; etc.</w:t>
            </w:r>
          </w:p>
        </w:tc>
      </w:tr>
      <w:tr>
        <w:trPr>
          <w:trHeight w:val="283" w:hRule="atLeast"/>
        </w:trPr>
        <w:tc>
          <w:tcPr>
            <w:tcW w:w="14034"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rPr>
                <w:rFonts w:ascii="Verdana" w:hAnsi="Verdana" w:eastAsia="Arial"/>
                <w:i/>
                <w:i/>
                <w:iCs/>
                <w:position w:val="0"/>
                <w:sz w:val="14"/>
                <w:sz w:val="14"/>
                <w:szCs w:val="14"/>
                <w:vertAlign w:val="baseline"/>
              </w:rPr>
            </w:pPr>
            <w:r>
              <w:rPr>
                <w:rFonts w:eastAsia="Arial" w:ascii="Verdana" w:hAnsi="Verdana"/>
                <w:i/>
                <w:position w:val="0"/>
                <w:sz w:val="14"/>
                <w:sz w:val="14"/>
                <w:szCs w:val="14"/>
                <w:vertAlign w:val="baseline"/>
              </w:rPr>
              <w:t>(acrescente quantas linhas forem necessárias)</w:t>
            </w:r>
          </w:p>
        </w:tc>
      </w:tr>
    </w:tbl>
    <w:p>
      <w:pPr>
        <w:pStyle w:val="Normal"/>
        <w:rPr>
          <w:rFonts w:ascii="Verdana" w:hAnsi="Verdana" w:cs="Aparajita"/>
          <w:sz w:val="18"/>
          <w:szCs w:val="18"/>
        </w:rPr>
      </w:pPr>
      <w:r>
        <w:rPr>
          <w:rFonts w:cs="Aparajita" w:ascii="Verdana" w:hAnsi="Verdana"/>
          <w:sz w:val="18"/>
          <w:szCs w:val="18"/>
        </w:rPr>
      </w:r>
    </w:p>
    <w:tbl>
      <w:tblPr>
        <w:tblStyle w:val="Tabelacomgrade"/>
        <w:tblW w:w="1399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43"/>
        <w:gridCol w:w="4087"/>
        <w:gridCol w:w="2453"/>
        <w:gridCol w:w="585"/>
        <w:gridCol w:w="582"/>
        <w:gridCol w:w="586"/>
        <w:gridCol w:w="584"/>
        <w:gridCol w:w="583"/>
        <w:gridCol w:w="585"/>
        <w:gridCol w:w="582"/>
        <w:gridCol w:w="585"/>
        <w:gridCol w:w="585"/>
        <w:gridCol w:w="583"/>
        <w:gridCol w:w="585"/>
        <w:gridCol w:w="584"/>
      </w:tblGrid>
      <w:tr>
        <w:trPr>
          <w:trHeight w:val="340" w:hRule="atLeast"/>
        </w:trPr>
        <w:tc>
          <w:tcPr>
            <w:tcW w:w="13992" w:type="dxa"/>
            <w:gridSpan w:val="15"/>
            <w:tcBorders/>
            <w:shd w:color="auto" w:fill="D9D9D9" w:themeFill="background1" w:themeFillShade="d9" w:val="clear"/>
            <w:vAlign w:val="center"/>
          </w:tcPr>
          <w:p>
            <w:pPr>
              <w:pStyle w:val="Normal"/>
              <w:widowControl/>
              <w:suppressAutoHyphens w:val="true"/>
              <w:spacing w:before="0" w:after="0"/>
              <w:jc w:val="center"/>
              <w:rPr>
                <w:rFonts w:ascii="Verdana" w:hAnsi="Verdana" w:cs="Aparajita"/>
                <w:b/>
                <w:b/>
                <w:bCs/>
                <w:sz w:val="16"/>
                <w:szCs w:val="16"/>
              </w:rPr>
            </w:pPr>
            <w:r>
              <w:rPr>
                <w:rFonts w:eastAsia="Liberation Serif" w:cs="Aparajita" w:ascii="Verdana" w:hAnsi="Verdana"/>
                <w:b/>
                <w:bCs/>
                <w:kern w:val="0"/>
                <w:sz w:val="16"/>
                <w:szCs w:val="16"/>
                <w:lang w:val="pt-BR" w:eastAsia="pt-BR" w:bidi="ar-SA"/>
              </w:rPr>
              <w:t>CRONOGRAMA DE EXECUÇÃO DO PROJETO CULTURAL</w:t>
            </w:r>
          </w:p>
        </w:tc>
      </w:tr>
      <w:tr>
        <w:trPr>
          <w:trHeight w:val="340" w:hRule="atLeast"/>
        </w:trPr>
        <w:tc>
          <w:tcPr>
            <w:tcW w:w="4530" w:type="dxa"/>
            <w:gridSpan w:val="2"/>
            <w:vMerge w:val="restart"/>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6"/>
                <w:szCs w:val="16"/>
              </w:rPr>
            </w:pPr>
            <w:r>
              <w:rPr>
                <w:rFonts w:eastAsia="Liberation Serif" w:cs="Aparajita" w:ascii="Verdana" w:hAnsi="Verdana"/>
                <w:b/>
                <w:bCs/>
                <w:kern w:val="0"/>
                <w:sz w:val="16"/>
                <w:szCs w:val="16"/>
                <w:lang w:val="pt-BR" w:eastAsia="pt-BR" w:bidi="ar-SA"/>
              </w:rPr>
              <w:t>ATIVIDADE/AÇÃO</w:t>
              <w:br/>
            </w:r>
            <w:r>
              <w:rPr>
                <w:rFonts w:eastAsia="Liberation Serif" w:cs="Aparajita" w:ascii="Verdana" w:hAnsi="Verdana"/>
                <w:i/>
                <w:iCs/>
                <w:kern w:val="0"/>
                <w:sz w:val="14"/>
                <w:szCs w:val="14"/>
                <w:lang w:val="pt-BR" w:eastAsia="pt-BR" w:bidi="ar-SA"/>
              </w:rPr>
              <w:t>(Ex.: Desenvolvimento do projeto, reuniões de pré-produção, filmagem/gravação, mixagem da obra, realização de atividades de contrapartidas, etc.,)</w:t>
            </w:r>
          </w:p>
        </w:tc>
        <w:tc>
          <w:tcPr>
            <w:tcW w:w="2453" w:type="dxa"/>
            <w:vMerge w:val="restart"/>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6"/>
                <w:szCs w:val="16"/>
              </w:rPr>
            </w:pPr>
            <w:r>
              <w:rPr>
                <w:rFonts w:eastAsia="Liberation Serif" w:cs="Aparajita" w:ascii="Verdana" w:hAnsi="Verdana"/>
                <w:b/>
                <w:bCs/>
                <w:kern w:val="0"/>
                <w:sz w:val="16"/>
                <w:szCs w:val="16"/>
                <w:lang w:val="pt-BR" w:eastAsia="pt-BR" w:bidi="ar-SA"/>
              </w:rPr>
              <w:t>ETAPA</w:t>
              <w:br/>
            </w:r>
            <w:r>
              <w:rPr>
                <w:rFonts w:eastAsia="Liberation Serif" w:cs="Aparajita" w:ascii="Verdana" w:hAnsi="Verdana"/>
                <w:i/>
                <w:iCs/>
                <w:kern w:val="0"/>
                <w:sz w:val="14"/>
                <w:szCs w:val="14"/>
                <w:lang w:val="pt-BR" w:eastAsia="pt-BR" w:bidi="ar-SA"/>
              </w:rPr>
              <w:t>Em que fase do ciclo do projeto essa ação se encaixa?</w:t>
            </w:r>
          </w:p>
        </w:tc>
        <w:tc>
          <w:tcPr>
            <w:tcW w:w="7009" w:type="dxa"/>
            <w:gridSpan w:val="12"/>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6"/>
                <w:szCs w:val="16"/>
              </w:rPr>
            </w:pPr>
            <w:r>
              <w:rPr>
                <w:rFonts w:eastAsia="Liberation Serif" w:cs="Aparajita" w:ascii="Verdana" w:hAnsi="Verdana"/>
                <w:b/>
                <w:bCs/>
                <w:kern w:val="0"/>
                <w:sz w:val="16"/>
                <w:szCs w:val="16"/>
                <w:lang w:val="pt-BR" w:eastAsia="pt-BR" w:bidi="ar-SA"/>
              </w:rPr>
              <w:t>PERÍODO DE REALIZAÇÂO DAS ATIVIDADES</w:t>
            </w:r>
          </w:p>
        </w:tc>
      </w:tr>
      <w:tr>
        <w:trPr>
          <w:trHeight w:val="340" w:hRule="atLeast"/>
        </w:trPr>
        <w:tc>
          <w:tcPr>
            <w:tcW w:w="4530" w:type="dxa"/>
            <w:gridSpan w:val="2"/>
            <w:vMerge w:val="continue"/>
            <w:tcBorders/>
            <w:shd w:color="auto" w:fill="F2F2F2" w:themeFill="background1" w:themeFillShade="f2" w:val="clear"/>
            <w:vAlign w:val="center"/>
          </w:tcPr>
          <w:p>
            <w:pPr>
              <w:pStyle w:val="Normal"/>
              <w:widowControl/>
              <w:suppressAutoHyphens w:val="true"/>
              <w:spacing w:before="0" w:after="0"/>
              <w:jc w:val="left"/>
              <w:rPr>
                <w:rFonts w:ascii="Verdana" w:hAnsi="Verdana" w:cs="Aparajita"/>
                <w:b/>
                <w:b/>
                <w:bCs/>
                <w:sz w:val="16"/>
                <w:szCs w:val="16"/>
              </w:rPr>
            </w:pPr>
            <w:r>
              <w:rPr>
                <w:rFonts w:eastAsia="Liberation Serif" w:cs="Aparajita" w:ascii="Verdana" w:hAnsi="Verdana"/>
                <w:b/>
                <w:bCs/>
                <w:kern w:val="0"/>
                <w:sz w:val="16"/>
                <w:szCs w:val="16"/>
                <w:lang w:val="pt-BR" w:eastAsia="pt-BR" w:bidi="ar-SA"/>
              </w:rPr>
            </w:r>
          </w:p>
        </w:tc>
        <w:tc>
          <w:tcPr>
            <w:tcW w:w="2453" w:type="dxa"/>
            <w:vMerge w:val="continue"/>
            <w:tcBorders/>
            <w:shd w:color="auto" w:fill="F2F2F2" w:themeFill="background1" w:themeFillShade="f2" w:val="clear"/>
            <w:vAlign w:val="center"/>
          </w:tcPr>
          <w:p>
            <w:pPr>
              <w:pStyle w:val="Normal"/>
              <w:widowControl/>
              <w:suppressAutoHyphens w:val="true"/>
              <w:spacing w:before="0" w:after="0"/>
              <w:jc w:val="left"/>
              <w:rPr>
                <w:rFonts w:ascii="Verdana" w:hAnsi="Verdana" w:cs="Aparajita"/>
                <w:b/>
                <w:b/>
                <w:bCs/>
                <w:sz w:val="16"/>
                <w:szCs w:val="16"/>
              </w:rPr>
            </w:pPr>
            <w:r>
              <w:rPr>
                <w:rFonts w:eastAsia="Liberation Serif" w:cs="Aparajita" w:ascii="Verdana" w:hAnsi="Verdana"/>
                <w:b/>
                <w:bCs/>
                <w:kern w:val="0"/>
                <w:sz w:val="16"/>
                <w:szCs w:val="16"/>
                <w:lang w:val="pt-BR" w:eastAsia="pt-BR" w:bidi="ar-SA"/>
              </w:rPr>
            </w:r>
          </w:p>
        </w:tc>
        <w:tc>
          <w:tcPr>
            <w:tcW w:w="585"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MÊS 1</w:t>
            </w:r>
          </w:p>
        </w:tc>
        <w:tc>
          <w:tcPr>
            <w:tcW w:w="582"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MÊS 2</w:t>
            </w:r>
          </w:p>
        </w:tc>
        <w:tc>
          <w:tcPr>
            <w:tcW w:w="586"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MÊS 3</w:t>
            </w:r>
          </w:p>
        </w:tc>
        <w:tc>
          <w:tcPr>
            <w:tcW w:w="584"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MÊS 4</w:t>
            </w:r>
          </w:p>
        </w:tc>
        <w:tc>
          <w:tcPr>
            <w:tcW w:w="583"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MÊS 5</w:t>
            </w:r>
          </w:p>
        </w:tc>
        <w:tc>
          <w:tcPr>
            <w:tcW w:w="585"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MÊS 6</w:t>
            </w:r>
          </w:p>
        </w:tc>
        <w:tc>
          <w:tcPr>
            <w:tcW w:w="582"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MÊS 7</w:t>
            </w:r>
          </w:p>
        </w:tc>
        <w:tc>
          <w:tcPr>
            <w:tcW w:w="585"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MÊS 8</w:t>
            </w:r>
          </w:p>
        </w:tc>
        <w:tc>
          <w:tcPr>
            <w:tcW w:w="585"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MÊS 9</w:t>
            </w:r>
          </w:p>
        </w:tc>
        <w:tc>
          <w:tcPr>
            <w:tcW w:w="583"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MÊS 10</w:t>
            </w:r>
          </w:p>
        </w:tc>
        <w:tc>
          <w:tcPr>
            <w:tcW w:w="585"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MÊS 11</w:t>
            </w:r>
          </w:p>
        </w:tc>
        <w:tc>
          <w:tcPr>
            <w:tcW w:w="584"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MÊS 12</w:t>
            </w:r>
          </w:p>
        </w:tc>
      </w:tr>
      <w:tr>
        <w:trPr>
          <w:trHeight w:val="340" w:hRule="atLeast"/>
        </w:trPr>
        <w:tc>
          <w:tcPr>
            <w:tcW w:w="443" w:type="dxa"/>
            <w:tcBorders/>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1</w:t>
            </w:r>
          </w:p>
        </w:tc>
        <w:tc>
          <w:tcPr>
            <w:tcW w:w="4087"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2453"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2"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6"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4"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3"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2"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3"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4"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r>
      <w:tr>
        <w:trPr>
          <w:trHeight w:val="340" w:hRule="atLeast"/>
        </w:trPr>
        <w:tc>
          <w:tcPr>
            <w:tcW w:w="443" w:type="dxa"/>
            <w:tcBorders/>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2</w:t>
            </w:r>
          </w:p>
        </w:tc>
        <w:tc>
          <w:tcPr>
            <w:tcW w:w="4087"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2453"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2"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6"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4"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3"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2"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3"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4"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r>
      <w:tr>
        <w:trPr>
          <w:trHeight w:val="340" w:hRule="atLeast"/>
        </w:trPr>
        <w:tc>
          <w:tcPr>
            <w:tcW w:w="443" w:type="dxa"/>
            <w:tcBorders/>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3</w:t>
            </w:r>
          </w:p>
        </w:tc>
        <w:tc>
          <w:tcPr>
            <w:tcW w:w="4087"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2453"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2"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6"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4"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3"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2"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3"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4"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r>
      <w:tr>
        <w:trPr>
          <w:trHeight w:val="340" w:hRule="atLeast"/>
        </w:trPr>
        <w:tc>
          <w:tcPr>
            <w:tcW w:w="443" w:type="dxa"/>
            <w:tcBorders/>
            <w:vAlign w:val="center"/>
          </w:tcPr>
          <w:p>
            <w:pPr>
              <w:pStyle w:val="Normal"/>
              <w:widowControl/>
              <w:suppressAutoHyphens w:val="true"/>
              <w:spacing w:before="0" w:after="0"/>
              <w:jc w:val="center"/>
              <w:rPr>
                <w:rFonts w:ascii="Verdana" w:hAnsi="Verdana" w:cs="Aparajita"/>
                <w:b/>
                <w:b/>
                <w:bCs/>
                <w:sz w:val="14"/>
                <w:szCs w:val="14"/>
              </w:rPr>
            </w:pPr>
            <w:r>
              <w:rPr>
                <w:rFonts w:eastAsia="Liberation Serif" w:cs="Aparajita" w:ascii="Verdana" w:hAnsi="Verdana"/>
                <w:b/>
                <w:bCs/>
                <w:kern w:val="0"/>
                <w:sz w:val="14"/>
                <w:szCs w:val="14"/>
                <w:lang w:val="pt-BR" w:eastAsia="pt-BR" w:bidi="ar-SA"/>
              </w:rPr>
              <w:t>4</w:t>
            </w:r>
          </w:p>
        </w:tc>
        <w:tc>
          <w:tcPr>
            <w:tcW w:w="4087"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2453"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2"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6"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4"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3"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2"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3"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5"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c>
          <w:tcPr>
            <w:tcW w:w="584"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t> </w:t>
            </w:r>
          </w:p>
        </w:tc>
      </w:tr>
      <w:tr>
        <w:trPr>
          <w:trHeight w:val="340" w:hRule="atLeast"/>
        </w:trPr>
        <w:tc>
          <w:tcPr>
            <w:tcW w:w="13992" w:type="dxa"/>
            <w:gridSpan w:val="15"/>
            <w:tcBorders/>
            <w:shd w:color="auto" w:fill="F2F2F2" w:themeFill="background1" w:themeFillShade="f2" w:val="clear"/>
            <w:vAlign w:val="center"/>
          </w:tcPr>
          <w:p>
            <w:pPr>
              <w:pStyle w:val="Normal"/>
              <w:widowControl/>
              <w:suppressAutoHyphens w:val="true"/>
              <w:spacing w:before="0" w:after="0"/>
              <w:jc w:val="left"/>
              <w:rPr>
                <w:rFonts w:ascii="Verdana" w:hAnsi="Verdana" w:cs="Aparajita"/>
                <w:sz w:val="16"/>
                <w:szCs w:val="16"/>
              </w:rPr>
            </w:pPr>
            <w:r>
              <w:rPr>
                <w:rFonts w:eastAsia="Arial" w:ascii="Verdana" w:hAnsi="Verdana"/>
                <w:i/>
                <w:kern w:val="0"/>
                <w:sz w:val="14"/>
                <w:szCs w:val="14"/>
                <w:lang w:val="pt-BR" w:eastAsia="pt-BR" w:bidi="ar-SA"/>
              </w:rPr>
              <w:t>(acrescente quantas linhas forem necessárias)</w:t>
            </w:r>
          </w:p>
        </w:tc>
      </w:tr>
    </w:tbl>
    <w:p>
      <w:pPr>
        <w:pStyle w:val="Normal"/>
        <w:rPr/>
      </w:pPr>
      <w:r>
        <w:rPr/>
      </w:r>
    </w:p>
    <w:p>
      <w:pPr>
        <w:pStyle w:val="Normal"/>
        <w:rPr/>
      </w:pPr>
      <w:r>
        <w:rPr/>
      </w:r>
    </w:p>
    <w:tbl>
      <w:tblPr>
        <w:tblStyle w:val="Tabelacomgrade"/>
        <w:tblW w:w="1399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499"/>
        <w:gridCol w:w="3498"/>
        <w:gridCol w:w="3498"/>
        <w:gridCol w:w="3496"/>
      </w:tblGrid>
      <w:tr>
        <w:trPr>
          <w:trHeight w:val="397" w:hRule="atLeast"/>
        </w:trPr>
        <w:tc>
          <w:tcPr>
            <w:tcW w:w="13991" w:type="dxa"/>
            <w:gridSpan w:val="4"/>
            <w:tcBorders/>
            <w:shd w:color="auto" w:fill="D9D9D9" w:themeFill="background1" w:themeFillShade="d9" w:val="clear"/>
            <w:vAlign w:val="center"/>
          </w:tcPr>
          <w:p>
            <w:pPr>
              <w:pStyle w:val="Normal"/>
              <w:widowControl/>
              <w:suppressAutoHyphens w:val="true"/>
              <w:spacing w:before="0" w:after="0"/>
              <w:jc w:val="center"/>
              <w:rPr>
                <w:rFonts w:ascii="Verdana" w:hAnsi="Verdana"/>
                <w:b/>
                <w:b/>
                <w:bCs/>
                <w:sz w:val="16"/>
                <w:szCs w:val="16"/>
              </w:rPr>
            </w:pPr>
            <w:r>
              <w:rPr>
                <w:rFonts w:eastAsia="Liberation Serif" w:cs="Liberation Serif" w:ascii="Verdana" w:hAnsi="Verdana"/>
                <w:b/>
                <w:bCs/>
                <w:kern w:val="0"/>
                <w:sz w:val="16"/>
                <w:szCs w:val="16"/>
                <w:lang w:val="pt-BR" w:eastAsia="pt-BR" w:bidi="ar-SA"/>
              </w:rPr>
              <w:t>PLANO DE COMUNICAÇÃO</w:t>
            </w:r>
          </w:p>
        </w:tc>
      </w:tr>
      <w:tr>
        <w:trPr>
          <w:trHeight w:val="397" w:hRule="atLeast"/>
        </w:trPr>
        <w:tc>
          <w:tcPr>
            <w:tcW w:w="3499"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6"/>
                <w:szCs w:val="16"/>
              </w:rPr>
            </w:pPr>
            <w:r>
              <w:rPr>
                <w:rFonts w:eastAsia="Liberation Serif" w:ascii="Verdana" w:hAnsi="Verdana"/>
                <w:b/>
                <w:bCs/>
                <w:kern w:val="0"/>
                <w:sz w:val="16"/>
                <w:szCs w:val="16"/>
                <w:lang w:val="pt-BR" w:eastAsia="pt-BR" w:bidi="ar-SA"/>
              </w:rPr>
              <w:t>TIPO DE DIVULGAÇÃO</w:t>
            </w:r>
          </w:p>
        </w:tc>
        <w:tc>
          <w:tcPr>
            <w:tcW w:w="3498"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6"/>
                <w:szCs w:val="16"/>
              </w:rPr>
            </w:pPr>
            <w:r>
              <w:rPr>
                <w:rFonts w:eastAsia="Liberation Serif" w:ascii="Verdana" w:hAnsi="Verdana"/>
                <w:b/>
                <w:bCs/>
                <w:kern w:val="0"/>
                <w:sz w:val="16"/>
                <w:szCs w:val="16"/>
                <w:lang w:val="pt-BR" w:eastAsia="pt-BR" w:bidi="ar-SA"/>
              </w:rPr>
              <w:t>DESCRIÇÃO</w:t>
            </w:r>
          </w:p>
        </w:tc>
        <w:tc>
          <w:tcPr>
            <w:tcW w:w="3498"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6"/>
                <w:szCs w:val="16"/>
              </w:rPr>
            </w:pPr>
            <w:r>
              <w:rPr>
                <w:rFonts w:eastAsia="Liberation Serif" w:ascii="Verdana" w:hAnsi="Verdana"/>
                <w:b/>
                <w:bCs/>
                <w:kern w:val="0"/>
                <w:sz w:val="16"/>
                <w:szCs w:val="16"/>
                <w:lang w:val="pt-BR" w:eastAsia="pt-BR" w:bidi="ar-SA"/>
              </w:rPr>
              <w:t>QUANTIDADE</w:t>
            </w:r>
          </w:p>
        </w:tc>
        <w:tc>
          <w:tcPr>
            <w:tcW w:w="3496" w:type="dxa"/>
            <w:tcBorders/>
            <w:shd w:color="auto" w:fill="F2F2F2" w:themeFill="background1" w:themeFillShade="f2" w:val="clear"/>
            <w:vAlign w:val="center"/>
          </w:tcPr>
          <w:p>
            <w:pPr>
              <w:pStyle w:val="Normal"/>
              <w:widowControl/>
              <w:suppressAutoHyphens w:val="true"/>
              <w:spacing w:before="0" w:after="0"/>
              <w:jc w:val="center"/>
              <w:rPr>
                <w:rFonts w:ascii="Verdana" w:hAnsi="Verdana" w:cs="Aparajita"/>
                <w:b/>
                <w:b/>
                <w:bCs/>
                <w:sz w:val="16"/>
                <w:szCs w:val="16"/>
              </w:rPr>
            </w:pPr>
            <w:r>
              <w:rPr>
                <w:rFonts w:eastAsia="Liberation Serif" w:ascii="Verdana" w:hAnsi="Verdana"/>
                <w:b/>
                <w:bCs/>
                <w:kern w:val="0"/>
                <w:sz w:val="16"/>
                <w:szCs w:val="16"/>
                <w:lang w:val="pt-BR" w:eastAsia="pt-BR" w:bidi="ar-SA"/>
              </w:rPr>
              <w:t>ESPAÇO DE VEICULAÇÃO</w:t>
            </w:r>
          </w:p>
        </w:tc>
      </w:tr>
      <w:tr>
        <w:trPr>
          <w:trHeight w:val="397" w:hRule="atLeast"/>
        </w:trPr>
        <w:tc>
          <w:tcPr>
            <w:tcW w:w="3499"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c>
          <w:tcPr>
            <w:tcW w:w="3498"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c>
          <w:tcPr>
            <w:tcW w:w="3498"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c>
          <w:tcPr>
            <w:tcW w:w="3496"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r>
      <w:tr>
        <w:trPr>
          <w:trHeight w:val="397" w:hRule="atLeast"/>
        </w:trPr>
        <w:tc>
          <w:tcPr>
            <w:tcW w:w="3499"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c>
          <w:tcPr>
            <w:tcW w:w="3498"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c>
          <w:tcPr>
            <w:tcW w:w="3498"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c>
          <w:tcPr>
            <w:tcW w:w="3496"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r>
      <w:tr>
        <w:trPr>
          <w:trHeight w:val="397" w:hRule="atLeast"/>
        </w:trPr>
        <w:tc>
          <w:tcPr>
            <w:tcW w:w="3499"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c>
          <w:tcPr>
            <w:tcW w:w="3498"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c>
          <w:tcPr>
            <w:tcW w:w="3498"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c>
          <w:tcPr>
            <w:tcW w:w="3496"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r>
      <w:tr>
        <w:trPr>
          <w:trHeight w:val="397" w:hRule="atLeast"/>
        </w:trPr>
        <w:tc>
          <w:tcPr>
            <w:tcW w:w="3499"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c>
          <w:tcPr>
            <w:tcW w:w="3498"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c>
          <w:tcPr>
            <w:tcW w:w="3498"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c>
          <w:tcPr>
            <w:tcW w:w="3496" w:type="dxa"/>
            <w:tcBorders/>
            <w:vAlign w:val="center"/>
          </w:tcPr>
          <w:p>
            <w:pPr>
              <w:pStyle w:val="Normal"/>
              <w:widowControl/>
              <w:suppressAutoHyphens w:val="true"/>
              <w:spacing w:before="0" w:after="0"/>
              <w:jc w:val="left"/>
              <w:rPr>
                <w:rFonts w:ascii="Verdana" w:hAnsi="Verdana" w:cs="Aparajita"/>
                <w:sz w:val="16"/>
                <w:szCs w:val="16"/>
              </w:rPr>
            </w:pPr>
            <w:r>
              <w:rPr>
                <w:rFonts w:eastAsia="Liberation Serif" w:cs="Aparajita" w:ascii="Verdana" w:hAnsi="Verdana"/>
                <w:kern w:val="0"/>
                <w:sz w:val="16"/>
                <w:szCs w:val="16"/>
                <w:lang w:val="pt-BR" w:eastAsia="pt-BR" w:bidi="ar-SA"/>
              </w:rPr>
            </w:r>
          </w:p>
        </w:tc>
      </w:tr>
      <w:tr>
        <w:trPr>
          <w:trHeight w:val="397" w:hRule="atLeast"/>
        </w:trPr>
        <w:tc>
          <w:tcPr>
            <w:tcW w:w="13991" w:type="dxa"/>
            <w:gridSpan w:val="4"/>
            <w:tcBorders/>
            <w:shd w:color="auto" w:fill="F2F2F2" w:themeFill="background1" w:themeFillShade="f2" w:val="clear"/>
            <w:vAlign w:val="center"/>
          </w:tcPr>
          <w:p>
            <w:pPr>
              <w:pStyle w:val="LOnormal11"/>
              <w:widowControl w:val="false"/>
              <w:suppressAutoHyphens w:val="true"/>
              <w:spacing w:before="0" w:after="0"/>
              <w:ind w:hanging="2"/>
              <w:jc w:val="left"/>
              <w:rPr>
                <w:rFonts w:ascii="Verdana" w:hAnsi="Verdana" w:eastAsia="Arial"/>
                <w:i/>
                <w:i/>
                <w:position w:val="0"/>
                <w:sz w:val="14"/>
                <w:sz w:val="14"/>
                <w:szCs w:val="14"/>
                <w:vertAlign w:val="baseline"/>
              </w:rPr>
            </w:pPr>
            <w:r>
              <w:rPr>
                <w:rFonts w:eastAsia="Arial" w:ascii="Verdana" w:hAnsi="Verdana"/>
                <w:i/>
                <w:kern w:val="0"/>
                <w:position w:val="0"/>
                <w:sz w:val="14"/>
                <w:sz w:val="14"/>
                <w:szCs w:val="14"/>
                <w:vertAlign w:val="baseline"/>
                <w:lang w:val="pt-BR"/>
              </w:rPr>
              <w:t>(acrescente quantas linhas forem necessárias)</w:t>
            </w:r>
          </w:p>
        </w:tc>
      </w:tr>
      <w:tr>
        <w:trPr>
          <w:trHeight w:val="397" w:hRule="atLeast"/>
        </w:trPr>
        <w:tc>
          <w:tcPr>
            <w:tcW w:w="13991" w:type="dxa"/>
            <w:gridSpan w:val="4"/>
            <w:tcBorders/>
            <w:shd w:color="auto" w:fill="F2F2F2" w:themeFill="background1" w:themeFillShade="f2" w:val="clear"/>
            <w:vAlign w:val="center"/>
          </w:tcPr>
          <w:p>
            <w:pPr>
              <w:pStyle w:val="LOnormal11"/>
              <w:widowControl w:val="false"/>
              <w:suppressAutoHyphens w:val="true"/>
              <w:spacing w:before="0" w:after="0"/>
              <w:ind w:hanging="2"/>
              <w:jc w:val="left"/>
              <w:rPr>
                <w:rFonts w:ascii="Verdana" w:hAnsi="Verdana" w:eastAsia="Arial"/>
                <w:b/>
                <w:b/>
                <w:bCs/>
                <w:i/>
                <w:i/>
                <w:position w:val="0"/>
                <w:sz w:val="16"/>
                <w:sz w:val="14"/>
                <w:szCs w:val="14"/>
                <w:vertAlign w:val="baseline"/>
              </w:rPr>
            </w:pPr>
            <w:r>
              <w:rPr>
                <w:rFonts w:cs="Aparajita" w:ascii="Verdana" w:hAnsi="Verdana"/>
                <w:b/>
                <w:bCs/>
                <w:kern w:val="0"/>
                <w:position w:val="0"/>
                <w:sz w:val="16"/>
                <w:sz w:val="16"/>
                <w:szCs w:val="16"/>
                <w:vertAlign w:val="baseline"/>
                <w:lang w:val="pt-BR"/>
              </w:rPr>
              <w:t>Informe como será a estratégia de divulgação das atividades e do produto cultural do projeto:</w:t>
            </w:r>
          </w:p>
        </w:tc>
      </w:tr>
      <w:tr>
        <w:trPr>
          <w:trHeight w:val="397" w:hRule="atLeast"/>
        </w:trPr>
        <w:tc>
          <w:tcPr>
            <w:tcW w:w="13991" w:type="dxa"/>
            <w:gridSpan w:val="4"/>
            <w:tcBorders/>
            <w:shd w:color="auto" w:fill="FFFFFF" w:themeFill="background1" w:val="clear"/>
            <w:vAlign w:val="center"/>
          </w:tcPr>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tc>
      </w:tr>
    </w:tbl>
    <w:p>
      <w:pPr>
        <w:pStyle w:val="Normal"/>
        <w:rPr>
          <w:rFonts w:ascii="Verdana" w:hAnsi="Verdana" w:cs="Aparajita"/>
        </w:rPr>
      </w:pPr>
      <w:r>
        <w:rPr>
          <w:rFonts w:cs="Aparajita" w:ascii="Verdana" w:hAnsi="Verdana"/>
        </w:rPr>
      </w:r>
    </w:p>
    <w:p>
      <w:pPr>
        <w:pStyle w:val="Normal"/>
        <w:rPr>
          <w:rFonts w:ascii="Verdana" w:hAnsi="Verdana" w:cs="Aparajita"/>
        </w:rPr>
      </w:pPr>
      <w:r>
        <w:rPr>
          <w:rFonts w:cs="Aparajita" w:ascii="Verdana" w:hAnsi="Verdana"/>
        </w:rPr>
      </w:r>
    </w:p>
    <w:tbl>
      <w:tblPr>
        <w:tblStyle w:val="Tabelacomgrade"/>
        <w:tblW w:w="1399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3992"/>
      </w:tblGrid>
      <w:tr>
        <w:trPr>
          <w:trHeight w:val="397" w:hRule="atLeast"/>
        </w:trPr>
        <w:tc>
          <w:tcPr>
            <w:tcW w:w="13992" w:type="dxa"/>
            <w:tcBorders/>
            <w:shd w:color="auto" w:fill="D9D9D9" w:themeFill="background1" w:themeFillShade="d9" w:val="clear"/>
            <w:vAlign w:val="center"/>
          </w:tcPr>
          <w:p>
            <w:pPr>
              <w:pStyle w:val="Normal"/>
              <w:widowControl/>
              <w:suppressAutoHyphens w:val="true"/>
              <w:spacing w:before="0" w:after="0"/>
              <w:jc w:val="center"/>
              <w:rPr>
                <w:rFonts w:ascii="Verdana" w:hAnsi="Verdana" w:eastAsia="Verdana" w:cs="Aparajita"/>
                <w:b/>
                <w:b/>
                <w:bCs/>
                <w:sz w:val="18"/>
                <w:szCs w:val="18"/>
              </w:rPr>
            </w:pPr>
            <w:r>
              <w:rPr>
                <w:rFonts w:eastAsia="Verdana" w:cs="Aparajita" w:ascii="Verdana" w:hAnsi="Verdana"/>
                <w:b/>
                <w:bCs/>
                <w:kern w:val="0"/>
                <w:sz w:val="18"/>
                <w:szCs w:val="18"/>
                <w:lang w:val="pt-BR" w:eastAsia="pt-BR" w:bidi="ar-SA"/>
              </w:rPr>
              <w:t>PERSPECTIVAS DE AMPLIAÇÃO, CONTINUIDADE E GERAÇÃO DE NOVAS OPORTUNIDADES</w:t>
            </w:r>
          </w:p>
        </w:tc>
      </w:tr>
      <w:tr>
        <w:trPr>
          <w:trHeight w:val="397" w:hRule="atLeast"/>
        </w:trPr>
        <w:tc>
          <w:tcPr>
            <w:tcW w:w="13992" w:type="dxa"/>
            <w:tcBorders/>
            <w:shd w:color="auto" w:fill="F2F2F2" w:themeFill="background1" w:themeFillShade="f2" w:val="clear"/>
            <w:vAlign w:val="center"/>
          </w:tcPr>
          <w:p>
            <w:pPr>
              <w:pStyle w:val="Normal"/>
              <w:widowControl w:val="false"/>
              <w:suppressAutoHyphens w:val="true"/>
              <w:spacing w:before="0" w:after="0"/>
              <w:jc w:val="both"/>
              <w:rPr>
                <w:rFonts w:ascii="Verdana" w:hAnsi="Verdana" w:eastAsia="Verdana" w:cs="Aparajita"/>
                <w:b/>
                <w:b/>
                <w:bCs/>
                <w:sz w:val="16"/>
                <w:szCs w:val="16"/>
              </w:rPr>
            </w:pPr>
            <w:r>
              <w:rPr>
                <w:rFonts w:eastAsia="Verdana" w:cs="Aparajita" w:ascii="Verdana" w:hAnsi="Verdana"/>
                <w:b/>
                <w:bCs/>
                <w:kern w:val="0"/>
                <w:sz w:val="16"/>
                <w:szCs w:val="16"/>
                <w:lang w:val="pt-BR" w:eastAsia="pt-BR" w:bidi="ar-SA"/>
              </w:rPr>
              <w:t>Informe a capacidade do projeto para agregar parcerias e alianças que contribuam com a ampliação das ações propostas:</w:t>
            </w:r>
          </w:p>
        </w:tc>
      </w:tr>
      <w:tr>
        <w:trPr>
          <w:trHeight w:val="397" w:hRule="atLeast"/>
        </w:trPr>
        <w:tc>
          <w:tcPr>
            <w:tcW w:w="13992" w:type="dxa"/>
            <w:tcBorders/>
            <w:shd w:color="auto" w:fill="FFFFFF" w:themeFill="background1" w:val="clear"/>
            <w:vAlign w:val="center"/>
          </w:tcPr>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tc>
      </w:tr>
      <w:tr>
        <w:trPr>
          <w:trHeight w:val="397" w:hRule="atLeast"/>
        </w:trPr>
        <w:tc>
          <w:tcPr>
            <w:tcW w:w="13992" w:type="dxa"/>
            <w:tcBorders/>
            <w:shd w:color="auto" w:fill="F2F2F2" w:themeFill="background1" w:themeFillShade="f2" w:val="clear"/>
            <w:vAlign w:val="center"/>
          </w:tcPr>
          <w:p>
            <w:pPr>
              <w:pStyle w:val="LOnormal11"/>
              <w:widowControl w:val="false"/>
              <w:suppressAutoHyphens w:val="true"/>
              <w:spacing w:before="0" w:after="0"/>
              <w:ind w:hanging="2"/>
              <w:jc w:val="left"/>
              <w:rPr>
                <w:rFonts w:ascii="Verdana" w:hAnsi="Verdana" w:eastAsia="Arial"/>
                <w:b/>
                <w:b/>
                <w:bCs/>
                <w:i/>
                <w:i/>
                <w:position w:val="0"/>
                <w:sz w:val="16"/>
                <w:sz w:val="14"/>
                <w:szCs w:val="14"/>
                <w:vertAlign w:val="baseline"/>
              </w:rPr>
            </w:pPr>
            <w:r>
              <w:rPr>
                <w:rFonts w:cs="Aparajita" w:ascii="Verdana" w:hAnsi="Verdana"/>
                <w:b/>
                <w:bCs/>
                <w:kern w:val="0"/>
                <w:position w:val="0"/>
                <w:sz w:val="16"/>
                <w:sz w:val="16"/>
                <w:szCs w:val="16"/>
                <w:vertAlign w:val="baseline"/>
                <w:lang w:val="pt-BR"/>
              </w:rPr>
              <w:t>Descreva a perspectiva de continuidade do projeto:</w:t>
            </w:r>
          </w:p>
        </w:tc>
      </w:tr>
      <w:tr>
        <w:trPr>
          <w:trHeight w:val="397" w:hRule="atLeast"/>
        </w:trPr>
        <w:tc>
          <w:tcPr>
            <w:tcW w:w="13992" w:type="dxa"/>
            <w:tcBorders/>
            <w:shd w:color="auto" w:fill="FFFFFF" w:themeFill="background1" w:val="clear"/>
            <w:vAlign w:val="center"/>
          </w:tcPr>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tc>
      </w:tr>
      <w:tr>
        <w:trPr>
          <w:trHeight w:val="397" w:hRule="atLeast"/>
        </w:trPr>
        <w:tc>
          <w:tcPr>
            <w:tcW w:w="13992" w:type="dxa"/>
            <w:tcBorders/>
            <w:shd w:color="auto" w:fill="F2F2F2" w:themeFill="background1" w:themeFillShade="f2" w:val="clear"/>
            <w:vAlign w:val="center"/>
          </w:tcPr>
          <w:p>
            <w:pPr>
              <w:pStyle w:val="LOnormal11"/>
              <w:widowControl w:val="false"/>
              <w:suppressAutoHyphens w:val="true"/>
              <w:spacing w:before="0" w:after="0"/>
              <w:ind w:hanging="2"/>
              <w:jc w:val="left"/>
              <w:rPr>
                <w:rFonts w:ascii="Verdana" w:hAnsi="Verdana" w:cs="Aparajita"/>
                <w:b/>
                <w:b/>
                <w:bCs/>
                <w:position w:val="0"/>
                <w:sz w:val="16"/>
                <w:sz w:val="16"/>
                <w:szCs w:val="16"/>
                <w:vertAlign w:val="baseline"/>
              </w:rPr>
            </w:pPr>
            <w:r>
              <w:rPr>
                <w:rFonts w:cs="Aparajita" w:ascii="Verdana" w:hAnsi="Verdana"/>
                <w:b/>
                <w:bCs/>
                <w:kern w:val="0"/>
                <w:position w:val="0"/>
                <w:sz w:val="16"/>
                <w:sz w:val="16"/>
                <w:szCs w:val="16"/>
                <w:vertAlign w:val="baseline"/>
                <w:lang w:val="pt-BR"/>
              </w:rPr>
              <w:t>Comente sobre potencialidades do projeto para geração de novas oportunidades de negócios, produtos culturais e criativos, trabalho e renda:</w:t>
            </w:r>
          </w:p>
        </w:tc>
      </w:tr>
      <w:tr>
        <w:trPr>
          <w:trHeight w:val="397" w:hRule="atLeast"/>
        </w:trPr>
        <w:tc>
          <w:tcPr>
            <w:tcW w:w="13992" w:type="dxa"/>
            <w:tcBorders/>
          </w:tcPr>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p>
            <w:pPr>
              <w:pStyle w:val="Normal"/>
              <w:widowControl/>
              <w:suppressAutoHyphens w:val="true"/>
              <w:spacing w:before="0" w:after="0"/>
              <w:jc w:val="left"/>
              <w:rPr>
                <w:rFonts w:ascii="Verdana" w:hAnsi="Verdana" w:eastAsia="Arial"/>
                <w:iCs/>
                <w:sz w:val="16"/>
                <w:szCs w:val="16"/>
              </w:rPr>
            </w:pPr>
            <w:r>
              <w:rPr>
                <w:rFonts w:eastAsia="Arial" w:cs="Liberation Serif" w:ascii="Verdana" w:hAnsi="Verdana"/>
                <w:iCs/>
                <w:kern w:val="0"/>
                <w:sz w:val="16"/>
                <w:szCs w:val="16"/>
                <w:lang w:val="pt-BR" w:eastAsia="pt-BR" w:bidi="ar-SA"/>
              </w:rPr>
            </w:r>
          </w:p>
        </w:tc>
      </w:tr>
    </w:tbl>
    <w:p>
      <w:pPr>
        <w:pStyle w:val="Normal"/>
        <w:rPr>
          <w:rFonts w:ascii="Verdana" w:hAnsi="Verdana" w:cs="Aparajita"/>
        </w:rPr>
      </w:pPr>
      <w:r>
        <w:rPr>
          <w:rFonts w:cs="Aparajita" w:ascii="Verdana" w:hAnsi="Verdana"/>
        </w:rPr>
      </w:r>
    </w:p>
    <w:p>
      <w:pPr>
        <w:pStyle w:val="Normal"/>
        <w:rPr>
          <w:rFonts w:ascii="Verdana" w:hAnsi="Verdana" w:cs="Aparajita"/>
        </w:rPr>
      </w:pPr>
      <w:r>
        <w:rPr>
          <w:rFonts w:cs="Aparajita" w:ascii="Verdana" w:hAnsi="Verdana"/>
        </w:rPr>
      </w:r>
    </w:p>
    <w:tbl>
      <w:tblPr>
        <w:tblW w:w="14024"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4950"/>
        <w:gridCol w:w="9073"/>
      </w:tblGrid>
      <w:tr>
        <w:trPr>
          <w:trHeight w:val="283" w:hRule="atLeast"/>
        </w:trPr>
        <w:tc>
          <w:tcPr>
            <w:tcW w:w="14023" w:type="dxa"/>
            <w:gridSpan w:val="2"/>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Standard"/>
              <w:widowControl w:val="false"/>
              <w:rPr/>
            </w:pPr>
            <w:r>
              <w:rPr>
                <w:rFonts w:cs="Aparajita" w:ascii="Verdana" w:hAnsi="Verdana"/>
                <w:b/>
                <w:sz w:val="16"/>
                <w:szCs w:val="16"/>
              </w:rPr>
              <w:t>RESUMO INFORMAÇÕES FINANCEIRAS/ORÇAMENTÁRIAS</w:t>
            </w:r>
          </w:p>
        </w:tc>
      </w:tr>
      <w:tr>
        <w:trPr>
          <w:trHeight w:val="283" w:hRule="atLeast"/>
        </w:trPr>
        <w:tc>
          <w:tcPr>
            <w:tcW w:w="4950"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Standard"/>
              <w:widowControl w:val="false"/>
              <w:rPr>
                <w:rFonts w:ascii="Verdana" w:hAnsi="Verdana" w:cs="Aparajita"/>
                <w:b/>
                <w:b/>
                <w:sz w:val="16"/>
                <w:szCs w:val="16"/>
              </w:rPr>
            </w:pPr>
            <w:r>
              <w:rPr>
                <w:rFonts w:cs="Aparajita" w:ascii="Verdana" w:hAnsi="Verdana"/>
                <w:b/>
                <w:sz w:val="16"/>
                <w:szCs w:val="16"/>
              </w:rPr>
              <w:t>Valor necessário para execução do projeto cultural:</w:t>
            </w:r>
          </w:p>
        </w:tc>
        <w:tc>
          <w:tcPr>
            <w:tcW w:w="9073" w:type="dxa"/>
            <w:tcBorders>
              <w:top w:val="single" w:sz="4" w:space="0" w:color="000000"/>
              <w:left w:val="single" w:sz="4" w:space="0" w:color="000000"/>
              <w:bottom w:val="single" w:sz="4" w:space="0" w:color="000000"/>
              <w:right w:val="single" w:sz="4" w:space="0" w:color="000000"/>
            </w:tcBorders>
            <w:shd w:color="auto" w:fill="FFFFFF" w:val="clear"/>
            <w:tcMar>
              <w:left w:w="10" w:type="dxa"/>
              <w:right w:w="10" w:type="dxa"/>
            </w:tcMar>
            <w:vAlign w:val="center"/>
          </w:tcPr>
          <w:p>
            <w:pPr>
              <w:pStyle w:val="Standard"/>
              <w:widowControl w:val="false"/>
              <w:ind w:left="99" w:hanging="0"/>
              <w:rPr>
                <w:rFonts w:ascii="Verdana" w:hAnsi="Verdana" w:cs="Aparajita"/>
                <w:sz w:val="16"/>
                <w:szCs w:val="16"/>
              </w:rPr>
            </w:pPr>
            <w:r>
              <w:rPr>
                <w:rFonts w:cs="Aparajita" w:ascii="Verdana" w:hAnsi="Verdana"/>
                <w:sz w:val="16"/>
                <w:szCs w:val="16"/>
              </w:rPr>
            </w:r>
          </w:p>
        </w:tc>
      </w:tr>
      <w:tr>
        <w:trPr>
          <w:trHeight w:val="283" w:hRule="atLeast"/>
        </w:trPr>
        <w:tc>
          <w:tcPr>
            <w:tcW w:w="4950"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Standard"/>
              <w:widowControl w:val="false"/>
              <w:rPr>
                <w:rFonts w:ascii="Verdana" w:hAnsi="Verdana" w:cs="Aparajita"/>
                <w:b/>
                <w:b/>
                <w:sz w:val="16"/>
                <w:szCs w:val="16"/>
              </w:rPr>
            </w:pPr>
            <w:r>
              <w:rPr>
                <w:rFonts w:cs="Aparajita" w:ascii="Verdana" w:hAnsi="Verdana"/>
                <w:b/>
                <w:sz w:val="16"/>
                <w:szCs w:val="16"/>
              </w:rPr>
              <w:t>Valor solicitado ao Edital (Lei Paulo Gustavo):</w:t>
            </w:r>
          </w:p>
        </w:tc>
        <w:tc>
          <w:tcPr>
            <w:tcW w:w="9073" w:type="dxa"/>
            <w:tcBorders>
              <w:top w:val="single" w:sz="4" w:space="0" w:color="000000"/>
              <w:left w:val="single" w:sz="4" w:space="0" w:color="000000"/>
              <w:bottom w:val="single" w:sz="4" w:space="0" w:color="000000"/>
              <w:right w:val="single" w:sz="4" w:space="0" w:color="000000"/>
            </w:tcBorders>
            <w:shd w:color="auto" w:fill="FFFFFF" w:val="clear"/>
            <w:tcMar>
              <w:left w:w="10" w:type="dxa"/>
              <w:right w:w="10" w:type="dxa"/>
            </w:tcMar>
            <w:vAlign w:val="center"/>
          </w:tcPr>
          <w:p>
            <w:pPr>
              <w:pStyle w:val="Standard"/>
              <w:widowControl w:val="false"/>
              <w:ind w:left="99" w:hanging="0"/>
              <w:rPr>
                <w:rFonts w:ascii="Verdana" w:hAnsi="Verdana" w:cs="Aparajita"/>
                <w:sz w:val="16"/>
                <w:szCs w:val="16"/>
              </w:rPr>
            </w:pPr>
            <w:r>
              <w:rPr>
                <w:rFonts w:cs="Aparajita" w:ascii="Verdana" w:hAnsi="Verdana"/>
                <w:sz w:val="16"/>
                <w:szCs w:val="16"/>
              </w:rPr>
            </w:r>
          </w:p>
        </w:tc>
      </w:tr>
      <w:tr>
        <w:trPr>
          <w:trHeight w:val="283" w:hRule="atLeast"/>
        </w:trPr>
        <w:tc>
          <w:tcPr>
            <w:tcW w:w="495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Standard"/>
              <w:widowControl w:val="false"/>
              <w:rPr>
                <w:rFonts w:ascii="Verdana" w:hAnsi="Verdana" w:cs="Aparajita"/>
                <w:b/>
                <w:b/>
                <w:sz w:val="16"/>
                <w:szCs w:val="16"/>
              </w:rPr>
            </w:pPr>
            <w:r>
              <w:rPr>
                <w:rFonts w:cs="Aparajita" w:ascii="Verdana" w:hAnsi="Verdana"/>
                <w:b/>
                <w:sz w:val="16"/>
                <w:szCs w:val="16"/>
              </w:rPr>
              <w:t>Forma de complementação do orçamento:</w:t>
            </w:r>
          </w:p>
        </w:tc>
        <w:tc>
          <w:tcPr>
            <w:tcW w:w="9073" w:type="dxa"/>
            <w:tcBorders>
              <w:top w:val="single" w:sz="4" w:space="0" w:color="000000"/>
              <w:left w:val="single" w:sz="4" w:space="0" w:color="000000"/>
              <w:bottom w:val="single" w:sz="4" w:space="0" w:color="000000"/>
              <w:right w:val="single" w:sz="4" w:space="0" w:color="000000"/>
            </w:tcBorders>
            <w:shd w:color="auto" w:fill="FFFFFF" w:val="clear"/>
            <w:tcMar>
              <w:left w:w="10" w:type="dxa"/>
              <w:right w:w="10" w:type="dxa"/>
            </w:tcMar>
            <w:vAlign w:val="center"/>
          </w:tcPr>
          <w:p>
            <w:pPr>
              <w:pStyle w:val="Standard"/>
              <w:widowControl w:val="false"/>
              <w:ind w:left="99" w:hanging="0"/>
              <w:rPr>
                <w:rFonts w:ascii="Verdana" w:hAnsi="Verdana" w:cs="Aparajita"/>
                <w:sz w:val="16"/>
                <w:szCs w:val="16"/>
              </w:rPr>
            </w:pPr>
            <w:r>
              <w:rPr>
                <w:rFonts w:cs="Aparajita" w:ascii="Verdana" w:hAnsi="Verdana"/>
                <w:sz w:val="16"/>
                <w:szCs w:val="16"/>
              </w:rPr>
            </w:r>
          </w:p>
        </w:tc>
      </w:tr>
      <w:tr>
        <w:trPr>
          <w:trHeight w:val="283" w:hRule="atLeast"/>
        </w:trPr>
        <w:tc>
          <w:tcPr>
            <w:tcW w:w="4950"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Standard"/>
              <w:widowControl w:val="false"/>
              <w:rPr>
                <w:rFonts w:ascii="Verdana" w:hAnsi="Verdana" w:cs="Aparajita"/>
                <w:b/>
                <w:b/>
                <w:sz w:val="16"/>
                <w:szCs w:val="16"/>
              </w:rPr>
            </w:pPr>
            <w:r>
              <w:rPr>
                <w:rFonts w:cs="Aparajita" w:ascii="Verdana" w:hAnsi="Verdana"/>
                <w:b/>
                <w:sz w:val="16"/>
                <w:szCs w:val="16"/>
              </w:rPr>
              <w:t>Estimativa de Patrocínios e doações:</w:t>
            </w:r>
          </w:p>
        </w:tc>
        <w:tc>
          <w:tcPr>
            <w:tcW w:w="9073" w:type="dxa"/>
            <w:tcBorders>
              <w:top w:val="single" w:sz="4" w:space="0" w:color="000000"/>
              <w:left w:val="single" w:sz="4" w:space="0" w:color="000000"/>
              <w:bottom w:val="single" w:sz="4" w:space="0" w:color="000000"/>
              <w:right w:val="single" w:sz="4" w:space="0" w:color="000000"/>
            </w:tcBorders>
            <w:shd w:color="auto" w:fill="FFFFFF" w:val="clear"/>
            <w:tcMar>
              <w:left w:w="10" w:type="dxa"/>
              <w:right w:w="10" w:type="dxa"/>
            </w:tcMar>
            <w:vAlign w:val="center"/>
          </w:tcPr>
          <w:p>
            <w:pPr>
              <w:pStyle w:val="Standard"/>
              <w:widowControl w:val="false"/>
              <w:ind w:left="99" w:hanging="0"/>
              <w:rPr>
                <w:rFonts w:ascii="Verdana" w:hAnsi="Verdana" w:cs="Aparajita"/>
                <w:sz w:val="16"/>
                <w:szCs w:val="16"/>
              </w:rPr>
            </w:pPr>
            <w:r>
              <w:rPr>
                <w:rFonts w:cs="Aparajita" w:ascii="Verdana" w:hAnsi="Verdana"/>
                <w:sz w:val="16"/>
                <w:szCs w:val="16"/>
              </w:rPr>
            </w:r>
          </w:p>
        </w:tc>
      </w:tr>
    </w:tbl>
    <w:p>
      <w:pPr>
        <w:pStyle w:val="Normal"/>
        <w:rPr>
          <w:rFonts w:ascii="Verdana" w:hAnsi="Verdana" w:cs="Aparajita"/>
        </w:rPr>
      </w:pPr>
      <w:r>
        <w:rPr>
          <w:rFonts w:cs="Aparajita" w:ascii="Verdana" w:hAnsi="Verdana"/>
        </w:rPr>
      </w:r>
    </w:p>
    <w:tbl>
      <w:tblPr>
        <w:tblW w:w="14029" w:type="dxa"/>
        <w:jc w:val="left"/>
        <w:tblInd w:w="0" w:type="dxa"/>
        <w:tblLayout w:type="fixed"/>
        <w:tblCellMar>
          <w:top w:w="0" w:type="dxa"/>
          <w:left w:w="70" w:type="dxa"/>
          <w:bottom w:w="0" w:type="dxa"/>
          <w:right w:w="70" w:type="dxa"/>
        </w:tblCellMar>
        <w:tblLook w:firstRow="1" w:noVBand="1" w:lastRow="0" w:firstColumn="1" w:lastColumn="0" w:noHBand="0" w:val="04a0"/>
      </w:tblPr>
      <w:tblGrid>
        <w:gridCol w:w="576"/>
        <w:gridCol w:w="6083"/>
        <w:gridCol w:w="1842"/>
        <w:gridCol w:w="1699"/>
        <w:gridCol w:w="1703"/>
        <w:gridCol w:w="2125"/>
      </w:tblGrid>
      <w:tr>
        <w:trPr>
          <w:trHeight w:val="300" w:hRule="atLeast"/>
          <w:cantSplit w:val="true"/>
        </w:trPr>
        <w:tc>
          <w:tcPr>
            <w:tcW w:w="14028" w:type="dxa"/>
            <w:gridSpan w:val="6"/>
            <w:tcBorders>
              <w:top w:val="single" w:sz="4" w:space="0" w:color="000000"/>
              <w:left w:val="single" w:sz="4" w:space="0" w:color="000000"/>
              <w:bottom w:val="single" w:sz="4" w:space="0" w:color="000000"/>
              <w:right w:val="single" w:sz="4" w:space="0" w:color="000000"/>
            </w:tcBorders>
            <w:shd w:color="000000" w:fill="D9D9D9" w:val="clear"/>
            <w:vAlign w:val="center"/>
          </w:tcPr>
          <w:p>
            <w:pPr>
              <w:pStyle w:val="Normal"/>
              <w:widowControl w:val="false"/>
              <w:rPr>
                <w:rFonts w:ascii="Verdana" w:hAnsi="Verdana" w:cs="Calibri"/>
                <w:b/>
                <w:b/>
                <w:bCs/>
                <w:color w:val="000000"/>
                <w:sz w:val="16"/>
                <w:szCs w:val="16"/>
              </w:rPr>
            </w:pPr>
            <w:r>
              <w:rPr>
                <w:rFonts w:cs="Calibri" w:ascii="Verdana" w:hAnsi="Verdana"/>
                <w:b/>
                <w:bCs/>
                <w:color w:val="000000"/>
                <w:sz w:val="16"/>
                <w:szCs w:val="16"/>
              </w:rPr>
              <w:t>PLANILHA ORÇAMENTÁRIA</w:t>
            </w:r>
          </w:p>
        </w:tc>
      </w:tr>
      <w:tr>
        <w:trPr>
          <w:trHeight w:val="300" w:hRule="atLeast"/>
        </w:trPr>
        <w:tc>
          <w:tcPr>
            <w:tcW w:w="576" w:type="dxa"/>
            <w:tcBorders>
              <w:left w:val="single" w:sz="4" w:space="0" w:color="000000"/>
              <w:bottom w:val="single" w:sz="4" w:space="0" w:color="000000"/>
              <w:right w:val="single" w:sz="4" w:space="0" w:color="000000"/>
            </w:tcBorders>
            <w:shd w:color="000000" w:fill="D9D9D9" w:val="clear"/>
            <w:vAlign w:val="center"/>
          </w:tcPr>
          <w:p>
            <w:pPr>
              <w:pStyle w:val="Normal"/>
              <w:widowControl w:val="false"/>
              <w:jc w:val="center"/>
              <w:rPr>
                <w:rFonts w:ascii="Verdana" w:hAnsi="Verdana" w:cs="Calibri"/>
                <w:b/>
                <w:b/>
                <w:bCs/>
                <w:color w:val="000000"/>
                <w:sz w:val="16"/>
                <w:szCs w:val="16"/>
              </w:rPr>
            </w:pPr>
            <w:r>
              <w:rPr>
                <w:rFonts w:cs="Arial" w:ascii="Verdana" w:hAnsi="Verdana"/>
                <w:b/>
                <w:bCs/>
                <w:color w:val="000000"/>
                <w:sz w:val="16"/>
                <w:szCs w:val="16"/>
              </w:rPr>
              <w:t>Item</w:t>
            </w:r>
          </w:p>
        </w:tc>
        <w:tc>
          <w:tcPr>
            <w:tcW w:w="6083" w:type="dxa"/>
            <w:tcBorders>
              <w:top w:val="single" w:sz="4" w:space="0" w:color="000000"/>
              <w:bottom w:val="single" w:sz="4" w:space="0" w:color="000000"/>
              <w:right w:val="single" w:sz="4" w:space="0" w:color="000000"/>
            </w:tcBorders>
            <w:shd w:color="000000" w:fill="D9D9D9" w:val="clear"/>
            <w:vAlign w:val="center"/>
          </w:tcPr>
          <w:p>
            <w:pPr>
              <w:pStyle w:val="Normal"/>
              <w:widowControl w:val="false"/>
              <w:jc w:val="center"/>
              <w:rPr>
                <w:rFonts w:ascii="Verdana" w:hAnsi="Verdana" w:cs="Calibri"/>
                <w:b/>
                <w:b/>
                <w:bCs/>
                <w:color w:val="000000"/>
                <w:sz w:val="16"/>
                <w:szCs w:val="16"/>
              </w:rPr>
            </w:pPr>
            <w:r>
              <w:rPr>
                <w:rFonts w:cs="Arial" w:ascii="Verdana" w:hAnsi="Verdana"/>
                <w:b/>
                <w:bCs/>
                <w:color w:val="000000"/>
                <w:sz w:val="16"/>
                <w:szCs w:val="16"/>
              </w:rPr>
              <w:t>Descrição dos Produtos ou Serviços</w:t>
            </w:r>
          </w:p>
        </w:tc>
        <w:tc>
          <w:tcPr>
            <w:tcW w:w="1842" w:type="dxa"/>
            <w:tcBorders>
              <w:bottom w:val="single" w:sz="4" w:space="0" w:color="000000"/>
              <w:right w:val="single" w:sz="4" w:space="0" w:color="000000"/>
            </w:tcBorders>
            <w:shd w:color="000000" w:fill="D9D9D9" w:val="clear"/>
            <w:vAlign w:val="center"/>
          </w:tcPr>
          <w:p>
            <w:pPr>
              <w:pStyle w:val="Normal"/>
              <w:widowControl w:val="false"/>
              <w:jc w:val="center"/>
              <w:rPr>
                <w:rFonts w:ascii="Verdana" w:hAnsi="Verdana" w:cs="Calibri"/>
                <w:b/>
                <w:b/>
                <w:bCs/>
                <w:color w:val="000000"/>
                <w:sz w:val="16"/>
                <w:szCs w:val="16"/>
              </w:rPr>
            </w:pPr>
            <w:r>
              <w:rPr>
                <w:rFonts w:cs="Arial" w:ascii="Verdana" w:hAnsi="Verdana"/>
                <w:b/>
                <w:bCs/>
                <w:color w:val="000000"/>
                <w:sz w:val="16"/>
                <w:szCs w:val="16"/>
              </w:rPr>
              <w:t>Unidade</w:t>
            </w:r>
          </w:p>
        </w:tc>
        <w:tc>
          <w:tcPr>
            <w:tcW w:w="1699" w:type="dxa"/>
            <w:tcBorders>
              <w:bottom w:val="single" w:sz="4" w:space="0" w:color="000000"/>
              <w:right w:val="single" w:sz="4" w:space="0" w:color="000000"/>
            </w:tcBorders>
            <w:shd w:color="000000" w:fill="D9D9D9" w:val="clear"/>
            <w:vAlign w:val="center"/>
          </w:tcPr>
          <w:p>
            <w:pPr>
              <w:pStyle w:val="Normal"/>
              <w:widowControl w:val="false"/>
              <w:jc w:val="center"/>
              <w:rPr>
                <w:rFonts w:ascii="Verdana" w:hAnsi="Verdana" w:cs="Calibri"/>
                <w:b/>
                <w:b/>
                <w:bCs/>
                <w:color w:val="000000"/>
                <w:sz w:val="16"/>
                <w:szCs w:val="16"/>
              </w:rPr>
            </w:pPr>
            <w:r>
              <w:rPr>
                <w:rFonts w:cs="Arial" w:ascii="Verdana" w:hAnsi="Verdana"/>
                <w:b/>
                <w:bCs/>
                <w:color w:val="000000"/>
                <w:sz w:val="16"/>
                <w:szCs w:val="16"/>
              </w:rPr>
              <w:t>Quantidade</w:t>
            </w:r>
          </w:p>
        </w:tc>
        <w:tc>
          <w:tcPr>
            <w:tcW w:w="1703" w:type="dxa"/>
            <w:tcBorders>
              <w:bottom w:val="single" w:sz="4" w:space="0" w:color="000000"/>
              <w:right w:val="single" w:sz="4" w:space="0" w:color="000000"/>
            </w:tcBorders>
            <w:shd w:color="000000" w:fill="D9D9D9" w:val="clear"/>
            <w:vAlign w:val="center"/>
          </w:tcPr>
          <w:p>
            <w:pPr>
              <w:pStyle w:val="Normal"/>
              <w:widowControl w:val="false"/>
              <w:jc w:val="center"/>
              <w:rPr>
                <w:rFonts w:ascii="Verdana" w:hAnsi="Verdana" w:cs="Calibri"/>
                <w:b/>
                <w:b/>
                <w:bCs/>
                <w:color w:val="000000"/>
                <w:sz w:val="16"/>
                <w:szCs w:val="16"/>
              </w:rPr>
            </w:pPr>
            <w:r>
              <w:rPr>
                <w:rFonts w:cs="Arial" w:ascii="Verdana" w:hAnsi="Verdana"/>
                <w:b/>
                <w:bCs/>
                <w:color w:val="000000"/>
                <w:sz w:val="16"/>
                <w:szCs w:val="16"/>
              </w:rPr>
              <w:t>Valor Unitário</w:t>
            </w:r>
          </w:p>
        </w:tc>
        <w:tc>
          <w:tcPr>
            <w:tcW w:w="2125" w:type="dxa"/>
            <w:tcBorders>
              <w:bottom w:val="single" w:sz="4" w:space="0" w:color="000000"/>
              <w:right w:val="single" w:sz="4" w:space="0" w:color="000000"/>
            </w:tcBorders>
            <w:shd w:color="000000" w:fill="D9D9D9" w:val="clear"/>
            <w:vAlign w:val="center"/>
          </w:tcPr>
          <w:p>
            <w:pPr>
              <w:pStyle w:val="Normal"/>
              <w:widowControl w:val="false"/>
              <w:jc w:val="center"/>
              <w:rPr>
                <w:rFonts w:ascii="Verdana" w:hAnsi="Verdana" w:cs="Calibri"/>
                <w:b/>
                <w:b/>
                <w:bCs/>
                <w:color w:val="000000"/>
                <w:sz w:val="16"/>
                <w:szCs w:val="16"/>
              </w:rPr>
            </w:pPr>
            <w:r>
              <w:rPr>
                <w:rFonts w:cs="Arial" w:ascii="Verdana" w:hAnsi="Verdana"/>
                <w:b/>
                <w:bCs/>
                <w:color w:val="000000"/>
                <w:sz w:val="16"/>
                <w:szCs w:val="16"/>
              </w:rPr>
              <w:t>Valor Total</w:t>
            </w:r>
          </w:p>
        </w:tc>
      </w:tr>
      <w:tr>
        <w:trPr>
          <w:trHeight w:val="300" w:hRule="atLeast"/>
        </w:trPr>
        <w:tc>
          <w:tcPr>
            <w:tcW w:w="576" w:type="dxa"/>
            <w:tcBorders>
              <w:left w:val="single" w:sz="4" w:space="0" w:color="000000"/>
              <w:bottom w:val="single" w:sz="4" w:space="0" w:color="000000"/>
              <w:right w:val="single" w:sz="4" w:space="0" w:color="000000"/>
            </w:tcBorders>
            <w:shd w:color="000000" w:fill="F2F2F2" w:val="clear"/>
            <w:vAlign w:val="center"/>
          </w:tcPr>
          <w:p>
            <w:pPr>
              <w:pStyle w:val="Normal"/>
              <w:widowControl w:val="false"/>
              <w:jc w:val="center"/>
              <w:rPr>
                <w:rFonts w:ascii="Verdana" w:hAnsi="Verdana" w:cs="Calibri"/>
                <w:b/>
                <w:b/>
                <w:bCs/>
                <w:color w:val="000000"/>
                <w:sz w:val="16"/>
                <w:szCs w:val="16"/>
              </w:rPr>
            </w:pPr>
            <w:r>
              <w:rPr>
                <w:rFonts w:cs="Arial" w:ascii="Verdana" w:hAnsi="Verdana"/>
                <w:b/>
                <w:bCs/>
                <w:color w:val="000000"/>
                <w:sz w:val="16"/>
                <w:szCs w:val="16"/>
              </w:rPr>
              <w:t>1</w:t>
            </w:r>
          </w:p>
        </w:tc>
        <w:tc>
          <w:tcPr>
            <w:tcW w:w="13452" w:type="dxa"/>
            <w:gridSpan w:val="5"/>
            <w:tcBorders>
              <w:top w:val="single" w:sz="4" w:space="0" w:color="000000"/>
              <w:bottom w:val="single" w:sz="4" w:space="0" w:color="000000"/>
              <w:right w:val="single" w:sz="4" w:space="0" w:color="000000"/>
            </w:tcBorders>
            <w:shd w:color="000000" w:fill="F2F2F2" w:val="clear"/>
            <w:vAlign w:val="center"/>
          </w:tcPr>
          <w:p>
            <w:pPr>
              <w:pStyle w:val="Normal"/>
              <w:widowControl w:val="false"/>
              <w:rPr>
                <w:rFonts w:ascii="Verdana" w:hAnsi="Verdana" w:cs="Calibri"/>
                <w:b/>
                <w:b/>
                <w:bCs/>
                <w:color w:val="000000"/>
                <w:sz w:val="16"/>
                <w:szCs w:val="16"/>
              </w:rPr>
            </w:pPr>
            <w:r>
              <w:rPr>
                <w:rFonts w:cs="Calibri" w:ascii="Verdana" w:hAnsi="Verdana"/>
                <w:b/>
                <w:bCs/>
                <w:color w:val="000000"/>
                <w:sz w:val="16"/>
                <w:szCs w:val="16"/>
              </w:rPr>
              <w:t>Etapa: Produção / Execução do Projeto</w:t>
            </w:r>
          </w:p>
        </w:tc>
      </w:tr>
      <w:tr>
        <w:trPr>
          <w:trHeight w:val="300" w:hRule="atLeast"/>
        </w:trPr>
        <w:tc>
          <w:tcPr>
            <w:tcW w:w="576"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6"/>
                <w:szCs w:val="16"/>
              </w:rPr>
            </w:pPr>
            <w:r>
              <w:rPr>
                <w:rFonts w:cs="Arial" w:ascii="Verdana" w:hAnsi="Verdana"/>
                <w:color w:val="000000"/>
                <w:sz w:val="16"/>
                <w:szCs w:val="16"/>
              </w:rPr>
              <w:t>1.1</w:t>
            </w:r>
          </w:p>
        </w:tc>
        <w:tc>
          <w:tcPr>
            <w:tcW w:w="6083"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842"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699"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703"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c>
          <w:tcPr>
            <w:tcW w:w="212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r>
      <w:tr>
        <w:trPr>
          <w:trHeight w:val="300" w:hRule="atLeast"/>
        </w:trPr>
        <w:tc>
          <w:tcPr>
            <w:tcW w:w="576"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6"/>
                <w:szCs w:val="16"/>
              </w:rPr>
            </w:pPr>
            <w:r>
              <w:rPr>
                <w:rFonts w:cs="Arial" w:ascii="Verdana" w:hAnsi="Verdana"/>
                <w:color w:val="000000"/>
                <w:sz w:val="16"/>
                <w:szCs w:val="16"/>
              </w:rPr>
              <w:t>1.2</w:t>
            </w:r>
          </w:p>
        </w:tc>
        <w:tc>
          <w:tcPr>
            <w:tcW w:w="6083"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842"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699"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703"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c>
          <w:tcPr>
            <w:tcW w:w="212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r>
      <w:tr>
        <w:trPr>
          <w:trHeight w:val="300" w:hRule="atLeast"/>
        </w:trPr>
        <w:tc>
          <w:tcPr>
            <w:tcW w:w="576"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6"/>
                <w:szCs w:val="16"/>
              </w:rPr>
            </w:pPr>
            <w:r>
              <w:rPr>
                <w:rFonts w:cs="Arial" w:ascii="Verdana" w:hAnsi="Verdana"/>
                <w:color w:val="000000"/>
                <w:sz w:val="16"/>
                <w:szCs w:val="16"/>
              </w:rPr>
              <w:t>1.3</w:t>
            </w:r>
          </w:p>
        </w:tc>
        <w:tc>
          <w:tcPr>
            <w:tcW w:w="6083"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842"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699"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703"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c>
          <w:tcPr>
            <w:tcW w:w="212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r>
      <w:tr>
        <w:trPr>
          <w:trHeight w:val="300" w:hRule="atLeast"/>
        </w:trPr>
        <w:tc>
          <w:tcPr>
            <w:tcW w:w="576"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6"/>
                <w:szCs w:val="16"/>
              </w:rPr>
            </w:pPr>
            <w:r>
              <w:rPr>
                <w:rFonts w:cs="Arial" w:ascii="Verdana" w:hAnsi="Verdana"/>
                <w:color w:val="000000"/>
                <w:sz w:val="16"/>
                <w:szCs w:val="16"/>
              </w:rPr>
              <w:t>1.4</w:t>
            </w:r>
          </w:p>
        </w:tc>
        <w:tc>
          <w:tcPr>
            <w:tcW w:w="6083"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842"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699"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703"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c>
          <w:tcPr>
            <w:tcW w:w="212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r>
      <w:tr>
        <w:trPr>
          <w:trHeight w:val="300" w:hRule="atLeast"/>
        </w:trPr>
        <w:tc>
          <w:tcPr>
            <w:tcW w:w="11903" w:type="dxa"/>
            <w:gridSpan w:val="5"/>
            <w:tcBorders>
              <w:top w:val="single" w:sz="4" w:space="0" w:color="000000"/>
              <w:left w:val="single" w:sz="4" w:space="0" w:color="000000"/>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6"/>
                <w:szCs w:val="16"/>
              </w:rPr>
            </w:pPr>
            <w:r>
              <w:rPr>
                <w:rFonts w:cs="Calibri" w:ascii="Verdana" w:hAnsi="Verdana"/>
                <w:b/>
                <w:bCs/>
                <w:color w:val="000000"/>
                <w:sz w:val="16"/>
                <w:szCs w:val="16"/>
              </w:rPr>
              <w:t>Total de Produção/Execução</w:t>
            </w:r>
          </w:p>
        </w:tc>
        <w:tc>
          <w:tcPr>
            <w:tcW w:w="2125" w:type="dxa"/>
            <w:tcBorders>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6"/>
                <w:szCs w:val="16"/>
              </w:rPr>
            </w:pPr>
            <w:r>
              <w:rPr>
                <w:rFonts w:cs="Calibri" w:ascii="Verdana" w:hAnsi="Verdana"/>
                <w:b/>
                <w:bCs/>
                <w:color w:val="000000"/>
                <w:sz w:val="16"/>
                <w:szCs w:val="16"/>
              </w:rPr>
              <w:t>R$ 0,00</w:t>
            </w:r>
          </w:p>
        </w:tc>
      </w:tr>
      <w:tr>
        <w:trPr>
          <w:trHeight w:val="300" w:hRule="atLeast"/>
        </w:trPr>
        <w:tc>
          <w:tcPr>
            <w:tcW w:w="576" w:type="dxa"/>
            <w:tcBorders>
              <w:left w:val="single" w:sz="4" w:space="0" w:color="000000"/>
              <w:bottom w:val="single" w:sz="4" w:space="0" w:color="000000"/>
              <w:right w:val="single" w:sz="4" w:space="0" w:color="000000"/>
            </w:tcBorders>
            <w:shd w:color="000000" w:fill="F2F2F2" w:val="clear"/>
            <w:vAlign w:val="center"/>
          </w:tcPr>
          <w:p>
            <w:pPr>
              <w:pStyle w:val="Normal"/>
              <w:widowControl w:val="false"/>
              <w:jc w:val="center"/>
              <w:rPr>
                <w:rFonts w:ascii="Verdana" w:hAnsi="Verdana" w:cs="Calibri"/>
                <w:b/>
                <w:b/>
                <w:bCs/>
                <w:color w:val="000000"/>
                <w:sz w:val="16"/>
                <w:szCs w:val="16"/>
              </w:rPr>
            </w:pPr>
            <w:r>
              <w:rPr>
                <w:rFonts w:cs="Arial" w:ascii="Verdana" w:hAnsi="Verdana"/>
                <w:b/>
                <w:bCs/>
                <w:color w:val="000000"/>
                <w:sz w:val="16"/>
                <w:szCs w:val="16"/>
              </w:rPr>
              <w:t>2</w:t>
            </w:r>
          </w:p>
        </w:tc>
        <w:tc>
          <w:tcPr>
            <w:tcW w:w="13452" w:type="dxa"/>
            <w:gridSpan w:val="5"/>
            <w:tcBorders>
              <w:top w:val="single" w:sz="4" w:space="0" w:color="000000"/>
              <w:bottom w:val="single" w:sz="4" w:space="0" w:color="000000"/>
              <w:right w:val="single" w:sz="4" w:space="0" w:color="000000"/>
            </w:tcBorders>
            <w:shd w:color="000000" w:fill="F2F2F2" w:val="clear"/>
            <w:vAlign w:val="center"/>
          </w:tcPr>
          <w:p>
            <w:pPr>
              <w:pStyle w:val="Normal"/>
              <w:widowControl w:val="false"/>
              <w:rPr>
                <w:rFonts w:ascii="Verdana" w:hAnsi="Verdana" w:cs="Calibri"/>
                <w:b/>
                <w:b/>
                <w:bCs/>
                <w:color w:val="000000"/>
                <w:sz w:val="16"/>
                <w:szCs w:val="16"/>
              </w:rPr>
            </w:pPr>
            <w:r>
              <w:rPr>
                <w:rFonts w:cs="Arial" w:ascii="Verdana" w:hAnsi="Verdana"/>
                <w:b/>
                <w:bCs/>
                <w:color w:val="000000"/>
                <w:sz w:val="16"/>
                <w:szCs w:val="16"/>
              </w:rPr>
              <w:t>Etapa: Divulgação</w:t>
            </w:r>
          </w:p>
        </w:tc>
      </w:tr>
      <w:tr>
        <w:trPr>
          <w:trHeight w:val="300" w:hRule="atLeast"/>
        </w:trPr>
        <w:tc>
          <w:tcPr>
            <w:tcW w:w="576"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6"/>
                <w:szCs w:val="16"/>
              </w:rPr>
            </w:pPr>
            <w:r>
              <w:rPr>
                <w:rFonts w:cs="Arial" w:ascii="Verdana" w:hAnsi="Verdana"/>
                <w:color w:val="000000"/>
                <w:sz w:val="16"/>
                <w:szCs w:val="16"/>
              </w:rPr>
              <w:t>2.1</w:t>
            </w:r>
          </w:p>
        </w:tc>
        <w:tc>
          <w:tcPr>
            <w:tcW w:w="6083"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842"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699"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703"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c>
          <w:tcPr>
            <w:tcW w:w="212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r>
      <w:tr>
        <w:trPr>
          <w:trHeight w:val="300" w:hRule="atLeast"/>
        </w:trPr>
        <w:tc>
          <w:tcPr>
            <w:tcW w:w="576"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6"/>
                <w:szCs w:val="16"/>
              </w:rPr>
            </w:pPr>
            <w:r>
              <w:rPr>
                <w:rFonts w:cs="Arial" w:ascii="Verdana" w:hAnsi="Verdana"/>
                <w:color w:val="000000"/>
                <w:sz w:val="16"/>
                <w:szCs w:val="16"/>
              </w:rPr>
              <w:t>2.2</w:t>
            </w:r>
          </w:p>
        </w:tc>
        <w:tc>
          <w:tcPr>
            <w:tcW w:w="6083"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842"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699"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703"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c>
          <w:tcPr>
            <w:tcW w:w="212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r>
      <w:tr>
        <w:trPr>
          <w:trHeight w:val="300" w:hRule="atLeast"/>
        </w:trPr>
        <w:tc>
          <w:tcPr>
            <w:tcW w:w="576"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6"/>
                <w:szCs w:val="16"/>
              </w:rPr>
            </w:pPr>
            <w:r>
              <w:rPr>
                <w:rFonts w:cs="Arial" w:ascii="Verdana" w:hAnsi="Verdana"/>
                <w:color w:val="000000"/>
                <w:sz w:val="16"/>
                <w:szCs w:val="16"/>
              </w:rPr>
              <w:t>2.3</w:t>
            </w:r>
          </w:p>
        </w:tc>
        <w:tc>
          <w:tcPr>
            <w:tcW w:w="6083"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842"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699"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703"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c>
          <w:tcPr>
            <w:tcW w:w="212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r>
      <w:tr>
        <w:trPr>
          <w:trHeight w:val="300" w:hRule="atLeast"/>
        </w:trPr>
        <w:tc>
          <w:tcPr>
            <w:tcW w:w="576"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6"/>
                <w:szCs w:val="16"/>
              </w:rPr>
            </w:pPr>
            <w:r>
              <w:rPr>
                <w:rFonts w:cs="Arial" w:ascii="Verdana" w:hAnsi="Verdana"/>
                <w:color w:val="000000"/>
                <w:sz w:val="16"/>
                <w:szCs w:val="16"/>
              </w:rPr>
              <w:t>2.4</w:t>
            </w:r>
          </w:p>
        </w:tc>
        <w:tc>
          <w:tcPr>
            <w:tcW w:w="6083"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842"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699"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703"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c>
          <w:tcPr>
            <w:tcW w:w="212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r>
      <w:tr>
        <w:trPr>
          <w:trHeight w:val="300" w:hRule="atLeast"/>
        </w:trPr>
        <w:tc>
          <w:tcPr>
            <w:tcW w:w="11903" w:type="dxa"/>
            <w:gridSpan w:val="5"/>
            <w:tcBorders>
              <w:top w:val="single" w:sz="4" w:space="0" w:color="000000"/>
              <w:left w:val="single" w:sz="4" w:space="0" w:color="000000"/>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6"/>
                <w:szCs w:val="16"/>
              </w:rPr>
            </w:pPr>
            <w:r>
              <w:rPr>
                <w:rFonts w:cs="Calibri" w:ascii="Verdana" w:hAnsi="Verdana"/>
                <w:b/>
                <w:bCs/>
                <w:color w:val="000000"/>
                <w:sz w:val="16"/>
                <w:szCs w:val="16"/>
              </w:rPr>
              <w:t>Total de Divulgação</w:t>
            </w:r>
          </w:p>
        </w:tc>
        <w:tc>
          <w:tcPr>
            <w:tcW w:w="2125" w:type="dxa"/>
            <w:tcBorders>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6"/>
                <w:szCs w:val="16"/>
              </w:rPr>
            </w:pPr>
            <w:r>
              <w:rPr>
                <w:rFonts w:cs="Calibri" w:ascii="Verdana" w:hAnsi="Verdana"/>
                <w:b/>
                <w:bCs/>
                <w:color w:val="000000"/>
                <w:sz w:val="16"/>
                <w:szCs w:val="16"/>
              </w:rPr>
              <w:t>R$ 0,00</w:t>
            </w:r>
          </w:p>
        </w:tc>
      </w:tr>
      <w:tr>
        <w:trPr>
          <w:trHeight w:val="300" w:hRule="atLeast"/>
        </w:trPr>
        <w:tc>
          <w:tcPr>
            <w:tcW w:w="576" w:type="dxa"/>
            <w:tcBorders>
              <w:left w:val="single" w:sz="4" w:space="0" w:color="000000"/>
              <w:bottom w:val="single" w:sz="4" w:space="0" w:color="000000"/>
              <w:right w:val="single" w:sz="4" w:space="0" w:color="000000"/>
            </w:tcBorders>
            <w:shd w:color="000000" w:fill="F2F2F2" w:val="clear"/>
            <w:vAlign w:val="center"/>
          </w:tcPr>
          <w:p>
            <w:pPr>
              <w:pStyle w:val="Normal"/>
              <w:widowControl w:val="false"/>
              <w:jc w:val="center"/>
              <w:rPr>
                <w:rFonts w:ascii="Verdana" w:hAnsi="Verdana" w:cs="Calibri"/>
                <w:b/>
                <w:b/>
                <w:bCs/>
                <w:color w:val="000000"/>
                <w:sz w:val="16"/>
                <w:szCs w:val="16"/>
              </w:rPr>
            </w:pPr>
            <w:r>
              <w:rPr>
                <w:rFonts w:cs="Arial" w:ascii="Verdana" w:hAnsi="Verdana"/>
                <w:b/>
                <w:bCs/>
                <w:color w:val="000000"/>
                <w:sz w:val="16"/>
                <w:szCs w:val="16"/>
              </w:rPr>
              <w:t>3</w:t>
            </w:r>
          </w:p>
        </w:tc>
        <w:tc>
          <w:tcPr>
            <w:tcW w:w="13452" w:type="dxa"/>
            <w:gridSpan w:val="5"/>
            <w:tcBorders>
              <w:top w:val="single" w:sz="4" w:space="0" w:color="000000"/>
              <w:bottom w:val="single" w:sz="4" w:space="0" w:color="000000"/>
              <w:right w:val="single" w:sz="4" w:space="0" w:color="000000"/>
            </w:tcBorders>
            <w:shd w:color="000000" w:fill="F2F2F2" w:val="clear"/>
            <w:vAlign w:val="center"/>
          </w:tcPr>
          <w:p>
            <w:pPr>
              <w:pStyle w:val="Normal"/>
              <w:widowControl w:val="false"/>
              <w:rPr>
                <w:rFonts w:ascii="Verdana" w:hAnsi="Verdana" w:cs="Calibri"/>
                <w:b/>
                <w:b/>
                <w:bCs/>
                <w:color w:val="000000"/>
                <w:sz w:val="16"/>
                <w:szCs w:val="16"/>
              </w:rPr>
            </w:pPr>
            <w:r>
              <w:rPr>
                <w:rFonts w:cs="Arial" w:ascii="Verdana" w:hAnsi="Verdana"/>
                <w:b/>
                <w:bCs/>
                <w:color w:val="000000"/>
                <w:sz w:val="16"/>
                <w:szCs w:val="16"/>
              </w:rPr>
              <w:t>Etapa: Medidas de Acessibilidade</w:t>
            </w:r>
          </w:p>
        </w:tc>
      </w:tr>
      <w:tr>
        <w:trPr>
          <w:trHeight w:val="300" w:hRule="atLeast"/>
        </w:trPr>
        <w:tc>
          <w:tcPr>
            <w:tcW w:w="576"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6"/>
                <w:szCs w:val="16"/>
              </w:rPr>
            </w:pPr>
            <w:r>
              <w:rPr>
                <w:rFonts w:cs="Arial" w:ascii="Verdana" w:hAnsi="Verdana"/>
                <w:color w:val="000000"/>
                <w:sz w:val="16"/>
                <w:szCs w:val="16"/>
              </w:rPr>
              <w:t>3.1</w:t>
            </w:r>
          </w:p>
        </w:tc>
        <w:tc>
          <w:tcPr>
            <w:tcW w:w="6083"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842"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699"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703"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c>
          <w:tcPr>
            <w:tcW w:w="212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r>
      <w:tr>
        <w:trPr>
          <w:trHeight w:val="300" w:hRule="atLeast"/>
        </w:trPr>
        <w:tc>
          <w:tcPr>
            <w:tcW w:w="576"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6"/>
                <w:szCs w:val="16"/>
              </w:rPr>
            </w:pPr>
            <w:r>
              <w:rPr>
                <w:rFonts w:cs="Arial" w:ascii="Verdana" w:hAnsi="Verdana"/>
                <w:color w:val="000000"/>
                <w:sz w:val="16"/>
                <w:szCs w:val="16"/>
              </w:rPr>
              <w:t>3.2</w:t>
            </w:r>
          </w:p>
        </w:tc>
        <w:tc>
          <w:tcPr>
            <w:tcW w:w="6083"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842"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699"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703"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c>
          <w:tcPr>
            <w:tcW w:w="212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r>
      <w:tr>
        <w:trPr>
          <w:trHeight w:val="300" w:hRule="atLeast"/>
        </w:trPr>
        <w:tc>
          <w:tcPr>
            <w:tcW w:w="576"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6"/>
                <w:szCs w:val="16"/>
              </w:rPr>
            </w:pPr>
            <w:r>
              <w:rPr>
                <w:rFonts w:cs="Arial" w:ascii="Verdana" w:hAnsi="Verdana"/>
                <w:color w:val="000000"/>
                <w:sz w:val="16"/>
                <w:szCs w:val="16"/>
              </w:rPr>
              <w:t>3.3</w:t>
            </w:r>
          </w:p>
        </w:tc>
        <w:tc>
          <w:tcPr>
            <w:tcW w:w="6083"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842"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699"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703"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c>
          <w:tcPr>
            <w:tcW w:w="212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r>
      <w:tr>
        <w:trPr>
          <w:trHeight w:val="300" w:hRule="atLeast"/>
        </w:trPr>
        <w:tc>
          <w:tcPr>
            <w:tcW w:w="576"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6"/>
                <w:szCs w:val="16"/>
              </w:rPr>
            </w:pPr>
            <w:r>
              <w:rPr>
                <w:rFonts w:cs="Arial" w:ascii="Verdana" w:hAnsi="Verdana"/>
                <w:color w:val="000000"/>
                <w:sz w:val="16"/>
                <w:szCs w:val="16"/>
              </w:rPr>
              <w:t>3.4</w:t>
            </w:r>
          </w:p>
        </w:tc>
        <w:tc>
          <w:tcPr>
            <w:tcW w:w="6083"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842"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699"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6"/>
                <w:szCs w:val="16"/>
              </w:rPr>
            </w:pPr>
            <w:r>
              <w:rPr>
                <w:rFonts w:cs="Calibri" w:ascii="Verdana" w:hAnsi="Verdana"/>
                <w:color w:val="000000"/>
                <w:sz w:val="16"/>
                <w:szCs w:val="16"/>
              </w:rPr>
              <w:t> </w:t>
            </w:r>
          </w:p>
        </w:tc>
        <w:tc>
          <w:tcPr>
            <w:tcW w:w="1703"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c>
          <w:tcPr>
            <w:tcW w:w="212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6"/>
                <w:szCs w:val="16"/>
              </w:rPr>
            </w:pPr>
            <w:r>
              <w:rPr>
                <w:rFonts w:cs="Calibri" w:ascii="Verdana" w:hAnsi="Verdana"/>
                <w:color w:val="000000"/>
                <w:sz w:val="16"/>
                <w:szCs w:val="16"/>
              </w:rPr>
              <w:t>0</w:t>
            </w:r>
          </w:p>
        </w:tc>
      </w:tr>
      <w:tr>
        <w:trPr>
          <w:trHeight w:val="300" w:hRule="atLeast"/>
        </w:trPr>
        <w:tc>
          <w:tcPr>
            <w:tcW w:w="11903" w:type="dxa"/>
            <w:gridSpan w:val="5"/>
            <w:tcBorders>
              <w:top w:val="single" w:sz="4" w:space="0" w:color="000000"/>
              <w:left w:val="single" w:sz="4" w:space="0" w:color="000000"/>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6"/>
                <w:szCs w:val="16"/>
              </w:rPr>
            </w:pPr>
            <w:r>
              <w:rPr>
                <w:rFonts w:cs="Calibri" w:ascii="Verdana" w:hAnsi="Verdana"/>
                <w:b/>
                <w:bCs/>
                <w:color w:val="000000"/>
                <w:sz w:val="16"/>
                <w:szCs w:val="16"/>
              </w:rPr>
              <w:t>Total de Medidas de Acessibilidade</w:t>
            </w:r>
          </w:p>
        </w:tc>
        <w:tc>
          <w:tcPr>
            <w:tcW w:w="2125" w:type="dxa"/>
            <w:tcBorders>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6"/>
                <w:szCs w:val="16"/>
              </w:rPr>
            </w:pPr>
            <w:r>
              <w:rPr>
                <w:rFonts w:cs="Calibri" w:ascii="Verdana" w:hAnsi="Verdana"/>
                <w:b/>
                <w:bCs/>
                <w:color w:val="000000"/>
                <w:sz w:val="16"/>
                <w:szCs w:val="16"/>
              </w:rPr>
              <w:t>R$ 0,00</w:t>
            </w:r>
          </w:p>
        </w:tc>
      </w:tr>
      <w:tr>
        <w:trPr>
          <w:trHeight w:val="300" w:hRule="atLeast"/>
        </w:trPr>
        <w:tc>
          <w:tcPr>
            <w:tcW w:w="11903" w:type="dxa"/>
            <w:gridSpan w:val="5"/>
            <w:tcBorders>
              <w:top w:val="single" w:sz="4" w:space="0" w:color="000000"/>
              <w:left w:val="single" w:sz="4" w:space="0" w:color="000000"/>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6"/>
                <w:szCs w:val="16"/>
              </w:rPr>
            </w:pPr>
            <w:r>
              <w:rPr>
                <w:rFonts w:cs="Calibri" w:ascii="Verdana" w:hAnsi="Verdana"/>
                <w:b/>
                <w:bCs/>
                <w:color w:val="000000"/>
                <w:sz w:val="16"/>
                <w:szCs w:val="16"/>
              </w:rPr>
              <w:t>TOTAL GERAL</w:t>
            </w:r>
          </w:p>
        </w:tc>
        <w:tc>
          <w:tcPr>
            <w:tcW w:w="2125" w:type="dxa"/>
            <w:tcBorders>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6"/>
                <w:szCs w:val="16"/>
              </w:rPr>
            </w:pPr>
            <w:r>
              <w:rPr>
                <w:rFonts w:cs="Calibri" w:ascii="Verdana" w:hAnsi="Verdana"/>
                <w:b/>
                <w:bCs/>
                <w:color w:val="000000"/>
                <w:sz w:val="16"/>
                <w:szCs w:val="16"/>
              </w:rPr>
              <w:t>R$ 0,00</w:t>
            </w:r>
          </w:p>
        </w:tc>
      </w:tr>
      <w:tr>
        <w:trPr>
          <w:trHeight w:val="300" w:hRule="atLeast"/>
        </w:trPr>
        <w:tc>
          <w:tcPr>
            <w:tcW w:w="14028" w:type="dxa"/>
            <w:gridSpan w:val="6"/>
            <w:tcBorders>
              <w:top w:val="single" w:sz="4" w:space="0" w:color="000000"/>
              <w:left w:val="single" w:sz="4" w:space="0" w:color="000000"/>
              <w:bottom w:val="single" w:sz="4" w:space="0" w:color="000000"/>
              <w:right w:val="single" w:sz="4" w:space="0" w:color="000000"/>
            </w:tcBorders>
            <w:shd w:color="000000" w:fill="F2F2F2" w:val="clear"/>
            <w:vAlign w:val="center"/>
          </w:tcPr>
          <w:p>
            <w:pPr>
              <w:pStyle w:val="Normal"/>
              <w:widowControl w:val="false"/>
              <w:rPr>
                <w:rFonts w:ascii="Verdana" w:hAnsi="Verdana" w:cs="Calibri"/>
                <w:i/>
                <w:i/>
                <w:iCs/>
                <w:color w:val="000000"/>
                <w:sz w:val="14"/>
                <w:szCs w:val="14"/>
              </w:rPr>
            </w:pPr>
            <w:r>
              <w:rPr>
                <w:rFonts w:cs="Calibri" w:ascii="Verdana" w:hAnsi="Verdana"/>
                <w:i/>
                <w:iCs/>
                <w:color w:val="000000"/>
                <w:sz w:val="14"/>
                <w:szCs w:val="14"/>
              </w:rPr>
              <w:t>(acrescente ou exclua quantas linhas forem necessárias)</w:t>
            </w:r>
          </w:p>
        </w:tc>
      </w:tr>
    </w:tbl>
    <w:p>
      <w:pPr>
        <w:sectPr>
          <w:headerReference w:type="default" r:id="rId28"/>
          <w:footerReference w:type="default" r:id="rId29"/>
          <w:type w:val="nextPage"/>
          <w:pgSz w:orient="landscape" w:w="16838" w:h="11906"/>
          <w:pgMar w:left="1418" w:right="1418" w:header="0" w:top="1418" w:footer="227" w:bottom="1134" w:gutter="0"/>
          <w:pgNumType w:fmt="decimal"/>
          <w:formProt w:val="false"/>
          <w:textDirection w:val="lrTb"/>
          <w:docGrid w:type="default" w:linePitch="326" w:charSpace="0"/>
        </w:sectPr>
      </w:pPr>
    </w:p>
    <w:p>
      <w:pPr>
        <w:pStyle w:val="Normal"/>
        <w:jc w:val="center"/>
        <w:rPr>
          <w:rFonts w:ascii="Verdana" w:hAnsi="Verdana" w:eastAsia="Verdana" w:cs="Aparajita"/>
          <w:b/>
          <w:b/>
          <w:sz w:val="18"/>
          <w:szCs w:val="18"/>
        </w:rPr>
      </w:pPr>
      <w:r>
        <w:rPr>
          <w:rFonts w:eastAsia="Verdana" w:cs="Aparajita" w:ascii="Verdana" w:hAnsi="Verdana"/>
          <w:b/>
          <w:sz w:val="18"/>
          <w:szCs w:val="18"/>
        </w:rPr>
        <w:t>ANEXO 3</w:t>
      </w:r>
    </w:p>
    <w:p>
      <w:pPr>
        <w:pStyle w:val="Normal"/>
        <w:spacing w:lineRule="auto" w:line="276"/>
        <w:jc w:val="center"/>
        <w:rPr>
          <w:rFonts w:ascii="Verdana" w:hAnsi="Verdana" w:eastAsia="Verdana" w:cs="Aparajita"/>
          <w:b/>
          <w:b/>
          <w:color w:val="000000"/>
          <w:sz w:val="18"/>
          <w:szCs w:val="18"/>
        </w:rPr>
      </w:pPr>
      <w:r>
        <w:rPr>
          <w:rFonts w:eastAsia="Verdana" w:cs="Aparajita" w:ascii="Verdana" w:hAnsi="Verdana"/>
          <w:b/>
          <w:color w:val="000000"/>
          <w:sz w:val="18"/>
          <w:szCs w:val="18"/>
        </w:rPr>
        <w:t>AUTODECLARAÇÃO POLÍTICAS INCLUSIVAS E AFIRMATIVAS</w:t>
      </w:r>
    </w:p>
    <w:p>
      <w:pPr>
        <w:pStyle w:val="Normal"/>
        <w:spacing w:lineRule="auto" w:line="276"/>
        <w:ind w:left="360" w:hanging="0"/>
        <w:jc w:val="center"/>
        <w:rPr>
          <w:rFonts w:ascii="Verdana" w:hAnsi="Verdana" w:eastAsia="Verdana" w:cs="Aparajita"/>
          <w:b/>
          <w:b/>
          <w:sz w:val="14"/>
          <w:szCs w:val="14"/>
        </w:rPr>
      </w:pPr>
      <w:r>
        <w:rPr>
          <w:rFonts w:cs="Calibri" w:ascii="Verdana" w:hAnsi="Verdana"/>
          <w:color w:val="000000"/>
          <w:sz w:val="14"/>
          <w:szCs w:val="14"/>
        </w:rPr>
        <w:t>(Para agentes culturais concorrentes ao critério diferenciado de pontuação, vinculado às Políticas Inclusivas e Afirmativas)</w:t>
      </w:r>
    </w:p>
    <w:p>
      <w:pPr>
        <w:pStyle w:val="Normal"/>
        <w:spacing w:lineRule="auto" w:line="276"/>
        <w:jc w:val="center"/>
        <w:rPr>
          <w:rFonts w:ascii="Verdana" w:hAnsi="Verdana" w:cs="Aparajita"/>
          <w:sz w:val="18"/>
          <w:szCs w:val="18"/>
        </w:rPr>
      </w:pPr>
      <w:r>
        <w:rPr>
          <w:rFonts w:cs="Aparajita" w:ascii="Verdana" w:hAnsi="Verdana"/>
          <w:sz w:val="18"/>
          <w:szCs w:val="18"/>
        </w:rPr>
      </w:r>
    </w:p>
    <w:tbl>
      <w:tblPr>
        <w:tblStyle w:val="Tabelacomgrade"/>
        <w:tblW w:w="93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115"/>
        <w:gridCol w:w="3109"/>
        <w:gridCol w:w="3120"/>
      </w:tblGrid>
      <w:tr>
        <w:trPr/>
        <w:tc>
          <w:tcPr>
            <w:tcW w:w="9344" w:type="dxa"/>
            <w:gridSpan w:val="3"/>
            <w:tcBorders/>
            <w:shd w:color="auto" w:fill="000000" w:themeFill="text1" w:val="clear"/>
            <w:vAlign w:val="center"/>
          </w:tcPr>
          <w:p>
            <w:pPr>
              <w:pStyle w:val="Normal"/>
              <w:widowControl/>
              <w:suppressAutoHyphens w:val="true"/>
              <w:spacing w:before="0" w:after="0"/>
              <w:jc w:val="center"/>
              <w:rPr>
                <w:rFonts w:ascii="Verdana" w:hAnsi="Verdana" w:eastAsia="Verdana" w:cs="Aparajita"/>
                <w:b/>
                <w:b/>
                <w:color w:val="FFFFFF" w:themeColor="background1"/>
                <w:sz w:val="14"/>
                <w:szCs w:val="14"/>
              </w:rPr>
            </w:pPr>
            <w:r>
              <w:rPr>
                <w:rFonts w:eastAsia="Verdana" w:cs="Aparajita" w:ascii="Verdana" w:hAnsi="Verdana"/>
                <w:b/>
                <w:color w:val="FFFFFF" w:themeColor="background1"/>
                <w:kern w:val="0"/>
                <w:sz w:val="14"/>
                <w:szCs w:val="14"/>
                <w:lang w:val="pt-BR" w:eastAsia="pt-BR" w:bidi="ar-SA"/>
              </w:rPr>
              <w:t>SE PESSOA FÍSICA, PREENCHA</w:t>
            </w:r>
          </w:p>
        </w:tc>
      </w:tr>
      <w:tr>
        <w:trPr/>
        <w:tc>
          <w:tcPr>
            <w:tcW w:w="6224"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w:t>
            </w:r>
          </w:p>
        </w:tc>
        <w:tc>
          <w:tcPr>
            <w:tcW w:w="3120" w:type="dxa"/>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Nascimento</w:t>
            </w:r>
          </w:p>
        </w:tc>
      </w:tr>
      <w:tr>
        <w:trPr>
          <w:trHeight w:val="227" w:hRule="atLeast"/>
        </w:trPr>
        <w:tc>
          <w:tcPr>
            <w:tcW w:w="6224" w:type="dxa"/>
            <w:gridSpan w:val="2"/>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120" w:type="dxa"/>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6224"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social</w:t>
            </w:r>
          </w:p>
        </w:tc>
        <w:tc>
          <w:tcPr>
            <w:tcW w:w="3120" w:type="dxa"/>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CPF</w:t>
            </w:r>
          </w:p>
        </w:tc>
      </w:tr>
      <w:tr>
        <w:trPr>
          <w:trHeight w:val="227" w:hRule="atLeast"/>
        </w:trPr>
        <w:tc>
          <w:tcPr>
            <w:tcW w:w="6224" w:type="dxa"/>
            <w:gridSpan w:val="2"/>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120" w:type="dxa"/>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3115"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Carteira de identidade</w:t>
            </w:r>
          </w:p>
        </w:tc>
        <w:tc>
          <w:tcPr>
            <w:tcW w:w="3109"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emissão</w:t>
            </w:r>
          </w:p>
        </w:tc>
        <w:tc>
          <w:tcPr>
            <w:tcW w:w="3120"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Cs/>
                <w:color w:val="000000"/>
                <w:sz w:val="14"/>
                <w:szCs w:val="14"/>
              </w:rPr>
            </w:pPr>
            <w:r>
              <w:rPr>
                <w:rFonts w:eastAsia="Verdana" w:cs="Aparajita" w:ascii="Verdana" w:hAnsi="Verdana"/>
                <w:b/>
                <w:color w:val="000000"/>
                <w:kern w:val="0"/>
                <w:sz w:val="14"/>
                <w:szCs w:val="14"/>
                <w:lang w:val="pt-BR" w:eastAsia="pt-BR" w:bidi="ar-SA"/>
              </w:rPr>
              <w:t>Órgão expedidor</w:t>
            </w:r>
          </w:p>
        </w:tc>
      </w:tr>
      <w:tr>
        <w:trPr>
          <w:trHeight w:val="227" w:hRule="atLeast"/>
        </w:trPr>
        <w:tc>
          <w:tcPr>
            <w:tcW w:w="3115"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109"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120"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bl>
    <w:p>
      <w:pPr>
        <w:pStyle w:val="Normal"/>
        <w:rPr>
          <w:rFonts w:ascii="Verdana" w:hAnsi="Verdana" w:eastAsia="Verdana" w:cs="Aparajita"/>
          <w:b/>
          <w:b/>
          <w:color w:val="000000"/>
          <w:sz w:val="14"/>
          <w:szCs w:val="14"/>
        </w:rPr>
      </w:pPr>
      <w:r>
        <w:rPr>
          <w:rFonts w:eastAsia="Verdana" w:cs="Aparajita" w:ascii="Verdana" w:hAnsi="Verdana"/>
          <w:b/>
          <w:color w:val="000000"/>
          <w:sz w:val="14"/>
          <w:szCs w:val="14"/>
        </w:rPr>
      </w:r>
    </w:p>
    <w:tbl>
      <w:tblPr>
        <w:tblStyle w:val="Tabelacomgrade"/>
        <w:tblW w:w="93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36"/>
        <w:gridCol w:w="2336"/>
        <w:gridCol w:w="1608"/>
        <w:gridCol w:w="728"/>
        <w:gridCol w:w="2335"/>
      </w:tblGrid>
      <w:tr>
        <w:trPr/>
        <w:tc>
          <w:tcPr>
            <w:tcW w:w="9343" w:type="dxa"/>
            <w:gridSpan w:val="5"/>
            <w:tcBorders/>
            <w:shd w:color="auto" w:fill="000000" w:themeFill="text1" w:val="clear"/>
            <w:vAlign w:val="center"/>
          </w:tcPr>
          <w:p>
            <w:pPr>
              <w:pStyle w:val="Normal"/>
              <w:widowControl/>
              <w:suppressAutoHyphens w:val="true"/>
              <w:spacing w:before="0" w:after="0"/>
              <w:jc w:val="center"/>
              <w:rPr>
                <w:rFonts w:ascii="Verdana" w:hAnsi="Verdana" w:eastAsia="Verdana" w:cs="Aparajita"/>
                <w:b/>
                <w:b/>
                <w:color w:val="FFFFFF" w:themeColor="background1"/>
                <w:sz w:val="14"/>
                <w:szCs w:val="14"/>
              </w:rPr>
            </w:pPr>
            <w:r>
              <w:rPr>
                <w:rFonts w:eastAsia="Verdana" w:cs="Aparajita" w:ascii="Verdana" w:hAnsi="Verdana"/>
                <w:b/>
                <w:color w:val="FFFFFF" w:themeColor="background1"/>
                <w:kern w:val="0"/>
                <w:sz w:val="14"/>
                <w:szCs w:val="14"/>
                <w:lang w:val="pt-BR" w:eastAsia="pt-BR" w:bidi="ar-SA"/>
              </w:rPr>
              <w:t>SE PESSOA JURÍDICA/MEI, PREENCHA</w:t>
            </w:r>
          </w:p>
        </w:tc>
      </w:tr>
      <w:tr>
        <w:trPr/>
        <w:tc>
          <w:tcPr>
            <w:tcW w:w="6280" w:type="dxa"/>
            <w:gridSpan w:val="3"/>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Razão social</w:t>
            </w:r>
          </w:p>
        </w:tc>
        <w:tc>
          <w:tcPr>
            <w:tcW w:w="3063"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CNPJ</w:t>
            </w:r>
          </w:p>
        </w:tc>
      </w:tr>
      <w:tr>
        <w:trPr>
          <w:trHeight w:val="227" w:hRule="atLeast"/>
        </w:trPr>
        <w:tc>
          <w:tcPr>
            <w:tcW w:w="6280" w:type="dxa"/>
            <w:gridSpan w:val="3"/>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63" w:type="dxa"/>
            <w:gridSpan w:val="2"/>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6280" w:type="dxa"/>
            <w:gridSpan w:val="3"/>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fantasia</w:t>
            </w:r>
          </w:p>
        </w:tc>
        <w:tc>
          <w:tcPr>
            <w:tcW w:w="3063"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fundação</w:t>
            </w:r>
          </w:p>
        </w:tc>
      </w:tr>
      <w:tr>
        <w:trPr>
          <w:trHeight w:val="227" w:hRule="atLeast"/>
        </w:trPr>
        <w:tc>
          <w:tcPr>
            <w:tcW w:w="6280" w:type="dxa"/>
            <w:gridSpan w:val="3"/>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63" w:type="dxa"/>
            <w:gridSpan w:val="2"/>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6280" w:type="dxa"/>
            <w:gridSpan w:val="3"/>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do(a) representante legal</w:t>
            </w:r>
          </w:p>
        </w:tc>
        <w:tc>
          <w:tcPr>
            <w:tcW w:w="3063"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CPF</w:t>
            </w:r>
          </w:p>
        </w:tc>
      </w:tr>
      <w:tr>
        <w:trPr>
          <w:trHeight w:val="227" w:hRule="atLeast"/>
        </w:trPr>
        <w:tc>
          <w:tcPr>
            <w:tcW w:w="6280" w:type="dxa"/>
            <w:gridSpan w:val="3"/>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63"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r>
        <w:trPr/>
        <w:tc>
          <w:tcPr>
            <w:tcW w:w="2336"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Carteira de identidade</w:t>
            </w:r>
          </w:p>
        </w:tc>
        <w:tc>
          <w:tcPr>
            <w:tcW w:w="2336"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emissão</w:t>
            </w:r>
          </w:p>
        </w:tc>
        <w:tc>
          <w:tcPr>
            <w:tcW w:w="2336" w:type="dxa"/>
            <w:gridSpan w:val="2"/>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Órgão expedidor</w:t>
            </w:r>
          </w:p>
        </w:tc>
        <w:tc>
          <w:tcPr>
            <w:tcW w:w="2335"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nascimento</w:t>
            </w:r>
          </w:p>
        </w:tc>
      </w:tr>
      <w:tr>
        <w:trPr>
          <w:trHeight w:val="227" w:hRule="atLeast"/>
        </w:trPr>
        <w:tc>
          <w:tcPr>
            <w:tcW w:w="2336"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6"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6"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5"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bl>
    <w:p>
      <w:pPr>
        <w:pStyle w:val="Normal"/>
        <w:rPr>
          <w:rFonts w:ascii="Verdana" w:hAnsi="Verdana" w:eastAsia="Verdana" w:cs="Aparajita"/>
          <w:b/>
          <w:b/>
          <w:color w:val="000000"/>
          <w:sz w:val="14"/>
          <w:szCs w:val="14"/>
        </w:rPr>
      </w:pPr>
      <w:r>
        <w:rPr>
          <w:rFonts w:eastAsia="Verdana" w:cs="Aparajita" w:ascii="Verdana" w:hAnsi="Verdana"/>
          <w:b/>
          <w:color w:val="000000"/>
          <w:sz w:val="14"/>
          <w:szCs w:val="14"/>
        </w:rPr>
      </w:r>
    </w:p>
    <w:tbl>
      <w:tblPr>
        <w:tblStyle w:val="Tabelacomgrade"/>
        <w:tblW w:w="93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36"/>
        <w:gridCol w:w="2333"/>
        <w:gridCol w:w="1604"/>
        <w:gridCol w:w="731"/>
        <w:gridCol w:w="2339"/>
      </w:tblGrid>
      <w:tr>
        <w:trPr/>
        <w:tc>
          <w:tcPr>
            <w:tcW w:w="9343" w:type="dxa"/>
            <w:gridSpan w:val="5"/>
            <w:tcBorders/>
            <w:shd w:color="auto" w:fill="000000" w:themeFill="text1" w:val="clear"/>
            <w:vAlign w:val="center"/>
          </w:tcPr>
          <w:p>
            <w:pPr>
              <w:pStyle w:val="Normal"/>
              <w:widowControl/>
              <w:suppressAutoHyphens w:val="true"/>
              <w:spacing w:before="0" w:after="0"/>
              <w:jc w:val="center"/>
              <w:rPr>
                <w:rFonts w:ascii="Verdana" w:hAnsi="Verdana" w:eastAsia="Verdana" w:cs="Aparajita"/>
                <w:b/>
                <w:b/>
                <w:color w:val="FFFFFF" w:themeColor="background1"/>
                <w:sz w:val="14"/>
                <w:szCs w:val="14"/>
              </w:rPr>
            </w:pPr>
            <w:r>
              <w:rPr>
                <w:rFonts w:eastAsia="Verdana" w:cs="Aparajita" w:ascii="Verdana" w:hAnsi="Verdana"/>
                <w:b/>
                <w:color w:val="FFFFFF" w:themeColor="background1"/>
                <w:kern w:val="0"/>
                <w:sz w:val="14"/>
                <w:szCs w:val="14"/>
                <w:lang w:val="pt-BR" w:eastAsia="pt-BR" w:bidi="ar-SA"/>
              </w:rPr>
              <w:t>SE COLETIVO CULTURAL, PREENCHA</w:t>
            </w:r>
          </w:p>
        </w:tc>
      </w:tr>
      <w:tr>
        <w:trPr/>
        <w:tc>
          <w:tcPr>
            <w:tcW w:w="6273" w:type="dxa"/>
            <w:gridSpan w:val="3"/>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do Coletivo</w:t>
            </w:r>
          </w:p>
        </w:tc>
        <w:tc>
          <w:tcPr>
            <w:tcW w:w="3070"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fundação</w:t>
            </w:r>
          </w:p>
        </w:tc>
      </w:tr>
      <w:tr>
        <w:trPr>
          <w:trHeight w:val="227" w:hRule="atLeast"/>
        </w:trPr>
        <w:tc>
          <w:tcPr>
            <w:tcW w:w="6273" w:type="dxa"/>
            <w:gridSpan w:val="3"/>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70" w:type="dxa"/>
            <w:gridSpan w:val="2"/>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6273" w:type="dxa"/>
            <w:gridSpan w:val="3"/>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do representante do coletivo</w:t>
            </w:r>
          </w:p>
        </w:tc>
        <w:tc>
          <w:tcPr>
            <w:tcW w:w="3070"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CPF do(a) representante</w:t>
            </w:r>
          </w:p>
        </w:tc>
      </w:tr>
      <w:tr>
        <w:trPr>
          <w:trHeight w:val="227" w:hRule="atLeast"/>
        </w:trPr>
        <w:tc>
          <w:tcPr>
            <w:tcW w:w="6273" w:type="dxa"/>
            <w:gridSpan w:val="3"/>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70"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r>
        <w:trPr/>
        <w:tc>
          <w:tcPr>
            <w:tcW w:w="2336"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Carteira de identidade</w:t>
            </w:r>
          </w:p>
        </w:tc>
        <w:tc>
          <w:tcPr>
            <w:tcW w:w="2333"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emissão</w:t>
            </w:r>
          </w:p>
        </w:tc>
        <w:tc>
          <w:tcPr>
            <w:tcW w:w="2335" w:type="dxa"/>
            <w:gridSpan w:val="2"/>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Órgão expedidor</w:t>
            </w:r>
          </w:p>
        </w:tc>
        <w:tc>
          <w:tcPr>
            <w:tcW w:w="2339"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nascimento</w:t>
            </w:r>
          </w:p>
        </w:tc>
      </w:tr>
      <w:tr>
        <w:trPr>
          <w:trHeight w:val="227" w:hRule="atLeast"/>
        </w:trPr>
        <w:tc>
          <w:tcPr>
            <w:tcW w:w="2336"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3"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5"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9"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bl>
    <w:p>
      <w:pPr>
        <w:pStyle w:val="Normal"/>
        <w:spacing w:lineRule="auto" w:line="276"/>
        <w:ind w:left="360" w:hanging="0"/>
        <w:jc w:val="center"/>
        <w:rPr>
          <w:rFonts w:ascii="Verdana" w:hAnsi="Verdana" w:eastAsia="Verdana" w:cs="Aparajita"/>
          <w:b/>
          <w:b/>
          <w:sz w:val="18"/>
          <w:szCs w:val="18"/>
        </w:rPr>
      </w:pPr>
      <w:r>
        <w:rPr>
          <w:rFonts w:eastAsia="Verdana" w:cs="Aparajita" w:ascii="Verdana" w:hAnsi="Verdana"/>
          <w:b/>
          <w:sz w:val="18"/>
          <w:szCs w:val="18"/>
        </w:rPr>
      </w:r>
    </w:p>
    <w:p>
      <w:pPr>
        <w:pStyle w:val="Normal"/>
        <w:spacing w:lineRule="auto" w:line="276"/>
        <w:jc w:val="both"/>
        <w:rPr>
          <w:rFonts w:ascii="Verdana" w:hAnsi="Verdana" w:eastAsia="Verdana" w:cs="Aparajita"/>
          <w:sz w:val="18"/>
          <w:szCs w:val="18"/>
        </w:rPr>
      </w:pPr>
      <w:r>
        <w:rPr>
          <w:rFonts w:eastAsia="Verdana" w:cs="Aparajita" w:ascii="Verdana" w:hAnsi="Verdana"/>
          <w:b/>
          <w:sz w:val="18"/>
          <w:szCs w:val="18"/>
        </w:rPr>
        <w:t>DECLARO</w:t>
      </w:r>
      <w:r>
        <w:rPr>
          <w:rFonts w:eastAsia="Verdana" w:cs="Aparajita" w:ascii="Verdana" w:hAnsi="Verdana"/>
          <w:sz w:val="18"/>
          <w:szCs w:val="18"/>
        </w:rPr>
        <w:t xml:space="preserve">, para todos os fins e efeitos, o interesse no </w:t>
      </w:r>
      <w:r>
        <w:rPr>
          <w:rFonts w:cs="Calibri" w:ascii="Verdana" w:hAnsi="Verdana"/>
          <w:color w:val="000000"/>
          <w:sz w:val="18"/>
          <w:szCs w:val="18"/>
        </w:rPr>
        <w:t>critério diferenciado de pontuação das Políticas Inclusivas e Afirmativas (</w:t>
      </w:r>
      <w:r>
        <w:rPr>
          <w:rFonts w:eastAsia="Verdana" w:cs="Aparajita" w:ascii="Verdana" w:hAnsi="Verdana"/>
          <w:sz w:val="18"/>
          <w:szCs w:val="18"/>
        </w:rPr>
        <w:t>pontuação extra)</w:t>
      </w:r>
      <w:r>
        <w:rPr>
          <w:rFonts w:cs="Calibri" w:ascii="Verdana" w:hAnsi="Verdana"/>
          <w:color w:val="000000"/>
          <w:sz w:val="18"/>
          <w:szCs w:val="18"/>
        </w:rPr>
        <w:t>,</w:t>
      </w:r>
      <w:r>
        <w:rPr>
          <w:rFonts w:eastAsia="Verdana" w:cs="Aparajita" w:ascii="Verdana" w:hAnsi="Verdana"/>
          <w:sz w:val="18"/>
          <w:szCs w:val="18"/>
        </w:rPr>
        <w:t xml:space="preserve"> previsto no inciso II do item 7.1 deste Edital e autorizada pelos incisos II e III do parágrafo único do art. 2º da Resolução CMPC nº 070/2024, de 15 de julho de 2024, </w:t>
      </w:r>
      <w:r>
        <w:rPr>
          <w:rFonts w:eastAsia="Verdana" w:cs="Aparajita" w:ascii="Verdana" w:hAnsi="Verdana"/>
          <w:color w:val="000000"/>
          <w:sz w:val="18"/>
          <w:szCs w:val="18"/>
        </w:rPr>
        <w:t>por ser</w:t>
      </w:r>
      <w:r>
        <w:rPr>
          <w:rFonts w:eastAsia="Verdana" w:cs="Aparajita" w:ascii="Verdana" w:hAnsi="Verdana"/>
          <w:sz w:val="18"/>
          <w:szCs w:val="18"/>
        </w:rPr>
        <w:t>:</w:t>
      </w:r>
    </w:p>
    <w:p>
      <w:pPr>
        <w:pStyle w:val="Normal"/>
        <w:spacing w:lineRule="auto" w:line="276"/>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spacing w:lineRule="auto" w:line="276"/>
        <w:jc w:val="both"/>
        <w:rPr>
          <w:rFonts w:ascii="Verdana" w:hAnsi="Verdana" w:cs="Aparajita"/>
        </w:rPr>
      </w:pPr>
      <w:r>
        <w:rPr>
          <w:rFonts w:eastAsia="Verdana" w:cs="Aparajita" w:ascii="Verdana" w:hAnsi="Verdana"/>
          <w:color w:val="000000"/>
          <w:sz w:val="18"/>
          <w:szCs w:val="18"/>
        </w:rPr>
        <w:t>[   ] pessoa negra, indígena, quilombola e/ou cigana</w:t>
      </w:r>
    </w:p>
    <w:p>
      <w:pPr>
        <w:pStyle w:val="Normal"/>
        <w:spacing w:lineRule="auto" w:line="276"/>
        <w:jc w:val="both"/>
        <w:rPr>
          <w:rFonts w:ascii="Verdana" w:hAnsi="Verdana" w:eastAsia="Verdana" w:cs="Aparajita"/>
          <w:color w:val="000000" w:themeColor="text1"/>
          <w:sz w:val="18"/>
          <w:szCs w:val="18"/>
        </w:rPr>
      </w:pPr>
      <w:r>
        <w:rPr>
          <w:rFonts w:eastAsia="Verdana" w:cs="Aparajita" w:ascii="Verdana" w:hAnsi="Verdana"/>
          <w:color w:val="000000"/>
          <w:sz w:val="18"/>
          <w:szCs w:val="18"/>
        </w:rPr>
        <w:t xml:space="preserve">[   ] </w:t>
      </w:r>
      <w:r>
        <w:rPr>
          <w:rFonts w:eastAsia="Verdana" w:cs="Aparajita" w:ascii="Verdana" w:hAnsi="Verdana"/>
          <w:color w:val="000000" w:themeColor="text1"/>
          <w:sz w:val="18"/>
          <w:szCs w:val="18"/>
        </w:rPr>
        <w:t>pessoa LGBTQIA+</w:t>
      </w:r>
    </w:p>
    <w:p>
      <w:pPr>
        <w:pStyle w:val="Normal"/>
        <w:spacing w:lineRule="auto" w:line="276"/>
        <w:jc w:val="both"/>
        <w:rPr>
          <w:rFonts w:ascii="Verdana" w:hAnsi="Verdana" w:eastAsia="Verdana" w:cs="Aparajita"/>
          <w:color w:val="000000"/>
          <w:sz w:val="18"/>
          <w:szCs w:val="18"/>
        </w:rPr>
      </w:pPr>
      <w:r>
        <w:rPr>
          <w:rFonts w:eastAsia="Verdana" w:cs="Aparajita" w:ascii="Verdana" w:hAnsi="Verdana"/>
          <w:color w:val="000000"/>
          <w:sz w:val="18"/>
          <w:szCs w:val="18"/>
        </w:rPr>
        <w:t>[   ] mulher</w:t>
      </w:r>
    </w:p>
    <w:p>
      <w:pPr>
        <w:pStyle w:val="Normal"/>
        <w:spacing w:lineRule="auto" w:line="276"/>
        <w:jc w:val="both"/>
        <w:rPr>
          <w:rFonts w:ascii="Verdana" w:hAnsi="Verdana" w:cs="Aparajita"/>
        </w:rPr>
      </w:pPr>
      <w:r>
        <w:rPr>
          <w:rFonts w:eastAsia="Verdana" w:cs="Aparajita" w:ascii="Verdana" w:hAnsi="Verdana"/>
          <w:color w:val="000000"/>
          <w:sz w:val="18"/>
          <w:szCs w:val="18"/>
        </w:rPr>
        <w:t>[   ] pessoa com deficiência</w:t>
      </w:r>
    </w:p>
    <w:p>
      <w:pPr>
        <w:pStyle w:val="Normal"/>
        <w:spacing w:lineRule="auto" w:line="276"/>
        <w:jc w:val="both"/>
        <w:rPr>
          <w:rFonts w:ascii="Verdana" w:hAnsi="Verdana" w:eastAsia="Verdana" w:cs="Aparajita"/>
          <w:color w:val="000000" w:themeColor="text1"/>
          <w:sz w:val="18"/>
          <w:szCs w:val="18"/>
        </w:rPr>
      </w:pPr>
      <w:r>
        <w:rPr>
          <w:rFonts w:eastAsia="Verdana" w:cs="Aparajita" w:ascii="Verdana" w:hAnsi="Verdana"/>
          <w:color w:val="000000"/>
          <w:sz w:val="18"/>
          <w:szCs w:val="18"/>
        </w:rPr>
        <w:t xml:space="preserve">[   ] pessoa </w:t>
      </w:r>
      <w:r>
        <w:rPr>
          <w:rFonts w:eastAsia="Verdana" w:cs="Aparajita" w:ascii="Verdana" w:hAnsi="Verdana"/>
          <w:color w:val="000000" w:themeColor="text1"/>
          <w:sz w:val="18"/>
          <w:szCs w:val="18"/>
        </w:rPr>
        <w:t>idosa</w:t>
      </w:r>
    </w:p>
    <w:p>
      <w:pPr>
        <w:pStyle w:val="Normal"/>
        <w:spacing w:lineRule="auto" w:line="276"/>
        <w:jc w:val="both"/>
        <w:rPr>
          <w:rFonts w:ascii="Verdana" w:hAnsi="Verdana" w:eastAsia="Verdana" w:cs="Aparajita"/>
          <w:color w:val="000000" w:themeColor="text1"/>
          <w:sz w:val="18"/>
          <w:szCs w:val="18"/>
        </w:rPr>
      </w:pPr>
      <w:r>
        <w:rPr>
          <w:rFonts w:eastAsia="Verdana" w:cs="Aparajita" w:ascii="Verdana" w:hAnsi="Verdana"/>
          <w:color w:val="000000" w:themeColor="text1"/>
          <w:sz w:val="18"/>
          <w:szCs w:val="18"/>
        </w:rPr>
      </w:r>
    </w:p>
    <w:p>
      <w:pPr>
        <w:pStyle w:val="Normal"/>
        <w:spacing w:lineRule="auto" w:line="276"/>
        <w:jc w:val="both"/>
        <w:rPr>
          <w:rFonts w:ascii="Verdana" w:hAnsi="Verdana" w:eastAsia="Verdana" w:cs="Aparajita"/>
          <w:color w:val="000000"/>
          <w:sz w:val="18"/>
          <w:szCs w:val="18"/>
        </w:rPr>
      </w:pPr>
      <w:r>
        <w:rPr>
          <w:rFonts w:eastAsia="Verdana" w:cs="Aparajita" w:ascii="Verdana" w:hAnsi="Verdana"/>
          <w:color w:val="000000"/>
          <w:sz w:val="18"/>
          <w:szCs w:val="18"/>
        </w:rPr>
        <w:t>Estou ciente que, em caso de falsidade ideológica ficarei sujeito às sanções prescritas no Código Penal</w:t>
      </w:r>
      <w:r>
        <w:rPr>
          <w:rStyle w:val="Ncoradanotaderodap"/>
          <w:rFonts w:eastAsia="Verdana" w:cs="Aparajita" w:ascii="Verdana" w:hAnsi="Verdana"/>
          <w:color w:val="000000"/>
          <w:sz w:val="18"/>
          <w:szCs w:val="18"/>
        </w:rPr>
        <w:footnoteReference w:id="2"/>
      </w:r>
      <w:r>
        <w:rPr>
          <w:rFonts w:eastAsia="Verdana" w:cs="Aparajita" w:ascii="Verdana" w:hAnsi="Verdana"/>
          <w:color w:val="000000"/>
          <w:sz w:val="18"/>
          <w:szCs w:val="18"/>
        </w:rPr>
        <w:t xml:space="preserve"> e às demais cominações legais aplicáveis, haja vista, que as inverdades declaradas e detectadas nesta seleção serão encaminhadas ao Ministério Público do Estado do Rio Grande do Sul, para os trâmites pertinentes, respeitado o Estado Democrático de Direito, a ampla defesa e o contraditório.</w:t>
      </w:r>
    </w:p>
    <w:p>
      <w:pPr>
        <w:pStyle w:val="Normal"/>
        <w:jc w:val="both"/>
        <w:textAlignment w:val="auto"/>
        <w:rPr>
          <w:rFonts w:ascii="Verdana" w:hAnsi="Verdana" w:cs="Aparajita"/>
        </w:rPr>
      </w:pPr>
      <w:r>
        <w:rPr>
          <w:rFonts w:cs="Aparajita" w:ascii="Verdana" w:hAnsi="Verdana"/>
        </w:rPr>
      </w:r>
    </w:p>
    <w:p>
      <w:pPr>
        <w:pStyle w:val="Normal"/>
        <w:numPr>
          <w:ilvl w:val="0"/>
          <w:numId w:val="5"/>
        </w:numPr>
        <w:spacing w:lineRule="auto" w:line="276"/>
        <w:rPr>
          <w:rFonts w:ascii="Verdana" w:hAnsi="Verdana" w:cs="Aparajita"/>
          <w:sz w:val="18"/>
          <w:szCs w:val="18"/>
        </w:rPr>
      </w:pPr>
      <w:r>
        <w:rPr>
          <w:rFonts w:eastAsia="Verdana" w:cs="Aparajita" w:ascii="Verdana" w:hAnsi="Verdana"/>
          <w:color w:val="000000"/>
          <w:sz w:val="18"/>
          <w:szCs w:val="18"/>
        </w:rPr>
        <w:t>Por ser expressão da verdade, firmo a presente.</w:t>
      </w:r>
    </w:p>
    <w:p>
      <w:pPr>
        <w:pStyle w:val="Normal"/>
        <w:numPr>
          <w:ilvl w:val="0"/>
          <w:numId w:val="5"/>
        </w:numPr>
        <w:spacing w:lineRule="auto" w:line="276"/>
        <w:jc w:val="right"/>
        <w:rPr>
          <w:rFonts w:ascii="Verdana" w:hAnsi="Verdana" w:cs="Aparajita"/>
          <w:sz w:val="18"/>
          <w:szCs w:val="18"/>
        </w:rPr>
      </w:pPr>
      <w:r>
        <w:rPr>
          <w:rFonts w:cs="Aparajita" w:ascii="Verdana" w:hAnsi="Verdana"/>
          <w:sz w:val="18"/>
          <w:szCs w:val="18"/>
        </w:rPr>
      </w:r>
    </w:p>
    <w:p>
      <w:pPr>
        <w:pStyle w:val="Normal"/>
        <w:numPr>
          <w:ilvl w:val="0"/>
          <w:numId w:val="5"/>
        </w:numPr>
        <w:spacing w:lineRule="auto" w:line="276"/>
        <w:jc w:val="right"/>
        <w:rPr>
          <w:rFonts w:ascii="Verdana" w:hAnsi="Verdana" w:cs="Aparajita"/>
          <w:sz w:val="18"/>
          <w:szCs w:val="18"/>
        </w:rPr>
      </w:pPr>
      <w:r>
        <w:rPr>
          <w:rFonts w:eastAsia="Verdana" w:cs="Aparajita" w:ascii="Verdana" w:hAnsi="Verdana"/>
          <w:color w:val="000000"/>
          <w:sz w:val="18"/>
          <w:szCs w:val="18"/>
        </w:rPr>
        <w:t>Novo Hamburgo, ____ de ____________ de 2024.</w:t>
      </w:r>
    </w:p>
    <w:p>
      <w:pPr>
        <w:pStyle w:val="Normal"/>
        <w:numPr>
          <w:ilvl w:val="0"/>
          <w:numId w:val="5"/>
        </w:numPr>
        <w:spacing w:lineRule="auto" w:line="276"/>
        <w:jc w:val="right"/>
        <w:rPr>
          <w:rFonts w:ascii="Verdana" w:hAnsi="Verdana" w:cs="Aparajita"/>
          <w:sz w:val="18"/>
          <w:szCs w:val="18"/>
        </w:rPr>
      </w:pPr>
      <w:r>
        <w:rPr>
          <w:rFonts w:cs="Aparajita" w:ascii="Verdana" w:hAnsi="Verdana"/>
          <w:sz w:val="18"/>
          <w:szCs w:val="18"/>
        </w:rPr>
      </w:r>
    </w:p>
    <w:p>
      <w:pPr>
        <w:pStyle w:val="Normal"/>
        <w:spacing w:lineRule="auto" w:line="276"/>
        <w:jc w:val="right"/>
        <w:rPr>
          <w:rFonts w:ascii="Verdana" w:hAnsi="Verdana" w:cs="Aparajita"/>
          <w:sz w:val="18"/>
          <w:szCs w:val="18"/>
        </w:rPr>
      </w:pPr>
      <w:r>
        <w:rPr>
          <w:rFonts w:cs="Aparajita" w:ascii="Verdana" w:hAnsi="Verdana"/>
          <w:sz w:val="18"/>
          <w:szCs w:val="18"/>
        </w:rPr>
      </w:r>
    </w:p>
    <w:p>
      <w:pPr>
        <w:pStyle w:val="Normal"/>
        <w:spacing w:lineRule="auto" w:line="276"/>
        <w:jc w:val="center"/>
        <w:rPr>
          <w:rFonts w:ascii="Verdana" w:hAnsi="Verdana" w:cs="Aparajita"/>
          <w:sz w:val="18"/>
          <w:szCs w:val="18"/>
        </w:rPr>
      </w:pPr>
      <w:r>
        <w:rPr>
          <w:rFonts w:eastAsia="Verdana" w:cs="Aparajita" w:ascii="Verdana" w:hAnsi="Verdana"/>
          <w:color w:val="000000"/>
          <w:sz w:val="18"/>
          <w:szCs w:val="18"/>
        </w:rPr>
        <w:t>____________________________________</w:t>
      </w:r>
    </w:p>
    <w:p>
      <w:pPr>
        <w:pStyle w:val="Normal"/>
        <w:spacing w:lineRule="auto" w:line="276"/>
        <w:jc w:val="center"/>
        <w:rPr>
          <w:rFonts w:ascii="Verdana" w:hAnsi="Verdana" w:cs="Aparajita"/>
          <w:sz w:val="18"/>
          <w:szCs w:val="18"/>
        </w:rPr>
      </w:pPr>
      <w:r>
        <w:rPr>
          <w:rFonts w:eastAsia="Verdana" w:cs="Aparajita" w:ascii="Verdana" w:hAnsi="Verdana"/>
          <w:color w:val="000000"/>
          <w:sz w:val="18"/>
          <w:szCs w:val="18"/>
        </w:rPr>
        <w:t>Nome completo e</w:t>
      </w:r>
    </w:p>
    <w:p>
      <w:pPr>
        <w:pStyle w:val="Normal"/>
        <w:spacing w:lineRule="auto" w:line="276"/>
        <w:jc w:val="center"/>
        <w:rPr>
          <w:rFonts w:ascii="Verdana" w:hAnsi="Verdana" w:eastAsia="Verdana" w:cs="Aparajita"/>
          <w:color w:val="000000"/>
          <w:sz w:val="18"/>
          <w:szCs w:val="18"/>
        </w:rPr>
      </w:pPr>
      <w:r>
        <w:rPr>
          <w:rFonts w:eastAsia="Verdana" w:cs="Aparajita" w:ascii="Verdana" w:hAnsi="Verdana"/>
          <w:color w:val="000000"/>
          <w:sz w:val="18"/>
          <w:szCs w:val="18"/>
        </w:rPr>
        <w:t>assinatura do(a) proponente</w:t>
      </w:r>
    </w:p>
    <w:p>
      <w:pPr>
        <w:pStyle w:val="Normal"/>
        <w:textAlignment w:val="auto"/>
        <w:rPr>
          <w:rFonts w:ascii="Verdana" w:hAnsi="Verdana" w:eastAsia="Verdana" w:cs="Aparajita"/>
          <w:color w:val="000000"/>
          <w:sz w:val="18"/>
          <w:szCs w:val="18"/>
        </w:rPr>
      </w:pPr>
      <w:r>
        <w:rPr>
          <w:rFonts w:eastAsia="Verdana" w:cs="Aparajita" w:ascii="Verdana" w:hAnsi="Verdana"/>
          <w:color w:val="000000"/>
          <w:sz w:val="18"/>
          <w:szCs w:val="18"/>
        </w:rPr>
      </w:r>
      <w:r>
        <w:br w:type="page"/>
      </w:r>
    </w:p>
    <w:p>
      <w:pPr>
        <w:pStyle w:val="Normal"/>
        <w:jc w:val="center"/>
        <w:textAlignment w:val="auto"/>
        <w:rPr>
          <w:rFonts w:ascii="Verdana" w:hAnsi="Verdana" w:eastAsia="Verdana" w:cs="Aparajita"/>
          <w:color w:val="000000"/>
          <w:sz w:val="18"/>
          <w:szCs w:val="18"/>
        </w:rPr>
      </w:pPr>
      <w:r>
        <w:rPr>
          <w:rFonts w:eastAsia="Verdana" w:cs="Aparajita" w:ascii="Verdana" w:hAnsi="Verdana"/>
          <w:b/>
          <w:sz w:val="18"/>
          <w:szCs w:val="18"/>
        </w:rPr>
        <w:t>ANEXO 4</w:t>
      </w:r>
    </w:p>
    <w:p>
      <w:pPr>
        <w:pStyle w:val="Normal"/>
        <w:jc w:val="center"/>
        <w:rPr>
          <w:rFonts w:ascii="Verdana" w:hAnsi="Verdana" w:eastAsia="Verdana" w:cs="Aparajita"/>
          <w:b/>
          <w:b/>
          <w:sz w:val="18"/>
          <w:szCs w:val="18"/>
        </w:rPr>
      </w:pPr>
      <w:r>
        <w:rPr>
          <w:rFonts w:eastAsia="Verdana" w:cs="Aparajita" w:ascii="Verdana" w:hAnsi="Verdana"/>
          <w:b/>
          <w:sz w:val="18"/>
          <w:szCs w:val="18"/>
        </w:rPr>
        <w:t>CARTA DE ANUÊNCIA DO COLETIVO CULTURAL</w:t>
      </w:r>
    </w:p>
    <w:p>
      <w:pPr>
        <w:pStyle w:val="Normal"/>
        <w:jc w:val="center"/>
        <w:rPr>
          <w:rFonts w:ascii="Verdana" w:hAnsi="Verdana" w:eastAsia="Verdana" w:cs="Aparajita"/>
          <w:b/>
          <w:b/>
          <w:sz w:val="18"/>
          <w:szCs w:val="18"/>
        </w:rPr>
      </w:pPr>
      <w:r>
        <w:rPr>
          <w:rFonts w:eastAsia="Verdana" w:cs="Aparajita" w:ascii="Verdana" w:hAnsi="Verdana"/>
          <w:b/>
          <w:sz w:val="18"/>
          <w:szCs w:val="18"/>
        </w:rPr>
      </w:r>
    </w:p>
    <w:p>
      <w:pPr>
        <w:pStyle w:val="Normal"/>
        <w:jc w:val="center"/>
        <w:rPr>
          <w:rFonts w:ascii="Verdana" w:hAnsi="Verdana" w:eastAsia="Verdana" w:cs="Aparajita"/>
          <w:b/>
          <w:b/>
          <w:sz w:val="18"/>
          <w:szCs w:val="18"/>
        </w:rPr>
      </w:pPr>
      <w:r>
        <w:rPr>
          <w:rFonts w:eastAsia="Verdana" w:cs="Aparajita" w:ascii="Verdana" w:hAnsi="Verdana"/>
          <w:b/>
          <w:sz w:val="18"/>
          <w:szCs w:val="18"/>
        </w:rPr>
      </w:r>
    </w:p>
    <w:p>
      <w:pPr>
        <w:pStyle w:val="Standard"/>
        <w:spacing w:lineRule="auto" w:line="480"/>
        <w:jc w:val="both"/>
        <w:rPr/>
      </w:pPr>
      <w:r>
        <w:rPr>
          <w:rFonts w:eastAsia="Calibri" w:cs="Calibri" w:ascii="Verdana" w:hAnsi="Verdana"/>
          <w:sz w:val="18"/>
          <w:szCs w:val="18"/>
        </w:rPr>
        <w:t xml:space="preserve">Nós, membros do coletivo _______________________________________ </w:t>
      </w:r>
      <w:r>
        <w:rPr>
          <w:rFonts w:eastAsia="Calibri" w:cs="Calibri" w:ascii="Verdana" w:hAnsi="Verdana"/>
          <w:b/>
          <w:sz w:val="18"/>
          <w:szCs w:val="18"/>
        </w:rPr>
        <w:t>ANUÍMOS</w:t>
      </w:r>
      <w:r>
        <w:rPr>
          <w:rStyle w:val="Ncoradanotaderodap"/>
          <w:rFonts w:eastAsia="Calibri" w:cs="Calibri" w:ascii="Verdana" w:hAnsi="Verdana"/>
          <w:b/>
          <w:sz w:val="18"/>
          <w:szCs w:val="18"/>
        </w:rPr>
        <w:footnoteReference w:id="3"/>
      </w:r>
      <w:r>
        <w:rPr>
          <w:rFonts w:eastAsia="Calibri" w:cs="Calibri" w:ascii="Verdana" w:hAnsi="Verdana"/>
          <w:b/>
          <w:sz w:val="18"/>
          <w:szCs w:val="18"/>
        </w:rPr>
        <w:t xml:space="preserve">   </w:t>
      </w:r>
      <w:r>
        <w:rPr>
          <w:rFonts w:eastAsia="Calibri" w:cs="Calibri" w:ascii="Verdana" w:hAnsi="Verdana"/>
          <w:sz w:val="18"/>
          <w:szCs w:val="18"/>
        </w:rPr>
        <w:t xml:space="preserve">nossa participação no projeto ora submetido ao processo seletivo do </w:t>
      </w:r>
      <w:r>
        <w:rPr>
          <w:rFonts w:eastAsia="Verdana" w:cs="Aparajita" w:ascii="Verdana" w:hAnsi="Verdana"/>
          <w:b/>
          <w:color w:val="000000"/>
          <w:sz w:val="18"/>
          <w:szCs w:val="18"/>
        </w:rPr>
        <w:t>CHAMAMENTO PÚBLICO CULTURAL Nº 05/2024 - EDITAL DE FOMENTO AO AUDIOVISUAL (LEI PAULO GUSTAVO)</w:t>
      </w:r>
      <w:r>
        <w:rPr>
          <w:rFonts w:eastAsia="Calibri" w:cs="Calibri" w:ascii="Verdana" w:hAnsi="Verdana"/>
          <w:bCs/>
          <w:sz w:val="18"/>
          <w:szCs w:val="18"/>
        </w:rPr>
        <w:t>,</w:t>
      </w:r>
      <w:r>
        <w:rPr>
          <w:rFonts w:eastAsia="Calibri" w:cs="Calibri" w:ascii="Verdana" w:hAnsi="Verdana"/>
          <w:b/>
          <w:bCs/>
          <w:sz w:val="18"/>
          <w:szCs w:val="18"/>
        </w:rPr>
        <w:t xml:space="preserve"> </w:t>
      </w:r>
      <w:r>
        <w:rPr>
          <w:rFonts w:eastAsia="Calibri" w:cs="Calibri" w:ascii="Verdana" w:hAnsi="Verdana"/>
          <w:sz w:val="18"/>
          <w:szCs w:val="18"/>
        </w:rPr>
        <w:t>com o projeto “__________________________________________________”.</w:t>
      </w:r>
    </w:p>
    <w:p>
      <w:pPr>
        <w:pStyle w:val="Standard"/>
        <w:spacing w:lineRule="auto" w:line="480"/>
        <w:jc w:val="both"/>
        <w:rPr>
          <w:rFonts w:ascii="Verdana" w:hAnsi="Verdana" w:eastAsia="Calibri" w:cs="Calibri"/>
          <w:sz w:val="18"/>
          <w:szCs w:val="18"/>
        </w:rPr>
      </w:pPr>
      <w:r>
        <w:rPr>
          <w:rFonts w:eastAsia="Calibri" w:cs="Calibri" w:ascii="Verdana" w:hAnsi="Verdana"/>
          <w:sz w:val="18"/>
          <w:szCs w:val="18"/>
        </w:rPr>
        <w:t>Para tanto, indicamos o(a) Sr.(a) ___________________________________________, inscrito(a) no CPF sob nº: _______________, e RG sob nº: _______________, como representante e responsável pela proposta apresentada a este Edital junto à Secretaria Municipal da Cultura de Novo Hamburgo.</w:t>
      </w:r>
    </w:p>
    <w:p>
      <w:pPr>
        <w:pStyle w:val="Standard"/>
        <w:spacing w:lineRule="auto" w:line="360"/>
        <w:jc w:val="both"/>
        <w:rPr>
          <w:rFonts w:ascii="Verdana" w:hAnsi="Verdana" w:eastAsia="Calibri" w:cs="Calibri"/>
          <w:sz w:val="18"/>
          <w:szCs w:val="18"/>
        </w:rPr>
      </w:pPr>
      <w:r>
        <w:rPr>
          <w:rFonts w:eastAsia="Calibri" w:cs="Calibri" w:ascii="Verdana" w:hAnsi="Verdana"/>
          <w:sz w:val="18"/>
          <w:szCs w:val="18"/>
        </w:rPr>
      </w:r>
    </w:p>
    <w:p>
      <w:pPr>
        <w:pStyle w:val="Standard"/>
        <w:spacing w:lineRule="auto" w:line="360"/>
        <w:jc w:val="both"/>
        <w:rPr/>
      </w:pPr>
      <w:r>
        <w:rPr>
          <w:rFonts w:eastAsia="Calibri" w:cs="Calibri" w:ascii="Verdana" w:hAnsi="Verdana"/>
          <w:sz w:val="18"/>
          <w:szCs w:val="18"/>
        </w:rPr>
        <w:t>O coletivo está ciente de que o(a) representante acima indicado(a) será responsável pelo projeto e pelo recebimento do recurso a ser pago pelo referido edital, caso o projeto seja contemplado. O coletivo é composto pelas pessoas abaixo listadas</w:t>
      </w:r>
      <w:r>
        <w:rPr>
          <w:rStyle w:val="Ncoradanotaderodap"/>
          <w:rFonts w:eastAsia="Calibri" w:cs="Calibri" w:ascii="Verdana" w:hAnsi="Verdana"/>
          <w:sz w:val="18"/>
          <w:szCs w:val="18"/>
        </w:rPr>
        <w:footnoteReference w:id="4"/>
      </w:r>
      <w:r>
        <w:rPr>
          <w:rFonts w:eastAsia="Calibri" w:cs="Calibri" w:ascii="Verdana" w:hAnsi="Verdana"/>
          <w:sz w:val="18"/>
          <w:szCs w:val="18"/>
        </w:rPr>
        <w:t xml:space="preserve"> e assinadas</w:t>
      </w:r>
      <w:r>
        <w:rPr>
          <w:rStyle w:val="Ncoradanotaderodap"/>
          <w:rFonts w:eastAsia="Calibri" w:cs="Calibri" w:ascii="Verdana" w:hAnsi="Verdana"/>
          <w:sz w:val="18"/>
          <w:szCs w:val="18"/>
        </w:rPr>
        <w:footnoteReference w:id="5"/>
      </w:r>
      <w:r>
        <w:rPr>
          <w:rFonts w:eastAsia="Calibri" w:cs="Calibri" w:ascii="Verdana" w:hAnsi="Verdana"/>
          <w:sz w:val="18"/>
          <w:szCs w:val="18"/>
        </w:rPr>
        <w:t>:</w:t>
      </w:r>
    </w:p>
    <w:p>
      <w:pPr>
        <w:pStyle w:val="Standard"/>
        <w:spacing w:lineRule="auto" w:line="276"/>
        <w:jc w:val="right"/>
        <w:rPr>
          <w:rFonts w:ascii="Verdana" w:hAnsi="Verdana" w:eastAsia="Verdana" w:cs="Aparajita"/>
          <w:sz w:val="18"/>
          <w:szCs w:val="18"/>
        </w:rPr>
      </w:pPr>
      <w:r>
        <w:rPr>
          <w:rFonts w:eastAsia="Verdana" w:cs="Aparajita" w:ascii="Verdana" w:hAnsi="Verdana"/>
          <w:sz w:val="18"/>
          <w:szCs w:val="18"/>
        </w:rPr>
      </w:r>
    </w:p>
    <w:p>
      <w:pPr>
        <w:pStyle w:val="Standard"/>
        <w:spacing w:lineRule="auto" w:line="276"/>
        <w:jc w:val="right"/>
        <w:rPr>
          <w:rFonts w:ascii="Verdana" w:hAnsi="Verdana" w:eastAsia="Verdana" w:cs="Aparajita"/>
          <w:sz w:val="18"/>
          <w:szCs w:val="18"/>
        </w:rPr>
      </w:pPr>
      <w:r>
        <w:rPr>
          <w:rFonts w:eastAsia="Verdana" w:cs="Aparajita" w:ascii="Verdana" w:hAnsi="Verdana"/>
          <w:sz w:val="18"/>
          <w:szCs w:val="18"/>
        </w:rPr>
        <w:t>Novo Hamburgo, ____ de ____________ de 2024.</w:t>
      </w:r>
    </w:p>
    <w:p>
      <w:pPr>
        <w:pStyle w:val="Standard"/>
        <w:spacing w:before="240" w:after="0"/>
        <w:jc w:val="both"/>
        <w:rPr>
          <w:rFonts w:ascii="Verdana" w:hAnsi="Verdana" w:eastAsia="Calibri" w:cs="Calibri"/>
          <w:sz w:val="18"/>
          <w:szCs w:val="18"/>
        </w:rPr>
      </w:pPr>
      <w:r>
        <w:rPr>
          <w:rFonts w:eastAsia="Calibri" w:cs="Calibri" w:ascii="Verdana" w:hAnsi="Verdana"/>
          <w:sz w:val="18"/>
          <w:szCs w:val="18"/>
        </w:rPr>
        <w:t>OBS: NÃO SERÁ PERMITIDA A COMPLEMENTAÇÃO DOS DADOS POSTERIORMENTE À INSCRIÇÃO. EM HAVENDO INDÍCIOS DE IRREGULARIDADE O PROJETO SERÁ DESCLASSIFICADO.</w:t>
      </w:r>
    </w:p>
    <w:p>
      <w:pPr>
        <w:pStyle w:val="Standard"/>
        <w:rPr>
          <w:rFonts w:ascii="Verdana" w:hAnsi="Verdana" w:eastAsia="Verdana" w:cs="Aparajita"/>
          <w:b/>
          <w:b/>
          <w:sz w:val="18"/>
          <w:szCs w:val="18"/>
        </w:rPr>
      </w:pPr>
      <w:r>
        <w:rPr>
          <w:rFonts w:eastAsia="Verdana" w:cs="Aparajita" w:ascii="Verdana" w:hAnsi="Verdana"/>
          <w:b/>
          <w:sz w:val="18"/>
          <w:szCs w:val="18"/>
        </w:rPr>
      </w:r>
    </w:p>
    <w:tbl>
      <w:tblPr>
        <w:tblW w:w="948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1"/>
        <w:gridCol w:w="5013"/>
        <w:gridCol w:w="1793"/>
        <w:gridCol w:w="2260"/>
      </w:tblGrid>
      <w:tr>
        <w:trPr>
          <w:trHeight w:val="283" w:hRule="atLeast"/>
        </w:trPr>
        <w:tc>
          <w:tcPr>
            <w:tcW w:w="421" w:type="dxa"/>
            <w:vMerge w:val="restart"/>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1.</w:t>
            </w:r>
          </w:p>
        </w:tc>
        <w:tc>
          <w:tcPr>
            <w:tcW w:w="6806"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Nome Completo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Data de Nascimento</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Carteira de identidade</w:t>
            </w:r>
          </w:p>
        </w:tc>
        <w:tc>
          <w:tcPr>
            <w:tcW w:w="179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Data de emissão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pPr>
            <w:r>
              <w:rPr>
                <w:rFonts w:eastAsia="Verdana" w:cs="Aparajita" w:ascii="Verdana" w:hAnsi="Verdana"/>
                <w:b/>
                <w:color w:val="000000"/>
                <w:sz w:val="16"/>
                <w:szCs w:val="16"/>
              </w:rPr>
              <w:t>Órgão expedidor</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179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Endereço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Nº</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Complemento</w:t>
            </w:r>
          </w:p>
        </w:tc>
        <w:tc>
          <w:tcPr>
            <w:tcW w:w="179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Bairro: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CEP</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179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bCs/>
                <w:color w:val="000000"/>
                <w:sz w:val="16"/>
                <w:szCs w:val="16"/>
              </w:rPr>
            </w:pPr>
            <w:r>
              <w:rPr>
                <w:rFonts w:eastAsia="Verdana" w:cs="Aparajita" w:ascii="Verdana" w:hAnsi="Verdana"/>
                <w:b/>
                <w:bCs/>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bCs/>
                <w:color w:val="000000"/>
                <w:sz w:val="16"/>
                <w:szCs w:val="16"/>
              </w:rPr>
            </w:pPr>
            <w:r>
              <w:rPr>
                <w:rFonts w:eastAsia="Verdana" w:cs="Aparajita" w:ascii="Verdana" w:hAnsi="Verdana"/>
                <w:b/>
                <w:bCs/>
                <w:color w:val="000000"/>
                <w:sz w:val="16"/>
                <w:szCs w:val="16"/>
              </w:rPr>
              <w:t>Município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bCs/>
                <w:color w:val="000000"/>
                <w:sz w:val="16"/>
                <w:szCs w:val="16"/>
              </w:rPr>
            </w:pPr>
            <w:r>
              <w:rPr>
                <w:rFonts w:eastAsia="Verdana" w:cs="Aparajita" w:ascii="Verdana" w:hAnsi="Verdana"/>
                <w:b/>
                <w:bCs/>
                <w:color w:val="000000"/>
                <w:sz w:val="16"/>
                <w:szCs w:val="16"/>
              </w:rPr>
              <w:t>U</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9066" w:type="dxa"/>
            <w:gridSpan w:val="3"/>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pPr>
            <w:r>
              <w:rPr>
                <w:rFonts w:eastAsia="Verdana" w:cs="Aparajita" w:ascii="Verdana" w:hAnsi="Verdana"/>
                <w:b/>
                <w:color w:val="000000"/>
                <w:sz w:val="16"/>
                <w:szCs w:val="16"/>
              </w:rPr>
              <w:t>Assinatura</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9066"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bl>
    <w:p>
      <w:pPr>
        <w:pStyle w:val="Normal"/>
        <w:rPr/>
      </w:pPr>
      <w:r>
        <w:rPr/>
      </w:r>
    </w:p>
    <w:p>
      <w:pPr>
        <w:pStyle w:val="Normal"/>
        <w:rPr/>
      </w:pPr>
      <w:r>
        <w:rPr/>
      </w:r>
    </w:p>
    <w:tbl>
      <w:tblPr>
        <w:tblW w:w="948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1"/>
        <w:gridCol w:w="5013"/>
        <w:gridCol w:w="1793"/>
        <w:gridCol w:w="2260"/>
      </w:tblGrid>
      <w:tr>
        <w:trPr>
          <w:trHeight w:val="283" w:hRule="atLeast"/>
        </w:trPr>
        <w:tc>
          <w:tcPr>
            <w:tcW w:w="421" w:type="dxa"/>
            <w:vMerge w:val="restart"/>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2.</w:t>
            </w:r>
          </w:p>
        </w:tc>
        <w:tc>
          <w:tcPr>
            <w:tcW w:w="6806"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Nome Completo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Data de Nascimento</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Carteira de identidade</w:t>
            </w:r>
          </w:p>
        </w:tc>
        <w:tc>
          <w:tcPr>
            <w:tcW w:w="179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Data de emissão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pPr>
            <w:r>
              <w:rPr>
                <w:rFonts w:eastAsia="Verdana" w:cs="Aparajita" w:ascii="Verdana" w:hAnsi="Verdana"/>
                <w:b/>
                <w:color w:val="000000"/>
                <w:sz w:val="16"/>
                <w:szCs w:val="16"/>
              </w:rPr>
              <w:t>Órgão expedidor</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179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Endereço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Nº</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Complemento</w:t>
            </w:r>
          </w:p>
        </w:tc>
        <w:tc>
          <w:tcPr>
            <w:tcW w:w="179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Bairro: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CEP</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179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bCs/>
                <w:color w:val="000000"/>
                <w:sz w:val="16"/>
                <w:szCs w:val="16"/>
              </w:rPr>
            </w:pPr>
            <w:r>
              <w:rPr>
                <w:rFonts w:eastAsia="Verdana" w:cs="Aparajita" w:ascii="Verdana" w:hAnsi="Verdana"/>
                <w:b/>
                <w:bCs/>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bCs/>
                <w:color w:val="000000"/>
                <w:sz w:val="16"/>
                <w:szCs w:val="16"/>
              </w:rPr>
            </w:pPr>
            <w:r>
              <w:rPr>
                <w:rFonts w:eastAsia="Verdana" w:cs="Aparajita" w:ascii="Verdana" w:hAnsi="Verdana"/>
                <w:b/>
                <w:bCs/>
                <w:color w:val="000000"/>
                <w:sz w:val="16"/>
                <w:szCs w:val="16"/>
              </w:rPr>
              <w:t>Município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bCs/>
                <w:color w:val="000000"/>
                <w:sz w:val="16"/>
                <w:szCs w:val="16"/>
              </w:rPr>
            </w:pPr>
            <w:r>
              <w:rPr>
                <w:rFonts w:eastAsia="Verdana" w:cs="Aparajita" w:ascii="Verdana" w:hAnsi="Verdana"/>
                <w:b/>
                <w:bCs/>
                <w:color w:val="000000"/>
                <w:sz w:val="16"/>
                <w:szCs w:val="16"/>
              </w:rPr>
              <w:t>U</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9066" w:type="dxa"/>
            <w:gridSpan w:val="3"/>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pPr>
            <w:r>
              <w:rPr>
                <w:rFonts w:eastAsia="Verdana" w:cs="Aparajita" w:ascii="Verdana" w:hAnsi="Verdana"/>
                <w:b/>
                <w:color w:val="000000"/>
                <w:sz w:val="16"/>
                <w:szCs w:val="16"/>
              </w:rPr>
              <w:t>Assinatura</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9066"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bl>
    <w:p>
      <w:pPr>
        <w:pStyle w:val="Normal"/>
        <w:rPr/>
      </w:pPr>
      <w:r>
        <w:rPr/>
      </w:r>
    </w:p>
    <w:tbl>
      <w:tblPr>
        <w:tblW w:w="948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1"/>
        <w:gridCol w:w="5013"/>
        <w:gridCol w:w="1793"/>
        <w:gridCol w:w="2260"/>
      </w:tblGrid>
      <w:tr>
        <w:trPr>
          <w:trHeight w:val="283" w:hRule="atLeast"/>
        </w:trPr>
        <w:tc>
          <w:tcPr>
            <w:tcW w:w="421" w:type="dxa"/>
            <w:vMerge w:val="restart"/>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3.</w:t>
            </w:r>
          </w:p>
        </w:tc>
        <w:tc>
          <w:tcPr>
            <w:tcW w:w="6806"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Nome Completo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Data de Nascimento</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Carteira de identidade</w:t>
            </w:r>
          </w:p>
        </w:tc>
        <w:tc>
          <w:tcPr>
            <w:tcW w:w="179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Data de emissão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pPr>
            <w:r>
              <w:rPr>
                <w:rFonts w:eastAsia="Verdana" w:cs="Aparajita" w:ascii="Verdana" w:hAnsi="Verdana"/>
                <w:b/>
                <w:color w:val="000000"/>
                <w:sz w:val="16"/>
                <w:szCs w:val="16"/>
              </w:rPr>
              <w:t>Órgão expedidor</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179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Endereço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Nº</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Complemento</w:t>
            </w:r>
          </w:p>
        </w:tc>
        <w:tc>
          <w:tcPr>
            <w:tcW w:w="179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Bairro: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CEP</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179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bCs/>
                <w:color w:val="000000"/>
                <w:sz w:val="16"/>
                <w:szCs w:val="16"/>
              </w:rPr>
            </w:pPr>
            <w:r>
              <w:rPr>
                <w:rFonts w:eastAsia="Verdana" w:cs="Aparajita" w:ascii="Verdana" w:hAnsi="Verdana"/>
                <w:b/>
                <w:bCs/>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bCs/>
                <w:color w:val="000000"/>
                <w:sz w:val="16"/>
                <w:szCs w:val="16"/>
              </w:rPr>
            </w:pPr>
            <w:r>
              <w:rPr>
                <w:rFonts w:eastAsia="Verdana" w:cs="Aparajita" w:ascii="Verdana" w:hAnsi="Verdana"/>
                <w:b/>
                <w:bCs/>
                <w:color w:val="000000"/>
                <w:sz w:val="16"/>
                <w:szCs w:val="16"/>
              </w:rPr>
              <w:t>Município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bCs/>
                <w:color w:val="000000"/>
                <w:sz w:val="16"/>
                <w:szCs w:val="16"/>
              </w:rPr>
            </w:pPr>
            <w:r>
              <w:rPr>
                <w:rFonts w:eastAsia="Verdana" w:cs="Aparajita" w:ascii="Verdana" w:hAnsi="Verdana"/>
                <w:b/>
                <w:bCs/>
                <w:color w:val="000000"/>
                <w:sz w:val="16"/>
                <w:szCs w:val="16"/>
              </w:rPr>
              <w:t>U</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9066" w:type="dxa"/>
            <w:gridSpan w:val="3"/>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pPr>
            <w:r>
              <w:rPr>
                <w:rFonts w:eastAsia="Verdana" w:cs="Aparajita" w:ascii="Verdana" w:hAnsi="Verdana"/>
                <w:b/>
                <w:color w:val="000000"/>
                <w:sz w:val="16"/>
                <w:szCs w:val="16"/>
              </w:rPr>
              <w:t>Assinatura</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9066"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bl>
    <w:p>
      <w:pPr>
        <w:pStyle w:val="Normal"/>
        <w:rPr/>
      </w:pPr>
      <w:r>
        <w:rPr/>
      </w:r>
    </w:p>
    <w:tbl>
      <w:tblPr>
        <w:tblW w:w="948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1"/>
        <w:gridCol w:w="5013"/>
        <w:gridCol w:w="1793"/>
        <w:gridCol w:w="2260"/>
      </w:tblGrid>
      <w:tr>
        <w:trPr>
          <w:trHeight w:val="283" w:hRule="atLeast"/>
        </w:trPr>
        <w:tc>
          <w:tcPr>
            <w:tcW w:w="421" w:type="dxa"/>
            <w:vMerge w:val="restart"/>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4.</w:t>
            </w:r>
          </w:p>
        </w:tc>
        <w:tc>
          <w:tcPr>
            <w:tcW w:w="6806"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Nome Completo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Data de Nascimento</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Carteira de identidade</w:t>
            </w:r>
          </w:p>
        </w:tc>
        <w:tc>
          <w:tcPr>
            <w:tcW w:w="179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Data de emissão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pPr>
            <w:r>
              <w:rPr>
                <w:rFonts w:eastAsia="Verdana" w:cs="Aparajita" w:ascii="Verdana" w:hAnsi="Verdana"/>
                <w:b/>
                <w:color w:val="000000"/>
                <w:sz w:val="16"/>
                <w:szCs w:val="16"/>
              </w:rPr>
              <w:t>Órgão expedidor</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179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Endereço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Nº</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Complemento</w:t>
            </w:r>
          </w:p>
        </w:tc>
        <w:tc>
          <w:tcPr>
            <w:tcW w:w="179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Bairro: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t>CEP</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01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179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bCs/>
                <w:color w:val="000000"/>
                <w:sz w:val="16"/>
                <w:szCs w:val="16"/>
              </w:rPr>
            </w:pPr>
            <w:r>
              <w:rPr>
                <w:rFonts w:eastAsia="Verdana" w:cs="Aparajita" w:ascii="Verdana" w:hAnsi="Verdana"/>
                <w:b/>
                <w:bCs/>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bCs/>
                <w:color w:val="000000"/>
                <w:sz w:val="16"/>
                <w:szCs w:val="16"/>
              </w:rPr>
            </w:pPr>
            <w:r>
              <w:rPr>
                <w:rFonts w:eastAsia="Verdana" w:cs="Aparajita" w:ascii="Verdana" w:hAnsi="Verdana"/>
                <w:b/>
                <w:bCs/>
                <w:color w:val="000000"/>
                <w:sz w:val="16"/>
                <w:szCs w:val="16"/>
              </w:rPr>
              <w:t>Município</w:t>
            </w:r>
          </w:p>
        </w:tc>
        <w:tc>
          <w:tcPr>
            <w:tcW w:w="226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bCs/>
                <w:color w:val="000000"/>
                <w:sz w:val="16"/>
                <w:szCs w:val="16"/>
              </w:rPr>
            </w:pPr>
            <w:r>
              <w:rPr>
                <w:rFonts w:eastAsia="Verdana" w:cs="Aparajita" w:ascii="Verdana" w:hAnsi="Verdana"/>
                <w:b/>
                <w:bCs/>
                <w:color w:val="000000"/>
                <w:sz w:val="16"/>
                <w:szCs w:val="16"/>
              </w:rPr>
              <w:t>U</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680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9066" w:type="dxa"/>
            <w:gridSpan w:val="3"/>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jc w:val="center"/>
              <w:textAlignment w:val="auto"/>
              <w:rPr/>
            </w:pPr>
            <w:r>
              <w:rPr>
                <w:rFonts w:eastAsia="Verdana" w:cs="Aparajita" w:ascii="Verdana" w:hAnsi="Verdana"/>
                <w:b/>
                <w:color w:val="000000"/>
                <w:sz w:val="16"/>
                <w:szCs w:val="16"/>
              </w:rPr>
              <w:t>Assinatura</w:t>
            </w:r>
          </w:p>
        </w:tc>
      </w:tr>
      <w:tr>
        <w:trPr>
          <w:trHeight w:val="283" w:hRule="atLeast"/>
        </w:trPr>
        <w:tc>
          <w:tcPr>
            <w:tcW w:w="421" w:type="dxa"/>
            <w:vMerge w:val="continue"/>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Normal"/>
              <w:widowControl w:val="false"/>
              <w:textAlignment w:val="auto"/>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9066"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p>
            <w:pPr>
              <w:pStyle w:val="Normal"/>
              <w:widowControl w:val="false"/>
              <w:textAlignment w:val="auto"/>
              <w:rPr>
                <w:rFonts w:ascii="Verdana" w:hAnsi="Verdana" w:eastAsia="Verdana" w:cs="Aparajita"/>
                <w:bCs/>
                <w:color w:val="000000"/>
                <w:sz w:val="16"/>
                <w:szCs w:val="16"/>
              </w:rPr>
            </w:pPr>
            <w:r>
              <w:rPr>
                <w:rFonts w:eastAsia="Verdana" w:cs="Aparajita" w:ascii="Verdana" w:hAnsi="Verdana"/>
                <w:bCs/>
                <w:color w:val="000000"/>
                <w:sz w:val="16"/>
                <w:szCs w:val="16"/>
              </w:rPr>
            </w:r>
          </w:p>
        </w:tc>
      </w:tr>
    </w:tbl>
    <w:p>
      <w:pPr>
        <w:pStyle w:val="Normal"/>
        <w:rPr/>
      </w:pPr>
      <w:r>
        <w:rPr/>
      </w:r>
    </w:p>
    <w:p>
      <w:pPr>
        <w:pStyle w:val="Normal"/>
        <w:spacing w:before="240" w:after="0"/>
        <w:jc w:val="center"/>
        <w:rPr>
          <w:rFonts w:ascii="Verdana" w:hAnsi="Verdana" w:eastAsia="Calibri" w:cs="Calibri"/>
          <w:b/>
          <w:b/>
          <w:color w:val="FF0000"/>
          <w:sz w:val="18"/>
          <w:szCs w:val="18"/>
        </w:rPr>
      </w:pPr>
      <w:r>
        <w:rPr>
          <w:rFonts w:eastAsia="Calibri" w:cs="Calibri" w:ascii="Verdana" w:hAnsi="Verdana"/>
          <w:b/>
          <w:color w:val="FF0000"/>
          <w:sz w:val="18"/>
          <w:szCs w:val="18"/>
        </w:rPr>
        <w:t>LISTAR MEMBROS CONFORME O TAMANHO DO COLETIVO</w:t>
      </w:r>
    </w:p>
    <w:p>
      <w:pPr>
        <w:pStyle w:val="Normal"/>
        <w:jc w:val="center"/>
        <w:textAlignment w:val="auto"/>
        <w:rPr>
          <w:rFonts w:ascii="Verdana" w:hAnsi="Verdana" w:eastAsia="Verdana" w:cs="Aparajita"/>
          <w:b/>
          <w:b/>
          <w:sz w:val="18"/>
          <w:szCs w:val="18"/>
        </w:rPr>
      </w:pPr>
      <w:r>
        <w:rPr>
          <w:rFonts w:eastAsia="Verdana" w:cs="Aparajita" w:ascii="Verdana" w:hAnsi="Verdana"/>
          <w:b/>
          <w:sz w:val="18"/>
          <w:szCs w:val="18"/>
        </w:rPr>
      </w:r>
    </w:p>
    <w:p>
      <w:pPr>
        <w:pStyle w:val="Normal"/>
        <w:jc w:val="center"/>
        <w:textAlignment w:val="auto"/>
        <w:rPr>
          <w:rFonts w:ascii="Verdana" w:hAnsi="Verdana" w:eastAsia="Verdana" w:cs="Aparajita"/>
          <w:b/>
          <w:b/>
          <w:sz w:val="18"/>
          <w:szCs w:val="18"/>
        </w:rPr>
      </w:pPr>
      <w:r>
        <w:rPr>
          <w:rFonts w:eastAsia="Verdana" w:cs="Aparajita" w:ascii="Verdana" w:hAnsi="Verdana"/>
          <w:b/>
          <w:sz w:val="18"/>
          <w:szCs w:val="18"/>
        </w:rPr>
      </w:r>
    </w:p>
    <w:p>
      <w:pPr>
        <w:pStyle w:val="Normal"/>
        <w:textAlignment w:val="auto"/>
        <w:rPr>
          <w:rFonts w:ascii="Verdana" w:hAnsi="Verdana" w:eastAsia="Verdana" w:cs="Aparajita"/>
          <w:b/>
          <w:b/>
          <w:sz w:val="18"/>
          <w:szCs w:val="18"/>
        </w:rPr>
      </w:pPr>
      <w:r>
        <w:rPr>
          <w:rFonts w:eastAsia="Verdana" w:cs="Aparajita" w:ascii="Verdana" w:hAnsi="Verdana"/>
          <w:b/>
          <w:sz w:val="18"/>
          <w:szCs w:val="18"/>
        </w:rPr>
      </w:r>
      <w:r>
        <w:br w:type="page"/>
      </w:r>
    </w:p>
    <w:p>
      <w:pPr>
        <w:pStyle w:val="Normal"/>
        <w:jc w:val="center"/>
        <w:textAlignment w:val="auto"/>
        <w:rPr>
          <w:rFonts w:ascii="Verdana" w:hAnsi="Verdana" w:eastAsia="Verdana" w:cs="Aparajita"/>
          <w:b/>
          <w:b/>
          <w:sz w:val="18"/>
          <w:szCs w:val="18"/>
        </w:rPr>
      </w:pPr>
      <w:r>
        <w:rPr>
          <w:rFonts w:eastAsia="Verdana" w:cs="Aparajita" w:ascii="Verdana" w:hAnsi="Verdana"/>
          <w:b/>
          <w:sz w:val="18"/>
          <w:szCs w:val="18"/>
        </w:rPr>
        <w:t>ANEXO 5</w:t>
      </w:r>
    </w:p>
    <w:p>
      <w:pPr>
        <w:pStyle w:val="Normal"/>
        <w:jc w:val="center"/>
        <w:rPr>
          <w:rFonts w:ascii="Verdana" w:hAnsi="Verdana" w:eastAsia="Verdana" w:cs="Aparajita"/>
          <w:b/>
          <w:b/>
          <w:sz w:val="18"/>
          <w:szCs w:val="18"/>
        </w:rPr>
      </w:pPr>
      <w:r>
        <w:rPr>
          <w:rFonts w:eastAsia="Verdana" w:cs="Aparajita" w:ascii="Verdana" w:hAnsi="Verdana"/>
          <w:b/>
          <w:sz w:val="18"/>
          <w:szCs w:val="18"/>
        </w:rPr>
        <w:t>DECLARAÇÃO DE ENDEREÇO</w:t>
      </w:r>
    </w:p>
    <w:p>
      <w:pPr>
        <w:pStyle w:val="Normal"/>
        <w:jc w:val="center"/>
        <w:rPr>
          <w:rFonts w:ascii="Verdana" w:hAnsi="Verdana" w:cs="Aparajita"/>
          <w:color w:val="FF0000"/>
          <w:sz w:val="14"/>
          <w:szCs w:val="14"/>
        </w:rPr>
      </w:pPr>
      <w:r>
        <w:rPr>
          <w:rFonts w:eastAsia="Verdana" w:cs="Aparajita" w:ascii="Verdana" w:hAnsi="Verdana"/>
          <w:i/>
          <w:color w:val="FF0000"/>
          <w:sz w:val="14"/>
          <w:szCs w:val="14"/>
        </w:rPr>
        <w:t xml:space="preserve">(apresentar SOMENTE se não tiver comprovante de endereço em seu nome ou nas hipóteses em que a comprovação de endereço estiver </w:t>
      </w:r>
      <w:r>
        <w:rPr>
          <w:rFonts w:cs="Aparajita" w:ascii="Verdana" w:hAnsi="Verdana"/>
          <w:color w:val="FF0000"/>
          <w:sz w:val="14"/>
          <w:szCs w:val="14"/>
        </w:rPr>
        <w:t>dispensada: agentes culturais pertencentes a comunidade indígena, quilombola, cigana ou circense; pertencentes a população nômade ou itinerante; ou que se encontrem em situação de rua)</w:t>
      </w:r>
    </w:p>
    <w:p>
      <w:pPr>
        <w:pStyle w:val="Normal"/>
        <w:spacing w:lineRule="auto" w:line="276"/>
        <w:jc w:val="both"/>
        <w:rPr>
          <w:rFonts w:ascii="Verdana" w:hAnsi="Verdana" w:eastAsia="Verdana" w:cs="Aparajita"/>
          <w:sz w:val="18"/>
          <w:szCs w:val="18"/>
        </w:rPr>
      </w:pPr>
      <w:r>
        <w:rPr>
          <w:rFonts w:eastAsia="Verdana" w:cs="Aparajita" w:ascii="Verdana" w:hAnsi="Verdana"/>
          <w:sz w:val="18"/>
          <w:szCs w:val="18"/>
        </w:rPr>
      </w:r>
    </w:p>
    <w:tbl>
      <w:tblPr>
        <w:tblW w:w="9344"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3115"/>
        <w:gridCol w:w="3109"/>
        <w:gridCol w:w="3120"/>
      </w:tblGrid>
      <w:tr>
        <w:trPr/>
        <w:tc>
          <w:tcPr>
            <w:tcW w:w="9344" w:type="dxa"/>
            <w:gridSpan w:val="3"/>
            <w:tcBorders>
              <w:top w:val="single" w:sz="4" w:space="0" w:color="000000"/>
              <w:left w:val="single" w:sz="4" w:space="0" w:color="000000"/>
              <w:bottom w:val="single" w:sz="4" w:space="0" w:color="000000"/>
              <w:right w:val="single" w:sz="4" w:space="0" w:color="000000"/>
            </w:tcBorders>
            <w:shd w:color="auto" w:fill="000000" w:val="clear"/>
            <w:vAlign w:val="center"/>
          </w:tcPr>
          <w:p>
            <w:pPr>
              <w:pStyle w:val="Standard"/>
              <w:widowControl w:val="false"/>
              <w:jc w:val="center"/>
              <w:rPr>
                <w:rFonts w:ascii="Verdana" w:hAnsi="Verdana" w:eastAsia="Verdana" w:cs="Aparajita"/>
                <w:b/>
                <w:b/>
                <w:color w:val="FFFFFF"/>
                <w:sz w:val="16"/>
                <w:szCs w:val="16"/>
              </w:rPr>
            </w:pPr>
            <w:r>
              <w:rPr>
                <w:rFonts w:eastAsia="Verdana" w:cs="Aparajita" w:ascii="Verdana" w:hAnsi="Verdana"/>
                <w:b/>
                <w:color w:val="FFFFFF"/>
                <w:sz w:val="16"/>
                <w:szCs w:val="16"/>
              </w:rPr>
              <w:t>SE PESSOA FÍSICA, PREENCHA</w:t>
            </w:r>
          </w:p>
        </w:tc>
      </w:tr>
      <w:tr>
        <w:trPr/>
        <w:tc>
          <w:tcPr>
            <w:tcW w:w="6224"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Nome</w:t>
            </w:r>
          </w:p>
        </w:tc>
        <w:tc>
          <w:tcPr>
            <w:tcW w:w="312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Data de Nascimento</w:t>
            </w:r>
          </w:p>
        </w:tc>
      </w:tr>
      <w:tr>
        <w:trPr>
          <w:trHeight w:val="227" w:hRule="atLeast"/>
        </w:trPr>
        <w:tc>
          <w:tcPr>
            <w:tcW w:w="622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312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c>
          <w:tcPr>
            <w:tcW w:w="6224"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Nome social</w:t>
            </w:r>
          </w:p>
        </w:tc>
        <w:tc>
          <w:tcPr>
            <w:tcW w:w="312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CPF</w:t>
            </w:r>
          </w:p>
        </w:tc>
      </w:tr>
      <w:tr>
        <w:trPr>
          <w:trHeight w:val="227" w:hRule="atLeast"/>
        </w:trPr>
        <w:tc>
          <w:tcPr>
            <w:tcW w:w="622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312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c>
          <w:tcPr>
            <w:tcW w:w="3115"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Carteira de identidade</w:t>
            </w:r>
          </w:p>
        </w:tc>
        <w:tc>
          <w:tcPr>
            <w:tcW w:w="3109"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Data de emissão</w:t>
            </w:r>
          </w:p>
        </w:tc>
        <w:tc>
          <w:tcPr>
            <w:tcW w:w="312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Órgão expedidor</w:t>
            </w:r>
          </w:p>
        </w:tc>
      </w:tr>
      <w:tr>
        <w:trPr>
          <w:trHeight w:val="227" w:hRule="atLeast"/>
        </w:trPr>
        <w:tc>
          <w:tcPr>
            <w:tcW w:w="3115"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310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312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r>
    </w:tbl>
    <w:p>
      <w:pPr>
        <w:pStyle w:val="Standard"/>
        <w:rPr>
          <w:rFonts w:ascii="Verdana" w:hAnsi="Verdana" w:eastAsia="Verdana" w:cs="Aparajita"/>
          <w:b/>
          <w:b/>
          <w:color w:val="000000"/>
          <w:sz w:val="16"/>
          <w:szCs w:val="16"/>
        </w:rPr>
      </w:pPr>
      <w:r>
        <w:rPr>
          <w:rFonts w:eastAsia="Verdana" w:cs="Aparajita" w:ascii="Verdana" w:hAnsi="Verdana"/>
          <w:b/>
          <w:color w:val="000000"/>
          <w:sz w:val="16"/>
          <w:szCs w:val="16"/>
        </w:rPr>
      </w:r>
    </w:p>
    <w:tbl>
      <w:tblPr>
        <w:tblW w:w="9344"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336"/>
        <w:gridCol w:w="2336"/>
        <w:gridCol w:w="1608"/>
        <w:gridCol w:w="728"/>
        <w:gridCol w:w="2335"/>
      </w:tblGrid>
      <w:tr>
        <w:trPr/>
        <w:tc>
          <w:tcPr>
            <w:tcW w:w="9343" w:type="dxa"/>
            <w:gridSpan w:val="5"/>
            <w:tcBorders>
              <w:top w:val="single" w:sz="4" w:space="0" w:color="000000"/>
              <w:left w:val="single" w:sz="4" w:space="0" w:color="000000"/>
              <w:bottom w:val="single" w:sz="4" w:space="0" w:color="000000"/>
              <w:right w:val="single" w:sz="4" w:space="0" w:color="000000"/>
            </w:tcBorders>
            <w:shd w:color="auto" w:fill="000000" w:val="clear"/>
            <w:vAlign w:val="center"/>
          </w:tcPr>
          <w:p>
            <w:pPr>
              <w:pStyle w:val="Standard"/>
              <w:widowControl w:val="false"/>
              <w:jc w:val="center"/>
              <w:rPr>
                <w:rFonts w:ascii="Verdana" w:hAnsi="Verdana" w:eastAsia="Verdana" w:cs="Aparajita"/>
                <w:b/>
                <w:b/>
                <w:color w:val="FFFFFF"/>
                <w:sz w:val="16"/>
                <w:szCs w:val="16"/>
              </w:rPr>
            </w:pPr>
            <w:r>
              <w:rPr>
                <w:rFonts w:eastAsia="Verdana" w:cs="Aparajita" w:ascii="Verdana" w:hAnsi="Verdana"/>
                <w:b/>
                <w:color w:val="FFFFFF"/>
                <w:sz w:val="16"/>
                <w:szCs w:val="16"/>
              </w:rPr>
              <w:t>SE PESSOA JURÍDICA/MEI, PREENCHA</w:t>
            </w:r>
          </w:p>
        </w:tc>
      </w:tr>
      <w:tr>
        <w:trPr/>
        <w:tc>
          <w:tcPr>
            <w:tcW w:w="6280" w:type="dxa"/>
            <w:gridSpan w:val="3"/>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Razão social</w:t>
            </w:r>
          </w:p>
        </w:tc>
        <w:tc>
          <w:tcPr>
            <w:tcW w:w="3063"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CNPJ</w:t>
            </w:r>
          </w:p>
        </w:tc>
      </w:tr>
      <w:tr>
        <w:trPr>
          <w:trHeight w:val="227" w:hRule="atLeast"/>
        </w:trPr>
        <w:tc>
          <w:tcPr>
            <w:tcW w:w="6280"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306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c>
          <w:tcPr>
            <w:tcW w:w="6280" w:type="dxa"/>
            <w:gridSpan w:val="3"/>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Nome fantasia</w:t>
            </w:r>
          </w:p>
        </w:tc>
        <w:tc>
          <w:tcPr>
            <w:tcW w:w="3063"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Data de fundação</w:t>
            </w:r>
          </w:p>
        </w:tc>
      </w:tr>
      <w:tr>
        <w:trPr>
          <w:trHeight w:val="227" w:hRule="atLeast"/>
        </w:trPr>
        <w:tc>
          <w:tcPr>
            <w:tcW w:w="6280"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306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c>
          <w:tcPr>
            <w:tcW w:w="6280" w:type="dxa"/>
            <w:gridSpan w:val="3"/>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Nome do(a) representante legal</w:t>
            </w:r>
          </w:p>
        </w:tc>
        <w:tc>
          <w:tcPr>
            <w:tcW w:w="3063"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CPF</w:t>
            </w:r>
          </w:p>
        </w:tc>
      </w:tr>
      <w:tr>
        <w:trPr>
          <w:trHeight w:val="227" w:hRule="atLeast"/>
        </w:trPr>
        <w:tc>
          <w:tcPr>
            <w:tcW w:w="6280"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3063"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c>
          <w:tcPr>
            <w:tcW w:w="2336"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Carteira de identidade</w:t>
            </w:r>
          </w:p>
        </w:tc>
        <w:tc>
          <w:tcPr>
            <w:tcW w:w="2336"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Data de emissão</w:t>
            </w:r>
          </w:p>
        </w:tc>
        <w:tc>
          <w:tcPr>
            <w:tcW w:w="2336"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Órgão expedidor</w:t>
            </w:r>
          </w:p>
        </w:tc>
        <w:tc>
          <w:tcPr>
            <w:tcW w:w="2335"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Data de nascimento</w:t>
            </w:r>
          </w:p>
        </w:tc>
      </w:tr>
      <w:tr>
        <w:trPr>
          <w:trHeight w:val="227" w:hRule="atLeast"/>
        </w:trPr>
        <w:tc>
          <w:tcPr>
            <w:tcW w:w="233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33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336"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335"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r>
    </w:tbl>
    <w:p>
      <w:pPr>
        <w:pStyle w:val="Standard"/>
        <w:rPr>
          <w:rFonts w:ascii="Verdana" w:hAnsi="Verdana" w:eastAsia="Verdana" w:cs="Aparajita"/>
          <w:b/>
          <w:b/>
          <w:color w:val="000000"/>
          <w:sz w:val="16"/>
          <w:szCs w:val="16"/>
        </w:rPr>
      </w:pPr>
      <w:r>
        <w:rPr>
          <w:rFonts w:eastAsia="Verdana" w:cs="Aparajita" w:ascii="Verdana" w:hAnsi="Verdana"/>
          <w:b/>
          <w:color w:val="000000"/>
          <w:sz w:val="16"/>
          <w:szCs w:val="16"/>
        </w:rPr>
      </w:r>
    </w:p>
    <w:tbl>
      <w:tblPr>
        <w:tblW w:w="9344"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336"/>
        <w:gridCol w:w="2333"/>
        <w:gridCol w:w="1603"/>
        <w:gridCol w:w="732"/>
        <w:gridCol w:w="2339"/>
      </w:tblGrid>
      <w:tr>
        <w:trPr/>
        <w:tc>
          <w:tcPr>
            <w:tcW w:w="9343" w:type="dxa"/>
            <w:gridSpan w:val="5"/>
            <w:tcBorders>
              <w:top w:val="single" w:sz="4" w:space="0" w:color="000000"/>
              <w:left w:val="single" w:sz="4" w:space="0" w:color="000000"/>
              <w:bottom w:val="single" w:sz="4" w:space="0" w:color="000000"/>
              <w:right w:val="single" w:sz="4" w:space="0" w:color="000000"/>
            </w:tcBorders>
            <w:shd w:color="auto" w:fill="000000" w:val="clear"/>
            <w:vAlign w:val="center"/>
          </w:tcPr>
          <w:p>
            <w:pPr>
              <w:pStyle w:val="Standard"/>
              <w:widowControl w:val="false"/>
              <w:jc w:val="center"/>
              <w:rPr>
                <w:rFonts w:ascii="Verdana" w:hAnsi="Verdana" w:eastAsia="Verdana" w:cs="Aparajita"/>
                <w:b/>
                <w:b/>
                <w:color w:val="FFFFFF"/>
                <w:sz w:val="16"/>
                <w:szCs w:val="16"/>
              </w:rPr>
            </w:pPr>
            <w:r>
              <w:rPr>
                <w:rFonts w:eastAsia="Verdana" w:cs="Aparajita" w:ascii="Verdana" w:hAnsi="Verdana"/>
                <w:b/>
                <w:color w:val="FFFFFF"/>
                <w:sz w:val="16"/>
                <w:szCs w:val="16"/>
              </w:rPr>
              <w:t>SE COLETIVO CULTURAL, PREENCHA</w:t>
            </w:r>
          </w:p>
        </w:tc>
      </w:tr>
      <w:tr>
        <w:trPr/>
        <w:tc>
          <w:tcPr>
            <w:tcW w:w="6272" w:type="dxa"/>
            <w:gridSpan w:val="3"/>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Nome do Coletivo</w:t>
            </w:r>
          </w:p>
        </w:tc>
        <w:tc>
          <w:tcPr>
            <w:tcW w:w="3071"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Data de fundação</w:t>
            </w:r>
          </w:p>
        </w:tc>
      </w:tr>
      <w:tr>
        <w:trPr>
          <w:trHeight w:val="227" w:hRule="atLeast"/>
        </w:trPr>
        <w:tc>
          <w:tcPr>
            <w:tcW w:w="6272"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307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c>
          <w:tcPr>
            <w:tcW w:w="6272" w:type="dxa"/>
            <w:gridSpan w:val="3"/>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Nome do representante do coletivo</w:t>
            </w:r>
          </w:p>
        </w:tc>
        <w:tc>
          <w:tcPr>
            <w:tcW w:w="3071"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CPF do(a) representante</w:t>
            </w:r>
          </w:p>
        </w:tc>
      </w:tr>
      <w:tr>
        <w:trPr>
          <w:trHeight w:val="227" w:hRule="atLeast"/>
        </w:trPr>
        <w:tc>
          <w:tcPr>
            <w:tcW w:w="6272"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3071"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c>
          <w:tcPr>
            <w:tcW w:w="2336"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Carteira de identidade</w:t>
            </w:r>
          </w:p>
        </w:tc>
        <w:tc>
          <w:tcPr>
            <w:tcW w:w="2333"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Data de emissão</w:t>
            </w:r>
          </w:p>
        </w:tc>
        <w:tc>
          <w:tcPr>
            <w:tcW w:w="2335"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Órgão expedidor</w:t>
            </w:r>
          </w:p>
        </w:tc>
        <w:tc>
          <w:tcPr>
            <w:tcW w:w="2339"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Data de nascimento</w:t>
            </w:r>
          </w:p>
        </w:tc>
      </w:tr>
      <w:tr>
        <w:trPr>
          <w:trHeight w:val="227" w:hRule="atLeast"/>
        </w:trPr>
        <w:tc>
          <w:tcPr>
            <w:tcW w:w="233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33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335"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33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r>
    </w:tbl>
    <w:p>
      <w:pPr>
        <w:pStyle w:val="Standard"/>
        <w:spacing w:lineRule="auto" w:line="276"/>
        <w:ind w:left="360" w:hanging="0"/>
        <w:jc w:val="center"/>
        <w:rPr>
          <w:rFonts w:ascii="Verdana" w:hAnsi="Verdana" w:eastAsia="Verdana" w:cs="Aparajita"/>
          <w:b/>
          <w:b/>
          <w:sz w:val="16"/>
          <w:szCs w:val="16"/>
        </w:rPr>
      </w:pPr>
      <w:r>
        <w:rPr>
          <w:rFonts w:eastAsia="Verdana" w:cs="Aparajita" w:ascii="Verdana" w:hAnsi="Verdana"/>
          <w:b/>
          <w:sz w:val="16"/>
          <w:szCs w:val="16"/>
        </w:rPr>
      </w:r>
    </w:p>
    <w:p>
      <w:pPr>
        <w:pStyle w:val="Standard"/>
        <w:spacing w:lineRule="auto" w:line="276"/>
        <w:jc w:val="both"/>
        <w:rPr/>
      </w:pPr>
      <w:r>
        <w:rPr>
          <w:rFonts w:eastAsia="Verdana" w:cs="Aparajita" w:ascii="Verdana" w:hAnsi="Verdana"/>
          <w:b/>
          <w:sz w:val="16"/>
          <w:szCs w:val="16"/>
        </w:rPr>
        <w:t>DECLARO</w:t>
      </w:r>
      <w:r>
        <w:rPr>
          <w:rFonts w:eastAsia="Verdana" w:cs="Aparajita" w:ascii="Verdana" w:hAnsi="Verdana"/>
          <w:sz w:val="16"/>
          <w:szCs w:val="16"/>
        </w:rPr>
        <w:t xml:space="preserve"> para fins de comprovação de residência, conforme CHAMAMENTO PÚBLICO CULTURAL Nº 05/2024 - EDITAL DE FOMENTO AO AUDIOVISUAL (LEI PAULO GUSTAVO), e sob as penas da Lei (art. 2º da Lei nº 7.115, de 29 de agosto de 1983), que (   ) RESIDO ou (   ) possuo SEDE EMPRESARIAL no endereço abaixo relacionado:</w:t>
      </w:r>
    </w:p>
    <w:p>
      <w:pPr>
        <w:pStyle w:val="Standard"/>
        <w:spacing w:lineRule="auto" w:line="276"/>
        <w:jc w:val="both"/>
        <w:rPr>
          <w:rFonts w:ascii="Verdana" w:hAnsi="Verdana"/>
          <w:sz w:val="16"/>
          <w:szCs w:val="16"/>
        </w:rPr>
      </w:pPr>
      <w:r>
        <w:rPr>
          <w:rFonts w:ascii="Verdana" w:hAnsi="Verdana"/>
          <w:sz w:val="16"/>
          <w:szCs w:val="16"/>
        </w:rPr>
      </w:r>
    </w:p>
    <w:tbl>
      <w:tblPr>
        <w:tblW w:w="9351"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3370"/>
        <w:gridCol w:w="1600"/>
        <w:gridCol w:w="1771"/>
        <w:gridCol w:w="2610"/>
      </w:tblGrid>
      <w:tr>
        <w:trPr>
          <w:trHeight w:val="170" w:hRule="atLeast"/>
        </w:trPr>
        <w:tc>
          <w:tcPr>
            <w:tcW w:w="6741" w:type="dxa"/>
            <w:gridSpan w:val="3"/>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Endereço:</w:t>
            </w:r>
          </w:p>
        </w:tc>
        <w:tc>
          <w:tcPr>
            <w:tcW w:w="261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Nº:</w:t>
            </w:r>
          </w:p>
        </w:tc>
      </w:tr>
      <w:tr>
        <w:trPr>
          <w:trHeight w:val="170" w:hRule="atLeast"/>
        </w:trPr>
        <w:tc>
          <w:tcPr>
            <w:tcW w:w="6741"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6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170" w:hRule="atLeast"/>
        </w:trPr>
        <w:tc>
          <w:tcPr>
            <w:tcW w:w="4970"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Complemento:</w:t>
            </w:r>
          </w:p>
        </w:tc>
        <w:tc>
          <w:tcPr>
            <w:tcW w:w="4381"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Bairro:</w:t>
            </w:r>
          </w:p>
        </w:tc>
      </w:tr>
      <w:tr>
        <w:trPr>
          <w:trHeight w:val="170" w:hRule="atLeast"/>
        </w:trPr>
        <w:tc>
          <w:tcPr>
            <w:tcW w:w="4970"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4381"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170" w:hRule="atLeast"/>
        </w:trPr>
        <w:tc>
          <w:tcPr>
            <w:tcW w:w="337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CEP:</w:t>
            </w:r>
          </w:p>
        </w:tc>
        <w:tc>
          <w:tcPr>
            <w:tcW w:w="3371"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bCs/>
                <w:color w:val="000000"/>
                <w:sz w:val="16"/>
                <w:szCs w:val="16"/>
              </w:rPr>
            </w:pPr>
            <w:r>
              <w:rPr>
                <w:rFonts w:eastAsia="Verdana" w:cs="Aparajita" w:ascii="Verdana" w:hAnsi="Verdana"/>
                <w:b/>
                <w:bCs/>
                <w:color w:val="000000"/>
                <w:sz w:val="16"/>
                <w:szCs w:val="16"/>
              </w:rPr>
              <w:t>Município:</w:t>
            </w:r>
          </w:p>
        </w:tc>
        <w:tc>
          <w:tcPr>
            <w:tcW w:w="2610"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bCs/>
                <w:color w:val="000000"/>
                <w:sz w:val="16"/>
                <w:szCs w:val="16"/>
              </w:rPr>
            </w:pPr>
            <w:r>
              <w:rPr>
                <w:rFonts w:eastAsia="Verdana" w:cs="Aparajita" w:ascii="Verdana" w:hAnsi="Verdana"/>
                <w:b/>
                <w:bCs/>
                <w:color w:val="000000"/>
                <w:sz w:val="16"/>
                <w:szCs w:val="16"/>
              </w:rPr>
              <w:t>UF:</w:t>
            </w:r>
          </w:p>
        </w:tc>
      </w:tr>
      <w:tr>
        <w:trPr>
          <w:trHeight w:val="170" w:hRule="atLeast"/>
        </w:trPr>
        <w:tc>
          <w:tcPr>
            <w:tcW w:w="33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337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6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tc>
      </w:tr>
    </w:tbl>
    <w:p>
      <w:pPr>
        <w:pStyle w:val="Standard"/>
        <w:spacing w:lineRule="auto" w:line="276"/>
        <w:ind w:firstLine="708"/>
        <w:jc w:val="both"/>
        <w:rPr>
          <w:rFonts w:ascii="Verdana" w:hAnsi="Verdana" w:eastAsia="Verdana" w:cs="Aparajita"/>
          <w:sz w:val="14"/>
          <w:szCs w:val="16"/>
        </w:rPr>
      </w:pPr>
      <w:r>
        <w:rPr>
          <w:rFonts w:eastAsia="Verdana" w:cs="Aparajita" w:ascii="Verdana" w:hAnsi="Verdana"/>
          <w:sz w:val="14"/>
          <w:szCs w:val="16"/>
        </w:rPr>
      </w:r>
    </w:p>
    <w:p>
      <w:pPr>
        <w:pStyle w:val="Standard"/>
        <w:spacing w:lineRule="auto" w:line="276"/>
        <w:jc w:val="both"/>
        <w:rPr/>
      </w:pPr>
      <w:r>
        <w:rPr>
          <w:rFonts w:eastAsia="Verdana" w:cs="Aparajita" w:ascii="Verdana" w:hAnsi="Verdana"/>
          <w:sz w:val="16"/>
          <w:szCs w:val="16"/>
        </w:rPr>
        <w:t xml:space="preserve">Declaro ainda, estar ciente de que a Comissão Interna poderá realizar visita </w:t>
      </w:r>
      <w:r>
        <w:rPr>
          <w:rFonts w:eastAsia="Verdana" w:cs="Aparajita" w:ascii="Verdana" w:hAnsi="Verdana"/>
          <w:i/>
          <w:sz w:val="16"/>
          <w:szCs w:val="16"/>
        </w:rPr>
        <w:t>in loco</w:t>
      </w:r>
      <w:r>
        <w:rPr>
          <w:rFonts w:eastAsia="Verdana" w:cs="Aparajita" w:ascii="Verdana" w:hAnsi="Verdana"/>
          <w:sz w:val="16"/>
          <w:szCs w:val="16"/>
        </w:rPr>
        <w:t xml:space="preserve">, no endereço informado para confirmação das informações prestadas no ato da inscrição, e que a falsidade da presente declaração pode implicar na sanção penal prevista no art. 299 do Código Penal </w:t>
      </w:r>
      <w:r>
        <w:rPr>
          <w:rFonts w:eastAsia="Verdana" w:cs="Aparajita" w:ascii="Verdana" w:hAnsi="Verdana"/>
          <w:color w:val="000000"/>
          <w:sz w:val="16"/>
          <w:szCs w:val="16"/>
        </w:rPr>
        <w:t>e às demais cominações legais aplicáveis, haja vista, que as inverdades declaradas e detectadas nesta seleção serão encaminhadas ao Ministério Público do Estado do Rio Grande do Sul, para os trâmites pertinentes, respeitado o Estado Democrático de Direito, a ampla defesa e o contraditório.</w:t>
      </w:r>
    </w:p>
    <w:p>
      <w:pPr>
        <w:pStyle w:val="Standard"/>
        <w:spacing w:lineRule="auto" w:line="276"/>
        <w:jc w:val="right"/>
        <w:rPr>
          <w:rFonts w:ascii="Verdana" w:hAnsi="Verdana" w:eastAsia="Verdana" w:cs="Aparajita"/>
          <w:sz w:val="16"/>
          <w:szCs w:val="16"/>
        </w:rPr>
      </w:pPr>
      <w:r>
        <w:rPr>
          <w:rFonts w:eastAsia="Verdana" w:cs="Aparajita" w:ascii="Verdana" w:hAnsi="Verdana"/>
          <w:sz w:val="16"/>
          <w:szCs w:val="16"/>
        </w:rPr>
      </w:r>
    </w:p>
    <w:p>
      <w:pPr>
        <w:pStyle w:val="Standard"/>
        <w:spacing w:lineRule="auto" w:line="276"/>
        <w:jc w:val="both"/>
        <w:rPr>
          <w:rFonts w:ascii="Verdana" w:hAnsi="Verdana" w:eastAsia="Verdana" w:cs="Aparajita"/>
          <w:sz w:val="16"/>
          <w:szCs w:val="16"/>
        </w:rPr>
      </w:pPr>
      <w:r>
        <w:rPr>
          <w:rFonts w:eastAsia="Verdana" w:cs="Aparajita" w:ascii="Verdana" w:hAnsi="Verdana"/>
          <w:sz w:val="16"/>
          <w:szCs w:val="16"/>
        </w:rPr>
        <w:t>Por ser a expressão da verdade, firmo a presente declaração para efeitos legais.</w:t>
      </w:r>
    </w:p>
    <w:p>
      <w:pPr>
        <w:pStyle w:val="Standard"/>
        <w:spacing w:lineRule="auto" w:line="276"/>
        <w:jc w:val="right"/>
        <w:rPr>
          <w:rFonts w:ascii="Verdana" w:hAnsi="Verdana" w:eastAsia="Verdana" w:cs="Aparajita"/>
          <w:sz w:val="16"/>
          <w:szCs w:val="18"/>
        </w:rPr>
      </w:pPr>
      <w:r>
        <w:rPr>
          <w:rFonts w:eastAsia="Verdana" w:cs="Aparajita" w:ascii="Verdana" w:hAnsi="Verdana"/>
          <w:sz w:val="16"/>
          <w:szCs w:val="18"/>
        </w:rPr>
      </w:r>
    </w:p>
    <w:p>
      <w:pPr>
        <w:pStyle w:val="Standard"/>
        <w:spacing w:lineRule="auto" w:line="276"/>
        <w:jc w:val="right"/>
        <w:rPr>
          <w:rFonts w:ascii="Verdana" w:hAnsi="Verdana" w:eastAsia="Verdana" w:cs="Aparajita"/>
          <w:sz w:val="16"/>
          <w:szCs w:val="18"/>
        </w:rPr>
      </w:pPr>
      <w:r>
        <w:rPr>
          <w:rFonts w:eastAsia="Verdana" w:cs="Aparajita" w:ascii="Verdana" w:hAnsi="Verdana"/>
          <w:sz w:val="16"/>
          <w:szCs w:val="18"/>
        </w:rPr>
        <w:t>Novo Hamburgo, ____ de ____________ de 2024.</w:t>
      </w:r>
    </w:p>
    <w:p>
      <w:pPr>
        <w:pStyle w:val="Normal"/>
        <w:spacing w:lineRule="auto" w:line="276"/>
        <w:jc w:val="right"/>
        <w:rPr>
          <w:rFonts w:ascii="Verdana" w:hAnsi="Verdana" w:eastAsia="Verdana" w:cs="Aparajita"/>
          <w:sz w:val="18"/>
          <w:szCs w:val="18"/>
        </w:rPr>
      </w:pPr>
      <w:r>
        <w:rPr>
          <w:rFonts w:eastAsia="Verdana" w:cs="Aparajita" w:ascii="Verdana" w:hAnsi="Verdana"/>
          <w:sz w:val="18"/>
          <w:szCs w:val="18"/>
        </w:rPr>
      </w:r>
    </w:p>
    <w:p>
      <w:pPr>
        <w:pStyle w:val="Normal"/>
        <w:spacing w:lineRule="auto" w:line="276"/>
        <w:jc w:val="right"/>
        <w:rPr>
          <w:rFonts w:ascii="Verdana" w:hAnsi="Verdana" w:eastAsia="Verdana" w:cs="Aparajita"/>
          <w:sz w:val="18"/>
          <w:szCs w:val="18"/>
        </w:rPr>
      </w:pPr>
      <w:r>
        <w:rPr>
          <w:rFonts w:eastAsia="Verdana" w:cs="Aparajita" w:ascii="Verdana" w:hAnsi="Verdana"/>
          <w:sz w:val="18"/>
          <w:szCs w:val="18"/>
        </w:rPr>
      </w:r>
    </w:p>
    <w:p>
      <w:pPr>
        <w:pStyle w:val="Normal"/>
        <w:spacing w:lineRule="auto" w:line="276"/>
        <w:jc w:val="center"/>
        <w:rPr>
          <w:rFonts w:ascii="Verdana" w:hAnsi="Verdana" w:cs="Aparajita"/>
        </w:rPr>
      </w:pPr>
      <w:r>
        <w:rPr>
          <w:rFonts w:eastAsia="Verdana" w:cs="Aparajita" w:ascii="Verdana" w:hAnsi="Verdana"/>
          <w:color w:val="000000"/>
          <w:sz w:val="18"/>
          <w:szCs w:val="18"/>
        </w:rPr>
        <w:t>____________________________________</w:t>
      </w:r>
    </w:p>
    <w:p>
      <w:pPr>
        <w:pStyle w:val="Normal"/>
        <w:spacing w:lineRule="auto" w:line="276"/>
        <w:jc w:val="center"/>
        <w:rPr>
          <w:rFonts w:ascii="Verdana" w:hAnsi="Verdana" w:cs="Aparajita"/>
          <w:sz w:val="22"/>
        </w:rPr>
      </w:pPr>
      <w:r>
        <w:rPr>
          <w:rFonts w:eastAsia="Verdana" w:cs="Aparajita" w:ascii="Verdana" w:hAnsi="Verdana"/>
          <w:color w:val="000000"/>
          <w:sz w:val="16"/>
          <w:szCs w:val="18"/>
        </w:rPr>
        <w:t>Nome completo e assinatura</w:t>
      </w:r>
      <w:r>
        <w:rPr>
          <w:rStyle w:val="Ncoradanotaderodap"/>
          <w:rFonts w:eastAsia="Verdana" w:cs="Aparajita" w:ascii="Verdana" w:hAnsi="Verdana"/>
          <w:color w:val="000000"/>
          <w:sz w:val="16"/>
          <w:szCs w:val="18"/>
        </w:rPr>
        <w:footnoteReference w:id="6"/>
      </w:r>
      <w:r>
        <w:rPr>
          <w:rFonts w:eastAsia="Verdana" w:cs="Aparajita" w:ascii="Verdana" w:hAnsi="Verdana"/>
          <w:color w:val="000000"/>
          <w:sz w:val="16"/>
          <w:szCs w:val="18"/>
        </w:rPr>
        <w:t xml:space="preserve"> do(a) proponente.</w:t>
      </w:r>
    </w:p>
    <w:p>
      <w:pPr>
        <w:pStyle w:val="Normal"/>
        <w:jc w:val="center"/>
        <w:textAlignment w:val="auto"/>
        <w:rPr>
          <w:rFonts w:ascii="Verdana" w:hAnsi="Verdana" w:eastAsia="Calibri" w:cs="Calibri"/>
          <w:b/>
          <w:b/>
          <w:sz w:val="18"/>
          <w:szCs w:val="18"/>
        </w:rPr>
      </w:pPr>
      <w:r>
        <w:rPr>
          <w:rFonts w:eastAsia="Calibri" w:cs="Calibri" w:ascii="Verdana" w:hAnsi="Verdana"/>
          <w:b/>
          <w:sz w:val="18"/>
          <w:szCs w:val="18"/>
        </w:rPr>
        <w:t>ANEXO 6</w:t>
      </w:r>
    </w:p>
    <w:p>
      <w:pPr>
        <w:pStyle w:val="Standard"/>
        <w:spacing w:lineRule="auto" w:line="276"/>
        <w:ind w:right="5" w:hanging="0"/>
        <w:jc w:val="center"/>
        <w:rPr>
          <w:rFonts w:ascii="Verdana" w:hAnsi="Verdana" w:eastAsia="Calibri" w:cs="Aparajita"/>
          <w:b/>
          <w:b/>
          <w:sz w:val="18"/>
          <w:szCs w:val="18"/>
        </w:rPr>
      </w:pPr>
      <w:r>
        <w:rPr>
          <w:rFonts w:eastAsia="Calibri" w:cs="Aparajita" w:ascii="Verdana" w:hAnsi="Verdana"/>
          <w:b/>
          <w:sz w:val="18"/>
          <w:szCs w:val="18"/>
        </w:rPr>
        <w:t>CARTA DE ANUÊNCIA DA EQUIPE DO PROJETO</w:t>
      </w:r>
    </w:p>
    <w:p>
      <w:pPr>
        <w:pStyle w:val="Standard"/>
        <w:spacing w:lineRule="auto" w:line="276"/>
        <w:ind w:right="5" w:hanging="0"/>
        <w:jc w:val="center"/>
        <w:rPr>
          <w:rFonts w:ascii="Verdana" w:hAnsi="Verdana" w:eastAsia="Calibri" w:cs="Aparajita"/>
          <w:i/>
          <w:i/>
          <w:color w:val="FF0000"/>
          <w:sz w:val="14"/>
          <w:szCs w:val="18"/>
        </w:rPr>
      </w:pPr>
      <w:r>
        <w:rPr>
          <w:rFonts w:eastAsia="Calibri" w:cs="Aparajita" w:ascii="Verdana" w:hAnsi="Verdana"/>
          <w:i/>
          <w:color w:val="FF0000"/>
          <w:sz w:val="14"/>
          <w:szCs w:val="18"/>
        </w:rPr>
        <w:t>(quando for o caso e em quantidade de cartas, conforme a necessidade do projeto)</w:t>
      </w:r>
    </w:p>
    <w:p>
      <w:pPr>
        <w:pStyle w:val="Standard"/>
        <w:spacing w:lineRule="auto" w:line="276"/>
        <w:ind w:right="5" w:hanging="0"/>
        <w:jc w:val="both"/>
        <w:rPr>
          <w:rFonts w:ascii="Verdana" w:hAnsi="Verdana" w:eastAsia="Calibri" w:cs="Aparajita"/>
          <w:b/>
          <w:b/>
          <w:sz w:val="18"/>
          <w:szCs w:val="18"/>
        </w:rPr>
      </w:pPr>
      <w:r>
        <w:rPr>
          <w:rFonts w:eastAsia="Calibri" w:cs="Aparajita" w:ascii="Verdana" w:hAnsi="Verdana"/>
          <w:b/>
          <w:sz w:val="18"/>
          <w:szCs w:val="18"/>
        </w:rPr>
      </w:r>
    </w:p>
    <w:p>
      <w:pPr>
        <w:pStyle w:val="Standard"/>
        <w:spacing w:lineRule="auto" w:line="360"/>
        <w:ind w:right="5" w:hanging="0"/>
        <w:jc w:val="both"/>
        <w:rPr>
          <w:rFonts w:ascii="Verdana" w:hAnsi="Verdana" w:eastAsia="Calibri" w:cs="Aparajita"/>
          <w:bCs/>
          <w:sz w:val="18"/>
          <w:szCs w:val="18"/>
        </w:rPr>
      </w:pPr>
      <w:r>
        <w:rPr>
          <w:rFonts w:eastAsia="Calibri" w:cs="Aparajita" w:ascii="Verdana" w:hAnsi="Verdana"/>
          <w:bCs/>
          <w:sz w:val="18"/>
          <w:szCs w:val="18"/>
        </w:rPr>
      </w:r>
    </w:p>
    <w:p>
      <w:pPr>
        <w:pStyle w:val="Standard"/>
        <w:spacing w:lineRule="auto" w:line="360"/>
        <w:ind w:right="5" w:hanging="0"/>
        <w:jc w:val="both"/>
        <w:rPr/>
      </w:pPr>
      <w:r>
        <w:rPr>
          <w:rFonts w:eastAsia="Calibri" w:cs="Aparajita" w:ascii="Verdana" w:hAnsi="Verdana"/>
          <w:bCs/>
          <w:sz w:val="18"/>
          <w:szCs w:val="18"/>
        </w:rPr>
        <w:t>Eu, abaixo assinado</w:t>
      </w:r>
      <w:r>
        <w:rPr>
          <w:rStyle w:val="Ncoradanotaderodap"/>
          <w:rFonts w:eastAsia="Calibri" w:cs="Aparajita" w:ascii="Verdana" w:hAnsi="Verdana"/>
          <w:bCs/>
          <w:sz w:val="18"/>
          <w:szCs w:val="18"/>
        </w:rPr>
        <w:footnoteReference w:id="7"/>
      </w:r>
      <w:r>
        <w:rPr>
          <w:rFonts w:eastAsia="Calibri" w:cs="Aparajita" w:ascii="Verdana" w:hAnsi="Verdana"/>
          <w:bCs/>
          <w:sz w:val="18"/>
          <w:szCs w:val="18"/>
        </w:rPr>
        <w:t xml:space="preserve">, </w:t>
      </w:r>
      <w:r>
        <w:rPr>
          <w:rFonts w:eastAsia="Calibri" w:cs="Aparajita" w:ascii="Verdana" w:hAnsi="Verdana"/>
          <w:b/>
          <w:sz w:val="18"/>
          <w:szCs w:val="18"/>
          <w:shd w:fill="FFFFFF" w:val="clear"/>
        </w:rPr>
        <w:t>DOU ANUÊNCIA</w:t>
      </w:r>
      <w:r>
        <w:rPr>
          <w:rFonts w:eastAsia="Calibri" w:cs="Aparajita" w:ascii="Verdana" w:hAnsi="Verdana"/>
          <w:sz w:val="18"/>
          <w:szCs w:val="18"/>
          <w:shd w:fill="FFFFFF" w:val="clear"/>
        </w:rPr>
        <w:t xml:space="preserve"> para os devidos fins, junto à Secretaria Municipal da Cultura de Novo Hamburgo, que sou componente da Equipe do projeto “__________________”, proposto por </w:t>
      </w:r>
      <w:r>
        <w:rPr>
          <w:rFonts w:eastAsia="Calibri" w:cs="Aparajita" w:ascii="Verdana" w:hAnsi="Verdana"/>
          <w:sz w:val="18"/>
          <w:szCs w:val="18"/>
        </w:rPr>
        <w:t xml:space="preserve">_______________________ (nome do(a) proponente) e submetido ao processo seletivo do </w:t>
      </w:r>
      <w:r>
        <w:rPr>
          <w:rFonts w:eastAsia="Verdana" w:cs="Aparajita" w:ascii="Verdana" w:hAnsi="Verdana"/>
          <w:b/>
          <w:color w:val="000000"/>
          <w:sz w:val="18"/>
          <w:szCs w:val="18"/>
        </w:rPr>
        <w:t>CHAMAMENTO PÚBLICO CULTURAL Nº 05/2024 - EDITAL DE FOMENTO AO AUDIOVISUAL (LEI PAULO GUSTAVO)</w:t>
      </w:r>
      <w:r>
        <w:rPr>
          <w:rFonts w:eastAsia="Calibri" w:cs="Aparajita" w:ascii="Verdana" w:hAnsi="Verdana"/>
          <w:sz w:val="18"/>
          <w:szCs w:val="18"/>
          <w:shd w:fill="FFFFFF" w:val="clear"/>
        </w:rPr>
        <w:t>, Declaro ciência de todos os termos e legislação aplicada ao instrumento convocatório, além de dar ciência de que, prestar declaração falsa, caracteriza crime previsto no art. 299 do Código Penal Brasileiro e que, por tal crime, podendo ser responsabilizado, independentemente das sanções administrativas, caso se comprove a inveracidade do declarado neste documento.</w:t>
      </w:r>
    </w:p>
    <w:p>
      <w:pPr>
        <w:pStyle w:val="Standard"/>
        <w:ind w:right="5" w:hanging="0"/>
        <w:jc w:val="both"/>
        <w:rPr>
          <w:rFonts w:ascii="Verdana" w:hAnsi="Verdana"/>
        </w:rPr>
      </w:pPr>
      <w:r>
        <w:rPr>
          <w:rFonts w:ascii="Verdana" w:hAnsi="Verdana"/>
        </w:rPr>
      </w:r>
    </w:p>
    <w:tbl>
      <w:tblPr>
        <w:tblW w:w="9351"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067"/>
        <w:gridCol w:w="1765"/>
        <w:gridCol w:w="2519"/>
      </w:tblGrid>
      <w:tr>
        <w:trPr>
          <w:trHeight w:val="227" w:hRule="atLeast"/>
        </w:trPr>
        <w:tc>
          <w:tcPr>
            <w:tcW w:w="6832"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Nome</w:t>
            </w:r>
          </w:p>
        </w:tc>
        <w:tc>
          <w:tcPr>
            <w:tcW w:w="2519"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Data de Nascimento</w:t>
            </w:r>
          </w:p>
        </w:tc>
      </w:tr>
      <w:tr>
        <w:trPr>
          <w:trHeight w:val="227" w:hRule="atLeast"/>
        </w:trPr>
        <w:tc>
          <w:tcPr>
            <w:tcW w:w="6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5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27" w:hRule="atLeast"/>
        </w:trPr>
        <w:tc>
          <w:tcPr>
            <w:tcW w:w="6832"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Função no projeto:</w:t>
            </w:r>
          </w:p>
        </w:tc>
        <w:tc>
          <w:tcPr>
            <w:tcW w:w="2519"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CPF</w:t>
            </w:r>
          </w:p>
        </w:tc>
      </w:tr>
      <w:tr>
        <w:trPr>
          <w:trHeight w:val="227" w:hRule="atLeast"/>
        </w:trPr>
        <w:tc>
          <w:tcPr>
            <w:tcW w:w="6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5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27" w:hRule="atLeast"/>
        </w:trPr>
        <w:tc>
          <w:tcPr>
            <w:tcW w:w="5067"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Carteira de identidade</w:t>
            </w:r>
          </w:p>
        </w:tc>
        <w:tc>
          <w:tcPr>
            <w:tcW w:w="1765"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Data de emissão</w:t>
            </w:r>
          </w:p>
        </w:tc>
        <w:tc>
          <w:tcPr>
            <w:tcW w:w="2519"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Órgão expedidor</w:t>
            </w:r>
          </w:p>
        </w:tc>
      </w:tr>
      <w:tr>
        <w:trPr>
          <w:trHeight w:val="227" w:hRule="atLeast"/>
        </w:trPr>
        <w:tc>
          <w:tcPr>
            <w:tcW w:w="506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1765"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5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227" w:hRule="atLeast"/>
        </w:trPr>
        <w:tc>
          <w:tcPr>
            <w:tcW w:w="6832"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Endereço</w:t>
            </w:r>
          </w:p>
        </w:tc>
        <w:tc>
          <w:tcPr>
            <w:tcW w:w="2519"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Nº</w:t>
            </w:r>
          </w:p>
        </w:tc>
      </w:tr>
      <w:tr>
        <w:trPr>
          <w:trHeight w:val="227" w:hRule="atLeast"/>
        </w:trPr>
        <w:tc>
          <w:tcPr>
            <w:tcW w:w="6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5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27" w:hRule="atLeast"/>
        </w:trPr>
        <w:tc>
          <w:tcPr>
            <w:tcW w:w="5067"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Complemento</w:t>
            </w:r>
          </w:p>
        </w:tc>
        <w:tc>
          <w:tcPr>
            <w:tcW w:w="1765"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Bairro:</w:t>
            </w:r>
          </w:p>
        </w:tc>
        <w:tc>
          <w:tcPr>
            <w:tcW w:w="2519"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t>CEP:</w:t>
            </w:r>
          </w:p>
        </w:tc>
      </w:tr>
      <w:tr>
        <w:trPr>
          <w:trHeight w:val="227" w:hRule="atLeast"/>
        </w:trPr>
        <w:tc>
          <w:tcPr>
            <w:tcW w:w="506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1765"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5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227" w:hRule="atLeast"/>
        </w:trPr>
        <w:tc>
          <w:tcPr>
            <w:tcW w:w="6832" w:type="dxa"/>
            <w:gridSpan w:val="2"/>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bCs/>
                <w:color w:val="000000"/>
                <w:sz w:val="16"/>
                <w:szCs w:val="16"/>
              </w:rPr>
            </w:pPr>
            <w:r>
              <w:rPr>
                <w:rFonts w:eastAsia="Verdana" w:cs="Aparajita" w:ascii="Verdana" w:hAnsi="Verdana"/>
                <w:b/>
                <w:bCs/>
                <w:color w:val="000000"/>
                <w:sz w:val="16"/>
                <w:szCs w:val="16"/>
              </w:rPr>
              <w:t>Município:</w:t>
            </w:r>
          </w:p>
        </w:tc>
        <w:tc>
          <w:tcPr>
            <w:tcW w:w="2519" w:type="dxa"/>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rPr>
                <w:rFonts w:ascii="Verdana" w:hAnsi="Verdana" w:eastAsia="Verdana" w:cs="Aparajita"/>
                <w:b/>
                <w:b/>
                <w:bCs/>
                <w:color w:val="000000"/>
                <w:sz w:val="16"/>
                <w:szCs w:val="16"/>
              </w:rPr>
            </w:pPr>
            <w:r>
              <w:rPr>
                <w:rFonts w:eastAsia="Verdana" w:cs="Aparajita" w:ascii="Verdana" w:hAnsi="Verdana"/>
                <w:b/>
                <w:bCs/>
                <w:color w:val="000000"/>
                <w:sz w:val="16"/>
                <w:szCs w:val="16"/>
              </w:rPr>
              <w:t>UF:</w:t>
            </w:r>
          </w:p>
        </w:tc>
      </w:tr>
      <w:tr>
        <w:trPr>
          <w:trHeight w:val="227" w:hRule="atLeast"/>
        </w:trPr>
        <w:tc>
          <w:tcPr>
            <w:tcW w:w="6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25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tc>
      </w:tr>
      <w:tr>
        <w:trPr>
          <w:trHeight w:val="227" w:hRule="atLeast"/>
        </w:trPr>
        <w:tc>
          <w:tcPr>
            <w:tcW w:w="9351" w:type="dxa"/>
            <w:gridSpan w:val="3"/>
            <w:tcBorders>
              <w:top w:val="single" w:sz="4" w:space="0" w:color="000000"/>
              <w:left w:val="single" w:sz="4" w:space="0" w:color="000000"/>
              <w:bottom w:val="single" w:sz="4" w:space="0" w:color="000000"/>
              <w:right w:val="single" w:sz="4" w:space="0" w:color="000000"/>
            </w:tcBorders>
            <w:shd w:color="auto" w:fill="D0CECE" w:val="clear"/>
            <w:vAlign w:val="center"/>
          </w:tcPr>
          <w:p>
            <w:pPr>
              <w:pStyle w:val="Standard"/>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Assinatura:</w:t>
            </w:r>
          </w:p>
        </w:tc>
      </w:tr>
      <w:tr>
        <w:trPr>
          <w:trHeight w:val="227" w:hRule="atLeast"/>
        </w:trPr>
        <w:tc>
          <w:tcPr>
            <w:tcW w:w="9351"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p>
          <w:p>
            <w:pPr>
              <w:pStyle w:val="Standard"/>
              <w:widowControl w:val="false"/>
              <w:rPr>
                <w:rFonts w:ascii="Verdana" w:hAnsi="Verdana" w:eastAsia="Verdana" w:cs="Aparajita"/>
                <w:bCs/>
                <w:color w:val="000000"/>
                <w:sz w:val="16"/>
                <w:szCs w:val="16"/>
              </w:rPr>
            </w:pPr>
            <w:r>
              <w:rPr>
                <w:rFonts w:eastAsia="Verdana" w:cs="Aparajita" w:ascii="Verdana" w:hAnsi="Verdana"/>
                <w:bCs/>
                <w:color w:val="000000"/>
                <w:sz w:val="16"/>
                <w:szCs w:val="16"/>
              </w:rPr>
            </w:r>
            <w:bookmarkStart w:id="49" w:name="_Hlk160627175"/>
            <w:bookmarkStart w:id="50" w:name="_Hlk160627175"/>
            <w:bookmarkEnd w:id="50"/>
          </w:p>
        </w:tc>
      </w:tr>
    </w:tbl>
    <w:p>
      <w:pPr>
        <w:pStyle w:val="Standard"/>
        <w:spacing w:lineRule="auto" w:line="276"/>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p>
    <w:p>
      <w:pPr>
        <w:pStyle w:val="Standard"/>
        <w:spacing w:lineRule="auto" w:line="276"/>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p>
    <w:p>
      <w:pPr>
        <w:pStyle w:val="Standard"/>
        <w:spacing w:lineRule="auto" w:line="276"/>
        <w:jc w:val="right"/>
        <w:rPr>
          <w:rFonts w:ascii="Verdana" w:hAnsi="Verdana" w:eastAsia="Verdana" w:cs="Aparajita"/>
          <w:sz w:val="18"/>
          <w:szCs w:val="18"/>
        </w:rPr>
      </w:pPr>
      <w:r>
        <w:rPr>
          <w:rFonts w:eastAsia="Verdana" w:cs="Aparajita" w:ascii="Verdana" w:hAnsi="Verdana"/>
          <w:sz w:val="18"/>
          <w:szCs w:val="18"/>
        </w:rPr>
        <w:t>Novo Hamburgo, ____ de ____________ de 2024.</w:t>
      </w:r>
    </w:p>
    <w:p>
      <w:pPr>
        <w:pStyle w:val="Standard"/>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p>
    <w:p>
      <w:pPr>
        <w:pStyle w:val="Standard"/>
        <w:jc w:val="center"/>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p>
    <w:p>
      <w:pPr>
        <w:pStyle w:val="Standard"/>
        <w:jc w:val="center"/>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p>
    <w:p>
      <w:pPr>
        <w:pStyle w:val="Standard"/>
        <w:jc w:val="center"/>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p>
    <w:p>
      <w:pPr>
        <w:pStyle w:val="Standard"/>
        <w:jc w:val="center"/>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p>
    <w:p>
      <w:pPr>
        <w:pStyle w:val="Standard"/>
        <w:jc w:val="center"/>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p>
    <w:p>
      <w:pPr>
        <w:pStyle w:val="Standard"/>
        <w:jc w:val="center"/>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p>
    <w:p>
      <w:pPr>
        <w:pStyle w:val="Standard"/>
        <w:jc w:val="center"/>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p>
    <w:p>
      <w:pPr>
        <w:pStyle w:val="Standard"/>
        <w:jc w:val="center"/>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p>
    <w:p>
      <w:pPr>
        <w:pStyle w:val="Normal"/>
        <w:textAlignment w:val="auto"/>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r>
        <w:br w:type="page"/>
      </w:r>
    </w:p>
    <w:p>
      <w:pPr>
        <w:pStyle w:val="Normal"/>
        <w:suppressAutoHyphens w:val="false"/>
        <w:jc w:val="center"/>
        <w:rPr>
          <w:rFonts w:ascii="Verdana" w:hAnsi="Verdana" w:eastAsia="Verdana" w:cs="Aparajita"/>
          <w:b/>
          <w:b/>
          <w:smallCaps/>
          <w:color w:val="000000"/>
          <w:sz w:val="18"/>
          <w:szCs w:val="18"/>
        </w:rPr>
      </w:pPr>
      <w:r>
        <w:rPr>
          <w:rFonts w:eastAsia="Verdana" w:cs="Aparajita" w:ascii="Verdana" w:hAnsi="Verdana"/>
          <w:b/>
          <w:smallCaps/>
          <w:color w:val="000000"/>
          <w:sz w:val="18"/>
          <w:szCs w:val="18"/>
        </w:rPr>
        <w:t>ANEXO 7</w:t>
      </w:r>
    </w:p>
    <w:p>
      <w:pPr>
        <w:pStyle w:val="Normal"/>
        <w:jc w:val="center"/>
        <w:rPr>
          <w:rFonts w:ascii="Verdana" w:hAnsi="Verdana" w:eastAsia="Verdana" w:cs="Aparajita"/>
          <w:b/>
          <w:b/>
          <w:smallCaps/>
          <w:color w:val="000000"/>
          <w:sz w:val="18"/>
          <w:szCs w:val="18"/>
        </w:rPr>
      </w:pPr>
      <w:r>
        <w:rPr>
          <w:rFonts w:eastAsia="Verdana" w:cs="Aparajita" w:ascii="Verdana" w:hAnsi="Verdana"/>
          <w:b/>
          <w:smallCaps/>
          <w:color w:val="000000"/>
          <w:sz w:val="18"/>
          <w:szCs w:val="18"/>
        </w:rPr>
        <w:t>TERMO DE CESSÃO GRATUITA DE DIREITOS DE EXIBIÇÕES NÃO COMERCIAIS</w:t>
      </w:r>
    </w:p>
    <w:p>
      <w:pPr>
        <w:pStyle w:val="Normal"/>
        <w:jc w:val="center"/>
        <w:rPr>
          <w:rFonts w:ascii="Verdana" w:hAnsi="Verdana" w:eastAsia="Calibri" w:cs="Calibri"/>
          <w:color w:val="FF0000"/>
          <w:sz w:val="14"/>
          <w:szCs w:val="14"/>
        </w:rPr>
      </w:pPr>
      <w:r>
        <w:rPr>
          <w:rFonts w:eastAsia="Calibri" w:cs="Calibri" w:ascii="Verdana" w:hAnsi="Verdana"/>
          <w:color w:val="FF0000"/>
          <w:sz w:val="14"/>
          <w:szCs w:val="14"/>
        </w:rPr>
        <w:t>(APENAS PARA PROJETOS DA CATEGORIA I - APOIO À PRODUÇÃO DE OBRAS AUDIOVISUAIS)</w:t>
      </w:r>
    </w:p>
    <w:p>
      <w:pPr>
        <w:pStyle w:val="Normal"/>
        <w:jc w:val="both"/>
        <w:rPr>
          <w:rFonts w:ascii="Verdana" w:hAnsi="Verdana" w:eastAsia="Calibri" w:cs="Calibri"/>
        </w:rPr>
      </w:pPr>
      <w:r>
        <w:rPr>
          <w:rFonts w:eastAsia="Calibri" w:cs="Calibri" w:ascii="Verdana" w:hAnsi="Verdana"/>
        </w:rPr>
      </w:r>
    </w:p>
    <w:p>
      <w:pPr>
        <w:pStyle w:val="Normal"/>
        <w:jc w:val="both"/>
        <w:rPr>
          <w:rFonts w:ascii="Verdana" w:hAnsi="Verdana" w:eastAsia="Calibri" w:cs="Calibri"/>
          <w:sz w:val="18"/>
          <w:szCs w:val="18"/>
        </w:rPr>
      </w:pPr>
      <w:r>
        <w:rPr>
          <w:rFonts w:eastAsia="Calibri" w:cs="Calibri" w:ascii="Verdana" w:hAnsi="Verdana"/>
          <w:sz w:val="18"/>
          <w:szCs w:val="18"/>
        </w:rPr>
        <w:t>Eu, proponente, abaixo assinado:</w:t>
      </w:r>
    </w:p>
    <w:tbl>
      <w:tblPr>
        <w:tblStyle w:val="Tabelacomgrade"/>
        <w:tblW w:w="93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115"/>
        <w:gridCol w:w="3109"/>
        <w:gridCol w:w="3120"/>
      </w:tblGrid>
      <w:tr>
        <w:trPr/>
        <w:tc>
          <w:tcPr>
            <w:tcW w:w="9344" w:type="dxa"/>
            <w:gridSpan w:val="3"/>
            <w:tcBorders/>
            <w:shd w:color="auto" w:fill="000000" w:themeFill="text1" w:val="clear"/>
            <w:vAlign w:val="center"/>
          </w:tcPr>
          <w:p>
            <w:pPr>
              <w:pStyle w:val="Normal"/>
              <w:widowControl/>
              <w:suppressAutoHyphens w:val="true"/>
              <w:spacing w:before="0" w:after="0"/>
              <w:jc w:val="center"/>
              <w:rPr>
                <w:rFonts w:ascii="Verdana" w:hAnsi="Verdana" w:eastAsia="Verdana" w:cs="Aparajita"/>
                <w:b/>
                <w:b/>
                <w:color w:val="FFFFFF" w:themeColor="background1"/>
                <w:sz w:val="14"/>
                <w:szCs w:val="14"/>
              </w:rPr>
            </w:pPr>
            <w:r>
              <w:rPr>
                <w:rFonts w:eastAsia="Verdana" w:cs="Aparajita" w:ascii="Verdana" w:hAnsi="Verdana"/>
                <w:b/>
                <w:color w:val="FFFFFF" w:themeColor="background1"/>
                <w:kern w:val="0"/>
                <w:sz w:val="14"/>
                <w:szCs w:val="14"/>
                <w:lang w:val="pt-BR" w:eastAsia="pt-BR" w:bidi="ar-SA"/>
              </w:rPr>
              <w:t>SE PESSOA FÍSICA, PREENCHA</w:t>
            </w:r>
          </w:p>
        </w:tc>
      </w:tr>
      <w:tr>
        <w:trPr/>
        <w:tc>
          <w:tcPr>
            <w:tcW w:w="6224"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w:t>
            </w:r>
          </w:p>
        </w:tc>
        <w:tc>
          <w:tcPr>
            <w:tcW w:w="3120" w:type="dxa"/>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Nascimento</w:t>
            </w:r>
          </w:p>
        </w:tc>
      </w:tr>
      <w:tr>
        <w:trPr>
          <w:trHeight w:val="227" w:hRule="atLeast"/>
        </w:trPr>
        <w:tc>
          <w:tcPr>
            <w:tcW w:w="6224" w:type="dxa"/>
            <w:gridSpan w:val="2"/>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120" w:type="dxa"/>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6224"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social</w:t>
            </w:r>
          </w:p>
        </w:tc>
        <w:tc>
          <w:tcPr>
            <w:tcW w:w="3120" w:type="dxa"/>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CPF</w:t>
            </w:r>
          </w:p>
        </w:tc>
      </w:tr>
      <w:tr>
        <w:trPr>
          <w:trHeight w:val="227" w:hRule="atLeast"/>
        </w:trPr>
        <w:tc>
          <w:tcPr>
            <w:tcW w:w="6224" w:type="dxa"/>
            <w:gridSpan w:val="2"/>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120" w:type="dxa"/>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3115"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Carteira de identidade</w:t>
            </w:r>
          </w:p>
        </w:tc>
        <w:tc>
          <w:tcPr>
            <w:tcW w:w="3109"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emissão</w:t>
            </w:r>
          </w:p>
        </w:tc>
        <w:tc>
          <w:tcPr>
            <w:tcW w:w="3120"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Cs/>
                <w:color w:val="000000"/>
                <w:sz w:val="14"/>
                <w:szCs w:val="14"/>
              </w:rPr>
            </w:pPr>
            <w:r>
              <w:rPr>
                <w:rFonts w:eastAsia="Verdana" w:cs="Aparajita" w:ascii="Verdana" w:hAnsi="Verdana"/>
                <w:b/>
                <w:color w:val="000000"/>
                <w:kern w:val="0"/>
                <w:sz w:val="14"/>
                <w:szCs w:val="14"/>
                <w:lang w:val="pt-BR" w:eastAsia="pt-BR" w:bidi="ar-SA"/>
              </w:rPr>
              <w:t>Órgão expedidor</w:t>
            </w:r>
          </w:p>
        </w:tc>
      </w:tr>
      <w:tr>
        <w:trPr>
          <w:trHeight w:val="227" w:hRule="atLeast"/>
        </w:trPr>
        <w:tc>
          <w:tcPr>
            <w:tcW w:w="3115"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109"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120"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bl>
    <w:p>
      <w:pPr>
        <w:pStyle w:val="Normal"/>
        <w:rPr>
          <w:rFonts w:ascii="Verdana" w:hAnsi="Verdana" w:eastAsia="Verdana" w:cs="Aparajita"/>
          <w:b/>
          <w:b/>
          <w:color w:val="000000"/>
          <w:sz w:val="14"/>
          <w:szCs w:val="14"/>
        </w:rPr>
      </w:pPr>
      <w:r>
        <w:rPr>
          <w:rFonts w:eastAsia="Verdana" w:cs="Aparajita" w:ascii="Verdana" w:hAnsi="Verdana"/>
          <w:b/>
          <w:color w:val="000000"/>
          <w:sz w:val="14"/>
          <w:szCs w:val="14"/>
        </w:rPr>
      </w:r>
    </w:p>
    <w:tbl>
      <w:tblPr>
        <w:tblStyle w:val="Tabelacomgrade"/>
        <w:tblW w:w="93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36"/>
        <w:gridCol w:w="2336"/>
        <w:gridCol w:w="1608"/>
        <w:gridCol w:w="728"/>
        <w:gridCol w:w="2335"/>
      </w:tblGrid>
      <w:tr>
        <w:trPr/>
        <w:tc>
          <w:tcPr>
            <w:tcW w:w="9343" w:type="dxa"/>
            <w:gridSpan w:val="5"/>
            <w:tcBorders/>
            <w:shd w:color="auto" w:fill="000000" w:themeFill="text1" w:val="clear"/>
            <w:vAlign w:val="center"/>
          </w:tcPr>
          <w:p>
            <w:pPr>
              <w:pStyle w:val="Normal"/>
              <w:widowControl/>
              <w:suppressAutoHyphens w:val="true"/>
              <w:spacing w:before="0" w:after="0"/>
              <w:jc w:val="center"/>
              <w:rPr>
                <w:rFonts w:ascii="Verdana" w:hAnsi="Verdana" w:eastAsia="Verdana" w:cs="Aparajita"/>
                <w:b/>
                <w:b/>
                <w:color w:val="FFFFFF" w:themeColor="background1"/>
                <w:sz w:val="14"/>
                <w:szCs w:val="14"/>
              </w:rPr>
            </w:pPr>
            <w:r>
              <w:rPr>
                <w:rFonts w:eastAsia="Verdana" w:cs="Aparajita" w:ascii="Verdana" w:hAnsi="Verdana"/>
                <w:b/>
                <w:color w:val="FFFFFF" w:themeColor="background1"/>
                <w:kern w:val="0"/>
                <w:sz w:val="14"/>
                <w:szCs w:val="14"/>
                <w:lang w:val="pt-BR" w:eastAsia="pt-BR" w:bidi="ar-SA"/>
              </w:rPr>
              <w:t>SE PESSOA JURÍDICA/MEI, PREENCHA</w:t>
            </w:r>
          </w:p>
        </w:tc>
      </w:tr>
      <w:tr>
        <w:trPr/>
        <w:tc>
          <w:tcPr>
            <w:tcW w:w="6280" w:type="dxa"/>
            <w:gridSpan w:val="3"/>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Razão social</w:t>
            </w:r>
          </w:p>
        </w:tc>
        <w:tc>
          <w:tcPr>
            <w:tcW w:w="3063"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CNPJ</w:t>
            </w:r>
          </w:p>
        </w:tc>
      </w:tr>
      <w:tr>
        <w:trPr>
          <w:trHeight w:val="227" w:hRule="atLeast"/>
        </w:trPr>
        <w:tc>
          <w:tcPr>
            <w:tcW w:w="6280" w:type="dxa"/>
            <w:gridSpan w:val="3"/>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63" w:type="dxa"/>
            <w:gridSpan w:val="2"/>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6280" w:type="dxa"/>
            <w:gridSpan w:val="3"/>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fantasia</w:t>
            </w:r>
          </w:p>
        </w:tc>
        <w:tc>
          <w:tcPr>
            <w:tcW w:w="3063"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fundação</w:t>
            </w:r>
          </w:p>
        </w:tc>
      </w:tr>
      <w:tr>
        <w:trPr>
          <w:trHeight w:val="227" w:hRule="atLeast"/>
        </w:trPr>
        <w:tc>
          <w:tcPr>
            <w:tcW w:w="6280" w:type="dxa"/>
            <w:gridSpan w:val="3"/>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63" w:type="dxa"/>
            <w:gridSpan w:val="2"/>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6280" w:type="dxa"/>
            <w:gridSpan w:val="3"/>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do(a) representante legal</w:t>
            </w:r>
          </w:p>
        </w:tc>
        <w:tc>
          <w:tcPr>
            <w:tcW w:w="3063"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CPF</w:t>
            </w:r>
          </w:p>
        </w:tc>
      </w:tr>
      <w:tr>
        <w:trPr>
          <w:trHeight w:val="227" w:hRule="atLeast"/>
        </w:trPr>
        <w:tc>
          <w:tcPr>
            <w:tcW w:w="6280" w:type="dxa"/>
            <w:gridSpan w:val="3"/>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63"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r>
        <w:trPr/>
        <w:tc>
          <w:tcPr>
            <w:tcW w:w="2336"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Carteira de identidade</w:t>
            </w:r>
          </w:p>
        </w:tc>
        <w:tc>
          <w:tcPr>
            <w:tcW w:w="2336"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emissão</w:t>
            </w:r>
          </w:p>
        </w:tc>
        <w:tc>
          <w:tcPr>
            <w:tcW w:w="2336" w:type="dxa"/>
            <w:gridSpan w:val="2"/>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Órgão expedidor</w:t>
            </w:r>
          </w:p>
        </w:tc>
        <w:tc>
          <w:tcPr>
            <w:tcW w:w="2335"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nascimento</w:t>
            </w:r>
          </w:p>
        </w:tc>
      </w:tr>
      <w:tr>
        <w:trPr>
          <w:trHeight w:val="227" w:hRule="atLeast"/>
        </w:trPr>
        <w:tc>
          <w:tcPr>
            <w:tcW w:w="2336"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6"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6"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5"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bl>
    <w:p>
      <w:pPr>
        <w:pStyle w:val="Normal"/>
        <w:rPr>
          <w:rFonts w:ascii="Verdana" w:hAnsi="Verdana" w:eastAsia="Verdana" w:cs="Aparajita"/>
          <w:b/>
          <w:b/>
          <w:color w:val="000000"/>
          <w:sz w:val="14"/>
          <w:szCs w:val="14"/>
        </w:rPr>
      </w:pPr>
      <w:r>
        <w:rPr>
          <w:rFonts w:eastAsia="Verdana" w:cs="Aparajita" w:ascii="Verdana" w:hAnsi="Verdana"/>
          <w:b/>
          <w:color w:val="000000"/>
          <w:sz w:val="14"/>
          <w:szCs w:val="14"/>
        </w:rPr>
      </w:r>
    </w:p>
    <w:tbl>
      <w:tblPr>
        <w:tblStyle w:val="Tabelacomgrade"/>
        <w:tblW w:w="93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36"/>
        <w:gridCol w:w="2333"/>
        <w:gridCol w:w="1604"/>
        <w:gridCol w:w="731"/>
        <w:gridCol w:w="2339"/>
      </w:tblGrid>
      <w:tr>
        <w:trPr/>
        <w:tc>
          <w:tcPr>
            <w:tcW w:w="9343" w:type="dxa"/>
            <w:gridSpan w:val="5"/>
            <w:tcBorders/>
            <w:shd w:color="auto" w:fill="000000" w:themeFill="text1" w:val="clear"/>
            <w:vAlign w:val="center"/>
          </w:tcPr>
          <w:p>
            <w:pPr>
              <w:pStyle w:val="Normal"/>
              <w:widowControl/>
              <w:suppressAutoHyphens w:val="true"/>
              <w:spacing w:before="0" w:after="0"/>
              <w:jc w:val="center"/>
              <w:rPr>
                <w:rFonts w:ascii="Verdana" w:hAnsi="Verdana" w:eastAsia="Verdana" w:cs="Aparajita"/>
                <w:b/>
                <w:b/>
                <w:color w:val="FFFFFF" w:themeColor="background1"/>
                <w:sz w:val="14"/>
                <w:szCs w:val="14"/>
              </w:rPr>
            </w:pPr>
            <w:r>
              <w:rPr>
                <w:rFonts w:eastAsia="Verdana" w:cs="Aparajita" w:ascii="Verdana" w:hAnsi="Verdana"/>
                <w:b/>
                <w:color w:val="FFFFFF" w:themeColor="background1"/>
                <w:kern w:val="0"/>
                <w:sz w:val="14"/>
                <w:szCs w:val="14"/>
                <w:lang w:val="pt-BR" w:eastAsia="pt-BR" w:bidi="ar-SA"/>
              </w:rPr>
              <w:t>SE COLETIVO CULTURAL, PREENCHA</w:t>
            </w:r>
          </w:p>
        </w:tc>
      </w:tr>
      <w:tr>
        <w:trPr/>
        <w:tc>
          <w:tcPr>
            <w:tcW w:w="6273" w:type="dxa"/>
            <w:gridSpan w:val="3"/>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do Coletivo</w:t>
            </w:r>
          </w:p>
        </w:tc>
        <w:tc>
          <w:tcPr>
            <w:tcW w:w="3070"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fundação</w:t>
            </w:r>
          </w:p>
        </w:tc>
      </w:tr>
      <w:tr>
        <w:trPr>
          <w:trHeight w:val="227" w:hRule="atLeast"/>
        </w:trPr>
        <w:tc>
          <w:tcPr>
            <w:tcW w:w="6273" w:type="dxa"/>
            <w:gridSpan w:val="3"/>
            <w:tcBorders/>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70" w:type="dxa"/>
            <w:gridSpan w:val="2"/>
            <w:tcBorders/>
            <w:vAlign w:val="center"/>
          </w:tcPr>
          <w:p>
            <w:pPr>
              <w:pStyle w:val="Normal"/>
              <w:widowControl/>
              <w:suppressAutoHyphens w:val="true"/>
              <w:spacing w:before="0" w:after="0"/>
              <w:jc w:val="left"/>
              <w:rPr>
                <w:rFonts w:ascii="Verdana" w:hAnsi="Verdana" w:eastAsia="Verdana" w:cs="Aparajita"/>
                <w:bCs/>
                <w:color w:val="000000"/>
                <w:sz w:val="14"/>
                <w:szCs w:val="14"/>
              </w:rPr>
            </w:pPr>
            <w:r>
              <w:rPr>
                <w:rFonts w:eastAsia="Verdana" w:cs="Aparajita" w:ascii="Verdana" w:hAnsi="Verdana"/>
                <w:bCs/>
                <w:color w:val="000000"/>
                <w:kern w:val="0"/>
                <w:sz w:val="14"/>
                <w:szCs w:val="14"/>
                <w:lang w:val="pt-BR" w:eastAsia="pt-BR" w:bidi="ar-SA"/>
              </w:rPr>
            </w:r>
          </w:p>
        </w:tc>
      </w:tr>
      <w:tr>
        <w:trPr/>
        <w:tc>
          <w:tcPr>
            <w:tcW w:w="6273" w:type="dxa"/>
            <w:gridSpan w:val="3"/>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Nome do representante do coletivo</w:t>
            </w:r>
          </w:p>
        </w:tc>
        <w:tc>
          <w:tcPr>
            <w:tcW w:w="3070" w:type="dxa"/>
            <w:gridSpan w:val="2"/>
            <w:tcBorders/>
            <w:shd w:color="auto" w:fill="D0CECE" w:themeFill="background2" w:themeFillShade="e6"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CPF do(a) representante</w:t>
            </w:r>
          </w:p>
        </w:tc>
      </w:tr>
      <w:tr>
        <w:trPr>
          <w:trHeight w:val="227" w:hRule="atLeast"/>
        </w:trPr>
        <w:tc>
          <w:tcPr>
            <w:tcW w:w="6273" w:type="dxa"/>
            <w:gridSpan w:val="3"/>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3070"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r>
        <w:trPr/>
        <w:tc>
          <w:tcPr>
            <w:tcW w:w="2336"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Carteira de identidade</w:t>
            </w:r>
          </w:p>
        </w:tc>
        <w:tc>
          <w:tcPr>
            <w:tcW w:w="2333"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emissão</w:t>
            </w:r>
          </w:p>
        </w:tc>
        <w:tc>
          <w:tcPr>
            <w:tcW w:w="2335" w:type="dxa"/>
            <w:gridSpan w:val="2"/>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Órgão expedidor</w:t>
            </w:r>
          </w:p>
        </w:tc>
        <w:tc>
          <w:tcPr>
            <w:tcW w:w="2339" w:type="dxa"/>
            <w:tcBorders/>
            <w:shd w:color="auto" w:fill="D0CECE" w:themeFill="background2" w:themeFillShade="e6" w:val="clear"/>
            <w:vAlign w:val="center"/>
          </w:tcPr>
          <w:p>
            <w:pPr>
              <w:pStyle w:val="Normal"/>
              <w:widowControl/>
              <w:suppressAutoHyphens w:val="true"/>
              <w:spacing w:before="0" w:after="0"/>
              <w:jc w:val="center"/>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t>Data de nascimento</w:t>
            </w:r>
          </w:p>
        </w:tc>
      </w:tr>
      <w:tr>
        <w:trPr>
          <w:trHeight w:val="227" w:hRule="atLeast"/>
        </w:trPr>
        <w:tc>
          <w:tcPr>
            <w:tcW w:w="2336"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3"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5" w:type="dxa"/>
            <w:gridSpan w:val="2"/>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c>
          <w:tcPr>
            <w:tcW w:w="2339" w:type="dxa"/>
            <w:tcBorders/>
            <w:shd w:color="auto" w:fill="FFFFFF" w:themeFill="background1" w:val="clear"/>
            <w:vAlign w:val="center"/>
          </w:tcPr>
          <w:p>
            <w:pPr>
              <w:pStyle w:val="Normal"/>
              <w:widowControl/>
              <w:suppressAutoHyphens w:val="true"/>
              <w:spacing w:before="0" w:after="0"/>
              <w:jc w:val="left"/>
              <w:rPr>
                <w:rFonts w:ascii="Verdana" w:hAnsi="Verdana" w:eastAsia="Verdana" w:cs="Aparajita"/>
                <w:b/>
                <w:b/>
                <w:color w:val="000000"/>
                <w:sz w:val="14"/>
                <w:szCs w:val="14"/>
              </w:rPr>
            </w:pPr>
            <w:r>
              <w:rPr>
                <w:rFonts w:eastAsia="Verdana" w:cs="Aparajita" w:ascii="Verdana" w:hAnsi="Verdana"/>
                <w:b/>
                <w:color w:val="000000"/>
                <w:kern w:val="0"/>
                <w:sz w:val="14"/>
                <w:szCs w:val="14"/>
                <w:lang w:val="pt-BR" w:eastAsia="pt-BR" w:bidi="ar-SA"/>
              </w:rPr>
            </w:r>
          </w:p>
        </w:tc>
      </w:tr>
    </w:tbl>
    <w:p>
      <w:pPr>
        <w:pStyle w:val="Normal"/>
        <w:jc w:val="both"/>
        <w:rPr>
          <w:rFonts w:ascii="Verdana" w:hAnsi="Verdana" w:eastAsia="Calibri" w:cs="Calibri"/>
          <w:color w:val="FF0000"/>
          <w:sz w:val="14"/>
          <w:szCs w:val="14"/>
        </w:rPr>
      </w:pPr>
      <w:r>
        <w:rPr>
          <w:rFonts w:eastAsia="Calibri" w:cs="Calibri" w:ascii="Verdana" w:hAnsi="Verdana"/>
          <w:color w:val="FF0000"/>
          <w:sz w:val="14"/>
          <w:szCs w:val="14"/>
        </w:rPr>
        <w:t>(preencher o quadro conforme a personalidade jurídica do(a) proponente e excluir as opções que não tenham relação ao seu enquadramento)</w:t>
      </w:r>
    </w:p>
    <w:p>
      <w:pPr>
        <w:pStyle w:val="Normal"/>
        <w:jc w:val="both"/>
        <w:rPr>
          <w:rFonts w:ascii="Verdana" w:hAnsi="Verdana" w:eastAsia="Calibri" w:cs="Calibri"/>
        </w:rPr>
      </w:pPr>
      <w:r>
        <w:rPr>
          <w:rFonts w:eastAsia="Calibri" w:cs="Calibri" w:ascii="Verdana" w:hAnsi="Verdana"/>
        </w:rPr>
      </w:r>
    </w:p>
    <w:p>
      <w:pPr>
        <w:pStyle w:val="Normal"/>
        <w:jc w:val="both"/>
        <w:rPr>
          <w:rFonts w:ascii="Verdana" w:hAnsi="Verdana" w:eastAsia="Calibri" w:cs="Calibri"/>
          <w:sz w:val="18"/>
          <w:szCs w:val="18"/>
        </w:rPr>
      </w:pPr>
      <w:r>
        <w:rPr>
          <w:rFonts w:eastAsia="Calibri" w:cs="Calibri" w:ascii="Verdana" w:hAnsi="Verdana"/>
          <w:sz w:val="18"/>
          <w:szCs w:val="18"/>
        </w:rPr>
        <w:t>Inscrito no CHAMAMENTO PÚBLICO CULTURAL Nº 05/2024 - EDITAL DE FOMENTO AO AUDIOVISUAL (LEI PAULO GUSTAVO), pelo projeto de título “_____________________________”, a ser celebrado mediante Termo de Execução Cultural, assino este termo de cessão gratuita de direitos de exibições não comerciais da obra audiovisual fomentada supracitada para fins de uso pela Secretaria Municipal da Cultura de Novo Hamburgo.</w:t>
      </w:r>
    </w:p>
    <w:p>
      <w:pPr>
        <w:pStyle w:val="Normal"/>
        <w:jc w:val="both"/>
        <w:rPr>
          <w:rFonts w:ascii="Verdana" w:hAnsi="Verdana" w:eastAsia="Calibri" w:cs="Calibri"/>
          <w:sz w:val="18"/>
          <w:szCs w:val="18"/>
        </w:rPr>
      </w:pPr>
      <w:r>
        <w:rPr>
          <w:rFonts w:eastAsia="Calibri" w:cs="Calibri" w:ascii="Verdana" w:hAnsi="Verdana"/>
          <w:sz w:val="18"/>
          <w:szCs w:val="18"/>
        </w:rPr>
        <w:t xml:space="preserve"> </w:t>
      </w:r>
    </w:p>
    <w:p>
      <w:pPr>
        <w:pStyle w:val="Normal"/>
        <w:jc w:val="both"/>
        <w:rPr>
          <w:rFonts w:ascii="Verdana" w:hAnsi="Verdana" w:eastAsia="Calibri" w:cs="Calibri"/>
          <w:sz w:val="18"/>
          <w:szCs w:val="18"/>
        </w:rPr>
      </w:pPr>
      <w:r>
        <w:rPr>
          <w:rFonts w:eastAsia="Calibri" w:cs="Calibri" w:ascii="Verdana" w:hAnsi="Verdana"/>
          <w:sz w:val="18"/>
          <w:szCs w:val="18"/>
        </w:rPr>
        <w:t xml:space="preserve">A cessão de direitos se dá a título gratuito, com fins de uso </w:t>
      </w:r>
      <w:r>
        <w:rPr>
          <w:rFonts w:eastAsia="Calibri" w:cs="Calibri" w:ascii="Verdana" w:hAnsi="Verdana"/>
          <w:b/>
          <w:sz w:val="18"/>
          <w:szCs w:val="18"/>
        </w:rPr>
        <w:t>não comercial</w:t>
      </w:r>
      <w:r>
        <w:rPr>
          <w:rFonts w:eastAsia="Calibri" w:cs="Calibri" w:ascii="Verdana" w:hAnsi="Verdana"/>
          <w:sz w:val="18"/>
          <w:szCs w:val="18"/>
        </w:rPr>
        <w:t>, incluindo os direitos de exibição gratuita e comunicação pública da obra, em qualquer meio ou veículo – incluindo repositórios digitais –, os direitos de reprodução, exibição, execução, arquivamento, inclusão em banco de dados, preservação, difusão e divulgação de imagens da obra ou qualquer forma de utilização não comercial, em todo o território nacional ou internacional, pelo prazo máximo de proteção da obra intelectual previsto na Lei Federal nº 9.610, de 19 de fevereiro de 1998.</w:t>
      </w:r>
    </w:p>
    <w:p>
      <w:pPr>
        <w:pStyle w:val="Normal"/>
        <w:jc w:val="both"/>
        <w:rPr>
          <w:rFonts w:ascii="Verdana" w:hAnsi="Verdana" w:eastAsia="Calibri" w:cs="Calibri"/>
          <w:sz w:val="18"/>
          <w:szCs w:val="18"/>
        </w:rPr>
      </w:pPr>
      <w:r>
        <w:rPr>
          <w:rFonts w:eastAsia="Calibri" w:cs="Calibri" w:ascii="Verdana" w:hAnsi="Verdana"/>
          <w:sz w:val="18"/>
          <w:szCs w:val="18"/>
        </w:rPr>
      </w:r>
    </w:p>
    <w:p>
      <w:pPr>
        <w:pStyle w:val="Normal"/>
        <w:jc w:val="both"/>
        <w:rPr>
          <w:rFonts w:ascii="Verdana" w:hAnsi="Verdana" w:eastAsia="Calibri" w:cs="Calibri"/>
          <w:sz w:val="18"/>
          <w:szCs w:val="18"/>
        </w:rPr>
      </w:pPr>
      <w:r>
        <w:rPr>
          <w:rFonts w:eastAsia="Calibri" w:cs="Calibri" w:ascii="Verdana" w:hAnsi="Verdana"/>
          <w:sz w:val="18"/>
          <w:szCs w:val="18"/>
        </w:rPr>
        <w:t xml:space="preserve">A cessão gratuita de direitos de exibição das obras para fins não comerciais a que se refere o presente Termo respeitará o período de exploração comercial da obra no prazo de 05 (cinco) anos corridos a partir de sua primeira exibição comercial. Passado o prazo supracitado, a cessão aqui especificada concede à Secretaria Municipal da Cultura, por si ou por intermédio de terceiros por ela autorizados, o direito de exibir a obra audiovisual supracitada e usar imagens da obra para divulgação, respeitando a comunicação, prévia ou futura, à pessoa física ou jurídica proponente responsável pela realização da mesma. </w:t>
      </w:r>
    </w:p>
    <w:p>
      <w:pPr>
        <w:pStyle w:val="Normal"/>
        <w:jc w:val="both"/>
        <w:rPr>
          <w:rFonts w:ascii="Verdana" w:hAnsi="Verdana" w:eastAsia="Calibri" w:cs="Calibri"/>
          <w:sz w:val="18"/>
          <w:szCs w:val="18"/>
        </w:rPr>
      </w:pPr>
      <w:r>
        <w:rPr>
          <w:rFonts w:eastAsia="Calibri" w:cs="Calibri" w:ascii="Verdana" w:hAnsi="Verdana"/>
          <w:sz w:val="18"/>
          <w:szCs w:val="18"/>
        </w:rPr>
      </w:r>
    </w:p>
    <w:p>
      <w:pPr>
        <w:pStyle w:val="Normal"/>
        <w:jc w:val="both"/>
        <w:rPr>
          <w:rFonts w:ascii="Verdana" w:hAnsi="Verdana" w:eastAsia="Calibri" w:cs="Calibri"/>
          <w:sz w:val="18"/>
          <w:szCs w:val="18"/>
        </w:rPr>
      </w:pPr>
      <w:r>
        <w:rPr>
          <w:rFonts w:eastAsia="Calibri" w:cs="Calibri" w:ascii="Verdana" w:hAnsi="Verdana"/>
          <w:sz w:val="18"/>
          <w:szCs w:val="18"/>
        </w:rPr>
        <w:t>Para fins deste Termo, comprometo-me também ainda a enviar à Secretaria Municipal da Cultura, quando solicitado, pelo menos 03 (três) imagens em alta resolução para divulgação da obra, com fins de uso para divulgação não comercial das mesmas. O uso não comercial da obra audiovisual significa que esta será exibida de forma gratuita, sem intuito lucrativo.</w:t>
      </w:r>
    </w:p>
    <w:p>
      <w:pPr>
        <w:pStyle w:val="Normal"/>
        <w:jc w:val="both"/>
        <w:rPr>
          <w:rFonts w:ascii="Verdana" w:hAnsi="Verdana" w:eastAsia="Calibri" w:cs="Calibri"/>
          <w:sz w:val="18"/>
          <w:szCs w:val="18"/>
        </w:rPr>
      </w:pPr>
      <w:r>
        <w:rPr>
          <w:rFonts w:eastAsia="Calibri" w:cs="Calibri" w:ascii="Verdana" w:hAnsi="Verdana"/>
          <w:sz w:val="18"/>
          <w:szCs w:val="18"/>
        </w:rPr>
      </w:r>
    </w:p>
    <w:p>
      <w:pPr>
        <w:pStyle w:val="Normal"/>
        <w:jc w:val="both"/>
        <w:rPr>
          <w:rFonts w:ascii="Verdana" w:hAnsi="Verdana" w:eastAsia="Calibri" w:cs="Calibri"/>
          <w:sz w:val="18"/>
          <w:szCs w:val="18"/>
        </w:rPr>
      </w:pPr>
      <w:r>
        <w:rPr>
          <w:rFonts w:eastAsia="Calibri" w:cs="Calibri" w:ascii="Verdana" w:hAnsi="Verdana"/>
          <w:sz w:val="18"/>
          <w:szCs w:val="18"/>
        </w:rPr>
        <w:t>Ficam reservados exclusivamente à pessoa jurídica ou pessoa física responsável pela obra todos os direitos morais e patrimoniais sobre a obra audiovisual de sua autoria e/ou titularidade, assim como os usos comerciais da mesma, sendo também sua responsabilidade toda a documentação que seja necessária para sua exportação, comunicação e veiculação pública, em território brasileiro, nos diferentes segmentos do mercado audiovisual. A pessoa jurídica ou pessoa física declara ainda que a obra é de sua criação original, responsabilizando-se integralmente por seu conteúdo e outros elementos que dela fazem parte.</w:t>
      </w:r>
    </w:p>
    <w:p>
      <w:pPr>
        <w:pStyle w:val="Normal"/>
        <w:jc w:val="both"/>
        <w:rPr>
          <w:rFonts w:ascii="Verdana" w:hAnsi="Verdana" w:eastAsia="Calibri" w:cs="Calibri"/>
          <w:sz w:val="18"/>
          <w:szCs w:val="18"/>
        </w:rPr>
      </w:pPr>
      <w:r>
        <w:rPr>
          <w:rFonts w:eastAsia="Calibri" w:cs="Calibri" w:ascii="Verdana" w:hAnsi="Verdana"/>
          <w:sz w:val="18"/>
          <w:szCs w:val="18"/>
        </w:rPr>
      </w:r>
    </w:p>
    <w:p>
      <w:pPr>
        <w:pStyle w:val="Normal"/>
        <w:jc w:val="both"/>
        <w:rPr>
          <w:rFonts w:ascii="Verdana" w:hAnsi="Verdana" w:eastAsia="Calibri" w:cs="Calibri"/>
          <w:sz w:val="18"/>
          <w:szCs w:val="18"/>
        </w:rPr>
      </w:pPr>
      <w:r>
        <w:rPr>
          <w:rFonts w:eastAsia="Calibri" w:cs="Calibri" w:ascii="Verdana" w:hAnsi="Verdana"/>
          <w:sz w:val="18"/>
          <w:szCs w:val="18"/>
        </w:rPr>
        <w:t>A iniciativa disposta neste Termo busca estimular a produção audiovisual da cidade e promover ações de exibição, difusão e contribuição para a formação de público, consoante finalidade da Lei Complementar nº 195, de 8 de julho de 2022 (Lei Paulo Gustavo) e seu regulamento (Decreto Federal nº 11.525, de 11 de maio de 2023).</w:t>
      </w:r>
    </w:p>
    <w:p>
      <w:pPr>
        <w:pStyle w:val="Normal"/>
        <w:jc w:val="both"/>
        <w:rPr>
          <w:rFonts w:ascii="Verdana" w:hAnsi="Verdana" w:eastAsia="Calibri" w:cs="Calibri"/>
          <w:sz w:val="18"/>
          <w:szCs w:val="18"/>
        </w:rPr>
      </w:pPr>
      <w:r>
        <w:rPr>
          <w:rFonts w:eastAsia="Calibri" w:cs="Calibri" w:ascii="Verdana" w:hAnsi="Verdana"/>
          <w:sz w:val="18"/>
          <w:szCs w:val="18"/>
        </w:rPr>
      </w:r>
    </w:p>
    <w:p>
      <w:pPr>
        <w:pStyle w:val="Normal"/>
        <w:jc w:val="both"/>
        <w:rPr>
          <w:rFonts w:ascii="Verdana" w:hAnsi="Verdana" w:eastAsia="Calibri" w:cs="Calibri"/>
          <w:sz w:val="18"/>
          <w:szCs w:val="18"/>
        </w:rPr>
      </w:pPr>
      <w:r>
        <w:rPr>
          <w:rFonts w:eastAsia="Calibri" w:cs="Calibri" w:ascii="Verdana" w:hAnsi="Verdana"/>
          <w:sz w:val="18"/>
          <w:szCs w:val="18"/>
        </w:rPr>
        <w:t>Declaro ser responsável pela veracidade das informações, sob as penas legais, isentando a Secretaria Municipal da Cultura de qualquer responsabilidade civil ou penal.</w:t>
      </w:r>
    </w:p>
    <w:p>
      <w:pPr>
        <w:pStyle w:val="Normal"/>
        <w:jc w:val="both"/>
        <w:rPr>
          <w:rFonts w:ascii="Verdana" w:hAnsi="Verdana" w:eastAsia="Calibri" w:cs="Calibri"/>
          <w:sz w:val="18"/>
          <w:szCs w:val="18"/>
        </w:rPr>
      </w:pPr>
      <w:r>
        <w:rPr>
          <w:rFonts w:eastAsia="Calibri" w:cs="Calibri" w:ascii="Verdana" w:hAnsi="Verdana"/>
          <w:sz w:val="18"/>
          <w:szCs w:val="18"/>
        </w:rPr>
      </w:r>
    </w:p>
    <w:p>
      <w:pPr>
        <w:pStyle w:val="Normal"/>
        <w:jc w:val="both"/>
        <w:rPr>
          <w:rFonts w:ascii="Verdana" w:hAnsi="Verdana" w:eastAsia="Calibri" w:cs="Calibri"/>
          <w:sz w:val="18"/>
          <w:szCs w:val="18"/>
        </w:rPr>
      </w:pPr>
      <w:r>
        <w:rPr>
          <w:rFonts w:eastAsia="Calibri" w:cs="Calibri" w:ascii="Verdana" w:hAnsi="Verdana"/>
          <w:sz w:val="18"/>
          <w:szCs w:val="18"/>
        </w:rPr>
      </w:r>
    </w:p>
    <w:p>
      <w:pPr>
        <w:pStyle w:val="Normal"/>
        <w:spacing w:lineRule="auto" w:line="276"/>
        <w:jc w:val="right"/>
        <w:rPr>
          <w:rFonts w:ascii="Verdana" w:hAnsi="Verdana" w:cs="Aparajita"/>
          <w:sz w:val="18"/>
          <w:szCs w:val="18"/>
        </w:rPr>
      </w:pPr>
      <w:r>
        <w:rPr>
          <w:rFonts w:eastAsia="Verdana" w:cs="Aparajita" w:ascii="Verdana" w:hAnsi="Verdana"/>
          <w:sz w:val="18"/>
          <w:szCs w:val="18"/>
        </w:rPr>
        <w:t>Novo Hamburgo, ____ de ____________ de 2024.</w:t>
      </w:r>
    </w:p>
    <w:p>
      <w:pPr>
        <w:pStyle w:val="Normal"/>
        <w:jc w:val="both"/>
        <w:rPr>
          <w:rFonts w:ascii="Verdana" w:hAnsi="Verdana" w:eastAsia="Calibri" w:cs="Calibri"/>
        </w:rPr>
      </w:pPr>
      <w:r>
        <w:rPr>
          <w:rFonts w:eastAsia="Calibri" w:cs="Calibri" w:ascii="Verdana" w:hAnsi="Verdana"/>
        </w:rPr>
      </w:r>
    </w:p>
    <w:p>
      <w:pPr>
        <w:pStyle w:val="Normal"/>
        <w:jc w:val="both"/>
        <w:rPr>
          <w:rFonts w:ascii="Verdana" w:hAnsi="Verdana" w:eastAsia="Calibri" w:cs="Calibri"/>
        </w:rPr>
      </w:pPr>
      <w:r>
        <w:rPr>
          <w:rFonts w:eastAsia="Calibri" w:cs="Calibri" w:ascii="Verdana" w:hAnsi="Verdana"/>
        </w:rPr>
      </w:r>
    </w:p>
    <w:p>
      <w:pPr>
        <w:pStyle w:val="Normal"/>
        <w:jc w:val="both"/>
        <w:rPr>
          <w:rFonts w:ascii="Verdana" w:hAnsi="Verdana" w:eastAsia="Calibri" w:cs="Calibri"/>
        </w:rPr>
      </w:pPr>
      <w:r>
        <w:rPr>
          <w:rFonts w:eastAsia="Calibri" w:cs="Calibri" w:ascii="Verdana" w:hAnsi="Verdana"/>
        </w:rPr>
      </w:r>
    </w:p>
    <w:p>
      <w:pPr>
        <w:pStyle w:val="Normal"/>
        <w:jc w:val="both"/>
        <w:rPr>
          <w:rFonts w:ascii="Verdana" w:hAnsi="Verdana" w:eastAsia="Calibri" w:cs="Calibri"/>
        </w:rPr>
      </w:pPr>
      <w:r>
        <w:rPr>
          <w:rFonts w:eastAsia="Calibri" w:cs="Calibri" w:ascii="Verdana" w:hAnsi="Verdana"/>
        </w:rPr>
      </w:r>
    </w:p>
    <w:p>
      <w:pPr>
        <w:pStyle w:val="Normal"/>
        <w:jc w:val="both"/>
        <w:rPr>
          <w:rFonts w:ascii="Verdana" w:hAnsi="Verdana" w:eastAsia="Calibri" w:cs="Calibri"/>
        </w:rPr>
      </w:pPr>
      <w:r>
        <w:rPr>
          <w:rFonts w:eastAsia="Calibri" w:cs="Calibri" w:ascii="Verdana" w:hAnsi="Verdana"/>
        </w:rPr>
      </w:r>
    </w:p>
    <w:p>
      <w:pPr>
        <w:pStyle w:val="Normal"/>
        <w:jc w:val="both"/>
        <w:rPr>
          <w:rFonts w:ascii="Verdana" w:hAnsi="Verdana" w:eastAsia="Calibri" w:cs="Calibri"/>
        </w:rPr>
      </w:pPr>
      <w:r>
        <w:rPr>
          <w:rFonts w:eastAsia="Calibri" w:cs="Calibri" w:ascii="Verdana" w:hAnsi="Verdana"/>
        </w:rPr>
      </w:r>
    </w:p>
    <w:p>
      <w:pPr>
        <w:pStyle w:val="Normal"/>
        <w:spacing w:lineRule="auto" w:line="276"/>
        <w:jc w:val="center"/>
        <w:rPr>
          <w:rFonts w:ascii="Verdana" w:hAnsi="Verdana" w:cs="Aparajita"/>
        </w:rPr>
      </w:pPr>
      <w:r>
        <w:rPr>
          <w:rFonts w:eastAsia="Verdana" w:cs="Aparajita" w:ascii="Verdana" w:hAnsi="Verdana"/>
          <w:color w:val="000000"/>
          <w:sz w:val="18"/>
          <w:szCs w:val="18"/>
        </w:rPr>
        <w:t>____________________________________</w:t>
      </w:r>
    </w:p>
    <w:p>
      <w:pPr>
        <w:pStyle w:val="Normal"/>
        <w:spacing w:lineRule="auto" w:line="276"/>
        <w:jc w:val="center"/>
        <w:rPr>
          <w:rFonts w:ascii="Verdana" w:hAnsi="Verdana" w:cs="Aparajita"/>
        </w:rPr>
      </w:pPr>
      <w:r>
        <w:rPr>
          <w:rFonts w:eastAsia="Verdana" w:cs="Aparajita" w:ascii="Verdana" w:hAnsi="Verdana"/>
          <w:color w:val="000000"/>
          <w:sz w:val="18"/>
          <w:szCs w:val="18"/>
        </w:rPr>
        <w:t>Nome completo e</w:t>
      </w:r>
    </w:p>
    <w:p>
      <w:pPr>
        <w:pStyle w:val="Normal"/>
        <w:spacing w:lineRule="auto" w:line="276"/>
        <w:jc w:val="center"/>
        <w:rPr>
          <w:rFonts w:ascii="Verdana" w:hAnsi="Verdana" w:cs="Aparajita"/>
        </w:rPr>
      </w:pPr>
      <w:r>
        <w:rPr>
          <w:rFonts w:eastAsia="Verdana" w:cs="Aparajita" w:ascii="Verdana" w:hAnsi="Verdana"/>
          <w:color w:val="000000"/>
          <w:sz w:val="18"/>
          <w:szCs w:val="18"/>
        </w:rPr>
        <w:t>assinatura do(a) proponente</w:t>
      </w:r>
      <w:r>
        <w:rPr>
          <w:rStyle w:val="Ncoradanotaderodap"/>
          <w:rFonts w:eastAsia="Calibri" w:cs="Calibri" w:ascii="Verdana" w:hAnsi="Verdana"/>
        </w:rPr>
        <w:footnoteReference w:id="8"/>
      </w:r>
    </w:p>
    <w:p>
      <w:pPr>
        <w:pStyle w:val="Normal"/>
        <w:textAlignment w:val="auto"/>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p>
    <w:p>
      <w:pPr>
        <w:pStyle w:val="Normal"/>
        <w:textAlignment w:val="auto"/>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r>
        <w:br w:type="page"/>
      </w:r>
    </w:p>
    <w:p>
      <w:pPr>
        <w:pStyle w:val="Normal"/>
        <w:jc w:val="center"/>
        <w:rPr>
          <w:rFonts w:ascii="Verdana" w:hAnsi="Verdana" w:cs="Aparajita"/>
        </w:rPr>
      </w:pPr>
      <w:r>
        <w:rPr>
          <w:rFonts w:eastAsia="Verdana" w:cs="Aparajita" w:ascii="Verdana" w:hAnsi="Verdana"/>
          <w:b/>
          <w:smallCaps/>
          <w:color w:val="000000"/>
          <w:sz w:val="18"/>
          <w:szCs w:val="18"/>
        </w:rPr>
        <w:t xml:space="preserve">ANEXO </w:t>
      </w:r>
      <w:r>
        <w:rPr>
          <w:rFonts w:eastAsia="Verdana" w:cs="Aparajita" w:ascii="Verdana" w:hAnsi="Verdana"/>
          <w:b/>
          <w:color w:val="000000"/>
          <w:sz w:val="18"/>
          <w:szCs w:val="18"/>
        </w:rPr>
        <w:t>8</w:t>
      </w:r>
    </w:p>
    <w:p>
      <w:pPr>
        <w:pStyle w:val="Normal"/>
        <w:widowControl w:val="false"/>
        <w:tabs>
          <w:tab w:val="clear" w:pos="709"/>
          <w:tab w:val="left" w:pos="284" w:leader="none"/>
        </w:tabs>
        <w:spacing w:lineRule="auto" w:line="276"/>
        <w:jc w:val="center"/>
        <w:rPr>
          <w:rFonts w:ascii="Verdana" w:hAnsi="Verdana" w:cs="Aparajita"/>
        </w:rPr>
      </w:pPr>
      <w:r>
        <w:rPr>
          <w:rFonts w:eastAsia="Verdana" w:cs="Aparajita" w:ascii="Verdana" w:hAnsi="Verdana"/>
          <w:b/>
          <w:color w:val="000000"/>
          <w:sz w:val="18"/>
          <w:szCs w:val="18"/>
        </w:rPr>
        <w:t>FATOR DE DESCENTRALIZAÇÃO DOS BAIRROS ABRANGIDOS</w:t>
      </w:r>
    </w:p>
    <w:p>
      <w:pPr>
        <w:pStyle w:val="Normal"/>
        <w:widowControl w:val="false"/>
        <w:tabs>
          <w:tab w:val="clear" w:pos="709"/>
          <w:tab w:val="left" w:pos="284" w:leader="none"/>
        </w:tabs>
        <w:spacing w:lineRule="auto" w:line="276"/>
        <w:jc w:val="center"/>
        <w:rPr>
          <w:rFonts w:ascii="Verdana" w:hAnsi="Verdana" w:cs="Aparajita"/>
          <w:sz w:val="20"/>
          <w:szCs w:val="20"/>
        </w:rPr>
      </w:pPr>
      <w:r>
        <w:rPr>
          <w:rFonts w:eastAsia="Verdana" w:cs="Aparajita" w:ascii="Verdana" w:hAnsi="Verdana"/>
          <w:i/>
          <w:color w:val="000000"/>
          <w:sz w:val="14"/>
          <w:szCs w:val="14"/>
        </w:rPr>
        <w:t>Listagem de bairros conforme Lei Municipal nº 97/1996</w:t>
      </w:r>
    </w:p>
    <w:p>
      <w:pPr>
        <w:pStyle w:val="Normal"/>
        <w:widowControl w:val="false"/>
        <w:tabs>
          <w:tab w:val="clear" w:pos="709"/>
          <w:tab w:val="left" w:pos="284" w:leader="none"/>
        </w:tabs>
        <w:spacing w:lineRule="auto" w:line="276"/>
        <w:jc w:val="center"/>
        <w:rPr>
          <w:rFonts w:ascii="Verdana" w:hAnsi="Verdana" w:eastAsia="Verdana" w:cs="Aparajita"/>
          <w:color w:val="000000"/>
          <w:sz w:val="18"/>
          <w:szCs w:val="18"/>
        </w:rPr>
      </w:pPr>
      <w:r>
        <w:rPr>
          <w:rFonts w:eastAsia="Verdana" w:cs="Aparajita" w:ascii="Verdana" w:hAnsi="Verdana"/>
          <w:color w:val="000000"/>
          <w:sz w:val="18"/>
          <w:szCs w:val="18"/>
        </w:rPr>
      </w:r>
    </w:p>
    <w:tbl>
      <w:tblPr>
        <w:tblW w:w="7200" w:type="dxa"/>
        <w:jc w:val="left"/>
        <w:tblInd w:w="1393" w:type="dxa"/>
        <w:tblLayout w:type="fixed"/>
        <w:tblCellMar>
          <w:top w:w="0" w:type="dxa"/>
          <w:left w:w="108" w:type="dxa"/>
          <w:bottom w:w="0" w:type="dxa"/>
          <w:right w:w="108" w:type="dxa"/>
        </w:tblCellMar>
        <w:tblLook w:firstRow="0" w:noVBand="0" w:lastRow="0" w:firstColumn="0" w:lastColumn="0" w:noHBand="0" w:val="0000"/>
      </w:tblPr>
      <w:tblGrid>
        <w:gridCol w:w="3564"/>
        <w:gridCol w:w="3635"/>
      </w:tblGrid>
      <w:tr>
        <w:trPr>
          <w:cantSplit w:val="true"/>
        </w:trPr>
        <w:tc>
          <w:tcPr>
            <w:tcW w:w="3564" w:type="dxa"/>
            <w:tcBorders>
              <w:top w:val="single" w:sz="4" w:space="0" w:color="000000"/>
              <w:left w:val="single" w:sz="4" w:space="0" w:color="000000"/>
              <w:bottom w:val="single" w:sz="4" w:space="0" w:color="000000"/>
            </w:tcBorders>
            <w:shd w:color="auto" w:fill="D9D9D9" w:val="clear"/>
          </w:tcPr>
          <w:p>
            <w:pPr>
              <w:pStyle w:val="Normal"/>
              <w:widowControl w:val="false"/>
              <w:spacing w:lineRule="auto" w:line="276"/>
              <w:jc w:val="center"/>
              <w:rPr>
                <w:rFonts w:ascii="Verdana" w:hAnsi="Verdana" w:cs="Aparajita"/>
              </w:rPr>
            </w:pPr>
            <w:r>
              <w:rPr>
                <w:rFonts w:eastAsia="Verdana" w:cs="Aparajita" w:ascii="Verdana" w:hAnsi="Verdana"/>
                <w:b/>
                <w:color w:val="000000"/>
                <w:sz w:val="18"/>
                <w:szCs w:val="18"/>
              </w:rPr>
              <w:t>Bairro</w:t>
            </w:r>
          </w:p>
        </w:tc>
        <w:tc>
          <w:tcPr>
            <w:tcW w:w="3635" w:type="dxa"/>
            <w:tcBorders>
              <w:top w:val="single" w:sz="4" w:space="0" w:color="000000"/>
              <w:left w:val="single" w:sz="4" w:space="0" w:color="000000"/>
              <w:bottom w:val="single" w:sz="4" w:space="0" w:color="000000"/>
              <w:right w:val="single" w:sz="4" w:space="0" w:color="000000"/>
            </w:tcBorders>
            <w:shd w:color="auto" w:fill="D9D9D9" w:val="clear"/>
          </w:tcPr>
          <w:p>
            <w:pPr>
              <w:pStyle w:val="Normal"/>
              <w:widowControl w:val="false"/>
              <w:spacing w:lineRule="auto" w:line="276"/>
              <w:jc w:val="center"/>
              <w:rPr>
                <w:rFonts w:ascii="Verdana" w:hAnsi="Verdana" w:cs="Aparajita"/>
              </w:rPr>
            </w:pPr>
            <w:r>
              <w:rPr>
                <w:rFonts w:eastAsia="Verdana" w:cs="Aparajita" w:ascii="Verdana" w:hAnsi="Verdana"/>
                <w:b/>
                <w:color w:val="000000"/>
                <w:sz w:val="18"/>
                <w:szCs w:val="18"/>
              </w:rPr>
              <w:t>Fator</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Alpes do Vale</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1</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Boa Saúde</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Boa Vista</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1</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Canudos</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Centro</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1</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Diehl</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Guarani</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2</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Hamburgo Velho</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Ideal</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2</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Industrial</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Jardim Mauá</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1</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Liberdade</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Lomba Grande</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Operário</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2</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Ouro Branco</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2</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Pátria Nova</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1</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Petrópolis</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2</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Primavera</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Rincão</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Rio Branco</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1</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Rondônia</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Roselândia</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Santo Afonso</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São Jorge</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São José</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3</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Vila Nova</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1</w:t>
            </w:r>
          </w:p>
        </w:tc>
      </w:tr>
      <w:tr>
        <w:trPr>
          <w:cantSplit w:val="true"/>
        </w:trPr>
        <w:tc>
          <w:tcPr>
            <w:tcW w:w="356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76"/>
              <w:rPr>
                <w:rFonts w:ascii="Verdana" w:hAnsi="Verdana" w:cs="Aparajita"/>
              </w:rPr>
            </w:pPr>
            <w:r>
              <w:rPr>
                <w:rFonts w:eastAsia="Verdana" w:cs="Aparajita" w:ascii="Verdana" w:hAnsi="Verdana"/>
                <w:color w:val="000000"/>
                <w:sz w:val="18"/>
                <w:szCs w:val="18"/>
              </w:rPr>
              <w:t>Vila Rosa</w:t>
            </w:r>
          </w:p>
        </w:tc>
        <w:tc>
          <w:tcPr>
            <w:tcW w:w="3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Verdana" w:hAnsi="Verdana" w:cs="Aparajita"/>
              </w:rPr>
            </w:pPr>
            <w:r>
              <w:rPr>
                <w:rFonts w:eastAsia="Verdana" w:cs="Aparajita" w:ascii="Verdana" w:hAnsi="Verdana"/>
                <w:color w:val="000000"/>
                <w:sz w:val="18"/>
                <w:szCs w:val="18"/>
              </w:rPr>
              <w:t>1</w:t>
            </w:r>
          </w:p>
        </w:tc>
      </w:tr>
    </w:tbl>
    <w:p>
      <w:pPr>
        <w:pStyle w:val="Normal"/>
        <w:spacing w:lineRule="auto" w:line="276"/>
        <w:jc w:val="center"/>
        <w:rPr>
          <w:rFonts w:ascii="Verdana" w:hAnsi="Verdana" w:eastAsia="Verdana" w:cs="Aparajita"/>
          <w:color w:val="000000"/>
          <w:sz w:val="18"/>
          <w:szCs w:val="18"/>
        </w:rPr>
      </w:pPr>
      <w:r>
        <w:rPr>
          <w:rFonts w:eastAsia="Verdana" w:cs="Aparajita" w:ascii="Verdana" w:hAnsi="Verdana"/>
          <w:color w:val="000000"/>
          <w:sz w:val="18"/>
          <w:szCs w:val="18"/>
        </w:rPr>
      </w:r>
    </w:p>
    <w:p>
      <w:pPr>
        <w:pStyle w:val="Normal"/>
        <w:spacing w:lineRule="auto" w:line="276"/>
        <w:jc w:val="center"/>
        <w:rPr>
          <w:rFonts w:ascii="Verdana" w:hAnsi="Verdana" w:eastAsia="Verdana" w:cs="Aparajita"/>
          <w:color w:val="000000"/>
          <w:sz w:val="18"/>
          <w:szCs w:val="18"/>
        </w:rPr>
      </w:pPr>
      <w:r>
        <w:rPr>
          <w:rFonts w:eastAsia="Verdana" w:cs="Aparajita" w:ascii="Verdana" w:hAnsi="Verdana"/>
          <w:color w:val="000000"/>
          <w:sz w:val="18"/>
          <w:szCs w:val="18"/>
        </w:rPr>
      </w:r>
    </w:p>
    <w:p>
      <w:pPr>
        <w:pStyle w:val="Normal"/>
        <w:spacing w:lineRule="auto" w:line="276"/>
        <w:jc w:val="center"/>
        <w:rPr>
          <w:rFonts w:ascii="Verdana" w:hAnsi="Verdana" w:eastAsia="Verdana" w:cs="Aparajita"/>
          <w:color w:val="000000"/>
          <w:sz w:val="18"/>
          <w:szCs w:val="18"/>
        </w:rPr>
      </w:pPr>
      <w:r>
        <w:rPr>
          <w:rFonts w:eastAsia="Verdana" w:cs="Aparajita" w:ascii="Verdana" w:hAnsi="Verdana"/>
          <w:color w:val="000000"/>
          <w:sz w:val="18"/>
          <w:szCs w:val="18"/>
        </w:rPr>
      </w:r>
    </w:p>
    <w:p>
      <w:pPr>
        <w:pStyle w:val="Normal"/>
        <w:widowControl w:val="false"/>
        <w:tabs>
          <w:tab w:val="clear" w:pos="709"/>
          <w:tab w:val="left" w:pos="284" w:leader="none"/>
        </w:tabs>
        <w:spacing w:lineRule="auto" w:line="276"/>
        <w:jc w:val="both"/>
        <w:rPr>
          <w:rFonts w:ascii="Verdana" w:hAnsi="Verdana" w:eastAsia="Verdana" w:cs="Aparajita"/>
          <w:sz w:val="18"/>
          <w:szCs w:val="18"/>
        </w:rPr>
      </w:pPr>
      <w:r>
        <w:rPr>
          <w:rFonts w:eastAsia="Verdana" w:cs="Aparajita" w:ascii="Verdana" w:hAnsi="Verdana"/>
          <w:b/>
          <w:bCs/>
          <w:sz w:val="18"/>
          <w:szCs w:val="18"/>
        </w:rPr>
        <w:t>Observação:</w:t>
      </w:r>
      <w:r>
        <w:rPr>
          <w:rFonts w:eastAsia="Verdana" w:cs="Aparajita" w:ascii="Verdana" w:hAnsi="Verdana"/>
          <w:sz w:val="18"/>
          <w:szCs w:val="18"/>
        </w:rPr>
        <w:t xml:space="preserve"> Esta tabela relaciona-se a </w:t>
      </w:r>
      <w:r>
        <w:rPr>
          <w:rFonts w:eastAsia="Verdana" w:cs="Aparajita" w:ascii="Verdana" w:hAnsi="Verdana"/>
          <w:b/>
          <w:bCs/>
          <w:sz w:val="18"/>
          <w:szCs w:val="18"/>
        </w:rPr>
        <w:t>Categoria II - Apoio a Cineclube</w:t>
      </w:r>
      <w:r>
        <w:rPr>
          <w:rFonts w:eastAsia="Verdana" w:cs="Aparajita" w:ascii="Verdana" w:hAnsi="Verdana"/>
          <w:sz w:val="18"/>
          <w:szCs w:val="18"/>
        </w:rPr>
        <w:t>, conforme alínea “c” do subitem 4.3.1.1 deste Edital, sendo meramente exemplificativa, para demonstração dos bairros com maior valoração na tabela “Fator de Descentralização dos Bairros Abrangidos”, não sendo aplicada pontuação direta relacionada na coluna “Fator”, servindo, assim, para a possibilidade de pontuação extra, conforme item 12.7 do Edital.</w:t>
      </w:r>
    </w:p>
    <w:p>
      <w:pPr>
        <w:pStyle w:val="Normal"/>
        <w:spacing w:lineRule="auto" w:line="276"/>
        <w:jc w:val="center"/>
        <w:rPr>
          <w:rFonts w:ascii="Verdana" w:hAnsi="Verdana" w:eastAsia="Verdana" w:cs="Aparajita"/>
          <w:color w:val="000000"/>
          <w:sz w:val="18"/>
          <w:szCs w:val="18"/>
        </w:rPr>
      </w:pPr>
      <w:r>
        <w:rPr>
          <w:rFonts w:eastAsia="Verdana" w:cs="Aparajita" w:ascii="Verdana" w:hAnsi="Verdana"/>
          <w:color w:val="000000"/>
          <w:sz w:val="18"/>
          <w:szCs w:val="18"/>
        </w:rPr>
      </w:r>
    </w:p>
    <w:p>
      <w:pPr>
        <w:pStyle w:val="Normal"/>
        <w:jc w:val="center"/>
        <w:rPr>
          <w:rFonts w:ascii="Verdana" w:hAnsi="Verdana" w:eastAsia="Verdana" w:cs="Aparajita"/>
          <w:b/>
          <w:b/>
          <w:sz w:val="18"/>
          <w:szCs w:val="18"/>
        </w:rPr>
      </w:pPr>
      <w:r>
        <w:rPr>
          <w:rFonts w:eastAsia="Verdana" w:cs="Aparajita" w:ascii="Verdana" w:hAnsi="Verdana"/>
          <w:b/>
          <w:sz w:val="18"/>
          <w:szCs w:val="18"/>
        </w:rPr>
      </w:r>
    </w:p>
    <w:p>
      <w:pPr>
        <w:pStyle w:val="Normal"/>
        <w:tabs>
          <w:tab w:val="clear" w:pos="709"/>
          <w:tab w:val="left" w:pos="284" w:leader="none"/>
        </w:tabs>
        <w:spacing w:lineRule="auto" w:line="276"/>
        <w:jc w:val="center"/>
        <w:rPr>
          <w:rFonts w:ascii="Verdana" w:hAnsi="Verdana" w:eastAsia="Verdana" w:cs="Aparajita"/>
          <w:color w:val="000000"/>
          <w:sz w:val="18"/>
          <w:szCs w:val="18"/>
          <w:u w:val="single"/>
        </w:rPr>
      </w:pPr>
      <w:r>
        <w:rPr>
          <w:rFonts w:eastAsia="Verdana" w:cs="Aparajita" w:ascii="Verdana" w:hAnsi="Verdana"/>
          <w:color w:val="000000"/>
          <w:sz w:val="18"/>
          <w:szCs w:val="18"/>
          <w:u w:val="single"/>
        </w:rPr>
      </w:r>
    </w:p>
    <w:p>
      <w:pPr>
        <w:pStyle w:val="Normal"/>
        <w:textAlignment w:val="auto"/>
        <w:rPr>
          <w:rFonts w:ascii="Verdana" w:hAnsi="Verdana" w:eastAsia="Verdana" w:cs="Aparajita"/>
          <w:b/>
          <w:b/>
          <w:smallCaps/>
          <w:color w:val="000000"/>
          <w:sz w:val="18"/>
          <w:szCs w:val="18"/>
        </w:rPr>
      </w:pPr>
      <w:r>
        <w:rPr>
          <w:rFonts w:eastAsia="Verdana" w:cs="Aparajita" w:ascii="Verdana" w:hAnsi="Verdana"/>
          <w:b/>
          <w:smallCaps/>
          <w:color w:val="000000"/>
          <w:sz w:val="18"/>
          <w:szCs w:val="18"/>
        </w:rPr>
      </w:r>
      <w:r>
        <w:br w:type="page"/>
      </w:r>
    </w:p>
    <w:p>
      <w:pPr>
        <w:pStyle w:val="Normal"/>
        <w:spacing w:lineRule="auto" w:line="276"/>
        <w:jc w:val="center"/>
        <w:rPr>
          <w:rFonts w:ascii="Verdana" w:hAnsi="Verdana" w:cs="Aparajita"/>
        </w:rPr>
      </w:pPr>
      <w:r>
        <w:rPr>
          <w:rFonts w:eastAsia="Verdana" w:cs="Aparajita" w:ascii="Verdana" w:hAnsi="Verdana"/>
          <w:b/>
          <w:smallCaps/>
          <w:color w:val="000000"/>
          <w:sz w:val="18"/>
          <w:szCs w:val="18"/>
        </w:rPr>
        <w:t xml:space="preserve">ANEXO </w:t>
      </w:r>
      <w:r>
        <w:rPr>
          <w:rFonts w:eastAsia="Verdana" w:cs="Aparajita" w:ascii="Verdana" w:hAnsi="Verdana"/>
          <w:b/>
          <w:color w:val="000000"/>
          <w:sz w:val="18"/>
          <w:szCs w:val="18"/>
        </w:rPr>
        <w:t>9</w:t>
      </w:r>
    </w:p>
    <w:p>
      <w:pPr>
        <w:pStyle w:val="Normal"/>
        <w:spacing w:lineRule="auto" w:line="276"/>
        <w:jc w:val="center"/>
        <w:rPr>
          <w:rFonts w:ascii="Verdana" w:hAnsi="Verdana" w:cs="Aparajita"/>
        </w:rPr>
      </w:pPr>
      <w:r>
        <w:rPr>
          <w:rFonts w:eastAsia="Verdana" w:cs="Aparajita" w:ascii="Verdana" w:hAnsi="Verdana"/>
          <w:b/>
          <w:sz w:val="18"/>
          <w:szCs w:val="18"/>
        </w:rPr>
        <w:t>FORMULÁRIO PARA RECURSO ADMINISTRATIVO</w:t>
      </w:r>
    </w:p>
    <w:p>
      <w:pPr>
        <w:pStyle w:val="Normal"/>
        <w:spacing w:lineRule="auto" w:line="276"/>
        <w:rPr>
          <w:rFonts w:ascii="Verdana" w:hAnsi="Verdana" w:eastAsia="Verdana" w:cs="Aparajita"/>
          <w:sz w:val="18"/>
          <w:szCs w:val="18"/>
        </w:rPr>
      </w:pPr>
      <w:r>
        <w:rPr>
          <w:rFonts w:eastAsia="Verdana" w:cs="Aparajita" w:ascii="Verdana" w:hAnsi="Verdana"/>
          <w:sz w:val="18"/>
          <w:szCs w:val="18"/>
        </w:rPr>
      </w:r>
    </w:p>
    <w:tbl>
      <w:tblPr>
        <w:tblW w:w="9344" w:type="dxa"/>
        <w:jc w:val="left"/>
        <w:tblInd w:w="-11" w:type="dxa"/>
        <w:tblLayout w:type="fixed"/>
        <w:tblCellMar>
          <w:top w:w="0" w:type="dxa"/>
          <w:left w:w="108" w:type="dxa"/>
          <w:bottom w:w="0" w:type="dxa"/>
          <w:right w:w="108" w:type="dxa"/>
        </w:tblCellMar>
        <w:tblLook w:firstRow="0" w:noVBand="1" w:lastRow="0" w:firstColumn="0" w:lastColumn="0" w:noHBand="0" w:val="0400"/>
      </w:tblPr>
      <w:tblGrid>
        <w:gridCol w:w="666"/>
        <w:gridCol w:w="8677"/>
      </w:tblGrid>
      <w:tr>
        <w:trPr>
          <w:tblHeader w:val="true"/>
          <w:trHeight w:val="283" w:hRule="atLeast"/>
          <w:cantSplit w:val="true"/>
        </w:trPr>
        <w:tc>
          <w:tcPr>
            <w:tcW w:w="9343" w:type="dxa"/>
            <w:gridSpan w:val="2"/>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jc w:val="center"/>
              <w:rPr>
                <w:rFonts w:ascii="Verdana" w:hAnsi="Verdana" w:cs="Aparajita"/>
              </w:rPr>
            </w:pPr>
            <w:r>
              <w:rPr>
                <w:rFonts w:eastAsia="Verdana" w:cs="Aparajita" w:ascii="Verdana" w:hAnsi="Verdana"/>
                <w:b/>
                <w:sz w:val="18"/>
                <w:szCs w:val="18"/>
              </w:rPr>
              <w:t>RECURSO ADMINISTRATIVO</w:t>
            </w:r>
          </w:p>
        </w:tc>
      </w:tr>
      <w:tr>
        <w:trPr>
          <w:tblHeader w:val="true"/>
          <w:trHeight w:val="283" w:hRule="atLeast"/>
          <w:cantSplit w:val="true"/>
        </w:trPr>
        <w:tc>
          <w:tcPr>
            <w:tcW w:w="66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Verdana" w:hAnsi="Verdana" w:eastAsia="Verdana" w:cs="Aparajita"/>
                <w:sz w:val="18"/>
                <w:szCs w:val="18"/>
              </w:rPr>
            </w:pPr>
            <w:r>
              <w:rPr>
                <w:rFonts w:eastAsia="Verdana" w:cs="Aparajita" w:ascii="Verdana" w:hAnsi="Verdana"/>
                <w:sz w:val="18"/>
                <w:szCs w:val="18"/>
              </w:rPr>
            </w:r>
          </w:p>
        </w:tc>
        <w:tc>
          <w:tcPr>
            <w:tcW w:w="86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cs="Aparajita"/>
              </w:rPr>
            </w:pPr>
            <w:r>
              <w:rPr>
                <w:rFonts w:eastAsia="Verdana" w:cs="Aparajita" w:ascii="Verdana" w:hAnsi="Verdana"/>
                <w:sz w:val="18"/>
                <w:szCs w:val="18"/>
              </w:rPr>
              <w:t>Pedido de reconsideração quanto ao Indeferimento da inscrição pela Comissão Interna</w:t>
            </w:r>
          </w:p>
        </w:tc>
      </w:tr>
      <w:tr>
        <w:trPr>
          <w:tblHeader w:val="true"/>
          <w:trHeight w:val="283" w:hRule="atLeast"/>
          <w:cantSplit w:val="true"/>
        </w:trPr>
        <w:tc>
          <w:tcPr>
            <w:tcW w:w="66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Verdana" w:hAnsi="Verdana" w:eastAsia="Verdana" w:cs="Aparajita"/>
                <w:sz w:val="18"/>
                <w:szCs w:val="18"/>
              </w:rPr>
            </w:pPr>
            <w:r>
              <w:rPr>
                <w:rFonts w:eastAsia="Verdana" w:cs="Aparajita" w:ascii="Verdana" w:hAnsi="Verdana"/>
                <w:sz w:val="18"/>
                <w:szCs w:val="18"/>
              </w:rPr>
            </w:r>
          </w:p>
        </w:tc>
        <w:tc>
          <w:tcPr>
            <w:tcW w:w="86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cs="Aparajita"/>
              </w:rPr>
            </w:pPr>
            <w:r>
              <w:rPr>
                <w:rFonts w:eastAsia="Verdana" w:cs="Aparajita" w:ascii="Verdana" w:hAnsi="Verdana"/>
                <w:sz w:val="18"/>
                <w:szCs w:val="18"/>
              </w:rPr>
              <w:t>Recurso à Comissão de Seleção - Fase de Julgamento</w:t>
            </w:r>
          </w:p>
        </w:tc>
      </w:tr>
      <w:tr>
        <w:trPr>
          <w:tblHeader w:val="true"/>
          <w:trHeight w:val="283" w:hRule="atLeast"/>
          <w:cantSplit w:val="true"/>
        </w:trPr>
        <w:tc>
          <w:tcPr>
            <w:tcW w:w="66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Verdana" w:hAnsi="Verdana" w:eastAsia="Verdana" w:cs="Aparajita"/>
                <w:sz w:val="18"/>
                <w:szCs w:val="18"/>
              </w:rPr>
            </w:pPr>
            <w:r>
              <w:rPr>
                <w:rFonts w:eastAsia="Verdana" w:cs="Aparajita" w:ascii="Verdana" w:hAnsi="Verdana"/>
                <w:sz w:val="18"/>
                <w:szCs w:val="18"/>
              </w:rPr>
            </w:r>
          </w:p>
        </w:tc>
        <w:tc>
          <w:tcPr>
            <w:tcW w:w="86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cs="Aparajita"/>
              </w:rPr>
            </w:pPr>
            <w:r>
              <w:rPr>
                <w:rFonts w:eastAsia="Verdana" w:cs="Aparajita" w:ascii="Verdana" w:hAnsi="Verdana"/>
                <w:sz w:val="18"/>
                <w:szCs w:val="18"/>
              </w:rPr>
              <w:t>Recurso à Comissão de Contratação – DCL - Fase de Habilitação</w:t>
            </w:r>
          </w:p>
        </w:tc>
      </w:tr>
    </w:tbl>
    <w:p>
      <w:pPr>
        <w:pStyle w:val="Normal"/>
        <w:spacing w:lineRule="auto" w:line="276"/>
        <w:rPr>
          <w:rFonts w:ascii="Verdana" w:hAnsi="Verdana" w:cs="Aparajita"/>
        </w:rPr>
      </w:pPr>
      <w:r>
        <w:rPr>
          <w:rFonts w:eastAsia="Verdana" w:cs="Aparajita" w:ascii="Verdana" w:hAnsi="Verdana"/>
          <w:sz w:val="18"/>
          <w:szCs w:val="18"/>
        </w:rPr>
        <w:br/>
      </w:r>
    </w:p>
    <w:p>
      <w:pPr>
        <w:pStyle w:val="Normal"/>
        <w:spacing w:lineRule="auto" w:line="480" w:before="0" w:after="120"/>
        <w:jc w:val="both"/>
        <w:rPr>
          <w:rFonts w:ascii="Verdana" w:hAnsi="Verdana" w:eastAsia="Verdana" w:cs="Aparajita"/>
          <w:color w:val="000000"/>
          <w:sz w:val="18"/>
          <w:szCs w:val="18"/>
        </w:rPr>
      </w:pPr>
      <w:r>
        <w:rPr>
          <w:rFonts w:eastAsia="Verdana" w:cs="Aparajita" w:ascii="Verdana" w:hAnsi="Verdana"/>
          <w:color w:val="000000"/>
          <w:sz w:val="18"/>
          <w:szCs w:val="18"/>
        </w:rPr>
        <w:t xml:space="preserve">Eu, ___________________________________, portador(a) do RG nº __________________, proponente do projeto ________________________________, inscrito no Edital de CHAMAMENTO PÚBLICO CULTURAL Nº 05/2024 - EDITAL DE FOMENTO AO AUDIOVISUAL (LEI PAULO GUSTAVO), venho respeitosamente apresentar </w:t>
      </w:r>
      <w:r>
        <w:rPr>
          <w:rFonts w:eastAsia="Verdana" w:cs="Aparajita" w:ascii="Verdana" w:hAnsi="Verdana"/>
          <w:b/>
          <w:color w:val="000000"/>
          <w:sz w:val="18"/>
          <w:szCs w:val="18"/>
        </w:rPr>
        <w:t>RECURSO ADMINISTRATIVO</w:t>
      </w:r>
      <w:r>
        <w:rPr>
          <w:rFonts w:eastAsia="Verdana" w:cs="Aparajita" w:ascii="Verdana" w:hAnsi="Verdana"/>
          <w:color w:val="000000"/>
          <w:sz w:val="18"/>
          <w:szCs w:val="18"/>
        </w:rPr>
        <w:t>, contra decisão da :</w:t>
      </w:r>
    </w:p>
    <w:p>
      <w:pPr>
        <w:pStyle w:val="Normal"/>
        <w:spacing w:lineRule="auto" w:line="360" w:before="0" w:after="120"/>
        <w:jc w:val="both"/>
        <w:rPr>
          <w:rFonts w:ascii="Verdana" w:hAnsi="Verdana" w:eastAsia="Verdana" w:cs="Aparajita"/>
          <w:color w:val="000000"/>
          <w:sz w:val="18"/>
          <w:szCs w:val="18"/>
        </w:rPr>
      </w:pPr>
      <w:r>
        <w:rPr>
          <w:rFonts w:eastAsia="Verdana" w:cs="Aparajita" w:ascii="Verdana" w:hAnsi="Verdana"/>
          <w:color w:val="000000"/>
          <w:sz w:val="18"/>
          <w:szCs w:val="18"/>
        </w:rPr>
        <w:t xml:space="preserve">[   ] Comissão Interna  </w:t>
      </w:r>
    </w:p>
    <w:p>
      <w:pPr>
        <w:pStyle w:val="Normal"/>
        <w:spacing w:lineRule="auto" w:line="360" w:before="0" w:after="120"/>
        <w:jc w:val="both"/>
        <w:rPr>
          <w:rFonts w:ascii="Verdana" w:hAnsi="Verdana" w:eastAsia="Verdana" w:cs="Aparajita"/>
          <w:color w:val="000000"/>
          <w:sz w:val="18"/>
          <w:szCs w:val="18"/>
        </w:rPr>
      </w:pPr>
      <w:r>
        <w:rPr>
          <w:rFonts w:eastAsia="Verdana" w:cs="Aparajita" w:ascii="Verdana" w:hAnsi="Verdana"/>
          <w:color w:val="000000"/>
          <w:sz w:val="18"/>
          <w:szCs w:val="18"/>
        </w:rPr>
        <w:t xml:space="preserve">[   ] Comissão de Seleção  </w:t>
      </w:r>
    </w:p>
    <w:p>
      <w:pPr>
        <w:pStyle w:val="Normal"/>
        <w:spacing w:lineRule="auto" w:line="360" w:before="0" w:after="120"/>
        <w:jc w:val="both"/>
        <w:rPr>
          <w:rFonts w:ascii="Verdana" w:hAnsi="Verdana" w:eastAsia="Verdana" w:cs="Aparajita"/>
          <w:color w:val="000000"/>
          <w:sz w:val="18"/>
          <w:szCs w:val="18"/>
        </w:rPr>
      </w:pPr>
      <w:r>
        <w:rPr>
          <w:rFonts w:eastAsia="Verdana" w:cs="Aparajita" w:ascii="Verdana" w:hAnsi="Verdana"/>
          <w:color w:val="000000"/>
          <w:sz w:val="18"/>
          <w:szCs w:val="18"/>
        </w:rPr>
        <w:t>[   ] Comissão de Contratação – DCL</w:t>
      </w:r>
    </w:p>
    <w:p>
      <w:pPr>
        <w:pStyle w:val="Normal"/>
        <w:spacing w:lineRule="auto" w:line="480" w:before="0" w:after="12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spacing w:lineRule="auto" w:line="480" w:before="0" w:after="120"/>
        <w:jc w:val="both"/>
        <w:rPr>
          <w:rFonts w:ascii="Verdana" w:hAnsi="Verdana" w:cs="Aparajita"/>
        </w:rPr>
      </w:pPr>
      <w:r>
        <w:rPr>
          <w:rFonts w:eastAsia="Verdana" w:cs="Aparajita" w:ascii="Verdana" w:hAnsi="Verdana"/>
          <w:color w:val="000000"/>
          <w:sz w:val="18"/>
          <w:szCs w:val="18"/>
        </w:rPr>
        <w:t>Nos termos de fato e de direito abaixo arrolados:</w:t>
      </w:r>
    </w:p>
    <w:p>
      <w:pPr>
        <w:pStyle w:val="Normal"/>
        <w:spacing w:lineRule="auto" w:line="480" w:before="0" w:after="120"/>
        <w:jc w:val="both"/>
        <w:rPr>
          <w:rFonts w:ascii="Verdana" w:hAnsi="Verdana" w:cs="Aparajita"/>
        </w:rPr>
      </w:pPr>
      <w:r>
        <w:rPr>
          <w:rFonts w:eastAsia="Verdana" w:cs="Aparajita" w:ascii="Verdana" w:hAnsi="Verdana"/>
          <w:color w:val="000000"/>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276"/>
        <w:jc w:val="both"/>
        <w:rPr>
          <w:rFonts w:ascii="Verdana" w:hAnsi="Verdana" w:cs="Aparajita"/>
        </w:rPr>
      </w:pPr>
      <w:r>
        <w:rPr>
          <w:rFonts w:eastAsia="Verdana" w:cs="Aparajita" w:ascii="Verdana" w:hAnsi="Verdana"/>
          <w:sz w:val="18"/>
          <w:szCs w:val="18"/>
        </w:rPr>
        <w:t>São anexos deste Recurso os seguintes documentos: (descrever)</w:t>
      </w:r>
    </w:p>
    <w:p>
      <w:pPr>
        <w:pStyle w:val="Normal"/>
        <w:spacing w:lineRule="auto" w:line="480" w:before="0" w:after="120"/>
        <w:jc w:val="both"/>
        <w:rPr>
          <w:rFonts w:ascii="Verdana" w:hAnsi="Verdana" w:cs="Aparajita"/>
        </w:rPr>
      </w:pPr>
      <w:r>
        <w:rPr>
          <w:rFonts w:eastAsia="Verdana" w:cs="Aparajita" w:ascii="Verdana" w:hAnsi="Verdana"/>
          <w:color w:val="000000"/>
          <w:sz w:val="18"/>
          <w:szCs w:val="18"/>
        </w:rPr>
        <w:t>__________________________________________________________________________________________________________________________________________________________________</w:t>
      </w:r>
    </w:p>
    <w:p>
      <w:pPr>
        <w:pStyle w:val="Normal"/>
        <w:spacing w:lineRule="auto" w:line="276"/>
        <w:jc w:val="both"/>
        <w:rPr>
          <w:rFonts w:ascii="Verdana" w:hAnsi="Verdana" w:cs="Aparajita"/>
        </w:rPr>
      </w:pPr>
      <w:r>
        <w:rPr>
          <w:rFonts w:eastAsia="Verdana" w:cs="Aparajita" w:ascii="Verdana" w:hAnsi="Verdana"/>
          <w:sz w:val="18"/>
          <w:szCs w:val="18"/>
        </w:rPr>
        <w:t>Nestes termos, pede deferimento.</w:t>
      </w:r>
    </w:p>
    <w:p>
      <w:pPr>
        <w:pStyle w:val="Normal"/>
        <w:spacing w:lineRule="auto" w:line="276"/>
        <w:jc w:val="right"/>
        <w:rPr>
          <w:rFonts w:ascii="Verdana" w:hAnsi="Verdana" w:eastAsia="Verdana" w:cs="Aparajita"/>
          <w:sz w:val="18"/>
          <w:szCs w:val="18"/>
        </w:rPr>
      </w:pPr>
      <w:r>
        <w:rPr>
          <w:rFonts w:eastAsia="Verdana" w:cs="Aparajita" w:ascii="Verdana" w:hAnsi="Verdana"/>
          <w:sz w:val="18"/>
          <w:szCs w:val="18"/>
        </w:rPr>
      </w:r>
    </w:p>
    <w:p>
      <w:pPr>
        <w:pStyle w:val="Normal"/>
        <w:spacing w:lineRule="auto" w:line="276"/>
        <w:jc w:val="right"/>
        <w:rPr>
          <w:rFonts w:ascii="Verdana" w:hAnsi="Verdana" w:cs="Aparajita"/>
        </w:rPr>
      </w:pPr>
      <w:r>
        <w:rPr>
          <w:rFonts w:eastAsia="Verdana" w:cs="Aparajita" w:ascii="Verdana" w:hAnsi="Verdana"/>
          <w:sz w:val="18"/>
          <w:szCs w:val="18"/>
        </w:rPr>
        <w:t>Novo Hamburgo, ____ de ____________ de 2024.</w:t>
      </w:r>
    </w:p>
    <w:p>
      <w:pPr>
        <w:pStyle w:val="Normal"/>
        <w:spacing w:lineRule="auto" w:line="276"/>
        <w:jc w:val="right"/>
        <w:rPr>
          <w:rFonts w:ascii="Verdana" w:hAnsi="Verdana" w:eastAsia="Verdana" w:cs="Aparajita"/>
          <w:sz w:val="18"/>
          <w:szCs w:val="18"/>
        </w:rPr>
      </w:pPr>
      <w:r>
        <w:rPr>
          <w:rFonts w:eastAsia="Verdana" w:cs="Aparajita" w:ascii="Verdana" w:hAnsi="Verdana"/>
          <w:sz w:val="18"/>
          <w:szCs w:val="18"/>
        </w:rPr>
      </w:r>
    </w:p>
    <w:p>
      <w:pPr>
        <w:pStyle w:val="Normal"/>
        <w:spacing w:lineRule="auto" w:line="276"/>
        <w:jc w:val="right"/>
        <w:rPr>
          <w:rFonts w:ascii="Verdana" w:hAnsi="Verdana" w:eastAsia="Verdana" w:cs="Aparajita"/>
          <w:sz w:val="18"/>
          <w:szCs w:val="18"/>
        </w:rPr>
      </w:pPr>
      <w:r>
        <w:rPr>
          <w:rFonts w:eastAsia="Verdana" w:cs="Aparajita" w:ascii="Verdana" w:hAnsi="Verdana"/>
          <w:sz w:val="18"/>
          <w:szCs w:val="18"/>
        </w:rPr>
      </w:r>
    </w:p>
    <w:p>
      <w:pPr>
        <w:pStyle w:val="Normal"/>
        <w:spacing w:lineRule="auto" w:line="276"/>
        <w:jc w:val="right"/>
        <w:rPr>
          <w:rFonts w:ascii="Verdana" w:hAnsi="Verdana" w:eastAsia="Verdana" w:cs="Aparajita"/>
          <w:sz w:val="18"/>
          <w:szCs w:val="18"/>
        </w:rPr>
      </w:pPr>
      <w:r>
        <w:rPr>
          <w:rFonts w:eastAsia="Verdana" w:cs="Aparajita" w:ascii="Verdana" w:hAnsi="Verdana"/>
          <w:sz w:val="18"/>
          <w:szCs w:val="18"/>
        </w:rPr>
      </w:r>
    </w:p>
    <w:p>
      <w:pPr>
        <w:pStyle w:val="Normal"/>
        <w:spacing w:lineRule="auto" w:line="276"/>
        <w:jc w:val="right"/>
        <w:rPr>
          <w:rFonts w:ascii="Verdana" w:hAnsi="Verdana" w:eastAsia="Verdana" w:cs="Aparajita"/>
          <w:sz w:val="18"/>
          <w:szCs w:val="18"/>
        </w:rPr>
      </w:pPr>
      <w:r>
        <w:rPr>
          <w:rFonts w:eastAsia="Verdana" w:cs="Aparajita" w:ascii="Verdana" w:hAnsi="Verdana"/>
          <w:sz w:val="18"/>
          <w:szCs w:val="18"/>
        </w:rPr>
      </w:r>
    </w:p>
    <w:p>
      <w:pPr>
        <w:pStyle w:val="Normal"/>
        <w:spacing w:lineRule="auto" w:line="276"/>
        <w:jc w:val="center"/>
        <w:rPr>
          <w:rFonts w:ascii="Verdana" w:hAnsi="Verdana" w:cs="Aparajita"/>
        </w:rPr>
      </w:pPr>
      <w:r>
        <w:rPr>
          <w:rFonts w:eastAsia="Verdana" w:cs="Aparajita" w:ascii="Verdana" w:hAnsi="Verdana"/>
          <w:color w:val="000000"/>
          <w:sz w:val="18"/>
          <w:szCs w:val="18"/>
        </w:rPr>
        <w:t>____________________________________</w:t>
      </w:r>
    </w:p>
    <w:p>
      <w:pPr>
        <w:pStyle w:val="Normal"/>
        <w:spacing w:lineRule="auto" w:line="276"/>
        <w:jc w:val="center"/>
        <w:rPr>
          <w:rFonts w:ascii="Verdana" w:hAnsi="Verdana" w:cs="Aparajita"/>
        </w:rPr>
      </w:pPr>
      <w:r>
        <w:rPr>
          <w:rFonts w:eastAsia="Verdana" w:cs="Aparajita" w:ascii="Verdana" w:hAnsi="Verdana"/>
          <w:color w:val="000000"/>
          <w:sz w:val="18"/>
          <w:szCs w:val="18"/>
        </w:rPr>
        <w:t xml:space="preserve">Nome completo e </w:t>
      </w:r>
    </w:p>
    <w:p>
      <w:pPr>
        <w:pStyle w:val="Normal"/>
        <w:spacing w:lineRule="auto" w:line="276"/>
        <w:jc w:val="center"/>
        <w:rPr>
          <w:rFonts w:ascii="Verdana" w:hAnsi="Verdana" w:cs="Aparajita"/>
        </w:rPr>
      </w:pPr>
      <w:r>
        <w:rPr>
          <w:rFonts w:eastAsia="Verdana" w:cs="Aparajita" w:ascii="Verdana" w:hAnsi="Verdana"/>
          <w:color w:val="000000"/>
          <w:sz w:val="18"/>
          <w:szCs w:val="18"/>
        </w:rPr>
        <w:t>assinatura do(a) proponente.</w:t>
      </w:r>
    </w:p>
    <w:p>
      <w:pPr>
        <w:pStyle w:val="Normal"/>
        <w:spacing w:lineRule="auto" w:line="276"/>
        <w:jc w:val="center"/>
        <w:rPr>
          <w:rFonts w:ascii="Verdana" w:hAnsi="Verdana" w:eastAsia="Verdana" w:cs="Aparajita"/>
          <w:b/>
          <w:b/>
          <w:sz w:val="18"/>
          <w:szCs w:val="18"/>
        </w:rPr>
      </w:pPr>
      <w:r>
        <w:rPr>
          <w:rFonts w:eastAsia="Verdana" w:cs="Aparajita" w:ascii="Verdana" w:hAnsi="Verdana"/>
          <w:b/>
          <w:sz w:val="18"/>
          <w:szCs w:val="18"/>
        </w:rPr>
      </w:r>
    </w:p>
    <w:p>
      <w:pPr>
        <w:pStyle w:val="Normal"/>
        <w:textAlignment w:val="auto"/>
        <w:rPr>
          <w:rFonts w:ascii="Verdana" w:hAnsi="Verdana" w:cs="Aparajita"/>
          <w:b/>
          <w:b/>
          <w:sz w:val="18"/>
          <w:szCs w:val="18"/>
        </w:rPr>
      </w:pPr>
      <w:r>
        <w:rPr>
          <w:rFonts w:cs="Aparajita" w:ascii="Verdana" w:hAnsi="Verdana"/>
          <w:b/>
          <w:sz w:val="18"/>
          <w:szCs w:val="18"/>
        </w:rPr>
      </w:r>
      <w:r>
        <w:br w:type="page"/>
      </w:r>
    </w:p>
    <w:p>
      <w:pPr>
        <w:pStyle w:val="Normal"/>
        <w:jc w:val="center"/>
        <w:rPr>
          <w:rFonts w:ascii="Verdana" w:hAnsi="Verdana" w:eastAsia="Verdana" w:cs="Aparajita"/>
          <w:b/>
          <w:b/>
          <w:sz w:val="18"/>
          <w:szCs w:val="18"/>
        </w:rPr>
      </w:pPr>
      <w:r>
        <w:rPr>
          <w:rFonts w:eastAsia="Verdana" w:cs="Aparajita" w:ascii="Verdana" w:hAnsi="Verdana"/>
          <w:b/>
          <w:sz w:val="18"/>
          <w:szCs w:val="18"/>
        </w:rPr>
        <w:t>ANEXO 10</w:t>
      </w:r>
    </w:p>
    <w:p>
      <w:pPr>
        <w:pStyle w:val="Normal"/>
        <w:jc w:val="center"/>
        <w:rPr>
          <w:rFonts w:ascii="Verdana" w:hAnsi="Verdana" w:cs="Aparajita"/>
          <w:sz w:val="18"/>
          <w:szCs w:val="18"/>
        </w:rPr>
      </w:pPr>
      <w:r>
        <w:rPr>
          <w:rFonts w:eastAsia="Verdana" w:cs="Aparajita" w:ascii="Verdana" w:hAnsi="Verdana"/>
          <w:b/>
          <w:sz w:val="18"/>
          <w:szCs w:val="18"/>
        </w:rPr>
        <w:t>MINUTA DE TERMO DE EXECUÇÃO CULTURAL</w:t>
      </w:r>
    </w:p>
    <w:p>
      <w:pPr>
        <w:pStyle w:val="Normal"/>
        <w:spacing w:before="0" w:after="120"/>
        <w:jc w:val="center"/>
        <w:rPr>
          <w:rFonts w:ascii="Verdana" w:hAnsi="Verdana" w:eastAsia="Verdana" w:cs="Aparajita"/>
          <w:b/>
          <w:b/>
          <w:sz w:val="18"/>
          <w:szCs w:val="18"/>
        </w:rPr>
      </w:pPr>
      <w:r>
        <w:rPr>
          <w:rFonts w:eastAsia="Verdana" w:cs="Aparajita" w:ascii="Verdana" w:hAnsi="Verdana"/>
          <w:b/>
          <w:sz w:val="18"/>
          <w:szCs w:val="18"/>
        </w:rPr>
      </w:r>
    </w:p>
    <w:p>
      <w:pPr>
        <w:pStyle w:val="Normal"/>
        <w:spacing w:before="0" w:after="120"/>
        <w:jc w:val="right"/>
        <w:rPr>
          <w:rFonts w:ascii="Verdana" w:hAnsi="Verdana" w:cs="Aparajita"/>
          <w:sz w:val="18"/>
          <w:szCs w:val="18"/>
        </w:rPr>
      </w:pPr>
      <w:r>
        <w:rPr>
          <w:rFonts w:eastAsia="Verdana" w:cs="Aparajita" w:ascii="Verdana" w:hAnsi="Verdana"/>
          <w:sz w:val="18"/>
          <w:szCs w:val="18"/>
        </w:rPr>
        <w:t>TERMO DE EXECUÇÃO CULTURAL Nº _________/_____</w:t>
      </w:r>
    </w:p>
    <w:p>
      <w:pPr>
        <w:pStyle w:val="Normal"/>
        <w:spacing w:before="0" w:after="120"/>
        <w:jc w:val="center"/>
        <w:rPr>
          <w:rFonts w:ascii="Verdana" w:hAnsi="Verdana" w:eastAsia="Verdana" w:cs="Aparajita"/>
          <w:sz w:val="18"/>
          <w:szCs w:val="18"/>
        </w:rPr>
      </w:pPr>
      <w:r>
        <w:rPr>
          <w:rFonts w:eastAsia="Verdana" w:cs="Aparajita" w:ascii="Verdana" w:hAnsi="Verdana"/>
          <w:sz w:val="18"/>
          <w:szCs w:val="18"/>
        </w:rPr>
      </w:r>
    </w:p>
    <w:p>
      <w:pPr>
        <w:pStyle w:val="Normal"/>
        <w:spacing w:before="0" w:after="120"/>
        <w:jc w:val="both"/>
        <w:rPr>
          <w:rFonts w:ascii="Verdana" w:hAnsi="Verdana" w:cs="Aparajita"/>
          <w:sz w:val="18"/>
          <w:szCs w:val="18"/>
        </w:rPr>
      </w:pPr>
      <w:r>
        <w:rPr>
          <w:rFonts w:eastAsia="Verdana" w:cs="Aparajita" w:ascii="Verdana" w:hAnsi="Verdana"/>
          <w:sz w:val="18"/>
          <w:szCs w:val="18"/>
        </w:rPr>
        <w:t>CONCESSÃO DE APOIO FINANCEIRO A AÇÕES CULTURAIS CONTEMPLADAS PELO CHAMAMENTO PÚBLICO CULTURAL Nº 05/2024 - EDITAL DE FOMENTO AO AUDIOVISUAL (LEI PAULO GUSTAVO).</w:t>
      </w:r>
    </w:p>
    <w:p>
      <w:pPr>
        <w:pStyle w:val="Normal"/>
        <w:spacing w:before="0" w:after="120"/>
        <w:ind w:left="1701" w:hanging="0"/>
        <w:jc w:val="both"/>
        <w:rPr>
          <w:rFonts w:ascii="Verdana" w:hAnsi="Verdana" w:eastAsia="Verdana" w:cs="Aparajita"/>
          <w:i/>
          <w:i/>
          <w:sz w:val="18"/>
          <w:szCs w:val="18"/>
        </w:rPr>
      </w:pPr>
      <w:r>
        <w:rPr>
          <w:rFonts w:eastAsia="Verdana" w:cs="Aparajita" w:ascii="Verdana" w:hAnsi="Verdana"/>
          <w:i/>
          <w:sz w:val="18"/>
          <w:szCs w:val="18"/>
        </w:rPr>
      </w:r>
    </w:p>
    <w:p>
      <w:pPr>
        <w:pStyle w:val="Normal"/>
        <w:spacing w:before="0" w:after="120"/>
        <w:ind w:left="1701" w:hanging="0"/>
        <w:jc w:val="both"/>
        <w:rPr>
          <w:rFonts w:ascii="Verdana" w:hAnsi="Verdana" w:eastAsia="Verdana" w:cs="Aparajita"/>
          <w:i/>
          <w:i/>
          <w:sz w:val="18"/>
          <w:szCs w:val="18"/>
        </w:rPr>
      </w:pPr>
      <w:r>
        <w:rPr>
          <w:rFonts w:eastAsia="Verdana" w:cs="Aparajita" w:ascii="Verdana" w:hAnsi="Verdana"/>
          <w:i/>
          <w:sz w:val="18"/>
          <w:szCs w:val="18"/>
        </w:rPr>
        <w:t xml:space="preserve">MUNICÍPIO DE NOVO HAMBURGO, ente de direito público interno, sediado na Rua Guia Lopes, nº 4207, inscrito no CNPJ/MF sob o nº 88.254.875/0001-60, neste ato, representado por seu Secretário Municipal da Cultura, Ralfe Joe Thiesen Cardoso, com poderes conferidos pelo Decreto Municipal </w:t>
      </w:r>
      <w:r>
        <w:rPr>
          <w:rFonts w:eastAsia="Verdana" w:cs="Aparajita" w:ascii="Verdana" w:hAnsi="Verdana"/>
          <w:i/>
          <w:color w:val="333333"/>
          <w:sz w:val="18"/>
          <w:szCs w:val="18"/>
        </w:rPr>
        <w:t xml:space="preserve">nº 7.665, de 1º de janeiro de 2017, </w:t>
      </w:r>
      <w:r>
        <w:rPr>
          <w:rFonts w:eastAsia="Verdana" w:cs="Aparajita" w:ascii="Verdana" w:hAnsi="Verdana"/>
          <w:i/>
          <w:sz w:val="18"/>
          <w:szCs w:val="18"/>
        </w:rPr>
        <w:t>doravante denominada MUNICÍPIO.</w:t>
      </w:r>
    </w:p>
    <w:p>
      <w:pPr>
        <w:pStyle w:val="Normal"/>
        <w:spacing w:before="0" w:after="120"/>
        <w:ind w:left="1701" w:hanging="0"/>
        <w:jc w:val="both"/>
        <w:rPr>
          <w:rFonts w:ascii="Verdana" w:hAnsi="Verdana" w:eastAsia="Verdana" w:cs="Aparajita"/>
          <w:i/>
          <w:i/>
          <w:sz w:val="18"/>
          <w:szCs w:val="18"/>
        </w:rPr>
      </w:pPr>
      <w:r>
        <w:rPr>
          <w:rFonts w:eastAsia="Verdana" w:cs="Aparajita" w:ascii="Verdana" w:hAnsi="Verdana"/>
          <w:i/>
          <w:sz w:val="18"/>
          <w:szCs w:val="18"/>
        </w:rPr>
      </w:r>
    </w:p>
    <w:p>
      <w:pPr>
        <w:pStyle w:val="Normal"/>
        <w:spacing w:before="0" w:after="120"/>
        <w:ind w:left="1701" w:hanging="0"/>
        <w:jc w:val="both"/>
        <w:rPr>
          <w:rFonts w:ascii="Verdana" w:hAnsi="Verdana" w:cs="Aparajita"/>
          <w:sz w:val="18"/>
          <w:szCs w:val="18"/>
        </w:rPr>
      </w:pPr>
      <w:r>
        <w:rPr>
          <w:rFonts w:eastAsia="Verdana" w:cs="Aparajita" w:ascii="Verdana" w:hAnsi="Verdana"/>
          <w:i/>
          <w:sz w:val="18"/>
          <w:szCs w:val="18"/>
        </w:rPr>
        <w:t xml:space="preserve">[NOME], pessoa [física/jurídica], inscrita no CPF/CNPJ sob nº </w:t>
      </w:r>
      <w:r>
        <w:rPr>
          <w:rFonts w:eastAsia="Verdana" w:cs="Aparajita" w:ascii="Verdana" w:hAnsi="Verdana"/>
          <w:i/>
          <w:color w:val="FF0000"/>
          <w:sz w:val="18"/>
          <w:szCs w:val="18"/>
        </w:rPr>
        <w:t>xxx.xxx.xxx-xx</w:t>
      </w:r>
      <w:r>
        <w:rPr>
          <w:rFonts w:eastAsia="Verdana" w:cs="Aparajita" w:ascii="Verdana" w:hAnsi="Verdana"/>
          <w:i/>
          <w:sz w:val="18"/>
          <w:szCs w:val="18"/>
        </w:rPr>
        <w:t xml:space="preserve">, residente/sediada na Rua xxxxxxxx, nº xxx, Bairro xxxxxx, cidade/RS, </w:t>
      </w:r>
      <w:r>
        <w:rPr>
          <w:rFonts w:eastAsia="Verdana" w:cs="Aparajita" w:ascii="Verdana" w:hAnsi="Verdana"/>
          <w:i/>
          <w:color w:val="FF0000"/>
          <w:sz w:val="18"/>
          <w:szCs w:val="18"/>
        </w:rPr>
        <w:t>[neste ato representada por seu titular, [nome], portador da carteira de identidade nº xxx expedida pela SSP/RS, inscrito no CPF/MF sob o nº xxx.xxx.xxx-xx,</w:t>
      </w:r>
      <w:r>
        <w:rPr>
          <w:rFonts w:eastAsia="Verdana" w:cs="Aparajita" w:ascii="Verdana" w:hAnsi="Verdana"/>
          <w:i/>
          <w:sz w:val="18"/>
          <w:szCs w:val="18"/>
        </w:rPr>
        <w:t xml:space="preserve"> doravante denominada AGENTE CULTURAL.</w:t>
      </w:r>
    </w:p>
    <w:p>
      <w:pPr>
        <w:pStyle w:val="Normal"/>
        <w:ind w:left="1701" w:hanging="0"/>
        <w:jc w:val="both"/>
        <w:rPr>
          <w:rFonts w:ascii="Verdana" w:hAnsi="Verdana" w:eastAsia="Verdana" w:cs="Aparajita"/>
          <w:sz w:val="18"/>
          <w:szCs w:val="18"/>
        </w:rPr>
      </w:pPr>
      <w:r>
        <w:rPr>
          <w:rFonts w:eastAsia="Verdana" w:cs="Aparajita" w:ascii="Verdana" w:hAnsi="Verdana"/>
          <w:sz w:val="18"/>
          <w:szCs w:val="18"/>
        </w:rPr>
      </w:r>
    </w:p>
    <w:p>
      <w:pPr>
        <w:pStyle w:val="Normal"/>
        <w:jc w:val="both"/>
        <w:rPr>
          <w:rFonts w:ascii="Verdana" w:hAnsi="Verdana" w:eastAsia="Verdana" w:cs="Aparajita"/>
          <w:sz w:val="18"/>
          <w:szCs w:val="18"/>
        </w:rPr>
      </w:pPr>
      <w:r>
        <w:rPr>
          <w:rFonts w:eastAsia="Verdana" w:cs="Aparajita" w:ascii="Verdana" w:hAnsi="Verdana"/>
          <w:sz w:val="18"/>
          <w:szCs w:val="18"/>
        </w:rPr>
        <w:t xml:space="preserve">Pelo presente instrumento, firmado com fulcro na </w:t>
      </w:r>
      <w:r>
        <w:rPr>
          <w:rFonts w:eastAsia="Verdana" w:cs="Aparajita" w:ascii="Verdana" w:hAnsi="Verdana"/>
          <w:color w:val="000000"/>
          <w:sz w:val="18"/>
          <w:szCs w:val="18"/>
        </w:rPr>
        <w:t>Lei Complementar nº 195, de 8 de julho de 2022 (Lei Paulo Gustavo), regulamentada pelo Decreto Federal nº 11.525, de 11 de maio de 2023, com fulcro no Decreto Federal nº 11.453, de 23 de março de 2023 e no Decreto Municipal nº 10.873, de 01 de setembro de 2023 e na Lei Municipal nº 2.667, de 20 de dezembro de 2013</w:t>
      </w:r>
      <w:r>
        <w:rPr>
          <w:rFonts w:eastAsia="Verdana" w:cs="Aparajita" w:ascii="Verdana" w:hAnsi="Verdana"/>
          <w:sz w:val="18"/>
          <w:szCs w:val="18"/>
        </w:rPr>
        <w:t>, as partes acima nominadas resolvem firmar o presente Termo de Execução Cultural, de acordo com as seguintes condições:</w:t>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numPr>
          <w:ilvl w:val="0"/>
          <w:numId w:val="2"/>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PROCEDIMENTO</w:t>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 xml:space="preserve">Este Termo de Execução Cultural é instrumento da modalidade de fomento à execução de ações culturais de que trata o inciso I do art. 7º do Decreto Municipal nº 10.873, de 01 de setembro de 2023 e o inciso I do art. 8º do Decreto Federal nº 11.453, de 23 de março de 2023, celebrado com agente cultural selecionado pelo </w:t>
      </w:r>
      <w:bookmarkStart w:id="51" w:name="_Hlk146547439"/>
      <w:r>
        <w:rPr>
          <w:rFonts w:eastAsia="Verdana" w:cs="Aparajita" w:ascii="Verdana" w:hAnsi="Verdana"/>
          <w:color w:val="000000"/>
          <w:sz w:val="18"/>
          <w:szCs w:val="18"/>
        </w:rPr>
        <w:t xml:space="preserve">CHAMAMENTO PÚBLICO CULTURAL Nº 05/2024 - EDITAL DE FOMENTO AO AUDIOVISUAL (LEI PAULO GUSTAVO), </w:t>
      </w:r>
      <w:bookmarkEnd w:id="51"/>
      <w:r>
        <w:rPr>
          <w:rFonts w:eastAsia="Verdana" w:cs="Aparajita" w:ascii="Verdana" w:hAnsi="Verdana"/>
          <w:color w:val="000000"/>
          <w:sz w:val="18"/>
          <w:szCs w:val="18"/>
        </w:rPr>
        <w:t>com recursos federais oriundos da Lei Complementar nº 195, de 8 de julho de 2022 (Lei Paulo Gustavo).</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0"/>
          <w:numId w:val="2"/>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OBJETO</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t>Constitui objeto do presente TEC a concessão de apoio financeiro ao projeto cultural [INDICAR NOME DO PROJETO], contemplado no CHAMAMENTO PÚBLICO CULTURAL Nº 05/2024 - EDITAL DE FOMENTO AO AUDIOVISUAL (LEI PAULO GUSTAVO), na categoria [   ] Categoria I: Apoio à Produção de Obras Audiovisuais - Produção de curta-metragem - [   ] Categoria II: Apoio a Cineclube, conforme processo administrativo nº [INDICAR NÚMERO DA INSCRIÇÃO NO PROCESSO SELETIVO], para a realização de ação cultural, mediante o financiamento direto, conforme Projeto Cultural e Plano de Trabalho e outros anexos que integram este termo independentemente de transcrição.</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0"/>
          <w:numId w:val="2"/>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 xml:space="preserve">RECURSOS FINANCEIROS </w:t>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Os recursos financeiros para a execução do presente termo totalizam o montante de R$ [INDICAR VALOR EM NÚMERO ARÁBICOS] ([INDICAR VALOR POR EXTENSO] reais).</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O apoio financeiro será transferido à conta bancária específica e exclusiva para a execução do projeto, indicada pelo(a) AGENTE CULTURAL, no [NOME DO BANCO], Agência [INDICAR AGÊNCIA], Conta nº [INDICAR CONTA], para recebimento e movimentação.</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0"/>
          <w:numId w:val="2"/>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APLICAÇÃO DOS RECURSOS</w:t>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Os rendimentos de ativos financeiros poderão ser aplicados para o alcance do objeto, sem a necessidade de autorização prévia.</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0"/>
          <w:numId w:val="2"/>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VIGÊNCIA</w:t>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O prazo de realização do presente Termo de Execução Cultural é de até 12 (doze) meses, a contar da data de depósito dos recursos financeiros em conta bancária específica e exclusiva para a execução do projeto, podendo ser renovado, se houver prorrogação do prazo de execução da Lei Paulo Gustavo, mediante pedido justificado e motivação expressa encaminhada ao MUNICÍPIO, por e-mail, sem incidência de qualquer repasse financeiro suplementar.</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0"/>
          <w:numId w:val="2"/>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MONITORAMENTO E AVALIAÇÃO</w:t>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Esse Termo de Execução Cultural será monitorado pelo servidor [INDICAR NOME].</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 xml:space="preserve">A execução da proposta obedecerá ao Projeto Cultural e Plano de Trabalho a ele vinculado, nos quais estarão detalhadas informações complementares e necessárias ao acompanhamento e fiscalização da proposta. </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A execução deverá observar os princípios da democratização do acesso, de acessibilidade e de inclusão de grupos vulneráveis.</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O AGENTE CULTURAL deverá comunicar, previamente, à Secretaria Municipal da Cultura, com antecedência mínima de 15 (quinze) dias, qualquer necessidade de alteração do cronograma do Plano de Trabalho.</w:t>
      </w:r>
    </w:p>
    <w:p>
      <w:pPr>
        <w:pStyle w:val="ListParagrap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A execução do projeto poderá ser cancelada a qualquer tempo, se as alterações solicitadas e/ou informadas descaracterizarem a proposta original e/ou alterarem a pontuação obtida na fase de seleção.</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O monitoramento e avaliação observará o disposto no art. 27 e seguintes do Decreto Municipal nº 10.873, de 01 de setembro de 2023 e ao regramento do instrumento convocatório.</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ListParagraph"/>
        <w:numPr>
          <w:ilvl w:val="0"/>
          <w:numId w:val="2"/>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OBRIGAÇÕES</w:t>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 xml:space="preserve">São obrigações do </w:t>
      </w:r>
      <w:r>
        <w:rPr>
          <w:rFonts w:eastAsia="Verdana" w:cs="Aparajita" w:ascii="Verdana" w:hAnsi="Verdana"/>
          <w:b/>
          <w:bCs/>
          <w:color w:val="000000"/>
          <w:sz w:val="18"/>
          <w:szCs w:val="18"/>
        </w:rPr>
        <w:t>MUNICÍPIO</w:t>
      </w:r>
      <w:r>
        <w:rPr>
          <w:rFonts w:eastAsia="Verdana" w:cs="Aparajita" w:ascii="Verdana" w:hAnsi="Verdana"/>
          <w:color w:val="000000"/>
          <w:sz w:val="18"/>
          <w:szCs w:val="18"/>
        </w:rPr>
        <w:t>:</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 xml:space="preserve">transferir ao(a) AGENTE CULTURAL os recursos financeiros previstos para a execução do supramencionado projeto, no valor de mencionado na cláusula terceira, até o dia 27/12/2024, por força da lei; </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orientar o(a) AGENTE CULTURAL sobre o procedimento para a prestação de informações dos recursos concedidos;</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indicar o agente público responsável pelo monitoramento e avaliação;</w:t>
      </w:r>
    </w:p>
    <w:p>
      <w:pPr>
        <w:pStyle w:val="Normal"/>
        <w:numPr>
          <w:ilvl w:val="2"/>
          <w:numId w:val="2"/>
        </w:numPr>
        <w:tabs>
          <w:tab w:val="left" w:pos="709" w:leader="none"/>
        </w:tabs>
        <w:ind w:left="709" w:hanging="283"/>
        <w:jc w:val="both"/>
        <w:rPr>
          <w:rFonts w:ascii="Verdana" w:hAnsi="Verdana" w:eastAsia="Verdana" w:cs="Aparajita"/>
          <w:color w:val="000000"/>
          <w:sz w:val="18"/>
          <w:szCs w:val="18"/>
        </w:rPr>
      </w:pPr>
      <w:r>
        <w:rPr>
          <w:rFonts w:eastAsia="Verdana" w:cs="Aparajita" w:ascii="Verdana" w:hAnsi="Verdana"/>
          <w:color w:val="000000"/>
          <w:sz w:val="18"/>
          <w:szCs w:val="18"/>
        </w:rPr>
        <w:t>acompanhar as atividades de execução, avaliando os seus resultados e reflexos;</w:t>
      </w:r>
    </w:p>
    <w:p>
      <w:pPr>
        <w:pStyle w:val="Normal"/>
        <w:numPr>
          <w:ilvl w:val="2"/>
          <w:numId w:val="2"/>
        </w:numPr>
        <w:tabs>
          <w:tab w:val="left" w:pos="709" w:leader="none"/>
        </w:tabs>
        <w:ind w:left="709" w:hanging="283"/>
        <w:jc w:val="both"/>
        <w:rPr>
          <w:rFonts w:ascii="Verdana" w:hAnsi="Verdana" w:eastAsia="Verdana" w:cs="Aparajita"/>
          <w:color w:val="000000"/>
          <w:sz w:val="18"/>
          <w:szCs w:val="18"/>
        </w:rPr>
      </w:pPr>
      <w:r>
        <w:rPr>
          <w:rFonts w:eastAsia="Verdana" w:cs="Aparajita" w:ascii="Verdana" w:hAnsi="Verdana"/>
          <w:color w:val="000000"/>
          <w:sz w:val="18"/>
          <w:szCs w:val="18"/>
        </w:rPr>
        <w:t>supervisionar o(a) AGENTE CULTURAL, bem como exercer fiscalização na execução do projeto;</w:t>
      </w:r>
    </w:p>
    <w:p>
      <w:pPr>
        <w:pStyle w:val="Normal"/>
        <w:numPr>
          <w:ilvl w:val="2"/>
          <w:numId w:val="2"/>
        </w:numPr>
        <w:tabs>
          <w:tab w:val="left" w:pos="709" w:leader="none"/>
        </w:tabs>
        <w:ind w:left="709" w:hanging="283"/>
        <w:jc w:val="both"/>
        <w:rPr>
          <w:rFonts w:ascii="Verdana" w:hAnsi="Verdana" w:eastAsia="Verdana" w:cs="Aparajita"/>
          <w:color w:val="000000"/>
          <w:sz w:val="18"/>
          <w:szCs w:val="18"/>
        </w:rPr>
      </w:pPr>
      <w:r>
        <w:rPr>
          <w:rFonts w:eastAsia="Verdana" w:cs="Aparajita" w:ascii="Verdana" w:hAnsi="Verdana"/>
          <w:color w:val="000000"/>
          <w:sz w:val="18"/>
          <w:szCs w:val="18"/>
        </w:rPr>
        <w:t>zelar pelo fiel cumprimento deste Termo de Execução Cultural;</w:t>
      </w:r>
    </w:p>
    <w:p>
      <w:pPr>
        <w:pStyle w:val="Normal"/>
        <w:numPr>
          <w:ilvl w:val="2"/>
          <w:numId w:val="2"/>
        </w:numPr>
        <w:tabs>
          <w:tab w:val="left" w:pos="709" w:leader="none"/>
        </w:tabs>
        <w:ind w:left="709" w:hanging="283"/>
        <w:jc w:val="both"/>
        <w:rPr>
          <w:rFonts w:ascii="Verdana" w:hAnsi="Verdana" w:eastAsia="Verdana" w:cs="Aparajita"/>
          <w:color w:val="000000"/>
          <w:sz w:val="18"/>
          <w:szCs w:val="18"/>
        </w:rPr>
      </w:pPr>
      <w:r>
        <w:rPr>
          <w:rFonts w:eastAsia="Verdana" w:cs="Aparajita" w:ascii="Verdana" w:hAnsi="Verdana"/>
          <w:color w:val="000000"/>
          <w:sz w:val="18"/>
          <w:szCs w:val="18"/>
        </w:rPr>
        <w:t>analisar as propostas de alterações do projeto, desde que apresentadas previamente e por escrito, acompanhadas de justificativa e que não impliquem na alteração do objeto fomentado;</w:t>
      </w:r>
    </w:p>
    <w:p>
      <w:pPr>
        <w:pStyle w:val="Normal"/>
        <w:numPr>
          <w:ilvl w:val="2"/>
          <w:numId w:val="2"/>
        </w:numPr>
        <w:tabs>
          <w:tab w:val="left" w:pos="709" w:leader="none"/>
        </w:tabs>
        <w:ind w:left="709" w:hanging="283"/>
        <w:jc w:val="both"/>
        <w:rPr>
          <w:rFonts w:ascii="Verdana" w:hAnsi="Verdana" w:eastAsia="Verdana" w:cs="Aparajita"/>
          <w:color w:val="000000"/>
          <w:sz w:val="18"/>
          <w:szCs w:val="18"/>
        </w:rPr>
      </w:pPr>
      <w:r>
        <w:rPr>
          <w:rFonts w:eastAsia="Verdana" w:cs="Aparajita" w:ascii="Verdana" w:hAnsi="Verdana"/>
          <w:sz w:val="18"/>
          <w:szCs w:val="18"/>
        </w:rPr>
        <w:t>analisar e emitir parecer sobre os relatórios e sobre a prestação de informações apresentados pelo(</w:t>
      </w:r>
      <w:r>
        <w:rPr>
          <w:rFonts w:eastAsia="Verdana" w:cs="Aparajita" w:ascii="Verdana" w:hAnsi="Verdana"/>
          <w:color w:val="000000"/>
          <w:sz w:val="18"/>
          <w:szCs w:val="18"/>
        </w:rPr>
        <w:t>a) AGENTE CULTURAL;</w:t>
      </w:r>
    </w:p>
    <w:p>
      <w:pPr>
        <w:pStyle w:val="Normal"/>
        <w:numPr>
          <w:ilvl w:val="2"/>
          <w:numId w:val="2"/>
        </w:numPr>
        <w:tabs>
          <w:tab w:val="left" w:pos="709" w:leader="none"/>
        </w:tabs>
        <w:ind w:left="709" w:hanging="283"/>
        <w:jc w:val="both"/>
        <w:rPr>
          <w:rFonts w:ascii="Verdana" w:hAnsi="Verdana" w:eastAsia="Verdana" w:cs="Aparajita"/>
          <w:color w:val="000000"/>
          <w:sz w:val="18"/>
          <w:szCs w:val="18"/>
        </w:rPr>
      </w:pPr>
      <w:r>
        <w:rPr>
          <w:rFonts w:eastAsia="Verdana" w:cs="Aparajita" w:ascii="Verdana" w:hAnsi="Verdana"/>
          <w:color w:val="000000"/>
          <w:sz w:val="18"/>
          <w:szCs w:val="18"/>
        </w:rPr>
        <w:t>realizar o monitoramento e avaliação da parceria fomentada, podendo, a qualquer tempo, solicitar informações e esclarecimentos acerca do andamento dos mesmos;</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monitorar o cumprimento pelo(a) AGENTE CULTURAL das obrigações previstas na cláusula 7.2;</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color w:val="000000"/>
          <w:sz w:val="18"/>
          <w:szCs w:val="18"/>
        </w:rPr>
        <w:t>adotar</w:t>
      </w:r>
      <w:r>
        <w:rPr>
          <w:rFonts w:eastAsia="Verdana" w:cs="Aparajita" w:ascii="Verdana" w:hAnsi="Verdana"/>
          <w:sz w:val="18"/>
          <w:szCs w:val="18"/>
        </w:rPr>
        <w:t xml:space="preserve"> medidas saneadoras e corretivas quando houver inadimplemento;</w:t>
      </w:r>
    </w:p>
    <w:p>
      <w:pPr>
        <w:pStyle w:val="Normal"/>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 xml:space="preserve">São obrigações do(a) </w:t>
      </w:r>
      <w:r>
        <w:rPr>
          <w:rFonts w:eastAsia="Verdana" w:cs="Aparajita" w:ascii="Verdana" w:hAnsi="Verdana"/>
          <w:b/>
          <w:bCs/>
          <w:color w:val="000000"/>
          <w:sz w:val="18"/>
          <w:szCs w:val="18"/>
        </w:rPr>
        <w:t>AGENTE CULTURAL</w:t>
      </w:r>
      <w:r>
        <w:rPr>
          <w:rFonts w:eastAsia="Verdana" w:cs="Aparajita" w:ascii="Verdana" w:hAnsi="Verdana"/>
          <w:color w:val="000000"/>
          <w:sz w:val="18"/>
          <w:szCs w:val="18"/>
        </w:rPr>
        <w:t xml:space="preserve">: </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Agir com boa fé na execução do projeto;</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Cumprir, fielmente, o projeto inscrito e contemplado, seu Plano de Trabalho aprovado e as obrigações assumidas neste Termo de Execução Cultural;</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Garantir as medidas de acessibilidade e o investimento de, no mínimo, 10% (dez por cento) do valor do projeto para estas finalidades, exigidas na legislação e propostas no projeto e Plano de Trabalho, consoante disposto na Instrução Normativa MINC nº 5, de 10 de agosto de 2023 e nos termos do art. 15 do Decreto Federal nº 11.525, de 11 de maio de 2023;</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Executar as ações obrigatórias de contrapartida social, previstas e acordadas;</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 xml:space="preserve">Executar o projeto, conforme cronograma constante no Plano de Trabalho, em até 12 meses, a contar da data de depósito dos recursos financeiros em </w:t>
      </w:r>
      <w:r>
        <w:rPr>
          <w:rFonts w:eastAsia="Verdana" w:cs="Aparajita" w:ascii="Verdana" w:hAnsi="Verdana"/>
          <w:color w:val="000000"/>
          <w:sz w:val="18"/>
          <w:szCs w:val="18"/>
        </w:rPr>
        <w:t>conta bancária específica e exclusiva para a execução do projeto</w:t>
      </w:r>
      <w:r>
        <w:rPr>
          <w:rFonts w:eastAsia="Verdana" w:cs="Aparajita" w:ascii="Verdana" w:hAnsi="Verdana"/>
          <w:sz w:val="18"/>
          <w:szCs w:val="18"/>
        </w:rPr>
        <w:t>;</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Compor a equipe técnica do projeto cultural com profissionais residentes em Novo Hamburgo, conforme Projeto e Plano de Trabalho aprovados;</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Indicar, no momento da Prestação de Contas, qualquer ajuste ou alteração realizados, seja aqueles dispensados (até o limite de 30% do valor total do projeto) ou aqueles cuja solicitação, foi objeto de análise e aprovação pela SECULT;</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 xml:space="preserve">Manter </w:t>
      </w:r>
      <w:r>
        <w:rPr>
          <w:rFonts w:eastAsia="Verdana" w:cs="Aparajita" w:ascii="Verdana" w:hAnsi="Verdana"/>
          <w:color w:val="000000"/>
          <w:sz w:val="18"/>
          <w:szCs w:val="18"/>
        </w:rPr>
        <w:t>conta bancária específica e exclusiva para a execução do projeto</w:t>
      </w:r>
      <w:r>
        <w:rPr>
          <w:rFonts w:eastAsia="Verdana" w:cs="Aparajita" w:ascii="Verdana" w:hAnsi="Verdana"/>
          <w:sz w:val="18"/>
          <w:szCs w:val="18"/>
        </w:rPr>
        <w:t>, em seu nome, conforme a personalidade jurídica da inscrição, para recebimento do fomento;</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Observar critérios de economicidade (valores praticados no mercado) na previsão de custos, bem como a Regularidade Fiscal e Jurídica de seus fornecedores;</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Disponibilizar material e informações suficientes, para que a Secretaria Municipal da Cultura - SECULT, o Conselho Municipal de Política Cultural - CMPC e o Ministério da Cultura - MinC, possam divulgar e acompanhar a execução e o resultado dos projetos contemplados com recursos federais oriundos da Lei Complementar nº 195, de 8 de julho de 2022 (Lei Paulo Gustavo);</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Autorizar o acesso da Secretaria Municipal da Cultura - SECULT, do Conselho Municipal de Política Cultural - CMPC e do Ministério da Cultura - MinC ao conteúdo integral de seu Plano de Trabalho, inclusive após a execução do mesmo;</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 xml:space="preserve">Divulgar o projeto e suas ações, de acordo com o Plano de Trabalho aprovado; </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Mencionar o apoio da Secretaria Municipal da Cultura - SECULT e do Ministério da Cultura quando o projeto aparecer em quaisquer canais de comunicação.</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Mencionar em todo material produzido e conteúdo veiculado a expressão “Este projeto é apoiado pela Secretaria Municipal da Cultura de Novo Hamburgo, com recursos da Lei Paulo Gustavo (Lei Complementar n. 195/2022)”;</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Incluir em todo material produzido e conteúdo veiculado as marcas oficiais da União, da Lei Paulo Gustavo e do Município de Novo Hamburgo, conforme manual de aplicação a ser disponibilizado;</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Produzir materiais referentes ao projeto, em formatos acessíveis e educativos para pessoas com deficiência, mencionando os recursos de acessibilidade disponibilizados pelo projeto;</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Submeter as peças promocionais à aprovação da SECULT, pelo e-mail secultcomunica@gmail.com, sendo que a inclusão de crédito a eventuais co-patrocinadores e apoiadores depende de aprovação prévia da SECULT;</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Manter a documentação referente ao projeto cultural em boa ordem, colocando-a à disposição dos órgãos de controle interno e externo, pelo prazo de 5 (cinco) anos, contados da homologação da prestação de contas;</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Manter a regularidade no que diz respeito à capacidade técnica, artística, jurídica, idoneidade financeira e regularidade fiscal, bem como quanto à participação de terceiros na execução do projeto;</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Manter seu cadastro atualizado na plataforma Mapa Cultural de Novo Hamburgo, inclusive cadastrando os eventos relacionados ao projeto contemplado, quando for o caso;</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Responder os e-mails encaminhados pela SECULT;</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 xml:space="preserve">Responder, integralmente, pelo gerenciamento administrativo e financeiro dos recursos recebidos, inclusive no que diz respeito às despesas de custeio, de investimento e de pessoal; </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Responder e responsabilizar-se,  exclusivamente, pelo pagamento dos encargos trabalhistas, previdenciários, fiscais, comerciais, bancários, intelectuais (direito autoral, inclusive os conexos e de propriedade industrial), relacionados à execução do objeto deste termo, não implicando responsabilidade solidária ou subsidiária da Administração Pública Municipal a inadimplência do(a) agente cultural fomentado(a) em relação ao referido pagamento, os ônus incidentes sobre o objeto da parceria ou os danos decorrentes de restrição à sua execução;</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Ceder ao Município de Novo Hamburgo os direitos de uso de imagem quanto à execução do projeto, em todo o território nacional ou internacional;</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Ceder ao Município de Novo Hamburgo os direitos de exibição gratuita e comunicação pública da obra, em qualquer meio ou veículo – incluindo repositórios digitais –, os direitos de reprodução, exibição, execução, arquivamento, inclusão em banco de dados, preservação, difusão e divulgação de imagens da obra ou qualquer forma de utilização não comercial, em todo o território nacional ou internacional;</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Apresentar, ao final da execução ou sempre que solicitado pela SECULT, o Relatório de Execução do Objeto no modelo anexo ao Edital, contendo evidências de execução de todas as atividades e ações previstas no Plano de Trabalho, e demais documentos necessários à avaliação da efetividade das ações desenvolvidas;</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Não transferir para terceiros as obrigações assumidas quando da assinatura do Termo de Execução Cultural;</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Outras obrigações constantes no CHAMAMENTO PÚBLICO CULTURAL Nº 05/2024 - EDITAL DE FOMENTO AO AUDIOVISUAL (LEI PAULO GUSTAVO).</w:t>
      </w:r>
    </w:p>
    <w:p>
      <w:pPr>
        <w:pStyle w:val="Normal"/>
        <w:tabs>
          <w:tab w:val="left" w:pos="709" w:leader="none"/>
        </w:tabs>
        <w:ind w:left="709" w:hanging="0"/>
        <w:jc w:val="both"/>
        <w:rPr>
          <w:rFonts w:ascii="Verdana" w:hAnsi="Verdana" w:eastAsia="Verdana" w:cs="Aparajita"/>
          <w:sz w:val="18"/>
          <w:szCs w:val="18"/>
        </w:rPr>
      </w:pPr>
      <w:r>
        <w:rPr>
          <w:rFonts w:eastAsia="Verdana" w:cs="Aparajita" w:ascii="Verdana" w:hAnsi="Verdana"/>
          <w:sz w:val="18"/>
          <w:szCs w:val="18"/>
        </w:rPr>
      </w:r>
    </w:p>
    <w:p>
      <w:pPr>
        <w:pStyle w:val="Normal"/>
        <w:tabs>
          <w:tab w:val="left" w:pos="709" w:leader="none"/>
        </w:tabs>
        <w:ind w:left="709" w:hanging="0"/>
        <w:jc w:val="both"/>
        <w:rPr>
          <w:rFonts w:ascii="Verdana" w:hAnsi="Verdana" w:eastAsia="Verdana" w:cs="Aparajita"/>
          <w:sz w:val="18"/>
          <w:szCs w:val="18"/>
        </w:rPr>
      </w:pPr>
      <w:r>
        <w:rPr>
          <w:rFonts w:eastAsia="Verdana" w:cs="Aparajita" w:ascii="Verdana" w:hAnsi="Verdana"/>
          <w:sz w:val="18"/>
          <w:szCs w:val="18"/>
        </w:rPr>
      </w:r>
      <w:bookmarkStart w:id="52" w:name="_Hlk146549375"/>
      <w:bookmarkStart w:id="53" w:name="_Hlk146549375"/>
      <w:bookmarkEnd w:id="53"/>
    </w:p>
    <w:p>
      <w:pPr>
        <w:pStyle w:val="Normal"/>
        <w:numPr>
          <w:ilvl w:val="0"/>
          <w:numId w:val="2"/>
        </w:numPr>
        <w:tabs>
          <w:tab w:val="clear" w:pos="709"/>
          <w:tab w:val="left" w:pos="1004" w:leader="none"/>
        </w:tabs>
        <w:jc w:val="both"/>
        <w:rPr>
          <w:rFonts w:ascii="Verdana" w:hAnsi="Verdana" w:cs="Aparajita"/>
          <w:sz w:val="18"/>
          <w:szCs w:val="18"/>
        </w:rPr>
      </w:pPr>
      <w:r>
        <w:rPr>
          <w:rFonts w:eastAsia="Verdana" w:cs="Aparajita" w:ascii="Verdana" w:hAnsi="Verdana"/>
          <w:b/>
          <w:sz w:val="18"/>
          <w:szCs w:val="18"/>
        </w:rPr>
        <w:t>PRESTAÇÃO DE CONTAS</w:t>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sz w:val="18"/>
          <w:szCs w:val="18"/>
        </w:rPr>
        <w:t>O AGENTE CULTURAL prestar contas, em até 60 (sessenta) dias, a contar do término da execução do projeto, na forma indicada no inciso II do art. 32 do Decreto Municipal nº 10.873, de 01 de setembro de 2023, consoante ao inciso II, do art. 29, do Decreto Federal n° 11.453, de 23 de março de 2023.</w:t>
      </w:r>
    </w:p>
    <w:p>
      <w:pPr>
        <w:pStyle w:val="Normal"/>
        <w:jc w:val="both"/>
        <w:rPr>
          <w:rFonts w:ascii="Verdana" w:hAnsi="Verdana" w:eastAsia="Verdana" w:cs="Aparajita"/>
          <w:color w:val="FF0000"/>
          <w:sz w:val="18"/>
          <w:szCs w:val="18"/>
        </w:rPr>
      </w:pPr>
      <w:r>
        <w:rPr>
          <w:rFonts w:eastAsia="Verdana" w:cs="Aparajita" w:ascii="Verdana" w:hAnsi="Verdana"/>
          <w:color w:val="FF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sz w:val="18"/>
          <w:szCs w:val="18"/>
        </w:rPr>
      </w:pPr>
      <w:r>
        <w:rPr>
          <w:rFonts w:eastAsia="Verdana" w:cs="Aparajita" w:ascii="Verdana" w:hAnsi="Verdana"/>
          <w:sz w:val="18"/>
          <w:szCs w:val="18"/>
        </w:rPr>
        <w:t>A Prestação de Contas ocorrerá mediante prestação de informações em Relatório de Execução do Objeto, como disposto no art. 4º, inciso XXII da Resolução Conjunta SECULT e CMPC nº 02/2023, contendo registros de imagens com fotos ou vídeos que identifique o objeto do projeto, cartas de instituições contempladas com a contrapartida, entre outras evidências da execução do projeto contemplado.</w:t>
      </w:r>
    </w:p>
    <w:p>
      <w:pPr>
        <w:pStyle w:val="ListParagraph"/>
        <w:numPr>
          <w:ilvl w:val="2"/>
          <w:numId w:val="22"/>
        </w:numPr>
        <w:tabs>
          <w:tab w:val="clear" w:pos="709"/>
          <w:tab w:val="left" w:pos="567" w:leader="none"/>
        </w:tabs>
        <w:jc w:val="both"/>
        <w:rPr>
          <w:rFonts w:ascii="Verdana" w:hAnsi="Verdana" w:eastAsia="Verdana" w:cs="Aparajita"/>
          <w:sz w:val="18"/>
          <w:szCs w:val="18"/>
        </w:rPr>
      </w:pPr>
      <w:r>
        <w:rPr>
          <w:rFonts w:eastAsia="Verdana" w:cs="Aparajita" w:ascii="Verdana" w:hAnsi="Verdana"/>
          <w:sz w:val="18"/>
          <w:szCs w:val="18"/>
        </w:rPr>
        <w:t>No ato da prestação de contas o(a) agente cultural deverá apresentar:</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Entrega do objeto do projeto correspondente à categoria/modalidade contemplada;</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Relatório de Execução do Objeto, preenchido no modelo constante no Edital;</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Registros que identifiquem o objeto do projeto e outras evidências da execução do projeto, das medidas de acessibilidade e das ações de contrapartida social.</w:t>
      </w:r>
    </w:p>
    <w:p>
      <w:pPr>
        <w:pStyle w:val="ListParagraph"/>
        <w:ind w:left="540" w:hanging="0"/>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sz w:val="18"/>
          <w:szCs w:val="18"/>
        </w:rPr>
        <w:t xml:space="preserve">O Relatório de Execução do Objeto obedecerá ao modelo anexo ao instrumento convocatório, devendo constar, no mínimo, informações referentes a/ao: </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 xml:space="preserve">desenvolvimento do projeto fomentado; </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 xml:space="preserve">avaliação dos objetivos; </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 xml:space="preserve">avaliação das metas; </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 xml:space="preserve">ações desenvolvidas nas etapas previstas; </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 xml:space="preserve">dificuldades e ajustes realizados; </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 xml:space="preserve">profissionais envolvidos na execução; </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 xml:space="preserve">informações financeiras e gastos realizados por categorias, sem a necessidade de detalhamento por item de despesa e agentes da cadeia criativa beneficiados; </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resultados e produtos culturais obtidos;</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execução das medidas de acessibilidade e das ações de contrapartida social e público contemplado.</w:t>
      </w:r>
    </w:p>
    <w:p>
      <w:pPr>
        <w:pStyle w:val="Normal"/>
        <w:ind w:left="1440"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 xml:space="preserve">Os </w:t>
      </w:r>
      <w:r>
        <w:rPr>
          <w:rFonts w:eastAsia="Verdana" w:cs="Aparajita" w:ascii="Verdana" w:hAnsi="Verdana"/>
          <w:sz w:val="18"/>
          <w:szCs w:val="18"/>
        </w:rPr>
        <w:t>registros</w:t>
      </w:r>
      <w:r>
        <w:rPr>
          <w:rFonts w:eastAsia="Verdana" w:cs="Aparajita" w:ascii="Verdana" w:hAnsi="Verdana"/>
          <w:color w:val="000000"/>
          <w:sz w:val="18"/>
          <w:szCs w:val="18"/>
        </w:rPr>
        <w:t xml:space="preserve"> a que se refere ao inciso III do subitem 8.2.1, poderão apresentar:</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registros de imagens com fotos ou vídeos que identifiquem a realização o objeto do projeto;</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cópias de cartazes, folders, folhetos, registro de arquivos de imprensa e menções feitas na mídia sobre o projeto fomentado, matérias de jornal, páginas da internet e outros materiais que comprovem a execução do objeto;</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links da produção cultural realizada a partir do fomento, quando for o caso;</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listas de presenças, cartas ou declarações de pessoas ou entidades contempladas com as contrapartidas;</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outros documentos a escolha do agente cultural que comprovem a execução do objeto.</w:t>
      </w:r>
    </w:p>
    <w:p>
      <w:pPr>
        <w:pStyle w:val="Normal"/>
        <w:ind w:left="1440"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 xml:space="preserve"> </w:t>
      </w:r>
      <w:r>
        <w:rPr>
          <w:rFonts w:eastAsia="Verdana" w:cs="Aparajita" w:ascii="Verdana" w:hAnsi="Verdana"/>
          <w:color w:val="000000"/>
          <w:sz w:val="18"/>
          <w:szCs w:val="18"/>
        </w:rPr>
        <w:t xml:space="preserve">Os </w:t>
      </w:r>
      <w:r>
        <w:rPr>
          <w:rFonts w:eastAsia="Verdana" w:cs="Aparajita" w:ascii="Verdana" w:hAnsi="Verdana"/>
          <w:sz w:val="18"/>
          <w:szCs w:val="18"/>
        </w:rPr>
        <w:t>documentos</w:t>
      </w:r>
      <w:r>
        <w:rPr>
          <w:rFonts w:eastAsia="Verdana" w:cs="Aparajita" w:ascii="Verdana" w:hAnsi="Verdana"/>
          <w:color w:val="000000"/>
          <w:sz w:val="18"/>
          <w:szCs w:val="18"/>
        </w:rPr>
        <w:t xml:space="preserve"> referentes a Prestação de Contas deverão ser protocolados, na forma indicada no Edital de </w:t>
      </w:r>
      <w:r>
        <w:rPr>
          <w:rFonts w:eastAsia="Verdana" w:cs="Aparajita" w:ascii="Verdana" w:hAnsi="Verdana"/>
          <w:sz w:val="18"/>
          <w:szCs w:val="18"/>
        </w:rPr>
        <w:t>CHAMAMENTO PÚBLICO CULTURAL Nº 05/2024 - EDITAL DE FOMENTO AO AUDIOVISUAL (LEI PAULO GUSTAVO).</w:t>
      </w:r>
    </w:p>
    <w:p>
      <w:pPr>
        <w:pStyle w:val="ListParagraph"/>
        <w:ind w:left="540" w:hanging="0"/>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 xml:space="preserve">O </w:t>
      </w:r>
      <w:r>
        <w:rPr>
          <w:rFonts w:eastAsia="Verdana" w:cs="Aparajita" w:ascii="Verdana" w:hAnsi="Verdana"/>
          <w:sz w:val="18"/>
          <w:szCs w:val="18"/>
        </w:rPr>
        <w:t>julgamento</w:t>
      </w:r>
      <w:r>
        <w:rPr>
          <w:rFonts w:eastAsia="Verdana" w:cs="Aparajita" w:ascii="Verdana" w:hAnsi="Verdana"/>
          <w:color w:val="000000"/>
          <w:sz w:val="18"/>
          <w:szCs w:val="18"/>
        </w:rPr>
        <w:t xml:space="preserve"> da prestação de informações observará os procedimentos previstos no art. 37 e seguintes do Decreto Municipal nº 10.873, de 01 de setembro de 2023, resultar em:</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aprovação da prestação de informações, com ou sem ressalvas; ou</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reprovação da prestação de informações, parcial ou total.</w:t>
      </w:r>
    </w:p>
    <w:p>
      <w:pPr>
        <w:pStyle w:val="Normal"/>
        <w:ind w:left="720" w:hanging="0"/>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Caso a prestação de contas seja recomendada pela reprovação ou não seja entregue, serão adotadas as hipóteses elencadas no art. 34, do Decreto Federal n° 11.453, de 23 de março de 2023 e no art. 40 e seguintes do Decreto Municipal nº 10.873, de 01 de setembro de 2023.</w:t>
      </w:r>
    </w:p>
    <w:p>
      <w:pPr>
        <w:pStyle w:val="Normal"/>
        <w:tabs>
          <w:tab w:val="clear" w:pos="709"/>
          <w:tab w:val="left" w:pos="567" w:leader="none"/>
        </w:tabs>
        <w:jc w:val="both"/>
        <w:rPr>
          <w:rFonts w:ascii="Verdana" w:hAnsi="Verdana" w:eastAsia="Verdana" w:cs="Aparajita"/>
          <w:sz w:val="18"/>
          <w:szCs w:val="18"/>
        </w:rPr>
      </w:pPr>
      <w:r>
        <w:rPr>
          <w:rFonts w:eastAsia="Verdana" w:cs="Aparajita" w:ascii="Verdana" w:hAnsi="Verdana"/>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 xml:space="preserve">O(A) agente cultural que não cumprir com os dispostos acima, não entregar o relatório e /ou não comprovar a execução do projeto, nos prazos definidos no Edital de </w:t>
      </w:r>
      <w:r>
        <w:rPr>
          <w:rFonts w:eastAsia="Verdana" w:cs="Aparajita" w:ascii="Verdana" w:hAnsi="Verdana"/>
          <w:sz w:val="18"/>
          <w:szCs w:val="18"/>
        </w:rPr>
        <w:t>CHAMAMENTO PÚBLICO CULTURAL Nº 05/2024 - EDITAL DE FOMENTO AO AUDIOVISUAL (LEI PAULO GUSTAVO)</w:t>
      </w:r>
      <w:r>
        <w:rPr>
          <w:rFonts w:eastAsia="Verdana" w:cs="Aparajita" w:ascii="Verdana" w:hAnsi="Verdana"/>
          <w:color w:val="000000"/>
          <w:sz w:val="18"/>
          <w:szCs w:val="18"/>
        </w:rPr>
        <w:t>, estará sujeito(a) às sanções previstas no art. 41 do Decreto Municipal nº 10.873, de 01 de setembro de 2023.</w:t>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numPr>
          <w:ilvl w:val="0"/>
          <w:numId w:val="2"/>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ALTERAÇÃO DO TERMO DE EXECUÇÃO CULTURAL</w:t>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Este termo, o Projeto Cultural e o Plano de Trabalho correspondentes poderão ser alterados mediante termo aditivo ou apostilamento nos termos e limites da legislação aplicável e do Edital, podendo o AGENTE CULTURAL, nos termos do art. 25 do Decreto Municipal nº 10.873, de 01 de setembro de 2023.</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O prazo de execução poderá ser renovado, se houver prorrogação do prazo de execução da Lei Paulo Gustavo, mediante pedido justificado e motivação expressa encaminhada ao MUNICÍPIO, vedando-se o aditamento de valor.</w:t>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A formalização de termo aditivo não será necessária nas seguintes hipóteses:</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prorrogação de vigência realizada de ofício pela administração pública quando der causa a atraso na liberação de recursos; e</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alteração do projeto sem modificação substancial do objeto.</w:t>
      </w:r>
    </w:p>
    <w:p>
      <w:pPr>
        <w:pStyle w:val="Normal"/>
        <w:ind w:left="993" w:hanging="0"/>
        <w:jc w:val="both"/>
        <w:rPr>
          <w:rFonts w:ascii="Verdana" w:hAnsi="Verdana" w:cs="Aparajita"/>
          <w:sz w:val="18"/>
          <w:szCs w:val="18"/>
        </w:rPr>
      </w:pPr>
      <w:r>
        <w:rPr>
          <w:rFonts w:cs="Aparajita" w:ascii="Verdana" w:hAnsi="Verdana"/>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Na hipótese de prorrogação de vigência, o saldo de recursos será automaticamente mantido na conta, a fim de viabilizar a continuidade da execução do objeto.</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A aplicação de rendimentos de ativos financeiros em benefício do objeto do Termo de Execução Cultural poderá ser realizada pelo AGENTE CULTURAL sem a necessidade de autorização prévia do MUNICÍPIO.</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Nas hipóteses de alterações em que não seja necessário termo aditivo, poderá ser realizado apostilamento, a ser juntado ao processo administrativo.</w:t>
      </w:r>
    </w:p>
    <w:p>
      <w:pPr>
        <w:pStyle w:val="ListParagraph"/>
        <w:rPr>
          <w:rFonts w:ascii="Verdana" w:hAnsi="Verdana" w:cs="Aparajita"/>
          <w:sz w:val="18"/>
          <w:szCs w:val="18"/>
        </w:rPr>
      </w:pPr>
      <w:r>
        <w:rPr>
          <w:rFonts w:cs="Aparajita" w:ascii="Verdana" w:hAnsi="Verdana"/>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Poderá ocorrer o remanejamento e/ou alteração entre itens de mesma natureza de despesa previstos no Projeto Cultural e Plano de Trabalho, independentemente de solicitação do agente cultural e autorização prévia da Secult, observado o limite de 30% (trinta por cento) do valor total do projeto, desde que não ocorra a mudança da natureza do objeto do projeto e que observem o valor e a prática do mercado, sendo que os remanejamentos realizados deverão ser identificados no Relatório de Execução do Objeto.</w:t>
      </w:r>
    </w:p>
    <w:p>
      <w:pPr>
        <w:pStyle w:val="ListParagrap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Os remanejamentos superiores a 30% (trinta por cento) deverão ser solicitados pelo agente cultural e autorizados pela Secult, que procederá com a formalização de apostilamento.</w:t>
      </w:r>
    </w:p>
    <w:p>
      <w:pPr>
        <w:pStyle w:val="Normal"/>
        <w:jc w:val="both"/>
        <w:rPr>
          <w:rFonts w:ascii="Verdana" w:hAnsi="Verdana" w:eastAsia="Verdana" w:cs="Aparajita"/>
          <w:b/>
          <w:b/>
          <w:color w:val="FF0000"/>
          <w:sz w:val="18"/>
          <w:szCs w:val="18"/>
        </w:rPr>
      </w:pPr>
      <w:r>
        <w:rPr>
          <w:rFonts w:eastAsia="Verdana" w:cs="Aparajita" w:ascii="Verdana" w:hAnsi="Verdana"/>
          <w:b/>
          <w:color w:val="FF0000"/>
          <w:sz w:val="18"/>
          <w:szCs w:val="18"/>
        </w:rPr>
      </w:r>
    </w:p>
    <w:p>
      <w:pPr>
        <w:pStyle w:val="Normal"/>
        <w:jc w:val="both"/>
        <w:rPr>
          <w:rFonts w:ascii="Verdana" w:hAnsi="Verdana" w:eastAsia="Verdana" w:cs="Aparajita"/>
          <w:b/>
          <w:b/>
          <w:color w:val="FF0000"/>
          <w:sz w:val="18"/>
          <w:szCs w:val="18"/>
        </w:rPr>
      </w:pPr>
      <w:r>
        <w:rPr>
          <w:rFonts w:eastAsia="Verdana" w:cs="Aparajita" w:ascii="Verdana" w:hAnsi="Verdana"/>
          <w:b/>
          <w:color w:val="FF0000"/>
          <w:sz w:val="18"/>
          <w:szCs w:val="18"/>
        </w:rPr>
      </w:r>
    </w:p>
    <w:p>
      <w:pPr>
        <w:pStyle w:val="Normal"/>
        <w:numPr>
          <w:ilvl w:val="0"/>
          <w:numId w:val="2"/>
        </w:numPr>
        <w:tabs>
          <w:tab w:val="clear" w:pos="709"/>
          <w:tab w:val="left" w:pos="1004" w:leader="none"/>
        </w:tabs>
        <w:jc w:val="both"/>
        <w:rPr>
          <w:rFonts w:ascii="Verdana" w:hAnsi="Verdana" w:eastAsia="Verdana" w:cs="Aparajita"/>
          <w:b/>
          <w:b/>
          <w:color w:val="000000"/>
          <w:sz w:val="18"/>
          <w:szCs w:val="18"/>
        </w:rPr>
      </w:pPr>
      <w:r>
        <w:rPr>
          <w:rFonts w:eastAsia="Verdana" w:cs="Aparajita" w:ascii="Verdana" w:hAnsi="Verdana"/>
          <w:b/>
          <w:color w:val="000000"/>
          <w:sz w:val="18"/>
          <w:szCs w:val="18"/>
        </w:rPr>
        <w:t>DA RESCISÃO E DAS SANÇÕES</w:t>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Na hipótese de descumprimento, por parte do(a) AGENTE CULTURAL, de quaisquer das obrigações definidas neste instrumento ou em seus aditamentos e na ausência de justificativa, estará sujeita às sanções previstas no Decreto Municipal nº 10.873, de 01 de setembro de 2023 e no Decreto Federal n° 11.453, de 23 de março de 2023.</w:t>
      </w:r>
    </w:p>
    <w:p>
      <w:pPr>
        <w:pStyle w:val="Normal"/>
        <w:tabs>
          <w:tab w:val="clear" w:pos="709"/>
          <w:tab w:val="left" w:pos="567" w:leader="none"/>
        </w:tabs>
        <w:ind w:left="360" w:hanging="0"/>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O presente termo poderá ser rescindido, a qualquer tempo, das seguintes formas:</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amigável, por acordo entre as partes;</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unilateral, determinada pela Administração Pública, devendo a rescisão ser formalmente motivada nos autos do processo, assegurados o contraditório e a ampla defesa, o que poderá se dar nas seguintes situações:</w:t>
      </w:r>
    </w:p>
    <w:p>
      <w:pPr>
        <w:pStyle w:val="Normal"/>
        <w:numPr>
          <w:ilvl w:val="0"/>
          <w:numId w:val="8"/>
        </w:numPr>
        <w:ind w:left="1134" w:hanging="360"/>
        <w:jc w:val="both"/>
        <w:rPr>
          <w:rFonts w:ascii="Verdana" w:hAnsi="Verdana" w:eastAsia="Verdana" w:cs="Aparajita"/>
          <w:color w:val="000000"/>
          <w:sz w:val="18"/>
          <w:szCs w:val="18"/>
        </w:rPr>
      </w:pPr>
      <w:r>
        <w:rPr>
          <w:rFonts w:eastAsia="Verdana" w:cs="Aparajita" w:ascii="Verdana" w:hAnsi="Verdana"/>
          <w:color w:val="000000"/>
          <w:sz w:val="18"/>
          <w:szCs w:val="18"/>
        </w:rPr>
        <w:t>descumprimento de qualquer das cláusulas e condições dos termos ou das disposições da legislação vigente;</w:t>
      </w:r>
    </w:p>
    <w:p>
      <w:pPr>
        <w:pStyle w:val="Normal"/>
        <w:numPr>
          <w:ilvl w:val="0"/>
          <w:numId w:val="8"/>
        </w:numPr>
        <w:ind w:left="1134" w:hanging="360"/>
        <w:jc w:val="both"/>
        <w:rPr>
          <w:rFonts w:ascii="Verdana" w:hAnsi="Verdana" w:eastAsia="Verdana" w:cs="Aparajita"/>
          <w:color w:val="000000"/>
          <w:sz w:val="18"/>
          <w:szCs w:val="18"/>
        </w:rPr>
      </w:pPr>
      <w:r>
        <w:rPr>
          <w:rFonts w:eastAsia="Verdana" w:cs="Aparajita" w:ascii="Verdana" w:hAnsi="Verdana"/>
          <w:color w:val="000000"/>
          <w:sz w:val="18"/>
          <w:szCs w:val="18"/>
        </w:rPr>
        <w:t>constatação, a qualquer tempo, de falsidade na documentação apresentada;</w:t>
      </w:r>
    </w:p>
    <w:p>
      <w:pPr>
        <w:pStyle w:val="Normal"/>
        <w:numPr>
          <w:ilvl w:val="0"/>
          <w:numId w:val="8"/>
        </w:numPr>
        <w:ind w:left="1134" w:hanging="360"/>
        <w:jc w:val="both"/>
        <w:rPr>
          <w:rFonts w:ascii="Verdana" w:hAnsi="Verdana" w:eastAsia="Verdana" w:cs="Aparajita"/>
          <w:color w:val="000000"/>
          <w:sz w:val="18"/>
          <w:szCs w:val="18"/>
        </w:rPr>
      </w:pPr>
      <w:r>
        <w:rPr>
          <w:rFonts w:eastAsia="Verdana" w:cs="Aparajita" w:ascii="Verdana" w:hAnsi="Verdana"/>
          <w:color w:val="000000"/>
          <w:sz w:val="18"/>
          <w:szCs w:val="18"/>
        </w:rPr>
        <w:t>ocorrência de caso fortuito ou de força maior, regularmente comprovada, impeditiva da execução do termo;</w:t>
      </w:r>
    </w:p>
    <w:p>
      <w:pPr>
        <w:pStyle w:val="Normal"/>
        <w:numPr>
          <w:ilvl w:val="0"/>
          <w:numId w:val="8"/>
        </w:numPr>
        <w:ind w:left="1134" w:hanging="360"/>
        <w:jc w:val="both"/>
        <w:rPr>
          <w:rFonts w:ascii="Verdana" w:hAnsi="Verdana" w:eastAsia="Verdana" w:cs="Aparajita"/>
          <w:color w:val="000000"/>
          <w:sz w:val="18"/>
          <w:szCs w:val="18"/>
        </w:rPr>
      </w:pPr>
      <w:r>
        <w:rPr>
          <w:rFonts w:eastAsia="Verdana" w:cs="Aparajita" w:ascii="Verdana" w:hAnsi="Verdana"/>
          <w:color w:val="000000"/>
          <w:sz w:val="18"/>
          <w:szCs w:val="18"/>
        </w:rPr>
        <w:t>nos demais casos previstos no Decreto Municipal nº 10.873, de 01 de setembro de 2023 e no Decreto Federal n° 11.453, de 23 de março de 2023.</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A rescisão do termo deverá ser publicizada, devendo o agente cultural devolver os recursos em conta e apresentar Relatório de Execução do Objeto e Relatório de Execução Financeira em até 30 (trinta) dias corridos após a publicação da rescisão.</w:t>
      </w:r>
    </w:p>
    <w:p>
      <w:pPr>
        <w:pStyle w:val="Normal"/>
        <w:jc w:val="both"/>
        <w:rPr>
          <w:rFonts w:ascii="Verdana" w:hAnsi="Verdana" w:eastAsia="Verdana" w:cs="Aparajita"/>
          <w:bCs/>
          <w:color w:val="FF0000"/>
          <w:sz w:val="18"/>
          <w:szCs w:val="18"/>
        </w:rPr>
      </w:pPr>
      <w:r>
        <w:rPr>
          <w:rFonts w:eastAsia="Verdana" w:cs="Aparajita" w:ascii="Verdana" w:hAnsi="Verdana"/>
          <w:bCs/>
          <w:color w:val="FF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No caso de utilização indevida dos recursos públicos, por dolo ou culpa, quando da rejeição total ou parcial das contas, o fiscal poderá prever a aplicação de sanções.</w:t>
      </w:r>
    </w:p>
    <w:p>
      <w:pPr>
        <w:pStyle w:val="Normal"/>
        <w:jc w:val="both"/>
        <w:rPr>
          <w:rFonts w:ascii="Verdana" w:hAnsi="Verdana" w:eastAsia="Verdana" w:cs="Aparajita"/>
          <w:bCs/>
          <w:color w:val="FF0000"/>
          <w:sz w:val="18"/>
          <w:szCs w:val="18"/>
        </w:rPr>
      </w:pPr>
      <w:r>
        <w:rPr>
          <w:rFonts w:eastAsia="Verdana" w:cs="Aparajita" w:ascii="Verdana" w:hAnsi="Verdana"/>
          <w:bCs/>
          <w:color w:val="FF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Considera-se culpa a negligência do agente em utilizar os recursos sem o devido zelo, enquanto dolo a consciência e a vontade dirigida para a realização da conduta proibida por Lei e/ou pelo Edital, devendo ser aplicadas as seguintes sanções, isoladas ou cumulativamente, observada a gravidade dos fatos e garantido o contraditório e a ampla defesa:</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advertência, nos casos de infrações leves, relativas às questões meramente formais, e nos casos de aprovação de contas com ressalvas;</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devolução total ou parcial dos recursos, proporcionalmente à inexecução das metas ou ações previstas no objeto, acrescidas de atualização monetária;</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pagamento de multa, nos casos em que restar comprovado a não atualização sobre a execução do projeto, causando prejuízo à ação fiscalizatória, quando da movimentação indevida de recursos nos casos de suspensão da execução do projeto ou quando verificado que a ação cultural ocorreu, mas houve inadequação significante e/ou erro reincidente na execução do objeto, desde que não tenha ocorrido má fé;</w:t>
      </w:r>
    </w:p>
    <w:p>
      <w:pPr>
        <w:pStyle w:val="Normal"/>
        <w:numPr>
          <w:ilvl w:val="2"/>
          <w:numId w:val="2"/>
        </w:numPr>
        <w:tabs>
          <w:tab w:val="left" w:pos="709" w:leader="none"/>
        </w:tabs>
        <w:ind w:left="709" w:hanging="283"/>
        <w:jc w:val="both"/>
        <w:rPr>
          <w:rFonts w:ascii="Verdana" w:hAnsi="Verdana" w:eastAsia="Verdana" w:cs="Aparajita"/>
          <w:sz w:val="18"/>
          <w:szCs w:val="18"/>
        </w:rPr>
      </w:pPr>
      <w:r>
        <w:rPr>
          <w:rFonts w:eastAsia="Verdana" w:cs="Aparajita" w:ascii="Verdana" w:hAnsi="Verdana"/>
          <w:sz w:val="18"/>
          <w:szCs w:val="18"/>
        </w:rPr>
        <w:t>suspensão da possibilidade de celebrar novo instrumento do regime próprio de fomento à cultura pelo prazo de 180 (cento e oitenta) a 540 (quinhentos e quarenta) dias, nos casos de dolo em relação ao uso irregular dos recursos públicos ou quando for o caso de identificação de fraudes documentais ou em relação a prestação de informações falsas, ou outras condutas indicativas de má-fé do(a) agente cultural.</w:t>
      </w:r>
    </w:p>
    <w:p>
      <w:pPr>
        <w:pStyle w:val="Normal"/>
        <w:jc w:val="both"/>
        <w:rPr>
          <w:rFonts w:ascii="Verdana" w:hAnsi="Verdana" w:eastAsia="Verdana" w:cs="Aparajita"/>
          <w:bCs/>
          <w:color w:val="FF0000"/>
          <w:sz w:val="18"/>
          <w:szCs w:val="18"/>
        </w:rPr>
      </w:pPr>
      <w:r>
        <w:rPr>
          <w:rFonts w:eastAsia="Verdana" w:cs="Aparajita" w:ascii="Verdana" w:hAnsi="Verdana"/>
          <w:bCs/>
          <w:color w:val="FF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As determinações previstas no item 10.5. somente poderão ser aplicadas cumulativamente quando constatados indícios de irregularidade ou vícios decorrentes de dolo, fraude ou má-fé, hipótese em que o fato deve ser comunicado ao Ministério Público do Estado do Rio Grande do Sul.</w:t>
      </w:r>
    </w:p>
    <w:p>
      <w:pPr>
        <w:pStyle w:val="Normal"/>
        <w:jc w:val="both"/>
        <w:rPr>
          <w:rFonts w:ascii="Verdana" w:hAnsi="Verdana" w:eastAsia="Verdana" w:cs="Aparajita"/>
          <w:bCs/>
          <w:color w:val="FF0000"/>
          <w:sz w:val="18"/>
          <w:szCs w:val="18"/>
        </w:rPr>
      </w:pPr>
      <w:r>
        <w:rPr>
          <w:rFonts w:eastAsia="Verdana" w:cs="Aparajita" w:ascii="Verdana" w:hAnsi="Verdana"/>
          <w:bCs/>
          <w:color w:val="FF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 xml:space="preserve">A decisão sobre a sanção deve ser precedida de abertura de prazo para apresentação de defesa pelo AGENTE CULTURAL. </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A ocorrência de caso fortuito ou força maior impeditiva da execução do instrumento afasta a aplicação de sanção, desde que regularmente comprovada.</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Situações não-previstas expressamente neste termo, se incidentes, regular-se-ão pelo contido no Decreto Federal nº 11.453, de 23 de março de 2023, aplicando-se, subsidiariamente, os demais regramentos pertinentes às contratações fundadas no Direito Administrativo.</w:t>
      </w:r>
    </w:p>
    <w:p>
      <w:pPr>
        <w:pStyle w:val="Normal"/>
        <w:jc w:val="both"/>
        <w:rPr>
          <w:rFonts w:ascii="Verdana" w:hAnsi="Verdana" w:eastAsia="Verdana" w:cs="Aparajita"/>
          <w:b/>
          <w:b/>
          <w:color w:val="FF0000"/>
          <w:sz w:val="18"/>
          <w:szCs w:val="18"/>
        </w:rPr>
      </w:pPr>
      <w:r>
        <w:rPr>
          <w:rFonts w:eastAsia="Verdana" w:cs="Aparajita" w:ascii="Verdana" w:hAnsi="Verdana"/>
          <w:b/>
          <w:color w:val="FF0000"/>
          <w:sz w:val="18"/>
          <w:szCs w:val="18"/>
        </w:rPr>
      </w:r>
    </w:p>
    <w:p>
      <w:pPr>
        <w:pStyle w:val="Normal"/>
        <w:numPr>
          <w:ilvl w:val="0"/>
          <w:numId w:val="2"/>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EXTINÇÃO DO TERMO DE EXECUÇÃO CULTURAL</w:t>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O presente Termo de Execução Cultural poderá ser:</w:t>
      </w:r>
    </w:p>
    <w:p>
      <w:pPr>
        <w:pStyle w:val="Normal"/>
        <w:numPr>
          <w:ilvl w:val="0"/>
          <w:numId w:val="7"/>
        </w:numPr>
        <w:ind w:left="993" w:hanging="228"/>
        <w:jc w:val="both"/>
        <w:rPr>
          <w:rFonts w:ascii="Verdana" w:hAnsi="Verdana" w:cs="Aparajita"/>
          <w:sz w:val="18"/>
          <w:szCs w:val="18"/>
        </w:rPr>
      </w:pPr>
      <w:r>
        <w:rPr>
          <w:rFonts w:eastAsia="Verdana" w:cs="Aparajita" w:ascii="Verdana" w:hAnsi="Verdana"/>
          <w:color w:val="000000"/>
          <w:sz w:val="18"/>
          <w:szCs w:val="18"/>
        </w:rPr>
        <w:t>extinto por decurso de prazo;</w:t>
      </w:r>
    </w:p>
    <w:p>
      <w:pPr>
        <w:pStyle w:val="Normal"/>
        <w:numPr>
          <w:ilvl w:val="0"/>
          <w:numId w:val="7"/>
        </w:numPr>
        <w:ind w:left="993" w:hanging="228"/>
        <w:jc w:val="both"/>
        <w:rPr>
          <w:rFonts w:ascii="Verdana" w:hAnsi="Verdana" w:cs="Aparajita"/>
          <w:sz w:val="18"/>
          <w:szCs w:val="18"/>
        </w:rPr>
      </w:pPr>
      <w:r>
        <w:rPr>
          <w:rFonts w:eastAsia="Verdana" w:cs="Aparajita" w:ascii="Verdana" w:hAnsi="Verdana"/>
          <w:color w:val="000000"/>
          <w:sz w:val="18"/>
          <w:szCs w:val="18"/>
        </w:rPr>
        <w:t>extinto, de comum acordo antes do prazo avençado, mediante Termo de Distrato;</w:t>
      </w:r>
    </w:p>
    <w:p>
      <w:pPr>
        <w:pStyle w:val="Normal"/>
        <w:numPr>
          <w:ilvl w:val="0"/>
          <w:numId w:val="7"/>
        </w:numPr>
        <w:ind w:left="993" w:hanging="228"/>
        <w:jc w:val="both"/>
        <w:rPr>
          <w:rFonts w:ascii="Verdana" w:hAnsi="Verdana" w:cs="Aparajita"/>
          <w:sz w:val="18"/>
          <w:szCs w:val="18"/>
        </w:rPr>
      </w:pPr>
      <w:r>
        <w:rPr>
          <w:rFonts w:eastAsia="Verdana" w:cs="Aparajita" w:ascii="Verdana" w:hAnsi="Verdana"/>
          <w:color w:val="000000"/>
          <w:sz w:val="18"/>
          <w:szCs w:val="18"/>
        </w:rPr>
        <w:t>denunciado, por decisão unilateral de qualquer dos partícipes, independentemente de autorização judicial, mediante prévia notificação por escrito ao outro partícipe; ou</w:t>
      </w:r>
    </w:p>
    <w:p>
      <w:pPr>
        <w:pStyle w:val="Normal"/>
        <w:numPr>
          <w:ilvl w:val="0"/>
          <w:numId w:val="7"/>
        </w:numPr>
        <w:ind w:left="993" w:hanging="228"/>
        <w:jc w:val="both"/>
        <w:rPr>
          <w:rFonts w:ascii="Verdana" w:hAnsi="Verdana" w:cs="Aparajita"/>
          <w:sz w:val="18"/>
          <w:szCs w:val="18"/>
        </w:rPr>
      </w:pPr>
      <w:r>
        <w:rPr>
          <w:rFonts w:eastAsia="Verdana" w:cs="Aparajita" w:ascii="Verdana" w:hAnsi="Verdana"/>
          <w:color w:val="000000"/>
          <w:sz w:val="18"/>
          <w:szCs w:val="18"/>
        </w:rPr>
        <w:t>rescindido, por decisão unilateral de qualquer dos partícipes, independentemente de autorização judicial, mediante prévia notificação por escrito ao outro partícipe, nas seguintes hipóteses:</w:t>
      </w:r>
    </w:p>
    <w:p>
      <w:pPr>
        <w:pStyle w:val="Normal"/>
        <w:numPr>
          <w:ilvl w:val="0"/>
          <w:numId w:val="34"/>
        </w:numPr>
        <w:jc w:val="both"/>
        <w:rPr>
          <w:rFonts w:ascii="Verdana" w:hAnsi="Verdana" w:cs="Aparajita"/>
          <w:sz w:val="18"/>
          <w:szCs w:val="18"/>
        </w:rPr>
      </w:pPr>
      <w:r>
        <w:rPr>
          <w:rFonts w:eastAsia="Verdana" w:cs="Aparajita" w:ascii="Verdana" w:hAnsi="Verdana"/>
          <w:color w:val="000000"/>
          <w:sz w:val="18"/>
          <w:szCs w:val="18"/>
        </w:rPr>
        <w:t>descumprimento injustificado de cláusula deste instrumento;</w:t>
      </w:r>
    </w:p>
    <w:p>
      <w:pPr>
        <w:pStyle w:val="Normal"/>
        <w:numPr>
          <w:ilvl w:val="0"/>
          <w:numId w:val="34"/>
        </w:numPr>
        <w:jc w:val="both"/>
        <w:rPr>
          <w:rFonts w:ascii="Verdana" w:hAnsi="Verdana" w:cs="Aparajita"/>
          <w:sz w:val="18"/>
          <w:szCs w:val="18"/>
        </w:rPr>
      </w:pPr>
      <w:r>
        <w:rPr>
          <w:rFonts w:eastAsia="Verdana" w:cs="Aparajita" w:ascii="Verdana" w:hAnsi="Verdana"/>
          <w:color w:val="000000"/>
          <w:sz w:val="18"/>
          <w:szCs w:val="18"/>
        </w:rPr>
        <w:t>irregularidade ou inexecução injustificada, ainda que parcial, do objeto, resultados ou metas pactuadas;</w:t>
      </w:r>
    </w:p>
    <w:p>
      <w:pPr>
        <w:pStyle w:val="Normal"/>
        <w:numPr>
          <w:ilvl w:val="0"/>
          <w:numId w:val="34"/>
        </w:numPr>
        <w:jc w:val="both"/>
        <w:rPr>
          <w:rFonts w:ascii="Verdana" w:hAnsi="Verdana" w:cs="Aparajita"/>
          <w:sz w:val="18"/>
          <w:szCs w:val="18"/>
        </w:rPr>
      </w:pPr>
      <w:r>
        <w:rPr>
          <w:rFonts w:eastAsia="Verdana" w:cs="Aparajita" w:ascii="Verdana" w:hAnsi="Verdana"/>
          <w:color w:val="000000"/>
          <w:sz w:val="18"/>
          <w:szCs w:val="18"/>
        </w:rPr>
        <w:t>violação da legislação aplicável;</w:t>
      </w:r>
    </w:p>
    <w:p>
      <w:pPr>
        <w:pStyle w:val="Normal"/>
        <w:numPr>
          <w:ilvl w:val="0"/>
          <w:numId w:val="34"/>
        </w:numPr>
        <w:jc w:val="both"/>
        <w:rPr>
          <w:rFonts w:ascii="Verdana" w:hAnsi="Verdana" w:cs="Aparajita"/>
          <w:sz w:val="18"/>
          <w:szCs w:val="18"/>
        </w:rPr>
      </w:pPr>
      <w:r>
        <w:rPr>
          <w:rFonts w:eastAsia="Verdana" w:cs="Aparajita" w:ascii="Verdana" w:hAnsi="Verdana"/>
          <w:color w:val="000000"/>
          <w:sz w:val="18"/>
          <w:szCs w:val="18"/>
        </w:rPr>
        <w:t>cometimento de falhas reiteradas na execução;</w:t>
      </w:r>
    </w:p>
    <w:p>
      <w:pPr>
        <w:pStyle w:val="Normal"/>
        <w:numPr>
          <w:ilvl w:val="0"/>
          <w:numId w:val="34"/>
        </w:numPr>
        <w:jc w:val="both"/>
        <w:rPr>
          <w:rFonts w:ascii="Verdana" w:hAnsi="Verdana" w:cs="Aparajita"/>
          <w:sz w:val="18"/>
          <w:szCs w:val="18"/>
        </w:rPr>
      </w:pPr>
      <w:r>
        <w:rPr>
          <w:rFonts w:eastAsia="Verdana" w:cs="Aparajita" w:ascii="Verdana" w:hAnsi="Verdana"/>
          <w:color w:val="000000"/>
          <w:sz w:val="18"/>
          <w:szCs w:val="18"/>
        </w:rPr>
        <w:t>má administração de recursos públicos;</w:t>
      </w:r>
    </w:p>
    <w:p>
      <w:pPr>
        <w:pStyle w:val="Normal"/>
        <w:numPr>
          <w:ilvl w:val="0"/>
          <w:numId w:val="34"/>
        </w:numPr>
        <w:jc w:val="both"/>
        <w:rPr>
          <w:rFonts w:ascii="Verdana" w:hAnsi="Verdana" w:cs="Aparajita"/>
          <w:sz w:val="18"/>
          <w:szCs w:val="18"/>
        </w:rPr>
      </w:pPr>
      <w:r>
        <w:rPr>
          <w:rFonts w:eastAsia="Verdana" w:cs="Aparajita" w:ascii="Verdana" w:hAnsi="Verdana"/>
          <w:color w:val="000000"/>
          <w:sz w:val="18"/>
          <w:szCs w:val="18"/>
        </w:rPr>
        <w:t>constatação de falsidade ou fraude nas informações ou documentos apresentados;</w:t>
      </w:r>
    </w:p>
    <w:p>
      <w:pPr>
        <w:pStyle w:val="Normal"/>
        <w:numPr>
          <w:ilvl w:val="0"/>
          <w:numId w:val="34"/>
        </w:numPr>
        <w:jc w:val="both"/>
        <w:rPr>
          <w:rFonts w:ascii="Verdana" w:hAnsi="Verdana" w:cs="Aparajita"/>
          <w:sz w:val="18"/>
          <w:szCs w:val="18"/>
        </w:rPr>
      </w:pPr>
      <w:r>
        <w:rPr>
          <w:rFonts w:eastAsia="Verdana" w:cs="Aparajita" w:ascii="Verdana" w:hAnsi="Verdana"/>
          <w:color w:val="000000"/>
          <w:sz w:val="18"/>
          <w:szCs w:val="18"/>
        </w:rPr>
        <w:t>não atendimento às recomendações ou determinações decorrentes da fiscalização;</w:t>
      </w:r>
    </w:p>
    <w:p>
      <w:pPr>
        <w:pStyle w:val="Normal"/>
        <w:numPr>
          <w:ilvl w:val="0"/>
          <w:numId w:val="34"/>
        </w:numPr>
        <w:jc w:val="both"/>
        <w:rPr>
          <w:rFonts w:ascii="Verdana" w:hAnsi="Verdana" w:cs="Aparajita"/>
          <w:sz w:val="18"/>
          <w:szCs w:val="18"/>
        </w:rPr>
      </w:pPr>
      <w:r>
        <w:rPr>
          <w:rFonts w:eastAsia="Verdana" w:cs="Aparajita" w:ascii="Verdana" w:hAnsi="Verdana"/>
          <w:color w:val="000000"/>
          <w:sz w:val="18"/>
          <w:szCs w:val="18"/>
        </w:rPr>
        <w:t>outras hipóteses expressamente previstas na legislação aplicável.</w:t>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A denúncia só será eficaz 60 (sessenta) dias após a data de recebimento da notificação, ficando os partícipes responsáveis somente pelas obrigações e vantagens do tempo em que participaram voluntariamente da avença.</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 xml:space="preserve">Os casos de rescisão unilateral serão formalmente motivados nos autos do processo administrativo, assegurado o contraditório e a ampla defesa. O prazo de defesa será de 10 (dez) dias da abertura de vista do processo. </w:t>
      </w:r>
    </w:p>
    <w:p>
      <w:pPr>
        <w:pStyle w:val="Normal"/>
        <w:ind w:left="720" w:hanging="0"/>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Na hipótese de irregularidade na execução do objeto que enseje danos ao erário, deverá ser instaurada Tomada de Contas Especial caso os valores relacionados à irregularidade não sejam devolvidos no prazo estabelecido pela Administração Pública.</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Outras situações relativas à extinção deste Termo não previstas na legislação aplicável ou neste instrumento poderão ser negociadas entre as partes ou, se for o caso, no Termo de Distrato.</w:t>
      </w:r>
    </w:p>
    <w:p>
      <w:pPr>
        <w:pStyle w:val="ListParagraph"/>
        <w:rPr>
          <w:rFonts w:ascii="Verdana" w:hAnsi="Verdana" w:cs="Aparajita"/>
          <w:sz w:val="18"/>
          <w:szCs w:val="18"/>
        </w:rPr>
      </w:pPr>
      <w:r>
        <w:rPr>
          <w:rFonts w:cs="Aparajita" w:ascii="Verdana" w:hAnsi="Verdana"/>
          <w:sz w:val="18"/>
          <w:szCs w:val="18"/>
        </w:rPr>
      </w:r>
    </w:p>
    <w:p>
      <w:pPr>
        <w:pStyle w:val="Normal"/>
        <w:numPr>
          <w:ilvl w:val="0"/>
          <w:numId w:val="2"/>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 xml:space="preserve">PUBLICAÇÃO                                                    </w:t>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O Extrato do Termo de Execução Cultural será publicado no site do Diário Oficial do Município.</w:t>
      </w:r>
    </w:p>
    <w:p>
      <w:pPr>
        <w:pStyle w:val="Normal"/>
        <w:jc w:val="both"/>
        <w:rPr>
          <w:rFonts w:ascii="Verdana" w:hAnsi="Verdana" w:eastAsia="Verdana" w:cs="Aparajita"/>
          <w:sz w:val="18"/>
          <w:szCs w:val="18"/>
        </w:rPr>
      </w:pPr>
      <w:r>
        <w:rPr>
          <w:rFonts w:eastAsia="Verdana" w:cs="Aparajita" w:ascii="Verdana" w:hAnsi="Verdana"/>
          <w:sz w:val="18"/>
          <w:szCs w:val="18"/>
        </w:rPr>
      </w:r>
    </w:p>
    <w:p>
      <w:pPr>
        <w:pStyle w:val="Normal"/>
        <w:numPr>
          <w:ilvl w:val="0"/>
          <w:numId w:val="2"/>
        </w:numPr>
        <w:tabs>
          <w:tab w:val="clear" w:pos="709"/>
          <w:tab w:val="left" w:pos="1004" w:leader="none"/>
        </w:tabs>
        <w:jc w:val="both"/>
        <w:rPr>
          <w:rFonts w:ascii="Verdana" w:hAnsi="Verdana" w:cs="Aparajita"/>
          <w:sz w:val="18"/>
          <w:szCs w:val="18"/>
        </w:rPr>
      </w:pPr>
      <w:r>
        <w:rPr>
          <w:rFonts w:eastAsia="Verdana" w:cs="Aparajita" w:ascii="Verdana" w:hAnsi="Verdana"/>
          <w:b/>
          <w:color w:val="000000"/>
          <w:sz w:val="18"/>
          <w:szCs w:val="18"/>
        </w:rPr>
        <w:t>FORO</w:t>
      </w:r>
    </w:p>
    <w:p>
      <w:pPr>
        <w:pStyle w:val="Normal"/>
        <w:numPr>
          <w:ilvl w:val="1"/>
          <w:numId w:val="2"/>
        </w:numPr>
        <w:tabs>
          <w:tab w:val="clear" w:pos="709"/>
          <w:tab w:val="left" w:pos="567" w:leader="none"/>
        </w:tabs>
        <w:ind w:left="0" w:hanging="6"/>
        <w:jc w:val="both"/>
        <w:rPr>
          <w:rFonts w:ascii="Verdana" w:hAnsi="Verdana" w:cs="Aparajita"/>
          <w:sz w:val="18"/>
          <w:szCs w:val="18"/>
        </w:rPr>
      </w:pPr>
      <w:r>
        <w:rPr>
          <w:rFonts w:eastAsia="Verdana" w:cs="Aparajita" w:ascii="Verdana" w:hAnsi="Verdana"/>
          <w:color w:val="000000"/>
          <w:sz w:val="18"/>
          <w:szCs w:val="18"/>
        </w:rPr>
        <w:t>Fica eleito o Foro de Novo Hamburgo/RS para dirimir quaisquer dúvidas relativas ao presente Termo de Execução Cultural.</w:t>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tabs>
          <w:tab w:val="clear" w:pos="709"/>
          <w:tab w:val="left" w:pos="567" w:leader="none"/>
        </w:tabs>
        <w:jc w:val="both"/>
        <w:rPr>
          <w:rFonts w:ascii="Verdana" w:hAnsi="Verdana" w:cs="Aparajita"/>
          <w:sz w:val="18"/>
          <w:szCs w:val="18"/>
        </w:rPr>
      </w:pPr>
      <w:r>
        <w:rPr>
          <w:rFonts w:cs="Aparajita" w:ascii="Verdana" w:hAnsi="Verdana"/>
          <w:sz w:val="18"/>
          <w:szCs w:val="18"/>
        </w:rPr>
      </w:r>
    </w:p>
    <w:p>
      <w:pPr>
        <w:pStyle w:val="Normal"/>
        <w:numPr>
          <w:ilvl w:val="0"/>
          <w:numId w:val="2"/>
        </w:numPr>
        <w:tabs>
          <w:tab w:val="clear" w:pos="709"/>
          <w:tab w:val="left" w:pos="567" w:leader="none"/>
        </w:tabs>
        <w:jc w:val="both"/>
        <w:rPr>
          <w:rFonts w:ascii="Verdana" w:hAnsi="Verdana" w:eastAsia="Verdana" w:cs="Aparajita"/>
          <w:b/>
          <w:b/>
          <w:bCs/>
          <w:color w:val="000000"/>
          <w:sz w:val="18"/>
          <w:szCs w:val="18"/>
        </w:rPr>
      </w:pPr>
      <w:r>
        <w:rPr>
          <w:rFonts w:eastAsia="Verdana" w:cs="Aparajita" w:ascii="Verdana" w:hAnsi="Verdana"/>
          <w:b/>
          <w:bCs/>
          <w:color w:val="000000"/>
          <w:sz w:val="18"/>
          <w:szCs w:val="18"/>
        </w:rPr>
        <w:t>DAS DISPOSIÇÕES FINAIS</w:t>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Fazem parte integrante e indissociável deste Termo de Execução Cultural, o Projeto Cultural, o Plano de Trabalho e outros anexos que integram este termo independentemente de transcrição.</w:t>
      </w:r>
    </w:p>
    <w:p>
      <w:pPr>
        <w:pStyle w:val="Normal"/>
        <w:tabs>
          <w:tab w:val="clear" w:pos="709"/>
          <w:tab w:val="left" w:pos="567" w:leader="none"/>
        </w:tabs>
        <w:jc w:val="both"/>
        <w:rPr>
          <w:rFonts w:ascii="Verdana" w:hAnsi="Verdana" w:eastAsia="Verdana" w:cs="Aparajita"/>
          <w:color w:val="000000"/>
          <w:sz w:val="18"/>
          <w:szCs w:val="18"/>
        </w:rPr>
      </w:pPr>
      <w:r>
        <w:rPr>
          <w:rFonts w:eastAsia="Verdana" w:cs="Aparajita" w:ascii="Verdana" w:hAnsi="Verdana"/>
          <w:color w:val="000000"/>
          <w:sz w:val="18"/>
          <w:szCs w:val="18"/>
        </w:rPr>
      </w:r>
    </w:p>
    <w:p>
      <w:pPr>
        <w:pStyle w:val="Normal"/>
        <w:numPr>
          <w:ilvl w:val="1"/>
          <w:numId w:val="2"/>
        </w:numPr>
        <w:tabs>
          <w:tab w:val="clear" w:pos="709"/>
          <w:tab w:val="left" w:pos="567" w:leader="none"/>
        </w:tabs>
        <w:ind w:left="0" w:hanging="6"/>
        <w:jc w:val="both"/>
        <w:rPr>
          <w:rFonts w:ascii="Verdana" w:hAnsi="Verdana" w:eastAsia="Verdana" w:cs="Aparajita"/>
          <w:color w:val="000000"/>
          <w:sz w:val="18"/>
          <w:szCs w:val="18"/>
        </w:rPr>
      </w:pPr>
      <w:r>
        <w:rPr>
          <w:rFonts w:eastAsia="Verdana" w:cs="Aparajita" w:ascii="Verdana" w:hAnsi="Verdana"/>
          <w:color w:val="000000"/>
          <w:sz w:val="18"/>
          <w:szCs w:val="18"/>
        </w:rPr>
        <w:t>E, por estarem acordes, firmam as partes, o presente Termo de Execução Cultural, em 4 (quatro) vias de igual teor e forma, para todos os efeitos legais.</w:t>
      </w:r>
    </w:p>
    <w:p>
      <w:pPr>
        <w:pStyle w:val="Normal"/>
        <w:tabs>
          <w:tab w:val="clear" w:pos="709"/>
          <w:tab w:val="left" w:pos="567" w:leader="none"/>
        </w:tabs>
        <w:ind w:left="360" w:hanging="0"/>
        <w:jc w:val="both"/>
        <w:rPr>
          <w:rFonts w:ascii="Verdana" w:hAnsi="Verdana" w:cs="Aparajita"/>
          <w:sz w:val="18"/>
          <w:szCs w:val="18"/>
        </w:rPr>
      </w:pPr>
      <w:r>
        <w:rPr>
          <w:rFonts w:cs="Aparajita" w:ascii="Verdana" w:hAnsi="Verdana"/>
          <w:sz w:val="18"/>
          <w:szCs w:val="18"/>
        </w:rPr>
      </w:r>
    </w:p>
    <w:p>
      <w:pPr>
        <w:pStyle w:val="Normal"/>
        <w:spacing w:before="0" w:after="100"/>
        <w:jc w:val="both"/>
        <w:rPr>
          <w:rFonts w:ascii="Verdana" w:hAnsi="Verdana" w:eastAsia="Verdana" w:cs="Aparajita"/>
          <w:sz w:val="18"/>
          <w:szCs w:val="18"/>
        </w:rPr>
      </w:pPr>
      <w:r>
        <w:rPr>
          <w:rFonts w:eastAsia="Verdana" w:cs="Aparajita" w:ascii="Verdana" w:hAnsi="Verdana"/>
          <w:sz w:val="18"/>
          <w:szCs w:val="18"/>
        </w:rPr>
      </w:r>
    </w:p>
    <w:p>
      <w:pPr>
        <w:pStyle w:val="Normal"/>
        <w:widowControl w:val="false"/>
        <w:jc w:val="right"/>
        <w:rPr>
          <w:rFonts w:ascii="Verdana" w:hAnsi="Verdana" w:cs="Aparajita"/>
          <w:sz w:val="18"/>
          <w:szCs w:val="18"/>
        </w:rPr>
      </w:pPr>
      <w:r>
        <w:rPr>
          <w:rFonts w:eastAsia="Verdana" w:cs="Aparajita" w:ascii="Verdana" w:hAnsi="Verdana"/>
          <w:color w:val="000000"/>
          <w:sz w:val="18"/>
          <w:szCs w:val="18"/>
        </w:rPr>
        <w:t>Novo Hamburgo, ______ de _____________________ de 2024.</w:t>
      </w:r>
    </w:p>
    <w:p>
      <w:pPr>
        <w:pStyle w:val="Normal"/>
        <w:widowControl w:val="false"/>
        <w:tabs>
          <w:tab w:val="clear" w:pos="709"/>
          <w:tab w:val="left" w:pos="284" w:leader="none"/>
        </w:tabs>
        <w:jc w:val="right"/>
        <w:rPr>
          <w:rFonts w:ascii="Verdana" w:hAnsi="Verdana" w:eastAsia="Verdana" w:cs="Aparajita"/>
          <w:color w:val="000000"/>
          <w:sz w:val="18"/>
          <w:szCs w:val="18"/>
        </w:rPr>
      </w:pPr>
      <w:r>
        <w:rPr>
          <w:rFonts w:eastAsia="Verdana" w:cs="Aparajita" w:ascii="Verdana" w:hAnsi="Verdana"/>
          <w:color w:val="000000"/>
          <w:sz w:val="18"/>
          <w:szCs w:val="18"/>
        </w:rPr>
      </w:r>
    </w:p>
    <w:p>
      <w:pPr>
        <w:pStyle w:val="Normal"/>
        <w:widowControl w:val="false"/>
        <w:tabs>
          <w:tab w:val="clear" w:pos="709"/>
          <w:tab w:val="left" w:pos="284" w:leader="none"/>
        </w:tabs>
        <w:jc w:val="right"/>
        <w:rPr>
          <w:rFonts w:ascii="Verdana" w:hAnsi="Verdana" w:eastAsia="Verdana" w:cs="Aparajita"/>
          <w:color w:val="000000"/>
          <w:sz w:val="18"/>
          <w:szCs w:val="18"/>
        </w:rPr>
      </w:pPr>
      <w:r>
        <w:rPr>
          <w:rFonts w:eastAsia="Verdana" w:cs="Aparajita" w:ascii="Verdana" w:hAnsi="Verdana"/>
          <w:color w:val="000000"/>
          <w:sz w:val="18"/>
          <w:szCs w:val="18"/>
        </w:rPr>
      </w:r>
    </w:p>
    <w:p>
      <w:pPr>
        <w:pStyle w:val="Normal"/>
        <w:widowControl w:val="false"/>
        <w:tabs>
          <w:tab w:val="clear" w:pos="709"/>
          <w:tab w:val="left" w:pos="284" w:leader="none"/>
        </w:tabs>
        <w:jc w:val="right"/>
        <w:rPr>
          <w:rFonts w:ascii="Verdana" w:hAnsi="Verdana" w:eastAsia="Verdana" w:cs="Aparajita"/>
          <w:color w:val="000000"/>
          <w:sz w:val="18"/>
          <w:szCs w:val="18"/>
        </w:rPr>
      </w:pPr>
      <w:r>
        <w:rPr>
          <w:rFonts w:eastAsia="Verdana" w:cs="Aparajita" w:ascii="Verdana" w:hAnsi="Verdana"/>
          <w:color w:val="000000"/>
          <w:sz w:val="18"/>
          <w:szCs w:val="18"/>
        </w:rPr>
      </w:r>
    </w:p>
    <w:p>
      <w:pPr>
        <w:pStyle w:val="Normal"/>
        <w:widowControl w:val="false"/>
        <w:tabs>
          <w:tab w:val="clear" w:pos="709"/>
          <w:tab w:val="left" w:pos="284" w:leader="none"/>
        </w:tabs>
        <w:jc w:val="right"/>
        <w:rPr>
          <w:rFonts w:ascii="Verdana" w:hAnsi="Verdana" w:eastAsia="Verdana" w:cs="Aparajita"/>
          <w:color w:val="000000"/>
          <w:sz w:val="18"/>
          <w:szCs w:val="18"/>
        </w:rPr>
      </w:pPr>
      <w:r>
        <w:rPr>
          <w:rFonts w:eastAsia="Verdana" w:cs="Aparajita" w:ascii="Verdana" w:hAnsi="Verdana"/>
          <w:color w:val="000000"/>
          <w:sz w:val="18"/>
          <w:szCs w:val="18"/>
        </w:rPr>
      </w:r>
    </w:p>
    <w:p>
      <w:pPr>
        <w:pStyle w:val="Normal"/>
        <w:widowControl w:val="false"/>
        <w:tabs>
          <w:tab w:val="clear" w:pos="709"/>
          <w:tab w:val="left" w:pos="284" w:leader="none"/>
        </w:tabs>
        <w:jc w:val="right"/>
        <w:rPr>
          <w:rFonts w:ascii="Verdana" w:hAnsi="Verdana" w:eastAsia="Verdana" w:cs="Aparajita"/>
          <w:color w:val="000000"/>
          <w:sz w:val="18"/>
          <w:szCs w:val="18"/>
        </w:rPr>
      </w:pPr>
      <w:r>
        <w:rPr>
          <w:rFonts w:eastAsia="Verdana" w:cs="Aparajita" w:ascii="Verdana" w:hAnsi="Verdana"/>
          <w:color w:val="000000"/>
          <w:sz w:val="18"/>
          <w:szCs w:val="18"/>
        </w:rPr>
      </w:r>
    </w:p>
    <w:p>
      <w:pPr>
        <w:pStyle w:val="Normal"/>
        <w:jc w:val="right"/>
        <w:rPr>
          <w:rFonts w:ascii="Verdana" w:hAnsi="Verdana" w:cs="Aparajita"/>
          <w:sz w:val="18"/>
          <w:szCs w:val="18"/>
        </w:rPr>
      </w:pPr>
      <w:r>
        <w:rPr>
          <w:rFonts w:eastAsia="Verdana" w:cs="Aparajita" w:ascii="Verdana" w:hAnsi="Verdana"/>
          <w:color w:val="000000"/>
          <w:sz w:val="18"/>
          <w:szCs w:val="18"/>
        </w:rPr>
        <w:t>____________________________________</w:t>
      </w:r>
    </w:p>
    <w:p>
      <w:pPr>
        <w:pStyle w:val="Normal"/>
        <w:spacing w:before="0" w:after="100"/>
        <w:jc w:val="right"/>
        <w:rPr>
          <w:rFonts w:ascii="Verdana" w:hAnsi="Verdana" w:cs="Aparajita"/>
          <w:sz w:val="18"/>
          <w:szCs w:val="18"/>
        </w:rPr>
      </w:pPr>
      <w:r>
        <w:rPr>
          <w:rFonts w:eastAsia="Verdana" w:cs="Aparajita" w:ascii="Verdana" w:hAnsi="Verdana"/>
          <w:sz w:val="18"/>
          <w:szCs w:val="18"/>
        </w:rPr>
        <w:t>RALFE JOE THIESEN CARDOSO</w:t>
      </w:r>
    </w:p>
    <w:p>
      <w:pPr>
        <w:pStyle w:val="Normal"/>
        <w:spacing w:before="0" w:after="100"/>
        <w:jc w:val="right"/>
        <w:rPr>
          <w:rFonts w:ascii="Verdana" w:hAnsi="Verdana" w:cs="Aparajita"/>
          <w:sz w:val="18"/>
          <w:szCs w:val="18"/>
        </w:rPr>
      </w:pPr>
      <w:r>
        <w:rPr>
          <w:rFonts w:eastAsia="Verdana" w:cs="Aparajita" w:ascii="Verdana" w:hAnsi="Verdana"/>
          <w:sz w:val="18"/>
          <w:szCs w:val="18"/>
        </w:rPr>
        <w:t>Secretário Municipal de Cultura</w:t>
      </w:r>
    </w:p>
    <w:p>
      <w:pPr>
        <w:pStyle w:val="Normal"/>
        <w:widowControl w:val="false"/>
        <w:tabs>
          <w:tab w:val="clear" w:pos="709"/>
          <w:tab w:val="left" w:pos="284" w:leader="none"/>
        </w:tabs>
        <w:jc w:val="right"/>
        <w:rPr>
          <w:rFonts w:ascii="Verdana" w:hAnsi="Verdana" w:eastAsia="Verdana" w:cs="Aparajita"/>
          <w:color w:val="000000"/>
          <w:sz w:val="18"/>
          <w:szCs w:val="18"/>
        </w:rPr>
      </w:pPr>
      <w:r>
        <w:rPr>
          <w:rFonts w:eastAsia="Verdana" w:cs="Aparajita" w:ascii="Verdana" w:hAnsi="Verdana"/>
          <w:color w:val="000000"/>
          <w:sz w:val="18"/>
          <w:szCs w:val="18"/>
        </w:rPr>
      </w:r>
    </w:p>
    <w:p>
      <w:pPr>
        <w:pStyle w:val="Normal"/>
        <w:widowControl w:val="false"/>
        <w:tabs>
          <w:tab w:val="clear" w:pos="709"/>
          <w:tab w:val="left" w:pos="284" w:leader="none"/>
        </w:tabs>
        <w:jc w:val="right"/>
        <w:rPr>
          <w:rFonts w:ascii="Verdana" w:hAnsi="Verdana" w:eastAsia="Verdana" w:cs="Aparajita"/>
          <w:color w:val="000000"/>
          <w:sz w:val="18"/>
          <w:szCs w:val="18"/>
        </w:rPr>
      </w:pPr>
      <w:r>
        <w:rPr>
          <w:rFonts w:eastAsia="Verdana" w:cs="Aparajita" w:ascii="Verdana" w:hAnsi="Verdana"/>
          <w:color w:val="000000"/>
          <w:sz w:val="18"/>
          <w:szCs w:val="18"/>
        </w:rPr>
      </w:r>
    </w:p>
    <w:p>
      <w:pPr>
        <w:pStyle w:val="Normal"/>
        <w:jc w:val="right"/>
        <w:rPr>
          <w:rFonts w:ascii="Verdana" w:hAnsi="Verdana" w:eastAsia="Verdana" w:cs="Aparajita"/>
          <w:color w:val="000000"/>
          <w:sz w:val="18"/>
          <w:szCs w:val="18"/>
        </w:rPr>
      </w:pPr>
      <w:r>
        <w:rPr>
          <w:rFonts w:eastAsia="Verdana" w:cs="Aparajita" w:ascii="Verdana" w:hAnsi="Verdana"/>
          <w:color w:val="000000"/>
          <w:sz w:val="18"/>
          <w:szCs w:val="18"/>
        </w:rPr>
      </w:r>
    </w:p>
    <w:p>
      <w:pPr>
        <w:pStyle w:val="Normal"/>
        <w:jc w:val="right"/>
        <w:rPr>
          <w:rFonts w:ascii="Verdana" w:hAnsi="Verdana" w:cs="Aparajita"/>
          <w:sz w:val="18"/>
          <w:szCs w:val="18"/>
        </w:rPr>
      </w:pPr>
      <w:r>
        <w:rPr>
          <w:rFonts w:eastAsia="Verdana" w:cs="Aparajita" w:ascii="Verdana" w:hAnsi="Verdana"/>
          <w:color w:val="000000"/>
          <w:sz w:val="18"/>
          <w:szCs w:val="18"/>
        </w:rPr>
        <w:t>____________________________________</w:t>
      </w:r>
    </w:p>
    <w:p>
      <w:pPr>
        <w:pStyle w:val="Normal"/>
        <w:jc w:val="right"/>
        <w:rPr>
          <w:rFonts w:ascii="Verdana" w:hAnsi="Verdana" w:cs="Aparajita"/>
          <w:sz w:val="18"/>
          <w:szCs w:val="18"/>
        </w:rPr>
      </w:pPr>
      <w:r>
        <w:rPr>
          <w:rFonts w:eastAsia="Verdana" w:cs="Aparajita" w:ascii="Verdana" w:hAnsi="Verdana"/>
          <w:color w:val="000000"/>
          <w:sz w:val="18"/>
          <w:szCs w:val="18"/>
        </w:rPr>
        <w:t>Nome completo e assinatura</w:t>
      </w:r>
    </w:p>
    <w:p>
      <w:pPr>
        <w:pStyle w:val="Normal"/>
        <w:jc w:val="right"/>
        <w:rPr>
          <w:rFonts w:ascii="Verdana" w:hAnsi="Verdana" w:cs="Aparajita"/>
          <w:sz w:val="18"/>
          <w:szCs w:val="18"/>
        </w:rPr>
      </w:pPr>
      <w:r>
        <w:rPr>
          <w:rFonts w:eastAsia="Verdana" w:cs="Aparajita" w:ascii="Verdana" w:hAnsi="Verdana"/>
          <w:color w:val="000000"/>
          <w:sz w:val="18"/>
          <w:szCs w:val="18"/>
        </w:rPr>
        <w:t>do(a) agente cultural.</w:t>
      </w:r>
    </w:p>
    <w:p>
      <w:pPr>
        <w:pStyle w:val="Normal"/>
        <w:rPr>
          <w:rFonts w:ascii="Verdana" w:hAnsi="Verdana" w:cs="Aparajita"/>
          <w:sz w:val="18"/>
          <w:szCs w:val="18"/>
        </w:rPr>
      </w:pPr>
      <w:r>
        <w:rPr>
          <w:rFonts w:cs="Aparajita" w:ascii="Verdana" w:hAnsi="Verdana"/>
          <w:sz w:val="18"/>
          <w:szCs w:val="18"/>
        </w:rPr>
      </w:r>
    </w:p>
    <w:p>
      <w:pPr>
        <w:pStyle w:val="Normal"/>
        <w:rPr>
          <w:rFonts w:ascii="Verdana" w:hAnsi="Verdana" w:cs="Aparajita"/>
          <w:sz w:val="18"/>
          <w:szCs w:val="18"/>
        </w:rPr>
      </w:pPr>
      <w:r>
        <w:rPr>
          <w:rFonts w:cs="Aparajita" w:ascii="Verdana" w:hAnsi="Verdana"/>
          <w:sz w:val="18"/>
          <w:szCs w:val="18"/>
        </w:rPr>
      </w:r>
    </w:p>
    <w:p>
      <w:pPr>
        <w:pStyle w:val="Normal"/>
        <w:rPr>
          <w:rFonts w:ascii="Verdana" w:hAnsi="Verdana" w:cs="Aparajita"/>
          <w:sz w:val="18"/>
          <w:szCs w:val="18"/>
        </w:rPr>
      </w:pPr>
      <w:r>
        <w:rPr>
          <w:rFonts w:cs="Aparajita" w:ascii="Verdana" w:hAnsi="Verdana"/>
          <w:sz w:val="18"/>
          <w:szCs w:val="18"/>
        </w:rPr>
      </w:r>
    </w:p>
    <w:p>
      <w:pPr>
        <w:pStyle w:val="Normal"/>
        <w:rPr>
          <w:rFonts w:ascii="Verdana" w:hAnsi="Verdana" w:cs="Aparajita"/>
          <w:sz w:val="18"/>
          <w:szCs w:val="18"/>
        </w:rPr>
      </w:pPr>
      <w:r>
        <w:rPr>
          <w:rFonts w:eastAsia="Verdana" w:cs="Aparajita" w:ascii="Verdana" w:hAnsi="Verdana"/>
          <w:color w:val="000000"/>
          <w:sz w:val="18"/>
          <w:szCs w:val="18"/>
        </w:rPr>
        <w:t>____________________________________</w:t>
      </w:r>
    </w:p>
    <w:p>
      <w:pPr>
        <w:pStyle w:val="Normal"/>
        <w:spacing w:before="0" w:after="100"/>
        <w:rPr>
          <w:rFonts w:ascii="Verdana" w:hAnsi="Verdana" w:cs="Aparajita"/>
          <w:sz w:val="18"/>
          <w:szCs w:val="18"/>
        </w:rPr>
      </w:pPr>
      <w:r>
        <w:rPr>
          <w:rFonts w:eastAsia="Verdana" w:cs="Aparajita" w:ascii="Verdana" w:hAnsi="Verdana"/>
          <w:sz w:val="18"/>
          <w:szCs w:val="18"/>
        </w:rPr>
        <w:t>Nome da testemunha</w:t>
      </w:r>
    </w:p>
    <w:p>
      <w:pPr>
        <w:pStyle w:val="Normal"/>
        <w:spacing w:before="0" w:after="100"/>
        <w:rPr>
          <w:rFonts w:ascii="Verdana" w:hAnsi="Verdana" w:cs="Aparajita"/>
          <w:sz w:val="18"/>
          <w:szCs w:val="18"/>
        </w:rPr>
      </w:pPr>
      <w:r>
        <w:rPr>
          <w:rFonts w:eastAsia="Verdana" w:cs="Aparajita" w:ascii="Verdana" w:hAnsi="Verdana"/>
          <w:sz w:val="18"/>
          <w:szCs w:val="18"/>
        </w:rPr>
        <w:t>CPF:</w:t>
      </w:r>
    </w:p>
    <w:p>
      <w:pPr>
        <w:pStyle w:val="Normal"/>
        <w:rPr>
          <w:rFonts w:ascii="Verdana" w:hAnsi="Verdana" w:cs="Aparajita"/>
          <w:sz w:val="18"/>
          <w:szCs w:val="18"/>
        </w:rPr>
      </w:pPr>
      <w:r>
        <w:rPr>
          <w:rFonts w:cs="Aparajita" w:ascii="Verdana" w:hAnsi="Verdana"/>
          <w:sz w:val="18"/>
          <w:szCs w:val="18"/>
        </w:rPr>
      </w:r>
    </w:p>
    <w:p>
      <w:pPr>
        <w:pStyle w:val="Normal"/>
        <w:rPr>
          <w:rFonts w:ascii="Verdana" w:hAnsi="Verdana" w:cs="Aparajita"/>
          <w:sz w:val="18"/>
          <w:szCs w:val="18"/>
        </w:rPr>
      </w:pPr>
      <w:r>
        <w:rPr>
          <w:rFonts w:cs="Aparajita" w:ascii="Verdana" w:hAnsi="Verdana"/>
          <w:sz w:val="18"/>
          <w:szCs w:val="18"/>
        </w:rPr>
      </w:r>
    </w:p>
    <w:p>
      <w:pPr>
        <w:pStyle w:val="Normal"/>
        <w:rPr>
          <w:rFonts w:ascii="Verdana" w:hAnsi="Verdana" w:cs="Aparajita"/>
          <w:sz w:val="18"/>
          <w:szCs w:val="18"/>
        </w:rPr>
      </w:pPr>
      <w:r>
        <w:rPr>
          <w:rFonts w:eastAsia="Verdana" w:cs="Aparajita" w:ascii="Verdana" w:hAnsi="Verdana"/>
          <w:color w:val="000000"/>
          <w:sz w:val="18"/>
          <w:szCs w:val="18"/>
        </w:rPr>
        <w:t>____________________________________</w:t>
      </w:r>
    </w:p>
    <w:p>
      <w:pPr>
        <w:pStyle w:val="Normal"/>
        <w:spacing w:before="0" w:after="100"/>
        <w:rPr>
          <w:rFonts w:ascii="Verdana" w:hAnsi="Verdana" w:cs="Aparajita"/>
          <w:sz w:val="18"/>
          <w:szCs w:val="18"/>
        </w:rPr>
      </w:pPr>
      <w:r>
        <w:rPr>
          <w:rFonts w:eastAsia="Verdana" w:cs="Aparajita" w:ascii="Verdana" w:hAnsi="Verdana"/>
          <w:sz w:val="18"/>
          <w:szCs w:val="18"/>
        </w:rPr>
        <w:t>Nome da testemunha</w:t>
      </w:r>
    </w:p>
    <w:p>
      <w:pPr>
        <w:sectPr>
          <w:headerReference w:type="default" r:id="rId30"/>
          <w:footerReference w:type="default" r:id="rId31"/>
          <w:footnotePr>
            <w:numFmt w:val="decimal"/>
            <w:numRestart w:val="eachPage"/>
          </w:footnotePr>
          <w:type w:val="nextPage"/>
          <w:pgSz w:w="11906" w:h="16838"/>
          <w:pgMar w:left="1418" w:right="1134" w:header="0" w:top="1531" w:footer="227" w:bottom="1134" w:gutter="0"/>
          <w:pgNumType w:fmt="decimal"/>
          <w:formProt w:val="false"/>
          <w:textDirection w:val="lrTb"/>
          <w:docGrid w:type="default" w:linePitch="326" w:charSpace="0"/>
        </w:sectPr>
        <w:pStyle w:val="Normal"/>
        <w:spacing w:before="0" w:after="100"/>
        <w:rPr>
          <w:rFonts w:ascii="Verdana" w:hAnsi="Verdana" w:cs="Aparajita"/>
        </w:rPr>
      </w:pPr>
      <w:r>
        <w:rPr>
          <w:rFonts w:eastAsia="Verdana" w:cs="Aparajita" w:ascii="Verdana" w:hAnsi="Verdana"/>
          <w:sz w:val="18"/>
          <w:szCs w:val="18"/>
        </w:rPr>
        <w:t>CPF:</w:t>
      </w:r>
    </w:p>
    <w:p>
      <w:pPr>
        <w:pStyle w:val="Normal"/>
        <w:jc w:val="center"/>
        <w:rPr>
          <w:rFonts w:ascii="Verdana" w:hAnsi="Verdana" w:eastAsia="Verdana" w:cs="Aparajita"/>
          <w:b/>
          <w:b/>
          <w:sz w:val="18"/>
          <w:szCs w:val="18"/>
        </w:rPr>
      </w:pPr>
      <w:r>
        <w:rPr>
          <w:rFonts w:eastAsia="Verdana" w:cs="Aparajita" w:ascii="Verdana" w:hAnsi="Verdana"/>
          <w:b/>
          <w:sz w:val="18"/>
          <w:szCs w:val="18"/>
        </w:rPr>
        <w:t>ANEXO 11</w:t>
      </w:r>
    </w:p>
    <w:p>
      <w:pPr>
        <w:pStyle w:val="Normal"/>
        <w:jc w:val="center"/>
        <w:rPr>
          <w:rFonts w:ascii="Verdana" w:hAnsi="Verdana" w:eastAsia="Verdana" w:cs="Aparajita"/>
          <w:b/>
          <w:b/>
          <w:color w:val="000000"/>
          <w:sz w:val="18"/>
          <w:szCs w:val="18"/>
        </w:rPr>
      </w:pPr>
      <w:r>
        <w:rPr>
          <w:rFonts w:eastAsia="Verdana" w:cs="Aparajita" w:ascii="Verdana" w:hAnsi="Verdana"/>
          <w:b/>
          <w:color w:val="000000"/>
          <w:sz w:val="18"/>
          <w:szCs w:val="18"/>
        </w:rPr>
        <w:t>RELATÓRIO DE EXECUÇÃO DO OBJETO</w:t>
      </w:r>
    </w:p>
    <w:p>
      <w:pPr>
        <w:pStyle w:val="Normal"/>
        <w:jc w:val="center"/>
        <w:rPr>
          <w:rFonts w:ascii="Verdana" w:hAnsi="Verdana" w:cs="Aparajita"/>
        </w:rPr>
      </w:pPr>
      <w:r>
        <w:rPr>
          <w:rFonts w:cs="Aparajita" w:ascii="Verdana" w:hAnsi="Verdana"/>
        </w:rPr>
      </w:r>
    </w:p>
    <w:tbl>
      <w:tblPr>
        <w:tblW w:w="14175" w:type="dxa"/>
        <w:jc w:val="center"/>
        <w:tblInd w:w="0" w:type="dxa"/>
        <w:tblLayout w:type="fixed"/>
        <w:tblCellMar>
          <w:top w:w="0" w:type="dxa"/>
          <w:left w:w="108" w:type="dxa"/>
          <w:bottom w:w="0" w:type="dxa"/>
          <w:right w:w="108" w:type="dxa"/>
        </w:tblCellMar>
        <w:tblLook w:firstRow="0" w:noVBand="1" w:lastRow="0" w:firstColumn="0" w:lastColumn="0" w:noHBand="0" w:val="0400"/>
      </w:tblPr>
      <w:tblGrid>
        <w:gridCol w:w="2399"/>
        <w:gridCol w:w="434"/>
        <w:gridCol w:w="2553"/>
        <w:gridCol w:w="3114"/>
        <w:gridCol w:w="146"/>
        <w:gridCol w:w="994"/>
        <w:gridCol w:w="421"/>
        <w:gridCol w:w="1705"/>
        <w:gridCol w:w="2408"/>
      </w:tblGrid>
      <w:tr>
        <w:trPr>
          <w:trHeight w:val="340" w:hRule="atLeast"/>
          <w:cantSplit w:val="true"/>
        </w:trPr>
        <w:tc>
          <w:tcPr>
            <w:tcW w:w="14174" w:type="dxa"/>
            <w:gridSpan w:val="9"/>
            <w:tcBorders>
              <w:top w:val="single" w:sz="4" w:space="0" w:color="000000"/>
              <w:left w:val="single" w:sz="4" w:space="0" w:color="000000"/>
              <w:bottom w:val="single" w:sz="4" w:space="0" w:color="000000"/>
              <w:right w:val="single" w:sz="4" w:space="0" w:color="000000"/>
            </w:tcBorders>
            <w:shd w:color="auto" w:fill="0D0D0D" w:val="clear"/>
            <w:vAlign w:val="center"/>
          </w:tcPr>
          <w:p>
            <w:pPr>
              <w:pStyle w:val="Normal"/>
              <w:widowControl w:val="false"/>
              <w:jc w:val="center"/>
              <w:rPr>
                <w:rFonts w:ascii="Verdana" w:hAnsi="Verdana" w:eastAsia="Verdana" w:cs="Aparajita"/>
                <w:b/>
                <w:b/>
                <w:color w:val="FFFFFF" w:themeColor="background1"/>
                <w:sz w:val="16"/>
                <w:szCs w:val="16"/>
              </w:rPr>
            </w:pPr>
            <w:r>
              <w:rPr>
                <w:rFonts w:eastAsia="Verdana" w:cs="Aparajita" w:ascii="Verdana" w:hAnsi="Verdana"/>
                <w:b/>
                <w:sz w:val="16"/>
                <w:szCs w:val="16"/>
              </w:rPr>
              <w:t xml:space="preserve">CHAMAMENTO PÚBLICO CULTURAL </w:t>
            </w:r>
            <w:r>
              <w:rPr>
                <w:rFonts w:eastAsia="Verdana" w:cs="Aparajita" w:ascii="Verdana" w:hAnsi="Verdana"/>
                <w:b/>
                <w:color w:val="FFFFFF" w:themeColor="background1"/>
                <w:sz w:val="16"/>
                <w:szCs w:val="16"/>
              </w:rPr>
              <w:t>Nº 05/2024 - EDITAL DE FOMENTO AO AUDIOVISUAL (LEI PAULO GUSTAVO)</w:t>
            </w:r>
          </w:p>
          <w:p>
            <w:pPr>
              <w:pStyle w:val="Normal"/>
              <w:widowControl w:val="false"/>
              <w:jc w:val="center"/>
              <w:rPr>
                <w:rFonts w:ascii="Verdana" w:hAnsi="Verdana" w:cs="Aparajita"/>
                <w:sz w:val="16"/>
                <w:szCs w:val="16"/>
              </w:rPr>
            </w:pPr>
            <w:r>
              <w:rPr>
                <w:rFonts w:eastAsia="Verdana" w:cs="Aparajita" w:ascii="Verdana" w:hAnsi="Verdana"/>
                <w:b/>
                <w:color w:val="FFFFFF" w:themeColor="background1"/>
                <w:sz w:val="16"/>
                <w:szCs w:val="16"/>
              </w:rPr>
              <w:t>RELATÓRIO DE EXECUÇÃO DO OBJETO</w:t>
            </w:r>
          </w:p>
        </w:tc>
      </w:tr>
      <w:tr>
        <w:trPr>
          <w:trHeight w:val="340" w:hRule="atLeast"/>
          <w:cantSplit w:val="true"/>
        </w:trPr>
        <w:tc>
          <w:tcPr>
            <w:tcW w:w="14174" w:type="dxa"/>
            <w:gridSpan w:val="9"/>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parajita"/>
                <w:sz w:val="16"/>
                <w:szCs w:val="16"/>
              </w:rPr>
            </w:pPr>
            <w:r>
              <w:rPr>
                <w:rFonts w:eastAsia="Verdana" w:cs="Aparajita" w:ascii="Verdana" w:hAnsi="Verdana"/>
                <w:b/>
                <w:sz w:val="16"/>
                <w:szCs w:val="16"/>
              </w:rPr>
              <w:t>INFORMAÇÕES SOBRE A INSCRIÇÃO</w:t>
            </w:r>
          </w:p>
        </w:tc>
      </w:tr>
      <w:tr>
        <w:trPr>
          <w:trHeight w:val="340" w:hRule="atLeast"/>
          <w:cantSplit w:val="true"/>
        </w:trPr>
        <w:tc>
          <w:tcPr>
            <w:tcW w:w="239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t>TÍTULO DO PROJETO:</w:t>
            </w:r>
          </w:p>
        </w:tc>
        <w:tc>
          <w:tcPr>
            <w:tcW w:w="7241" w:type="dxa"/>
            <w:gridSpan w:val="5"/>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r>
          </w:p>
        </w:tc>
        <w:tc>
          <w:tcPr>
            <w:tcW w:w="2126"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cs="Aparajita"/>
                <w:sz w:val="16"/>
                <w:szCs w:val="16"/>
              </w:rPr>
            </w:pPr>
            <w:r>
              <w:rPr>
                <w:rFonts w:eastAsia="Verdana" w:cs="Aparajita" w:ascii="Verdana" w:hAnsi="Verdana"/>
                <w:b/>
                <w:sz w:val="16"/>
                <w:szCs w:val="16"/>
              </w:rPr>
              <w:t>INSCRIÇÃO Nº</w:t>
            </w:r>
            <w:r>
              <w:rPr>
                <w:rFonts w:eastAsia="Verdana" w:cs="Aparajita" w:ascii="Verdana" w:hAnsi="Verdana"/>
                <w:sz w:val="16"/>
                <w:szCs w:val="16"/>
              </w:rPr>
              <w:t>:</w:t>
            </w:r>
          </w:p>
        </w:tc>
        <w:tc>
          <w:tcPr>
            <w:tcW w:w="24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sz w:val="16"/>
                <w:szCs w:val="16"/>
              </w:rPr>
            </w:pPr>
            <w:r>
              <w:rPr>
                <w:rFonts w:eastAsia="Verdana" w:cs="Aparajita" w:ascii="Verdana" w:hAnsi="Verdana"/>
                <w:sz w:val="16"/>
                <w:szCs w:val="16"/>
              </w:rPr>
            </w:r>
          </w:p>
        </w:tc>
      </w:tr>
      <w:tr>
        <w:trPr>
          <w:trHeight w:val="340" w:hRule="atLeast"/>
          <w:cantSplit w:val="true"/>
        </w:trPr>
        <w:tc>
          <w:tcPr>
            <w:tcW w:w="2399"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t>NÚMERO DO TERMO DE EXECUÇÃO CULTURAL:</w:t>
            </w:r>
          </w:p>
        </w:tc>
        <w:tc>
          <w:tcPr>
            <w:tcW w:w="2987"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r>
          </w:p>
        </w:tc>
        <w:tc>
          <w:tcPr>
            <w:tcW w:w="3260"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t>DATA DE ASSINATURA:</w:t>
            </w:r>
          </w:p>
        </w:tc>
        <w:tc>
          <w:tcPr>
            <w:tcW w:w="9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r>
          </w:p>
        </w:tc>
        <w:tc>
          <w:tcPr>
            <w:tcW w:w="2126"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right="-103" w:hanging="0"/>
              <w:rPr>
                <w:rFonts w:ascii="Verdana" w:hAnsi="Verdana" w:eastAsia="Verdana" w:cs="Aparajita"/>
                <w:b/>
                <w:b/>
                <w:sz w:val="16"/>
                <w:szCs w:val="16"/>
              </w:rPr>
            </w:pPr>
            <w:r>
              <w:rPr>
                <w:rFonts w:eastAsia="Verdana" w:cs="Aparajita" w:ascii="Verdana" w:hAnsi="Verdana"/>
                <w:b/>
                <w:sz w:val="16"/>
                <w:szCs w:val="16"/>
              </w:rPr>
              <w:t>VALOR DO FOMENTO:</w:t>
            </w:r>
          </w:p>
        </w:tc>
        <w:tc>
          <w:tcPr>
            <w:tcW w:w="240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sz w:val="16"/>
                <w:szCs w:val="16"/>
              </w:rPr>
            </w:pPr>
            <w:r>
              <w:rPr>
                <w:rFonts w:eastAsia="Verdana" w:cs="Aparajita" w:ascii="Verdana" w:hAnsi="Verdana"/>
                <w:sz w:val="16"/>
                <w:szCs w:val="16"/>
              </w:rPr>
              <w:t>R$</w:t>
            </w:r>
          </w:p>
        </w:tc>
      </w:tr>
      <w:tr>
        <w:trPr>
          <w:trHeight w:val="340" w:hRule="atLeast"/>
          <w:cantSplit w:val="true"/>
        </w:trPr>
        <w:tc>
          <w:tcPr>
            <w:tcW w:w="2399" w:type="dxa"/>
            <w:vMerge w:val="continue"/>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r>
          </w:p>
        </w:tc>
        <w:tc>
          <w:tcPr>
            <w:tcW w:w="2987" w:type="dxa"/>
            <w:gridSpan w:val="2"/>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r>
          </w:p>
        </w:tc>
        <w:tc>
          <w:tcPr>
            <w:tcW w:w="3260"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t>DATA DE VIGÊNCIA:</w:t>
            </w:r>
          </w:p>
        </w:tc>
        <w:tc>
          <w:tcPr>
            <w:tcW w:w="9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sz w:val="16"/>
                <w:szCs w:val="16"/>
              </w:rPr>
            </w:pPr>
            <w:r>
              <w:rPr>
                <w:rFonts w:eastAsia="Verdana" w:cs="Aparajita" w:ascii="Verdana" w:hAnsi="Verdana"/>
                <w:sz w:val="16"/>
                <w:szCs w:val="16"/>
              </w:rPr>
            </w:r>
          </w:p>
        </w:tc>
        <w:tc>
          <w:tcPr>
            <w:tcW w:w="2126" w:type="dxa"/>
            <w:gridSpan w:val="2"/>
            <w:vMerge w:val="continue"/>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eastAsia="Verdana" w:cs="Aparajita"/>
                <w:sz w:val="16"/>
                <w:szCs w:val="16"/>
              </w:rPr>
            </w:pPr>
            <w:r>
              <w:rPr>
                <w:rFonts w:eastAsia="Verdana" w:cs="Aparajita" w:ascii="Verdana" w:hAnsi="Verdana"/>
                <w:sz w:val="16"/>
                <w:szCs w:val="16"/>
              </w:rPr>
            </w:r>
          </w:p>
        </w:tc>
        <w:tc>
          <w:tcPr>
            <w:tcW w:w="2408"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sz w:val="16"/>
                <w:szCs w:val="16"/>
              </w:rPr>
            </w:pPr>
            <w:r>
              <w:rPr>
                <w:rFonts w:eastAsia="Verdana" w:cs="Aparajita" w:ascii="Verdana" w:hAnsi="Verdana"/>
                <w:sz w:val="16"/>
                <w:szCs w:val="16"/>
              </w:rPr>
            </w:r>
          </w:p>
        </w:tc>
      </w:tr>
      <w:tr>
        <w:trPr>
          <w:trHeight w:val="397" w:hRule="atLeast"/>
          <w:cantSplit w:val="true"/>
        </w:trPr>
        <w:tc>
          <w:tcPr>
            <w:tcW w:w="2399" w:type="dxa"/>
            <w:vMerge w:val="restart"/>
            <w:tcBorders>
              <w:top w:val="single" w:sz="4" w:space="0" w:color="000000"/>
              <w:left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t>CATEGORIA:</w:t>
            </w:r>
          </w:p>
          <w:p>
            <w:pPr>
              <w:pStyle w:val="Normal"/>
              <w:widowControl w:val="false"/>
              <w:rPr>
                <w:rFonts w:ascii="Verdana" w:hAnsi="Verdana" w:cs="Aparajita"/>
                <w:bCs/>
                <w:sz w:val="16"/>
                <w:szCs w:val="16"/>
              </w:rPr>
            </w:pPr>
            <w:r>
              <w:rPr>
                <w:rFonts w:eastAsia="Verdana" w:cs="Aparajita" w:ascii="Verdana" w:hAnsi="Verdana"/>
                <w:bCs/>
                <w:sz w:val="14"/>
                <w:szCs w:val="14"/>
              </w:rPr>
              <w:t>(selecionar ao lado a categoria e/ou a modalidade, marcando com “X”)</w:t>
            </w:r>
          </w:p>
        </w:tc>
        <w:tc>
          <w:tcPr>
            <w:tcW w:w="4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r>
          </w:p>
        </w:tc>
        <w:tc>
          <w:tcPr>
            <w:tcW w:w="11341" w:type="dxa"/>
            <w:gridSpan w:val="7"/>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cs="Aparajita"/>
                <w:sz w:val="14"/>
                <w:szCs w:val="14"/>
              </w:rPr>
            </w:pPr>
            <w:r>
              <w:rPr>
                <w:rFonts w:eastAsia="Arial" w:cs="Aparajita" w:ascii="Verdana" w:hAnsi="Verdana"/>
                <w:b/>
                <w:color w:val="000000"/>
                <w:sz w:val="14"/>
                <w:szCs w:val="14"/>
              </w:rPr>
              <w:t>Categoria I: Apoio à Produção de Obras Audiovisuais - Produção de curta-metragem</w:t>
            </w:r>
          </w:p>
        </w:tc>
      </w:tr>
      <w:tr>
        <w:trPr>
          <w:trHeight w:val="397" w:hRule="atLeast"/>
          <w:cantSplit w:val="true"/>
        </w:trPr>
        <w:tc>
          <w:tcPr>
            <w:tcW w:w="2399" w:type="dxa"/>
            <w:vMerge w:val="continue"/>
            <w:tcBorders>
              <w:left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eastAsia="Verdana" w:cs="Aparajita"/>
                <w:sz w:val="16"/>
                <w:szCs w:val="16"/>
              </w:rPr>
            </w:pPr>
            <w:r>
              <w:rPr>
                <w:rFonts w:eastAsia="Verdana" w:cs="Aparajita" w:ascii="Verdana" w:hAnsi="Verdana"/>
                <w:sz w:val="16"/>
                <w:szCs w:val="16"/>
              </w:rPr>
            </w:r>
          </w:p>
        </w:tc>
        <w:tc>
          <w:tcPr>
            <w:tcW w:w="434" w:type="dxa"/>
            <w:tcBorders>
              <w:top w:val="single" w:sz="4" w:space="0" w:color="000000"/>
              <w:left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r>
          </w:p>
        </w:tc>
        <w:tc>
          <w:tcPr>
            <w:tcW w:w="11341" w:type="dxa"/>
            <w:gridSpan w:val="7"/>
            <w:tcBorders>
              <w:top w:val="single" w:sz="4" w:space="0" w:color="000000"/>
              <w:left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sz w:val="16"/>
                <w:szCs w:val="16"/>
              </w:rPr>
            </w:pPr>
            <w:r>
              <w:rPr>
                <w:rFonts w:eastAsia="Arial" w:cs="Aparajita" w:ascii="Verdana" w:hAnsi="Verdana"/>
                <w:b/>
                <w:color w:val="000000"/>
                <w:sz w:val="14"/>
                <w:szCs w:val="14"/>
              </w:rPr>
              <w:t>Categoria II: Apoio a Cineclube</w:t>
            </w:r>
          </w:p>
        </w:tc>
      </w:tr>
      <w:tr>
        <w:trPr>
          <w:trHeight w:val="340" w:hRule="atLeast"/>
          <w:cantSplit w:val="true"/>
        </w:trPr>
        <w:tc>
          <w:tcPr>
            <w:tcW w:w="239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cs="Aparajita"/>
                <w:sz w:val="16"/>
                <w:szCs w:val="16"/>
              </w:rPr>
            </w:pPr>
            <w:r>
              <w:rPr>
                <w:rFonts w:eastAsia="Verdana" w:cs="Aparajita" w:ascii="Verdana" w:hAnsi="Verdana"/>
                <w:b/>
                <w:sz w:val="16"/>
                <w:szCs w:val="16"/>
              </w:rPr>
              <w:t>NOME OU RAZÃO SOCIAL PROPONENTE:</w:t>
            </w:r>
          </w:p>
        </w:tc>
        <w:tc>
          <w:tcPr>
            <w:tcW w:w="11775" w:type="dxa"/>
            <w:gridSpan w:val="8"/>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r>
          </w:p>
        </w:tc>
      </w:tr>
      <w:tr>
        <w:trPr>
          <w:trHeight w:val="340" w:hRule="atLeast"/>
          <w:cantSplit w:val="true"/>
        </w:trPr>
        <w:tc>
          <w:tcPr>
            <w:tcW w:w="239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cs="Aparajita"/>
                <w:sz w:val="16"/>
                <w:szCs w:val="16"/>
              </w:rPr>
            </w:pPr>
            <w:r>
              <w:rPr>
                <w:rFonts w:eastAsia="Verdana" w:cs="Aparajita" w:ascii="Verdana" w:hAnsi="Verdana"/>
                <w:b/>
                <w:sz w:val="16"/>
                <w:szCs w:val="16"/>
              </w:rPr>
              <w:t>NOME SOCIAL (PF):</w:t>
            </w:r>
          </w:p>
        </w:tc>
        <w:tc>
          <w:tcPr>
            <w:tcW w:w="6101"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r>
          </w:p>
        </w:tc>
        <w:tc>
          <w:tcPr>
            <w:tcW w:w="1561" w:type="dxa"/>
            <w:gridSpan w:val="3"/>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rPr>
                <w:rFonts w:ascii="Verdana" w:hAnsi="Verdana" w:cs="Aparajita"/>
                <w:sz w:val="16"/>
                <w:szCs w:val="16"/>
              </w:rPr>
            </w:pPr>
            <w:r>
              <w:rPr>
                <w:rFonts w:eastAsia="Verdana" w:cs="Aparajita" w:ascii="Verdana" w:hAnsi="Verdana"/>
                <w:b/>
                <w:sz w:val="16"/>
                <w:szCs w:val="16"/>
              </w:rPr>
              <w:t>CPF OU CNPJ:</w:t>
            </w:r>
          </w:p>
        </w:tc>
        <w:tc>
          <w:tcPr>
            <w:tcW w:w="411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r>
          </w:p>
        </w:tc>
      </w:tr>
      <w:tr>
        <w:trPr>
          <w:trHeight w:val="340" w:hRule="atLeast"/>
          <w:cantSplit w:val="true"/>
        </w:trPr>
        <w:tc>
          <w:tcPr>
            <w:tcW w:w="239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cs="Aparajita"/>
                <w:sz w:val="16"/>
                <w:szCs w:val="16"/>
              </w:rPr>
            </w:pPr>
            <w:r>
              <w:rPr>
                <w:rFonts w:eastAsia="Verdana" w:cs="Aparajita" w:ascii="Verdana" w:hAnsi="Verdana"/>
                <w:b/>
                <w:sz w:val="16"/>
                <w:szCs w:val="16"/>
              </w:rPr>
              <w:t>E-MAIL:</w:t>
            </w:r>
          </w:p>
        </w:tc>
        <w:tc>
          <w:tcPr>
            <w:tcW w:w="6101"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sz w:val="16"/>
                <w:szCs w:val="16"/>
              </w:rPr>
            </w:pPr>
            <w:r>
              <w:rPr>
                <w:rFonts w:eastAsia="Verdana" w:cs="Aparajita" w:ascii="Verdana" w:hAnsi="Verdana"/>
                <w:b/>
                <w:sz w:val="16"/>
                <w:szCs w:val="16"/>
              </w:rPr>
            </w:r>
          </w:p>
        </w:tc>
        <w:tc>
          <w:tcPr>
            <w:tcW w:w="1561" w:type="dxa"/>
            <w:gridSpan w:val="3"/>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rPr>
                <w:rFonts w:ascii="Verdana" w:hAnsi="Verdana" w:cs="Aparajita"/>
                <w:sz w:val="16"/>
                <w:szCs w:val="16"/>
              </w:rPr>
            </w:pPr>
            <w:r>
              <w:rPr>
                <w:rFonts w:eastAsia="Verdana" w:cs="Aparajita" w:ascii="Verdana" w:hAnsi="Verdana"/>
                <w:b/>
                <w:sz w:val="16"/>
                <w:szCs w:val="16"/>
              </w:rPr>
              <w:t>TELEFONE:</w:t>
            </w:r>
          </w:p>
        </w:tc>
        <w:tc>
          <w:tcPr>
            <w:tcW w:w="411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cs="Aparajita"/>
                <w:sz w:val="16"/>
                <w:szCs w:val="16"/>
              </w:rPr>
            </w:pPr>
            <w:r>
              <w:rPr>
                <w:rFonts w:eastAsia="Verdana" w:cs="Aparajita" w:ascii="Verdana" w:hAnsi="Verdana"/>
                <w:sz w:val="16"/>
                <w:szCs w:val="16"/>
              </w:rPr>
              <w:t xml:space="preserve">(51)  </w:t>
            </w:r>
          </w:p>
        </w:tc>
      </w:tr>
    </w:tbl>
    <w:p>
      <w:pPr>
        <w:pStyle w:val="Normal"/>
        <w:rPr>
          <w:rFonts w:ascii="Verdana" w:hAnsi="Verdana" w:cs="Aparajita"/>
        </w:rPr>
      </w:pPr>
      <w:r>
        <w:rPr>
          <w:rFonts w:cs="Aparajita" w:ascii="Verdana" w:hAnsi="Verdana"/>
        </w:rPr>
      </w:r>
    </w:p>
    <w:tbl>
      <w:tblPr>
        <w:tblW w:w="14175" w:type="dxa"/>
        <w:jc w:val="center"/>
        <w:tblInd w:w="0" w:type="dxa"/>
        <w:tblLayout w:type="fixed"/>
        <w:tblCellMar>
          <w:top w:w="0" w:type="dxa"/>
          <w:left w:w="108" w:type="dxa"/>
          <w:bottom w:w="0" w:type="dxa"/>
          <w:right w:w="108" w:type="dxa"/>
        </w:tblCellMar>
        <w:tblLook w:firstRow="0" w:noVBand="1" w:lastRow="0" w:firstColumn="0" w:lastColumn="0" w:noHBand="0" w:val="0400"/>
      </w:tblPr>
      <w:tblGrid>
        <w:gridCol w:w="7087"/>
        <w:gridCol w:w="7087"/>
      </w:tblGrid>
      <w:tr>
        <w:trPr>
          <w:trHeight w:val="340" w:hRule="atLeast"/>
          <w:cantSplit w:val="true"/>
        </w:trPr>
        <w:tc>
          <w:tcPr>
            <w:tcW w:w="14174" w:type="dxa"/>
            <w:gridSpan w:val="2"/>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parajita"/>
              </w:rPr>
            </w:pPr>
            <w:r>
              <w:rPr>
                <w:rFonts w:eastAsia="Verdana" w:cs="Aparajita" w:ascii="Verdana" w:hAnsi="Verdana"/>
                <w:b/>
                <w:color w:val="000000"/>
                <w:sz w:val="16"/>
                <w:szCs w:val="16"/>
              </w:rPr>
              <w:t>AVALIAÇÃO DE RESULTADOS</w:t>
            </w:r>
          </w:p>
        </w:tc>
      </w:tr>
      <w:tr>
        <w:trPr>
          <w:trHeight w:val="340" w:hRule="atLeast"/>
          <w:cantSplit w:val="true"/>
        </w:trPr>
        <w:tc>
          <w:tcPr>
            <w:tcW w:w="14174"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Avaliação dos Objetivos</w:t>
            </w:r>
          </w:p>
        </w:tc>
      </w:tr>
      <w:tr>
        <w:trPr>
          <w:trHeight w:val="340" w:hRule="atLeast"/>
          <w:cantSplit w:val="true"/>
        </w:trPr>
        <w:tc>
          <w:tcPr>
            <w:tcW w:w="708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cs="Aparajita"/>
              </w:rPr>
            </w:pPr>
            <w:r>
              <w:rPr>
                <w:rFonts w:eastAsia="Verdana" w:cs="Aparajita" w:ascii="Verdana" w:hAnsi="Verdana"/>
                <w:b/>
                <w:color w:val="000000"/>
                <w:sz w:val="16"/>
                <w:szCs w:val="16"/>
              </w:rPr>
              <w:t>Objetivo Geral do Projeto</w:t>
            </w:r>
          </w:p>
        </w:tc>
        <w:tc>
          <w:tcPr>
            <w:tcW w:w="7087" w:type="dxa"/>
            <w:tcBorders>
              <w:top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cs="Aparajita"/>
              </w:rPr>
            </w:pPr>
            <w:r>
              <w:rPr>
                <w:rFonts w:eastAsia="Verdana" w:cs="Aparajita" w:ascii="Verdana" w:hAnsi="Verdana"/>
                <w:b/>
                <w:color w:val="000000"/>
                <w:sz w:val="16"/>
                <w:szCs w:val="16"/>
              </w:rPr>
              <w:t>Executado o projeto, como avalias o atingimento do Objetivo Geral?</w:t>
            </w:r>
          </w:p>
        </w:tc>
      </w:tr>
      <w:tr>
        <w:trPr>
          <w:trHeight w:val="340" w:hRule="atLeast"/>
          <w:cantSplit w:val="true"/>
        </w:trPr>
        <w:tc>
          <w:tcPr>
            <w:tcW w:w="70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70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p>
            <w:pPr>
              <w:pStyle w:val="Normal"/>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340" w:hRule="atLeast"/>
          <w:cantSplit w:val="true"/>
        </w:trPr>
        <w:tc>
          <w:tcPr>
            <w:tcW w:w="708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cs="Aparajita"/>
              </w:rPr>
            </w:pPr>
            <w:r>
              <w:rPr>
                <w:rFonts w:eastAsia="Verdana" w:cs="Aparajita" w:ascii="Verdana" w:hAnsi="Verdana"/>
                <w:b/>
                <w:color w:val="000000"/>
                <w:sz w:val="16"/>
                <w:szCs w:val="16"/>
              </w:rPr>
              <w:t>Objetivo(s) Específico(s) do Projeto</w:t>
            </w:r>
          </w:p>
        </w:tc>
        <w:tc>
          <w:tcPr>
            <w:tcW w:w="708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rPr>
                <w:rFonts w:ascii="Verdana" w:hAnsi="Verdana" w:eastAsia="Verdana" w:cs="Aparajita"/>
                <w:color w:val="000000"/>
                <w:sz w:val="16"/>
                <w:szCs w:val="16"/>
              </w:rPr>
            </w:pPr>
            <w:r>
              <w:rPr>
                <w:rFonts w:eastAsia="Verdana" w:cs="Aparajita" w:ascii="Verdana" w:hAnsi="Verdana"/>
                <w:b/>
                <w:color w:val="000000"/>
                <w:sz w:val="16"/>
                <w:szCs w:val="16"/>
              </w:rPr>
              <w:t>Executado o projeto, como avalias o atingimento destes objetivos?</w:t>
            </w:r>
          </w:p>
        </w:tc>
      </w:tr>
      <w:tr>
        <w:trPr>
          <w:trHeight w:val="340" w:hRule="atLeast"/>
          <w:cantSplit w:val="true"/>
        </w:trPr>
        <w:tc>
          <w:tcPr>
            <w:tcW w:w="70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70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340" w:hRule="atLeast"/>
          <w:cantSplit w:val="true"/>
        </w:trPr>
        <w:tc>
          <w:tcPr>
            <w:tcW w:w="70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70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340" w:hRule="atLeast"/>
          <w:cantSplit w:val="true"/>
        </w:trPr>
        <w:tc>
          <w:tcPr>
            <w:tcW w:w="70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70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340" w:hRule="atLeast"/>
        </w:trPr>
        <w:tc>
          <w:tcPr>
            <w:tcW w:w="14174"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rPr>
                <w:rFonts w:ascii="Verdana" w:hAnsi="Verdana" w:eastAsia="Arial"/>
                <w:i/>
                <w:i/>
                <w:position w:val="0"/>
                <w:sz w:val="14"/>
                <w:sz w:val="14"/>
                <w:szCs w:val="14"/>
                <w:vertAlign w:val="baseline"/>
              </w:rPr>
            </w:pPr>
            <w:r>
              <w:rPr>
                <w:rFonts w:eastAsia="Arial" w:ascii="Verdana" w:hAnsi="Verdana"/>
                <w:i/>
                <w:position w:val="0"/>
                <w:sz w:val="14"/>
                <w:sz w:val="14"/>
                <w:szCs w:val="14"/>
                <w:vertAlign w:val="baseline"/>
              </w:rPr>
              <w:t>(acrescente ou exclua linhas, conforme necessidade)</w:t>
            </w:r>
          </w:p>
          <w:p>
            <w:pPr>
              <w:pStyle w:val="Normal"/>
              <w:widowControl w:val="false"/>
              <w:rPr>
                <w:lang w:eastAsia="zh-CN" w:bidi="hi-IN"/>
              </w:rPr>
            </w:pPr>
            <w:r>
              <w:rPr>
                <w:lang w:eastAsia="zh-CN" w:bidi="hi-IN"/>
              </w:rPr>
            </w:r>
          </w:p>
        </w:tc>
      </w:tr>
    </w:tbl>
    <w:p>
      <w:pPr>
        <w:pStyle w:val="Normal"/>
        <w:rPr/>
      </w:pPr>
      <w:r>
        <w:rPr/>
      </w:r>
    </w:p>
    <w:p>
      <w:pPr>
        <w:pStyle w:val="Normal"/>
        <w:rPr/>
      </w:pPr>
      <w:r>
        <w:rPr/>
      </w:r>
    </w:p>
    <w:p>
      <w:pPr>
        <w:pStyle w:val="Normal"/>
        <w:rPr/>
      </w:pPr>
      <w:r>
        <w:rPr/>
      </w:r>
    </w:p>
    <w:p>
      <w:pPr>
        <w:pStyle w:val="Normal"/>
        <w:rPr/>
      </w:pPr>
      <w:r>
        <w:rPr/>
      </w:r>
    </w:p>
    <w:tbl>
      <w:tblPr>
        <w:tblW w:w="14175"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3543"/>
        <w:gridCol w:w="3544"/>
        <w:gridCol w:w="3545"/>
        <w:gridCol w:w="3542"/>
      </w:tblGrid>
      <w:tr>
        <w:trPr>
          <w:trHeight w:val="340" w:hRule="atLeast"/>
        </w:trPr>
        <w:tc>
          <w:tcPr>
            <w:tcW w:w="14174" w:type="dxa"/>
            <w:gridSpan w:val="4"/>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LOnormal11"/>
              <w:widowControl w:val="false"/>
              <w:spacing w:before="40" w:after="40"/>
              <w:ind w:hanging="2"/>
              <w:jc w:val="center"/>
              <w:rPr>
                <w:rFonts w:ascii="Verdana" w:hAnsi="Verdana" w:eastAsia="Arial"/>
                <w:b/>
                <w:b/>
                <w:bCs/>
                <w:position w:val="0"/>
                <w:sz w:val="16"/>
                <w:sz w:val="16"/>
                <w:szCs w:val="16"/>
                <w:vertAlign w:val="baseline"/>
              </w:rPr>
            </w:pPr>
            <w:r>
              <w:rPr>
                <w:rFonts w:eastAsia="Arial" w:ascii="Verdana" w:hAnsi="Verdana"/>
                <w:b/>
                <w:bCs/>
                <w:position w:val="0"/>
                <w:sz w:val="16"/>
                <w:sz w:val="16"/>
                <w:szCs w:val="16"/>
                <w:vertAlign w:val="baseline"/>
              </w:rPr>
              <w:t>AVALIAÇÃO DE METAS E RESULTADOS ALCANÇADOS NO PROJETO CULTURAL</w:t>
            </w:r>
          </w:p>
          <w:p>
            <w:pPr>
              <w:pStyle w:val="LOnormal11"/>
              <w:widowControl w:val="false"/>
              <w:spacing w:before="40" w:after="40"/>
              <w:ind w:hanging="2"/>
              <w:jc w:val="center"/>
              <w:rPr>
                <w:rFonts w:ascii="Verdana" w:hAnsi="Verdana" w:eastAsia="Arial"/>
                <w:b/>
                <w:b/>
                <w:bCs/>
                <w:position w:val="0"/>
                <w:sz w:val="16"/>
                <w:sz w:val="16"/>
                <w:szCs w:val="16"/>
                <w:vertAlign w:val="baseline"/>
              </w:rPr>
            </w:pPr>
            <w:r>
              <w:rPr>
                <w:rFonts w:eastAsia="Calibri" w:cs="Calibri" w:ascii="Verdana" w:hAnsi="Verdana"/>
                <w:color w:val="000001"/>
                <w:position w:val="0"/>
                <w:sz w:val="16"/>
                <w:sz w:val="16"/>
                <w:szCs w:val="16"/>
                <w:vertAlign w:val="baseline"/>
              </w:rPr>
              <w:t>(EM COMPATIBILIDADE COM O APRESENTADO NO SEU PLANO DE TRABALHO)</w:t>
            </w:r>
          </w:p>
        </w:tc>
      </w:tr>
      <w:tr>
        <w:trPr>
          <w:trHeight w:val="340" w:hRule="atLeast"/>
        </w:trPr>
        <w:tc>
          <w:tcPr>
            <w:tcW w:w="3543" w:type="dxa"/>
            <w:tcBorders>
              <w:top w:val="single" w:sz="4" w:space="0" w:color="000000"/>
              <w:left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jc w:val="center"/>
              <w:rPr>
                <w:rFonts w:ascii="Verdana" w:hAnsi="Verdana" w:eastAsia="Arial"/>
                <w:b/>
                <w:b/>
                <w:bCs/>
                <w:position w:val="0"/>
                <w:sz w:val="16"/>
                <w:sz w:val="16"/>
                <w:szCs w:val="16"/>
                <w:vertAlign w:val="baseline"/>
              </w:rPr>
            </w:pPr>
            <w:r>
              <w:rPr>
                <w:rFonts w:eastAsia="Arial" w:ascii="Verdana" w:hAnsi="Verdana"/>
                <w:b/>
                <w:bCs/>
                <w:position w:val="0"/>
                <w:sz w:val="16"/>
                <w:sz w:val="16"/>
                <w:szCs w:val="16"/>
                <w:vertAlign w:val="baseline"/>
              </w:rPr>
              <w:t>METAS</w:t>
            </w:r>
          </w:p>
        </w:tc>
        <w:tc>
          <w:tcPr>
            <w:tcW w:w="3544" w:type="dxa"/>
            <w:tcBorders>
              <w:top w:val="single" w:sz="4" w:space="0" w:color="000000"/>
              <w:left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jc w:val="center"/>
              <w:rPr>
                <w:rFonts w:ascii="Verdana" w:hAnsi="Verdana" w:eastAsia="Arial"/>
                <w:b/>
                <w:b/>
                <w:bCs/>
                <w:position w:val="0"/>
                <w:sz w:val="16"/>
                <w:sz w:val="16"/>
                <w:szCs w:val="16"/>
                <w:vertAlign w:val="baseline"/>
              </w:rPr>
            </w:pPr>
            <w:r>
              <w:rPr>
                <w:rFonts w:eastAsia="Arial" w:ascii="Verdana" w:hAnsi="Verdana"/>
                <w:b/>
                <w:bCs/>
                <w:position w:val="0"/>
                <w:sz w:val="16"/>
                <w:sz w:val="16"/>
                <w:szCs w:val="16"/>
                <w:vertAlign w:val="baseline"/>
              </w:rPr>
              <w:t>MEIOS DE VERIFICAÇÃO</w:t>
            </w:r>
          </w:p>
        </w:tc>
        <w:tc>
          <w:tcPr>
            <w:tcW w:w="3545" w:type="dxa"/>
            <w:tcBorders>
              <w:top w:val="single" w:sz="4" w:space="0" w:color="000000"/>
              <w:left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jc w:val="center"/>
              <w:rPr>
                <w:rFonts w:ascii="Verdana" w:hAnsi="Verdana" w:eastAsia="Arial"/>
                <w:b/>
                <w:b/>
                <w:bCs/>
                <w:position w:val="0"/>
                <w:sz w:val="16"/>
                <w:sz w:val="16"/>
                <w:szCs w:val="16"/>
                <w:vertAlign w:val="baseline"/>
              </w:rPr>
            </w:pPr>
            <w:r>
              <w:rPr>
                <w:rFonts w:eastAsia="Arial" w:ascii="Verdana" w:hAnsi="Verdana"/>
                <w:b/>
                <w:bCs/>
                <w:position w:val="0"/>
                <w:sz w:val="16"/>
                <w:sz w:val="16"/>
                <w:szCs w:val="16"/>
                <w:vertAlign w:val="baseline"/>
              </w:rPr>
              <w:t>RESULTADOS ESPERADOS</w:t>
            </w:r>
          </w:p>
        </w:tc>
        <w:tc>
          <w:tcPr>
            <w:tcW w:w="3542" w:type="dxa"/>
            <w:tcBorders>
              <w:top w:val="single" w:sz="4" w:space="0" w:color="000000"/>
              <w:left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jc w:val="center"/>
              <w:rPr>
                <w:rFonts w:ascii="Verdana" w:hAnsi="Verdana" w:eastAsia="Arial"/>
                <w:b/>
                <w:b/>
                <w:bCs/>
                <w:position w:val="0"/>
                <w:sz w:val="16"/>
                <w:sz w:val="16"/>
                <w:szCs w:val="16"/>
                <w:vertAlign w:val="baseline"/>
              </w:rPr>
            </w:pPr>
            <w:r>
              <w:rPr>
                <w:rFonts w:eastAsia="Arial" w:ascii="Verdana" w:hAnsi="Verdana"/>
                <w:b/>
                <w:bCs/>
                <w:position w:val="0"/>
                <w:sz w:val="16"/>
                <w:sz w:val="16"/>
                <w:szCs w:val="16"/>
                <w:vertAlign w:val="baseline"/>
              </w:rPr>
              <w:t>RESULTADOS ALCANÇADOS</w:t>
            </w:r>
          </w:p>
        </w:tc>
      </w:tr>
      <w:tr>
        <w:trPr>
          <w:trHeight w:val="340" w:hRule="atLeast"/>
        </w:trPr>
        <w:tc>
          <w:tcPr>
            <w:tcW w:w="354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354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3545"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3542" w:type="dxa"/>
            <w:tcBorders>
              <w:top w:val="single" w:sz="4" w:space="0" w:color="000000"/>
              <w:left w:val="single" w:sz="4" w:space="0" w:color="000000"/>
              <w:bottom w:val="single" w:sz="4" w:space="0" w:color="000000"/>
              <w:right w:val="single" w:sz="4" w:space="0" w:color="000000"/>
            </w:tcBorders>
            <w:shd w:color="auto" w:fill="FFFFFF" w:val="clea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340" w:hRule="atLeast"/>
        </w:trPr>
        <w:tc>
          <w:tcPr>
            <w:tcW w:w="354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354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3545"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3542" w:type="dxa"/>
            <w:tcBorders>
              <w:top w:val="single" w:sz="4" w:space="0" w:color="000000"/>
              <w:left w:val="single" w:sz="4" w:space="0" w:color="000000"/>
              <w:bottom w:val="single" w:sz="4" w:space="0" w:color="000000"/>
              <w:right w:val="single" w:sz="4" w:space="0" w:color="000000"/>
            </w:tcBorders>
            <w:shd w:color="auto" w:fill="FFFFFF" w:val="clea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340" w:hRule="atLeast"/>
        </w:trPr>
        <w:tc>
          <w:tcPr>
            <w:tcW w:w="354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354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3545"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3542" w:type="dxa"/>
            <w:tcBorders>
              <w:top w:val="single" w:sz="4" w:space="0" w:color="000000"/>
              <w:left w:val="single" w:sz="4" w:space="0" w:color="000000"/>
              <w:bottom w:val="single" w:sz="4" w:space="0" w:color="000000"/>
              <w:right w:val="single" w:sz="4" w:space="0" w:color="000000"/>
            </w:tcBorders>
            <w:shd w:color="auto" w:fill="FFFFFF" w:val="clea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340" w:hRule="atLeast"/>
        </w:trPr>
        <w:tc>
          <w:tcPr>
            <w:tcW w:w="354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354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3545"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c>
          <w:tcPr>
            <w:tcW w:w="3542" w:type="dxa"/>
            <w:tcBorders>
              <w:top w:val="single" w:sz="4" w:space="0" w:color="000000"/>
              <w:left w:val="single" w:sz="4" w:space="0" w:color="000000"/>
              <w:bottom w:val="single" w:sz="4" w:space="0" w:color="000000"/>
              <w:right w:val="single" w:sz="4" w:space="0" w:color="000000"/>
            </w:tcBorders>
            <w:shd w:color="auto" w:fill="FFFFFF" w:val="clear"/>
          </w:tcPr>
          <w:p>
            <w:pPr>
              <w:pStyle w:val="LOnormal11"/>
              <w:widowControl w:val="false"/>
              <w:spacing w:before="40" w:after="40"/>
              <w:ind w:hanging="2"/>
              <w:rPr>
                <w:rFonts w:ascii="Verdana" w:hAnsi="Verdana" w:eastAsia="Arial"/>
                <w:position w:val="0"/>
                <w:sz w:val="16"/>
                <w:sz w:val="16"/>
                <w:szCs w:val="16"/>
                <w:vertAlign w:val="baseline"/>
              </w:rPr>
            </w:pPr>
            <w:r>
              <w:rPr>
                <w:rFonts w:eastAsia="Arial" w:ascii="Verdana" w:hAnsi="Verdana"/>
                <w:position w:val="0"/>
                <w:sz w:val="16"/>
                <w:sz w:val="16"/>
                <w:szCs w:val="16"/>
                <w:vertAlign w:val="baseline"/>
              </w:rPr>
            </w:r>
          </w:p>
        </w:tc>
      </w:tr>
      <w:tr>
        <w:trPr>
          <w:trHeight w:val="340" w:hRule="atLeast"/>
        </w:trPr>
        <w:tc>
          <w:tcPr>
            <w:tcW w:w="14174"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rPr>
                <w:rFonts w:ascii="Verdana" w:hAnsi="Verdana" w:eastAsia="Arial"/>
                <w:i/>
                <w:i/>
                <w:position w:val="0"/>
                <w:sz w:val="14"/>
                <w:sz w:val="14"/>
                <w:szCs w:val="14"/>
                <w:vertAlign w:val="baseline"/>
              </w:rPr>
            </w:pPr>
            <w:r>
              <w:rPr>
                <w:rFonts w:eastAsia="Arial" w:ascii="Verdana" w:hAnsi="Verdana"/>
                <w:i/>
                <w:position w:val="0"/>
                <w:sz w:val="14"/>
                <w:sz w:val="14"/>
                <w:szCs w:val="14"/>
                <w:vertAlign w:val="baseline"/>
              </w:rPr>
              <w:t>(acrescente ou exclua linhas, conforme necessidade)</w:t>
            </w:r>
          </w:p>
        </w:tc>
      </w:tr>
    </w:tbl>
    <w:p>
      <w:pPr>
        <w:pStyle w:val="Normal"/>
        <w:rPr>
          <w:rFonts w:ascii="Verdana" w:hAnsi="Verdana" w:cs="Aparajita"/>
        </w:rPr>
      </w:pPr>
      <w:r>
        <w:rPr>
          <w:rFonts w:cs="Aparajita" w:ascii="Verdana" w:hAnsi="Verdana"/>
        </w:rPr>
      </w:r>
    </w:p>
    <w:tbl>
      <w:tblPr>
        <w:tblW w:w="14175" w:type="dxa"/>
        <w:jc w:val="center"/>
        <w:tblInd w:w="0" w:type="dxa"/>
        <w:tblLayout w:type="fixed"/>
        <w:tblCellMar>
          <w:top w:w="0" w:type="dxa"/>
          <w:left w:w="108" w:type="dxa"/>
          <w:bottom w:w="0" w:type="dxa"/>
          <w:right w:w="108" w:type="dxa"/>
        </w:tblCellMar>
        <w:tblLook w:firstRow="0" w:noVBand="1" w:lastRow="0" w:firstColumn="0" w:lastColumn="0" w:noHBand="0" w:val="0400"/>
      </w:tblPr>
      <w:tblGrid>
        <w:gridCol w:w="3783"/>
        <w:gridCol w:w="3779"/>
        <w:gridCol w:w="2217"/>
        <w:gridCol w:w="2411"/>
        <w:gridCol w:w="1985"/>
      </w:tblGrid>
      <w:tr>
        <w:trPr>
          <w:trHeight w:val="340" w:hRule="atLeast"/>
          <w:cantSplit w:val="true"/>
        </w:trPr>
        <w:tc>
          <w:tcPr>
            <w:tcW w:w="14175" w:type="dxa"/>
            <w:gridSpan w:val="5"/>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ind w:left="113" w:right="113" w:hanging="0"/>
              <w:jc w:val="center"/>
              <w:rPr>
                <w:rFonts w:ascii="Verdana" w:hAnsi="Verdana" w:cs="Aparajita"/>
                <w:sz w:val="16"/>
                <w:szCs w:val="16"/>
              </w:rPr>
            </w:pPr>
            <w:r>
              <w:rPr>
                <w:rFonts w:eastAsia="Verdana" w:cs="Aparajita" w:ascii="Verdana" w:hAnsi="Verdana"/>
                <w:b/>
                <w:color w:val="000000"/>
                <w:sz w:val="16"/>
                <w:szCs w:val="16"/>
              </w:rPr>
              <w:t>MEDIDAS DE ACESSIBILIDADE</w:t>
            </w:r>
          </w:p>
        </w:tc>
      </w:tr>
      <w:tr>
        <w:trPr>
          <w:trHeight w:val="340" w:hRule="atLeast"/>
          <w:cantSplit w:val="true"/>
        </w:trPr>
        <w:tc>
          <w:tcPr>
            <w:tcW w:w="378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right="57" w:hanging="0"/>
              <w:jc w:val="center"/>
              <w:rPr>
                <w:rFonts w:ascii="Verdana" w:hAnsi="Verdana" w:cs="Aparajita"/>
                <w:sz w:val="16"/>
                <w:szCs w:val="16"/>
              </w:rPr>
            </w:pPr>
            <w:r>
              <w:rPr>
                <w:rFonts w:eastAsia="Verdana" w:cs="Aparajita" w:ascii="Verdana" w:hAnsi="Verdana"/>
                <w:b/>
                <w:sz w:val="16"/>
                <w:szCs w:val="16"/>
              </w:rPr>
              <w:t>Medidas previstas no projeto</w:t>
            </w:r>
          </w:p>
        </w:tc>
        <w:tc>
          <w:tcPr>
            <w:tcW w:w="377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left="57" w:right="57" w:hanging="0"/>
              <w:jc w:val="center"/>
              <w:rPr>
                <w:rFonts w:ascii="Verdana" w:hAnsi="Verdana" w:cs="Aparajita"/>
                <w:sz w:val="16"/>
                <w:szCs w:val="16"/>
              </w:rPr>
            </w:pPr>
            <w:r>
              <w:rPr>
                <w:rFonts w:eastAsia="Verdana" w:cs="Aparajita" w:ascii="Verdana" w:hAnsi="Verdana"/>
                <w:b/>
                <w:sz w:val="16"/>
                <w:szCs w:val="16"/>
              </w:rPr>
              <w:t>Executadas</w:t>
            </w:r>
          </w:p>
        </w:tc>
        <w:tc>
          <w:tcPr>
            <w:tcW w:w="221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ind w:left="113" w:right="113" w:hanging="0"/>
              <w:jc w:val="center"/>
              <w:rPr>
                <w:rFonts w:ascii="Verdana" w:hAnsi="Verdana" w:eastAsia="Verdana" w:cs="Aparajita"/>
                <w:b/>
                <w:b/>
                <w:color w:val="000000"/>
                <w:sz w:val="16"/>
                <w:szCs w:val="16"/>
              </w:rPr>
            </w:pPr>
            <w:r>
              <w:rPr>
                <w:rFonts w:eastAsia="Verdana" w:cs="Aparajita" w:ascii="Verdana" w:hAnsi="Verdana"/>
                <w:b/>
                <w:color w:val="000000"/>
                <w:sz w:val="16"/>
                <w:szCs w:val="16"/>
              </w:rPr>
              <w:t>Quantidade de pessoas atendidas</w:t>
            </w:r>
          </w:p>
        </w:tc>
        <w:tc>
          <w:tcPr>
            <w:tcW w:w="241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left="113" w:right="113" w:hanging="0"/>
              <w:jc w:val="center"/>
              <w:rPr>
                <w:rFonts w:ascii="Verdana" w:hAnsi="Verdana" w:cs="Aparajita"/>
                <w:sz w:val="16"/>
                <w:szCs w:val="16"/>
              </w:rPr>
            </w:pPr>
            <w:r>
              <w:rPr>
                <w:rFonts w:eastAsia="Verdana" w:cs="Aparajita" w:ascii="Verdana" w:hAnsi="Verdana"/>
                <w:b/>
                <w:color w:val="000000"/>
                <w:sz w:val="16"/>
                <w:szCs w:val="16"/>
              </w:rPr>
              <w:t>Tipo de comprovação</w:t>
            </w:r>
          </w:p>
        </w:tc>
        <w:tc>
          <w:tcPr>
            <w:tcW w:w="198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left="113" w:right="113" w:hanging="0"/>
              <w:jc w:val="center"/>
              <w:rPr>
                <w:rFonts w:ascii="Verdana" w:hAnsi="Verdana" w:cs="Aparajita"/>
                <w:sz w:val="16"/>
                <w:szCs w:val="16"/>
              </w:rPr>
            </w:pPr>
            <w:r>
              <w:rPr>
                <w:rFonts w:eastAsia="Verdana" w:cs="Aparajita" w:ascii="Verdana" w:hAnsi="Verdana"/>
                <w:b/>
                <w:color w:val="000000"/>
                <w:sz w:val="16"/>
                <w:szCs w:val="16"/>
              </w:rPr>
              <w:t>Valor investido (em R$)</w:t>
            </w:r>
          </w:p>
        </w:tc>
      </w:tr>
      <w:tr>
        <w:trPr>
          <w:trHeight w:val="340" w:hRule="atLeast"/>
          <w:cantSplit w:val="true"/>
        </w:trPr>
        <w:tc>
          <w:tcPr>
            <w:tcW w:w="378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right="57" w:hanging="0"/>
              <w:rPr>
                <w:rFonts w:ascii="Verdana" w:hAnsi="Verdana" w:eastAsia="Verdana" w:cs="Aparajita"/>
                <w:b/>
                <w:b/>
                <w:sz w:val="16"/>
                <w:szCs w:val="16"/>
              </w:rPr>
            </w:pPr>
            <w:r>
              <w:rPr>
                <w:rFonts w:eastAsia="Verdana" w:cs="Aparajita" w:ascii="Verdana" w:hAnsi="Verdana"/>
                <w:b/>
                <w:sz w:val="16"/>
                <w:szCs w:val="16"/>
              </w:rPr>
            </w:r>
          </w:p>
        </w:tc>
        <w:tc>
          <w:tcPr>
            <w:tcW w:w="377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right="57" w:hanging="0"/>
              <w:rPr>
                <w:rFonts w:ascii="Verdana" w:hAnsi="Verdana" w:eastAsia="Verdana" w:cs="Aparajita"/>
                <w:sz w:val="16"/>
                <w:szCs w:val="16"/>
              </w:rPr>
            </w:pPr>
            <w:r>
              <w:rPr>
                <w:rFonts w:eastAsia="Verdana" w:cs="Aparajita" w:ascii="Verdana" w:hAnsi="Verdana"/>
                <w:sz w:val="16"/>
                <w:szCs w:val="16"/>
              </w:rPr>
            </w:r>
          </w:p>
        </w:tc>
        <w:tc>
          <w:tcPr>
            <w:tcW w:w="22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113" w:right="113" w:hanging="0"/>
              <w:rPr>
                <w:rFonts w:ascii="Verdana" w:hAnsi="Verdana" w:eastAsia="Verdana" w:cs="Aparajita"/>
                <w:color w:val="000000"/>
                <w:sz w:val="16"/>
                <w:szCs w:val="16"/>
              </w:rPr>
            </w:pPr>
            <w:r>
              <w:rPr>
                <w:rFonts w:eastAsia="Verdana" w:cs="Aparajita" w:ascii="Verdana" w:hAnsi="Verdana"/>
                <w:color w:val="000000"/>
                <w:sz w:val="16"/>
                <w:szCs w:val="16"/>
              </w:rPr>
            </w:r>
          </w:p>
        </w:tc>
        <w:tc>
          <w:tcPr>
            <w:tcW w:w="241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right="113" w:hanging="0"/>
              <w:rPr>
                <w:rFonts w:ascii="Verdana" w:hAnsi="Verdana" w:eastAsia="Verdana" w:cs="Aparajita"/>
                <w:color w:val="000000"/>
                <w:sz w:val="16"/>
                <w:szCs w:val="16"/>
              </w:rPr>
            </w:pPr>
            <w:r>
              <w:rPr>
                <w:rFonts w:eastAsia="Verdana" w:cs="Aparajita" w:ascii="Verdana" w:hAnsi="Verdana"/>
                <w:color w:val="000000"/>
                <w:sz w:val="16"/>
                <w:szCs w:val="16"/>
              </w:rPr>
            </w:r>
          </w:p>
        </w:tc>
        <w:tc>
          <w:tcPr>
            <w:tcW w:w="19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right="113" w:hanging="0"/>
              <w:jc w:val="right"/>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340" w:hRule="atLeast"/>
          <w:cantSplit w:val="true"/>
        </w:trPr>
        <w:tc>
          <w:tcPr>
            <w:tcW w:w="378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right="57" w:hanging="0"/>
              <w:rPr>
                <w:rFonts w:ascii="Verdana" w:hAnsi="Verdana" w:eastAsia="Verdana" w:cs="Aparajita"/>
                <w:b/>
                <w:b/>
                <w:sz w:val="16"/>
                <w:szCs w:val="16"/>
              </w:rPr>
            </w:pPr>
            <w:r>
              <w:rPr>
                <w:rFonts w:eastAsia="Verdana" w:cs="Aparajita" w:ascii="Verdana" w:hAnsi="Verdana"/>
                <w:b/>
                <w:sz w:val="16"/>
                <w:szCs w:val="16"/>
              </w:rPr>
            </w:r>
          </w:p>
        </w:tc>
        <w:tc>
          <w:tcPr>
            <w:tcW w:w="377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57" w:right="57" w:hanging="0"/>
              <w:rPr>
                <w:rFonts w:ascii="Verdana" w:hAnsi="Verdana" w:eastAsia="Verdana" w:cs="Aparajita"/>
                <w:sz w:val="16"/>
                <w:szCs w:val="16"/>
              </w:rPr>
            </w:pPr>
            <w:r>
              <w:rPr>
                <w:rFonts w:eastAsia="Verdana" w:cs="Aparajita" w:ascii="Verdana" w:hAnsi="Verdana"/>
                <w:sz w:val="16"/>
                <w:szCs w:val="16"/>
              </w:rPr>
            </w:r>
          </w:p>
        </w:tc>
        <w:tc>
          <w:tcPr>
            <w:tcW w:w="22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113" w:right="113" w:hanging="0"/>
              <w:rPr>
                <w:rFonts w:ascii="Verdana" w:hAnsi="Verdana" w:eastAsia="Verdana" w:cs="Aparajita"/>
                <w:color w:val="000000"/>
                <w:sz w:val="16"/>
                <w:szCs w:val="16"/>
              </w:rPr>
            </w:pPr>
            <w:r>
              <w:rPr>
                <w:rFonts w:eastAsia="Verdana" w:cs="Aparajita" w:ascii="Verdana" w:hAnsi="Verdana"/>
                <w:color w:val="000000"/>
                <w:sz w:val="16"/>
                <w:szCs w:val="16"/>
              </w:rPr>
            </w:r>
          </w:p>
        </w:tc>
        <w:tc>
          <w:tcPr>
            <w:tcW w:w="241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right="113" w:hanging="0"/>
              <w:rPr>
                <w:rFonts w:ascii="Verdana" w:hAnsi="Verdana" w:eastAsia="Verdana" w:cs="Aparajita"/>
                <w:color w:val="000000"/>
                <w:sz w:val="16"/>
                <w:szCs w:val="16"/>
              </w:rPr>
            </w:pPr>
            <w:r>
              <w:rPr>
                <w:rFonts w:eastAsia="Verdana" w:cs="Aparajita" w:ascii="Verdana" w:hAnsi="Verdana"/>
                <w:color w:val="000000"/>
                <w:sz w:val="16"/>
                <w:szCs w:val="16"/>
              </w:rPr>
            </w:r>
          </w:p>
        </w:tc>
        <w:tc>
          <w:tcPr>
            <w:tcW w:w="19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right="113" w:hanging="0"/>
              <w:jc w:val="right"/>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340" w:hRule="atLeast"/>
          <w:cantSplit w:val="true"/>
        </w:trPr>
        <w:tc>
          <w:tcPr>
            <w:tcW w:w="378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right="57" w:hanging="0"/>
              <w:rPr>
                <w:rFonts w:ascii="Verdana" w:hAnsi="Verdana" w:eastAsia="Verdana" w:cs="Aparajita"/>
                <w:b/>
                <w:b/>
                <w:sz w:val="16"/>
                <w:szCs w:val="16"/>
              </w:rPr>
            </w:pPr>
            <w:r>
              <w:rPr>
                <w:rFonts w:eastAsia="Verdana" w:cs="Aparajita" w:ascii="Verdana" w:hAnsi="Verdana"/>
                <w:b/>
                <w:sz w:val="16"/>
                <w:szCs w:val="16"/>
              </w:rPr>
            </w:r>
          </w:p>
        </w:tc>
        <w:tc>
          <w:tcPr>
            <w:tcW w:w="377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57" w:right="57" w:hanging="0"/>
              <w:rPr>
                <w:rFonts w:ascii="Verdana" w:hAnsi="Verdana" w:eastAsia="Verdana" w:cs="Aparajita"/>
                <w:sz w:val="16"/>
                <w:szCs w:val="16"/>
              </w:rPr>
            </w:pPr>
            <w:r>
              <w:rPr>
                <w:rFonts w:eastAsia="Verdana" w:cs="Aparajita" w:ascii="Verdana" w:hAnsi="Verdana"/>
                <w:sz w:val="16"/>
                <w:szCs w:val="16"/>
              </w:rPr>
            </w:r>
          </w:p>
        </w:tc>
        <w:tc>
          <w:tcPr>
            <w:tcW w:w="22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113" w:right="113" w:hanging="0"/>
              <w:rPr>
                <w:rFonts w:ascii="Verdana" w:hAnsi="Verdana" w:eastAsia="Verdana" w:cs="Aparajita"/>
                <w:color w:val="000000"/>
                <w:sz w:val="16"/>
                <w:szCs w:val="16"/>
              </w:rPr>
            </w:pPr>
            <w:r>
              <w:rPr>
                <w:rFonts w:eastAsia="Verdana" w:cs="Aparajita" w:ascii="Verdana" w:hAnsi="Verdana"/>
                <w:color w:val="000000"/>
                <w:sz w:val="16"/>
                <w:szCs w:val="16"/>
              </w:rPr>
            </w:r>
          </w:p>
        </w:tc>
        <w:tc>
          <w:tcPr>
            <w:tcW w:w="241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right="113" w:hanging="0"/>
              <w:rPr>
                <w:rFonts w:ascii="Verdana" w:hAnsi="Verdana" w:eastAsia="Verdana" w:cs="Aparajita"/>
                <w:color w:val="000000"/>
                <w:sz w:val="16"/>
                <w:szCs w:val="16"/>
              </w:rPr>
            </w:pPr>
            <w:r>
              <w:rPr>
                <w:rFonts w:eastAsia="Verdana" w:cs="Aparajita" w:ascii="Verdana" w:hAnsi="Verdana"/>
                <w:color w:val="000000"/>
                <w:sz w:val="16"/>
                <w:szCs w:val="16"/>
              </w:rPr>
            </w:r>
          </w:p>
        </w:tc>
        <w:tc>
          <w:tcPr>
            <w:tcW w:w="19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right="113" w:hanging="0"/>
              <w:jc w:val="right"/>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340" w:hRule="atLeast"/>
        </w:trPr>
        <w:tc>
          <w:tcPr>
            <w:tcW w:w="14175" w:type="dxa"/>
            <w:gridSpan w:val="5"/>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rPr>
                <w:rFonts w:ascii="Verdana" w:hAnsi="Verdana" w:eastAsia="Arial"/>
                <w:i/>
                <w:i/>
                <w:position w:val="0"/>
                <w:sz w:val="14"/>
                <w:sz w:val="14"/>
                <w:szCs w:val="14"/>
                <w:vertAlign w:val="baseline"/>
              </w:rPr>
            </w:pPr>
            <w:r>
              <w:rPr>
                <w:rFonts w:eastAsia="Arial" w:ascii="Verdana" w:hAnsi="Verdana"/>
                <w:i/>
                <w:position w:val="0"/>
                <w:sz w:val="14"/>
                <w:sz w:val="14"/>
                <w:szCs w:val="14"/>
                <w:vertAlign w:val="baseline"/>
              </w:rPr>
              <w:t>(acrescente ou exclua linhas, conforme necessidade)</w:t>
            </w:r>
          </w:p>
        </w:tc>
      </w:tr>
    </w:tbl>
    <w:p>
      <w:pPr>
        <w:pStyle w:val="Normal"/>
        <w:rPr>
          <w:rFonts w:ascii="Verdana" w:hAnsi="Verdana"/>
        </w:rPr>
      </w:pPr>
      <w:r>
        <w:rPr>
          <w:rFonts w:ascii="Verdana" w:hAnsi="Verdana"/>
        </w:rPr>
      </w:r>
    </w:p>
    <w:tbl>
      <w:tblPr>
        <w:tblW w:w="14175" w:type="dxa"/>
        <w:jc w:val="center"/>
        <w:tblInd w:w="0" w:type="dxa"/>
        <w:tblLayout w:type="fixed"/>
        <w:tblCellMar>
          <w:top w:w="0" w:type="dxa"/>
          <w:left w:w="108" w:type="dxa"/>
          <w:bottom w:w="0" w:type="dxa"/>
          <w:right w:w="108" w:type="dxa"/>
        </w:tblCellMar>
        <w:tblLook w:firstRow="0" w:noVBand="1" w:lastRow="0" w:firstColumn="0" w:lastColumn="0" w:noHBand="0" w:val="0400"/>
      </w:tblPr>
      <w:tblGrid>
        <w:gridCol w:w="419"/>
        <w:gridCol w:w="4304"/>
        <w:gridCol w:w="3773"/>
        <w:gridCol w:w="950"/>
        <w:gridCol w:w="4729"/>
      </w:tblGrid>
      <w:tr>
        <w:trPr>
          <w:trHeight w:val="340" w:hRule="atLeast"/>
          <w:cantSplit w:val="true"/>
        </w:trPr>
        <w:tc>
          <w:tcPr>
            <w:tcW w:w="14175" w:type="dxa"/>
            <w:gridSpan w:val="5"/>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ind w:left="113" w:right="113" w:hanging="0"/>
              <w:jc w:val="center"/>
              <w:rPr>
                <w:rFonts w:ascii="Verdana" w:hAnsi="Verdana" w:cs="Aparajita"/>
                <w:sz w:val="16"/>
                <w:szCs w:val="16"/>
              </w:rPr>
            </w:pPr>
            <w:r>
              <w:rPr>
                <w:rFonts w:eastAsia="Verdana" w:cs="Aparajita" w:ascii="Verdana" w:hAnsi="Verdana"/>
                <w:b/>
                <w:color w:val="000000"/>
                <w:sz w:val="16"/>
                <w:szCs w:val="16"/>
              </w:rPr>
              <w:t>CONTRAPARTIDA SOCIAL</w:t>
            </w:r>
          </w:p>
        </w:tc>
      </w:tr>
      <w:tr>
        <w:trPr>
          <w:trHeight w:val="284" w:hRule="atLeast"/>
          <w:cantSplit w:val="true"/>
        </w:trPr>
        <w:tc>
          <w:tcPr>
            <w:tcW w:w="8496"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t>Público-alvo atendido pela contrapartida social</w:t>
            </w:r>
          </w:p>
        </w:tc>
        <w:tc>
          <w:tcPr>
            <w:tcW w:w="5679"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t>Quantidade de pessoas envolvidas pela contrapartida social</w:t>
            </w:r>
          </w:p>
        </w:tc>
      </w:tr>
      <w:tr>
        <w:trPr>
          <w:trHeight w:val="211" w:hRule="atLeast"/>
          <w:cantSplit w:val="true"/>
        </w:trPr>
        <w:tc>
          <w:tcPr>
            <w:tcW w:w="419"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077"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Cs/>
                <w:color w:val="000000"/>
                <w:sz w:val="16"/>
                <w:szCs w:val="16"/>
              </w:rPr>
              <w:t>alunos (Escola Pública; Universidade Pública; Universidade Privada/ Estudantes Prouni)</w:t>
            </w:r>
          </w:p>
        </w:tc>
        <w:tc>
          <w:tcPr>
            <w:tcW w:w="5679"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209" w:hRule="atLeast"/>
          <w:cantSplit w:val="true"/>
        </w:trPr>
        <w:tc>
          <w:tcPr>
            <w:tcW w:w="419"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077"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Cs/>
                <w:color w:val="000000"/>
                <w:sz w:val="16"/>
                <w:szCs w:val="16"/>
              </w:rPr>
              <w:t>professores (Escola Pública; Universidade Pública; Universidade Privada/ Estudantes Prouni)</w:t>
            </w:r>
          </w:p>
        </w:tc>
        <w:tc>
          <w:tcPr>
            <w:tcW w:w="5679"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209" w:hRule="atLeast"/>
          <w:cantSplit w:val="true"/>
        </w:trPr>
        <w:tc>
          <w:tcPr>
            <w:tcW w:w="419"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077"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Cs/>
                <w:color w:val="000000"/>
                <w:sz w:val="16"/>
                <w:szCs w:val="16"/>
              </w:rPr>
              <w:t>profissionais de Saúde (preferencialmente envolvidos no combate à Pandemia)</w:t>
            </w:r>
          </w:p>
        </w:tc>
        <w:tc>
          <w:tcPr>
            <w:tcW w:w="5679"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209" w:hRule="atLeast"/>
          <w:cantSplit w:val="true"/>
        </w:trPr>
        <w:tc>
          <w:tcPr>
            <w:tcW w:w="419"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8077"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Verdana" w:hAnsi="Verdana" w:eastAsia="Verdana" w:cs="Aparajita"/>
                <w:b/>
                <w:b/>
                <w:color w:val="000000"/>
                <w:sz w:val="16"/>
                <w:szCs w:val="16"/>
              </w:rPr>
            </w:pPr>
            <w:r>
              <w:rPr>
                <w:rFonts w:eastAsia="Verdana" w:cs="Aparajita" w:ascii="Verdana" w:hAnsi="Verdana"/>
                <w:bCs/>
                <w:color w:val="000000"/>
                <w:sz w:val="16"/>
                <w:szCs w:val="16"/>
              </w:rPr>
              <w:t>pessoas integrantes de grupos e coletivos culturais e de associações comunitárias</w:t>
            </w:r>
          </w:p>
        </w:tc>
        <w:tc>
          <w:tcPr>
            <w:tcW w:w="5679"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340" w:hRule="atLeast"/>
          <w:cantSplit w:val="true"/>
        </w:trPr>
        <w:tc>
          <w:tcPr>
            <w:tcW w:w="47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right="57" w:hanging="0"/>
              <w:jc w:val="center"/>
              <w:rPr>
                <w:rFonts w:ascii="Verdana" w:hAnsi="Verdana" w:cs="Aparajita"/>
                <w:sz w:val="16"/>
                <w:szCs w:val="16"/>
              </w:rPr>
            </w:pPr>
            <w:r>
              <w:rPr>
                <w:rFonts w:eastAsia="Verdana" w:cs="Aparajita" w:ascii="Verdana" w:hAnsi="Verdana"/>
                <w:b/>
                <w:sz w:val="16"/>
                <w:szCs w:val="16"/>
              </w:rPr>
              <w:t>Ações previstas no projeto</w:t>
            </w:r>
          </w:p>
        </w:tc>
        <w:tc>
          <w:tcPr>
            <w:tcW w:w="47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left="57" w:right="57" w:hanging="0"/>
              <w:jc w:val="center"/>
              <w:rPr>
                <w:rFonts w:ascii="Verdana" w:hAnsi="Verdana" w:cs="Aparajita"/>
                <w:sz w:val="16"/>
                <w:szCs w:val="16"/>
              </w:rPr>
            </w:pPr>
            <w:r>
              <w:rPr>
                <w:rFonts w:eastAsia="Verdana" w:cs="Aparajita" w:ascii="Verdana" w:hAnsi="Verdana"/>
                <w:b/>
                <w:sz w:val="16"/>
                <w:szCs w:val="16"/>
              </w:rPr>
              <w:t>Executadas</w:t>
            </w:r>
          </w:p>
        </w:tc>
        <w:tc>
          <w:tcPr>
            <w:tcW w:w="472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left="113" w:right="113" w:hanging="0"/>
              <w:jc w:val="center"/>
              <w:rPr>
                <w:rFonts w:ascii="Verdana" w:hAnsi="Verdana" w:cs="Aparajita"/>
                <w:sz w:val="16"/>
                <w:szCs w:val="16"/>
              </w:rPr>
            </w:pPr>
            <w:r>
              <w:rPr>
                <w:rFonts w:eastAsia="Verdana" w:cs="Aparajita" w:ascii="Verdana" w:hAnsi="Verdana"/>
                <w:b/>
                <w:color w:val="000000"/>
                <w:sz w:val="16"/>
                <w:szCs w:val="16"/>
              </w:rPr>
              <w:t>Tipo de comprovação</w:t>
            </w:r>
          </w:p>
        </w:tc>
      </w:tr>
      <w:tr>
        <w:trPr>
          <w:trHeight w:val="340" w:hRule="atLeast"/>
          <w:cantSplit w:val="true"/>
        </w:trPr>
        <w:tc>
          <w:tcPr>
            <w:tcW w:w="472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right="57" w:hanging="0"/>
              <w:rPr>
                <w:rFonts w:ascii="Verdana" w:hAnsi="Verdana" w:eastAsia="Verdana" w:cs="Aparajita"/>
                <w:b/>
                <w:b/>
                <w:sz w:val="16"/>
                <w:szCs w:val="16"/>
              </w:rPr>
            </w:pPr>
            <w:r>
              <w:rPr>
                <w:rFonts w:eastAsia="Verdana" w:cs="Aparajita" w:ascii="Verdana" w:hAnsi="Verdana"/>
                <w:b/>
                <w:sz w:val="16"/>
                <w:szCs w:val="16"/>
              </w:rPr>
            </w:r>
          </w:p>
        </w:tc>
        <w:tc>
          <w:tcPr>
            <w:tcW w:w="472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right="57" w:hanging="0"/>
              <w:rPr>
                <w:rFonts w:ascii="Verdana" w:hAnsi="Verdana" w:eastAsia="Verdana" w:cs="Aparajita"/>
                <w:sz w:val="16"/>
                <w:szCs w:val="16"/>
              </w:rPr>
            </w:pPr>
            <w:r>
              <w:rPr>
                <w:rFonts w:eastAsia="Verdana" w:cs="Aparajita" w:ascii="Verdana" w:hAnsi="Verdana"/>
                <w:sz w:val="16"/>
                <w:szCs w:val="16"/>
              </w:rPr>
            </w:r>
          </w:p>
        </w:tc>
        <w:tc>
          <w:tcPr>
            <w:tcW w:w="472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right="113" w:hanging="0"/>
              <w:rPr>
                <w:rFonts w:ascii="Verdana" w:hAnsi="Verdana" w:eastAsia="Verdana" w:cs="Aparajita"/>
                <w:color w:val="000000"/>
                <w:sz w:val="16"/>
                <w:szCs w:val="16"/>
              </w:rPr>
            </w:pPr>
            <w:r>
              <w:rPr>
                <w:rFonts w:eastAsia="Verdana" w:cs="Aparajita" w:ascii="Verdana" w:hAnsi="Verdana"/>
                <w:color w:val="000000"/>
                <w:sz w:val="16"/>
                <w:szCs w:val="16"/>
              </w:rPr>
            </w:r>
          </w:p>
        </w:tc>
      </w:tr>
      <w:tr>
        <w:trPr>
          <w:trHeight w:val="340" w:hRule="atLeast"/>
          <w:cantSplit w:val="true"/>
        </w:trPr>
        <w:tc>
          <w:tcPr>
            <w:tcW w:w="472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right="57" w:hanging="0"/>
              <w:rPr>
                <w:rFonts w:ascii="Verdana" w:hAnsi="Verdana" w:eastAsia="Verdana" w:cs="Aparajita"/>
                <w:b/>
                <w:b/>
                <w:sz w:val="16"/>
                <w:szCs w:val="16"/>
              </w:rPr>
            </w:pPr>
            <w:r>
              <w:rPr>
                <w:rFonts w:eastAsia="Verdana" w:cs="Aparajita" w:ascii="Verdana" w:hAnsi="Verdana"/>
                <w:b/>
                <w:sz w:val="16"/>
                <w:szCs w:val="16"/>
              </w:rPr>
            </w:r>
          </w:p>
        </w:tc>
        <w:tc>
          <w:tcPr>
            <w:tcW w:w="472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57" w:right="57" w:hanging="0"/>
              <w:rPr>
                <w:rFonts w:ascii="Verdana" w:hAnsi="Verdana" w:eastAsia="Verdana" w:cs="Aparajita"/>
                <w:sz w:val="16"/>
                <w:szCs w:val="16"/>
              </w:rPr>
            </w:pPr>
            <w:r>
              <w:rPr>
                <w:rFonts w:eastAsia="Verdana" w:cs="Aparajita" w:ascii="Verdana" w:hAnsi="Verdana"/>
                <w:sz w:val="16"/>
                <w:szCs w:val="16"/>
              </w:rPr>
            </w:r>
          </w:p>
        </w:tc>
        <w:tc>
          <w:tcPr>
            <w:tcW w:w="472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right="113" w:hanging="0"/>
              <w:rPr>
                <w:rFonts w:ascii="Verdana" w:hAnsi="Verdana" w:eastAsia="Verdana" w:cs="Aparajita"/>
                <w:color w:val="000000"/>
                <w:sz w:val="16"/>
                <w:szCs w:val="16"/>
              </w:rPr>
            </w:pPr>
            <w:r>
              <w:rPr>
                <w:rFonts w:eastAsia="Verdana" w:cs="Aparajita" w:ascii="Verdana" w:hAnsi="Verdana"/>
                <w:color w:val="000000"/>
                <w:sz w:val="16"/>
                <w:szCs w:val="16"/>
              </w:rPr>
            </w:r>
          </w:p>
        </w:tc>
      </w:tr>
      <w:tr>
        <w:trPr>
          <w:trHeight w:val="340" w:hRule="atLeast"/>
          <w:cantSplit w:val="true"/>
        </w:trPr>
        <w:tc>
          <w:tcPr>
            <w:tcW w:w="472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right="57" w:hanging="0"/>
              <w:rPr>
                <w:rFonts w:ascii="Verdana" w:hAnsi="Verdana" w:eastAsia="Verdana" w:cs="Aparajita"/>
                <w:b/>
                <w:b/>
                <w:sz w:val="16"/>
                <w:szCs w:val="16"/>
              </w:rPr>
            </w:pPr>
            <w:r>
              <w:rPr>
                <w:rFonts w:eastAsia="Verdana" w:cs="Aparajita" w:ascii="Verdana" w:hAnsi="Verdana"/>
                <w:b/>
                <w:sz w:val="16"/>
                <w:szCs w:val="16"/>
              </w:rPr>
            </w:r>
          </w:p>
        </w:tc>
        <w:tc>
          <w:tcPr>
            <w:tcW w:w="472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57" w:right="57" w:hanging="0"/>
              <w:rPr>
                <w:rFonts w:ascii="Verdana" w:hAnsi="Verdana" w:eastAsia="Verdana" w:cs="Aparajita"/>
                <w:sz w:val="16"/>
                <w:szCs w:val="16"/>
              </w:rPr>
            </w:pPr>
            <w:r>
              <w:rPr>
                <w:rFonts w:eastAsia="Verdana" w:cs="Aparajita" w:ascii="Verdana" w:hAnsi="Verdana"/>
                <w:sz w:val="16"/>
                <w:szCs w:val="16"/>
              </w:rPr>
            </w:r>
          </w:p>
        </w:tc>
        <w:tc>
          <w:tcPr>
            <w:tcW w:w="472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right="113" w:hanging="0"/>
              <w:rPr>
                <w:rFonts w:ascii="Verdana" w:hAnsi="Verdana" w:eastAsia="Verdana" w:cs="Aparajita"/>
                <w:color w:val="000000"/>
                <w:sz w:val="16"/>
                <w:szCs w:val="16"/>
              </w:rPr>
            </w:pPr>
            <w:r>
              <w:rPr>
                <w:rFonts w:eastAsia="Verdana" w:cs="Aparajita" w:ascii="Verdana" w:hAnsi="Verdana"/>
                <w:color w:val="000000"/>
                <w:sz w:val="16"/>
                <w:szCs w:val="16"/>
              </w:rPr>
            </w:r>
          </w:p>
        </w:tc>
      </w:tr>
      <w:tr>
        <w:trPr>
          <w:trHeight w:val="340" w:hRule="atLeast"/>
        </w:trPr>
        <w:tc>
          <w:tcPr>
            <w:tcW w:w="14175" w:type="dxa"/>
            <w:gridSpan w:val="5"/>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rPr>
                <w:rFonts w:ascii="Verdana" w:hAnsi="Verdana" w:eastAsia="Arial"/>
                <w:i/>
                <w:i/>
                <w:position w:val="0"/>
                <w:sz w:val="14"/>
                <w:sz w:val="14"/>
                <w:szCs w:val="14"/>
                <w:vertAlign w:val="baseline"/>
              </w:rPr>
            </w:pPr>
            <w:r>
              <w:rPr>
                <w:rFonts w:eastAsia="Arial" w:ascii="Verdana" w:hAnsi="Verdana"/>
                <w:i/>
                <w:position w:val="0"/>
                <w:sz w:val="14"/>
                <w:sz w:val="14"/>
                <w:szCs w:val="14"/>
                <w:vertAlign w:val="baseline"/>
              </w:rPr>
              <w:t>(acrescente ou exclua linhas, conforme necessidade)</w:t>
            </w:r>
          </w:p>
        </w:tc>
      </w:tr>
    </w:tbl>
    <w:p>
      <w:pPr>
        <w:pStyle w:val="Normal"/>
        <w:rPr/>
      </w:pPr>
      <w:r>
        <w:rPr/>
      </w:r>
    </w:p>
    <w:tbl>
      <w:tblPr>
        <w:tblW w:w="14175" w:type="dxa"/>
        <w:jc w:val="center"/>
        <w:tblInd w:w="0" w:type="dxa"/>
        <w:tblLayout w:type="fixed"/>
        <w:tblCellMar>
          <w:top w:w="0" w:type="dxa"/>
          <w:left w:w="108" w:type="dxa"/>
          <w:bottom w:w="0" w:type="dxa"/>
          <w:right w:w="108" w:type="dxa"/>
        </w:tblCellMar>
        <w:tblLook w:firstRow="0" w:noVBand="1" w:lastRow="0" w:firstColumn="0" w:lastColumn="0" w:noHBand="0" w:val="0400"/>
      </w:tblPr>
      <w:tblGrid>
        <w:gridCol w:w="3356"/>
        <w:gridCol w:w="1884"/>
        <w:gridCol w:w="3685"/>
        <w:gridCol w:w="1701"/>
        <w:gridCol w:w="567"/>
        <w:gridCol w:w="567"/>
        <w:gridCol w:w="2414"/>
      </w:tblGrid>
      <w:tr>
        <w:trPr>
          <w:tblHeader w:val="true"/>
          <w:trHeight w:val="340" w:hRule="atLeast"/>
          <w:cantSplit w:val="true"/>
        </w:trPr>
        <w:tc>
          <w:tcPr>
            <w:tcW w:w="14174" w:type="dxa"/>
            <w:gridSpan w:val="7"/>
            <w:tcBorders>
              <w:top w:val="single" w:sz="4" w:space="0" w:color="000000"/>
              <w:left w:val="single" w:sz="4" w:space="0" w:color="000000"/>
              <w:bottom w:val="single" w:sz="4" w:space="0" w:color="000000"/>
              <w:right w:val="single" w:sz="4" w:space="0" w:color="000000"/>
            </w:tcBorders>
            <w:shd w:color="auto" w:fill="D9D9D9" w:val="clear"/>
          </w:tcPr>
          <w:p>
            <w:pPr>
              <w:pStyle w:val="Normal"/>
              <w:widowControl w:val="false"/>
              <w:ind w:left="113" w:right="113" w:hanging="0"/>
              <w:jc w:val="center"/>
              <w:rPr>
                <w:rFonts w:ascii="Verdana" w:hAnsi="Verdana" w:cs="Aparajita"/>
                <w:sz w:val="16"/>
                <w:szCs w:val="16"/>
              </w:rPr>
            </w:pPr>
            <w:r>
              <w:rPr>
                <w:rFonts w:eastAsia="Verdana" w:cs="Aparajita" w:ascii="Verdana" w:hAnsi="Verdana"/>
                <w:b/>
                <w:sz w:val="16"/>
                <w:szCs w:val="16"/>
              </w:rPr>
              <w:t>PROFISSIONAIS ENVOLVIDOS NA EXECUÇÃO</w:t>
            </w:r>
          </w:p>
          <w:p>
            <w:pPr>
              <w:pStyle w:val="Normal"/>
              <w:widowControl w:val="false"/>
              <w:ind w:left="113" w:right="113" w:hanging="0"/>
              <w:jc w:val="center"/>
              <w:rPr>
                <w:rFonts w:ascii="Verdana" w:hAnsi="Verdana" w:cs="Aparajita"/>
                <w:sz w:val="14"/>
                <w:szCs w:val="14"/>
              </w:rPr>
            </w:pPr>
            <w:r>
              <w:rPr>
                <w:rFonts w:eastAsia="Verdana" w:cs="Aparajita" w:ascii="Verdana" w:hAnsi="Verdana"/>
                <w:sz w:val="14"/>
                <w:szCs w:val="14"/>
              </w:rPr>
              <w:t>(se necessário, acrescente linhas)</w:t>
            </w:r>
          </w:p>
        </w:tc>
      </w:tr>
      <w:tr>
        <w:trPr>
          <w:tblHeader w:val="true"/>
          <w:trHeight w:val="340" w:hRule="atLeast"/>
          <w:cantSplit w:val="true"/>
        </w:trPr>
        <w:tc>
          <w:tcPr>
            <w:tcW w:w="3356"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cs="Aparajita"/>
                <w:b/>
                <w:b/>
                <w:sz w:val="14"/>
                <w:szCs w:val="14"/>
              </w:rPr>
            </w:pPr>
            <w:r>
              <w:rPr>
                <w:rFonts w:eastAsia="Verdana" w:cs="Aparajita" w:ascii="Verdana" w:hAnsi="Verdana"/>
                <w:b/>
                <w:color w:val="000000"/>
                <w:sz w:val="14"/>
                <w:szCs w:val="14"/>
              </w:rPr>
              <w:t>Nome do Profissional</w:t>
            </w:r>
          </w:p>
        </w:tc>
        <w:tc>
          <w:tcPr>
            <w:tcW w:w="1884"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cs="Aparajita"/>
                <w:b/>
                <w:b/>
                <w:sz w:val="14"/>
                <w:szCs w:val="14"/>
              </w:rPr>
            </w:pPr>
            <w:r>
              <w:rPr>
                <w:rFonts w:cs="Aparajita" w:ascii="Verdana" w:hAnsi="Verdana"/>
                <w:b/>
                <w:sz w:val="14"/>
                <w:szCs w:val="14"/>
              </w:rPr>
              <w:t>Função</w:t>
            </w:r>
          </w:p>
        </w:tc>
        <w:tc>
          <w:tcPr>
            <w:tcW w:w="3685"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cs="Aparajita"/>
                <w:b/>
                <w:b/>
                <w:sz w:val="14"/>
                <w:szCs w:val="14"/>
              </w:rPr>
            </w:pPr>
            <w:r>
              <w:rPr>
                <w:rFonts w:cs="Aparajita" w:ascii="Verdana" w:hAnsi="Verdana"/>
                <w:b/>
                <w:sz w:val="14"/>
                <w:szCs w:val="14"/>
              </w:rPr>
              <w:t>Endereço</w:t>
            </w:r>
          </w:p>
        </w:tc>
        <w:tc>
          <w:tcPr>
            <w:tcW w:w="1701"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cs="Aparajita"/>
                <w:b/>
                <w:b/>
                <w:sz w:val="14"/>
                <w:szCs w:val="14"/>
              </w:rPr>
            </w:pPr>
            <w:r>
              <w:rPr>
                <w:rFonts w:cs="Aparajita" w:ascii="Verdana" w:hAnsi="Verdana"/>
                <w:b/>
                <w:sz w:val="14"/>
                <w:szCs w:val="14"/>
              </w:rPr>
              <w:t>Renda gerada ao profissional (R$)</w:t>
            </w:r>
          </w:p>
        </w:tc>
        <w:tc>
          <w:tcPr>
            <w:tcW w:w="3548"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eastAsia="Verdana" w:cs="Aparajita"/>
                <w:b/>
                <w:b/>
                <w:color w:val="000000"/>
                <w:sz w:val="14"/>
                <w:szCs w:val="14"/>
              </w:rPr>
            </w:pPr>
            <w:r>
              <w:rPr>
                <w:rFonts w:eastAsia="Verdana" w:cs="Aparajita" w:ascii="Verdana" w:hAnsi="Verdana"/>
                <w:b/>
                <w:color w:val="000000"/>
                <w:sz w:val="14"/>
                <w:szCs w:val="14"/>
              </w:rPr>
              <w:t xml:space="preserve">É pessoa que se enquadra nas </w:t>
            </w:r>
          </w:p>
          <w:p>
            <w:pPr>
              <w:pStyle w:val="Normal"/>
              <w:widowControl w:val="false"/>
              <w:jc w:val="center"/>
              <w:rPr>
                <w:rFonts w:ascii="Verdana" w:hAnsi="Verdana" w:cs="Aparajita"/>
                <w:sz w:val="14"/>
                <w:szCs w:val="14"/>
              </w:rPr>
            </w:pPr>
            <w:r>
              <w:rPr>
                <w:rFonts w:eastAsia="Verdana" w:cs="Aparajita" w:ascii="Verdana" w:hAnsi="Verdana"/>
                <w:b/>
                <w:color w:val="000000"/>
                <w:sz w:val="14"/>
                <w:szCs w:val="14"/>
              </w:rPr>
              <w:t>Políticas Inclusivas e Afirmativas?</w:t>
            </w:r>
          </w:p>
        </w:tc>
      </w:tr>
      <w:tr>
        <w:trPr>
          <w:tblHeader w:val="true"/>
          <w:trHeight w:val="340" w:hRule="atLeast"/>
          <w:cantSplit w:val="true"/>
        </w:trPr>
        <w:tc>
          <w:tcPr>
            <w:tcW w:w="3356" w:type="dxa"/>
            <w:vMerge w:val="continue"/>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rPr>
                <w:rFonts w:ascii="Verdana" w:hAnsi="Verdana" w:eastAsia="Verdana" w:cs="Aparajita"/>
                <w:color w:val="000000"/>
                <w:sz w:val="14"/>
                <w:szCs w:val="14"/>
              </w:rPr>
            </w:pPr>
            <w:r>
              <w:rPr>
                <w:rFonts w:eastAsia="Verdana" w:cs="Aparajita" w:ascii="Verdana" w:hAnsi="Verdana"/>
                <w:color w:val="000000"/>
                <w:sz w:val="14"/>
                <w:szCs w:val="14"/>
              </w:rPr>
            </w:r>
          </w:p>
        </w:tc>
        <w:tc>
          <w:tcPr>
            <w:tcW w:w="1884" w:type="dxa"/>
            <w:vMerge w:val="continue"/>
            <w:tcBorders>
              <w:top w:val="single" w:sz="4" w:space="0" w:color="000000"/>
              <w:left w:val="single" w:sz="4" w:space="0" w:color="000000"/>
              <w:bottom w:val="single" w:sz="4" w:space="0" w:color="000000"/>
              <w:right w:val="single" w:sz="4" w:space="0" w:color="000000"/>
            </w:tcBorders>
            <w:shd w:color="auto" w:fill="DDDDDD" w:val="clear"/>
            <w:vAlign w:val="center"/>
          </w:tcPr>
          <w:p>
            <w:pPr>
              <w:pStyle w:val="Normal"/>
              <w:widowControl w:val="false"/>
              <w:rPr>
                <w:rFonts w:ascii="Verdana" w:hAnsi="Verdana" w:eastAsia="Verdana" w:cs="Aparajita"/>
                <w:color w:val="000000"/>
                <w:sz w:val="14"/>
                <w:szCs w:val="14"/>
              </w:rPr>
            </w:pPr>
            <w:r>
              <w:rPr>
                <w:rFonts w:eastAsia="Verdana" w:cs="Aparajita" w:ascii="Verdana" w:hAnsi="Verdana"/>
                <w:color w:val="000000"/>
                <w:sz w:val="14"/>
                <w:szCs w:val="14"/>
              </w:rPr>
            </w:r>
          </w:p>
        </w:tc>
        <w:tc>
          <w:tcPr>
            <w:tcW w:w="3685" w:type="dxa"/>
            <w:vMerge w:val="continue"/>
            <w:tcBorders>
              <w:top w:val="single" w:sz="4" w:space="0" w:color="000000"/>
              <w:left w:val="single" w:sz="4" w:space="0" w:color="000000"/>
              <w:bottom w:val="single" w:sz="4" w:space="0" w:color="000000"/>
              <w:right w:val="single" w:sz="4" w:space="0" w:color="000000"/>
            </w:tcBorders>
            <w:shd w:color="auto" w:fill="DDDDDD" w:val="clear"/>
            <w:vAlign w:val="center"/>
          </w:tcPr>
          <w:p>
            <w:pPr>
              <w:pStyle w:val="Normal"/>
              <w:widowControl w:val="false"/>
              <w:rPr>
                <w:rFonts w:ascii="Verdana" w:hAnsi="Verdana" w:eastAsia="Verdana" w:cs="Aparajita"/>
                <w:color w:val="000000"/>
                <w:sz w:val="14"/>
                <w:szCs w:val="14"/>
              </w:rPr>
            </w:pPr>
            <w:r>
              <w:rPr>
                <w:rFonts w:eastAsia="Verdana" w:cs="Aparajita" w:ascii="Verdana" w:hAnsi="Verdana"/>
                <w:color w:val="000000"/>
                <w:sz w:val="14"/>
                <w:szCs w:val="14"/>
              </w:rPr>
            </w:r>
          </w:p>
        </w:tc>
        <w:tc>
          <w:tcPr>
            <w:tcW w:w="1701" w:type="dxa"/>
            <w:vMerge w:val="continue"/>
            <w:tcBorders>
              <w:left w:val="single" w:sz="4" w:space="0" w:color="000000"/>
              <w:bottom w:val="single" w:sz="4" w:space="0" w:color="000000"/>
              <w:right w:val="single" w:sz="4" w:space="0" w:color="000000"/>
            </w:tcBorders>
            <w:shd w:color="auto" w:fill="DDDDDD" w:val="clear"/>
          </w:tcPr>
          <w:p>
            <w:pPr>
              <w:pStyle w:val="Normal"/>
              <w:widowControl w:val="false"/>
              <w:jc w:val="center"/>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cs="Aparajita"/>
                <w:sz w:val="14"/>
                <w:szCs w:val="14"/>
              </w:rPr>
            </w:pPr>
            <w:r>
              <w:rPr>
                <w:rFonts w:eastAsia="Verdana" w:cs="Aparajita" w:ascii="Verdana" w:hAnsi="Verdana"/>
                <w:b/>
                <w:color w:val="000000"/>
                <w:sz w:val="14"/>
                <w:szCs w:val="14"/>
              </w:rPr>
              <w:t>Sim</w:t>
            </w:r>
          </w:p>
        </w:tc>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cs="Aparajita"/>
                <w:sz w:val="14"/>
                <w:szCs w:val="14"/>
              </w:rPr>
            </w:pPr>
            <w:r>
              <w:rPr>
                <w:rFonts w:eastAsia="Verdana" w:cs="Aparajita" w:ascii="Verdana" w:hAnsi="Verdana"/>
                <w:b/>
                <w:color w:val="000000"/>
                <w:sz w:val="14"/>
                <w:szCs w:val="14"/>
              </w:rPr>
              <w:t>Não</w:t>
            </w:r>
          </w:p>
        </w:tc>
        <w:tc>
          <w:tcPr>
            <w:tcW w:w="241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jc w:val="center"/>
              <w:rPr>
                <w:rFonts w:ascii="Verdana" w:hAnsi="Verdana" w:cs="Aparajita"/>
                <w:sz w:val="14"/>
                <w:szCs w:val="14"/>
              </w:rPr>
            </w:pPr>
            <w:r>
              <w:rPr>
                <w:rFonts w:eastAsia="Verdana" w:cs="Aparajita" w:ascii="Verdana" w:hAnsi="Verdana"/>
                <w:b/>
                <w:color w:val="000000"/>
                <w:sz w:val="14"/>
                <w:szCs w:val="14"/>
              </w:rPr>
              <w:t xml:space="preserve"> </w:t>
            </w:r>
            <w:r>
              <w:rPr>
                <w:rFonts w:eastAsia="Verdana" w:cs="Aparajita" w:ascii="Verdana" w:hAnsi="Verdana"/>
                <w:b/>
                <w:color w:val="000000"/>
                <w:sz w:val="14"/>
                <w:szCs w:val="14"/>
              </w:rPr>
              <w:t>Se sim, qual?</w:t>
            </w:r>
          </w:p>
        </w:tc>
      </w:tr>
      <w:tr>
        <w:trPr>
          <w:tblHeader w:val="true"/>
          <w:trHeight w:val="340" w:hRule="atLeast"/>
          <w:cantSplit w:val="true"/>
        </w:trPr>
        <w:tc>
          <w:tcPr>
            <w:tcW w:w="3356"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rPr>
                <w:rFonts w:ascii="Verdana" w:hAnsi="Verdana" w:eastAsia="Verdana" w:cs="Aparajita"/>
                <w:b/>
                <w:b/>
                <w:color w:val="000000"/>
                <w:sz w:val="14"/>
                <w:szCs w:val="14"/>
                <w:highlight w:val="lightGray"/>
              </w:rPr>
            </w:pPr>
            <w:r>
              <w:rPr>
                <w:rFonts w:eastAsia="Verdana" w:cs="Aparajita" w:ascii="Verdana" w:hAnsi="Verdana"/>
                <w:b/>
                <w:color w:val="000000"/>
                <w:sz w:val="14"/>
                <w:szCs w:val="14"/>
                <w:highlight w:val="lightGray"/>
              </w:rPr>
            </w:r>
          </w:p>
        </w:tc>
        <w:tc>
          <w:tcPr>
            <w:tcW w:w="1884"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highlight w:val="lightGray"/>
              </w:rPr>
            </w:pPr>
            <w:r>
              <w:rPr>
                <w:rFonts w:eastAsia="Verdana" w:cs="Aparajita" w:ascii="Verdana" w:hAnsi="Verdana"/>
                <w:b/>
                <w:color w:val="000000"/>
                <w:sz w:val="14"/>
                <w:szCs w:val="14"/>
                <w:highlight w:val="lightGray"/>
              </w:rPr>
            </w:r>
          </w:p>
        </w:tc>
        <w:tc>
          <w:tcPr>
            <w:tcW w:w="3685"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567"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567"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2414"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rPr>
                <w:rFonts w:ascii="Verdana" w:hAnsi="Verdana" w:eastAsia="Verdana" w:cs="Aparajita"/>
                <w:color w:val="000000"/>
                <w:sz w:val="14"/>
                <w:szCs w:val="14"/>
              </w:rPr>
            </w:pPr>
            <w:r>
              <w:rPr>
                <w:rFonts w:eastAsia="Verdana" w:cs="Aparajita" w:ascii="Verdana" w:hAnsi="Verdana"/>
                <w:color w:val="000000"/>
                <w:sz w:val="14"/>
                <w:szCs w:val="14"/>
              </w:rPr>
            </w:r>
          </w:p>
        </w:tc>
      </w:tr>
      <w:tr>
        <w:trPr>
          <w:tblHeader w:val="true"/>
          <w:trHeight w:val="340" w:hRule="atLeast"/>
          <w:cantSplit w:val="true"/>
        </w:trPr>
        <w:tc>
          <w:tcPr>
            <w:tcW w:w="3356"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1884"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3685"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567"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567"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2414"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rPr>
                <w:rFonts w:ascii="Verdana" w:hAnsi="Verdana" w:eastAsia="Verdana" w:cs="Aparajita"/>
                <w:color w:val="000000"/>
                <w:sz w:val="14"/>
                <w:szCs w:val="14"/>
              </w:rPr>
            </w:pPr>
            <w:r>
              <w:rPr>
                <w:rFonts w:eastAsia="Verdana" w:cs="Aparajita" w:ascii="Verdana" w:hAnsi="Verdana"/>
                <w:color w:val="000000"/>
                <w:sz w:val="14"/>
                <w:szCs w:val="14"/>
              </w:rPr>
            </w:r>
          </w:p>
        </w:tc>
      </w:tr>
      <w:tr>
        <w:trPr>
          <w:tblHeader w:val="true"/>
          <w:trHeight w:val="340" w:hRule="atLeast"/>
          <w:cantSplit w:val="true"/>
        </w:trPr>
        <w:tc>
          <w:tcPr>
            <w:tcW w:w="3356"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1884"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3685"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567"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567"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2414"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rPr>
                <w:rFonts w:ascii="Verdana" w:hAnsi="Verdana" w:eastAsia="Verdana" w:cs="Aparajita"/>
                <w:color w:val="000000"/>
                <w:sz w:val="14"/>
                <w:szCs w:val="14"/>
              </w:rPr>
            </w:pPr>
            <w:r>
              <w:rPr>
                <w:rFonts w:eastAsia="Verdana" w:cs="Aparajita" w:ascii="Verdana" w:hAnsi="Verdana"/>
                <w:color w:val="000000"/>
                <w:sz w:val="14"/>
                <w:szCs w:val="14"/>
              </w:rPr>
            </w:r>
          </w:p>
        </w:tc>
      </w:tr>
      <w:tr>
        <w:trPr>
          <w:tblHeader w:val="true"/>
          <w:trHeight w:val="340" w:hRule="atLeast"/>
          <w:cantSplit w:val="true"/>
        </w:trPr>
        <w:tc>
          <w:tcPr>
            <w:tcW w:w="3356"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1884"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3685"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567"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567"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jc w:val="both"/>
              <w:rPr>
                <w:rFonts w:ascii="Verdana" w:hAnsi="Verdana" w:eastAsia="Verdana" w:cs="Aparajita"/>
                <w:b/>
                <w:b/>
                <w:color w:val="000000"/>
                <w:sz w:val="14"/>
                <w:szCs w:val="14"/>
              </w:rPr>
            </w:pPr>
            <w:r>
              <w:rPr>
                <w:rFonts w:eastAsia="Verdana" w:cs="Aparajita" w:ascii="Verdana" w:hAnsi="Verdana"/>
                <w:b/>
                <w:color w:val="000000"/>
                <w:sz w:val="14"/>
                <w:szCs w:val="14"/>
              </w:rPr>
            </w:r>
          </w:p>
        </w:tc>
        <w:tc>
          <w:tcPr>
            <w:tcW w:w="2414"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hanging="0"/>
              <w:rPr>
                <w:rFonts w:ascii="Verdana" w:hAnsi="Verdana" w:eastAsia="Verdana" w:cs="Aparajita"/>
                <w:color w:val="000000"/>
                <w:sz w:val="14"/>
                <w:szCs w:val="14"/>
              </w:rPr>
            </w:pPr>
            <w:r>
              <w:rPr>
                <w:rFonts w:eastAsia="Verdana" w:cs="Aparajita" w:ascii="Verdana" w:hAnsi="Verdana"/>
                <w:color w:val="000000"/>
                <w:sz w:val="14"/>
                <w:szCs w:val="14"/>
              </w:rPr>
            </w:r>
          </w:p>
        </w:tc>
      </w:tr>
      <w:tr>
        <w:trPr>
          <w:trHeight w:val="340" w:hRule="atLeast"/>
        </w:trPr>
        <w:tc>
          <w:tcPr>
            <w:tcW w:w="14174" w:type="dxa"/>
            <w:gridSpan w:val="7"/>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rPr>
                <w:rFonts w:ascii="Verdana" w:hAnsi="Verdana" w:eastAsia="Arial"/>
                <w:i/>
                <w:i/>
                <w:position w:val="0"/>
                <w:sz w:val="14"/>
                <w:sz w:val="14"/>
                <w:szCs w:val="14"/>
                <w:vertAlign w:val="baseline"/>
              </w:rPr>
            </w:pPr>
            <w:r>
              <w:rPr>
                <w:rFonts w:eastAsia="Arial" w:ascii="Verdana" w:hAnsi="Verdana"/>
                <w:i/>
                <w:position w:val="0"/>
                <w:sz w:val="14"/>
                <w:sz w:val="14"/>
                <w:szCs w:val="14"/>
                <w:vertAlign w:val="baseline"/>
              </w:rPr>
              <w:t>(acrescente ou exclua quantas linhas forem necessárias)</w:t>
            </w:r>
          </w:p>
        </w:tc>
      </w:tr>
    </w:tbl>
    <w:p>
      <w:pPr>
        <w:pStyle w:val="Normal"/>
        <w:rPr>
          <w:rFonts w:ascii="Verdana" w:hAnsi="Verdana" w:cs="Aparajita"/>
        </w:rPr>
      </w:pPr>
      <w:r>
        <w:rPr>
          <w:rFonts w:cs="Aparajita" w:ascii="Verdana" w:hAnsi="Verdana"/>
        </w:rPr>
      </w:r>
    </w:p>
    <w:tbl>
      <w:tblPr>
        <w:tblW w:w="14175" w:type="dxa"/>
        <w:jc w:val="center"/>
        <w:tblInd w:w="0" w:type="dxa"/>
        <w:tblLayout w:type="fixed"/>
        <w:tblCellMar>
          <w:top w:w="0" w:type="dxa"/>
          <w:left w:w="108" w:type="dxa"/>
          <w:bottom w:w="0" w:type="dxa"/>
          <w:right w:w="108" w:type="dxa"/>
        </w:tblCellMar>
        <w:tblLook w:firstRow="0" w:noVBand="1" w:lastRow="0" w:firstColumn="0" w:lastColumn="0" w:noHBand="0" w:val="0400"/>
      </w:tblPr>
      <w:tblGrid>
        <w:gridCol w:w="4659"/>
        <w:gridCol w:w="5406"/>
        <w:gridCol w:w="4110"/>
      </w:tblGrid>
      <w:tr>
        <w:trPr>
          <w:trHeight w:val="340" w:hRule="atLeast"/>
          <w:cantSplit w:val="true"/>
        </w:trPr>
        <w:tc>
          <w:tcPr>
            <w:tcW w:w="14175" w:type="dxa"/>
            <w:gridSpan w:val="3"/>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spacing w:lineRule="auto" w:line="276"/>
              <w:ind w:left="113" w:right="113" w:hanging="0"/>
              <w:jc w:val="center"/>
              <w:rPr>
                <w:rFonts w:ascii="Verdana" w:hAnsi="Verdana" w:cs="Aparajita"/>
              </w:rPr>
            </w:pPr>
            <w:r>
              <w:rPr>
                <w:rFonts w:eastAsia="Verdana" w:cs="Aparajita" w:ascii="Verdana" w:hAnsi="Verdana"/>
                <w:b/>
                <w:color w:val="000000"/>
                <w:sz w:val="16"/>
                <w:szCs w:val="16"/>
              </w:rPr>
              <w:t>AJUSTES REALIZADOS NO PROJETO INSCRITO</w:t>
            </w:r>
          </w:p>
        </w:tc>
      </w:tr>
      <w:tr>
        <w:trPr>
          <w:trHeight w:val="340" w:hRule="atLeast"/>
          <w:cantSplit w:val="true"/>
        </w:trPr>
        <w:tc>
          <w:tcPr>
            <w:tcW w:w="465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ind w:left="113" w:right="113" w:hanging="0"/>
              <w:jc w:val="center"/>
              <w:rPr>
                <w:rFonts w:ascii="Verdana" w:hAnsi="Verdana" w:cs="Aparajita"/>
              </w:rPr>
            </w:pPr>
            <w:r>
              <w:rPr>
                <w:rFonts w:eastAsia="Verdana" w:cs="Aparajita" w:ascii="Verdana" w:hAnsi="Verdana"/>
                <w:b/>
                <w:color w:val="000000"/>
                <w:sz w:val="16"/>
                <w:szCs w:val="16"/>
              </w:rPr>
              <w:t>Ajuste Necessário</w:t>
            </w:r>
          </w:p>
        </w:tc>
        <w:tc>
          <w:tcPr>
            <w:tcW w:w="540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ind w:left="113" w:right="113" w:hanging="0"/>
              <w:jc w:val="center"/>
              <w:rPr>
                <w:rFonts w:ascii="Verdana" w:hAnsi="Verdana" w:cs="Aparajita"/>
              </w:rPr>
            </w:pPr>
            <w:r>
              <w:rPr>
                <w:rFonts w:eastAsia="Verdana" w:cs="Aparajita" w:ascii="Verdana" w:hAnsi="Verdana"/>
                <w:b/>
                <w:color w:val="000000"/>
                <w:sz w:val="16"/>
                <w:szCs w:val="16"/>
              </w:rPr>
              <w:t>Justifique o ajuste realizado no projeto original</w:t>
            </w:r>
          </w:p>
        </w:tc>
        <w:tc>
          <w:tcPr>
            <w:tcW w:w="411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76"/>
              <w:ind w:left="113" w:right="113" w:hanging="0"/>
              <w:jc w:val="center"/>
              <w:rPr>
                <w:rFonts w:ascii="Verdana" w:hAnsi="Verdana" w:cs="Aparajita"/>
              </w:rPr>
            </w:pPr>
            <w:r>
              <w:rPr>
                <w:rFonts w:eastAsia="Verdana" w:cs="Aparajita" w:ascii="Verdana" w:hAnsi="Verdana"/>
                <w:b/>
                <w:color w:val="000000"/>
                <w:sz w:val="16"/>
                <w:szCs w:val="16"/>
              </w:rPr>
              <w:t>Explique se houve necessidade de autorização do ajuste</w:t>
            </w:r>
          </w:p>
        </w:tc>
      </w:tr>
      <w:tr>
        <w:trPr>
          <w:trHeight w:val="340" w:hRule="atLeast"/>
          <w:cantSplit w:val="true"/>
        </w:trPr>
        <w:tc>
          <w:tcPr>
            <w:tcW w:w="4659"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spacing w:lineRule="auto" w:line="276"/>
              <w:ind w:left="113" w:right="113" w:hanging="0"/>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406"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spacing w:lineRule="auto" w:line="276"/>
              <w:ind w:left="113" w:right="113" w:hanging="0"/>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4110"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spacing w:lineRule="auto" w:line="276"/>
              <w:ind w:left="113" w:right="113" w:hanging="0"/>
              <w:jc w:val="both"/>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340" w:hRule="atLeast"/>
          <w:cantSplit w:val="true"/>
        </w:trPr>
        <w:tc>
          <w:tcPr>
            <w:tcW w:w="4659"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spacing w:lineRule="auto" w:line="276"/>
              <w:ind w:left="113" w:right="113" w:hanging="0"/>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406"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spacing w:lineRule="auto" w:line="276"/>
              <w:ind w:left="113" w:right="113" w:hanging="0"/>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4110"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spacing w:lineRule="auto" w:line="276"/>
              <w:ind w:left="113" w:right="113" w:hanging="0"/>
              <w:jc w:val="both"/>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340" w:hRule="atLeast"/>
          <w:cantSplit w:val="true"/>
        </w:trPr>
        <w:tc>
          <w:tcPr>
            <w:tcW w:w="4659"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spacing w:lineRule="auto" w:line="276"/>
              <w:ind w:left="113" w:right="113" w:hanging="0"/>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5406"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spacing w:lineRule="auto" w:line="276"/>
              <w:ind w:left="113" w:right="113" w:hanging="0"/>
              <w:jc w:val="both"/>
              <w:rPr>
                <w:rFonts w:ascii="Verdana" w:hAnsi="Verdana" w:eastAsia="Verdana" w:cs="Aparajita"/>
                <w:b/>
                <w:b/>
                <w:color w:val="000000"/>
                <w:sz w:val="16"/>
                <w:szCs w:val="16"/>
              </w:rPr>
            </w:pPr>
            <w:r>
              <w:rPr>
                <w:rFonts w:eastAsia="Verdana" w:cs="Aparajita" w:ascii="Verdana" w:hAnsi="Verdana"/>
                <w:b/>
                <w:color w:val="000000"/>
                <w:sz w:val="16"/>
                <w:szCs w:val="16"/>
              </w:rPr>
            </w:r>
          </w:p>
        </w:tc>
        <w:tc>
          <w:tcPr>
            <w:tcW w:w="4110"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spacing w:lineRule="auto" w:line="276"/>
              <w:ind w:left="113" w:right="113" w:hanging="0"/>
              <w:jc w:val="both"/>
              <w:rPr>
                <w:rFonts w:ascii="Verdana" w:hAnsi="Verdana" w:eastAsia="Verdana" w:cs="Aparajita"/>
                <w:b/>
                <w:b/>
                <w:color w:val="000000"/>
                <w:sz w:val="16"/>
                <w:szCs w:val="16"/>
              </w:rPr>
            </w:pPr>
            <w:r>
              <w:rPr>
                <w:rFonts w:eastAsia="Verdana" w:cs="Aparajita" w:ascii="Verdana" w:hAnsi="Verdana"/>
                <w:b/>
                <w:color w:val="000000"/>
                <w:sz w:val="16"/>
                <w:szCs w:val="16"/>
              </w:rPr>
            </w:r>
          </w:p>
        </w:tc>
      </w:tr>
      <w:tr>
        <w:trPr>
          <w:trHeight w:val="340" w:hRule="atLeast"/>
        </w:trPr>
        <w:tc>
          <w:tcPr>
            <w:tcW w:w="14175"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rPr>
                <w:rFonts w:ascii="Verdana" w:hAnsi="Verdana" w:eastAsia="Arial"/>
                <w:i/>
                <w:i/>
                <w:position w:val="0"/>
                <w:sz w:val="14"/>
                <w:sz w:val="14"/>
                <w:szCs w:val="14"/>
                <w:vertAlign w:val="baseline"/>
              </w:rPr>
            </w:pPr>
            <w:r>
              <w:rPr>
                <w:rFonts w:eastAsia="Arial" w:ascii="Verdana" w:hAnsi="Verdana"/>
                <w:i/>
                <w:position w:val="0"/>
                <w:sz w:val="14"/>
                <w:sz w:val="14"/>
                <w:szCs w:val="14"/>
                <w:vertAlign w:val="baseline"/>
              </w:rPr>
              <w:t>(acrescente ou exclua linhas, conforme necessidade)</w:t>
            </w:r>
          </w:p>
        </w:tc>
      </w:tr>
    </w:tbl>
    <w:p>
      <w:pPr>
        <w:pStyle w:val="Normal"/>
        <w:rPr>
          <w:rFonts w:ascii="Verdana" w:hAnsi="Verdana" w:cs="Aparajita"/>
        </w:rPr>
      </w:pPr>
      <w:r>
        <w:rPr>
          <w:rFonts w:cs="Aparajita" w:ascii="Verdana" w:hAnsi="Verdana"/>
        </w:rPr>
      </w:r>
    </w:p>
    <w:tbl>
      <w:tblPr>
        <w:tblW w:w="14175" w:type="dxa"/>
        <w:jc w:val="left"/>
        <w:tblInd w:w="-5" w:type="dxa"/>
        <w:tblLayout w:type="fixed"/>
        <w:tblCellMar>
          <w:top w:w="0" w:type="dxa"/>
          <w:left w:w="108" w:type="dxa"/>
          <w:bottom w:w="0" w:type="dxa"/>
          <w:right w:w="108" w:type="dxa"/>
        </w:tblCellMar>
        <w:tblLook w:firstRow="0" w:noVBand="1" w:lastRow="0" w:firstColumn="0" w:lastColumn="0" w:noHBand="0" w:val="0400"/>
      </w:tblPr>
      <w:tblGrid>
        <w:gridCol w:w="3118"/>
        <w:gridCol w:w="11056"/>
      </w:tblGrid>
      <w:tr>
        <w:trPr>
          <w:tblHeader w:val="true"/>
          <w:trHeight w:val="340" w:hRule="atLeast"/>
          <w:cantSplit w:val="true"/>
        </w:trPr>
        <w:tc>
          <w:tcPr>
            <w:tcW w:w="14174" w:type="dxa"/>
            <w:gridSpan w:val="2"/>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ind w:left="113" w:right="113" w:hanging="0"/>
              <w:jc w:val="center"/>
              <w:rPr>
                <w:rFonts w:ascii="Verdana" w:hAnsi="Verdana" w:eastAsia="Verdana" w:cs="Aparajita"/>
                <w:b/>
                <w:b/>
                <w:sz w:val="16"/>
                <w:szCs w:val="16"/>
              </w:rPr>
            </w:pPr>
            <w:r>
              <w:rPr>
                <w:rFonts w:eastAsia="Verdana" w:cs="Aparajita" w:ascii="Verdana" w:hAnsi="Verdana"/>
                <w:b/>
                <w:sz w:val="16"/>
                <w:szCs w:val="16"/>
              </w:rPr>
              <w:t>AVALIAÇÃO QUALITATIVA DA EXECUÇÃO</w:t>
            </w:r>
          </w:p>
        </w:tc>
      </w:tr>
      <w:tr>
        <w:trPr>
          <w:trHeight w:val="680" w:hRule="atLeast"/>
          <w:cantSplit w:val="true"/>
        </w:trPr>
        <w:tc>
          <w:tcPr>
            <w:tcW w:w="311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right="113" w:hanging="0"/>
              <w:jc w:val="center"/>
              <w:rPr>
                <w:rFonts w:ascii="Verdana" w:hAnsi="Verdana" w:cs="Aparajita"/>
              </w:rPr>
            </w:pPr>
            <w:r>
              <w:rPr>
                <w:rFonts w:eastAsia="Verdana" w:cs="Aparajita" w:ascii="Verdana" w:hAnsi="Verdana"/>
                <w:b/>
                <w:sz w:val="16"/>
                <w:szCs w:val="16"/>
              </w:rPr>
              <w:t>Pontos positivos</w:t>
            </w:r>
          </w:p>
        </w:tc>
        <w:tc>
          <w:tcPr>
            <w:tcW w:w="1105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right="113" w:hanging="0"/>
              <w:rPr>
                <w:rFonts w:ascii="Verdana" w:hAnsi="Verdana" w:eastAsia="Verdana" w:cs="Aparajita"/>
                <w:b/>
                <w:b/>
                <w:sz w:val="16"/>
                <w:szCs w:val="16"/>
              </w:rPr>
            </w:pPr>
            <w:r>
              <w:rPr>
                <w:rFonts w:eastAsia="Verdana" w:cs="Aparajita" w:ascii="Verdana" w:hAnsi="Verdana"/>
                <w:b/>
                <w:sz w:val="16"/>
                <w:szCs w:val="16"/>
              </w:rPr>
            </w:r>
          </w:p>
        </w:tc>
      </w:tr>
      <w:tr>
        <w:trPr>
          <w:trHeight w:val="680" w:hRule="atLeast"/>
          <w:cantSplit w:val="true"/>
        </w:trPr>
        <w:tc>
          <w:tcPr>
            <w:tcW w:w="311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Mar>
              <w:right w:w="0" w:type="dxa"/>
            </w:tcMar>
            <w:vAlign w:val="center"/>
          </w:tcPr>
          <w:p>
            <w:pPr>
              <w:pStyle w:val="Normal"/>
              <w:widowControl w:val="false"/>
              <w:ind w:left="113" w:right="113" w:hanging="0"/>
              <w:jc w:val="center"/>
              <w:rPr>
                <w:rFonts w:ascii="Verdana" w:hAnsi="Verdana" w:cs="Aparajita"/>
              </w:rPr>
            </w:pPr>
            <w:r>
              <w:rPr>
                <w:rFonts w:eastAsia="Verdana" w:cs="Aparajita" w:ascii="Verdana" w:hAnsi="Verdana"/>
                <w:b/>
                <w:sz w:val="16"/>
                <w:szCs w:val="16"/>
              </w:rPr>
              <w:t>Pontos negativos</w:t>
            </w:r>
          </w:p>
          <w:p>
            <w:pPr>
              <w:pStyle w:val="Normal"/>
              <w:widowControl w:val="false"/>
              <w:ind w:left="113" w:right="113" w:hanging="0"/>
              <w:jc w:val="center"/>
              <w:rPr>
                <w:rFonts w:ascii="Verdana" w:hAnsi="Verdana" w:cs="Aparajita"/>
              </w:rPr>
            </w:pPr>
            <w:r>
              <w:rPr>
                <w:rFonts w:eastAsia="Verdana" w:cs="Aparajita" w:ascii="Verdana" w:hAnsi="Verdana"/>
                <w:b/>
                <w:sz w:val="16"/>
                <w:szCs w:val="16"/>
              </w:rPr>
              <w:t>(dificuldades)</w:t>
            </w:r>
          </w:p>
        </w:tc>
        <w:tc>
          <w:tcPr>
            <w:tcW w:w="11056"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left="113" w:right="113" w:hanging="0"/>
              <w:rPr>
                <w:rFonts w:ascii="Verdana" w:hAnsi="Verdana" w:eastAsia="Verdana" w:cs="Aparajita"/>
                <w:b/>
                <w:b/>
                <w:color w:val="FF0000"/>
                <w:sz w:val="16"/>
                <w:szCs w:val="16"/>
              </w:rPr>
            </w:pPr>
            <w:r>
              <w:rPr>
                <w:rFonts w:eastAsia="Verdana" w:cs="Aparajita" w:ascii="Verdana" w:hAnsi="Verdana"/>
                <w:b/>
                <w:color w:val="FF0000"/>
                <w:sz w:val="16"/>
                <w:szCs w:val="16"/>
              </w:rPr>
            </w:r>
          </w:p>
        </w:tc>
      </w:tr>
      <w:tr>
        <w:trPr>
          <w:trHeight w:val="680" w:hRule="atLeast"/>
          <w:cantSplit w:val="true"/>
        </w:trPr>
        <w:tc>
          <w:tcPr>
            <w:tcW w:w="311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Mar>
              <w:right w:w="0" w:type="dxa"/>
            </w:tcMar>
            <w:vAlign w:val="center"/>
          </w:tcPr>
          <w:p>
            <w:pPr>
              <w:pStyle w:val="Normal"/>
              <w:widowControl w:val="false"/>
              <w:ind w:left="113" w:right="113" w:hanging="0"/>
              <w:jc w:val="center"/>
              <w:rPr>
                <w:rFonts w:ascii="Verdana" w:hAnsi="Verdana" w:cs="Aparajita"/>
              </w:rPr>
            </w:pPr>
            <w:r>
              <w:rPr>
                <w:rFonts w:eastAsia="Verdana" w:cs="Aparajita" w:ascii="Verdana" w:hAnsi="Verdana"/>
                <w:b/>
                <w:sz w:val="16"/>
                <w:szCs w:val="16"/>
              </w:rPr>
              <w:t>Resultados que ainda pretende alcançar</w:t>
            </w:r>
          </w:p>
        </w:tc>
        <w:tc>
          <w:tcPr>
            <w:tcW w:w="11056" w:type="dxa"/>
            <w:tcBorders>
              <w:top w:val="single" w:sz="4" w:space="0" w:color="000000"/>
              <w:left w:val="single" w:sz="4" w:space="0" w:color="000000"/>
              <w:bottom w:val="single" w:sz="4" w:space="0" w:color="000000"/>
              <w:right w:val="single" w:sz="4" w:space="0" w:color="000000"/>
            </w:tcBorders>
            <w:shd w:color="auto" w:fill="auto" w:val="clear"/>
            <w:tcMar>
              <w:right w:w="0" w:type="dxa"/>
            </w:tcMar>
            <w:vAlign w:val="center"/>
          </w:tcPr>
          <w:p>
            <w:pPr>
              <w:pStyle w:val="Normal"/>
              <w:widowControl w:val="false"/>
              <w:ind w:right="113" w:hanging="0"/>
              <w:rPr>
                <w:rFonts w:ascii="Verdana" w:hAnsi="Verdana" w:eastAsia="Verdana" w:cs="Aparajita"/>
                <w:sz w:val="16"/>
                <w:szCs w:val="16"/>
              </w:rPr>
            </w:pPr>
            <w:r>
              <w:rPr>
                <w:rFonts w:eastAsia="Verdana" w:cs="Aparajita" w:ascii="Verdana" w:hAnsi="Verdana"/>
                <w:sz w:val="16"/>
                <w:szCs w:val="16"/>
              </w:rPr>
            </w:r>
          </w:p>
        </w:tc>
      </w:tr>
    </w:tbl>
    <w:p>
      <w:pPr>
        <w:pStyle w:val="Normal"/>
        <w:rPr>
          <w:rFonts w:ascii="Verdana" w:hAnsi="Verdana"/>
        </w:rPr>
      </w:pPr>
      <w:r>
        <w:rPr>
          <w:rFonts w:ascii="Verdana" w:hAnsi="Verdana"/>
        </w:rPr>
      </w:r>
    </w:p>
    <w:tbl>
      <w:tblPr>
        <w:tblW w:w="14175" w:type="dxa"/>
        <w:jc w:val="left"/>
        <w:tblInd w:w="-5" w:type="dxa"/>
        <w:tblLayout w:type="fixed"/>
        <w:tblCellMar>
          <w:top w:w="0" w:type="dxa"/>
          <w:left w:w="108" w:type="dxa"/>
          <w:bottom w:w="0" w:type="dxa"/>
          <w:right w:w="108" w:type="dxa"/>
        </w:tblCellMar>
        <w:tblLook w:firstRow="0" w:noVBand="1" w:lastRow="0" w:firstColumn="0" w:lastColumn="0" w:noHBand="0" w:val="0400"/>
      </w:tblPr>
      <w:tblGrid>
        <w:gridCol w:w="4723"/>
        <w:gridCol w:w="4723"/>
        <w:gridCol w:w="4729"/>
      </w:tblGrid>
      <w:tr>
        <w:trPr>
          <w:tblHeader w:val="true"/>
          <w:trHeight w:val="283" w:hRule="atLeast"/>
          <w:cantSplit w:val="true"/>
        </w:trPr>
        <w:tc>
          <w:tcPr>
            <w:tcW w:w="14175" w:type="dxa"/>
            <w:gridSpan w:val="3"/>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ind w:left="113" w:right="113" w:hanging="0"/>
              <w:jc w:val="center"/>
              <w:rPr>
                <w:rFonts w:ascii="Verdana" w:hAnsi="Verdana" w:cs="Aparajita"/>
                <w:b/>
                <w:b/>
                <w:bCs/>
                <w:sz w:val="16"/>
                <w:szCs w:val="16"/>
              </w:rPr>
            </w:pPr>
            <w:r>
              <w:rPr>
                <w:rFonts w:eastAsia="Verdana" w:cs="Aparajita" w:ascii="Verdana" w:hAnsi="Verdana"/>
                <w:b/>
                <w:sz w:val="16"/>
                <w:szCs w:val="16"/>
              </w:rPr>
              <w:t>QUADRO RESUMO EXECUÇÃO DO PROJETO CULTURAL</w:t>
            </w:r>
          </w:p>
        </w:tc>
      </w:tr>
      <w:tr>
        <w:trPr>
          <w:tblHeader w:val="true"/>
          <w:trHeight w:val="283" w:hRule="atLeast"/>
          <w:cantSplit w:val="true"/>
        </w:trPr>
        <w:tc>
          <w:tcPr>
            <w:tcW w:w="472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left="113" w:right="113" w:hanging="0"/>
              <w:jc w:val="center"/>
              <w:rPr>
                <w:rFonts w:ascii="Verdana" w:hAnsi="Verdana" w:cs="Aparajita"/>
                <w:b/>
                <w:b/>
                <w:bCs/>
                <w:sz w:val="16"/>
                <w:szCs w:val="16"/>
              </w:rPr>
            </w:pPr>
            <w:r>
              <w:rPr>
                <w:rFonts w:cs="Aparajita" w:ascii="Verdana" w:hAnsi="Verdana"/>
                <w:b/>
                <w:bCs/>
                <w:sz w:val="16"/>
                <w:szCs w:val="16"/>
              </w:rPr>
              <w:t>Data de início do projeto</w:t>
            </w:r>
          </w:p>
        </w:tc>
        <w:tc>
          <w:tcPr>
            <w:tcW w:w="472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left="113" w:right="113" w:hanging="0"/>
              <w:jc w:val="center"/>
              <w:rPr>
                <w:rFonts w:ascii="Verdana" w:hAnsi="Verdana" w:cs="Aparajita"/>
              </w:rPr>
            </w:pPr>
            <w:r>
              <w:rPr>
                <w:rFonts w:cs="Aparajita" w:ascii="Verdana" w:hAnsi="Verdana"/>
                <w:b/>
                <w:bCs/>
                <w:sz w:val="16"/>
                <w:szCs w:val="16"/>
              </w:rPr>
              <w:t>Data de conclusão do projeto</w:t>
            </w:r>
          </w:p>
        </w:tc>
        <w:tc>
          <w:tcPr>
            <w:tcW w:w="472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left="113" w:right="113" w:hanging="0"/>
              <w:jc w:val="center"/>
              <w:rPr>
                <w:rFonts w:ascii="Verdana" w:hAnsi="Verdana" w:cs="Aparajita"/>
                <w:b/>
                <w:b/>
                <w:bCs/>
                <w:sz w:val="16"/>
                <w:szCs w:val="16"/>
              </w:rPr>
            </w:pPr>
            <w:r>
              <w:rPr>
                <w:rFonts w:cs="Aparajita" w:ascii="Verdana" w:hAnsi="Verdana"/>
                <w:b/>
                <w:bCs/>
                <w:sz w:val="16"/>
                <w:szCs w:val="16"/>
              </w:rPr>
              <w:t>Tempo de execução do projeto (em meses)</w:t>
            </w:r>
          </w:p>
        </w:tc>
      </w:tr>
      <w:tr>
        <w:trPr>
          <w:tblHeader w:val="true"/>
          <w:trHeight w:val="283" w:hRule="atLeast"/>
          <w:cantSplit w:val="true"/>
        </w:trPr>
        <w:tc>
          <w:tcPr>
            <w:tcW w:w="4723"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ind w:left="113" w:right="113" w:hanging="0"/>
              <w:jc w:val="center"/>
              <w:rPr>
                <w:rFonts w:ascii="Verdana" w:hAnsi="Verdana" w:cs="Aparajita"/>
                <w:b/>
                <w:b/>
                <w:bCs/>
                <w:sz w:val="16"/>
                <w:szCs w:val="16"/>
              </w:rPr>
            </w:pPr>
            <w:r>
              <w:rPr>
                <w:rFonts w:cs="Aparajita" w:ascii="Verdana" w:hAnsi="Verdana"/>
                <w:b/>
                <w:bCs/>
                <w:sz w:val="16"/>
                <w:szCs w:val="16"/>
              </w:rPr>
            </w:r>
          </w:p>
        </w:tc>
        <w:tc>
          <w:tcPr>
            <w:tcW w:w="4723"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ind w:left="113" w:right="113" w:hanging="0"/>
              <w:jc w:val="center"/>
              <w:rPr>
                <w:rFonts w:ascii="Verdana" w:hAnsi="Verdana" w:cs="Aparajita"/>
              </w:rPr>
            </w:pPr>
            <w:r>
              <w:rPr>
                <w:rFonts w:cs="Aparajita" w:ascii="Verdana" w:hAnsi="Verdana"/>
              </w:rPr>
            </w:r>
          </w:p>
        </w:tc>
        <w:tc>
          <w:tcPr>
            <w:tcW w:w="4729"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ind w:left="113" w:right="113" w:hanging="0"/>
              <w:jc w:val="center"/>
              <w:rPr>
                <w:rFonts w:ascii="Verdana" w:hAnsi="Verdana" w:cs="Aparajita"/>
                <w:b/>
                <w:b/>
                <w:bCs/>
                <w:sz w:val="16"/>
                <w:szCs w:val="16"/>
              </w:rPr>
            </w:pPr>
            <w:r>
              <w:rPr>
                <w:rFonts w:eastAsia="Verdana" w:cs="Aparajita" w:ascii="Verdana" w:hAnsi="Verdana"/>
                <w:color w:val="000000"/>
                <w:sz w:val="16"/>
                <w:szCs w:val="16"/>
              </w:rPr>
              <w:t>xx meses</w:t>
            </w:r>
          </w:p>
        </w:tc>
      </w:tr>
      <w:tr>
        <w:trPr>
          <w:tblHeader w:val="true"/>
          <w:trHeight w:val="283" w:hRule="atLeast"/>
          <w:cantSplit w:val="true"/>
        </w:trPr>
        <w:tc>
          <w:tcPr>
            <w:tcW w:w="472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left="113" w:right="113" w:hanging="0"/>
              <w:jc w:val="center"/>
              <w:rPr>
                <w:rFonts w:ascii="Verdana" w:hAnsi="Verdana" w:cs="Aparajita"/>
              </w:rPr>
            </w:pPr>
            <w:r>
              <w:rPr>
                <w:rFonts w:cs="Aparajita" w:ascii="Verdana" w:hAnsi="Verdana"/>
                <w:b/>
                <w:bCs/>
                <w:sz w:val="16"/>
                <w:szCs w:val="16"/>
              </w:rPr>
              <w:t xml:space="preserve">Valor Recebido </w:t>
            </w:r>
            <w:r>
              <w:rPr>
                <w:rFonts w:eastAsia="Verdana" w:cs="Aparajita" w:ascii="Verdana" w:hAnsi="Verdana"/>
                <w:b/>
                <w:color w:val="000000"/>
                <w:sz w:val="16"/>
                <w:szCs w:val="16"/>
              </w:rPr>
              <w:t>(em R$)</w:t>
            </w:r>
          </w:p>
        </w:tc>
        <w:tc>
          <w:tcPr>
            <w:tcW w:w="472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left="-10" w:right="-5" w:hanging="0"/>
              <w:jc w:val="center"/>
              <w:rPr>
                <w:rFonts w:ascii="Verdana" w:hAnsi="Verdana" w:eastAsia="Verdana" w:cs="Aparajita"/>
                <w:color w:val="000000"/>
                <w:sz w:val="16"/>
                <w:szCs w:val="16"/>
              </w:rPr>
            </w:pPr>
            <w:r>
              <w:rPr>
                <w:rFonts w:cs="Aparajita" w:ascii="Verdana" w:hAnsi="Verdana"/>
                <w:b/>
                <w:bCs/>
                <w:sz w:val="16"/>
                <w:szCs w:val="16"/>
              </w:rPr>
              <w:t xml:space="preserve">Valor Investido </w:t>
            </w:r>
            <w:r>
              <w:rPr>
                <w:rFonts w:eastAsia="Verdana" w:cs="Aparajita" w:ascii="Verdana" w:hAnsi="Verdana"/>
                <w:b/>
                <w:color w:val="000000"/>
                <w:sz w:val="16"/>
                <w:szCs w:val="16"/>
              </w:rPr>
              <w:t>(em R$)</w:t>
            </w:r>
          </w:p>
        </w:tc>
        <w:tc>
          <w:tcPr>
            <w:tcW w:w="472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ind w:left="113" w:right="113" w:hanging="0"/>
              <w:jc w:val="center"/>
              <w:rPr>
                <w:rFonts w:ascii="Verdana" w:hAnsi="Verdana" w:cs="Aparajita"/>
                <w:b/>
                <w:b/>
                <w:bCs/>
                <w:sz w:val="16"/>
                <w:szCs w:val="16"/>
              </w:rPr>
            </w:pPr>
            <w:r>
              <w:rPr>
                <w:rFonts w:cs="Aparajita" w:ascii="Verdana" w:hAnsi="Verdana"/>
                <w:b/>
                <w:bCs/>
                <w:sz w:val="16"/>
                <w:szCs w:val="16"/>
              </w:rPr>
              <w:t xml:space="preserve">Valor a Devolver </w:t>
            </w:r>
            <w:r>
              <w:rPr>
                <w:rFonts w:eastAsia="Verdana" w:cs="Aparajita" w:ascii="Verdana" w:hAnsi="Verdana"/>
                <w:b/>
                <w:color w:val="000000"/>
                <w:sz w:val="16"/>
                <w:szCs w:val="16"/>
              </w:rPr>
              <w:t>(em R$)</w:t>
            </w:r>
          </w:p>
        </w:tc>
      </w:tr>
      <w:tr>
        <w:trPr>
          <w:tblHeader w:val="true"/>
          <w:trHeight w:val="283" w:hRule="atLeast"/>
          <w:cantSplit w:val="true"/>
        </w:trPr>
        <w:tc>
          <w:tcPr>
            <w:tcW w:w="4723"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ind w:left="113" w:right="113" w:hanging="0"/>
              <w:jc w:val="right"/>
              <w:rPr>
                <w:rFonts w:ascii="Verdana" w:hAnsi="Verdana" w:cs="Aparajita"/>
                <w:b/>
                <w:b/>
                <w:bCs/>
                <w:sz w:val="16"/>
                <w:szCs w:val="16"/>
              </w:rPr>
            </w:pPr>
            <w:r>
              <w:rPr>
                <w:rFonts w:eastAsia="Verdana" w:cs="Aparajita" w:ascii="Verdana" w:hAnsi="Verdana"/>
                <w:color w:val="000000"/>
                <w:sz w:val="16"/>
                <w:szCs w:val="16"/>
              </w:rPr>
              <w:t>R$ 0,00</w:t>
            </w:r>
          </w:p>
        </w:tc>
        <w:tc>
          <w:tcPr>
            <w:tcW w:w="4723"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ind w:left="113" w:right="113" w:hanging="0"/>
              <w:jc w:val="right"/>
              <w:rPr>
                <w:rFonts w:ascii="Verdana" w:hAnsi="Verdana" w:cs="Aparajita"/>
              </w:rPr>
            </w:pPr>
            <w:r>
              <w:rPr>
                <w:rFonts w:eastAsia="Verdana" w:cs="Aparajita" w:ascii="Verdana" w:hAnsi="Verdana"/>
                <w:color w:val="000000"/>
                <w:sz w:val="16"/>
                <w:szCs w:val="16"/>
              </w:rPr>
              <w:t>R$ 0,00</w:t>
            </w:r>
          </w:p>
        </w:tc>
        <w:tc>
          <w:tcPr>
            <w:tcW w:w="4729"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ind w:left="113" w:right="113" w:hanging="0"/>
              <w:jc w:val="right"/>
              <w:rPr>
                <w:rFonts w:ascii="Verdana" w:hAnsi="Verdana" w:cs="Aparajita"/>
                <w:b/>
                <w:b/>
                <w:bCs/>
                <w:sz w:val="16"/>
                <w:szCs w:val="16"/>
              </w:rPr>
            </w:pPr>
            <w:r>
              <w:rPr>
                <w:rFonts w:eastAsia="Verdana" w:cs="Aparajita" w:ascii="Verdana" w:hAnsi="Verdana"/>
                <w:color w:val="000000"/>
                <w:sz w:val="16"/>
                <w:szCs w:val="16"/>
              </w:rPr>
              <w:t>R$ 0,00</w:t>
            </w:r>
          </w:p>
        </w:tc>
      </w:tr>
    </w:tbl>
    <w:p>
      <w:pPr>
        <w:pStyle w:val="Normal"/>
        <w:rPr>
          <w:rFonts w:ascii="Verdana" w:hAnsi="Verdana"/>
        </w:rPr>
      </w:pPr>
      <w:r>
        <w:rPr>
          <w:rFonts w:ascii="Verdana" w:hAnsi="Verdana"/>
        </w:rPr>
      </w:r>
    </w:p>
    <w:tbl>
      <w:tblPr>
        <w:tblW w:w="14175" w:type="dxa"/>
        <w:jc w:val="left"/>
        <w:tblInd w:w="-5" w:type="dxa"/>
        <w:tblLayout w:type="fixed"/>
        <w:tblCellMar>
          <w:top w:w="0" w:type="dxa"/>
          <w:left w:w="70" w:type="dxa"/>
          <w:bottom w:w="0" w:type="dxa"/>
          <w:right w:w="70" w:type="dxa"/>
        </w:tblCellMar>
        <w:tblLook w:firstRow="1" w:noVBand="1" w:lastRow="0" w:firstColumn="1" w:lastColumn="0" w:noHBand="0" w:val="04a0"/>
      </w:tblPr>
      <w:tblGrid>
        <w:gridCol w:w="575"/>
        <w:gridCol w:w="4384"/>
        <w:gridCol w:w="993"/>
        <w:gridCol w:w="1135"/>
        <w:gridCol w:w="1415"/>
        <w:gridCol w:w="1701"/>
        <w:gridCol w:w="2553"/>
        <w:gridCol w:w="1417"/>
      </w:tblGrid>
      <w:tr>
        <w:trPr>
          <w:trHeight w:val="283" w:hRule="atLeast"/>
          <w:cantSplit w:val="true"/>
        </w:trPr>
        <w:tc>
          <w:tcPr>
            <w:tcW w:w="14173" w:type="dxa"/>
            <w:gridSpan w:val="8"/>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rial"/>
                <w:b/>
                <w:b/>
                <w:bCs/>
                <w:color w:val="000000"/>
                <w:sz w:val="16"/>
                <w:szCs w:val="16"/>
              </w:rPr>
            </w:pPr>
            <w:r>
              <w:rPr>
                <w:rFonts w:cs="Calibri" w:ascii="Verdana" w:hAnsi="Verdana"/>
                <w:b/>
                <w:bCs/>
                <w:color w:val="000000"/>
                <w:sz w:val="16"/>
                <w:szCs w:val="16"/>
              </w:rPr>
              <w:t>DEMONSTRAÇÃO DE EXECUÇÃO DO RECURSO DO FOMENTO</w:t>
            </w:r>
          </w:p>
        </w:tc>
      </w:tr>
      <w:tr>
        <w:trPr>
          <w:trHeight w:val="283" w:hRule="atLeast"/>
        </w:trPr>
        <w:tc>
          <w:tcPr>
            <w:tcW w:w="575" w:type="dxa"/>
            <w:vMerge w:val="restart"/>
            <w:tcBorders>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rial"/>
                <w:b/>
                <w:b/>
                <w:bCs/>
                <w:color w:val="000000"/>
                <w:sz w:val="14"/>
                <w:szCs w:val="14"/>
              </w:rPr>
            </w:pPr>
            <w:r>
              <w:rPr>
                <w:rFonts w:cs="Arial" w:ascii="Verdana" w:hAnsi="Verdana"/>
                <w:b/>
                <w:bCs/>
                <w:color w:val="000000"/>
                <w:sz w:val="14"/>
                <w:szCs w:val="14"/>
              </w:rPr>
              <w:t>Item</w:t>
            </w:r>
          </w:p>
        </w:tc>
        <w:tc>
          <w:tcPr>
            <w:tcW w:w="4384" w:type="dxa"/>
            <w:vMerge w:val="restart"/>
            <w:tcBorders>
              <w:top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rial"/>
                <w:b/>
                <w:b/>
                <w:bCs/>
                <w:color w:val="000000"/>
                <w:sz w:val="14"/>
                <w:szCs w:val="14"/>
              </w:rPr>
            </w:pPr>
            <w:r>
              <w:rPr>
                <w:rFonts w:cs="Arial" w:ascii="Verdana" w:hAnsi="Verdana"/>
                <w:b/>
                <w:bCs/>
                <w:color w:val="000000"/>
                <w:sz w:val="14"/>
                <w:szCs w:val="14"/>
              </w:rPr>
              <w:t>Descrição dos Produtos ou Serviços</w:t>
            </w:r>
          </w:p>
        </w:tc>
        <w:tc>
          <w:tcPr>
            <w:tcW w:w="993" w:type="dxa"/>
            <w:vMerge w:val="restart"/>
            <w:tcBorders>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rial"/>
                <w:b/>
                <w:b/>
                <w:bCs/>
                <w:color w:val="000000"/>
                <w:sz w:val="14"/>
                <w:szCs w:val="14"/>
              </w:rPr>
            </w:pPr>
            <w:r>
              <w:rPr>
                <w:rFonts w:cs="Arial" w:ascii="Verdana" w:hAnsi="Verdana"/>
                <w:b/>
                <w:bCs/>
                <w:color w:val="000000"/>
                <w:sz w:val="14"/>
                <w:szCs w:val="14"/>
              </w:rPr>
              <w:t>Unidade</w:t>
            </w:r>
          </w:p>
        </w:tc>
        <w:tc>
          <w:tcPr>
            <w:tcW w:w="1135" w:type="dxa"/>
            <w:vMerge w:val="restart"/>
            <w:tcBorders>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rial"/>
                <w:b/>
                <w:b/>
                <w:bCs/>
                <w:color w:val="000000"/>
                <w:sz w:val="14"/>
                <w:szCs w:val="14"/>
              </w:rPr>
            </w:pPr>
            <w:r>
              <w:rPr>
                <w:rFonts w:cs="Arial" w:ascii="Verdana" w:hAnsi="Verdana"/>
                <w:b/>
                <w:bCs/>
                <w:color w:val="000000"/>
                <w:sz w:val="14"/>
                <w:szCs w:val="14"/>
              </w:rPr>
              <w:t>Quantidade</w:t>
            </w:r>
          </w:p>
        </w:tc>
        <w:tc>
          <w:tcPr>
            <w:tcW w:w="1415" w:type="dxa"/>
            <w:vMerge w:val="restart"/>
            <w:tcBorders>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rial"/>
                <w:b/>
                <w:b/>
                <w:bCs/>
                <w:color w:val="000000"/>
                <w:sz w:val="14"/>
                <w:szCs w:val="14"/>
              </w:rPr>
            </w:pPr>
            <w:r>
              <w:rPr>
                <w:rFonts w:cs="Arial" w:ascii="Verdana" w:hAnsi="Verdana"/>
                <w:b/>
                <w:bCs/>
                <w:color w:val="000000"/>
                <w:sz w:val="14"/>
                <w:szCs w:val="14"/>
              </w:rPr>
              <w:t>Valor Unitário</w:t>
            </w:r>
          </w:p>
        </w:tc>
        <w:tc>
          <w:tcPr>
            <w:tcW w:w="1701" w:type="dxa"/>
            <w:vMerge w:val="restart"/>
            <w:tcBorders>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rial"/>
                <w:b/>
                <w:b/>
                <w:bCs/>
                <w:color w:val="000000"/>
                <w:sz w:val="14"/>
                <w:szCs w:val="14"/>
              </w:rPr>
            </w:pPr>
            <w:r>
              <w:rPr>
                <w:rFonts w:cs="Arial" w:ascii="Verdana" w:hAnsi="Verdana"/>
                <w:b/>
                <w:bCs/>
                <w:color w:val="000000"/>
                <w:sz w:val="14"/>
                <w:szCs w:val="14"/>
              </w:rPr>
              <w:t>Valor Total</w:t>
            </w:r>
          </w:p>
        </w:tc>
        <w:tc>
          <w:tcPr>
            <w:tcW w:w="3970" w:type="dxa"/>
            <w:gridSpan w:val="2"/>
            <w:tcBorders>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rial"/>
                <w:b/>
                <w:b/>
                <w:bCs/>
                <w:color w:val="000000"/>
                <w:sz w:val="14"/>
                <w:szCs w:val="14"/>
              </w:rPr>
            </w:pPr>
            <w:r>
              <w:rPr>
                <w:rFonts w:cs="Arial" w:ascii="Verdana" w:hAnsi="Verdana"/>
                <w:b/>
                <w:bCs/>
                <w:color w:val="000000"/>
                <w:sz w:val="14"/>
                <w:szCs w:val="14"/>
              </w:rPr>
              <w:t>Fornecedor</w:t>
            </w:r>
          </w:p>
        </w:tc>
      </w:tr>
      <w:tr>
        <w:trPr>
          <w:trHeight w:val="283" w:hRule="atLeast"/>
        </w:trPr>
        <w:tc>
          <w:tcPr>
            <w:tcW w:w="575" w:type="dxa"/>
            <w:vMerge w:val="continue"/>
            <w:tcBorders>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Calibri"/>
                <w:b/>
                <w:b/>
                <w:bCs/>
                <w:color w:val="000000"/>
                <w:sz w:val="14"/>
                <w:szCs w:val="14"/>
              </w:rPr>
            </w:pPr>
            <w:r>
              <w:rPr>
                <w:rFonts w:cs="Calibri" w:ascii="Verdana" w:hAnsi="Verdana"/>
                <w:b/>
                <w:bCs/>
                <w:color w:val="000000"/>
                <w:sz w:val="14"/>
                <w:szCs w:val="14"/>
              </w:rPr>
            </w:r>
          </w:p>
        </w:tc>
        <w:tc>
          <w:tcPr>
            <w:tcW w:w="4384" w:type="dxa"/>
            <w:vMerge w:val="continue"/>
            <w:tcBorders>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Calibri"/>
                <w:b/>
                <w:b/>
                <w:bCs/>
                <w:color w:val="000000"/>
                <w:sz w:val="14"/>
                <w:szCs w:val="14"/>
              </w:rPr>
            </w:pPr>
            <w:r>
              <w:rPr>
                <w:rFonts w:cs="Calibri" w:ascii="Verdana" w:hAnsi="Verdana"/>
                <w:b/>
                <w:bCs/>
                <w:color w:val="000000"/>
                <w:sz w:val="14"/>
                <w:szCs w:val="14"/>
              </w:rPr>
            </w:r>
          </w:p>
        </w:tc>
        <w:tc>
          <w:tcPr>
            <w:tcW w:w="993" w:type="dxa"/>
            <w:vMerge w:val="continue"/>
            <w:tcBorders>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Calibri"/>
                <w:b/>
                <w:b/>
                <w:bCs/>
                <w:color w:val="000000"/>
                <w:sz w:val="14"/>
                <w:szCs w:val="14"/>
              </w:rPr>
            </w:pPr>
            <w:r>
              <w:rPr>
                <w:rFonts w:cs="Calibri" w:ascii="Verdana" w:hAnsi="Verdana"/>
                <w:b/>
                <w:bCs/>
                <w:color w:val="000000"/>
                <w:sz w:val="14"/>
                <w:szCs w:val="14"/>
              </w:rPr>
            </w:r>
          </w:p>
        </w:tc>
        <w:tc>
          <w:tcPr>
            <w:tcW w:w="1135" w:type="dxa"/>
            <w:vMerge w:val="continue"/>
            <w:tcBorders>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Calibri"/>
                <w:b/>
                <w:b/>
                <w:bCs/>
                <w:color w:val="000000"/>
                <w:sz w:val="14"/>
                <w:szCs w:val="14"/>
              </w:rPr>
            </w:pPr>
            <w:r>
              <w:rPr>
                <w:rFonts w:cs="Calibri" w:ascii="Verdana" w:hAnsi="Verdana"/>
                <w:b/>
                <w:bCs/>
                <w:color w:val="000000"/>
                <w:sz w:val="14"/>
                <w:szCs w:val="14"/>
              </w:rPr>
            </w:r>
          </w:p>
        </w:tc>
        <w:tc>
          <w:tcPr>
            <w:tcW w:w="1415" w:type="dxa"/>
            <w:vMerge w:val="continue"/>
            <w:tcBorders>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Calibri"/>
                <w:b/>
                <w:b/>
                <w:bCs/>
                <w:color w:val="000000"/>
                <w:sz w:val="14"/>
                <w:szCs w:val="14"/>
              </w:rPr>
            </w:pPr>
            <w:r>
              <w:rPr>
                <w:rFonts w:cs="Calibri" w:ascii="Verdana" w:hAnsi="Verdana"/>
                <w:b/>
                <w:bCs/>
                <w:color w:val="000000"/>
                <w:sz w:val="14"/>
                <w:szCs w:val="14"/>
              </w:rPr>
            </w:r>
          </w:p>
        </w:tc>
        <w:tc>
          <w:tcPr>
            <w:tcW w:w="1701" w:type="dxa"/>
            <w:vMerge w:val="continue"/>
            <w:tcBorders>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Calibri"/>
                <w:b/>
                <w:b/>
                <w:bCs/>
                <w:color w:val="000000"/>
                <w:sz w:val="14"/>
                <w:szCs w:val="14"/>
              </w:rPr>
            </w:pPr>
            <w:r>
              <w:rPr>
                <w:rFonts w:cs="Calibri" w:ascii="Verdana" w:hAnsi="Verdana"/>
                <w:b/>
                <w:bCs/>
                <w:color w:val="000000"/>
                <w:sz w:val="14"/>
                <w:szCs w:val="14"/>
              </w:rPr>
            </w:r>
          </w:p>
        </w:tc>
        <w:tc>
          <w:tcPr>
            <w:tcW w:w="2553" w:type="dxa"/>
            <w:tcBorders>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rial"/>
                <w:b/>
                <w:b/>
                <w:bCs/>
                <w:color w:val="000000"/>
                <w:sz w:val="14"/>
                <w:szCs w:val="14"/>
              </w:rPr>
            </w:pPr>
            <w:r>
              <w:rPr>
                <w:rFonts w:cs="Arial" w:ascii="Verdana" w:hAnsi="Verdana"/>
                <w:b/>
                <w:bCs/>
                <w:color w:val="000000"/>
                <w:sz w:val="14"/>
                <w:szCs w:val="14"/>
              </w:rPr>
              <w:t>Nome/Razão Social</w:t>
            </w:r>
          </w:p>
        </w:tc>
        <w:tc>
          <w:tcPr>
            <w:tcW w:w="1417" w:type="dxa"/>
            <w:tcBorders>
              <w:bottom w:val="single" w:sz="4" w:space="0" w:color="000000"/>
              <w:right w:val="single" w:sz="4" w:space="0" w:color="000000"/>
            </w:tcBorders>
            <w:shd w:color="auto" w:fill="D9D9D9" w:themeFill="background1" w:themeFillShade="d9" w:val="clear"/>
            <w:vAlign w:val="center"/>
          </w:tcPr>
          <w:p>
            <w:pPr>
              <w:pStyle w:val="Normal"/>
              <w:widowControl w:val="false"/>
              <w:jc w:val="center"/>
              <w:rPr>
                <w:rFonts w:ascii="Verdana" w:hAnsi="Verdana" w:cs="Arial"/>
                <w:b/>
                <w:b/>
                <w:bCs/>
                <w:color w:val="000000"/>
                <w:sz w:val="14"/>
                <w:szCs w:val="14"/>
              </w:rPr>
            </w:pPr>
            <w:r>
              <w:rPr>
                <w:rFonts w:cs="Arial" w:ascii="Verdana" w:hAnsi="Verdana"/>
                <w:b/>
                <w:bCs/>
                <w:color w:val="000000"/>
                <w:sz w:val="14"/>
                <w:szCs w:val="14"/>
              </w:rPr>
              <w:t>CPF/CNPJ</w:t>
            </w:r>
          </w:p>
        </w:tc>
      </w:tr>
      <w:tr>
        <w:trPr>
          <w:trHeight w:val="283" w:hRule="atLeast"/>
        </w:trPr>
        <w:tc>
          <w:tcPr>
            <w:tcW w:w="575" w:type="dxa"/>
            <w:tcBorders>
              <w:left w:val="single" w:sz="4" w:space="0" w:color="000000"/>
              <w:bottom w:val="single" w:sz="4" w:space="0" w:color="000000"/>
              <w:right w:val="single" w:sz="4" w:space="0" w:color="000000"/>
            </w:tcBorders>
            <w:shd w:color="000000" w:fill="F2F2F2" w:val="clear"/>
            <w:vAlign w:val="center"/>
          </w:tcPr>
          <w:p>
            <w:pPr>
              <w:pStyle w:val="Normal"/>
              <w:widowControl w:val="false"/>
              <w:jc w:val="center"/>
              <w:rPr>
                <w:rFonts w:ascii="Verdana" w:hAnsi="Verdana" w:cs="Calibri"/>
                <w:b/>
                <w:b/>
                <w:bCs/>
                <w:color w:val="000000"/>
                <w:sz w:val="14"/>
                <w:szCs w:val="14"/>
              </w:rPr>
            </w:pPr>
            <w:r>
              <w:rPr>
                <w:rFonts w:cs="Arial" w:ascii="Verdana" w:hAnsi="Verdana"/>
                <w:b/>
                <w:bCs/>
                <w:color w:val="000000"/>
                <w:sz w:val="14"/>
                <w:szCs w:val="14"/>
              </w:rPr>
              <w:t>1</w:t>
            </w:r>
          </w:p>
        </w:tc>
        <w:tc>
          <w:tcPr>
            <w:tcW w:w="13598" w:type="dxa"/>
            <w:gridSpan w:val="7"/>
            <w:tcBorders>
              <w:top w:val="single" w:sz="4" w:space="0" w:color="000000"/>
              <w:bottom w:val="single" w:sz="4" w:space="0" w:color="000000"/>
              <w:right w:val="single" w:sz="4" w:space="0" w:color="000000"/>
            </w:tcBorders>
            <w:shd w:color="000000" w:fill="F2F2F2" w:val="clear"/>
            <w:vAlign w:val="center"/>
          </w:tcPr>
          <w:p>
            <w:pPr>
              <w:pStyle w:val="Normal"/>
              <w:widowControl w:val="false"/>
              <w:rPr>
                <w:rFonts w:ascii="Verdana" w:hAnsi="Verdana" w:cs="Calibri"/>
                <w:b/>
                <w:b/>
                <w:bCs/>
                <w:color w:val="000000"/>
                <w:sz w:val="14"/>
                <w:szCs w:val="14"/>
              </w:rPr>
            </w:pPr>
            <w:r>
              <w:rPr>
                <w:rFonts w:cs="Calibri" w:ascii="Verdana" w:hAnsi="Verdana"/>
                <w:b/>
                <w:bCs/>
                <w:color w:val="000000"/>
                <w:sz w:val="14"/>
                <w:szCs w:val="14"/>
              </w:rPr>
              <w:t>Etapa: Produção / Execução do Projeto</w:t>
            </w:r>
          </w:p>
        </w:tc>
      </w:tr>
      <w:tr>
        <w:trPr>
          <w:trHeight w:val="283" w:hRule="atLeast"/>
        </w:trPr>
        <w:tc>
          <w:tcPr>
            <w:tcW w:w="575"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4"/>
                <w:szCs w:val="14"/>
              </w:rPr>
            </w:pPr>
            <w:r>
              <w:rPr>
                <w:rFonts w:cs="Arial" w:ascii="Verdana" w:hAnsi="Verdana"/>
                <w:color w:val="000000"/>
                <w:sz w:val="14"/>
                <w:szCs w:val="14"/>
              </w:rPr>
              <w:t>1.1</w:t>
            </w:r>
          </w:p>
        </w:tc>
        <w:tc>
          <w:tcPr>
            <w:tcW w:w="4384"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993"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135"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41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1701"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2553"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c>
          <w:tcPr>
            <w:tcW w:w="1417"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r>
      <w:tr>
        <w:trPr>
          <w:trHeight w:val="283" w:hRule="atLeast"/>
        </w:trPr>
        <w:tc>
          <w:tcPr>
            <w:tcW w:w="575"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4"/>
                <w:szCs w:val="14"/>
              </w:rPr>
            </w:pPr>
            <w:r>
              <w:rPr>
                <w:rFonts w:cs="Arial" w:ascii="Verdana" w:hAnsi="Verdana"/>
                <w:color w:val="000000"/>
                <w:sz w:val="14"/>
                <w:szCs w:val="14"/>
              </w:rPr>
              <w:t>1.2</w:t>
            </w:r>
          </w:p>
        </w:tc>
        <w:tc>
          <w:tcPr>
            <w:tcW w:w="4384"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993"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135"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41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1701"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2553"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c>
          <w:tcPr>
            <w:tcW w:w="1417"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r>
      <w:tr>
        <w:trPr>
          <w:trHeight w:val="283" w:hRule="atLeast"/>
        </w:trPr>
        <w:tc>
          <w:tcPr>
            <w:tcW w:w="575"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4"/>
                <w:szCs w:val="14"/>
              </w:rPr>
            </w:pPr>
            <w:r>
              <w:rPr>
                <w:rFonts w:cs="Arial" w:ascii="Verdana" w:hAnsi="Verdana"/>
                <w:color w:val="000000"/>
                <w:sz w:val="14"/>
                <w:szCs w:val="14"/>
              </w:rPr>
              <w:t>1.3</w:t>
            </w:r>
          </w:p>
        </w:tc>
        <w:tc>
          <w:tcPr>
            <w:tcW w:w="4384"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993"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135"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41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1701"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2553"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c>
          <w:tcPr>
            <w:tcW w:w="1417"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r>
      <w:tr>
        <w:trPr>
          <w:trHeight w:val="283" w:hRule="atLeast"/>
        </w:trPr>
        <w:tc>
          <w:tcPr>
            <w:tcW w:w="575"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4"/>
                <w:szCs w:val="14"/>
              </w:rPr>
            </w:pPr>
            <w:r>
              <w:rPr>
                <w:rFonts w:cs="Arial" w:ascii="Verdana" w:hAnsi="Verdana"/>
                <w:color w:val="000000"/>
                <w:sz w:val="14"/>
                <w:szCs w:val="14"/>
              </w:rPr>
              <w:t>1.4</w:t>
            </w:r>
          </w:p>
        </w:tc>
        <w:tc>
          <w:tcPr>
            <w:tcW w:w="4384"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993"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135"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41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1701"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2553"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c>
          <w:tcPr>
            <w:tcW w:w="1417"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r>
      <w:tr>
        <w:trPr>
          <w:trHeight w:val="283" w:hRule="atLeast"/>
        </w:trPr>
        <w:tc>
          <w:tcPr>
            <w:tcW w:w="8502" w:type="dxa"/>
            <w:gridSpan w:val="5"/>
            <w:tcBorders>
              <w:top w:val="single" w:sz="4" w:space="0" w:color="000000"/>
              <w:left w:val="single" w:sz="4" w:space="0" w:color="000000"/>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4"/>
                <w:szCs w:val="14"/>
              </w:rPr>
            </w:pPr>
            <w:r>
              <w:rPr>
                <w:rFonts w:cs="Calibri" w:ascii="Verdana" w:hAnsi="Verdana"/>
                <w:b/>
                <w:bCs/>
                <w:color w:val="000000"/>
                <w:sz w:val="14"/>
                <w:szCs w:val="14"/>
              </w:rPr>
              <w:t>Total de Produção/Execução</w:t>
            </w:r>
          </w:p>
        </w:tc>
        <w:tc>
          <w:tcPr>
            <w:tcW w:w="1701" w:type="dxa"/>
            <w:tcBorders>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4"/>
                <w:szCs w:val="14"/>
              </w:rPr>
            </w:pPr>
            <w:r>
              <w:rPr>
                <w:rFonts w:cs="Calibri" w:ascii="Verdana" w:hAnsi="Verdana"/>
                <w:b/>
                <w:bCs/>
                <w:color w:val="000000"/>
                <w:sz w:val="14"/>
                <w:szCs w:val="14"/>
              </w:rPr>
              <w:t>R$ 0,00</w:t>
            </w:r>
          </w:p>
        </w:tc>
        <w:tc>
          <w:tcPr>
            <w:tcW w:w="3970" w:type="dxa"/>
            <w:gridSpan w:val="2"/>
            <w:tcBorders>
              <w:bottom w:val="single" w:sz="4" w:space="0" w:color="000000"/>
              <w:right w:val="single" w:sz="4" w:space="0" w:color="000000"/>
            </w:tcBorders>
            <w:shd w:color="000000" w:fill="F2F2F2" w:val="clear"/>
          </w:tcPr>
          <w:p>
            <w:pPr>
              <w:pStyle w:val="Normal"/>
              <w:widowControl w:val="false"/>
              <w:jc w:val="right"/>
              <w:rPr>
                <w:rFonts w:ascii="Verdana" w:hAnsi="Verdana" w:cs="Calibri"/>
                <w:b/>
                <w:b/>
                <w:bCs/>
                <w:color w:val="000000"/>
                <w:sz w:val="14"/>
                <w:szCs w:val="14"/>
              </w:rPr>
            </w:pPr>
            <w:r>
              <w:rPr>
                <w:rFonts w:cs="Calibri" w:ascii="Verdana" w:hAnsi="Verdana"/>
                <w:b/>
                <w:bCs/>
                <w:color w:val="000000"/>
                <w:sz w:val="14"/>
                <w:szCs w:val="14"/>
              </w:rPr>
            </w:r>
          </w:p>
        </w:tc>
      </w:tr>
      <w:tr>
        <w:trPr>
          <w:trHeight w:val="283" w:hRule="atLeast"/>
        </w:trPr>
        <w:tc>
          <w:tcPr>
            <w:tcW w:w="575" w:type="dxa"/>
            <w:tcBorders>
              <w:left w:val="single" w:sz="4" w:space="0" w:color="000000"/>
              <w:bottom w:val="single" w:sz="4" w:space="0" w:color="000000"/>
              <w:right w:val="single" w:sz="4" w:space="0" w:color="000000"/>
            </w:tcBorders>
            <w:shd w:color="000000" w:fill="F2F2F2" w:val="clear"/>
            <w:vAlign w:val="center"/>
          </w:tcPr>
          <w:p>
            <w:pPr>
              <w:pStyle w:val="Normal"/>
              <w:widowControl w:val="false"/>
              <w:jc w:val="center"/>
              <w:rPr>
                <w:rFonts w:ascii="Verdana" w:hAnsi="Verdana" w:cs="Calibri"/>
                <w:b/>
                <w:b/>
                <w:bCs/>
                <w:color w:val="000000"/>
                <w:sz w:val="14"/>
                <w:szCs w:val="14"/>
              </w:rPr>
            </w:pPr>
            <w:r>
              <w:rPr>
                <w:rFonts w:cs="Arial" w:ascii="Verdana" w:hAnsi="Verdana"/>
                <w:b/>
                <w:bCs/>
                <w:color w:val="000000"/>
                <w:sz w:val="14"/>
                <w:szCs w:val="14"/>
              </w:rPr>
              <w:t>2</w:t>
            </w:r>
          </w:p>
        </w:tc>
        <w:tc>
          <w:tcPr>
            <w:tcW w:w="13598" w:type="dxa"/>
            <w:gridSpan w:val="7"/>
            <w:tcBorders>
              <w:top w:val="single" w:sz="4" w:space="0" w:color="000000"/>
              <w:bottom w:val="single" w:sz="4" w:space="0" w:color="000000"/>
              <w:right w:val="single" w:sz="4" w:space="0" w:color="000000"/>
            </w:tcBorders>
            <w:shd w:color="000000" w:fill="F2F2F2" w:val="clear"/>
            <w:vAlign w:val="center"/>
          </w:tcPr>
          <w:p>
            <w:pPr>
              <w:pStyle w:val="Normal"/>
              <w:widowControl w:val="false"/>
              <w:rPr>
                <w:rFonts w:ascii="Verdana" w:hAnsi="Verdana" w:cs="Arial"/>
                <w:b/>
                <w:b/>
                <w:bCs/>
                <w:color w:val="000000"/>
                <w:sz w:val="14"/>
                <w:szCs w:val="14"/>
              </w:rPr>
            </w:pPr>
            <w:r>
              <w:rPr>
                <w:rFonts w:cs="Arial" w:ascii="Verdana" w:hAnsi="Verdana"/>
                <w:b/>
                <w:bCs/>
                <w:color w:val="000000"/>
                <w:sz w:val="14"/>
                <w:szCs w:val="14"/>
              </w:rPr>
              <w:t>Etapa: Divulgação</w:t>
            </w:r>
          </w:p>
        </w:tc>
      </w:tr>
      <w:tr>
        <w:trPr>
          <w:trHeight w:val="283" w:hRule="atLeast"/>
        </w:trPr>
        <w:tc>
          <w:tcPr>
            <w:tcW w:w="575"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4"/>
                <w:szCs w:val="14"/>
              </w:rPr>
            </w:pPr>
            <w:r>
              <w:rPr>
                <w:rFonts w:cs="Arial" w:ascii="Verdana" w:hAnsi="Verdana"/>
                <w:color w:val="000000"/>
                <w:sz w:val="14"/>
                <w:szCs w:val="14"/>
              </w:rPr>
              <w:t>2.1</w:t>
            </w:r>
          </w:p>
        </w:tc>
        <w:tc>
          <w:tcPr>
            <w:tcW w:w="4384"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993"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135"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41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1701"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2553"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c>
          <w:tcPr>
            <w:tcW w:w="1417"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r>
      <w:tr>
        <w:trPr>
          <w:trHeight w:val="283" w:hRule="atLeast"/>
        </w:trPr>
        <w:tc>
          <w:tcPr>
            <w:tcW w:w="575"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4"/>
                <w:szCs w:val="14"/>
              </w:rPr>
            </w:pPr>
            <w:r>
              <w:rPr>
                <w:rFonts w:cs="Arial" w:ascii="Verdana" w:hAnsi="Verdana"/>
                <w:color w:val="000000"/>
                <w:sz w:val="14"/>
                <w:szCs w:val="14"/>
              </w:rPr>
              <w:t>2.2</w:t>
            </w:r>
          </w:p>
        </w:tc>
        <w:tc>
          <w:tcPr>
            <w:tcW w:w="4384"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993"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135"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41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1701"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2553"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c>
          <w:tcPr>
            <w:tcW w:w="1417"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r>
      <w:tr>
        <w:trPr>
          <w:trHeight w:val="283" w:hRule="atLeast"/>
        </w:trPr>
        <w:tc>
          <w:tcPr>
            <w:tcW w:w="575"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4"/>
                <w:szCs w:val="14"/>
              </w:rPr>
            </w:pPr>
            <w:r>
              <w:rPr>
                <w:rFonts w:cs="Arial" w:ascii="Verdana" w:hAnsi="Verdana"/>
                <w:color w:val="000000"/>
                <w:sz w:val="14"/>
                <w:szCs w:val="14"/>
              </w:rPr>
              <w:t>2.3</w:t>
            </w:r>
          </w:p>
        </w:tc>
        <w:tc>
          <w:tcPr>
            <w:tcW w:w="4384"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993"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135"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41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1701"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2553"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c>
          <w:tcPr>
            <w:tcW w:w="1417"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r>
      <w:tr>
        <w:trPr>
          <w:trHeight w:val="283" w:hRule="atLeast"/>
        </w:trPr>
        <w:tc>
          <w:tcPr>
            <w:tcW w:w="575"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4"/>
                <w:szCs w:val="14"/>
              </w:rPr>
            </w:pPr>
            <w:r>
              <w:rPr>
                <w:rFonts w:cs="Arial" w:ascii="Verdana" w:hAnsi="Verdana"/>
                <w:color w:val="000000"/>
                <w:sz w:val="14"/>
                <w:szCs w:val="14"/>
              </w:rPr>
              <w:t>2.4</w:t>
            </w:r>
          </w:p>
        </w:tc>
        <w:tc>
          <w:tcPr>
            <w:tcW w:w="4384"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993"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135"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41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1701"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2553"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c>
          <w:tcPr>
            <w:tcW w:w="1417"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r>
      <w:tr>
        <w:trPr>
          <w:trHeight w:val="283" w:hRule="atLeast"/>
        </w:trPr>
        <w:tc>
          <w:tcPr>
            <w:tcW w:w="8502" w:type="dxa"/>
            <w:gridSpan w:val="5"/>
            <w:tcBorders>
              <w:top w:val="single" w:sz="4" w:space="0" w:color="000000"/>
              <w:left w:val="single" w:sz="4" w:space="0" w:color="000000"/>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4"/>
                <w:szCs w:val="14"/>
              </w:rPr>
            </w:pPr>
            <w:r>
              <w:rPr>
                <w:rFonts w:cs="Calibri" w:ascii="Verdana" w:hAnsi="Verdana"/>
                <w:b/>
                <w:bCs/>
                <w:color w:val="000000"/>
                <w:sz w:val="14"/>
                <w:szCs w:val="14"/>
              </w:rPr>
              <w:t>Total de Divulgação</w:t>
            </w:r>
          </w:p>
        </w:tc>
        <w:tc>
          <w:tcPr>
            <w:tcW w:w="1701" w:type="dxa"/>
            <w:tcBorders>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4"/>
                <w:szCs w:val="14"/>
              </w:rPr>
            </w:pPr>
            <w:r>
              <w:rPr>
                <w:rFonts w:cs="Calibri" w:ascii="Verdana" w:hAnsi="Verdana"/>
                <w:b/>
                <w:bCs/>
                <w:color w:val="000000"/>
                <w:sz w:val="14"/>
                <w:szCs w:val="14"/>
              </w:rPr>
              <w:t>R$ 0,00</w:t>
            </w:r>
          </w:p>
        </w:tc>
        <w:tc>
          <w:tcPr>
            <w:tcW w:w="3970" w:type="dxa"/>
            <w:gridSpan w:val="2"/>
            <w:tcBorders>
              <w:bottom w:val="single" w:sz="4" w:space="0" w:color="000000"/>
              <w:right w:val="single" w:sz="4" w:space="0" w:color="000000"/>
            </w:tcBorders>
            <w:shd w:color="000000" w:fill="F2F2F2" w:val="clear"/>
          </w:tcPr>
          <w:p>
            <w:pPr>
              <w:pStyle w:val="Normal"/>
              <w:widowControl w:val="false"/>
              <w:jc w:val="right"/>
              <w:rPr>
                <w:rFonts w:ascii="Verdana" w:hAnsi="Verdana" w:cs="Calibri"/>
                <w:b/>
                <w:b/>
                <w:bCs/>
                <w:color w:val="000000"/>
                <w:sz w:val="14"/>
                <w:szCs w:val="14"/>
              </w:rPr>
            </w:pPr>
            <w:r>
              <w:rPr>
                <w:rFonts w:cs="Calibri" w:ascii="Verdana" w:hAnsi="Verdana"/>
                <w:b/>
                <w:bCs/>
                <w:color w:val="000000"/>
                <w:sz w:val="14"/>
                <w:szCs w:val="14"/>
              </w:rPr>
            </w:r>
          </w:p>
        </w:tc>
      </w:tr>
      <w:tr>
        <w:trPr>
          <w:trHeight w:val="283" w:hRule="atLeast"/>
        </w:trPr>
        <w:tc>
          <w:tcPr>
            <w:tcW w:w="575" w:type="dxa"/>
            <w:tcBorders>
              <w:left w:val="single" w:sz="4" w:space="0" w:color="000000"/>
              <w:bottom w:val="single" w:sz="4" w:space="0" w:color="000000"/>
              <w:right w:val="single" w:sz="4" w:space="0" w:color="000000"/>
            </w:tcBorders>
            <w:shd w:color="000000" w:fill="F2F2F2" w:val="clear"/>
            <w:vAlign w:val="center"/>
          </w:tcPr>
          <w:p>
            <w:pPr>
              <w:pStyle w:val="Normal"/>
              <w:widowControl w:val="false"/>
              <w:jc w:val="center"/>
              <w:rPr>
                <w:rFonts w:ascii="Verdana" w:hAnsi="Verdana" w:cs="Calibri"/>
                <w:b/>
                <w:b/>
                <w:bCs/>
                <w:color w:val="000000"/>
                <w:sz w:val="14"/>
                <w:szCs w:val="14"/>
              </w:rPr>
            </w:pPr>
            <w:r>
              <w:rPr>
                <w:rFonts w:cs="Arial" w:ascii="Verdana" w:hAnsi="Verdana"/>
                <w:b/>
                <w:bCs/>
                <w:color w:val="000000"/>
                <w:sz w:val="14"/>
                <w:szCs w:val="14"/>
              </w:rPr>
              <w:t>3</w:t>
            </w:r>
          </w:p>
        </w:tc>
        <w:tc>
          <w:tcPr>
            <w:tcW w:w="13598" w:type="dxa"/>
            <w:gridSpan w:val="7"/>
            <w:tcBorders>
              <w:top w:val="single" w:sz="4" w:space="0" w:color="000000"/>
              <w:bottom w:val="single" w:sz="4" w:space="0" w:color="000000"/>
              <w:right w:val="single" w:sz="4" w:space="0" w:color="000000"/>
            </w:tcBorders>
            <w:shd w:color="000000" w:fill="F2F2F2" w:val="clear"/>
            <w:vAlign w:val="center"/>
          </w:tcPr>
          <w:p>
            <w:pPr>
              <w:pStyle w:val="Normal"/>
              <w:widowControl w:val="false"/>
              <w:rPr>
                <w:rFonts w:ascii="Verdana" w:hAnsi="Verdana" w:cs="Arial"/>
                <w:b/>
                <w:b/>
                <w:bCs/>
                <w:color w:val="000000"/>
                <w:sz w:val="14"/>
                <w:szCs w:val="14"/>
              </w:rPr>
            </w:pPr>
            <w:r>
              <w:rPr>
                <w:rFonts w:cs="Arial" w:ascii="Verdana" w:hAnsi="Verdana"/>
                <w:b/>
                <w:bCs/>
                <w:color w:val="000000"/>
                <w:sz w:val="14"/>
                <w:szCs w:val="14"/>
              </w:rPr>
              <w:t>Etapa: Medidas de Acessibilidade</w:t>
            </w:r>
          </w:p>
        </w:tc>
      </w:tr>
      <w:tr>
        <w:trPr>
          <w:trHeight w:val="283" w:hRule="atLeast"/>
        </w:trPr>
        <w:tc>
          <w:tcPr>
            <w:tcW w:w="575"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4"/>
                <w:szCs w:val="14"/>
              </w:rPr>
            </w:pPr>
            <w:r>
              <w:rPr>
                <w:rFonts w:cs="Arial" w:ascii="Verdana" w:hAnsi="Verdana"/>
                <w:color w:val="000000"/>
                <w:sz w:val="14"/>
                <w:szCs w:val="14"/>
              </w:rPr>
              <w:t>3.1</w:t>
            </w:r>
          </w:p>
        </w:tc>
        <w:tc>
          <w:tcPr>
            <w:tcW w:w="4384"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993"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135"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41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1701"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2553"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c>
          <w:tcPr>
            <w:tcW w:w="1417"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r>
      <w:tr>
        <w:trPr>
          <w:trHeight w:val="283" w:hRule="atLeast"/>
        </w:trPr>
        <w:tc>
          <w:tcPr>
            <w:tcW w:w="575"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4"/>
                <w:szCs w:val="14"/>
              </w:rPr>
            </w:pPr>
            <w:r>
              <w:rPr>
                <w:rFonts w:cs="Arial" w:ascii="Verdana" w:hAnsi="Verdana"/>
                <w:color w:val="000000"/>
                <w:sz w:val="14"/>
                <w:szCs w:val="14"/>
              </w:rPr>
              <w:t>3.2</w:t>
            </w:r>
          </w:p>
        </w:tc>
        <w:tc>
          <w:tcPr>
            <w:tcW w:w="4384"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993"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135"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41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1701"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2553"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c>
          <w:tcPr>
            <w:tcW w:w="1417"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r>
      <w:tr>
        <w:trPr>
          <w:trHeight w:val="283" w:hRule="atLeast"/>
        </w:trPr>
        <w:tc>
          <w:tcPr>
            <w:tcW w:w="575"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4"/>
                <w:szCs w:val="14"/>
              </w:rPr>
            </w:pPr>
            <w:r>
              <w:rPr>
                <w:rFonts w:cs="Arial" w:ascii="Verdana" w:hAnsi="Verdana"/>
                <w:color w:val="000000"/>
                <w:sz w:val="14"/>
                <w:szCs w:val="14"/>
              </w:rPr>
              <w:t>3.3</w:t>
            </w:r>
          </w:p>
        </w:tc>
        <w:tc>
          <w:tcPr>
            <w:tcW w:w="4384"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993"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135"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41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1701"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2553"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c>
          <w:tcPr>
            <w:tcW w:w="1417"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r>
      <w:tr>
        <w:trPr>
          <w:trHeight w:val="283" w:hRule="atLeast"/>
        </w:trPr>
        <w:tc>
          <w:tcPr>
            <w:tcW w:w="575"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jc w:val="center"/>
              <w:rPr>
                <w:rFonts w:ascii="Verdana" w:hAnsi="Verdana" w:cs="Calibri"/>
                <w:color w:val="000000"/>
                <w:sz w:val="14"/>
                <w:szCs w:val="14"/>
              </w:rPr>
            </w:pPr>
            <w:r>
              <w:rPr>
                <w:rFonts w:cs="Arial" w:ascii="Verdana" w:hAnsi="Verdana"/>
                <w:color w:val="000000"/>
                <w:sz w:val="14"/>
                <w:szCs w:val="14"/>
              </w:rPr>
              <w:t>3.4</w:t>
            </w:r>
          </w:p>
        </w:tc>
        <w:tc>
          <w:tcPr>
            <w:tcW w:w="4384" w:type="dxa"/>
            <w:tcBorders>
              <w:top w:val="single" w:sz="4" w:space="0" w:color="000000"/>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993"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135" w:type="dxa"/>
            <w:tcBorders>
              <w:bottom w:val="single" w:sz="4" w:space="0" w:color="000000"/>
              <w:right w:val="single" w:sz="4" w:space="0" w:color="000000"/>
            </w:tcBorders>
            <w:shd w:color="000000" w:fill="FFFFFF" w:val="clear"/>
            <w:vAlign w:val="center"/>
          </w:tcPr>
          <w:p>
            <w:pPr>
              <w:pStyle w:val="Normal"/>
              <w:widowControl w:val="false"/>
              <w:rPr>
                <w:rFonts w:ascii="Verdana" w:hAnsi="Verdana" w:cs="Calibri"/>
                <w:color w:val="000000"/>
                <w:sz w:val="14"/>
                <w:szCs w:val="14"/>
              </w:rPr>
            </w:pPr>
            <w:r>
              <w:rPr>
                <w:rFonts w:cs="Calibri" w:ascii="Verdana" w:hAnsi="Verdana"/>
                <w:color w:val="000000"/>
                <w:sz w:val="14"/>
                <w:szCs w:val="14"/>
              </w:rPr>
              <w:t> </w:t>
            </w:r>
          </w:p>
        </w:tc>
        <w:tc>
          <w:tcPr>
            <w:tcW w:w="1415"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1701" w:type="dxa"/>
            <w:tcBorders>
              <w:bottom w:val="single" w:sz="4" w:space="0" w:color="000000"/>
              <w:right w:val="single" w:sz="4" w:space="0" w:color="000000"/>
            </w:tcBorders>
            <w:shd w:color="000000" w:fill="FFFFFF" w:val="clear"/>
            <w:vAlign w:val="cente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t>0</w:t>
            </w:r>
          </w:p>
        </w:tc>
        <w:tc>
          <w:tcPr>
            <w:tcW w:w="2553"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c>
          <w:tcPr>
            <w:tcW w:w="1417" w:type="dxa"/>
            <w:tcBorders>
              <w:bottom w:val="single" w:sz="4" w:space="0" w:color="000000"/>
              <w:right w:val="single" w:sz="4" w:space="0" w:color="000000"/>
            </w:tcBorders>
            <w:shd w:color="000000" w:fill="FFFFFF" w:val="clear"/>
          </w:tcPr>
          <w:p>
            <w:pPr>
              <w:pStyle w:val="Normal"/>
              <w:widowControl w:val="false"/>
              <w:jc w:val="right"/>
              <w:rPr>
                <w:rFonts w:ascii="Verdana" w:hAnsi="Verdana" w:cs="Calibri"/>
                <w:color w:val="000000"/>
                <w:sz w:val="14"/>
                <w:szCs w:val="14"/>
              </w:rPr>
            </w:pPr>
            <w:r>
              <w:rPr>
                <w:rFonts w:cs="Calibri" w:ascii="Verdana" w:hAnsi="Verdana"/>
                <w:color w:val="000000"/>
                <w:sz w:val="14"/>
                <w:szCs w:val="14"/>
              </w:rPr>
            </w:r>
          </w:p>
        </w:tc>
      </w:tr>
      <w:tr>
        <w:trPr>
          <w:trHeight w:val="283" w:hRule="atLeast"/>
        </w:trPr>
        <w:tc>
          <w:tcPr>
            <w:tcW w:w="8502" w:type="dxa"/>
            <w:gridSpan w:val="5"/>
            <w:tcBorders>
              <w:top w:val="single" w:sz="4" w:space="0" w:color="000000"/>
              <w:left w:val="single" w:sz="4" w:space="0" w:color="000000"/>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4"/>
                <w:szCs w:val="14"/>
              </w:rPr>
            </w:pPr>
            <w:r>
              <w:rPr>
                <w:rFonts w:cs="Calibri" w:ascii="Verdana" w:hAnsi="Verdana"/>
                <w:b/>
                <w:bCs/>
                <w:color w:val="000000"/>
                <w:sz w:val="14"/>
                <w:szCs w:val="14"/>
              </w:rPr>
              <w:t>Total de Medidas de Acessibilidade</w:t>
            </w:r>
          </w:p>
        </w:tc>
        <w:tc>
          <w:tcPr>
            <w:tcW w:w="1701" w:type="dxa"/>
            <w:tcBorders>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4"/>
                <w:szCs w:val="14"/>
              </w:rPr>
            </w:pPr>
            <w:r>
              <w:rPr>
                <w:rFonts w:cs="Calibri" w:ascii="Verdana" w:hAnsi="Verdana"/>
                <w:b/>
                <w:bCs/>
                <w:color w:val="000000"/>
                <w:sz w:val="14"/>
                <w:szCs w:val="14"/>
              </w:rPr>
              <w:t>R$ 0,00</w:t>
            </w:r>
          </w:p>
        </w:tc>
        <w:tc>
          <w:tcPr>
            <w:tcW w:w="3970" w:type="dxa"/>
            <w:gridSpan w:val="2"/>
            <w:tcBorders>
              <w:bottom w:val="single" w:sz="4" w:space="0" w:color="000000"/>
              <w:right w:val="single" w:sz="4" w:space="0" w:color="000000"/>
            </w:tcBorders>
            <w:shd w:color="000000" w:fill="F2F2F2" w:val="clear"/>
          </w:tcPr>
          <w:p>
            <w:pPr>
              <w:pStyle w:val="Normal"/>
              <w:widowControl w:val="false"/>
              <w:jc w:val="right"/>
              <w:rPr>
                <w:rFonts w:ascii="Verdana" w:hAnsi="Verdana" w:cs="Calibri"/>
                <w:b/>
                <w:b/>
                <w:bCs/>
                <w:color w:val="000000"/>
                <w:sz w:val="14"/>
                <w:szCs w:val="14"/>
              </w:rPr>
            </w:pPr>
            <w:r>
              <w:rPr>
                <w:rFonts w:cs="Calibri" w:ascii="Verdana" w:hAnsi="Verdana"/>
                <w:b/>
                <w:bCs/>
                <w:color w:val="000000"/>
                <w:sz w:val="14"/>
                <w:szCs w:val="14"/>
              </w:rPr>
            </w:r>
          </w:p>
        </w:tc>
      </w:tr>
      <w:tr>
        <w:trPr>
          <w:trHeight w:val="283" w:hRule="atLeast"/>
        </w:trPr>
        <w:tc>
          <w:tcPr>
            <w:tcW w:w="8502" w:type="dxa"/>
            <w:gridSpan w:val="5"/>
            <w:tcBorders>
              <w:top w:val="single" w:sz="4" w:space="0" w:color="000000"/>
              <w:left w:val="single" w:sz="4" w:space="0" w:color="000000"/>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8"/>
                <w:szCs w:val="18"/>
              </w:rPr>
            </w:pPr>
            <w:r>
              <w:rPr>
                <w:rFonts w:cs="Calibri" w:ascii="Verdana" w:hAnsi="Verdana"/>
                <w:b/>
                <w:bCs/>
                <w:color w:val="000000"/>
                <w:sz w:val="18"/>
                <w:szCs w:val="18"/>
              </w:rPr>
              <w:t>TOTAL GERAL</w:t>
            </w:r>
          </w:p>
        </w:tc>
        <w:tc>
          <w:tcPr>
            <w:tcW w:w="1701" w:type="dxa"/>
            <w:tcBorders>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8"/>
                <w:szCs w:val="18"/>
              </w:rPr>
            </w:pPr>
            <w:r>
              <w:rPr>
                <w:rFonts w:cs="Calibri" w:ascii="Verdana" w:hAnsi="Verdana"/>
                <w:b/>
                <w:bCs/>
                <w:color w:val="000000"/>
                <w:sz w:val="18"/>
                <w:szCs w:val="18"/>
              </w:rPr>
              <w:t>R$ 0,00</w:t>
            </w:r>
          </w:p>
        </w:tc>
        <w:tc>
          <w:tcPr>
            <w:tcW w:w="3970" w:type="dxa"/>
            <w:gridSpan w:val="2"/>
            <w:tcBorders>
              <w:bottom w:val="single" w:sz="4" w:space="0" w:color="000000"/>
              <w:right w:val="single" w:sz="4" w:space="0" w:color="000000"/>
            </w:tcBorders>
            <w:shd w:color="000000" w:fill="F2F2F2" w:val="clear"/>
            <w:vAlign w:val="center"/>
          </w:tcPr>
          <w:p>
            <w:pPr>
              <w:pStyle w:val="Normal"/>
              <w:widowControl w:val="false"/>
              <w:jc w:val="right"/>
              <w:rPr>
                <w:rFonts w:ascii="Verdana" w:hAnsi="Verdana" w:cs="Calibri"/>
                <w:b/>
                <w:b/>
                <w:bCs/>
                <w:color w:val="000000"/>
                <w:sz w:val="18"/>
                <w:szCs w:val="18"/>
              </w:rPr>
            </w:pPr>
            <w:r>
              <w:rPr>
                <w:rFonts w:cs="Calibri" w:ascii="Verdana" w:hAnsi="Verdana"/>
                <w:b/>
                <w:bCs/>
                <w:color w:val="000000"/>
                <w:sz w:val="18"/>
                <w:szCs w:val="18"/>
              </w:rPr>
            </w:r>
          </w:p>
        </w:tc>
      </w:tr>
      <w:tr>
        <w:trPr>
          <w:trHeight w:val="283" w:hRule="atLeast"/>
        </w:trPr>
        <w:tc>
          <w:tcPr>
            <w:tcW w:w="14173" w:type="dxa"/>
            <w:gridSpan w:val="8"/>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rPr>
                <w:rFonts w:ascii="Verdana" w:hAnsi="Verdana" w:eastAsia="Arial"/>
                <w:i/>
                <w:i/>
                <w:position w:val="0"/>
                <w:sz w:val="14"/>
                <w:sz w:val="14"/>
                <w:szCs w:val="14"/>
                <w:vertAlign w:val="baseline"/>
              </w:rPr>
            </w:pPr>
            <w:r>
              <w:rPr>
                <w:rFonts w:eastAsia="Arial" w:ascii="Verdana" w:hAnsi="Verdana"/>
                <w:i/>
                <w:position w:val="0"/>
                <w:sz w:val="14"/>
                <w:sz w:val="14"/>
                <w:szCs w:val="14"/>
                <w:vertAlign w:val="baseline"/>
              </w:rPr>
              <w:t>(acrescente ou exclua linhas, conforme necessidade)</w:t>
            </w:r>
          </w:p>
        </w:tc>
      </w:tr>
    </w:tbl>
    <w:p>
      <w:pPr>
        <w:pStyle w:val="Normal"/>
        <w:rPr/>
      </w:pPr>
      <w:r>
        <w:rPr/>
      </w:r>
    </w:p>
    <w:p>
      <w:pPr>
        <w:pStyle w:val="Normal"/>
        <w:rPr/>
      </w:pPr>
      <w:r>
        <w:rPr/>
      </w:r>
    </w:p>
    <w:tbl>
      <w:tblPr>
        <w:tblW w:w="14175" w:type="dxa"/>
        <w:jc w:val="left"/>
        <w:tblInd w:w="-5" w:type="dxa"/>
        <w:tblLayout w:type="fixed"/>
        <w:tblCellMar>
          <w:top w:w="0" w:type="dxa"/>
          <w:left w:w="108" w:type="dxa"/>
          <w:bottom w:w="0" w:type="dxa"/>
          <w:right w:w="5" w:type="dxa"/>
        </w:tblCellMar>
        <w:tblLook w:firstRow="0" w:noVBand="1" w:lastRow="0" w:firstColumn="0" w:lastColumn="0" w:noHBand="0" w:val="0400"/>
      </w:tblPr>
      <w:tblGrid>
        <w:gridCol w:w="14175"/>
      </w:tblGrid>
      <w:tr>
        <w:trPr>
          <w:trHeight w:val="340" w:hRule="atLeast"/>
          <w:cantSplit w:val="true"/>
        </w:trPr>
        <w:tc>
          <w:tcPr>
            <w:tcW w:w="1417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ind w:left="113" w:hanging="0"/>
              <w:jc w:val="center"/>
              <w:rPr>
                <w:rFonts w:ascii="Verdana" w:hAnsi="Verdana" w:eastAsia="Verdana" w:cs="Aparajita"/>
                <w:b/>
                <w:b/>
                <w:smallCaps/>
                <w:sz w:val="16"/>
                <w:szCs w:val="16"/>
              </w:rPr>
            </w:pPr>
            <w:r>
              <w:rPr>
                <w:rFonts w:eastAsia="Verdana" w:cs="Aparajita" w:ascii="Verdana" w:hAnsi="Verdana"/>
                <w:b/>
                <w:smallCaps/>
                <w:sz w:val="16"/>
                <w:szCs w:val="16"/>
              </w:rPr>
              <w:t>LINKS DE COMPROVAÇÃO DA REALIZAÇÃO DO PROJETO</w:t>
            </w:r>
          </w:p>
          <w:p>
            <w:pPr>
              <w:pStyle w:val="Normal"/>
              <w:widowControl w:val="false"/>
              <w:ind w:left="113" w:hanging="0"/>
              <w:jc w:val="center"/>
              <w:rPr>
                <w:rFonts w:ascii="Verdana" w:hAnsi="Verdana" w:cs="Aparajita"/>
              </w:rPr>
            </w:pPr>
            <w:r>
              <w:rPr>
                <w:rFonts w:eastAsia="Verdana" w:cs="Aparajita" w:ascii="Verdana" w:hAnsi="Verdana"/>
                <w:smallCaps/>
                <w:sz w:val="14"/>
                <w:szCs w:val="14"/>
              </w:rPr>
              <w:t>(</w:t>
            </w:r>
            <w:r>
              <w:rPr>
                <w:rFonts w:eastAsia="Verdana" w:cs="Aparajita" w:ascii="Verdana" w:hAnsi="Verdana"/>
                <w:sz w:val="14"/>
                <w:szCs w:val="14"/>
              </w:rPr>
              <w:t>se houver</w:t>
            </w:r>
            <w:r>
              <w:rPr>
                <w:rFonts w:eastAsia="Verdana" w:cs="Aparajita" w:ascii="Verdana" w:hAnsi="Verdana"/>
                <w:smallCaps/>
                <w:sz w:val="14"/>
                <w:szCs w:val="14"/>
              </w:rPr>
              <w:t>)</w:t>
            </w:r>
          </w:p>
        </w:tc>
      </w:tr>
      <w:tr>
        <w:trPr>
          <w:trHeight w:val="340" w:hRule="atLeast"/>
          <w:cantSplit w:val="true"/>
        </w:trPr>
        <w:tc>
          <w:tcPr>
            <w:tcW w:w="141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rPr>
                <w:rFonts w:ascii="Verdana" w:hAnsi="Verdana" w:eastAsia="Verdana" w:cs="Aparajita"/>
                <w:b/>
                <w:b/>
                <w:smallCaps/>
                <w:color w:val="FF0000"/>
                <w:sz w:val="16"/>
                <w:szCs w:val="16"/>
              </w:rPr>
            </w:pPr>
            <w:r>
              <w:rPr>
                <w:rFonts w:eastAsia="Verdana" w:cs="Aparajita" w:ascii="Verdana" w:hAnsi="Verdana"/>
                <w:b/>
                <w:smallCaps/>
                <w:color w:val="FF0000"/>
                <w:sz w:val="16"/>
                <w:szCs w:val="16"/>
              </w:rPr>
            </w:r>
          </w:p>
          <w:p>
            <w:pPr>
              <w:pStyle w:val="Normal"/>
              <w:widowControl w:val="false"/>
              <w:ind w:left="113" w:hanging="0"/>
              <w:rPr>
                <w:rFonts w:ascii="Verdana" w:hAnsi="Verdana" w:eastAsia="Verdana" w:cs="Aparajita"/>
                <w:b/>
                <w:b/>
                <w:smallCaps/>
                <w:color w:val="FF0000"/>
                <w:sz w:val="16"/>
                <w:szCs w:val="16"/>
              </w:rPr>
            </w:pPr>
            <w:r>
              <w:rPr>
                <w:rFonts w:eastAsia="Verdana" w:cs="Aparajita" w:ascii="Verdana" w:hAnsi="Verdana"/>
                <w:b/>
                <w:smallCaps/>
                <w:color w:val="FF0000"/>
                <w:sz w:val="16"/>
                <w:szCs w:val="16"/>
              </w:rPr>
            </w:r>
          </w:p>
          <w:p>
            <w:pPr>
              <w:pStyle w:val="Normal"/>
              <w:widowControl w:val="false"/>
              <w:ind w:left="113" w:hanging="0"/>
              <w:rPr>
                <w:rFonts w:ascii="Verdana" w:hAnsi="Verdana" w:eastAsia="Verdana" w:cs="Aparajita"/>
                <w:b/>
                <w:b/>
                <w:smallCaps/>
                <w:color w:val="FF0000"/>
                <w:sz w:val="16"/>
                <w:szCs w:val="16"/>
              </w:rPr>
            </w:pPr>
            <w:r>
              <w:rPr>
                <w:rFonts w:eastAsia="Verdana" w:cs="Aparajita" w:ascii="Verdana" w:hAnsi="Verdana"/>
                <w:b/>
                <w:smallCaps/>
                <w:color w:val="FF0000"/>
                <w:sz w:val="16"/>
                <w:szCs w:val="16"/>
              </w:rPr>
            </w:r>
          </w:p>
          <w:p>
            <w:pPr>
              <w:pStyle w:val="Normal"/>
              <w:widowControl w:val="false"/>
              <w:ind w:left="113" w:hanging="0"/>
              <w:rPr>
                <w:rFonts w:ascii="Verdana" w:hAnsi="Verdana" w:eastAsia="Verdana" w:cs="Aparajita"/>
                <w:b/>
                <w:b/>
                <w:smallCaps/>
                <w:color w:val="FF0000"/>
                <w:sz w:val="16"/>
                <w:szCs w:val="16"/>
              </w:rPr>
            </w:pPr>
            <w:r>
              <w:rPr>
                <w:rFonts w:eastAsia="Verdana" w:cs="Aparajita" w:ascii="Verdana" w:hAnsi="Verdana"/>
                <w:b/>
                <w:smallCaps/>
                <w:color w:val="FF0000"/>
                <w:sz w:val="16"/>
                <w:szCs w:val="16"/>
              </w:rPr>
            </w:r>
          </w:p>
          <w:p>
            <w:pPr>
              <w:pStyle w:val="Normal"/>
              <w:widowControl w:val="false"/>
              <w:ind w:left="113" w:hanging="0"/>
              <w:rPr>
                <w:rFonts w:ascii="Verdana" w:hAnsi="Verdana" w:eastAsia="Verdana" w:cs="Aparajita"/>
                <w:b/>
                <w:b/>
                <w:smallCaps/>
                <w:color w:val="000000"/>
                <w:sz w:val="16"/>
                <w:szCs w:val="16"/>
              </w:rPr>
            </w:pPr>
            <w:r>
              <w:rPr>
                <w:rFonts w:eastAsia="Verdana" w:cs="Aparajita" w:ascii="Verdana" w:hAnsi="Verdana"/>
                <w:b/>
                <w:smallCaps/>
                <w:color w:val="000000"/>
                <w:sz w:val="16"/>
                <w:szCs w:val="16"/>
              </w:rPr>
            </w:r>
          </w:p>
        </w:tc>
      </w:tr>
      <w:tr>
        <w:trPr>
          <w:trHeight w:val="340" w:hRule="atLeast"/>
          <w:cantSplit w:val="true"/>
        </w:trPr>
        <w:tc>
          <w:tcPr>
            <w:tcW w:w="1417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Onormal11"/>
              <w:widowControl w:val="false"/>
              <w:spacing w:before="40" w:after="40"/>
              <w:ind w:hanging="2"/>
              <w:rPr>
                <w:rFonts w:ascii="Verdana" w:hAnsi="Verdana" w:eastAsia="Arial"/>
                <w:i/>
                <w:i/>
                <w:position w:val="0"/>
                <w:sz w:val="14"/>
                <w:sz w:val="14"/>
                <w:szCs w:val="14"/>
                <w:vertAlign w:val="baseline"/>
              </w:rPr>
            </w:pPr>
            <w:r>
              <w:rPr>
                <w:rFonts w:eastAsia="Arial" w:ascii="Verdana" w:hAnsi="Verdana"/>
                <w:i/>
                <w:position w:val="0"/>
                <w:sz w:val="14"/>
                <w:sz w:val="14"/>
                <w:szCs w:val="14"/>
                <w:vertAlign w:val="baseline"/>
              </w:rPr>
              <w:t>(acrescente ou exclua linhas, conforme necessidade)</w:t>
            </w:r>
          </w:p>
        </w:tc>
      </w:tr>
    </w:tbl>
    <w:p>
      <w:pPr>
        <w:pStyle w:val="Normal"/>
        <w:rPr>
          <w:rFonts w:ascii="Verdana" w:hAnsi="Verdana"/>
        </w:rPr>
      </w:pPr>
      <w:r>
        <w:rPr>
          <w:rFonts w:ascii="Verdana" w:hAnsi="Verdana"/>
        </w:rPr>
      </w:r>
    </w:p>
    <w:p>
      <w:pPr>
        <w:pStyle w:val="Normal"/>
        <w:rPr>
          <w:rFonts w:ascii="Verdana" w:hAnsi="Verdana"/>
        </w:rPr>
      </w:pPr>
      <w:r>
        <w:rPr>
          <w:rFonts w:ascii="Verdana" w:hAnsi="Verdana"/>
        </w:rPr>
      </w:r>
    </w:p>
    <w:tbl>
      <w:tblPr>
        <w:tblW w:w="14175" w:type="dxa"/>
        <w:jc w:val="left"/>
        <w:tblInd w:w="-5" w:type="dxa"/>
        <w:tblLayout w:type="fixed"/>
        <w:tblCellMar>
          <w:top w:w="0" w:type="dxa"/>
          <w:left w:w="108" w:type="dxa"/>
          <w:bottom w:w="0" w:type="dxa"/>
          <w:right w:w="5" w:type="dxa"/>
        </w:tblCellMar>
        <w:tblLook w:firstRow="0" w:noVBand="1" w:lastRow="0" w:firstColumn="0" w:lastColumn="0" w:noHBand="0" w:val="0400"/>
      </w:tblPr>
      <w:tblGrid>
        <w:gridCol w:w="14175"/>
      </w:tblGrid>
      <w:tr>
        <w:trPr>
          <w:trHeight w:val="340" w:hRule="atLeast"/>
          <w:cantSplit w:val="true"/>
        </w:trPr>
        <w:tc>
          <w:tcPr>
            <w:tcW w:w="1417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ind w:left="113" w:hanging="0"/>
              <w:jc w:val="center"/>
              <w:rPr>
                <w:rFonts w:ascii="Verdana" w:hAnsi="Verdana" w:cs="Aparajita"/>
              </w:rPr>
            </w:pPr>
            <w:r>
              <w:rPr>
                <w:rFonts w:eastAsia="Verdana" w:cs="Aparajita" w:ascii="Verdana" w:hAnsi="Verdana"/>
                <w:b/>
                <w:smallCaps/>
                <w:color w:val="000000"/>
                <w:sz w:val="16"/>
                <w:szCs w:val="16"/>
              </w:rPr>
              <w:t>FOTOS</w:t>
            </w:r>
          </w:p>
          <w:p>
            <w:pPr>
              <w:pStyle w:val="Normal"/>
              <w:widowControl w:val="false"/>
              <w:ind w:left="113" w:hanging="0"/>
              <w:jc w:val="center"/>
              <w:rPr>
                <w:rFonts w:ascii="Verdana" w:hAnsi="Verdana" w:cs="Aparajita"/>
                <w:sz w:val="14"/>
                <w:szCs w:val="14"/>
              </w:rPr>
            </w:pPr>
            <w:r>
              <w:rPr>
                <w:rFonts w:eastAsia="Verdana" w:cs="Aparajita" w:ascii="Verdana" w:hAnsi="Verdana"/>
                <w:b/>
                <w:smallCaps/>
                <w:color w:val="FF0000"/>
                <w:sz w:val="14"/>
                <w:szCs w:val="14"/>
              </w:rPr>
              <w:t xml:space="preserve">ATENÇÃO: </w:t>
            </w:r>
            <w:r>
              <w:rPr>
                <w:rFonts w:eastAsia="Verdana" w:cs="Aparajita" w:ascii="Verdana" w:hAnsi="Verdana"/>
                <w:color w:val="FF0000"/>
                <w:sz w:val="14"/>
                <w:szCs w:val="14"/>
              </w:rPr>
              <w:t>lembre-se de incluir evidências que comprovem a execução do projeto.</w:t>
            </w:r>
          </w:p>
        </w:tc>
      </w:tr>
      <w:tr>
        <w:trPr>
          <w:trHeight w:val="340" w:hRule="atLeast"/>
          <w:cantSplit w:val="true"/>
        </w:trPr>
        <w:tc>
          <w:tcPr>
            <w:tcW w:w="141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13" w:hanging="0"/>
              <w:rPr>
                <w:rFonts w:ascii="Verdana" w:hAnsi="Verdana" w:eastAsia="Verdana" w:cs="Aparajita"/>
                <w:b/>
                <w:b/>
                <w:smallCaps/>
                <w:color w:val="FF0000"/>
                <w:sz w:val="16"/>
                <w:szCs w:val="16"/>
              </w:rPr>
            </w:pPr>
            <w:r>
              <w:rPr>
                <w:rFonts w:eastAsia="Verdana" w:cs="Aparajita" w:ascii="Verdana" w:hAnsi="Verdana"/>
                <w:b/>
                <w:smallCaps/>
                <w:color w:val="FF0000"/>
                <w:sz w:val="16"/>
                <w:szCs w:val="16"/>
              </w:rPr>
            </w:r>
          </w:p>
          <w:p>
            <w:pPr>
              <w:pStyle w:val="Normal"/>
              <w:widowControl w:val="false"/>
              <w:ind w:left="113" w:hanging="0"/>
              <w:rPr>
                <w:rFonts w:ascii="Verdana" w:hAnsi="Verdana" w:eastAsia="Verdana" w:cs="Aparajita"/>
                <w:b/>
                <w:b/>
                <w:smallCaps/>
                <w:color w:val="000000"/>
                <w:sz w:val="16"/>
                <w:szCs w:val="16"/>
              </w:rPr>
            </w:pPr>
            <w:r>
              <w:rPr>
                <w:rFonts w:eastAsia="Verdana" w:cs="Aparajita" w:ascii="Verdana" w:hAnsi="Verdana"/>
                <w:b/>
                <w:smallCaps/>
                <w:color w:val="000000"/>
                <w:sz w:val="16"/>
                <w:szCs w:val="16"/>
              </w:rPr>
            </w:r>
          </w:p>
          <w:p>
            <w:pPr>
              <w:pStyle w:val="Normal"/>
              <w:widowControl w:val="false"/>
              <w:ind w:left="113" w:hanging="0"/>
              <w:rPr>
                <w:rFonts w:ascii="Verdana" w:hAnsi="Verdana" w:eastAsia="Verdana" w:cs="Aparajita"/>
                <w:b/>
                <w:b/>
                <w:smallCaps/>
                <w:color w:val="000000"/>
                <w:sz w:val="16"/>
                <w:szCs w:val="16"/>
              </w:rPr>
            </w:pPr>
            <w:r>
              <w:rPr>
                <w:rFonts w:eastAsia="Verdana" w:cs="Aparajita" w:ascii="Verdana" w:hAnsi="Verdana"/>
                <w:b/>
                <w:smallCaps/>
                <w:color w:val="000000"/>
                <w:sz w:val="16"/>
                <w:szCs w:val="16"/>
              </w:rPr>
            </w:r>
          </w:p>
          <w:p>
            <w:pPr>
              <w:pStyle w:val="Normal"/>
              <w:widowControl w:val="false"/>
              <w:ind w:left="113" w:hanging="0"/>
              <w:rPr>
                <w:rFonts w:ascii="Verdana" w:hAnsi="Verdana" w:eastAsia="Verdana" w:cs="Aparajita"/>
                <w:b/>
                <w:b/>
                <w:smallCaps/>
                <w:color w:val="000000"/>
                <w:sz w:val="16"/>
                <w:szCs w:val="16"/>
              </w:rPr>
            </w:pPr>
            <w:r>
              <w:rPr>
                <w:rFonts w:eastAsia="Verdana" w:cs="Aparajita" w:ascii="Verdana" w:hAnsi="Verdana"/>
                <w:b/>
                <w:smallCaps/>
                <w:color w:val="000000"/>
                <w:sz w:val="16"/>
                <w:szCs w:val="16"/>
              </w:rPr>
            </w:r>
          </w:p>
          <w:p>
            <w:pPr>
              <w:pStyle w:val="Normal"/>
              <w:widowControl w:val="false"/>
              <w:ind w:left="113" w:hanging="0"/>
              <w:rPr>
                <w:rFonts w:ascii="Verdana" w:hAnsi="Verdana" w:eastAsia="Verdana" w:cs="Aparajita"/>
                <w:b/>
                <w:b/>
                <w:smallCaps/>
                <w:color w:val="000000"/>
                <w:sz w:val="16"/>
                <w:szCs w:val="16"/>
              </w:rPr>
            </w:pPr>
            <w:r>
              <w:rPr>
                <w:rFonts w:eastAsia="Verdana" w:cs="Aparajita" w:ascii="Verdana" w:hAnsi="Verdana"/>
                <w:b/>
                <w:smallCaps/>
                <w:color w:val="000000"/>
                <w:sz w:val="16"/>
                <w:szCs w:val="16"/>
              </w:rPr>
            </w:r>
          </w:p>
          <w:p>
            <w:pPr>
              <w:pStyle w:val="Normal"/>
              <w:widowControl w:val="false"/>
              <w:ind w:left="113" w:hanging="0"/>
              <w:rPr>
                <w:rFonts w:ascii="Verdana" w:hAnsi="Verdana" w:eastAsia="Verdana" w:cs="Aparajita"/>
                <w:b/>
                <w:b/>
                <w:smallCaps/>
                <w:color w:val="000000"/>
                <w:sz w:val="16"/>
                <w:szCs w:val="16"/>
              </w:rPr>
            </w:pPr>
            <w:r>
              <w:rPr>
                <w:rFonts w:eastAsia="Verdana" w:cs="Aparajita" w:ascii="Verdana" w:hAnsi="Verdana"/>
                <w:b/>
                <w:smallCaps/>
                <w:color w:val="000000"/>
                <w:sz w:val="16"/>
                <w:szCs w:val="16"/>
              </w:rPr>
            </w:r>
          </w:p>
          <w:p>
            <w:pPr>
              <w:pStyle w:val="Normal"/>
              <w:widowControl w:val="false"/>
              <w:ind w:left="113" w:hanging="0"/>
              <w:rPr>
                <w:rFonts w:ascii="Verdana" w:hAnsi="Verdana" w:eastAsia="Verdana" w:cs="Aparajita"/>
                <w:b/>
                <w:b/>
                <w:smallCaps/>
                <w:color w:val="000000"/>
                <w:sz w:val="16"/>
                <w:szCs w:val="16"/>
              </w:rPr>
            </w:pPr>
            <w:r>
              <w:rPr>
                <w:rFonts w:eastAsia="Verdana" w:cs="Aparajita" w:ascii="Verdana" w:hAnsi="Verdana"/>
                <w:b/>
                <w:smallCaps/>
                <w:color w:val="000000"/>
                <w:sz w:val="16"/>
                <w:szCs w:val="16"/>
              </w:rPr>
            </w:r>
          </w:p>
          <w:p>
            <w:pPr>
              <w:pStyle w:val="Normal"/>
              <w:widowControl w:val="false"/>
              <w:ind w:left="113" w:hanging="0"/>
              <w:rPr>
                <w:rFonts w:ascii="Verdana" w:hAnsi="Verdana" w:eastAsia="Verdana" w:cs="Aparajita"/>
                <w:b/>
                <w:b/>
                <w:smallCaps/>
                <w:color w:val="000000"/>
                <w:sz w:val="16"/>
                <w:szCs w:val="16"/>
              </w:rPr>
            </w:pPr>
            <w:r>
              <w:rPr>
                <w:rFonts w:eastAsia="Verdana" w:cs="Aparajita" w:ascii="Verdana" w:hAnsi="Verdana"/>
                <w:b/>
                <w:smallCaps/>
                <w:color w:val="000000"/>
                <w:sz w:val="16"/>
                <w:szCs w:val="16"/>
              </w:rPr>
            </w:r>
          </w:p>
          <w:p>
            <w:pPr>
              <w:pStyle w:val="Normal"/>
              <w:widowControl w:val="false"/>
              <w:ind w:left="113" w:hanging="0"/>
              <w:rPr>
                <w:rFonts w:ascii="Verdana" w:hAnsi="Verdana" w:eastAsia="Verdana" w:cs="Aparajita"/>
                <w:b/>
                <w:b/>
                <w:smallCaps/>
                <w:color w:val="000000"/>
                <w:sz w:val="16"/>
                <w:szCs w:val="16"/>
              </w:rPr>
            </w:pPr>
            <w:r>
              <w:rPr>
                <w:rFonts w:eastAsia="Verdana" w:cs="Aparajita" w:ascii="Verdana" w:hAnsi="Verdana"/>
                <w:b/>
                <w:smallCaps/>
                <w:color w:val="000000"/>
                <w:sz w:val="16"/>
                <w:szCs w:val="16"/>
              </w:rPr>
            </w:r>
          </w:p>
          <w:p>
            <w:pPr>
              <w:pStyle w:val="Normal"/>
              <w:widowControl w:val="false"/>
              <w:ind w:left="113" w:hanging="0"/>
              <w:rPr>
                <w:rFonts w:ascii="Verdana" w:hAnsi="Verdana" w:eastAsia="Verdana" w:cs="Aparajita"/>
                <w:b/>
                <w:b/>
                <w:smallCaps/>
                <w:color w:val="000000"/>
                <w:sz w:val="16"/>
                <w:szCs w:val="16"/>
              </w:rPr>
            </w:pPr>
            <w:r>
              <w:rPr>
                <w:rFonts w:eastAsia="Verdana" w:cs="Aparajita" w:ascii="Verdana" w:hAnsi="Verdana"/>
                <w:b/>
                <w:smallCaps/>
                <w:color w:val="000000"/>
                <w:sz w:val="16"/>
                <w:szCs w:val="16"/>
              </w:rPr>
            </w:r>
          </w:p>
          <w:p>
            <w:pPr>
              <w:pStyle w:val="Normal"/>
              <w:widowControl w:val="false"/>
              <w:ind w:left="113" w:hanging="0"/>
              <w:rPr>
                <w:rFonts w:ascii="Verdana" w:hAnsi="Verdana" w:eastAsia="Verdana" w:cs="Aparajita"/>
                <w:b/>
                <w:b/>
                <w:smallCaps/>
                <w:color w:val="000000"/>
                <w:sz w:val="16"/>
                <w:szCs w:val="16"/>
              </w:rPr>
            </w:pPr>
            <w:r>
              <w:rPr>
                <w:rFonts w:eastAsia="Verdana" w:cs="Aparajita" w:ascii="Verdana" w:hAnsi="Verdana"/>
                <w:b/>
                <w:smallCaps/>
                <w:color w:val="000000"/>
                <w:sz w:val="16"/>
                <w:szCs w:val="16"/>
              </w:rPr>
            </w:r>
          </w:p>
        </w:tc>
      </w:tr>
      <w:tr>
        <w:trPr>
          <w:trHeight w:val="340" w:hRule="atLeast"/>
        </w:trPr>
        <w:tc>
          <w:tcPr>
            <w:tcW w:w="1417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Mar>
              <w:right w:w="108" w:type="dxa"/>
            </w:tcMar>
            <w:vAlign w:val="center"/>
          </w:tcPr>
          <w:p>
            <w:pPr>
              <w:pStyle w:val="LOnormal11"/>
              <w:widowControl w:val="false"/>
              <w:spacing w:before="40" w:after="40"/>
              <w:ind w:hanging="2"/>
              <w:rPr>
                <w:rFonts w:ascii="Verdana" w:hAnsi="Verdana" w:eastAsia="Arial"/>
                <w:i/>
                <w:i/>
                <w:position w:val="0"/>
                <w:sz w:val="14"/>
                <w:sz w:val="14"/>
                <w:szCs w:val="14"/>
                <w:vertAlign w:val="baseline"/>
              </w:rPr>
            </w:pPr>
            <w:r>
              <w:rPr>
                <w:rFonts w:eastAsia="Arial" w:ascii="Verdana" w:hAnsi="Verdana"/>
                <w:i/>
                <w:position w:val="0"/>
                <w:sz w:val="14"/>
                <w:sz w:val="14"/>
                <w:szCs w:val="14"/>
                <w:vertAlign w:val="baseline"/>
              </w:rPr>
              <w:t>(acrescente ou exclua linhas, conforme necessidade)</w:t>
            </w:r>
          </w:p>
        </w:tc>
      </w:tr>
    </w:tbl>
    <w:p>
      <w:pPr>
        <w:pStyle w:val="Normal"/>
        <w:rPr>
          <w:rFonts w:ascii="Verdana" w:hAnsi="Verdana" w:cs="Aparajita"/>
        </w:rPr>
      </w:pPr>
      <w:r>
        <w:rPr>
          <w:rFonts w:cs="Aparajita" w:ascii="Verdana" w:hAnsi="Verdana"/>
        </w:rPr>
      </w:r>
    </w:p>
    <w:p>
      <w:pPr>
        <w:pStyle w:val="Normal"/>
        <w:rPr>
          <w:rFonts w:ascii="Verdana" w:hAnsi="Verdana" w:cs="Aparajita"/>
        </w:rPr>
      </w:pPr>
      <w:r>
        <w:rPr>
          <w:rFonts w:cs="Aparajita" w:ascii="Verdana" w:hAnsi="Verdana"/>
        </w:rPr>
      </w:r>
    </w:p>
    <w:p>
      <w:pPr>
        <w:pStyle w:val="Normal"/>
        <w:rPr>
          <w:rFonts w:ascii="Verdana" w:hAnsi="Verdana" w:cs="Aparajita"/>
        </w:rPr>
      </w:pPr>
      <w:r>
        <w:rPr>
          <w:rFonts w:cs="Aparajita" w:ascii="Verdana" w:hAnsi="Verdana"/>
        </w:rPr>
      </w:r>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rPr>
          <w:rFonts w:ascii="Verdana" w:hAnsi="Verdana" w:cs="Aparajita"/>
          <w:b/>
          <w:b/>
          <w:bCs/>
          <w:sz w:val="18"/>
          <w:szCs w:val="18"/>
        </w:rPr>
      </w:pPr>
      <w:r>
        <w:rPr>
          <w:rFonts w:cs="Aparajita" w:ascii="Verdana" w:hAnsi="Verdana"/>
          <w:b/>
          <w:bCs/>
          <w:sz w:val="18"/>
          <w:szCs w:val="18"/>
        </w:rPr>
        <w:t>ATENÇÃO!</w:t>
      </w:r>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jc w:val="both"/>
        <w:rPr>
          <w:rFonts w:ascii="Verdana" w:hAnsi="Verdana" w:cs="Aparajita"/>
          <w:b/>
          <w:b/>
          <w:bCs/>
          <w:sz w:val="18"/>
          <w:szCs w:val="18"/>
        </w:rPr>
      </w:pPr>
      <w:r>
        <w:rPr>
          <w:rFonts w:cs="Aparajita" w:ascii="Verdana" w:hAnsi="Verdana"/>
          <w:sz w:val="18"/>
          <w:szCs w:val="18"/>
        </w:rPr>
        <w:t>Além deste relatório, que deve ser entregue, no ato da prestação de contas, conforme item 22.1.2, do instrumento convocatório, o(a) proponente contemplado(a) deverá apresentar:</w:t>
      </w:r>
      <w:bookmarkStart w:id="54" w:name="_GoBack"/>
      <w:bookmarkEnd w:id="54"/>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clear" w:pos="709"/>
          <w:tab w:val="left" w:pos="284" w:leader="none"/>
        </w:tabs>
        <w:jc w:val="both"/>
        <w:rPr>
          <w:rFonts w:ascii="Verdana" w:hAnsi="Verdana" w:cs="Aparajita"/>
          <w:sz w:val="18"/>
          <w:szCs w:val="18"/>
        </w:rPr>
      </w:pPr>
      <w:r>
        <w:rPr>
          <w:rFonts w:cs="Aparajita" w:ascii="Verdana" w:hAnsi="Verdana"/>
          <w:sz w:val="18"/>
          <w:szCs w:val="18"/>
        </w:rPr>
        <w:t>a)</w:t>
        <w:tab/>
        <w:t>Entrega do objeto do projeto correspondente à categoria contemplada, conforme definições e condições específicas constantes no item 4 do Edital;</w:t>
      </w:r>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clear" w:pos="709"/>
          <w:tab w:val="left" w:pos="284" w:leader="none"/>
        </w:tabs>
        <w:jc w:val="both"/>
        <w:rPr>
          <w:rFonts w:ascii="Verdana" w:hAnsi="Verdana" w:cs="Aparajita"/>
          <w:sz w:val="18"/>
          <w:szCs w:val="18"/>
        </w:rPr>
      </w:pPr>
      <w:r>
        <w:rPr>
          <w:rFonts w:cs="Aparajita" w:ascii="Verdana" w:hAnsi="Verdana"/>
          <w:sz w:val="18"/>
          <w:szCs w:val="18"/>
        </w:rPr>
        <w:t>b)</w:t>
        <w:tab/>
        <w:t>Registros que identifiquem o objeto do projeto e outras evidências da execução do projeto, das medidas de acessibilidade e das ações de contrapartida social.</w:t>
      </w:r>
    </w:p>
    <w:p>
      <w:pPr>
        <w:pStyle w:val="Normal"/>
        <w:rPr>
          <w:rFonts w:ascii="Verdana" w:hAnsi="Verdana" w:cs="Aparajita"/>
        </w:rPr>
      </w:pPr>
      <w:r>
        <w:rPr/>
      </w:r>
    </w:p>
    <w:sectPr>
      <w:headerReference w:type="default" r:id="rId32"/>
      <w:footerReference w:type="default" r:id="rId33"/>
      <w:footnotePr>
        <w:numFmt w:val="decimal"/>
        <w:numRestart w:val="eachPage"/>
      </w:footnotePr>
      <w:type w:val="nextPage"/>
      <w:pgSz w:orient="landscape" w:w="16838" w:h="11906"/>
      <w:pgMar w:left="1418" w:right="1418" w:header="0" w:top="1418" w:footer="227" w:bottom="1134" w:gutter="0"/>
      <w:pgNumType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Segoe UI">
    <w:charset w:val="00"/>
    <w:family w:val="roman"/>
    <w:pitch w:val="variable"/>
  </w:font>
  <w:font w:name="Calibri Light">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w:charset w:val="00"/>
    <w:family w:val="roman"/>
    <w:pitch w:val="variable"/>
  </w:font>
  <w:font w:name="Roman 10cpi">
    <w:charset w:val="00"/>
    <w:family w:val="roman"/>
    <w:pitch w:val="variable"/>
  </w:font>
  <w:font w:name="Tahoma">
    <w:charset w:val="00"/>
    <w:family w:val="roman"/>
    <w:pitch w:val="variable"/>
  </w:font>
  <w:font w:name="Calibri">
    <w:charset w:val="00"/>
    <w:family w:val="roman"/>
    <w:pitch w:val="variable"/>
  </w:font>
  <w:font w:name="Georgi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9"/>
        <w:tab w:val="center" w:pos="4819" w:leader="none"/>
        <w:tab w:val="right" w:pos="9638" w:leader="none"/>
      </w:tabs>
      <w:ind w:right="-567" w:hanging="0"/>
      <w:jc w:val="center"/>
      <w:rPr>
        <w:rFonts w:ascii="Verdana" w:hAnsi="Verdana" w:eastAsia="Verdana" w:cs="Verdana"/>
        <w:color w:val="000000"/>
        <w:sz w:val="18"/>
        <w:szCs w:val="18"/>
      </w:rPr>
    </w:pPr>
    <w:r>
      <w:rPr>
        <w:rFonts w:eastAsia="Verdana" w:cs="Verdana" w:ascii="Verdana" w:hAnsi="Verdana"/>
        <w:color w:val="000000"/>
        <w:sz w:val="18"/>
        <w:szCs w:val="18"/>
      </w:rPr>
      <w:drawing>
        <wp:anchor behindDoc="1" distT="0" distB="0" distL="18415" distR="0" simplePos="0" locked="0" layoutInCell="0" allowOverlap="1" relativeHeight="125">
          <wp:simplePos x="0" y="0"/>
          <wp:positionH relativeFrom="margin">
            <wp:align>center</wp:align>
          </wp:positionH>
          <wp:positionV relativeFrom="paragraph">
            <wp:posOffset>137795</wp:posOffset>
          </wp:positionV>
          <wp:extent cx="5796280" cy="426720"/>
          <wp:effectExtent l="0" t="0" r="0" b="0"/>
          <wp:wrapSquare wrapText="largest"/>
          <wp:docPr id="2"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
                  <pic:cNvPicPr>
                    <a:picLocks noChangeAspect="1" noChangeArrowheads="1"/>
                  </pic:cNvPicPr>
                </pic:nvPicPr>
                <pic:blipFill>
                  <a:blip r:embed="rId1"/>
                  <a:srcRect l="-74" t="-1002" r="-74" b="-1002"/>
                  <a:stretch>
                    <a:fillRect/>
                  </a:stretch>
                </pic:blipFill>
                <pic:spPr bwMode="auto">
                  <a:xfrm>
                    <a:off x="0" y="0"/>
                    <a:ext cx="5796280" cy="426720"/>
                  </a:xfrm>
                  <a:prstGeom prst="rect">
                    <a:avLst/>
                  </a:prstGeom>
                </pic:spPr>
              </pic:pic>
            </a:graphicData>
          </a:graphic>
        </wp:anchor>
      </w:drawing>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9"/>
        <w:tab w:val="center" w:pos="4819" w:leader="none"/>
        <w:tab w:val="right" w:pos="9638" w:leader="none"/>
      </w:tabs>
      <w:ind w:right="-567" w:hanging="0"/>
      <w:jc w:val="center"/>
      <w:rPr>
        <w:rFonts w:ascii="Verdana" w:hAnsi="Verdana" w:eastAsia="Verdana" w:cs="Verdana"/>
        <w:color w:val="000000"/>
        <w:sz w:val="18"/>
        <w:szCs w:val="18"/>
      </w:rPr>
    </w:pPr>
    <w:r>
      <w:rPr>
        <w:rFonts w:eastAsia="Verdana" w:cs="Verdana" w:ascii="Verdana" w:hAnsi="Verdana"/>
        <w:color w:val="000000"/>
        <w:sz w:val="18"/>
        <w:szCs w:val="18"/>
      </w:rPr>
      <w:drawing>
        <wp:anchor behindDoc="1" distT="0" distB="0" distL="18415" distR="0" simplePos="0" locked="0" layoutInCell="0" allowOverlap="1" relativeHeight="127">
          <wp:simplePos x="0" y="0"/>
          <wp:positionH relativeFrom="margin">
            <wp:align>center</wp:align>
          </wp:positionH>
          <wp:positionV relativeFrom="paragraph">
            <wp:posOffset>137795</wp:posOffset>
          </wp:positionV>
          <wp:extent cx="5796280" cy="426720"/>
          <wp:effectExtent l="0" t="0" r="0" b="0"/>
          <wp:wrapSquare wrapText="largest"/>
          <wp:docPr id="4"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descr=""/>
                  <pic:cNvPicPr>
                    <a:picLocks noChangeAspect="1" noChangeArrowheads="1"/>
                  </pic:cNvPicPr>
                </pic:nvPicPr>
                <pic:blipFill>
                  <a:blip r:embed="rId1"/>
                  <a:srcRect l="-74" t="-1002" r="-74" b="-1002"/>
                  <a:stretch>
                    <a:fillRect/>
                  </a:stretch>
                </pic:blipFill>
                <pic:spPr bwMode="auto">
                  <a:xfrm>
                    <a:off x="0" y="0"/>
                    <a:ext cx="5796280" cy="426720"/>
                  </a:xfrm>
                  <a:prstGeom prst="rect">
                    <a:avLst/>
                  </a:prstGeom>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9"/>
        <w:tab w:val="center" w:pos="4819" w:leader="none"/>
        <w:tab w:val="right" w:pos="9638" w:leader="none"/>
      </w:tabs>
      <w:ind w:right="-567" w:hanging="0"/>
      <w:rPr>
        <w:rFonts w:ascii="Verdana" w:hAnsi="Verdana" w:eastAsia="Verdana" w:cs="Verdana"/>
        <w:color w:val="000000"/>
        <w:sz w:val="18"/>
        <w:szCs w:val="18"/>
      </w:rPr>
    </w:pPr>
    <w:r>
      <w:rPr>
        <w:rFonts w:eastAsia="Verdana" w:cs="Verdana" w:ascii="Verdana" w:hAnsi="Verdana"/>
        <w:color w:val="000000"/>
        <w:sz w:val="18"/>
        <w:szCs w:val="18"/>
      </w:rPr>
      <w:drawing>
        <wp:anchor behindDoc="1" distT="0" distB="0" distL="18415" distR="0" simplePos="0" locked="0" layoutInCell="0" allowOverlap="1" relativeHeight="50">
          <wp:simplePos x="0" y="0"/>
          <wp:positionH relativeFrom="margin">
            <wp:align>center</wp:align>
          </wp:positionH>
          <wp:positionV relativeFrom="paragraph">
            <wp:posOffset>-426720</wp:posOffset>
          </wp:positionV>
          <wp:extent cx="5796280" cy="426720"/>
          <wp:effectExtent l="0" t="0" r="0" b="0"/>
          <wp:wrapSquare wrapText="largest"/>
          <wp:docPr id="6"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6" descr=""/>
                  <pic:cNvPicPr>
                    <a:picLocks noChangeAspect="1" noChangeArrowheads="1"/>
                  </pic:cNvPicPr>
                </pic:nvPicPr>
                <pic:blipFill>
                  <a:blip r:embed="rId1"/>
                  <a:srcRect l="-74" t="-1002" r="-74" b="-1002"/>
                  <a:stretch>
                    <a:fillRect/>
                  </a:stretch>
                </pic:blipFill>
                <pic:spPr bwMode="auto">
                  <a:xfrm>
                    <a:off x="0" y="0"/>
                    <a:ext cx="5796280" cy="426720"/>
                  </a:xfrm>
                  <a:prstGeom prst="rect">
                    <a:avLst/>
                  </a:prstGeom>
                </pic:spPr>
              </pic:pic>
            </a:graphicData>
          </a:graphic>
        </wp:anchor>
      </w:drawing>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9"/>
        <w:tab w:val="center" w:pos="4819" w:leader="none"/>
        <w:tab w:val="right" w:pos="9638" w:leader="none"/>
      </w:tabs>
      <w:ind w:right="-567" w:hanging="0"/>
      <w:rPr>
        <w:rFonts w:ascii="Times New Roman" w:hAnsi="Times New Roman" w:eastAsia="Times New Roman" w:cs="Times New Roman"/>
        <w:color w:val="000000"/>
      </w:rPr>
    </w:pPr>
    <w:r>
      <w:rPr>
        <w:rFonts w:eastAsia="Times New Roman" w:cs="Times New Roman" w:ascii="Times New Roman" w:hAnsi="Times New Roman"/>
        <w:color w:val="000000"/>
      </w:rPr>
      <w:drawing>
        <wp:anchor behindDoc="1" distT="0" distB="0" distL="114300" distR="114300" simplePos="0" locked="0" layoutInCell="0" allowOverlap="1" relativeHeight="22">
          <wp:simplePos x="0" y="0"/>
          <wp:positionH relativeFrom="page">
            <wp:posOffset>900430</wp:posOffset>
          </wp:positionH>
          <wp:positionV relativeFrom="paragraph">
            <wp:posOffset>130810</wp:posOffset>
          </wp:positionV>
          <wp:extent cx="5956300" cy="445135"/>
          <wp:effectExtent l="0" t="0" r="0" b="0"/>
          <wp:wrapTopAndBottom/>
          <wp:docPr id="8" name="Imagem 525671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525671527" descr=""/>
                  <pic:cNvPicPr>
                    <a:picLocks noChangeAspect="1" noChangeArrowheads="1"/>
                  </pic:cNvPicPr>
                </pic:nvPicPr>
                <pic:blipFill>
                  <a:blip r:embed="rId1"/>
                  <a:stretch>
                    <a:fillRect/>
                  </a:stretch>
                </pic:blipFill>
                <pic:spPr bwMode="auto">
                  <a:xfrm>
                    <a:off x="0" y="0"/>
                    <a:ext cx="5956300" cy="445135"/>
                  </a:xfrm>
                  <a:prstGeom prst="rect">
                    <a:avLst/>
                  </a:prstGeom>
                </pic:spPr>
              </pic:pic>
            </a:graphicData>
          </a:graphic>
        </wp:anchor>
      </w:drawing>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9"/>
        <w:tab w:val="center" w:pos="4819" w:leader="none"/>
        <w:tab w:val="right" w:pos="9638" w:leader="none"/>
      </w:tabs>
      <w:ind w:right="-567" w:hanging="0"/>
      <w:jc w:val="center"/>
      <w:rPr>
        <w:rFonts w:ascii="Times New Roman" w:hAnsi="Times New Roman" w:eastAsia="Times New Roman" w:cs="Times New Roman"/>
        <w:color w:val="000000"/>
      </w:rPr>
    </w:pPr>
    <w:r>
      <w:rPr>
        <w:rFonts w:eastAsia="Times New Roman" w:cs="Times New Roman" w:ascii="Times New Roman" w:hAnsi="Times New Roman"/>
        <w:color w:val="000000"/>
      </w:rPr>
      <w:drawing>
        <wp:anchor behindDoc="1" distT="0" distB="0" distL="114300" distR="114300" simplePos="0" locked="0" layoutInCell="0" allowOverlap="1" relativeHeight="6">
          <wp:simplePos x="0" y="0"/>
          <wp:positionH relativeFrom="margin">
            <wp:posOffset>1554480</wp:posOffset>
          </wp:positionH>
          <wp:positionV relativeFrom="paragraph">
            <wp:posOffset>-374650</wp:posOffset>
          </wp:positionV>
          <wp:extent cx="5956300" cy="445135"/>
          <wp:effectExtent l="0" t="0" r="0" b="0"/>
          <wp:wrapSquare wrapText="bothSides"/>
          <wp:docPr id="10" name="Imagem 135950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35950342" descr=""/>
                  <pic:cNvPicPr>
                    <a:picLocks noChangeAspect="1" noChangeArrowheads="1"/>
                  </pic:cNvPicPr>
                </pic:nvPicPr>
                <pic:blipFill>
                  <a:blip r:embed="rId1"/>
                  <a:stretch>
                    <a:fillRect/>
                  </a:stretch>
                </pic:blipFill>
                <pic:spPr bwMode="auto">
                  <a:xfrm>
                    <a:off x="0" y="0"/>
                    <a:ext cx="5956300" cy="445135"/>
                  </a:xfrm>
                  <a:prstGeom prst="rect">
                    <a:avLst/>
                  </a:prstGeom>
                </pic:spPr>
              </pic:pic>
            </a:graphicData>
          </a:graphic>
        </wp:anchor>
      </w:drawing>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taderodap"/>
        <w:jc w:val="both"/>
        <w:rPr>
          <w:rFonts w:ascii="Verdana" w:hAnsi="Verdana"/>
          <w:sz w:val="14"/>
          <w:szCs w:val="14"/>
        </w:rPr>
      </w:pPr>
      <w:r>
        <w:rPr>
          <w:rStyle w:val="Caracteresdenotaderodap"/>
        </w:rPr>
        <w:footnoteRef/>
      </w:r>
      <w:r>
        <w:rPr>
          <w:rFonts w:ascii="Verdana" w:hAnsi="Verdana"/>
          <w:sz w:val="14"/>
          <w:szCs w:val="14"/>
        </w:rPr>
        <w:t xml:space="preserve"> </w:t>
      </w:r>
      <w:r>
        <w:rPr>
          <w:rFonts w:ascii="Verdana" w:hAnsi="Verdana"/>
          <w:sz w:val="14"/>
          <w:szCs w:val="14"/>
        </w:rPr>
        <w:t>Decreto-Lei n° 2.848, de 07 de dezembro de 1940 – Código Penal - Art. 299: Omitir, em documento público ou particular, declaração que dele devia constar, ou nele inserir ou fazer inserir declaração falsa ou diversa da que devia ser escrita, com o fim de prejudicar direito, criar obrigação ou alterar a verdade sobre fato juridicamente relevante: Pena - reclusão, de um a cinco anos, e multa, se o documento é público, e reclusão de um a três anos, e multa, de quinhentos mil réis a cinco contos de réis, se o documento é particular.</w:t>
      </w:r>
    </w:p>
  </w:footnote>
  <w:footnote w:id="3">
    <w:p>
      <w:pPr>
        <w:pStyle w:val="Standard"/>
        <w:jc w:val="both"/>
        <w:rPr>
          <w:rFonts w:ascii="Verdana" w:hAnsi="Verdana"/>
          <w:position w:val="0"/>
          <w:sz w:val="24"/>
          <w:sz w:val="14"/>
          <w:szCs w:val="14"/>
          <w:vertAlign w:val="baseline"/>
        </w:rPr>
      </w:pPr>
      <w:r>
        <w:rPr>
          <w:rStyle w:val="Caracteresdenotaderodap"/>
        </w:rPr>
        <w:footnoteRef/>
      </w:r>
      <w:r>
        <w:rPr>
          <w:rFonts w:ascii="Verdana" w:hAnsi="Verdana"/>
          <w:sz w:val="14"/>
          <w:szCs w:val="14"/>
        </w:rPr>
        <w:t xml:space="preserve"> </w:t>
      </w:r>
      <w:r>
        <w:rPr>
          <w:rStyle w:val="Caracteresdenotaderodap"/>
          <w:rFonts w:ascii="Verdana" w:hAnsi="Verdana"/>
          <w:position w:val="0"/>
          <w:sz w:val="14"/>
          <w:sz w:val="14"/>
          <w:szCs w:val="14"/>
          <w:vertAlign w:val="baseline"/>
        </w:rPr>
        <w:t>É obrigatório o preenchimento e a assinatura de todas as informações solicitadas. Em havendo dúvidas ou impugnação, poderá ser solicitada a apresentação de cópia do documento de identidade de qualquer membro relacionado. Serão consideradas válidas apenas as documentações com assinatura feita a punho - desde que a documentação seja digitalizada/escaneada em sua totalidade - ou com assinatura eletrônica. Em caso de assinatura eletrônica, é imprescindível que seja permitida a verificação de autenticidade, sob pena de ter a inscrição inabilitada. Não serão aceitas assinaturas digitalizadas e/ou coladas. É de responsabilidade do(a/e) agente cultural a conferência do documento antes da submissão da proposta.</w:t>
      </w:r>
    </w:p>
  </w:footnote>
  <w:footnote w:id="4">
    <w:p>
      <w:pPr>
        <w:pStyle w:val="Standard"/>
        <w:jc w:val="both"/>
        <w:rPr>
          <w:rFonts w:ascii="Verdana" w:hAnsi="Verdana"/>
          <w:position w:val="0"/>
          <w:sz w:val="24"/>
          <w:sz w:val="14"/>
          <w:szCs w:val="14"/>
          <w:vertAlign w:val="baseline"/>
        </w:rPr>
      </w:pPr>
      <w:r>
        <w:rPr>
          <w:rStyle w:val="Caracteresdenotaderodap"/>
        </w:rPr>
        <w:footnoteRef/>
      </w:r>
      <w:r>
        <w:rPr>
          <w:rStyle w:val="Caracteresdenotaderodap"/>
          <w:rFonts w:ascii="Verdana" w:hAnsi="Verdana"/>
          <w:position w:val="0"/>
          <w:sz w:val="14"/>
          <w:sz w:val="14"/>
          <w:szCs w:val="14"/>
          <w:vertAlign w:val="baseline"/>
        </w:rPr>
        <w:t xml:space="preserve"> </w:t>
      </w:r>
      <w:r>
        <w:rPr>
          <w:rStyle w:val="Caracteresdenotaderodap"/>
          <w:rFonts w:ascii="Verdana" w:hAnsi="Verdana"/>
          <w:position w:val="0"/>
          <w:sz w:val="14"/>
          <w:sz w:val="14"/>
          <w:szCs w:val="14"/>
          <w:vertAlign w:val="baseline"/>
        </w:rPr>
        <w:t>Para fins de validade deste documento, deve-se conter as informações pessoais e assinaturas dos membros na proporção de pelo menos metade e mais um, sendo excluída a pessoa responsável pela inscrição. Esse número deve estar de acordo com a quantidade de membros informada na ficha de inscrição.</w:t>
      </w:r>
    </w:p>
  </w:footnote>
  <w:footnote w:id="5">
    <w:p>
      <w:pPr>
        <w:pStyle w:val="Notaderodap"/>
        <w:jc w:val="both"/>
        <w:rPr/>
      </w:pPr>
      <w:r>
        <w:rPr>
          <w:rStyle w:val="Caracteresdenotaderodap"/>
        </w:rPr>
        <w:footnoteRef/>
      </w:r>
      <w:r>
        <w:rPr>
          <w:rStyle w:val="Caracteresdenotaderodap"/>
          <w:rFonts w:eastAsia="MS Mincho" w:cs="Times New Roman" w:ascii="Verdana" w:hAnsi="Verdana"/>
          <w:position w:val="0"/>
          <w:sz w:val="14"/>
          <w:sz w:val="14"/>
          <w:szCs w:val="14"/>
          <w:vertAlign w:val="baseline"/>
        </w:rPr>
        <w:t xml:space="preserve"> </w:t>
      </w:r>
      <w:r>
        <w:rPr>
          <w:rStyle w:val="Caracteresdenotaderodap"/>
          <w:rFonts w:eastAsia="MS Mincho" w:cs="Times New Roman" w:ascii="Verdana" w:hAnsi="Verdana"/>
          <w:position w:val="0"/>
          <w:sz w:val="14"/>
          <w:sz w:val="14"/>
          <w:szCs w:val="14"/>
          <w:vertAlign w:val="baseline"/>
        </w:rPr>
        <w:t>Serão consideradas válidas apenas as documentações com assinatura feita a punho - desde que a documentação seja digitalizada/escaneada em sua totalidade - ou com assinatura eletrônica. Para documentos assinados a punho e que possuam mais de uma página, é imprescindível rubricas nas demais folhas. Deve-se observar que a assinatura não deve vir isolada do conteúdo do documento, ou seja, não pode haver página somente com a assinatura sem considerar ao menos um trecho do documento que se atesta. Em caso de assinatura eletrônica, é imprescindível que seja permitida a verificação de autenticidade, sob pena de ter a inscrição inabilitada. Não serão aceitas assinaturas digitalizadas e/ou coladas. É de responsabilidade do(a/e) agente cultural a conferência do documento antes da submissão da proposta.</w:t>
      </w:r>
    </w:p>
  </w:footnote>
  <w:footnote w:id="6">
    <w:p>
      <w:pPr>
        <w:pStyle w:val="Notaderodap"/>
        <w:jc w:val="both"/>
        <w:rPr>
          <w:rFonts w:ascii="Verdana" w:hAnsi="Verdana"/>
          <w:sz w:val="14"/>
          <w:szCs w:val="14"/>
        </w:rPr>
      </w:pPr>
      <w:r>
        <w:rPr>
          <w:rStyle w:val="Caracteresdenotaderodap"/>
        </w:rPr>
        <w:footnoteRef/>
      </w:r>
      <w:r>
        <w:rPr>
          <w:rFonts w:ascii="Verdana" w:hAnsi="Verdana"/>
          <w:sz w:val="14"/>
          <w:szCs w:val="14"/>
        </w:rPr>
        <w:t xml:space="preserve"> </w:t>
      </w:r>
      <w:r>
        <w:rPr>
          <w:rFonts w:ascii="Verdana" w:hAnsi="Verdana"/>
          <w:sz w:val="14"/>
          <w:szCs w:val="14"/>
        </w:rPr>
        <w:t>Serão consideradas válidas apenas as documentações com assinatura feita a punho - desde que a documentação seja digitalizada/escaneada em sua totalidade - ou com assinatura eletrônica. Para documentos assinados a punho e que possuam mais de uma página, é imprescindível rubricas nas demais folhas. Deve-se observar que a assinatura não deve vir isolada do conteúdo do documento, ou seja, não pode haver página somente com a assinatura sem considerar ao menos um trecho do documento que se atesta. Em caso de assinatura eletrônica, é imprescindível que seja permitida a verificação de autenticidade, sob pena de ter a inscrição inabilitada. Não serão aceitas assinaturas digitalizadas e/ou coladas. É de responsabilidade do(a/e) agente cultural a conferência do documento antes da submissão da proposta.</w:t>
      </w:r>
    </w:p>
  </w:footnote>
  <w:footnote w:id="7">
    <w:p>
      <w:pPr>
        <w:pStyle w:val="Standard"/>
        <w:jc w:val="both"/>
        <w:rPr>
          <w:rFonts w:ascii="Verdana" w:hAnsi="Verdana"/>
          <w:sz w:val="14"/>
          <w:szCs w:val="14"/>
        </w:rPr>
      </w:pPr>
      <w:r>
        <w:rPr>
          <w:rStyle w:val="Caracteresdenotaderodap"/>
        </w:rPr>
        <w:footnoteRef/>
      </w:r>
      <w:r>
        <w:rPr>
          <w:rFonts w:ascii="Verdana" w:hAnsi="Verdana"/>
          <w:sz w:val="14"/>
          <w:szCs w:val="14"/>
        </w:rPr>
        <w:t xml:space="preserve"> </w:t>
      </w:r>
      <w:r>
        <w:rPr>
          <w:rFonts w:eastAsia="Calibri" w:cs="Calibri" w:ascii="Verdana" w:hAnsi="Verdana"/>
          <w:sz w:val="14"/>
          <w:szCs w:val="14"/>
        </w:rPr>
        <w:t>Serão consideradas válidas apenas as documentações com assinatura feita a punho - desde que a documentação seja digitalizada/escaneada em sua totalidade - ou com assinatura eletrônica. Para documentos assinados a punho e que possuam mais de uma página, é imprescindível rubricas nas demais folhas. Deve-se observar que a assinatura não deve vir isolada do conteúdo do documento, ou seja, não pode haver página somente com a assinatura sem considerar ao menos um trecho do documento que se atesta. Em caso de assinatura eletrônica, é imprescindível que seja permitida a verificação de autenticidade, sob pena de ter a inscrição inabilitada. Não serão aceitas assinaturas digitalizadas e/ou coladas. É de responsabilidade do(a/e) agente cultural a conferência do documento antes da submissão da proposta.</w:t>
      </w:r>
    </w:p>
  </w:footnote>
  <w:footnote w:id="8">
    <w:p>
      <w:pPr>
        <w:pStyle w:val="Normal"/>
        <w:jc w:val="both"/>
        <w:rPr>
          <w:rFonts w:ascii="Verdana" w:hAnsi="Verdana"/>
          <w:sz w:val="14"/>
          <w:szCs w:val="14"/>
        </w:rPr>
      </w:pPr>
      <w:r>
        <w:rPr>
          <w:rStyle w:val="Caracteresdenotaderodap"/>
        </w:rPr>
        <w:footnoteRef/>
      </w:r>
      <w:r>
        <w:rPr>
          <w:rFonts w:ascii="Verdana" w:hAnsi="Verdana"/>
          <w:sz w:val="14"/>
          <w:szCs w:val="14"/>
        </w:rPr>
        <w:t xml:space="preserve"> </w:t>
      </w:r>
      <w:r>
        <w:rPr>
          <w:rFonts w:eastAsia="Calibri" w:cs="Calibri" w:ascii="Verdana" w:hAnsi="Verdana"/>
          <w:sz w:val="14"/>
          <w:szCs w:val="14"/>
        </w:rPr>
        <w:t>Serão consideradas válidas apenas as documentações com assinatura feita a punho - desde que a documentação seja digitalizada/escaneada em sua totalidade - ou com assinatura eletrônica. Para documentos assinados a punho e que possuam mais de uma página, é imprescindível rubricas nas demais folhas. Deve-se observar que a assinatura não deve vir isolada do conteúdo do documento, ou seja, não pode haver página somente com a assinatura sem considerar ao menos um trecho do documento que se atesta. Em caso de assinatura eletrônica, é imprescindível que seja permitida a verificação de autenticidade, sob pena de ter a inscrição inabilitada. Não serão aceitas assinaturas digitalizadas e/ou coladas. É de responsabilidade do(a/e) agente cultural a conferência do documento antes da submissão da proposta.</w:t>
      </w:r>
      <w:r>
        <w:rPr>
          <w:rFonts w:ascii="Verdana" w:hAnsi="Verdana"/>
          <w:sz w:val="14"/>
          <w:szCs w:val="14"/>
        </w:rPr>
        <w:t xml:space="preserve">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114300" distR="114300" simplePos="0" locked="0" layoutInCell="0" allowOverlap="1" relativeHeight="87">
          <wp:simplePos x="0" y="0"/>
          <wp:positionH relativeFrom="margin">
            <wp:align>center</wp:align>
          </wp:positionH>
          <wp:positionV relativeFrom="paragraph">
            <wp:posOffset>224790</wp:posOffset>
          </wp:positionV>
          <wp:extent cx="6328410" cy="509905"/>
          <wp:effectExtent l="0" t="0" r="0" b="0"/>
          <wp:wrapSquare wrapText="bothSides"/>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rcRect l="0" t="7760" r="0" b="9097"/>
                  <a:stretch>
                    <a:fillRect/>
                  </a:stretch>
                </pic:blipFill>
                <pic:spPr bwMode="auto">
                  <a:xfrm>
                    <a:off x="0" y="0"/>
                    <a:ext cx="6328410" cy="50990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114300" distR="114300" simplePos="0" locked="0" layoutInCell="0" allowOverlap="1" relativeHeight="126">
          <wp:simplePos x="0" y="0"/>
          <wp:positionH relativeFrom="margin">
            <wp:align>center</wp:align>
          </wp:positionH>
          <wp:positionV relativeFrom="paragraph">
            <wp:posOffset>224790</wp:posOffset>
          </wp:positionV>
          <wp:extent cx="6328410" cy="509905"/>
          <wp:effectExtent l="0" t="0" r="0" b="0"/>
          <wp:wrapSquare wrapText="bothSides"/>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descr=""/>
                  <pic:cNvPicPr>
                    <a:picLocks noChangeAspect="1" noChangeArrowheads="1"/>
                  </pic:cNvPicPr>
                </pic:nvPicPr>
                <pic:blipFill>
                  <a:blip r:embed="rId1"/>
                  <a:srcRect l="0" t="7760" r="0" b="9097"/>
                  <a:stretch>
                    <a:fillRect/>
                  </a:stretch>
                </pic:blipFill>
                <pic:spPr bwMode="auto">
                  <a:xfrm>
                    <a:off x="0" y="0"/>
                    <a:ext cx="6328410" cy="509905"/>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114300" distR="114300" simplePos="0" locked="0" layoutInCell="0" allowOverlap="1" relativeHeight="25">
          <wp:simplePos x="0" y="0"/>
          <wp:positionH relativeFrom="margin">
            <wp:align>center</wp:align>
          </wp:positionH>
          <wp:positionV relativeFrom="paragraph">
            <wp:posOffset>174625</wp:posOffset>
          </wp:positionV>
          <wp:extent cx="6335395" cy="614045"/>
          <wp:effectExtent l="0" t="0" r="0" b="0"/>
          <wp:wrapSquare wrapText="bothSides"/>
          <wp:docPr id="5" name="Imagem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7" descr=""/>
                  <pic:cNvPicPr>
                    <a:picLocks noChangeAspect="1" noChangeArrowheads="1"/>
                  </pic:cNvPicPr>
                </pic:nvPicPr>
                <pic:blipFill>
                  <a:blip r:embed="rId1"/>
                  <a:stretch>
                    <a:fillRect/>
                  </a:stretch>
                </pic:blipFill>
                <pic:spPr bwMode="auto">
                  <a:xfrm>
                    <a:off x="0" y="0"/>
                    <a:ext cx="6335395" cy="614045"/>
                  </a:xfrm>
                  <a:prstGeom prst="rect">
                    <a:avLst/>
                  </a:prstGeom>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114300" distR="114300" simplePos="0" locked="0" layoutInCell="0" allowOverlap="1" relativeHeight="47">
          <wp:simplePos x="0" y="0"/>
          <wp:positionH relativeFrom="margin">
            <wp:align>center</wp:align>
          </wp:positionH>
          <wp:positionV relativeFrom="paragraph">
            <wp:posOffset>174625</wp:posOffset>
          </wp:positionV>
          <wp:extent cx="6335395" cy="614045"/>
          <wp:effectExtent l="0" t="0" r="0" b="0"/>
          <wp:wrapSquare wrapText="bothSides"/>
          <wp:docPr id="7" name="Imagem 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47" descr=""/>
                  <pic:cNvPicPr>
                    <a:picLocks noChangeAspect="1" noChangeArrowheads="1"/>
                  </pic:cNvPicPr>
                </pic:nvPicPr>
                <pic:blipFill>
                  <a:blip r:embed="rId1"/>
                  <a:stretch>
                    <a:fillRect/>
                  </a:stretch>
                </pic:blipFill>
                <pic:spPr bwMode="auto">
                  <a:xfrm>
                    <a:off x="0" y="0"/>
                    <a:ext cx="6335395" cy="614045"/>
                  </a:xfrm>
                  <a:prstGeom prst="rect">
                    <a:avLst/>
                  </a:prstGeom>
                </pic:spPr>
              </pic:pic>
            </a:graphicData>
          </a:graphic>
        </wp:anchor>
      </w:drawing>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114300" distR="114300" simplePos="0" locked="0" layoutInCell="0" allowOverlap="1" relativeHeight="31">
          <wp:simplePos x="0" y="0"/>
          <wp:positionH relativeFrom="margin">
            <wp:align>center</wp:align>
          </wp:positionH>
          <wp:positionV relativeFrom="paragraph">
            <wp:posOffset>174625</wp:posOffset>
          </wp:positionV>
          <wp:extent cx="6335395" cy="614045"/>
          <wp:effectExtent l="0" t="0" r="0" b="0"/>
          <wp:wrapSquare wrapText="bothSides"/>
          <wp:docPr id="9"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1" descr=""/>
                  <pic:cNvPicPr>
                    <a:picLocks noChangeAspect="1" noChangeArrowheads="1"/>
                  </pic:cNvPicPr>
                </pic:nvPicPr>
                <pic:blipFill>
                  <a:blip r:embed="rId1"/>
                  <a:stretch>
                    <a:fillRect/>
                  </a:stretch>
                </pic:blipFill>
                <pic:spPr bwMode="auto">
                  <a:xfrm>
                    <a:off x="0" y="0"/>
                    <a:ext cx="6335395" cy="61404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080" w:hanging="360"/>
      </w:pPr>
      <w:rPr>
        <w:sz w:val="18"/>
        <w:b/>
        <w:szCs w:val="18"/>
        <w:bCs/>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lvl w:ilvl="0">
      <w:start w:val="1"/>
      <w:numFmt w:val="decimal"/>
      <w:lvlText w:val="%1."/>
      <w:lvlJc w:val="left"/>
      <w:pPr>
        <w:tabs>
          <w:tab w:val="num" w:pos="0"/>
        </w:tabs>
        <w:ind w:left="360" w:hanging="360"/>
      </w:pPr>
      <w:rPr>
        <w:sz w:val="18"/>
        <w:b/>
        <w:szCs w:val="18"/>
        <w:rFonts w:ascii="Verdana" w:hAnsi="Verdana" w:eastAsia="Verdana" w:cs="Verdana"/>
      </w:rPr>
    </w:lvl>
    <w:lvl w:ilvl="1">
      <w:start w:val="1"/>
      <w:numFmt w:val="decimal"/>
      <w:lvlText w:val="%1.%2."/>
      <w:lvlJc w:val="left"/>
      <w:pPr>
        <w:tabs>
          <w:tab w:val="num" w:pos="0"/>
        </w:tabs>
        <w:ind w:left="432" w:hanging="432"/>
      </w:pPr>
      <w:rPr>
        <w:sz w:val="18"/>
        <w:b/>
        <w:szCs w:val="18"/>
        <w:rFonts w:ascii="Verdana" w:hAnsi="Verdana" w:eastAsia="Verdana" w:cs="Verdana"/>
        <w:color w:val="000000"/>
      </w:rPr>
    </w:lvl>
    <w:lvl w:ilvl="2">
      <w:start w:val="1"/>
      <w:numFmt w:val="upperRoman"/>
      <w:lvlText w:val="%3."/>
      <w:lvlJc w:val="right"/>
      <w:pPr>
        <w:tabs>
          <w:tab w:val="num" w:pos="0"/>
        </w:tabs>
        <w:ind w:left="360" w:hanging="360"/>
      </w:pPr>
    </w:lvl>
    <w:lvl w:ilvl="3">
      <w:start w:val="1"/>
      <w:numFmt w:val="decimal"/>
      <w:lvlText w:val="%1.%2.%3.%4."/>
      <w:lvlJc w:val="left"/>
      <w:pPr>
        <w:tabs>
          <w:tab w:val="num" w:pos="0"/>
        </w:tabs>
        <w:ind w:left="1728" w:hanging="647"/>
      </w:pPr>
      <w:rPr>
        <w:sz w:val="18"/>
        <w:b/>
        <w:szCs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lvl w:ilvl="0">
      <w:start w:val="1"/>
      <w:numFmt w:val="lowerLetter"/>
      <w:lvlText w:val="%1)"/>
      <w:lvlJc w:val="left"/>
      <w:pPr>
        <w:tabs>
          <w:tab w:val="num" w:pos="0"/>
        </w:tabs>
        <w:ind w:left="1080" w:hanging="360"/>
      </w:pPr>
      <w:rPr>
        <w:sz w:val="18"/>
        <w:b w:val="false"/>
        <w:szCs w:val="18"/>
        <w:bCs/>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lvl w:ilvl="0">
      <w:start w:val="1"/>
      <w:numFmt w:val="decimal"/>
      <w:lvlText w:val=""/>
      <w:lvlJc w:val="left"/>
      <w:pPr>
        <w:tabs>
          <w:tab w:val="num" w:pos="0"/>
        </w:tabs>
        <w:ind w:left="0" w:hanging="0"/>
      </w:pPr>
      <w:rPr>
        <w:smallCaps/>
        <w:sz w:val="18"/>
        <w:b/>
        <w:szCs w:val="18"/>
        <w:rFonts w:eastAsia="Verdana" w:cs="Verdana"/>
      </w:rPr>
    </w:lvl>
    <w:lvl w:ilvl="1">
      <w:start w:val="1"/>
      <w:numFmt w:val="decimal"/>
      <w:lvlText w:val=""/>
      <w:lvlJc w:val="left"/>
      <w:pPr>
        <w:tabs>
          <w:tab w:val="num" w:pos="0"/>
        </w:tabs>
        <w:ind w:left="0" w:hanging="0"/>
      </w:pPr>
      <w:rPr>
        <w:sz w:val="18"/>
        <w:szCs w:val="18"/>
      </w:rPr>
    </w:lvl>
    <w:lvl w:ilvl="2">
      <w:start w:val="1"/>
      <w:numFmt w:val="decimal"/>
      <w:lvlText w:val=""/>
      <w:lvlJc w:val="left"/>
      <w:pPr>
        <w:tabs>
          <w:tab w:val="num" w:pos="0"/>
        </w:tabs>
        <w:ind w:left="0" w:hanging="0"/>
      </w:pPr>
      <w:rPr>
        <w:sz w:val="18"/>
        <w:szCs w:val="18"/>
      </w:rPr>
    </w:lvl>
    <w:lvl w:ilvl="3">
      <w:start w:val="1"/>
      <w:numFmt w:val="decimal"/>
      <w:lvlText w:val=""/>
      <w:lvlJc w:val="left"/>
      <w:pPr>
        <w:tabs>
          <w:tab w:val="num" w:pos="0"/>
        </w:tabs>
        <w:ind w:left="0" w:hanging="0"/>
      </w:pPr>
    </w:lvl>
    <w:lvl w:ilvl="4">
      <w:start w:val="1"/>
      <w:numFmt w:val="decimal"/>
      <w:lvlText w:val=""/>
      <w:lvlJc w:val="left"/>
      <w:pPr>
        <w:tabs>
          <w:tab w:val="num" w:pos="0"/>
        </w:tabs>
        <w:ind w:left="0" w:hanging="0"/>
      </w:pPr>
    </w:lvl>
    <w:lvl w:ilvl="5">
      <w:start w:val="1"/>
      <w:numFmt w:val="decimal"/>
      <w:lvlText w:val=""/>
      <w:lvlJc w:val="left"/>
      <w:pPr>
        <w:tabs>
          <w:tab w:val="num" w:pos="0"/>
        </w:tabs>
        <w:ind w:left="0" w:hanging="0"/>
      </w:pPr>
    </w:lvl>
    <w:lvl w:ilvl="6">
      <w:start w:val="1"/>
      <w:numFmt w:val="decimal"/>
      <w:lvlText w:val=""/>
      <w:lvlJc w:val="left"/>
      <w:pPr>
        <w:tabs>
          <w:tab w:val="num" w:pos="0"/>
        </w:tabs>
        <w:ind w:left="0" w:hanging="0"/>
      </w:pPr>
      <w:rPr>
        <w:sz w:val="18"/>
        <w:b w:val="false"/>
        <w:szCs w:val="18"/>
      </w:rPr>
    </w:lvl>
    <w:lvl w:ilvl="7">
      <w:start w:val="1"/>
      <w:numFmt w:val="decimal"/>
      <w:lvlText w:val=""/>
      <w:lvlJc w:val="left"/>
      <w:pPr>
        <w:tabs>
          <w:tab w:val="num" w:pos="0"/>
        </w:tabs>
        <w:ind w:left="0" w:hanging="0"/>
      </w:pPr>
    </w:lvl>
    <w:lvl w:ilvl="8">
      <w:start w:val="1"/>
      <w:numFmt w:val="decimal"/>
      <w:lvlText w:val=""/>
      <w:lvlJc w:val="left"/>
      <w:pPr>
        <w:tabs>
          <w:tab w:val="num" w:pos="0"/>
        </w:tabs>
        <w:ind w:left="0" w:hanging="0"/>
      </w:pPr>
    </w:lvl>
  </w:abstractNum>
  <w:abstractNum w:abstractNumId="6">
    <w:lvl w:ilvl="0">
      <w:start w:val="1"/>
      <w:numFmt w:val="decimal"/>
      <w:lvlText w:val="%1."/>
      <w:lvlJc w:val="left"/>
      <w:pPr>
        <w:tabs>
          <w:tab w:val="num" w:pos="0"/>
        </w:tabs>
        <w:ind w:left="360" w:hanging="360"/>
      </w:pPr>
      <w:rPr>
        <w:sz w:val="18"/>
        <w:b/>
        <w:szCs w:val="18"/>
        <w:rFonts w:ascii="Verdana" w:hAnsi="Verdana" w:eastAsia="Verdana" w:cs="Verdana"/>
      </w:rPr>
    </w:lvl>
    <w:lvl w:ilvl="1">
      <w:start w:val="1"/>
      <w:numFmt w:val="decimal"/>
      <w:lvlText w:val="%1.%2."/>
      <w:lvlJc w:val="left"/>
      <w:pPr>
        <w:tabs>
          <w:tab w:val="num" w:pos="568"/>
        </w:tabs>
        <w:ind w:left="1000" w:hanging="432"/>
      </w:pPr>
      <w:rPr>
        <w:sz w:val="18"/>
        <w:b/>
        <w:szCs w:val="18"/>
        <w:rFonts w:ascii="Verdana" w:hAnsi="Verdana" w:eastAsia="Verdana" w:cs="Verdana"/>
        <w:color w:val="000000"/>
      </w:rPr>
    </w:lvl>
    <w:lvl w:ilvl="2">
      <w:start w:val="1"/>
      <w:numFmt w:val="decimal"/>
      <w:lvlText w:val="%1.%2.%3."/>
      <w:lvlJc w:val="left"/>
      <w:pPr>
        <w:tabs>
          <w:tab w:val="num" w:pos="0"/>
        </w:tabs>
        <w:ind w:left="788" w:hanging="504"/>
      </w:pPr>
      <w:rPr>
        <w:sz w:val="18"/>
        <w:b/>
        <w:szCs w:val="18"/>
        <w:rFonts w:ascii="Verdana" w:hAnsi="Verdana" w:eastAsia="Verdana" w:cs="Verdana"/>
        <w:color w:val="auto"/>
      </w:rPr>
    </w:lvl>
    <w:lvl w:ilvl="3">
      <w:start w:val="1"/>
      <w:numFmt w:val="decimal"/>
      <w:lvlText w:val="%1.%2.%3.%4."/>
      <w:lvlJc w:val="left"/>
      <w:pPr>
        <w:tabs>
          <w:tab w:val="num" w:pos="0"/>
        </w:tabs>
        <w:ind w:left="647" w:hanging="647"/>
      </w:pPr>
      <w:rPr>
        <w:sz w:val="18"/>
        <w:b/>
        <w:szCs w:val="18"/>
      </w:rPr>
    </w:lvl>
    <w:lvl w:ilvl="4">
      <w:start w:val="1"/>
      <w:numFmt w:val="decimal"/>
      <w:lvlText w:val="%1.%2.%3.%4.%5."/>
      <w:lvlJc w:val="left"/>
      <w:pPr>
        <w:tabs>
          <w:tab w:val="num" w:pos="0"/>
        </w:tabs>
        <w:ind w:left="2232" w:hanging="792"/>
      </w:pPr>
      <w:rPr>
        <w:b/>
        <w:bCs/>
      </w:r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lvl w:ilvl="0">
      <w:start w:val="1"/>
      <w:numFmt w:val="upperRoman"/>
      <w:lvlText w:val="%1."/>
      <w:lvlJc w:val="right"/>
      <w:pPr>
        <w:tabs>
          <w:tab w:val="num" w:pos="0"/>
        </w:tabs>
        <w:ind w:left="1080" w:hanging="360"/>
      </w:pPr>
      <w:rPr>
        <w:sz w:val="18"/>
        <w:b/>
        <w:szCs w:val="18"/>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8">
    <w:lvl w:ilvl="0">
      <w:start w:val="1"/>
      <w:numFmt w:val="lowerLetter"/>
      <w:lvlText w:val="%1)"/>
      <w:lvlJc w:val="left"/>
      <w:pPr>
        <w:tabs>
          <w:tab w:val="num" w:pos="0"/>
        </w:tabs>
        <w:ind w:left="1713" w:hanging="360"/>
      </w:pPr>
      <w:rPr>
        <w:sz w:val="18"/>
        <w:b/>
        <w:szCs w:val="18"/>
        <w:rFonts w:ascii="Verdana" w:hAnsi="Verdana" w:eastAsia="Verdana" w:cs="Verdana"/>
      </w:rPr>
    </w:lvl>
    <w:lvl w:ilvl="1">
      <w:start w:val="1"/>
      <w:numFmt w:val="lowerLetter"/>
      <w:lvlText w:val="%2."/>
      <w:lvlJc w:val="left"/>
      <w:pPr>
        <w:tabs>
          <w:tab w:val="num" w:pos="0"/>
        </w:tabs>
        <w:ind w:left="2433" w:hanging="360"/>
      </w:pPr>
    </w:lvl>
    <w:lvl w:ilvl="2">
      <w:start w:val="1"/>
      <w:numFmt w:val="lowerRoman"/>
      <w:lvlText w:val="%3."/>
      <w:lvlJc w:val="right"/>
      <w:pPr>
        <w:tabs>
          <w:tab w:val="num" w:pos="0"/>
        </w:tabs>
        <w:ind w:left="3153" w:hanging="180"/>
      </w:pPr>
    </w:lvl>
    <w:lvl w:ilvl="3">
      <w:start w:val="1"/>
      <w:numFmt w:val="decimal"/>
      <w:lvlText w:val="%4."/>
      <w:lvlJc w:val="left"/>
      <w:pPr>
        <w:tabs>
          <w:tab w:val="num" w:pos="0"/>
        </w:tabs>
        <w:ind w:left="3873" w:hanging="360"/>
      </w:pPr>
    </w:lvl>
    <w:lvl w:ilvl="4">
      <w:start w:val="1"/>
      <w:numFmt w:val="lowerLetter"/>
      <w:lvlText w:val="%5."/>
      <w:lvlJc w:val="left"/>
      <w:pPr>
        <w:tabs>
          <w:tab w:val="num" w:pos="0"/>
        </w:tabs>
        <w:ind w:left="4593" w:hanging="360"/>
      </w:pPr>
    </w:lvl>
    <w:lvl w:ilvl="5">
      <w:start w:val="1"/>
      <w:numFmt w:val="lowerRoman"/>
      <w:lvlText w:val="%6."/>
      <w:lvlJc w:val="right"/>
      <w:pPr>
        <w:tabs>
          <w:tab w:val="num" w:pos="0"/>
        </w:tabs>
        <w:ind w:left="5313" w:hanging="180"/>
      </w:pPr>
    </w:lvl>
    <w:lvl w:ilvl="6">
      <w:start w:val="1"/>
      <w:numFmt w:val="decimal"/>
      <w:lvlText w:val="%7."/>
      <w:lvlJc w:val="left"/>
      <w:pPr>
        <w:tabs>
          <w:tab w:val="num" w:pos="0"/>
        </w:tabs>
        <w:ind w:left="6033" w:hanging="360"/>
      </w:pPr>
    </w:lvl>
    <w:lvl w:ilvl="7">
      <w:start w:val="1"/>
      <w:numFmt w:val="lowerLetter"/>
      <w:lvlText w:val="%8."/>
      <w:lvlJc w:val="left"/>
      <w:pPr>
        <w:tabs>
          <w:tab w:val="num" w:pos="0"/>
        </w:tabs>
        <w:ind w:left="6753" w:hanging="360"/>
      </w:pPr>
    </w:lvl>
    <w:lvl w:ilvl="8">
      <w:start w:val="1"/>
      <w:numFmt w:val="lowerRoman"/>
      <w:lvlText w:val="%9."/>
      <w:lvlJc w:val="right"/>
      <w:pPr>
        <w:tabs>
          <w:tab w:val="num" w:pos="0"/>
        </w:tabs>
        <w:ind w:left="7473" w:hanging="180"/>
      </w:pPr>
    </w:lvl>
  </w:abstractNum>
  <w:abstractNum w:abstractNumId="9">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0">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
    <w:lvl w:ilvl="0">
      <w:start w:val="1"/>
      <w:numFmt w:val="lowerLetter"/>
      <w:lvlText w:val="%1)"/>
      <w:lvlJc w:val="left"/>
      <w:pPr>
        <w:tabs>
          <w:tab w:val="num" w:pos="0"/>
        </w:tabs>
        <w:ind w:left="1080" w:hanging="360"/>
      </w:pPr>
      <w:rPr>
        <w:sz w:val="18"/>
        <w:b/>
        <w:szCs w:val="18"/>
        <w:bCs/>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2">
    <w:lvl w:ilvl="0">
      <w:start w:val="1"/>
      <w:numFmt w:val="lowerLetter"/>
      <w:lvlText w:val="%1)"/>
      <w:lvlJc w:val="left"/>
      <w:pPr>
        <w:tabs>
          <w:tab w:val="num" w:pos="0"/>
        </w:tabs>
        <w:ind w:left="1080" w:hanging="360"/>
      </w:pPr>
      <w:rPr>
        <w:sz w:val="18"/>
        <w:b/>
        <w:szCs w:val="18"/>
        <w:bCs/>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3">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4">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lvl w:ilvl="0">
      <w:start w:val="1"/>
      <w:numFmt w:val="upperRoman"/>
      <w:lvlText w:val="%1."/>
      <w:lvlJc w:val="right"/>
      <w:pPr>
        <w:tabs>
          <w:tab w:val="num" w:pos="208"/>
        </w:tabs>
        <w:ind w:left="928"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lvl w:ilvl="0">
      <w:start w:val="1"/>
      <w:numFmt w:val="lowerLetter"/>
      <w:lvlText w:val="%1)"/>
      <w:lvlJc w:val="left"/>
      <w:pPr>
        <w:tabs>
          <w:tab w:val="num" w:pos="0"/>
        </w:tabs>
        <w:ind w:left="1080" w:hanging="360"/>
      </w:pPr>
      <w:rPr>
        <w:sz w:val="18"/>
        <w:b/>
        <w:szCs w:val="18"/>
        <w:bCs/>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9">
    <w:lvl w:ilvl="0">
      <w:start w:val="1"/>
      <w:numFmt w:val="upperRoman"/>
      <w:lvlText w:val="%1."/>
      <w:lvlJc w:val="right"/>
      <w:pPr>
        <w:tabs>
          <w:tab w:val="num" w:pos="0"/>
        </w:tabs>
        <w:ind w:left="1080" w:hanging="360"/>
      </w:pPr>
      <w:rPr>
        <w:sz w:val="18"/>
        <w:b/>
        <w:szCs w:val="18"/>
        <w:bCs/>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0">
    <w:lvl w:ilvl="0">
      <w:start w:val="1"/>
      <w:numFmt w:val="lowerLetter"/>
      <w:lvlText w:val="%1)"/>
      <w:lvlJc w:val="left"/>
      <w:pPr>
        <w:tabs>
          <w:tab w:val="num" w:pos="0"/>
        </w:tabs>
        <w:ind w:left="1080" w:hanging="360"/>
      </w:pPr>
      <w:rPr>
        <w:sz w:val="18"/>
        <w:b w:val="false"/>
        <w:szCs w:val="18"/>
        <w:bCs/>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1">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lvl w:ilvl="0">
      <w:start w:val="8"/>
      <w:numFmt w:val="decimal"/>
      <w:lvlText w:val="%1."/>
      <w:lvlJc w:val="left"/>
      <w:pPr>
        <w:tabs>
          <w:tab w:val="num" w:pos="0"/>
        </w:tabs>
        <w:ind w:left="540" w:hanging="540"/>
      </w:pPr>
    </w:lvl>
    <w:lvl w:ilvl="1">
      <w:start w:val="2"/>
      <w:numFmt w:val="decimal"/>
      <w:lvlText w:val="%1.%2."/>
      <w:lvlJc w:val="left"/>
      <w:pPr>
        <w:tabs>
          <w:tab w:val="num" w:pos="0"/>
        </w:tabs>
        <w:ind w:left="720" w:hanging="720"/>
      </w:p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23">
    <w:lvl w:ilvl="0">
      <w:start w:val="1"/>
      <w:numFmt w:val="upperRoman"/>
      <w:lvlText w:val="%1."/>
      <w:lvlJc w:val="right"/>
      <w:pPr>
        <w:tabs>
          <w:tab w:val="num" w:pos="0"/>
        </w:tabs>
        <w:ind w:left="720" w:hanging="360"/>
      </w:pPr>
      <w:rPr>
        <w:sz w:val="18"/>
        <w:szCs w:val="18"/>
        <w:rFonts w:ascii="Verdana" w:hAnsi="Verdana" w:eastAsia="Arial" w:cs="Arial"/>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5">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7">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8">
    <w:lvl w:ilvl="0">
      <w:start w:val="1"/>
      <w:numFmt w:val="upperRoman"/>
      <w:lvlText w:val="%1."/>
      <w:lvlJc w:val="right"/>
      <w:pPr>
        <w:tabs>
          <w:tab w:val="num" w:pos="0"/>
        </w:tabs>
        <w:ind w:left="720" w:hanging="360"/>
      </w:pPr>
      <w:rPr>
        <w:sz w:val="18"/>
        <w:szCs w:val="18"/>
        <w:rFonts w:ascii="Verdana" w:hAnsi="Verdan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lvl w:ilvl="0">
      <w:start w:val="1"/>
      <w:numFmt w:val="upperRoman"/>
      <w:lvlText w:val="%1."/>
      <w:lvlJc w:val="right"/>
      <w:pPr>
        <w:tabs>
          <w:tab w:val="num" w:pos="0"/>
        </w:tabs>
        <w:ind w:left="1080" w:hanging="360"/>
      </w:pPr>
      <w:rPr>
        <w:sz w:val="18"/>
        <w:b w:val="false"/>
        <w:szCs w:val="18"/>
        <w:bCs/>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4">
    <w:lvl w:ilvl="0">
      <w:start w:val="1"/>
      <w:numFmt w:val="lowerLetter"/>
      <w:lvlText w:val="%1)"/>
      <w:lvlJc w:val="left"/>
      <w:pPr>
        <w:tabs>
          <w:tab w:val="num" w:pos="0"/>
        </w:tabs>
        <w:ind w:left="1713" w:hanging="360"/>
      </w:pPr>
      <w:rPr>
        <w:sz w:val="18"/>
        <w:b/>
        <w:szCs w:val="18"/>
        <w:rFonts w:ascii="Verdana" w:hAnsi="Verdana" w:eastAsia="Verdana" w:cs="Verdana"/>
      </w:rPr>
    </w:lvl>
    <w:lvl w:ilvl="1">
      <w:start w:val="1"/>
      <w:numFmt w:val="lowerLetter"/>
      <w:lvlText w:val="%2."/>
      <w:lvlJc w:val="left"/>
      <w:pPr>
        <w:tabs>
          <w:tab w:val="num" w:pos="0"/>
        </w:tabs>
        <w:ind w:left="2433" w:hanging="360"/>
      </w:pPr>
    </w:lvl>
    <w:lvl w:ilvl="2">
      <w:start w:val="1"/>
      <w:numFmt w:val="lowerRoman"/>
      <w:lvlText w:val="%3."/>
      <w:lvlJc w:val="right"/>
      <w:pPr>
        <w:tabs>
          <w:tab w:val="num" w:pos="0"/>
        </w:tabs>
        <w:ind w:left="3153" w:hanging="180"/>
      </w:pPr>
    </w:lvl>
    <w:lvl w:ilvl="3">
      <w:start w:val="1"/>
      <w:numFmt w:val="decimal"/>
      <w:lvlText w:val="%4."/>
      <w:lvlJc w:val="left"/>
      <w:pPr>
        <w:tabs>
          <w:tab w:val="num" w:pos="0"/>
        </w:tabs>
        <w:ind w:left="3873" w:hanging="360"/>
      </w:pPr>
    </w:lvl>
    <w:lvl w:ilvl="4">
      <w:start w:val="1"/>
      <w:numFmt w:val="lowerLetter"/>
      <w:lvlText w:val="%5."/>
      <w:lvlJc w:val="left"/>
      <w:pPr>
        <w:tabs>
          <w:tab w:val="num" w:pos="0"/>
        </w:tabs>
        <w:ind w:left="4593" w:hanging="360"/>
      </w:pPr>
    </w:lvl>
    <w:lvl w:ilvl="5">
      <w:start w:val="1"/>
      <w:numFmt w:val="lowerRoman"/>
      <w:lvlText w:val="%6."/>
      <w:lvlJc w:val="right"/>
      <w:pPr>
        <w:tabs>
          <w:tab w:val="num" w:pos="0"/>
        </w:tabs>
        <w:ind w:left="5313" w:hanging="180"/>
      </w:pPr>
    </w:lvl>
    <w:lvl w:ilvl="6">
      <w:start w:val="1"/>
      <w:numFmt w:val="decimal"/>
      <w:lvlText w:val="%7."/>
      <w:lvlJc w:val="left"/>
      <w:pPr>
        <w:tabs>
          <w:tab w:val="num" w:pos="0"/>
        </w:tabs>
        <w:ind w:left="6033" w:hanging="360"/>
      </w:pPr>
    </w:lvl>
    <w:lvl w:ilvl="7">
      <w:start w:val="1"/>
      <w:numFmt w:val="lowerLetter"/>
      <w:lvlText w:val="%8."/>
      <w:lvlJc w:val="left"/>
      <w:pPr>
        <w:tabs>
          <w:tab w:val="num" w:pos="0"/>
        </w:tabs>
        <w:ind w:left="6753" w:hanging="360"/>
      </w:pPr>
    </w:lvl>
    <w:lvl w:ilvl="8">
      <w:start w:val="1"/>
      <w:numFmt w:val="lowerRoman"/>
      <w:lvlText w:val="%9."/>
      <w:lvlJc w:val="right"/>
      <w:pPr>
        <w:tabs>
          <w:tab w:val="num" w:pos="0"/>
        </w:tabs>
        <w:ind w:left="7473" w:hanging="180"/>
      </w:pPr>
    </w:lvl>
  </w:abstractNum>
  <w:abstractNum w:abstractNumId="35">
    <w:lvl w:ilvl="0">
      <w:start w:val="1"/>
      <w:numFmt w:val="upperRoman"/>
      <w:lvlText w:val="%1."/>
      <w:lvlJc w:val="righ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7">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8">
    <w:lvl w:ilvl="0">
      <w:start w:val="1"/>
      <w:numFmt w:val="decimal"/>
      <w:lvlText w:val="%1."/>
      <w:lvlJc w:val="left"/>
      <w:pPr>
        <w:tabs>
          <w:tab w:val="num" w:pos="0"/>
        </w:tabs>
        <w:ind w:left="1500" w:hanging="360"/>
      </w:pPr>
    </w:lvl>
    <w:lvl w:ilvl="1">
      <w:start w:val="1"/>
      <w:numFmt w:val="lowerLetter"/>
      <w:lvlText w:val="%2."/>
      <w:lvlJc w:val="left"/>
      <w:pPr>
        <w:tabs>
          <w:tab w:val="num" w:pos="0"/>
        </w:tabs>
        <w:ind w:left="2220" w:hanging="360"/>
      </w:pPr>
    </w:lvl>
    <w:lvl w:ilvl="2">
      <w:start w:val="1"/>
      <w:numFmt w:val="lowerRoman"/>
      <w:lvlText w:val="%3."/>
      <w:lvlJc w:val="right"/>
      <w:pPr>
        <w:tabs>
          <w:tab w:val="num" w:pos="0"/>
        </w:tabs>
        <w:ind w:left="2940" w:hanging="180"/>
      </w:pPr>
    </w:lvl>
    <w:lvl w:ilvl="3">
      <w:start w:val="1"/>
      <w:numFmt w:val="decimal"/>
      <w:lvlText w:val="%4."/>
      <w:lvlJc w:val="left"/>
      <w:pPr>
        <w:tabs>
          <w:tab w:val="num" w:pos="0"/>
        </w:tabs>
        <w:ind w:left="3660" w:hanging="360"/>
      </w:pPr>
      <w:rPr>
        <w:sz w:val="14"/>
        <w:szCs w:val="14"/>
        <w:rFonts w:ascii="Verdana" w:hAnsi="Verdana" w:eastAsia="Verdana" w:cs="Verdana"/>
      </w:rPr>
    </w:lvl>
    <w:lvl w:ilvl="4">
      <w:start w:val="1"/>
      <w:numFmt w:val="lowerLetter"/>
      <w:lvlText w:val="%5."/>
      <w:lvlJc w:val="left"/>
      <w:pPr>
        <w:tabs>
          <w:tab w:val="num" w:pos="0"/>
        </w:tabs>
        <w:ind w:left="4380" w:hanging="360"/>
      </w:pPr>
    </w:lvl>
    <w:lvl w:ilvl="5">
      <w:start w:val="1"/>
      <w:numFmt w:val="lowerRoman"/>
      <w:lvlText w:val="%6."/>
      <w:lvlJc w:val="right"/>
      <w:pPr>
        <w:tabs>
          <w:tab w:val="num" w:pos="0"/>
        </w:tabs>
        <w:ind w:left="5100" w:hanging="180"/>
      </w:pPr>
    </w:lvl>
    <w:lvl w:ilvl="6">
      <w:start w:val="1"/>
      <w:numFmt w:val="decimal"/>
      <w:lvlText w:val="%7."/>
      <w:lvlJc w:val="left"/>
      <w:pPr>
        <w:tabs>
          <w:tab w:val="num" w:pos="0"/>
        </w:tabs>
        <w:ind w:left="5820" w:hanging="360"/>
      </w:pPr>
    </w:lvl>
    <w:lvl w:ilvl="7">
      <w:start w:val="1"/>
      <w:numFmt w:val="lowerLetter"/>
      <w:lvlText w:val="%8."/>
      <w:lvlJc w:val="left"/>
      <w:pPr>
        <w:tabs>
          <w:tab w:val="num" w:pos="0"/>
        </w:tabs>
        <w:ind w:left="6540" w:hanging="360"/>
      </w:pPr>
    </w:lvl>
    <w:lvl w:ilvl="8">
      <w:start w:val="1"/>
      <w:numFmt w:val="lowerRoman"/>
      <w:lvlText w:val="%9."/>
      <w:lvlJc w:val="right"/>
      <w:pPr>
        <w:tabs>
          <w:tab w:val="num" w:pos="0"/>
        </w:tabs>
        <w:ind w:left="7260" w:hanging="180"/>
      </w:pPr>
    </w:lvl>
  </w:abstractNum>
  <w:abstractNum w:abstractNumId="39">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0">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1">
    <w:lvl w:ilvl="0">
      <w:start w:val="1"/>
      <w:numFmt w:val="upperRoman"/>
      <w:lvlText w:val="%1."/>
      <w:lvlJc w:val="right"/>
      <w:pPr>
        <w:tabs>
          <w:tab w:val="num" w:pos="0"/>
        </w:tabs>
        <w:ind w:left="1146" w:hanging="360"/>
      </w:pPr>
      <w:rPr>
        <w:sz w:val="18"/>
        <w:b w:val="false"/>
        <w:szCs w:val="18"/>
        <w:rFonts w:ascii="Verdana" w:hAnsi="Verdana" w:eastAsia="Verdana" w:cs="Verdana"/>
      </w:r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42">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3">
    <w:lvl w:ilvl="0">
      <w:start w:val="1"/>
      <w:numFmt w:val="upperRoman"/>
      <w:lvlText w:val="%1."/>
      <w:lvlJc w:val="right"/>
      <w:pPr>
        <w:tabs>
          <w:tab w:val="num" w:pos="0"/>
        </w:tabs>
        <w:ind w:left="1080" w:hanging="360"/>
      </w:pPr>
      <w:rPr>
        <w:sz w:val="18"/>
        <w:b w:val="false"/>
        <w:szCs w:val="18"/>
        <w:bCs/>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4">
    <w:lvl w:ilvl="0">
      <w:start w:val="1"/>
      <w:numFmt w:val="upperRoman"/>
      <w:lvlText w:val="%1."/>
      <w:lvlJc w:val="right"/>
      <w:pPr>
        <w:tabs>
          <w:tab w:val="num" w:pos="0"/>
        </w:tabs>
        <w:ind w:left="720" w:hanging="360"/>
      </w:pPr>
      <w:rPr>
        <w:sz w:val="18"/>
        <w:szCs w:val="18"/>
        <w:rFonts w:ascii="Verdana" w:hAnsi="Verdan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6">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7">
    <w:lvl w:ilvl="0">
      <w:start w:val="1"/>
      <w:numFmt w:val="lowerLetter"/>
      <w:lvlText w:val="%1)"/>
      <w:lvlJc w:val="left"/>
      <w:pPr>
        <w:tabs>
          <w:tab w:val="num" w:pos="0"/>
        </w:tabs>
        <w:ind w:left="1080"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8">
    <w:lvl w:ilvl="0">
      <w:start w:val="1"/>
      <w:numFmt w:val="lowerLetter"/>
      <w:lvlText w:val="%1)"/>
      <w:lvlJc w:val="left"/>
      <w:pPr>
        <w:tabs>
          <w:tab w:val="num" w:pos="0"/>
        </w:tabs>
        <w:ind w:left="1080" w:hanging="360"/>
      </w:pPr>
      <w:rPr>
        <w:sz w:val="18"/>
        <w:b/>
        <w:szCs w:val="18"/>
        <w:bCs/>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9">
    <w:lvl w:ilvl="0">
      <w:start w:val="1"/>
      <w:numFmt w:val="lowerLetter"/>
      <w:lvlText w:val="%1)"/>
      <w:lvlJc w:val="left"/>
      <w:pPr>
        <w:tabs>
          <w:tab w:val="num" w:pos="0"/>
        </w:tabs>
        <w:ind w:left="1647" w:hanging="360"/>
      </w:pPr>
      <w:rPr>
        <w:sz w:val="14"/>
        <w:b/>
        <w:szCs w:val="18"/>
        <w:rFonts w:ascii="Verdana" w:hAnsi="Verdana"/>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50">
    <w:lvl w:ilvl="0">
      <w:start w:val="1"/>
      <w:numFmt w:val="upperRoman"/>
      <w:lvlText w:val="%1."/>
      <w:lvlJc w:val="right"/>
      <w:pPr>
        <w:tabs>
          <w:tab w:val="num" w:pos="0"/>
        </w:tabs>
        <w:ind w:left="720" w:hanging="360"/>
      </w:pPr>
      <w:rPr>
        <w:sz w:val="18"/>
        <w:szCs w:val="18"/>
        <w:rFonts w:ascii="Verdana" w:hAnsi="Verdana" w:eastAsia="Arial" w:cs="Arial"/>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1">
    <w:lvl w:ilvl="0">
      <w:start w:val="1"/>
      <w:numFmt w:val="lowerLetter"/>
      <w:lvlText w:val="%1)"/>
      <w:lvlJc w:val="left"/>
      <w:pPr>
        <w:tabs>
          <w:tab w:val="num" w:pos="0"/>
        </w:tabs>
        <w:ind w:left="1647" w:hanging="360"/>
      </w:pPr>
      <w:rPr>
        <w:sz w:val="14"/>
        <w:b/>
        <w:szCs w:val="18"/>
        <w:rFonts w:ascii="Verdana" w:hAnsi="Verdana"/>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52">
    <w:lvl w:ilvl="0">
      <w:start w:val="1"/>
      <w:numFmt w:val="decimal"/>
      <w:lvlText w:val="%1)"/>
      <w:lvlJc w:val="left"/>
      <w:pPr>
        <w:tabs>
          <w:tab w:val="num" w:pos="0"/>
        </w:tabs>
        <w:ind w:left="720" w:hanging="360"/>
      </w:pPr>
      <w:rPr>
        <w:b/>
        <w:rFonts w:eastAsia="Verdan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lvl w:ilvl="0">
      <w:start w:val="1"/>
      <w:numFmt w:val="lowerLetter"/>
      <w:lvlText w:val="%1)"/>
      <w:lvlJc w:val="left"/>
      <w:pPr>
        <w:tabs>
          <w:tab w:val="num" w:pos="0"/>
        </w:tabs>
        <w:ind w:left="1353"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4">
    <w:lvl w:ilvl="0">
      <w:start w:val="1"/>
      <w:numFmt w:val="lowerLetter"/>
      <w:lvlText w:val="%1)"/>
      <w:lvlJc w:val="left"/>
      <w:pPr>
        <w:tabs>
          <w:tab w:val="num" w:pos="0"/>
        </w:tabs>
        <w:ind w:left="1353"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5">
    <w:lvl w:ilvl="0">
      <w:start w:val="1"/>
      <w:numFmt w:val="lowerLetter"/>
      <w:lvlText w:val="%1)"/>
      <w:lvlJc w:val="left"/>
      <w:pPr>
        <w:tabs>
          <w:tab w:val="num" w:pos="0"/>
        </w:tabs>
        <w:ind w:left="1353"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6">
    <w:lvl w:ilvl="0">
      <w:start w:val="1"/>
      <w:numFmt w:val="lowerLetter"/>
      <w:lvlText w:val="%1)"/>
      <w:lvlJc w:val="left"/>
      <w:pPr>
        <w:tabs>
          <w:tab w:val="num" w:pos="0"/>
        </w:tabs>
        <w:ind w:left="1353"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7">
    <w:lvl w:ilvl="0">
      <w:start w:val="1"/>
      <w:numFmt w:val="lowerLetter"/>
      <w:lvlText w:val="%1)"/>
      <w:lvlJc w:val="left"/>
      <w:pPr>
        <w:tabs>
          <w:tab w:val="num" w:pos="0"/>
        </w:tabs>
        <w:ind w:left="1353"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8">
    <w:lvl w:ilvl="0">
      <w:start w:val="1"/>
      <w:numFmt w:val="lowerLetter"/>
      <w:lvlText w:val="%1)"/>
      <w:lvlJc w:val="left"/>
      <w:pPr>
        <w:tabs>
          <w:tab w:val="num" w:pos="0"/>
        </w:tabs>
        <w:ind w:left="1353"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9">
    <w:lvl w:ilvl="0">
      <w:start w:val="1"/>
      <w:numFmt w:val="lowerLetter"/>
      <w:lvlText w:val="%1)"/>
      <w:lvlJc w:val="left"/>
      <w:pPr>
        <w:tabs>
          <w:tab w:val="num" w:pos="0"/>
        </w:tabs>
        <w:ind w:left="1353" w:hanging="360"/>
      </w:pPr>
      <w:rPr>
        <w:sz w:val="18"/>
        <w:b/>
        <w:szCs w:val="18"/>
        <w:rFonts w:ascii="Verdana" w:hAnsi="Verdana" w:eastAsia="Verdana" w:cs="Verdan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53"/>
    <w:lvlOverride w:ilvl="0">
      <w:startOverride w:val="1"/>
    </w:lvlOverride>
  </w:num>
  <w:num w:numId="62">
    <w:abstractNumId w:val="53"/>
  </w:num>
  <w:num w:numId="63">
    <w:abstractNumId w:val="53"/>
  </w:num>
  <w:num w:numId="64">
    <w:abstractNumId w:val="53"/>
  </w:num>
  <w:num w:numId="65">
    <w:abstractNumId w:val="53"/>
  </w:num>
  <w:num w:numId="66">
    <w:abstractNumId w:val="53"/>
  </w:num>
  <w:num w:numId="67">
    <w:abstractNumId w:val="53"/>
  </w:num>
</w:numbering>
</file>

<file path=word/settings.xml><?xml version="1.0" encoding="utf-8"?>
<w:settings xmlns:w="http://schemas.openxmlformats.org/wordprocessingml/2006/main">
  <w:zoom w:percent="100"/>
  <w:defaultTabStop w:val="709"/>
  <w:autoHyphenation w:val="true"/>
  <w:footnotePr>
    <w:numFmt w:val="decimal"/>
    <w:numRestart w:val="eachPage"/>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iberation Serif" w:cs="Liberation Serif"/>
        <w:sz w:val="24"/>
        <w:szCs w:val="24"/>
        <w:lang w:val="pt-BR" w:eastAsia="pt-BR"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8c4851"/>
    <w:pPr>
      <w:widowControl/>
      <w:suppressAutoHyphens w:val="true"/>
      <w:bidi w:val="0"/>
      <w:spacing w:before="0" w:after="0"/>
      <w:jc w:val="left"/>
      <w:textAlignment w:val="baseline"/>
    </w:pPr>
    <w:rPr>
      <w:rFonts w:ascii="Liberation Serif" w:hAnsi="Liberation Serif" w:eastAsia="Liberation Serif" w:cs="Liberation Serif"/>
      <w:color w:val="auto"/>
      <w:kern w:val="0"/>
      <w:sz w:val="24"/>
      <w:szCs w:val="24"/>
      <w:lang w:val="pt-BR" w:eastAsia="pt-BR" w:bidi="ar-SA"/>
    </w:rPr>
  </w:style>
  <w:style w:type="paragraph" w:styleId="Ttulo1">
    <w:name w:val="Heading 1"/>
    <w:basedOn w:val="Normal1"/>
    <w:next w:val="Normal1"/>
    <w:qFormat/>
    <w:rsid w:val="009565d9"/>
    <w:pPr>
      <w:keepNext w:val="true"/>
      <w:keepLines/>
      <w:spacing w:before="480" w:after="120"/>
      <w:outlineLvl w:val="0"/>
    </w:pPr>
    <w:rPr>
      <w:b/>
      <w:sz w:val="48"/>
      <w:szCs w:val="48"/>
    </w:rPr>
  </w:style>
  <w:style w:type="paragraph" w:styleId="Ttulo2">
    <w:name w:val="Heading 2"/>
    <w:basedOn w:val="Normal1"/>
    <w:next w:val="Normal1"/>
    <w:qFormat/>
    <w:rsid w:val="009565d9"/>
    <w:pPr>
      <w:keepNext w:val="true"/>
      <w:keepLines/>
      <w:spacing w:before="360" w:after="80"/>
      <w:outlineLvl w:val="1"/>
    </w:pPr>
    <w:rPr>
      <w:b/>
      <w:sz w:val="36"/>
      <w:szCs w:val="36"/>
    </w:rPr>
  </w:style>
  <w:style w:type="paragraph" w:styleId="Ttulo3">
    <w:name w:val="Heading 3"/>
    <w:basedOn w:val="Normal1"/>
    <w:next w:val="Normal1"/>
    <w:qFormat/>
    <w:rsid w:val="009565d9"/>
    <w:pPr>
      <w:keepNext w:val="true"/>
      <w:keepLines/>
      <w:spacing w:before="280" w:after="80"/>
      <w:outlineLvl w:val="2"/>
    </w:pPr>
    <w:rPr>
      <w:b/>
      <w:sz w:val="28"/>
      <w:szCs w:val="28"/>
    </w:rPr>
  </w:style>
  <w:style w:type="paragraph" w:styleId="Ttulo4">
    <w:name w:val="Heading 4"/>
    <w:basedOn w:val="Normal1"/>
    <w:next w:val="Normal1"/>
    <w:qFormat/>
    <w:rsid w:val="009565d9"/>
    <w:pPr>
      <w:keepNext w:val="true"/>
      <w:keepLines/>
      <w:spacing w:before="240" w:after="40"/>
      <w:outlineLvl w:val="3"/>
    </w:pPr>
    <w:rPr>
      <w:b/>
    </w:rPr>
  </w:style>
  <w:style w:type="paragraph" w:styleId="Ttulo5">
    <w:name w:val="Heading 5"/>
    <w:basedOn w:val="Normal1"/>
    <w:next w:val="Normal1"/>
    <w:qFormat/>
    <w:rsid w:val="009565d9"/>
    <w:pPr>
      <w:keepNext w:val="true"/>
      <w:keepLines/>
      <w:spacing w:before="220" w:after="40"/>
      <w:outlineLvl w:val="4"/>
    </w:pPr>
    <w:rPr>
      <w:b/>
      <w:sz w:val="22"/>
      <w:szCs w:val="22"/>
    </w:rPr>
  </w:style>
  <w:style w:type="paragraph" w:styleId="Ttulo6">
    <w:name w:val="Heading 6"/>
    <w:basedOn w:val="Normal1"/>
    <w:next w:val="Normal1"/>
    <w:qFormat/>
    <w:rsid w:val="009565d9"/>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Hyperlink1" w:customStyle="1">
    <w:name w:val="Hyperlink1"/>
    <w:qFormat/>
    <w:rsid w:val="008c4851"/>
    <w:rPr>
      <w:color w:val="000080"/>
      <w:u w:val="single"/>
    </w:rPr>
  </w:style>
  <w:style w:type="character" w:styleId="WW8Num2z0" w:customStyle="1">
    <w:name w:val="WW8Num2z0"/>
    <w:qFormat/>
    <w:rsid w:val="008c4851"/>
    <w:rPr>
      <w:rFonts w:ascii="Verdana" w:hAnsi="Verdana" w:eastAsia="Verdana" w:cs="Verdana"/>
      <w:b/>
      <w:sz w:val="18"/>
      <w:szCs w:val="18"/>
    </w:rPr>
  </w:style>
  <w:style w:type="character" w:styleId="WW8Num2z1" w:customStyle="1">
    <w:name w:val="WW8Num2z1"/>
    <w:qFormat/>
    <w:rsid w:val="008c4851"/>
    <w:rPr/>
  </w:style>
  <w:style w:type="character" w:styleId="WW8Num2z2" w:customStyle="1">
    <w:name w:val="WW8Num2z2"/>
    <w:qFormat/>
    <w:rsid w:val="008c4851"/>
    <w:rPr/>
  </w:style>
  <w:style w:type="character" w:styleId="WW8Num2z3" w:customStyle="1">
    <w:name w:val="WW8Num2z3"/>
    <w:qFormat/>
    <w:rsid w:val="008c4851"/>
    <w:rPr/>
  </w:style>
  <w:style w:type="character" w:styleId="WW8Num2z4" w:customStyle="1">
    <w:name w:val="WW8Num2z4"/>
    <w:qFormat/>
    <w:rsid w:val="008c4851"/>
    <w:rPr/>
  </w:style>
  <w:style w:type="character" w:styleId="WW8Num2z5" w:customStyle="1">
    <w:name w:val="WW8Num2z5"/>
    <w:qFormat/>
    <w:rsid w:val="008c4851"/>
    <w:rPr/>
  </w:style>
  <w:style w:type="character" w:styleId="WW8Num2z6" w:customStyle="1">
    <w:name w:val="WW8Num2z6"/>
    <w:qFormat/>
    <w:rsid w:val="008c4851"/>
    <w:rPr/>
  </w:style>
  <w:style w:type="character" w:styleId="WW8Num2z7" w:customStyle="1">
    <w:name w:val="WW8Num2z7"/>
    <w:qFormat/>
    <w:rsid w:val="008c4851"/>
    <w:rPr/>
  </w:style>
  <w:style w:type="character" w:styleId="WW8Num2z8" w:customStyle="1">
    <w:name w:val="WW8Num2z8"/>
    <w:qFormat/>
    <w:rsid w:val="008c4851"/>
    <w:rPr/>
  </w:style>
  <w:style w:type="character" w:styleId="WW8Num3z0" w:customStyle="1">
    <w:name w:val="WW8Num3z0"/>
    <w:qFormat/>
    <w:rsid w:val="008c4851"/>
    <w:rPr>
      <w:rFonts w:ascii="Verdana" w:hAnsi="Verdana" w:eastAsia="Verdana" w:cs="Verdana"/>
      <w:b w:val="false"/>
      <w:bCs/>
      <w:caps/>
      <w:kern w:val="2"/>
      <w:sz w:val="18"/>
      <w:szCs w:val="18"/>
    </w:rPr>
  </w:style>
  <w:style w:type="character" w:styleId="WW8Num3z1" w:customStyle="1">
    <w:name w:val="WW8Num3z1"/>
    <w:qFormat/>
    <w:rsid w:val="008c4851"/>
    <w:rPr>
      <w:rFonts w:ascii="Verdana" w:hAnsi="Verdana" w:eastAsia="Verdana" w:cs="Verdana"/>
      <w:sz w:val="18"/>
      <w:szCs w:val="18"/>
    </w:rPr>
  </w:style>
  <w:style w:type="character" w:styleId="WW8Num3z2" w:customStyle="1">
    <w:name w:val="WW8Num3z2"/>
    <w:qFormat/>
    <w:rsid w:val="008c4851"/>
    <w:rPr>
      <w:rFonts w:cs="Verdana"/>
      <w:sz w:val="18"/>
      <w:szCs w:val="18"/>
    </w:rPr>
  </w:style>
  <w:style w:type="character" w:styleId="WW8Num3z3" w:customStyle="1">
    <w:name w:val="WW8Num3z3"/>
    <w:qFormat/>
    <w:rsid w:val="008c4851"/>
    <w:rPr/>
  </w:style>
  <w:style w:type="character" w:styleId="WW8Num3z4" w:customStyle="1">
    <w:name w:val="WW8Num3z4"/>
    <w:qFormat/>
    <w:rsid w:val="008c4851"/>
    <w:rPr/>
  </w:style>
  <w:style w:type="character" w:styleId="WW8Num3z5" w:customStyle="1">
    <w:name w:val="WW8Num3z5"/>
    <w:qFormat/>
    <w:rsid w:val="008c4851"/>
    <w:rPr/>
  </w:style>
  <w:style w:type="character" w:styleId="WW8Num3z6" w:customStyle="1">
    <w:name w:val="WW8Num3z6"/>
    <w:qFormat/>
    <w:rsid w:val="008c4851"/>
    <w:rPr>
      <w:rFonts w:cs="Verdana"/>
      <w:b w:val="false"/>
      <w:sz w:val="18"/>
      <w:szCs w:val="18"/>
    </w:rPr>
  </w:style>
  <w:style w:type="character" w:styleId="WW8Num3z7" w:customStyle="1">
    <w:name w:val="WW8Num3z7"/>
    <w:qFormat/>
    <w:rsid w:val="008c4851"/>
    <w:rPr/>
  </w:style>
  <w:style w:type="character" w:styleId="WW8Num3z8" w:customStyle="1">
    <w:name w:val="WW8Num3z8"/>
    <w:qFormat/>
    <w:rsid w:val="008c4851"/>
    <w:rPr/>
  </w:style>
  <w:style w:type="character" w:styleId="Forte1" w:customStyle="1">
    <w:name w:val="Forte1"/>
    <w:basedOn w:val="DefaultParagraphFont"/>
    <w:qFormat/>
    <w:rsid w:val="008c4851"/>
    <w:rPr>
      <w:b/>
      <w:bCs/>
    </w:rPr>
  </w:style>
  <w:style w:type="character" w:styleId="Fontepargpadro1" w:customStyle="1">
    <w:name w:val="Fonte parág. padrão1"/>
    <w:qFormat/>
    <w:rsid w:val="008c4851"/>
    <w:rPr/>
  </w:style>
  <w:style w:type="character" w:styleId="Nfase">
    <w:name w:val="Ênfase"/>
    <w:basedOn w:val="Fontepargpadro1"/>
    <w:qFormat/>
    <w:rsid w:val="008c4851"/>
    <w:rPr>
      <w:b/>
      <w:bCs/>
      <w:i w:val="false"/>
      <w:iCs w:val="false"/>
    </w:rPr>
  </w:style>
  <w:style w:type="character" w:styleId="Smbolosdenumerao" w:customStyle="1">
    <w:name w:val="Símbolos de numeração"/>
    <w:qFormat/>
    <w:rsid w:val="008c4851"/>
    <w:rPr>
      <w:rFonts w:ascii="Verdana" w:hAnsi="Verdana" w:eastAsia="Arial" w:cs="Arial"/>
      <w:color w:val="FF0000"/>
      <w:sz w:val="18"/>
      <w:szCs w:val="18"/>
    </w:rPr>
  </w:style>
  <w:style w:type="character" w:styleId="HiperlinkVisitado1" w:customStyle="1">
    <w:name w:val="HiperlinkVisitado1"/>
    <w:basedOn w:val="Fontepargpadro1"/>
    <w:qFormat/>
    <w:rsid w:val="008c4851"/>
    <w:rPr>
      <w:color w:val="800080"/>
      <w:u w:val="single"/>
    </w:rPr>
  </w:style>
  <w:style w:type="character" w:styleId="LinkdaInternet">
    <w:name w:val="Link da Internet"/>
    <w:basedOn w:val="DefaultParagraphFont"/>
    <w:uiPriority w:val="99"/>
    <w:unhideWhenUsed/>
    <w:rsid w:val="000d1447"/>
    <w:rPr>
      <w:color w:val="0563C1" w:themeColor="hyperlink"/>
      <w:u w:val="single"/>
    </w:rPr>
  </w:style>
  <w:style w:type="character" w:styleId="MenoPendente1" w:customStyle="1">
    <w:name w:val="Menção Pendente1"/>
    <w:basedOn w:val="DefaultParagraphFont"/>
    <w:qFormat/>
    <w:rsid w:val="008c4851"/>
    <w:rPr>
      <w:color w:val="605E5C"/>
      <w:shd w:fill="E1DFDD" w:val="clear"/>
    </w:rPr>
  </w:style>
  <w:style w:type="character" w:styleId="TextodebaloChar" w:customStyle="1">
    <w:name w:val="Texto de balão Char"/>
    <w:basedOn w:val="DefaultParagraphFont"/>
    <w:qFormat/>
    <w:rsid w:val="008c4851"/>
    <w:rPr>
      <w:rFonts w:ascii="Segoe UI" w:hAnsi="Segoe UI" w:cs="Mangal"/>
      <w:sz w:val="18"/>
      <w:szCs w:val="16"/>
    </w:rPr>
  </w:style>
  <w:style w:type="character" w:styleId="Ttulo1Char" w:customStyle="1">
    <w:name w:val="Título 1 Char"/>
    <w:basedOn w:val="DefaultParagraphFont"/>
    <w:qFormat/>
    <w:rsid w:val="008c4851"/>
    <w:rPr>
      <w:rFonts w:ascii="Calibri Light" w:hAnsi="Calibri Light" w:eastAsia="Times New Roman" w:cs="Mangal"/>
      <w:color w:val="2F5496"/>
      <w:sz w:val="32"/>
      <w:szCs w:val="29"/>
    </w:rPr>
  </w:style>
  <w:style w:type="character" w:styleId="CorpodetextoChar" w:customStyle="1">
    <w:name w:val="Corpo de texto Char"/>
    <w:basedOn w:val="DefaultParagraphFont"/>
    <w:link w:val="Textbody"/>
    <w:qFormat/>
    <w:rsid w:val="00f223ff"/>
    <w:rPr>
      <w:rFonts w:ascii="Times New Roman" w:hAnsi="Times New Roman" w:eastAsia="Times New Roman" w:cs="Times New Roman"/>
      <w:kern w:val="0"/>
      <w:lang w:bidi="ar-SA"/>
    </w:rPr>
  </w:style>
  <w:style w:type="character" w:styleId="WW8Num5z0" w:customStyle="1">
    <w:name w:val="WW8Num5z0"/>
    <w:qFormat/>
    <w:rsid w:val="00e34a77"/>
    <w:rPr>
      <w:rFonts w:ascii="Verdana" w:hAnsi="Verdana" w:eastAsia="Arial" w:cs="Verdana"/>
      <w:b/>
      <w:i/>
      <w:sz w:val="18"/>
      <w:szCs w:val="18"/>
    </w:rPr>
  </w:style>
  <w:style w:type="character" w:styleId="WW8Num5z1" w:customStyle="1">
    <w:name w:val="WW8Num5z1"/>
    <w:qFormat/>
    <w:rsid w:val="00e34a77"/>
    <w:rPr/>
  </w:style>
  <w:style w:type="character" w:styleId="WW8Num5z2" w:customStyle="1">
    <w:name w:val="WW8Num5z2"/>
    <w:qFormat/>
    <w:rsid w:val="00e34a77"/>
    <w:rPr/>
  </w:style>
  <w:style w:type="character" w:styleId="WW8Num5z3" w:customStyle="1">
    <w:name w:val="WW8Num5z3"/>
    <w:qFormat/>
    <w:rsid w:val="00e34a77"/>
    <w:rPr/>
  </w:style>
  <w:style w:type="character" w:styleId="WW8Num5z4" w:customStyle="1">
    <w:name w:val="WW8Num5z4"/>
    <w:qFormat/>
    <w:rsid w:val="00e34a77"/>
    <w:rPr/>
  </w:style>
  <w:style w:type="character" w:styleId="WW8Num5z5" w:customStyle="1">
    <w:name w:val="WW8Num5z5"/>
    <w:qFormat/>
    <w:rsid w:val="00e34a77"/>
    <w:rPr/>
  </w:style>
  <w:style w:type="character" w:styleId="WW8Num5z6" w:customStyle="1">
    <w:name w:val="WW8Num5z6"/>
    <w:qFormat/>
    <w:rsid w:val="00e34a77"/>
    <w:rPr/>
  </w:style>
  <w:style w:type="character" w:styleId="WW8Num5z7" w:customStyle="1">
    <w:name w:val="WW8Num5z7"/>
    <w:qFormat/>
    <w:rsid w:val="00e34a77"/>
    <w:rPr/>
  </w:style>
  <w:style w:type="character" w:styleId="WW8Num5z8" w:customStyle="1">
    <w:name w:val="WW8Num5z8"/>
    <w:qFormat/>
    <w:rsid w:val="00e34a77"/>
    <w:rPr/>
  </w:style>
  <w:style w:type="character" w:styleId="Fontepargpadro2" w:customStyle="1">
    <w:name w:val="Fonte parág. padrão2"/>
    <w:qFormat/>
    <w:rsid w:val="00e34a77"/>
    <w:rPr/>
  </w:style>
  <w:style w:type="character" w:styleId="Caracteresdenotaderodap" w:customStyle="1">
    <w:name w:val="Caracteres de nota de rodapé"/>
    <w:qFormat/>
    <w:rsid w:val="00e34a77"/>
    <w:rPr>
      <w:vertAlign w:val="superscript"/>
    </w:rPr>
  </w:style>
  <w:style w:type="character" w:styleId="Ncoradanotaderodap">
    <w:name w:val="Âncora da nota de rodapé"/>
    <w:rPr>
      <w:vertAlign w:val="superscript"/>
    </w:rPr>
  </w:style>
  <w:style w:type="character" w:styleId="FootnoteCharacters" w:customStyle="1">
    <w:name w:val="Footnote Characters"/>
    <w:qFormat/>
    <w:rsid w:val="00e34a77"/>
    <w:rPr>
      <w:vertAlign w:val="superscript"/>
    </w:rPr>
  </w:style>
  <w:style w:type="character" w:styleId="Caracteresdenotadefim" w:customStyle="1">
    <w:name w:val="Caracteres de nota de fim"/>
    <w:qFormat/>
    <w:rsid w:val="00e34a77"/>
    <w:rPr/>
  </w:style>
  <w:style w:type="character" w:styleId="Ncoradanotadefim">
    <w:name w:val="Âncora da nota de fim"/>
    <w:rPr>
      <w:vertAlign w:val="superscript"/>
    </w:rPr>
  </w:style>
  <w:style w:type="character" w:styleId="EndnoteCharacters" w:customStyle="1">
    <w:name w:val="Endnote Characters"/>
    <w:qFormat/>
    <w:rsid w:val="00e34a77"/>
    <w:rPr>
      <w:vertAlign w:val="superscript"/>
    </w:rPr>
  </w:style>
  <w:style w:type="character" w:styleId="TextodecomentrioChar" w:customStyle="1">
    <w:name w:val="Texto de comentário Char"/>
    <w:basedOn w:val="DefaultParagraphFont"/>
    <w:link w:val="Textodecomentrio"/>
    <w:uiPriority w:val="99"/>
    <w:semiHidden/>
    <w:qFormat/>
    <w:rsid w:val="00d863e2"/>
    <w:rPr>
      <w:rFonts w:cs="Mangal"/>
      <w:sz w:val="20"/>
      <w:szCs w:val="18"/>
    </w:rPr>
  </w:style>
  <w:style w:type="character" w:styleId="Annotationreference">
    <w:name w:val="annotation reference"/>
    <w:basedOn w:val="DefaultParagraphFont"/>
    <w:uiPriority w:val="99"/>
    <w:semiHidden/>
    <w:unhideWhenUsed/>
    <w:qFormat/>
    <w:rsid w:val="00d863e2"/>
    <w:rPr>
      <w:sz w:val="16"/>
      <w:szCs w:val="16"/>
    </w:rPr>
  </w:style>
  <w:style w:type="character" w:styleId="Nmerodelinha1" w:customStyle="1">
    <w:name w:val="Número de linha1"/>
    <w:qFormat/>
    <w:rsid w:val="002d53a1"/>
    <w:rPr/>
  </w:style>
  <w:style w:type="character" w:styleId="CabealhoChar" w:customStyle="1">
    <w:name w:val="Cabeçalho Char"/>
    <w:basedOn w:val="DefaultParagraphFont"/>
    <w:link w:val="Cabealho"/>
    <w:uiPriority w:val="99"/>
    <w:qFormat/>
    <w:rsid w:val="00a03ccf"/>
    <w:rPr>
      <w:rFonts w:cs="Mangal"/>
      <w:szCs w:val="21"/>
    </w:rPr>
  </w:style>
  <w:style w:type="character" w:styleId="MenoPendente2" w:customStyle="1">
    <w:name w:val="Menção Pendente2"/>
    <w:basedOn w:val="DefaultParagraphFont"/>
    <w:uiPriority w:val="99"/>
    <w:semiHidden/>
    <w:unhideWhenUsed/>
    <w:qFormat/>
    <w:rsid w:val="00a55f90"/>
    <w:rPr>
      <w:color w:val="605E5C"/>
      <w:shd w:fill="E1DFDD" w:val="clear"/>
    </w:rPr>
  </w:style>
  <w:style w:type="character" w:styleId="AssuntodocomentrioChar" w:customStyle="1">
    <w:name w:val="Assunto do comentário Char"/>
    <w:basedOn w:val="TextodecomentrioChar"/>
    <w:link w:val="Assuntodocomentrio"/>
    <w:uiPriority w:val="99"/>
    <w:semiHidden/>
    <w:qFormat/>
    <w:rsid w:val="003739b9"/>
    <w:rPr>
      <w:rFonts w:cs="Mangal"/>
      <w:b/>
      <w:bCs/>
      <w:sz w:val="20"/>
      <w:szCs w:val="18"/>
    </w:rPr>
  </w:style>
  <w:style w:type="character" w:styleId="MenoPendente3" w:customStyle="1">
    <w:name w:val="Menção Pendente3"/>
    <w:basedOn w:val="DefaultParagraphFont"/>
    <w:uiPriority w:val="99"/>
    <w:semiHidden/>
    <w:unhideWhenUsed/>
    <w:qFormat/>
    <w:rsid w:val="000d1447"/>
    <w:rPr>
      <w:color w:val="605E5C"/>
      <w:shd w:fill="E1DFDD" w:val="clear"/>
    </w:rPr>
  </w:style>
  <w:style w:type="character" w:styleId="MenoPendente4" w:customStyle="1">
    <w:name w:val="Menção Pendente4"/>
    <w:basedOn w:val="DefaultParagraphFont"/>
    <w:uiPriority w:val="99"/>
    <w:semiHidden/>
    <w:unhideWhenUsed/>
    <w:qFormat/>
    <w:rsid w:val="00e217a8"/>
    <w:rPr>
      <w:color w:val="605E5C"/>
      <w:shd w:fill="E1DFDD" w:val="clear"/>
    </w:rPr>
  </w:style>
  <w:style w:type="character" w:styleId="Linkdainternetvisitado">
    <w:name w:val="Link da internet visitado"/>
    <w:basedOn w:val="DefaultParagraphFont"/>
    <w:uiPriority w:val="99"/>
    <w:semiHidden/>
    <w:unhideWhenUsed/>
    <w:rsid w:val="00e217a8"/>
    <w:rPr>
      <w:color w:val="954F72" w:themeColor="followedHyperlink"/>
      <w:u w:val="single"/>
    </w:rPr>
  </w:style>
  <w:style w:type="character" w:styleId="UnresolvedMention">
    <w:name w:val="Unresolved Mention"/>
    <w:basedOn w:val="DefaultParagraphFont"/>
    <w:uiPriority w:val="99"/>
    <w:semiHidden/>
    <w:unhideWhenUsed/>
    <w:qFormat/>
    <w:rsid w:val="00bc6b5b"/>
    <w:rPr>
      <w:color w:val="605E5C"/>
      <w:shd w:fill="E1DFDD" w:val="clear"/>
    </w:rPr>
  </w:style>
  <w:style w:type="character" w:styleId="Strong">
    <w:name w:val="Strong"/>
    <w:basedOn w:val="DefaultParagraphFont"/>
    <w:uiPriority w:val="22"/>
    <w:qFormat/>
    <w:rsid w:val="00c83450"/>
    <w:rPr>
      <w:b/>
      <w:bCs/>
    </w:rPr>
  </w:style>
  <w:style w:type="character" w:styleId="Hyperlink2" w:customStyle="1">
    <w:name w:val="Hyperlink2"/>
    <w:basedOn w:val="DefaultParagraphFont"/>
    <w:unhideWhenUsed/>
    <w:qFormat/>
    <w:rsid w:val="00a617b2"/>
    <w:rPr>
      <w:color w:val="0563C1" w:themeColor="hyperlink"/>
      <w:u w:val="single"/>
    </w:rPr>
  </w:style>
  <w:style w:type="character" w:styleId="CabealhoChar1" w:customStyle="1">
    <w:name w:val="Cabeçalho Char1"/>
    <w:basedOn w:val="DefaultParagraphFont"/>
    <w:uiPriority w:val="99"/>
    <w:qFormat/>
    <w:rsid w:val="009a5658"/>
    <w:rPr/>
  </w:style>
  <w:style w:type="character" w:styleId="Internetlink" w:customStyle="1">
    <w:name w:val="Hyperlink"/>
    <w:basedOn w:val="DefaultParagraphFont"/>
    <w:qFormat/>
    <w:rsid w:val="00113a08"/>
    <w:rPr>
      <w:color w:val="0563C1"/>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rsid w:val="00f223ff"/>
    <w:pPr>
      <w:spacing w:before="0" w:after="120"/>
      <w:textAlignment w:val="auto"/>
    </w:pPr>
    <w:rPr>
      <w:rFonts w:ascii="Times New Roman" w:hAnsi="Times New Roman" w:eastAsia="Times New Roman" w:cs="Times New Roman"/>
    </w:rPr>
  </w:style>
  <w:style w:type="paragraph" w:styleId="Lista">
    <w:name w:val="List"/>
    <w:basedOn w:val="Normal"/>
    <w:rsid w:val="008c4851"/>
    <w:pPr>
      <w:widowControl w:val="false"/>
    </w:pPr>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8c4851"/>
    <w:pPr>
      <w:widowControl w:val="false"/>
      <w:suppressLineNumbers/>
    </w:pPr>
    <w:rPr/>
  </w:style>
  <w:style w:type="paragraph" w:styleId="Ttulododocumento">
    <w:name w:val="Title"/>
    <w:basedOn w:val="Normal"/>
    <w:next w:val="Corpodotexto"/>
    <w:qFormat/>
    <w:rsid w:val="002d53a1"/>
    <w:pPr>
      <w:keepNext w:val="true"/>
      <w:spacing w:before="240" w:after="120"/>
    </w:pPr>
    <w:rPr>
      <w:rFonts w:ascii="Liberation Sans" w:hAnsi="Liberation Sans" w:eastAsia="Microsoft YaHei"/>
      <w:sz w:val="28"/>
      <w:szCs w:val="28"/>
    </w:rPr>
  </w:style>
  <w:style w:type="paragraph" w:styleId="Caption">
    <w:name w:val="caption"/>
    <w:qFormat/>
    <w:rsid w:val="008c4851"/>
    <w:pPr>
      <w:widowControl w:val="false"/>
      <w:suppressLineNumbers/>
      <w:suppressAutoHyphens w:val="true"/>
      <w:bidi w:val="0"/>
      <w:spacing w:before="120" w:after="120"/>
      <w:jc w:val="left"/>
    </w:pPr>
    <w:rPr>
      <w:rFonts w:ascii="Liberation Serif" w:hAnsi="Liberation Serif" w:eastAsia="Liberation Serif" w:cs="Liberation Serif"/>
      <w:i/>
      <w:iCs/>
      <w:color w:val="auto"/>
      <w:kern w:val="0"/>
      <w:sz w:val="24"/>
      <w:szCs w:val="24"/>
      <w:lang w:val="pt-BR" w:eastAsia="pt-BR" w:bidi="ar-SA"/>
    </w:rPr>
  </w:style>
  <w:style w:type="paragraph" w:styleId="Normal1" w:customStyle="1">
    <w:name w:val="Normal1"/>
    <w:qFormat/>
    <w:rsid w:val="009565d9"/>
    <w:pPr>
      <w:widowControl/>
      <w:suppressAutoHyphens w:val="true"/>
      <w:bidi w:val="0"/>
      <w:spacing w:before="0" w:after="0"/>
      <w:jc w:val="left"/>
    </w:pPr>
    <w:rPr>
      <w:rFonts w:ascii="Liberation Serif" w:hAnsi="Liberation Serif" w:eastAsia="Liberation Serif" w:cs="Liberation Serif"/>
      <w:color w:val="auto"/>
      <w:kern w:val="0"/>
      <w:sz w:val="24"/>
      <w:szCs w:val="24"/>
      <w:lang w:val="pt-BR" w:eastAsia="pt-BR" w:bidi="ar-SA"/>
    </w:rPr>
  </w:style>
  <w:style w:type="paragraph" w:styleId="Ttulo11" w:customStyle="1">
    <w:name w:val="Título 11"/>
    <w:basedOn w:val="Normal"/>
    <w:next w:val="Normal"/>
    <w:uiPriority w:val="9"/>
    <w:qFormat/>
    <w:rsid w:val="008c4851"/>
    <w:pPr>
      <w:keepNext w:val="true"/>
      <w:keepLines/>
      <w:spacing w:before="240" w:after="0"/>
      <w:outlineLvl w:val="0"/>
    </w:pPr>
    <w:rPr>
      <w:rFonts w:ascii="Calibri Light" w:hAnsi="Calibri Light" w:eastAsia="Times New Roman" w:cs="Mangal"/>
      <w:color w:val="2F5496"/>
      <w:sz w:val="32"/>
      <w:szCs w:val="29"/>
    </w:rPr>
  </w:style>
  <w:style w:type="paragraph" w:styleId="Ttulo21" w:customStyle="1">
    <w:name w:val="Título 21"/>
    <w:next w:val="Standard"/>
    <w:uiPriority w:val="9"/>
    <w:semiHidden/>
    <w:unhideWhenUsed/>
    <w:qFormat/>
    <w:rsid w:val="008c4851"/>
    <w:pPr>
      <w:keepNext w:val="true"/>
      <w:widowControl w:val="false"/>
      <w:suppressAutoHyphens w:val="true"/>
      <w:bidi w:val="0"/>
      <w:spacing w:before="240" w:after="60"/>
      <w:jc w:val="left"/>
      <w:outlineLvl w:val="1"/>
    </w:pPr>
    <w:rPr>
      <w:rFonts w:ascii="Arial" w:hAnsi="Arial" w:eastAsia="Arial" w:cs="Liberation Serif"/>
      <w:b/>
      <w:bCs/>
      <w:i/>
      <w:iCs/>
      <w:color w:val="auto"/>
      <w:kern w:val="0"/>
      <w:sz w:val="28"/>
      <w:szCs w:val="28"/>
      <w:lang w:val="pt-BR" w:eastAsia="pt-BR" w:bidi="ar-SA"/>
    </w:rPr>
  </w:style>
  <w:style w:type="paragraph" w:styleId="Ttulo41" w:customStyle="1">
    <w:name w:val="Título 41"/>
    <w:next w:val="Standard"/>
    <w:uiPriority w:val="9"/>
    <w:semiHidden/>
    <w:unhideWhenUsed/>
    <w:qFormat/>
    <w:rsid w:val="008c4851"/>
    <w:pPr>
      <w:keepNext w:val="true"/>
      <w:widowControl w:val="false"/>
      <w:suppressAutoHyphens w:val="true"/>
      <w:bidi w:val="0"/>
      <w:spacing w:before="240" w:after="60"/>
      <w:jc w:val="left"/>
      <w:outlineLvl w:val="3"/>
    </w:pPr>
    <w:rPr>
      <w:rFonts w:ascii="Liberation Serif" w:hAnsi="Liberation Serif" w:eastAsia="Liberation Serif" w:cs="Liberation Serif"/>
      <w:b/>
      <w:bCs/>
      <w:color w:val="auto"/>
      <w:kern w:val="0"/>
      <w:sz w:val="28"/>
      <w:szCs w:val="28"/>
      <w:lang w:val="pt-BR" w:eastAsia="pt-BR" w:bidi="ar-SA"/>
    </w:rPr>
  </w:style>
  <w:style w:type="paragraph" w:styleId="Ttulo61" w:customStyle="1">
    <w:name w:val="Título 61"/>
    <w:next w:val="Standard"/>
    <w:uiPriority w:val="9"/>
    <w:semiHidden/>
    <w:unhideWhenUsed/>
    <w:qFormat/>
    <w:rsid w:val="008c4851"/>
    <w:pPr>
      <w:widowControl w:val="false"/>
      <w:suppressAutoHyphens w:val="true"/>
      <w:bidi w:val="0"/>
      <w:spacing w:before="240" w:after="60"/>
      <w:jc w:val="left"/>
      <w:outlineLvl w:val="5"/>
    </w:pPr>
    <w:rPr>
      <w:rFonts w:eastAsia="SimSun, ËÎÌå" w:ascii="Liberation Serif" w:hAnsi="Liberation Serif" w:cs="Liberation Serif"/>
      <w:b/>
      <w:bCs/>
      <w:color w:val="auto"/>
      <w:kern w:val="0"/>
      <w:sz w:val="22"/>
      <w:szCs w:val="22"/>
      <w:lang w:val="pt-BR" w:eastAsia="pt-BR" w:bidi="ar-SA"/>
    </w:rPr>
  </w:style>
  <w:style w:type="paragraph" w:styleId="Legenda1" w:customStyle="1">
    <w:name w:val="Legenda1"/>
    <w:basedOn w:val="Normal"/>
    <w:qFormat/>
    <w:rsid w:val="00e34a77"/>
    <w:pPr>
      <w:suppressLineNumbers/>
      <w:spacing w:before="120" w:after="120"/>
    </w:pPr>
    <w:rPr>
      <w:i/>
      <w:iCs/>
    </w:rPr>
  </w:style>
  <w:style w:type="paragraph" w:styleId="Ttulo12" w:customStyle="1">
    <w:name w:val="Título1"/>
    <w:next w:val="Textbody"/>
    <w:qFormat/>
    <w:rsid w:val="008c4851"/>
    <w:pPr>
      <w:keepNext w:val="true"/>
      <w:widowControl w:val="false"/>
      <w:suppressAutoHyphens w:val="true"/>
      <w:bidi w:val="0"/>
      <w:spacing w:before="240" w:after="120"/>
      <w:jc w:val="left"/>
    </w:pPr>
    <w:rPr>
      <w:rFonts w:ascii="Liberation Sans" w:hAnsi="Liberation Sans" w:eastAsia="Microsoft YaHei" w:cs="Liberation Serif"/>
      <w:color w:val="auto"/>
      <w:kern w:val="0"/>
      <w:sz w:val="28"/>
      <w:szCs w:val="28"/>
      <w:lang w:val="pt-BR" w:eastAsia="pt-BR" w:bidi="ar-SA"/>
    </w:rPr>
  </w:style>
  <w:style w:type="paragraph" w:styleId="Standard" w:customStyle="1">
    <w:name w:val="Standard"/>
    <w:qFormat/>
    <w:rsid w:val="008c4851"/>
    <w:pPr>
      <w:widowControl/>
      <w:suppressAutoHyphens w:val="true"/>
      <w:bidi w:val="0"/>
      <w:spacing w:before="0" w:after="0"/>
      <w:jc w:val="left"/>
    </w:pPr>
    <w:rPr>
      <w:rFonts w:ascii="Times New Roman" w:hAnsi="Times New Roman" w:eastAsia="MS Mincho" w:cs="Times New Roman"/>
      <w:color w:val="auto"/>
      <w:kern w:val="0"/>
      <w:sz w:val="24"/>
      <w:szCs w:val="24"/>
      <w:lang w:val="pt-BR" w:eastAsia="pt-BR" w:bidi="ar-SA"/>
    </w:rPr>
  </w:style>
  <w:style w:type="paragraph" w:styleId="Textbody" w:customStyle="1">
    <w:name w:val="Text body"/>
    <w:basedOn w:val="Standard"/>
    <w:link w:val="CorpodetextoChar"/>
    <w:qFormat/>
    <w:rsid w:val="008c4851"/>
    <w:pPr>
      <w:spacing w:lineRule="auto" w:line="276" w:before="0" w:after="140"/>
    </w:pPr>
    <w:rPr/>
  </w:style>
  <w:style w:type="paragraph" w:styleId="CabealhoeRodap" w:customStyle="1">
    <w:name w:val="Cabeçalho e Rodapé"/>
    <w:basedOn w:val="Normal"/>
    <w:qFormat/>
    <w:rsid w:val="002d53a1"/>
    <w:pPr/>
    <w:rPr/>
  </w:style>
  <w:style w:type="paragraph" w:styleId="Cabealho1" w:customStyle="1">
    <w:name w:val="Cabeçalho1"/>
    <w:basedOn w:val="Standard"/>
    <w:qFormat/>
    <w:rsid w:val="008c4851"/>
    <w:pPr>
      <w:suppressLineNumbers/>
      <w:tabs>
        <w:tab w:val="clear" w:pos="709"/>
        <w:tab w:val="center" w:pos="4819" w:leader="none"/>
        <w:tab w:val="right" w:pos="9638" w:leader="none"/>
      </w:tabs>
    </w:pPr>
    <w:rPr/>
  </w:style>
  <w:style w:type="paragraph" w:styleId="Rodap1" w:customStyle="1">
    <w:name w:val="Rodapé1"/>
    <w:basedOn w:val="Standard"/>
    <w:qFormat/>
    <w:rsid w:val="008c4851"/>
    <w:pPr>
      <w:suppressLineNumbers/>
      <w:tabs>
        <w:tab w:val="clear" w:pos="709"/>
        <w:tab w:val="center" w:pos="4819" w:leader="none"/>
        <w:tab w:val="right" w:pos="9638" w:leader="none"/>
      </w:tabs>
    </w:pPr>
    <w:rPr/>
  </w:style>
  <w:style w:type="paragraph" w:styleId="Contedodatabela" w:customStyle="1">
    <w:name w:val="Conteúdo da tabela"/>
    <w:basedOn w:val="Standard"/>
    <w:qFormat/>
    <w:rsid w:val="00e34a77"/>
    <w:pPr>
      <w:suppressLineNumbers/>
    </w:pPr>
    <w:rPr>
      <w:rFonts w:ascii="Liberation Serif" w:hAnsi="Liberation Serif" w:eastAsia="NSimSun" w:cs="Arial"/>
      <w:lang w:bidi="hi-IN"/>
    </w:rPr>
  </w:style>
  <w:style w:type="paragraph" w:styleId="Corpodetexto23" w:customStyle="1">
    <w:name w:val="Corpo de texto 23"/>
    <w:basedOn w:val="Standard"/>
    <w:qFormat/>
    <w:rsid w:val="008c4851"/>
    <w:pPr>
      <w:widowControl w:val="false"/>
      <w:spacing w:lineRule="auto" w:line="480" w:before="0" w:after="120"/>
    </w:pPr>
    <w:rPr>
      <w:rFonts w:eastAsia="SimSun, ËÎÌå"/>
    </w:rPr>
  </w:style>
  <w:style w:type="paragraph" w:styleId="WWTextoembloco" w:customStyle="1">
    <w:name w:val="WW-Texto em bloco"/>
    <w:basedOn w:val="Standard"/>
    <w:qFormat/>
    <w:rsid w:val="008c4851"/>
    <w:pPr>
      <w:ind w:left="4395" w:right="1" w:firstLine="1"/>
      <w:jc w:val="both"/>
    </w:pPr>
    <w:rPr>
      <w:rFonts w:ascii="Roman 10cpi" w:hAnsi="Roman 10cpi" w:eastAsia="Roman 10cpi" w:cs="Roman 10cpi"/>
      <w:b/>
      <w:szCs w:val="20"/>
    </w:rPr>
  </w:style>
  <w:style w:type="paragraph" w:styleId="Corpodetexto22" w:customStyle="1">
    <w:name w:val="Corpo de texto 22"/>
    <w:basedOn w:val="Standard"/>
    <w:qFormat/>
    <w:rsid w:val="008c4851"/>
    <w:pPr>
      <w:spacing w:lineRule="auto" w:line="480" w:before="0" w:after="120"/>
    </w:pPr>
    <w:rPr>
      <w:sz w:val="20"/>
      <w:szCs w:val="20"/>
    </w:rPr>
  </w:style>
  <w:style w:type="paragraph" w:styleId="NormalWeb">
    <w:name w:val="Normal (Web)"/>
    <w:basedOn w:val="Standard"/>
    <w:uiPriority w:val="99"/>
    <w:qFormat/>
    <w:rsid w:val="008c4851"/>
    <w:pPr>
      <w:spacing w:before="100" w:after="100"/>
    </w:pPr>
    <w:rPr/>
  </w:style>
  <w:style w:type="paragraph" w:styleId="Corpodetexto21" w:customStyle="1">
    <w:name w:val="Corpo de texto 21"/>
    <w:basedOn w:val="Standard"/>
    <w:qFormat/>
    <w:rsid w:val="008c4851"/>
    <w:pPr/>
    <w:rPr>
      <w:rFonts w:ascii="Tahoma" w:hAnsi="Tahoma" w:eastAsia="Tahoma" w:cs="Tahoma"/>
      <w:szCs w:val="20"/>
    </w:rPr>
  </w:style>
  <w:style w:type="paragraph" w:styleId="Textbodyindent" w:customStyle="1">
    <w:name w:val="Text body indent"/>
    <w:basedOn w:val="Standard"/>
    <w:qFormat/>
    <w:rsid w:val="008c4851"/>
    <w:pPr>
      <w:spacing w:lineRule="auto" w:line="360"/>
      <w:ind w:firstLine="1276"/>
      <w:jc w:val="both"/>
    </w:pPr>
    <w:rPr>
      <w:rFonts w:cs="Candara"/>
      <w:b/>
      <w:bCs/>
    </w:rPr>
  </w:style>
  <w:style w:type="paragraph" w:styleId="WWEstilopadro" w:customStyle="1">
    <w:name w:val="WW-Estilo padrão"/>
    <w:qFormat/>
    <w:rsid w:val="008c4851"/>
    <w:pPr>
      <w:widowControl w:val="false"/>
      <w:suppressAutoHyphens w:val="true"/>
      <w:bidi w:val="0"/>
      <w:spacing w:before="0" w:after="0"/>
      <w:jc w:val="left"/>
    </w:pPr>
    <w:rPr>
      <w:rFonts w:ascii="Times New Roman" w:hAnsi="Times New Roman" w:eastAsia="Lucida Sans Unicode" w:cs="Mangal"/>
      <w:color w:val="auto"/>
      <w:kern w:val="0"/>
      <w:sz w:val="24"/>
      <w:szCs w:val="24"/>
      <w:lang w:val="pt-BR" w:eastAsia="pt-BR" w:bidi="ar-SA"/>
    </w:rPr>
  </w:style>
  <w:style w:type="paragraph" w:styleId="Default" w:customStyle="1">
    <w:name w:val="Default"/>
    <w:qFormat/>
    <w:rsid w:val="008c4851"/>
    <w:pPr>
      <w:widowControl/>
      <w:suppressAutoHyphens w:val="true"/>
      <w:bidi w:val="0"/>
      <w:spacing w:before="0" w:after="0"/>
      <w:jc w:val="left"/>
    </w:pPr>
    <w:rPr>
      <w:rFonts w:ascii="Arial" w:hAnsi="Arial" w:eastAsia="Arial" w:cs="Liberation Serif"/>
      <w:color w:val="000000"/>
      <w:kern w:val="0"/>
      <w:sz w:val="24"/>
      <w:szCs w:val="24"/>
      <w:lang w:val="pt-BR" w:eastAsia="pt-BR" w:bidi="ar-SA"/>
    </w:rPr>
  </w:style>
  <w:style w:type="paragraph" w:styleId="Corpodetexto25" w:customStyle="1">
    <w:name w:val="Corpo de texto 25"/>
    <w:basedOn w:val="Standard"/>
    <w:qFormat/>
    <w:rsid w:val="008c4851"/>
    <w:pPr>
      <w:spacing w:lineRule="auto" w:line="480" w:before="0" w:after="120"/>
    </w:pPr>
    <w:rPr/>
  </w:style>
  <w:style w:type="paragraph" w:styleId="Western" w:customStyle="1">
    <w:name w:val="western"/>
    <w:basedOn w:val="Standard"/>
    <w:qFormat/>
    <w:rsid w:val="008c4851"/>
    <w:pPr>
      <w:spacing w:before="280" w:after="280"/>
    </w:pPr>
    <w:rPr>
      <w:color w:val="000000"/>
    </w:rPr>
  </w:style>
  <w:style w:type="paragraph" w:styleId="ListParagraph">
    <w:name w:val="List Paragraph"/>
    <w:basedOn w:val="Normal"/>
    <w:uiPriority w:val="34"/>
    <w:qFormat/>
    <w:rsid w:val="00e34a77"/>
    <w:pPr>
      <w:spacing w:before="0" w:after="0"/>
      <w:ind w:left="720" w:hanging="0"/>
      <w:contextualSpacing/>
    </w:pPr>
    <w:rPr>
      <w:rFonts w:ascii="Calibri" w:hAnsi="Calibri" w:cs="Mangal"/>
      <w:szCs w:val="21"/>
    </w:rPr>
  </w:style>
  <w:style w:type="paragraph" w:styleId="BalloonText">
    <w:name w:val="Balloon Text"/>
    <w:basedOn w:val="Normal"/>
    <w:qFormat/>
    <w:rsid w:val="008c4851"/>
    <w:pPr/>
    <w:rPr>
      <w:rFonts w:ascii="Segoe UI" w:hAnsi="Segoe UI" w:cs="Mangal"/>
      <w:sz w:val="18"/>
      <w:szCs w:val="16"/>
    </w:rPr>
  </w:style>
  <w:style w:type="paragraph" w:styleId="LOnormal" w:customStyle="1">
    <w:name w:val="LO-normal"/>
    <w:qFormat/>
    <w:rsid w:val="00325c46"/>
    <w:pPr>
      <w:widowControl/>
      <w:suppressAutoHyphens w:val="true"/>
      <w:bidi w:val="0"/>
      <w:spacing w:before="0" w:after="0"/>
      <w:jc w:val="left"/>
    </w:pPr>
    <w:rPr>
      <w:rFonts w:ascii="Calibri" w:hAnsi="Calibri" w:eastAsia="Liberation Serif" w:cs="Liberation Serif"/>
      <w:color w:val="auto"/>
      <w:kern w:val="0"/>
      <w:sz w:val="24"/>
      <w:szCs w:val="24"/>
      <w:lang w:val="pt-BR" w:eastAsia="pt-BR" w:bidi="ar-SA"/>
    </w:rPr>
  </w:style>
  <w:style w:type="paragraph" w:styleId="LONormal1" w:customStyle="1">
    <w:name w:val="LO-Normal"/>
    <w:qFormat/>
    <w:rsid w:val="00e34a77"/>
    <w:pPr>
      <w:widowControl w:val="false"/>
      <w:suppressAutoHyphens w:val="true"/>
      <w:bidi w:val="0"/>
      <w:spacing w:before="0" w:after="0"/>
      <w:jc w:val="left"/>
      <w:textAlignment w:val="baseline"/>
    </w:pPr>
    <w:rPr>
      <w:rFonts w:ascii="Liberation Serif;Times New Roma" w:hAnsi="Liberation Serif;Times New Roma" w:eastAsia="SimSun;宋体" w:cs="Mangal"/>
      <w:color w:val="auto"/>
      <w:kern w:val="0"/>
      <w:sz w:val="24"/>
      <w:szCs w:val="24"/>
      <w:lang w:val="pt-BR" w:eastAsia="pt-BR" w:bidi="ar-SA"/>
    </w:rPr>
  </w:style>
  <w:style w:type="paragraph" w:styleId="Textodenotaderodap1" w:customStyle="1">
    <w:name w:val="Texto de nota de rodapé1"/>
    <w:basedOn w:val="Normal"/>
    <w:qFormat/>
    <w:rsid w:val="00e34a77"/>
    <w:pPr>
      <w:suppressLineNumbers/>
      <w:ind w:left="339" w:hanging="339"/>
    </w:pPr>
    <w:rPr>
      <w:sz w:val="20"/>
      <w:szCs w:val="20"/>
    </w:rPr>
  </w:style>
  <w:style w:type="paragraph" w:styleId="Ttulodetabela" w:customStyle="1">
    <w:name w:val="Título de tabela"/>
    <w:basedOn w:val="Contedodatabela"/>
    <w:qFormat/>
    <w:rsid w:val="00e34a77"/>
    <w:pPr>
      <w:jc w:val="center"/>
    </w:pPr>
    <w:rPr>
      <w:b/>
      <w:bCs/>
    </w:rPr>
  </w:style>
  <w:style w:type="paragraph" w:styleId="Annotationtext">
    <w:name w:val="annotation text"/>
    <w:basedOn w:val="Normal"/>
    <w:link w:val="TextodecomentrioChar"/>
    <w:uiPriority w:val="99"/>
    <w:semiHidden/>
    <w:unhideWhenUsed/>
    <w:qFormat/>
    <w:rsid w:val="00d863e2"/>
    <w:pPr/>
    <w:rPr>
      <w:rFonts w:cs="Mangal"/>
      <w:sz w:val="20"/>
      <w:szCs w:val="18"/>
    </w:rPr>
  </w:style>
  <w:style w:type="paragraph" w:styleId="Notaderodap">
    <w:name w:val="Footnote Text"/>
    <w:basedOn w:val="Normal"/>
    <w:rsid w:val="002207e2"/>
    <w:pPr/>
    <w:rPr/>
  </w:style>
  <w:style w:type="paragraph" w:styleId="Rodap">
    <w:name w:val="Footer"/>
    <w:basedOn w:val="Normal"/>
    <w:rsid w:val="002207e2"/>
    <w:pPr/>
    <w:rPr/>
  </w:style>
  <w:style w:type="paragraph" w:styleId="Ttulodatabela" w:customStyle="1">
    <w:name w:val="Título da tabela"/>
    <w:basedOn w:val="Normal"/>
    <w:qFormat/>
    <w:rsid w:val="002207e2"/>
    <w:pPr>
      <w:suppressLineNumbers/>
      <w:jc w:val="center"/>
    </w:pPr>
    <w:rPr>
      <w:rFonts w:ascii="Times New Roman" w:hAnsi="Times New Roman" w:eastAsia="Calibri" w:cs="Times New Roman"/>
      <w:b/>
      <w:bCs/>
      <w:sz w:val="20"/>
      <w:szCs w:val="20"/>
    </w:rPr>
  </w:style>
  <w:style w:type="paragraph" w:styleId="Cabealho">
    <w:name w:val="Header"/>
    <w:basedOn w:val="Normal"/>
    <w:link w:val="CabealhoChar"/>
    <w:uiPriority w:val="99"/>
    <w:unhideWhenUsed/>
    <w:rsid w:val="00a03ccf"/>
    <w:pPr>
      <w:tabs>
        <w:tab w:val="clear" w:pos="709"/>
        <w:tab w:val="center" w:pos="4252" w:leader="none"/>
        <w:tab w:val="right" w:pos="8504" w:leader="none"/>
      </w:tabs>
    </w:pPr>
    <w:rPr>
      <w:rFonts w:cs="Mangal"/>
      <w:szCs w:val="21"/>
    </w:rPr>
  </w:style>
  <w:style w:type="paragraph" w:styleId="Annotationsubject">
    <w:name w:val="annotation subject"/>
    <w:basedOn w:val="Annotationtext"/>
    <w:next w:val="Annotationtext"/>
    <w:link w:val="AssuntodocomentrioChar"/>
    <w:uiPriority w:val="99"/>
    <w:semiHidden/>
    <w:unhideWhenUsed/>
    <w:qFormat/>
    <w:rsid w:val="003739b9"/>
    <w:pPr/>
    <w:rPr>
      <w:b/>
      <w:bCs/>
    </w:rPr>
  </w:style>
  <w:style w:type="paragraph" w:styleId="Subttulo">
    <w:name w:val="Subtitle"/>
    <w:basedOn w:val="Normal"/>
    <w:next w:val="Normal"/>
    <w:qFormat/>
    <w:rsid w:val="009565d9"/>
    <w:pPr>
      <w:keepNext w:val="true"/>
      <w:keepLines/>
      <w:spacing w:before="360" w:after="80"/>
    </w:pPr>
    <w:rPr>
      <w:rFonts w:ascii="Georgia" w:hAnsi="Georgia" w:eastAsia="Georgia" w:cs="Georgia"/>
      <w:i/>
      <w:color w:val="666666"/>
      <w:sz w:val="48"/>
      <w:szCs w:val="48"/>
    </w:rPr>
  </w:style>
  <w:style w:type="paragraph" w:styleId="Texto1" w:customStyle="1">
    <w:name w:val="texto1"/>
    <w:basedOn w:val="Normal"/>
    <w:qFormat/>
    <w:rsid w:val="00441307"/>
    <w:pPr>
      <w:suppressAutoHyphens w:val="false"/>
      <w:spacing w:beforeAutospacing="1" w:afterAutospacing="1"/>
      <w:textAlignment w:val="auto"/>
    </w:pPr>
    <w:rPr>
      <w:rFonts w:ascii="Times New Roman" w:hAnsi="Times New Roman" w:eastAsia="Times New Roman" w:cs="Times New Roman"/>
    </w:rPr>
  </w:style>
  <w:style w:type="paragraph" w:styleId="Textojustificado" w:customStyle="1">
    <w:name w:val="texto_justificado"/>
    <w:basedOn w:val="Normal"/>
    <w:qFormat/>
    <w:rsid w:val="003e250a"/>
    <w:pPr>
      <w:spacing w:beforeAutospacing="1" w:afterAutospacing="1"/>
    </w:pPr>
    <w:rPr>
      <w:rFonts w:ascii="Times New Roman" w:hAnsi="Times New Roman" w:eastAsia="Times New Roman" w:cs="Times New Roman"/>
    </w:rPr>
  </w:style>
  <w:style w:type="paragraph" w:styleId="Douparagraph" w:customStyle="1">
    <w:name w:val="dou-paragraph"/>
    <w:basedOn w:val="Normal"/>
    <w:qFormat/>
    <w:rsid w:val="00b31ac4"/>
    <w:pPr>
      <w:suppressAutoHyphens w:val="false"/>
      <w:spacing w:beforeAutospacing="1" w:afterAutospacing="1"/>
      <w:textAlignment w:val="auto"/>
    </w:pPr>
    <w:rPr>
      <w:rFonts w:ascii="Times New Roman" w:hAnsi="Times New Roman" w:eastAsia="Times New Roman" w:cs="Times New Roman"/>
    </w:rPr>
  </w:style>
  <w:style w:type="paragraph" w:styleId="Textocentralizadomaiusculas" w:customStyle="1">
    <w:name w:val="texto_centralizado_maiusculas"/>
    <w:basedOn w:val="Normal"/>
    <w:qFormat/>
    <w:rsid w:val="00e62c1f"/>
    <w:pPr>
      <w:suppressAutoHyphens w:val="false"/>
      <w:spacing w:beforeAutospacing="1" w:afterAutospacing="1"/>
      <w:textAlignment w:val="auto"/>
    </w:pPr>
    <w:rPr>
      <w:rFonts w:ascii="Times New Roman" w:hAnsi="Times New Roman" w:eastAsia="Times New Roman" w:cs="Times New Roman"/>
    </w:rPr>
  </w:style>
  <w:style w:type="paragraph" w:styleId="Textocentralizado" w:customStyle="1">
    <w:name w:val="texto_centralizado"/>
    <w:basedOn w:val="Normal"/>
    <w:qFormat/>
    <w:rsid w:val="00e62c1f"/>
    <w:pPr>
      <w:suppressAutoHyphens w:val="false"/>
      <w:spacing w:beforeAutospacing="1" w:afterAutospacing="1"/>
      <w:textAlignment w:val="auto"/>
    </w:pPr>
    <w:rPr>
      <w:rFonts w:ascii="Times New Roman" w:hAnsi="Times New Roman" w:eastAsia="Times New Roman" w:cs="Times New Roman"/>
    </w:rPr>
  </w:style>
  <w:style w:type="paragraph" w:styleId="LOnormal11" w:customStyle="1">
    <w:name w:val="LO-normal1"/>
    <w:qFormat/>
    <w:rsid w:val="005c4276"/>
    <w:pPr>
      <w:widowControl/>
      <w:suppressAutoHyphens w:val="true"/>
      <w:bidi w:val="0"/>
      <w:spacing w:before="0" w:after="0"/>
      <w:ind w:hanging="1"/>
      <w:jc w:val="left"/>
    </w:pPr>
    <w:rPr>
      <w:rFonts w:ascii="Times New Roman" w:hAnsi="Times New Roman" w:eastAsia="NSimSun" w:cs="Arial"/>
      <w:color w:val="auto"/>
      <w:kern w:val="0"/>
      <w:sz w:val="20"/>
      <w:szCs w:val="20"/>
      <w:vertAlign w:val="subscript"/>
      <w:lang w:eastAsia="zh-CN" w:bidi="hi-IN" w:val="pt-BR"/>
    </w:rPr>
  </w:style>
  <w:style w:type="paragraph" w:styleId="Cabealho2" w:customStyle="1">
    <w:name w:val="Cabeçalho2"/>
    <w:basedOn w:val="Normal"/>
    <w:unhideWhenUsed/>
    <w:qFormat/>
    <w:rsid w:val="009a5658"/>
    <w:pPr>
      <w:tabs>
        <w:tab w:val="clear" w:pos="709"/>
        <w:tab w:val="center" w:pos="4252" w:leader="none"/>
        <w:tab w:val="right" w:pos="8504" w:leader="none"/>
      </w:tabs>
    </w:pPr>
    <w:rPr>
      <w:rFonts w:cs="Mangal"/>
      <w:szCs w:val="21"/>
    </w:rPr>
  </w:style>
  <w:style w:type="numbering" w:styleId="NoList" w:default="1">
    <w:name w:val="No List"/>
    <w:uiPriority w:val="99"/>
    <w:semiHidden/>
    <w:unhideWhenUsed/>
    <w:qFormat/>
  </w:style>
  <w:style w:type="numbering" w:styleId="WW8Num2" w:customStyle="1">
    <w:name w:val="WW8Num2"/>
    <w:qFormat/>
    <w:rsid w:val="008c4851"/>
  </w:style>
  <w:style w:type="numbering" w:styleId="WW8Num3" w:customStyle="1">
    <w:name w:val="WW8Num3"/>
    <w:qFormat/>
    <w:rsid w:val="008c4851"/>
  </w:style>
  <w:style w:type="numbering" w:styleId="WW8Num4" w:customStyle="1">
    <w:name w:val="WW8Num4"/>
    <w:qFormat/>
    <w:rsid w:val="008c4851"/>
  </w:style>
  <w:style w:type="numbering" w:styleId="WW8Num5" w:customStyle="1">
    <w:name w:val="WW8Num5"/>
    <w:qFormat/>
    <w:rsid w:val="00e34a77"/>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NormalTable0">
    <w:name w:val="Normal Table0"/>
    <w:rsid w:val="009565d9"/>
    <w:tblPr>
      <w:tblCellMar>
        <w:top w:w="0" w:type="dxa"/>
        <w:left w:w="0" w:type="dxa"/>
        <w:bottom w:w="0" w:type="dxa"/>
        <w:right w:w="0" w:type="dxa"/>
      </w:tblCellMar>
    </w:tblPr>
  </w:style>
  <w:style w:type="table" w:styleId="Tabelacomgrade">
    <w:name w:val="Table Grid"/>
    <w:basedOn w:val="Tabelanormal"/>
    <w:uiPriority w:val="39"/>
    <w:rsid w:val="00cb6fc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novohamburgo.rs.gov.br/secult/lpg" TargetMode="External"/><Relationship Id="rId3" Type="http://schemas.openxmlformats.org/officeDocument/2006/relationships/hyperlink" Target="http://mapacultural.novohamburo.rs.gov.br/" TargetMode="External"/><Relationship Id="rId4" Type="http://schemas.openxmlformats.org/officeDocument/2006/relationships/hyperlink" Target="https://www.novohamburgo.rs.gov.br/secult/lpg" TargetMode="External"/><Relationship Id="rId5" Type="http://schemas.openxmlformats.org/officeDocument/2006/relationships/hyperlink" Target="http://mapacultural.novohamburgo.rs.gov.br/" TargetMode="External"/><Relationship Id="rId6" Type="http://schemas.openxmlformats.org/officeDocument/2006/relationships/hyperlink" Target="https://www.gov.br/governodigital/pt-br/assinatura-eletronica" TargetMode="External"/><Relationship Id="rId7" Type="http://schemas.openxmlformats.org/officeDocument/2006/relationships/hyperlink" Target="https://www.novohamburgo.rs.gov.br/secult/lpg" TargetMode="External"/><Relationship Id="rId8" Type="http://schemas.openxmlformats.org/officeDocument/2006/relationships/hyperlink" Target="mailto:leipaulogustavo@novohamburgo.rs.gov.br" TargetMode="External"/><Relationship Id="rId9" Type="http://schemas.openxmlformats.org/officeDocument/2006/relationships/hyperlink" Target="https://www.novohamburgo.rs.gov.br/secult/lpg" TargetMode="External"/><Relationship Id="rId10" Type="http://schemas.openxmlformats.org/officeDocument/2006/relationships/hyperlink" Target="mailto:leipaulogustavo@novohamburgo.rs.gov.br" TargetMode="External"/><Relationship Id="rId11" Type="http://schemas.openxmlformats.org/officeDocument/2006/relationships/hyperlink" Target="https://www.novohamburgo.rs.gov.br/secult/lpg" TargetMode="External"/><Relationship Id="rId12" Type="http://schemas.openxmlformats.org/officeDocument/2006/relationships/hyperlink" Target="https://novohamburgo.atende.net/autoatendimento/servicos/emissao-de-processo-digital" TargetMode="External"/><Relationship Id="rId13" Type="http://schemas.openxmlformats.org/officeDocument/2006/relationships/hyperlink" Target="mailto:leipaulogustavo@novohamburgo.rs.gov.br" TargetMode="External"/><Relationship Id="rId14" Type="http://schemas.openxmlformats.org/officeDocument/2006/relationships/hyperlink" Target="mailto:leipaulogustavo@novohamburgo.rs.gov.br" TargetMode="External"/><Relationship Id="rId15" Type="http://schemas.openxmlformats.org/officeDocument/2006/relationships/hyperlink" Target="mailto:leipaulogustavo@novohamburgo.rs.gov.br" TargetMode="External"/><Relationship Id="rId16" Type="http://schemas.openxmlformats.org/officeDocument/2006/relationships/hyperlink" Target="https://www.gov.br/governodigital/pt-br/assinatura-eletronica" TargetMode="External"/><Relationship Id="rId17" Type="http://schemas.openxmlformats.org/officeDocument/2006/relationships/hyperlink" Target="mailto:secultcomunica@gmail.com" TargetMode="External"/><Relationship Id="rId18" Type="http://schemas.openxmlformats.org/officeDocument/2006/relationships/hyperlink" Target="https://novohamburgo.atende.net/autoatendimento/servicos/emissao-de-processo-digital" TargetMode="External"/><Relationship Id="rId19" Type="http://schemas.openxmlformats.org/officeDocument/2006/relationships/hyperlink" Target="mailto:leipaulogustavo@novohamburgo.rs.gov.br" TargetMode="External"/><Relationship Id="rId20" Type="http://schemas.openxmlformats.org/officeDocument/2006/relationships/hyperlink" Target="https://www.novohamburgo.rs.gov.br/secult/lpg" TargetMode="External"/><Relationship Id="rId21" Type="http://schemas.openxmlformats.org/officeDocument/2006/relationships/hyperlink" Target="mailto:secultcomunica@gmail.com" TargetMode="External"/><Relationship Id="rId22" Type="http://schemas.openxmlformats.org/officeDocument/2006/relationships/hyperlink" Target="https://novohamburgo.atende.net/autoatendimento/servicos/emissao-de-processo-digital" TargetMode="External"/><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hyperlink" Target="https://www.gov.br/mj/pt-br/assuntos/seus-direitos/classificacao-1/guia-pratico/classind-guia-pratico-de-audiovisual-3o-ed.pdf/view" TargetMode="External"/><Relationship Id="rId26" Type="http://schemas.openxmlformats.org/officeDocument/2006/relationships/header" Target="header2.xml"/><Relationship Id="rId27" Type="http://schemas.openxmlformats.org/officeDocument/2006/relationships/footer" Target="footer2.xml"/><Relationship Id="rId28" Type="http://schemas.openxmlformats.org/officeDocument/2006/relationships/header" Target="header3.xml"/><Relationship Id="rId29" Type="http://schemas.openxmlformats.org/officeDocument/2006/relationships/footer" Target="footer3.xml"/><Relationship Id="rId30" Type="http://schemas.openxmlformats.org/officeDocument/2006/relationships/header" Target="header4.xml"/><Relationship Id="rId31" Type="http://schemas.openxmlformats.org/officeDocument/2006/relationships/footer" Target="footer4.xml"/><Relationship Id="rId32" Type="http://schemas.openxmlformats.org/officeDocument/2006/relationships/header" Target="header5.xml"/><Relationship Id="rId33" Type="http://schemas.openxmlformats.org/officeDocument/2006/relationships/footer" Target="footer5.xml"/><Relationship Id="rId34" Type="http://schemas.openxmlformats.org/officeDocument/2006/relationships/footnotes" Target="footnotes.xml"/><Relationship Id="rId35" Type="http://schemas.openxmlformats.org/officeDocument/2006/relationships/numbering" Target="numbering.xml"/><Relationship Id="rId36" Type="http://schemas.openxmlformats.org/officeDocument/2006/relationships/fontTable" Target="fontTable.xml"/><Relationship Id="rId37" Type="http://schemas.openxmlformats.org/officeDocument/2006/relationships/settings" Target="settings.xml"/><Relationship Id="rId38" Type="http://schemas.openxmlformats.org/officeDocument/2006/relationships/theme" Target="theme/theme1.xml"/><Relationship Id="rId39" Type="http://schemas.openxmlformats.org/officeDocument/2006/relationships/customXml" Target="../customXml/item1.xml"/><Relationship Id="rId40" Type="http://schemas.openxmlformats.org/officeDocument/2006/relationships/customXml" Target="../customXml/item2.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footer2.xml.rels><?xml version="1.0" encoding="UTF-8"?>
<Relationships xmlns="http://schemas.openxmlformats.org/package/2006/relationships"><Relationship Id="rId1" Type="http://schemas.openxmlformats.org/officeDocument/2006/relationships/image" Target="media/image4.jpeg"/>
</Relationships>
</file>

<file path=word/_rels/footer3.xml.rels><?xml version="1.0" encoding="UTF-8"?>
<Relationships xmlns="http://schemas.openxmlformats.org/package/2006/relationships"><Relationship Id="rId1" Type="http://schemas.openxmlformats.org/officeDocument/2006/relationships/image" Target="media/image6.jpeg"/>
</Relationships>
</file>

<file path=word/_rels/footer4.xml.rels><?xml version="1.0" encoding="UTF-8"?>
<Relationships xmlns="http://schemas.openxmlformats.org/package/2006/relationships"><Relationship Id="rId1" Type="http://schemas.openxmlformats.org/officeDocument/2006/relationships/image" Target="media/image8.png"/>
</Relationships>
</file>

<file path=word/_rels/footer5.xml.rels><?xml version="1.0" encoding="UTF-8"?>
<Relationships xmlns="http://schemas.openxmlformats.org/package/2006/relationships"><Relationship Id="rId1" Type="http://schemas.openxmlformats.org/officeDocument/2006/relationships/image" Target="media/image10.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5.png"/>
</Relationships>
</file>

<file path=word/_rels/header4.xml.rels><?xml version="1.0" encoding="UTF-8"?>
<Relationships xmlns="http://schemas.openxmlformats.org/package/2006/relationships"><Relationship Id="rId1" Type="http://schemas.openxmlformats.org/officeDocument/2006/relationships/image" Target="media/image7.png"/>
</Relationships>
</file>

<file path=word/_rels/header5.xml.rels><?xml version="1.0" encoding="UTF-8"?>
<Relationships xmlns="http://schemas.openxmlformats.org/package/2006/relationships"><Relationship Id="rId1" Type="http://schemas.openxmlformats.org/officeDocument/2006/relationships/image" Target="media/image9.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roundtripDataSignature="AMtx7mgv4quj2cVslUxrvdh+O5OZdfHshQ==">CgMxLjAyCGguZ2pkZ3hzMgloLjMwajB6bGwyCWguMWZvYjl0ZTIJaC4zem55c2g3MgloLjJldDkycDAyCGgudHlqY3d0MgloLjNkeTZ2a20yCWguMXQzaDVzZjIJaC40ZDM0b2c4MgloLjJzOGV5bzEyCWguMTdkcDh2dTIJaC4zcmRjcmpuMgloLjI2aW4xcmcyCGgubG54Yno5MgloLjM1bmt1bjIyCWguMWtzdjR1djIJaC40NHNpbmlvMgloLjJqeHN4cWg4AHIhMS0xN3BLdndqeGNPMWdhakhwTVhkSWlidXgtLTNOS1RW</go:docsCustomData>
</go:gDocsCustomXmlDataStorage>
</file>

<file path=customXml/itemProps1.xml><?xml version="1.0" encoding="utf-8"?>
<ds:datastoreItem xmlns:ds="http://schemas.openxmlformats.org/officeDocument/2006/customXml" ds:itemID="{EA345A2E-1207-4D56-95DD-EABC11797AD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99</TotalTime>
  <Application>LibreOffice/7.0.0.3$Windows_X86_64 LibreOffice_project/8061b3e9204bef6b321a21033174034a5e2ea88e</Application>
  <Pages>63</Pages>
  <Words>29358</Words>
  <Characters>168745</Characters>
  <CharactersWithSpaces>196490</CharactersWithSpaces>
  <Paragraphs>1925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2024-09-02T19:20:00Z</dcterms:created>
  <dc:creator>Alex Lassakoski</dc:creator>
  <dc:description/>
  <dc:language>pt-BR</dc:language>
  <cp:lastModifiedBy/>
  <cp:lastPrinted>2024-08-09T17:51:00Z</cp:lastPrinted>
  <dcterms:modified xsi:type="dcterms:W3CDTF">2024-09-12T11:02:03Z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