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71F" w:rsidRPr="003F4ECC" w:rsidRDefault="0078271F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3F4ECC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bookmarkStart w:id="0" w:name="_GoBack"/>
      <w:bookmarkEnd w:id="0"/>
      <w:r w:rsidRPr="003F4ECC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3F4ECC">
        <w:rPr>
          <w:rFonts w:ascii="Arial Narrow" w:hAnsi="Arial Narrow" w:cs="Arial"/>
          <w:b/>
          <w:sz w:val="26"/>
          <w:szCs w:val="26"/>
        </w:rPr>
        <w:t>D</w:t>
      </w:r>
      <w:r w:rsidR="001C44FB" w:rsidRPr="003F4ECC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C364C0" w:rsidRPr="003F4ECC">
        <w:rPr>
          <w:rFonts w:ascii="Arial Narrow" w:hAnsi="Arial Narrow" w:cs="Arial"/>
          <w:b/>
          <w:sz w:val="26"/>
          <w:szCs w:val="26"/>
        </w:rPr>
        <w:t>274</w:t>
      </w:r>
      <w:r w:rsidR="003A5C96" w:rsidRPr="003F4ECC">
        <w:rPr>
          <w:rFonts w:ascii="Arial Narrow" w:hAnsi="Arial Narrow" w:cs="Arial"/>
          <w:b/>
          <w:sz w:val="26"/>
          <w:szCs w:val="26"/>
        </w:rPr>
        <w:t>/202</w:t>
      </w:r>
      <w:r w:rsidR="002B4537" w:rsidRPr="003F4ECC">
        <w:rPr>
          <w:rFonts w:ascii="Arial Narrow" w:hAnsi="Arial Narrow" w:cs="Arial"/>
          <w:b/>
          <w:sz w:val="26"/>
          <w:szCs w:val="26"/>
        </w:rPr>
        <w:t>3</w:t>
      </w:r>
    </w:p>
    <w:p w:rsidR="00097F9D" w:rsidRPr="003F4ECC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ab/>
      </w:r>
    </w:p>
    <w:p w:rsidR="00097F9D" w:rsidRPr="003F4ECC" w:rsidRDefault="00097F9D">
      <w:pPr>
        <w:jc w:val="both"/>
        <w:rPr>
          <w:rFonts w:ascii="Arial Narrow" w:hAnsi="Arial Narrow" w:cs="Arial"/>
          <w:b/>
          <w:sz w:val="26"/>
          <w:szCs w:val="26"/>
        </w:rPr>
      </w:pPr>
    </w:p>
    <w:p w:rsidR="00097F9D" w:rsidRPr="003F4ECC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3F4ECC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3F4ECC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C364C0" w:rsidRPr="003F4ECC" w:rsidRDefault="00401717">
      <w:pPr>
        <w:jc w:val="both"/>
        <w:rPr>
          <w:rFonts w:ascii="Arial Narrow" w:hAnsi="Arial Narrow" w:cs="Arial"/>
          <w:bCs/>
          <w:iCs/>
          <w:color w:val="000000" w:themeColor="text1"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3F4ECC">
        <w:rPr>
          <w:rFonts w:ascii="Arial Narrow" w:hAnsi="Arial Narrow" w:cs="Arial"/>
          <w:b/>
          <w:sz w:val="26"/>
          <w:szCs w:val="26"/>
        </w:rPr>
        <w:t>:</w:t>
      </w:r>
      <w:r w:rsidR="00626A8C" w:rsidRPr="003F4ECC">
        <w:rPr>
          <w:rFonts w:ascii="Arial Narrow" w:hAnsi="Arial Narrow" w:cs="Arial"/>
          <w:b/>
          <w:sz w:val="26"/>
          <w:szCs w:val="26"/>
        </w:rPr>
        <w:t xml:space="preserve"> </w:t>
      </w:r>
      <w:r w:rsidR="00C364C0" w:rsidRPr="003F4ECC">
        <w:rPr>
          <w:rFonts w:ascii="Arial Narrow" w:hAnsi="Arial Narrow" w:cs="Arial"/>
          <w:bCs/>
          <w:iCs/>
          <w:color w:val="000000" w:themeColor="text1"/>
          <w:sz w:val="26"/>
          <w:szCs w:val="26"/>
        </w:rPr>
        <w:t>KUNST EMPRESA DE CULTURA</w:t>
      </w:r>
      <w:r w:rsidR="003F4ECC">
        <w:rPr>
          <w:rFonts w:ascii="Arial Narrow" w:hAnsi="Arial Narrow" w:cs="Arial"/>
          <w:bCs/>
          <w:iCs/>
          <w:color w:val="000000" w:themeColor="text1"/>
          <w:sz w:val="26"/>
          <w:szCs w:val="26"/>
        </w:rPr>
        <w:t xml:space="preserve"> - </w:t>
      </w:r>
    </w:p>
    <w:p w:rsidR="00097F9D" w:rsidRPr="003F4ECC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Pr="003F4ECC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>DATA DA ASSINATURA:</w:t>
      </w:r>
      <w:r w:rsidR="003F3168" w:rsidRPr="003F4ECC">
        <w:rPr>
          <w:rFonts w:ascii="Arial Narrow" w:hAnsi="Arial Narrow" w:cs="Arial"/>
          <w:b/>
          <w:sz w:val="26"/>
          <w:szCs w:val="26"/>
        </w:rPr>
        <w:t xml:space="preserve"> </w:t>
      </w:r>
      <w:r w:rsidR="00C364C0" w:rsidRPr="003F4ECC">
        <w:rPr>
          <w:rFonts w:ascii="Arial Narrow" w:hAnsi="Arial Narrow" w:cs="Arial"/>
          <w:sz w:val="26"/>
          <w:szCs w:val="26"/>
        </w:rPr>
        <w:t>19/12/2023</w:t>
      </w:r>
      <w:r w:rsidR="00743A45" w:rsidRPr="003F4ECC">
        <w:rPr>
          <w:rFonts w:ascii="Arial Narrow" w:hAnsi="Arial Narrow" w:cs="Arial"/>
          <w:sz w:val="26"/>
          <w:szCs w:val="26"/>
        </w:rPr>
        <w:t>;</w:t>
      </w:r>
    </w:p>
    <w:p w:rsidR="007D4BED" w:rsidRPr="003F4ECC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660DB2" w:rsidRPr="003F4ECC" w:rsidRDefault="00E7264D" w:rsidP="00660DB2">
      <w:pPr>
        <w:jc w:val="both"/>
        <w:rPr>
          <w:rFonts w:ascii="Arial Narrow" w:hAnsi="Arial Narrow" w:cs="Arial"/>
          <w:iCs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>OBJETO:</w:t>
      </w:r>
      <w:r w:rsidR="0024133C" w:rsidRPr="003F4ECC">
        <w:rPr>
          <w:rFonts w:ascii="Arial Narrow" w:hAnsi="Arial Narrow" w:cs="Arial"/>
          <w:color w:val="000000" w:themeColor="text1"/>
          <w:sz w:val="26"/>
          <w:szCs w:val="26"/>
        </w:rPr>
        <w:t xml:space="preserve"> </w:t>
      </w:r>
      <w:r w:rsidR="00C364C0" w:rsidRPr="003F4ECC">
        <w:rPr>
          <w:rFonts w:ascii="Arial Narrow" w:hAnsi="Arial Narrow" w:cs="Arial"/>
          <w:iCs/>
          <w:sz w:val="26"/>
          <w:szCs w:val="26"/>
        </w:rPr>
        <w:t>Contratação de produtora cultural, para junto ao departamento de cultura, organizar, contratar e realizar ações vinculadas a lei Paulo Gustavo</w:t>
      </w:r>
      <w:r w:rsidR="00660DB2" w:rsidRPr="003F4ECC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3F4ECC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3F4ECC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>VALOR:</w:t>
      </w:r>
      <w:r w:rsidR="009B360A" w:rsidRPr="003F4ECC">
        <w:rPr>
          <w:rFonts w:ascii="Arial Narrow" w:hAnsi="Arial Narrow" w:cs="Arial"/>
          <w:bCs/>
          <w:iCs/>
          <w:spacing w:val="-2"/>
          <w:sz w:val="26"/>
          <w:szCs w:val="26"/>
        </w:rPr>
        <w:t xml:space="preserve"> </w:t>
      </w:r>
      <w:r w:rsidR="00993055" w:rsidRPr="003F4ECC">
        <w:rPr>
          <w:rFonts w:ascii="Arial Narrow" w:hAnsi="Arial Narrow" w:cs="Arial"/>
          <w:iCs/>
          <w:sz w:val="26"/>
          <w:szCs w:val="26"/>
        </w:rPr>
        <w:t xml:space="preserve">O valor </w:t>
      </w:r>
      <w:r w:rsidR="00C364C0" w:rsidRPr="003F4ECC">
        <w:rPr>
          <w:rFonts w:ascii="Arial Narrow" w:hAnsi="Arial Narrow" w:cs="Arial"/>
          <w:iCs/>
          <w:sz w:val="26"/>
          <w:szCs w:val="26"/>
        </w:rPr>
        <w:t>total</w:t>
      </w:r>
      <w:r w:rsidR="00FE0136" w:rsidRPr="003F4ECC">
        <w:rPr>
          <w:rFonts w:ascii="Arial Narrow" w:hAnsi="Arial Narrow" w:cs="Arial"/>
          <w:iCs/>
          <w:sz w:val="26"/>
          <w:szCs w:val="26"/>
        </w:rPr>
        <w:t xml:space="preserve"> </w:t>
      </w:r>
      <w:r w:rsidR="00993055" w:rsidRPr="003F4ECC">
        <w:rPr>
          <w:rFonts w:ascii="Arial Narrow" w:hAnsi="Arial Narrow" w:cs="Arial"/>
          <w:iCs/>
          <w:sz w:val="26"/>
          <w:szCs w:val="26"/>
        </w:rPr>
        <w:t xml:space="preserve">é de R$ </w:t>
      </w:r>
      <w:r w:rsidR="00C364C0" w:rsidRPr="003F4ECC">
        <w:rPr>
          <w:rFonts w:ascii="Arial Narrow" w:hAnsi="Arial Narrow" w:cs="Arial"/>
          <w:iCs/>
          <w:sz w:val="26"/>
          <w:szCs w:val="26"/>
        </w:rPr>
        <w:t>23.000,00 (vinte e três mil reais);</w:t>
      </w:r>
    </w:p>
    <w:p w:rsidR="00097F9D" w:rsidRPr="003F4ECC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3F4ECC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3F4ECC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3F4ECC">
        <w:rPr>
          <w:rFonts w:ascii="Arial Narrow" w:hAnsi="Arial Narrow" w:cs="Arial"/>
          <w:b/>
          <w:sz w:val="26"/>
          <w:szCs w:val="26"/>
        </w:rPr>
        <w:t>PRAZO:</w:t>
      </w:r>
      <w:r w:rsidR="00FE4F4E" w:rsidRPr="003F4ECC">
        <w:rPr>
          <w:rFonts w:ascii="Arial Narrow" w:hAnsi="Arial Narrow" w:cs="Arial"/>
          <w:bCs/>
          <w:sz w:val="26"/>
          <w:szCs w:val="26"/>
          <w:lang w:val="pt-PT"/>
        </w:rPr>
        <w:t xml:space="preserve"> </w:t>
      </w:r>
      <w:r w:rsidR="00993055" w:rsidRPr="003F4ECC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A vigência é de </w:t>
      </w:r>
      <w:r w:rsidR="00D51BBF" w:rsidRPr="003F4ECC">
        <w:rPr>
          <w:rFonts w:ascii="Arial Narrow" w:eastAsia="Arial Unicode MS" w:hAnsi="Arial Narrow" w:cs="Arial"/>
          <w:color w:val="000000" w:themeColor="text1"/>
          <w:sz w:val="26"/>
          <w:szCs w:val="26"/>
        </w:rPr>
        <w:t>12 (doze) meses a contar de sua assinatura</w:t>
      </w:r>
      <w:r w:rsidR="000573AE" w:rsidRPr="003F4ECC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3F4ECC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3F4ECC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>PROCESSO LICITATÓRIO:</w:t>
      </w:r>
      <w:r w:rsidR="009B360A" w:rsidRPr="003F4ECC">
        <w:rPr>
          <w:rFonts w:ascii="Arial Narrow" w:hAnsi="Arial Narrow" w:cs="Arial"/>
          <w:sz w:val="26"/>
          <w:szCs w:val="26"/>
        </w:rPr>
        <w:t xml:space="preserve"> </w:t>
      </w:r>
      <w:r w:rsidR="00C364C0" w:rsidRPr="003F4ECC">
        <w:rPr>
          <w:rFonts w:ascii="Arial Narrow" w:hAnsi="Arial Narrow" w:cs="Arial"/>
          <w:iCs/>
          <w:sz w:val="26"/>
          <w:szCs w:val="26"/>
        </w:rPr>
        <w:t>Dispensa de Licitação n° 135/2023</w:t>
      </w:r>
      <w:r w:rsidR="00121BAF" w:rsidRPr="003F4ECC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3F4ECC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660DB2" w:rsidRPr="003F4ECC" w:rsidRDefault="000608F6" w:rsidP="00660DB2">
      <w:pPr>
        <w:jc w:val="both"/>
        <w:rPr>
          <w:rFonts w:ascii="Arial Narrow" w:hAnsi="Arial Narrow" w:cs="Arial"/>
          <w:iCs/>
          <w:spacing w:val="-2"/>
          <w:sz w:val="26"/>
          <w:szCs w:val="26"/>
        </w:rPr>
      </w:pPr>
      <w:r w:rsidRPr="003F4ECC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="00660DB2" w:rsidRPr="003F4ECC">
        <w:rPr>
          <w:rFonts w:ascii="Arial Narrow" w:hAnsi="Arial Narrow" w:cs="Arial"/>
          <w:iCs/>
          <w:spacing w:val="-2"/>
          <w:sz w:val="26"/>
          <w:szCs w:val="26"/>
        </w:rPr>
        <w:t xml:space="preserve">Nº. </w:t>
      </w:r>
      <w:r w:rsidR="00C364C0" w:rsidRPr="003F4ECC">
        <w:rPr>
          <w:rFonts w:ascii="Arial Narrow" w:hAnsi="Arial Narrow" w:cs="Arial"/>
          <w:iCs/>
          <w:spacing w:val="-2"/>
          <w:sz w:val="26"/>
          <w:szCs w:val="26"/>
        </w:rPr>
        <w:t>695790</w:t>
      </w:r>
      <w:r w:rsidR="00660DB2" w:rsidRPr="003F4ECC">
        <w:rPr>
          <w:rFonts w:ascii="Arial Narrow" w:hAnsi="Arial Narrow" w:cs="Arial"/>
          <w:iCs/>
          <w:spacing w:val="-2"/>
          <w:sz w:val="26"/>
          <w:szCs w:val="26"/>
        </w:rPr>
        <w:t>.</w:t>
      </w:r>
    </w:p>
    <w:p w:rsidR="000F0FED" w:rsidRPr="003F4ECC" w:rsidRDefault="00E7264D" w:rsidP="00660DB2">
      <w:pPr>
        <w:jc w:val="both"/>
        <w:rPr>
          <w:rFonts w:ascii="Arial Narrow" w:hAnsi="Arial Narrow" w:cs="Arial"/>
          <w:sz w:val="26"/>
          <w:szCs w:val="26"/>
        </w:rPr>
      </w:pPr>
      <w:r w:rsidRPr="003F4ECC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3F4ECC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3F4ECC">
        <w:rPr>
          <w:rFonts w:ascii="Arial Narrow" w:hAnsi="Arial Narrow" w:cs="Arial"/>
          <w:sz w:val="26"/>
          <w:szCs w:val="26"/>
        </w:rPr>
        <w:t xml:space="preserve"> Estância Velha, </w:t>
      </w:r>
      <w:r w:rsidR="00C364C0" w:rsidRPr="003F4ECC">
        <w:rPr>
          <w:rFonts w:ascii="Arial Narrow" w:hAnsi="Arial Narrow" w:cs="Arial"/>
          <w:sz w:val="26"/>
          <w:szCs w:val="26"/>
        </w:rPr>
        <w:t>19</w:t>
      </w:r>
      <w:r w:rsidR="002B4537" w:rsidRPr="003F4ECC">
        <w:rPr>
          <w:rFonts w:ascii="Arial Narrow" w:hAnsi="Arial Narrow" w:cs="Arial"/>
          <w:sz w:val="26"/>
          <w:szCs w:val="26"/>
        </w:rPr>
        <w:t xml:space="preserve"> </w:t>
      </w:r>
      <w:r w:rsidR="009B360A" w:rsidRPr="003F4ECC">
        <w:rPr>
          <w:rFonts w:ascii="Arial Narrow" w:hAnsi="Arial Narrow" w:cs="Arial"/>
          <w:sz w:val="26"/>
          <w:szCs w:val="26"/>
        </w:rPr>
        <w:t xml:space="preserve">de </w:t>
      </w:r>
      <w:r w:rsidR="00BD3D0F" w:rsidRPr="003F4ECC">
        <w:rPr>
          <w:rFonts w:ascii="Arial Narrow" w:hAnsi="Arial Narrow" w:cs="Arial"/>
          <w:sz w:val="26"/>
          <w:szCs w:val="26"/>
        </w:rPr>
        <w:t>dezembro</w:t>
      </w:r>
      <w:r w:rsidR="002B4537" w:rsidRPr="003F4ECC">
        <w:rPr>
          <w:rFonts w:ascii="Arial Narrow" w:hAnsi="Arial Narrow" w:cs="Arial"/>
          <w:sz w:val="26"/>
          <w:szCs w:val="26"/>
        </w:rPr>
        <w:t xml:space="preserve"> </w:t>
      </w:r>
      <w:r w:rsidR="003A5C96" w:rsidRPr="003F4ECC">
        <w:rPr>
          <w:rFonts w:ascii="Arial Narrow" w:hAnsi="Arial Narrow" w:cs="Arial"/>
          <w:sz w:val="26"/>
          <w:szCs w:val="26"/>
        </w:rPr>
        <w:t>de 202</w:t>
      </w:r>
      <w:r w:rsidR="002B4537" w:rsidRPr="003F4ECC">
        <w:rPr>
          <w:rFonts w:ascii="Arial Narrow" w:hAnsi="Arial Narrow" w:cs="Arial"/>
          <w:sz w:val="26"/>
          <w:szCs w:val="26"/>
        </w:rPr>
        <w:t>3</w:t>
      </w:r>
      <w:r w:rsidRPr="003F4ECC">
        <w:rPr>
          <w:rFonts w:ascii="Arial Narrow" w:hAnsi="Arial Narrow" w:cs="Arial"/>
          <w:sz w:val="26"/>
          <w:szCs w:val="26"/>
        </w:rPr>
        <w:t>.</w:t>
      </w:r>
    </w:p>
    <w:p w:rsidR="00097F9D" w:rsidRPr="003F4ECC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A312A5" w:rsidRPr="003F4ECC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3F4ECC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Pr="003F4ECC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3F4ECC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3F4ECC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3F4ECC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3F4ECC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3F4ECC" w:rsidRDefault="00295633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>JOÃO VICTOR TORRES PENSO</w:t>
      </w:r>
    </w:p>
    <w:p w:rsidR="002B4537" w:rsidRPr="003F4ECC" w:rsidRDefault="00295633" w:rsidP="002B4537">
      <w:pPr>
        <w:jc w:val="center"/>
        <w:rPr>
          <w:rFonts w:ascii="Arial Narrow" w:hAnsi="Arial Narrow" w:cs="Arial"/>
          <w:b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>Secretário da Gestão,</w:t>
      </w:r>
    </w:p>
    <w:p w:rsidR="00295633" w:rsidRPr="003F4ECC" w:rsidRDefault="00295633" w:rsidP="002B4537">
      <w:pPr>
        <w:jc w:val="center"/>
        <w:rPr>
          <w:rFonts w:ascii="Arial Narrow" w:hAnsi="Arial Narrow" w:cs="Arial"/>
          <w:sz w:val="26"/>
          <w:szCs w:val="26"/>
        </w:rPr>
      </w:pPr>
      <w:r w:rsidRPr="003F4ECC">
        <w:rPr>
          <w:rFonts w:ascii="Arial Narrow" w:hAnsi="Arial Narrow" w:cs="Arial"/>
          <w:b/>
          <w:sz w:val="26"/>
          <w:szCs w:val="26"/>
        </w:rPr>
        <w:t>Governança e Finanças</w:t>
      </w:r>
    </w:p>
    <w:p w:rsidR="00097F9D" w:rsidRPr="003F4ECC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3F4ECC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2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4ECC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691D"/>
    <w:rsid w:val="004B13A0"/>
    <w:rsid w:val="004C538B"/>
    <w:rsid w:val="004D2344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271F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364C0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51BBF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2497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Dieison</cp:lastModifiedBy>
  <cp:revision>209</cp:revision>
  <cp:lastPrinted>2023-07-07T11:25:00Z</cp:lastPrinted>
  <dcterms:created xsi:type="dcterms:W3CDTF">2021-11-10T17:26:00Z</dcterms:created>
  <dcterms:modified xsi:type="dcterms:W3CDTF">2023-12-21T17:06:00Z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