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3103261" w14:textId="77777777" w:rsidR="00E750BD" w:rsidRPr="00556217" w:rsidRDefault="00E750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"/>
        <w:tblW w:w="96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3"/>
      </w:tblGrid>
      <w:tr w:rsidR="00556217" w:rsidRPr="00556217" w14:paraId="2C3139A6" w14:textId="77777777" w:rsidTr="00A205A3">
        <w:tc>
          <w:tcPr>
            <w:tcW w:w="9633" w:type="dxa"/>
            <w:shd w:val="clear" w:color="auto" w:fill="4472C4"/>
          </w:tcPr>
          <w:p w14:paraId="1F69781A" w14:textId="4E318BFF" w:rsidR="00E750BD" w:rsidRPr="00556217" w:rsidRDefault="00DB1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556217">
              <w:rPr>
                <w:b/>
                <w:sz w:val="23"/>
                <w:szCs w:val="23"/>
              </w:rPr>
              <w:t xml:space="preserve">TERMO DE REFERÊNCIA </w:t>
            </w:r>
          </w:p>
        </w:tc>
      </w:tr>
    </w:tbl>
    <w:p w14:paraId="777D6955" w14:textId="77777777" w:rsidR="00E750BD" w:rsidRPr="00556217" w:rsidRDefault="00E750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sz w:val="23"/>
          <w:szCs w:val="23"/>
        </w:rPr>
      </w:pPr>
    </w:p>
    <w:p w14:paraId="05A91384" w14:textId="77777777" w:rsidR="00E750BD" w:rsidRPr="00556217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b/>
          <w:sz w:val="4"/>
          <w:szCs w:val="4"/>
        </w:rPr>
      </w:pPr>
    </w:p>
    <w:p w14:paraId="425E576A" w14:textId="0B82F842" w:rsidR="00E750BD" w:rsidRPr="00556217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556217">
        <w:rPr>
          <w:sz w:val="23"/>
          <w:szCs w:val="23"/>
        </w:rPr>
        <w:t xml:space="preserve">Município de </w:t>
      </w:r>
      <w:r w:rsidR="00DC49AE" w:rsidRPr="00556217">
        <w:rPr>
          <w:sz w:val="23"/>
          <w:szCs w:val="23"/>
        </w:rPr>
        <w:t>Parobé/RS</w:t>
      </w:r>
    </w:p>
    <w:p w14:paraId="384C5AA5" w14:textId="77777777" w:rsidR="00E750BD" w:rsidRPr="00556217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sz w:val="4"/>
          <w:szCs w:val="4"/>
        </w:rPr>
      </w:pPr>
    </w:p>
    <w:p w14:paraId="62F4872E" w14:textId="3F8C1EA8" w:rsidR="003A6CD5" w:rsidRPr="00556217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556217">
        <w:rPr>
          <w:sz w:val="23"/>
          <w:szCs w:val="23"/>
        </w:rPr>
        <w:t xml:space="preserve">Secretaria Municipal de </w:t>
      </w:r>
      <w:r w:rsidR="00DC49AE" w:rsidRPr="00556217">
        <w:rPr>
          <w:sz w:val="23"/>
          <w:szCs w:val="23"/>
        </w:rPr>
        <w:t>Educação, Cultura, Turismo, Esporte e Lazer</w:t>
      </w:r>
    </w:p>
    <w:p w14:paraId="5379B64C" w14:textId="77777777" w:rsidR="00A33EC6" w:rsidRPr="00556217" w:rsidRDefault="00A33EC6" w:rsidP="00A33EC6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sz w:val="23"/>
          <w:szCs w:val="23"/>
        </w:rPr>
      </w:pPr>
    </w:p>
    <w:p w14:paraId="596DEE42" w14:textId="77777777" w:rsidR="00C33D8C" w:rsidRPr="00556217" w:rsidRDefault="00C33D8C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19B90E0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1. DESCRIÇÃO DO OBJETO</w:t>
      </w:r>
    </w:p>
    <w:p w14:paraId="7F7593F8" w14:textId="23124B51" w:rsidR="00D83EDD" w:rsidRPr="00556217" w:rsidRDefault="00D83EDD" w:rsidP="00D83EDD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1.1 </w:t>
      </w:r>
      <w:r w:rsidR="003A6CD5" w:rsidRPr="00556217">
        <w:rPr>
          <w:sz w:val="23"/>
          <w:szCs w:val="23"/>
        </w:rPr>
        <w:t xml:space="preserve">O presente Termo de Referência tem por objeto a contratação </w:t>
      </w:r>
      <w:r w:rsidRPr="00556217">
        <w:rPr>
          <w:sz w:val="23"/>
          <w:szCs w:val="23"/>
        </w:rPr>
        <w:t xml:space="preserve">direta da empresa </w:t>
      </w:r>
      <w:r w:rsidR="00556217" w:rsidRPr="00556217">
        <w:rPr>
          <w:sz w:val="23"/>
          <w:szCs w:val="23"/>
        </w:rPr>
        <w:t xml:space="preserve">DANUBUI AZUL BANDA SOCIETY LTDA - </w:t>
      </w:r>
      <w:r w:rsidRPr="00556217">
        <w:rPr>
          <w:sz w:val="23"/>
          <w:szCs w:val="23"/>
        </w:rPr>
        <w:t xml:space="preserve">CNPJ nº </w:t>
      </w:r>
      <w:r w:rsidR="00556217" w:rsidRPr="00556217">
        <w:rPr>
          <w:sz w:val="23"/>
          <w:szCs w:val="23"/>
        </w:rPr>
        <w:t>05.628.556/0001-40</w:t>
      </w:r>
      <w:r w:rsidRPr="00556217">
        <w:rPr>
          <w:sz w:val="23"/>
          <w:szCs w:val="23"/>
        </w:rPr>
        <w:t>,</w:t>
      </w:r>
      <w:r w:rsidR="003A6CD5" w:rsidRPr="00556217">
        <w:rPr>
          <w:sz w:val="23"/>
          <w:szCs w:val="23"/>
        </w:rPr>
        <w:t xml:space="preserve"> para uma apresentação musical </w:t>
      </w:r>
      <w:r w:rsidRPr="00556217">
        <w:rPr>
          <w:sz w:val="23"/>
          <w:szCs w:val="23"/>
        </w:rPr>
        <w:t xml:space="preserve">com </w:t>
      </w:r>
      <w:r w:rsidR="00C33D8C" w:rsidRPr="00556217">
        <w:rPr>
          <w:sz w:val="23"/>
          <w:szCs w:val="23"/>
        </w:rPr>
        <w:t xml:space="preserve">a banda </w:t>
      </w:r>
      <w:r w:rsidR="00556217" w:rsidRPr="00556217">
        <w:rPr>
          <w:sz w:val="23"/>
          <w:szCs w:val="23"/>
        </w:rPr>
        <w:t>DANÚBIO AZUL</w:t>
      </w:r>
      <w:r w:rsidRPr="00556217">
        <w:rPr>
          <w:sz w:val="23"/>
          <w:szCs w:val="23"/>
        </w:rPr>
        <w:t xml:space="preserve">, </w:t>
      </w:r>
      <w:r w:rsidR="003A6CD5" w:rsidRPr="00556217">
        <w:rPr>
          <w:sz w:val="23"/>
          <w:szCs w:val="23"/>
        </w:rPr>
        <w:t>a ser realizada durante a Festa da Melancia, um evento tradicional que reúne grande público e valoriza a cultura local. O show da dupla</w:t>
      </w:r>
      <w:r w:rsidRPr="00556217">
        <w:rPr>
          <w:sz w:val="23"/>
          <w:szCs w:val="23"/>
        </w:rPr>
        <w:t>/banda</w:t>
      </w:r>
      <w:r w:rsidR="003A6CD5" w:rsidRPr="00556217">
        <w:rPr>
          <w:sz w:val="23"/>
          <w:szCs w:val="23"/>
        </w:rPr>
        <w:t xml:space="preserve"> faz parte da programação de entretenimento e visa atrair um público diversificado, oferecendo uma experiência cultural de qualidade.</w:t>
      </w:r>
    </w:p>
    <w:p w14:paraId="64253730" w14:textId="77777777" w:rsidR="00D83EDD" w:rsidRPr="00556217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01ACAE68" w14:textId="2765C28B" w:rsidR="00D83EDD" w:rsidRPr="00556217" w:rsidRDefault="00D83EDD" w:rsidP="00D83EDD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1.2 </w:t>
      </w:r>
      <w:r w:rsidR="003A6CD5" w:rsidRPr="00556217">
        <w:rPr>
          <w:sz w:val="23"/>
          <w:szCs w:val="23"/>
        </w:rPr>
        <w:t xml:space="preserve">A apresentação deverá ocorrer </w:t>
      </w:r>
      <w:r w:rsidRPr="00556217">
        <w:rPr>
          <w:sz w:val="23"/>
          <w:szCs w:val="23"/>
        </w:rPr>
        <w:t xml:space="preserve">dia </w:t>
      </w:r>
      <w:r w:rsidR="00556217" w:rsidRPr="00556217">
        <w:rPr>
          <w:sz w:val="23"/>
          <w:szCs w:val="23"/>
        </w:rPr>
        <w:t>18</w:t>
      </w:r>
      <w:r w:rsidRPr="00556217">
        <w:rPr>
          <w:sz w:val="23"/>
          <w:szCs w:val="23"/>
        </w:rPr>
        <w:t>/01/2025</w:t>
      </w:r>
      <w:r w:rsidR="003A6CD5" w:rsidRPr="00556217">
        <w:rPr>
          <w:sz w:val="23"/>
          <w:szCs w:val="23"/>
        </w:rPr>
        <w:t>,</w:t>
      </w:r>
      <w:r w:rsidRPr="00556217">
        <w:rPr>
          <w:sz w:val="23"/>
          <w:szCs w:val="23"/>
        </w:rPr>
        <w:t xml:space="preserve"> às </w:t>
      </w:r>
      <w:r w:rsidR="00556217" w:rsidRPr="00556217">
        <w:rPr>
          <w:sz w:val="23"/>
          <w:szCs w:val="23"/>
        </w:rPr>
        <w:t>20</w:t>
      </w:r>
      <w:r w:rsidR="00C33D8C" w:rsidRPr="00556217">
        <w:rPr>
          <w:sz w:val="23"/>
          <w:szCs w:val="23"/>
        </w:rPr>
        <w:t xml:space="preserve"> </w:t>
      </w:r>
      <w:r w:rsidRPr="00556217">
        <w:rPr>
          <w:sz w:val="23"/>
          <w:szCs w:val="23"/>
        </w:rPr>
        <w:t>horas,</w:t>
      </w:r>
      <w:r w:rsidR="003A6CD5" w:rsidRPr="00556217">
        <w:rPr>
          <w:sz w:val="23"/>
          <w:szCs w:val="23"/>
        </w:rPr>
        <w:t xml:space="preserve"> com duração de aproximadamente </w:t>
      </w:r>
      <w:r w:rsidRPr="00556217">
        <w:rPr>
          <w:sz w:val="23"/>
          <w:szCs w:val="23"/>
        </w:rPr>
        <w:t>2 (</w:t>
      </w:r>
      <w:r w:rsidR="003A6CD5" w:rsidRPr="00556217">
        <w:rPr>
          <w:sz w:val="23"/>
          <w:szCs w:val="23"/>
        </w:rPr>
        <w:t>duas</w:t>
      </w:r>
      <w:r w:rsidRPr="00556217">
        <w:rPr>
          <w:sz w:val="23"/>
          <w:szCs w:val="23"/>
        </w:rPr>
        <w:t>)</w:t>
      </w:r>
      <w:r w:rsidR="003A6CD5" w:rsidRPr="00556217">
        <w:rPr>
          <w:sz w:val="23"/>
          <w:szCs w:val="23"/>
        </w:rPr>
        <w:t xml:space="preserve"> horas. </w:t>
      </w:r>
    </w:p>
    <w:p w14:paraId="798223AA" w14:textId="72A6827D" w:rsidR="00D83EDD" w:rsidRPr="00556217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50894221" w14:textId="5CBA7E0A" w:rsidR="003A6CD5" w:rsidRPr="00556217" w:rsidRDefault="00D83EDD" w:rsidP="00D83EDD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1.3 </w:t>
      </w:r>
      <w:r w:rsidR="003A6CD5" w:rsidRPr="00556217">
        <w:rPr>
          <w:sz w:val="23"/>
          <w:szCs w:val="23"/>
        </w:rPr>
        <w:t>A contratação prevê a execução de um repertório variado, abrangendo sucessos da música</w:t>
      </w:r>
      <w:r w:rsidRPr="00556217">
        <w:rPr>
          <w:sz w:val="23"/>
          <w:szCs w:val="23"/>
        </w:rPr>
        <w:t xml:space="preserve"> </w:t>
      </w:r>
      <w:r w:rsidR="003A6CD5" w:rsidRPr="00556217">
        <w:rPr>
          <w:sz w:val="23"/>
          <w:szCs w:val="23"/>
        </w:rPr>
        <w:t>sertaneja, estilo que corresponde ao perfil esperado dos participantes da festa.</w:t>
      </w:r>
    </w:p>
    <w:p w14:paraId="45E9C1E8" w14:textId="77777777" w:rsidR="00D83EDD" w:rsidRPr="00556217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3CBABAE3" w14:textId="1F27FC30" w:rsidR="003A6CD5" w:rsidRPr="00556217" w:rsidRDefault="00D83EDD" w:rsidP="00D83EDD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1.4 </w:t>
      </w:r>
      <w:r w:rsidR="003A6CD5" w:rsidRPr="00556217">
        <w:rPr>
          <w:sz w:val="23"/>
          <w:szCs w:val="23"/>
        </w:rPr>
        <w:t>A escolha da "</w:t>
      </w:r>
      <w:r w:rsidR="00556217" w:rsidRPr="00556217">
        <w:rPr>
          <w:sz w:val="23"/>
          <w:szCs w:val="23"/>
        </w:rPr>
        <w:t>BANDA DANÚBIO AZUL</w:t>
      </w:r>
      <w:r w:rsidR="003A6CD5" w:rsidRPr="00556217">
        <w:rPr>
          <w:sz w:val="23"/>
          <w:szCs w:val="23"/>
        </w:rPr>
        <w:t>" se justifica pelo reconhecimento e notoriedade</w:t>
      </w:r>
      <w:r w:rsidRPr="00556217">
        <w:rPr>
          <w:sz w:val="23"/>
          <w:szCs w:val="23"/>
        </w:rPr>
        <w:t xml:space="preserve"> </w:t>
      </w:r>
      <w:r w:rsidR="003A6CD5" w:rsidRPr="00556217">
        <w:rPr>
          <w:sz w:val="23"/>
          <w:szCs w:val="23"/>
        </w:rPr>
        <w:t>no cenário musical regional, sendo uma atração que agrega valor cultural e promove a tradição sertaneja junto à comunidade local. Além disso, a apresentação busca fortalecer a valorização de artistas que mantêm uma relação próxima com a cultura rural, identidade fundamental para os munícipes.</w:t>
      </w:r>
    </w:p>
    <w:p w14:paraId="62A07A91" w14:textId="7AE79634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18B004A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2. FUNDAMENTAÇÃO/JUSTIFICATIVA DA CONTRATAÇÃO</w:t>
      </w:r>
    </w:p>
    <w:p w14:paraId="0C96FB24" w14:textId="5867387A" w:rsidR="003A6CD5" w:rsidRPr="00556217" w:rsidRDefault="00C33D8C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2.1 </w:t>
      </w:r>
      <w:r w:rsidR="003A6CD5" w:rsidRPr="00556217">
        <w:rPr>
          <w:sz w:val="23"/>
          <w:szCs w:val="23"/>
        </w:rPr>
        <w:t>Justifica-se a contratação d</w:t>
      </w:r>
      <w:r w:rsidR="00556217" w:rsidRPr="00556217">
        <w:rPr>
          <w:sz w:val="23"/>
          <w:szCs w:val="23"/>
        </w:rPr>
        <w:t>a</w:t>
      </w:r>
      <w:r w:rsidR="003A6CD5" w:rsidRPr="00556217">
        <w:rPr>
          <w:sz w:val="23"/>
          <w:szCs w:val="23"/>
        </w:rPr>
        <w:t xml:space="preserve"> "</w:t>
      </w:r>
      <w:r w:rsidR="00556217" w:rsidRPr="00556217">
        <w:rPr>
          <w:sz w:val="23"/>
          <w:szCs w:val="23"/>
        </w:rPr>
        <w:t>BANDA DANÚBIO AZUL</w:t>
      </w:r>
      <w:r w:rsidR="003A6CD5" w:rsidRPr="00556217">
        <w:rPr>
          <w:sz w:val="23"/>
          <w:szCs w:val="23"/>
        </w:rPr>
        <w:t xml:space="preserve">" por meio de Inexigibilidade, conforme artigo 74, inciso II da Lei nº 14.133/2021, devido à singularidade artística e notória especialização dos artistas, que possuem reconhecimento e público específico na região. </w:t>
      </w:r>
      <w:r w:rsidRPr="00556217">
        <w:rPr>
          <w:sz w:val="23"/>
          <w:szCs w:val="23"/>
        </w:rPr>
        <w:t>O show</w:t>
      </w:r>
      <w:r w:rsidR="003A6CD5" w:rsidRPr="00556217">
        <w:rPr>
          <w:sz w:val="23"/>
          <w:szCs w:val="23"/>
        </w:rPr>
        <w:t xml:space="preserve"> contribui significativamente para a atratividade do evento, consolidando a Festa da Melancia como um polo cultural e de lazer.</w:t>
      </w:r>
    </w:p>
    <w:p w14:paraId="46D9E64C" w14:textId="77777777" w:rsidR="00C33D8C" w:rsidRPr="00556217" w:rsidRDefault="00C33D8C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72D48E8" w14:textId="42BECDB4" w:rsidR="003A6CD5" w:rsidRPr="00556217" w:rsidRDefault="00C33D8C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2.2 </w:t>
      </w:r>
      <w:r w:rsidR="003A6CD5" w:rsidRPr="00556217">
        <w:rPr>
          <w:sz w:val="23"/>
          <w:szCs w:val="23"/>
        </w:rPr>
        <w:t>A escolha por essa atração visa atender a demanda de entretenimento de qualidade para o público. A presença dos artistas no evento amplia a visibilidade do município e atrai visitantes, fomentando o turismo e aquecendo o comércio local durante o período da festa.</w:t>
      </w:r>
    </w:p>
    <w:p w14:paraId="29405F95" w14:textId="77777777" w:rsidR="00C33D8C" w:rsidRPr="00556217" w:rsidRDefault="00C33D8C" w:rsidP="00C33D8C">
      <w:pPr>
        <w:spacing w:line="276" w:lineRule="auto"/>
        <w:jc w:val="both"/>
        <w:rPr>
          <w:sz w:val="23"/>
          <w:szCs w:val="23"/>
        </w:rPr>
      </w:pPr>
    </w:p>
    <w:p w14:paraId="3F52A1EE" w14:textId="6B3BE78C" w:rsidR="003A6CD5" w:rsidRPr="00556217" w:rsidRDefault="00C33D8C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2.3 </w:t>
      </w:r>
      <w:r w:rsidR="003A6CD5" w:rsidRPr="00556217">
        <w:rPr>
          <w:sz w:val="23"/>
          <w:szCs w:val="23"/>
        </w:rPr>
        <w:t>Adicionalmente, conforme o artigo 94, §2º da Lei nº 14.133/2021, será exigida a abertura detalhada dos custos da proposta da dupla, com o intuito de garantir transparência e adequação dos valores ao mercado. Esse detalhamento reforça o compromisso da administração com uma contratação responsável e eficiente.</w:t>
      </w:r>
    </w:p>
    <w:p w14:paraId="601B0365" w14:textId="63EEE939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75E3507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3. DESCRIÇÃO DA SOLUÇÃO COMO UM TODO</w:t>
      </w:r>
    </w:p>
    <w:p w14:paraId="7ABEA1D9" w14:textId="77777777" w:rsidR="00CE3817" w:rsidRPr="00556217" w:rsidRDefault="00C33D8C" w:rsidP="00CE38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lastRenderedPageBreak/>
        <w:t xml:space="preserve">3.1 </w:t>
      </w:r>
      <w:r w:rsidR="00CE3817" w:rsidRPr="00556217">
        <w:rPr>
          <w:sz w:val="23"/>
          <w:szCs w:val="23"/>
        </w:rPr>
        <w:t>Considerando o conjunto de todos os elementos de forma integrada que compõem o presente TR, se espera que a solução pretendida atenda de forma eficiente e eficaz todas as necessidades da demanda.</w:t>
      </w:r>
    </w:p>
    <w:p w14:paraId="7C7A4BE6" w14:textId="7E54063A" w:rsidR="00CE3817" w:rsidRPr="00556217" w:rsidRDefault="00CE3817" w:rsidP="00C33D8C">
      <w:pPr>
        <w:spacing w:line="276" w:lineRule="auto"/>
        <w:jc w:val="both"/>
        <w:rPr>
          <w:sz w:val="23"/>
          <w:szCs w:val="23"/>
        </w:rPr>
      </w:pPr>
    </w:p>
    <w:p w14:paraId="44250045" w14:textId="5D5FE9D6" w:rsidR="003A6CD5" w:rsidRPr="00556217" w:rsidRDefault="00CE3817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3.2 </w:t>
      </w:r>
      <w:r w:rsidR="003A6CD5" w:rsidRPr="00556217">
        <w:rPr>
          <w:sz w:val="23"/>
          <w:szCs w:val="23"/>
        </w:rPr>
        <w:t>A contratação da dupla</w:t>
      </w:r>
      <w:r w:rsidRPr="00556217">
        <w:rPr>
          <w:sz w:val="23"/>
          <w:szCs w:val="23"/>
        </w:rPr>
        <w:t>/banda</w:t>
      </w:r>
      <w:r w:rsidR="003A6CD5" w:rsidRPr="00556217">
        <w:rPr>
          <w:sz w:val="23"/>
          <w:szCs w:val="23"/>
        </w:rPr>
        <w:t xml:space="preserve"> visa atender, de forma integrada, a necessidade de promover entretenimento qualificado durante a Festa da Melancia, reforçando a valorização da cultura e a identidade regional. A programação musical contará com estrutura de palco e equipamentos de som, adequados para garantir uma apresentação com alto nível de qualidade.</w:t>
      </w:r>
    </w:p>
    <w:p w14:paraId="22F0CC05" w14:textId="77777777" w:rsidR="00C33D8C" w:rsidRPr="00556217" w:rsidRDefault="00C33D8C" w:rsidP="00C33D8C">
      <w:pPr>
        <w:spacing w:line="276" w:lineRule="auto"/>
        <w:jc w:val="both"/>
        <w:rPr>
          <w:sz w:val="23"/>
          <w:szCs w:val="23"/>
        </w:rPr>
      </w:pPr>
    </w:p>
    <w:p w14:paraId="5A882FC8" w14:textId="5B16C206" w:rsidR="003A6CD5" w:rsidRPr="00556217" w:rsidRDefault="00C33D8C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3.2 </w:t>
      </w:r>
      <w:r w:rsidR="003A6CD5" w:rsidRPr="00556217">
        <w:rPr>
          <w:sz w:val="23"/>
          <w:szCs w:val="23"/>
        </w:rPr>
        <w:t xml:space="preserve">Espera-se que a participação </w:t>
      </w:r>
      <w:r w:rsidRPr="00556217">
        <w:rPr>
          <w:sz w:val="23"/>
          <w:szCs w:val="23"/>
        </w:rPr>
        <w:t>da dupla/banda</w:t>
      </w:r>
      <w:r w:rsidR="003A6CD5" w:rsidRPr="00556217">
        <w:rPr>
          <w:sz w:val="23"/>
          <w:szCs w:val="23"/>
        </w:rPr>
        <w:t xml:space="preserve"> agregue valor ao evento, promovendo a interação do público e incentivando o fortalecimento dos laços culturais entre os moradores e visitantes. </w:t>
      </w:r>
    </w:p>
    <w:p w14:paraId="185D93C2" w14:textId="77777777" w:rsidR="00C33D8C" w:rsidRPr="00556217" w:rsidRDefault="00C33D8C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359DE7E5" w14:textId="4D2B9124" w:rsidR="003A6CD5" w:rsidRPr="00556217" w:rsidRDefault="00C33D8C" w:rsidP="00C33D8C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3.3 </w:t>
      </w:r>
      <w:r w:rsidR="003A6CD5" w:rsidRPr="00556217">
        <w:rPr>
          <w:sz w:val="23"/>
          <w:szCs w:val="23"/>
        </w:rPr>
        <w:t>O sucesso da apresentação depende da coordenação entre a organização do evento e a equipe técnica, assegurando que todas as necessidades estruturais e de suporte sejam atendidas com excelência. Dessa forma, o evento será lembrado como uma ocasião de lazer e diversão que valoriza o perfil cultural do público.</w:t>
      </w:r>
    </w:p>
    <w:p w14:paraId="05D606AD" w14:textId="05608C31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7ECABD16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4. REQUISITOS DA CONTRATAÇÃO</w:t>
      </w:r>
    </w:p>
    <w:p w14:paraId="134AE58E" w14:textId="77777777" w:rsidR="00CE3817" w:rsidRPr="00556217" w:rsidRDefault="00B530BB" w:rsidP="00CE38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4.1 </w:t>
      </w:r>
      <w:r w:rsidR="00CE3817" w:rsidRPr="00556217">
        <w:rPr>
          <w:sz w:val="23"/>
          <w:szCs w:val="23"/>
        </w:rPr>
        <w:t>Os bens/materiais/serviços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12EB5564" w14:textId="77777777" w:rsidR="00CE3817" w:rsidRPr="00556217" w:rsidRDefault="00CE3817" w:rsidP="00B530BB">
      <w:pPr>
        <w:spacing w:line="276" w:lineRule="auto"/>
        <w:jc w:val="both"/>
        <w:rPr>
          <w:sz w:val="23"/>
          <w:szCs w:val="23"/>
        </w:rPr>
      </w:pPr>
    </w:p>
    <w:p w14:paraId="42C4F592" w14:textId="09AD096D" w:rsidR="003A6CD5" w:rsidRPr="00556217" w:rsidRDefault="00CE3817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4.2 </w:t>
      </w:r>
      <w:r w:rsidR="003A6CD5" w:rsidRPr="00556217">
        <w:rPr>
          <w:sz w:val="23"/>
          <w:szCs w:val="23"/>
        </w:rPr>
        <w:t>A banda deverá estar disponível para apresentação na data e horário previamente estabelecidos, com pontualidade e comprometimento com a agenda definida. A estrutura do evento estará equipada com palco e sonorização, porém, caso a banda utilize equipamentos próprios, estes devem ser compatíveis com as especificações técnicas do local.</w:t>
      </w:r>
    </w:p>
    <w:p w14:paraId="5F1C1DA5" w14:textId="77777777" w:rsidR="00B530BB" w:rsidRPr="00556217" w:rsidRDefault="00B530BB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305D1AC2" w14:textId="51A43565" w:rsidR="00B530BB" w:rsidRPr="00556217" w:rsidRDefault="00B530BB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4.</w:t>
      </w:r>
      <w:r w:rsidR="00CE3817" w:rsidRPr="00556217">
        <w:rPr>
          <w:sz w:val="23"/>
          <w:szCs w:val="23"/>
        </w:rPr>
        <w:t>3</w:t>
      </w:r>
      <w:r w:rsidRPr="00556217">
        <w:rPr>
          <w:sz w:val="23"/>
          <w:szCs w:val="23"/>
        </w:rPr>
        <w:t xml:space="preserve"> </w:t>
      </w:r>
      <w:r w:rsidR="003A6CD5" w:rsidRPr="00556217">
        <w:rPr>
          <w:sz w:val="23"/>
          <w:szCs w:val="23"/>
        </w:rPr>
        <w:t>Durante o evento, é esperado que a dupla</w:t>
      </w:r>
      <w:r w:rsidRPr="00556217">
        <w:rPr>
          <w:sz w:val="23"/>
          <w:szCs w:val="23"/>
        </w:rPr>
        <w:t>/banda</w:t>
      </w:r>
      <w:r w:rsidR="003A6CD5" w:rsidRPr="00556217">
        <w:rPr>
          <w:sz w:val="23"/>
          <w:szCs w:val="23"/>
        </w:rPr>
        <w:t xml:space="preserve"> e sua equipe técnica atuem em conformidade com as normas de segurança, contribuindo para um ambiente seguro e agradável para o público. </w:t>
      </w:r>
    </w:p>
    <w:p w14:paraId="4E7DB7E5" w14:textId="77777777" w:rsidR="00B530BB" w:rsidRPr="00556217" w:rsidRDefault="00B530BB" w:rsidP="00B530BB">
      <w:pPr>
        <w:spacing w:line="276" w:lineRule="auto"/>
        <w:jc w:val="both"/>
        <w:rPr>
          <w:sz w:val="23"/>
          <w:szCs w:val="23"/>
        </w:rPr>
      </w:pPr>
    </w:p>
    <w:p w14:paraId="01D6A616" w14:textId="3EF0171D" w:rsidR="00CE3817" w:rsidRPr="00556217" w:rsidRDefault="00B530BB" w:rsidP="00CE3817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4.</w:t>
      </w:r>
      <w:r w:rsidR="00CE3817" w:rsidRPr="00556217">
        <w:rPr>
          <w:sz w:val="23"/>
          <w:szCs w:val="23"/>
        </w:rPr>
        <w:t>4</w:t>
      </w:r>
      <w:r w:rsidRPr="00556217">
        <w:rPr>
          <w:sz w:val="23"/>
          <w:szCs w:val="23"/>
        </w:rPr>
        <w:t xml:space="preserve"> </w:t>
      </w:r>
      <w:r w:rsidR="00CE3817" w:rsidRPr="00556217">
        <w:rPr>
          <w:sz w:val="23"/>
          <w:szCs w:val="23"/>
        </w:rPr>
        <w:t>Para fornecimento/prestação dos serviços pretendidos os eventuais interessados deverão comprovar que atuam em ramo de atividade compatível com o objeto da licitação, bem como apresentar todos os documentos a serem exigidos a título de habilitação.</w:t>
      </w:r>
    </w:p>
    <w:p w14:paraId="545CF55D" w14:textId="77777777" w:rsidR="00CE3817" w:rsidRPr="00556217" w:rsidRDefault="00CE3817" w:rsidP="00CE3817">
      <w:pPr>
        <w:spacing w:line="276" w:lineRule="auto"/>
        <w:jc w:val="both"/>
        <w:rPr>
          <w:sz w:val="23"/>
          <w:szCs w:val="23"/>
        </w:rPr>
      </w:pPr>
    </w:p>
    <w:p w14:paraId="16009465" w14:textId="6B7B89FE" w:rsidR="00CE3817" w:rsidRPr="00556217" w:rsidRDefault="00CE3817" w:rsidP="00CE3817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4.5 Além disso, é vedada a subcontratação dos serviços para outras empresas ou artistas. A dupla/banda deverá se apresentar na íntegra, conforme a proposta original, garantindo a autenticidade da apresentação e a satisfação do público que prestigia o evento.</w:t>
      </w:r>
    </w:p>
    <w:p w14:paraId="0448A698" w14:textId="29679234" w:rsidR="003A6CD5" w:rsidRPr="00556217" w:rsidRDefault="003A6CD5" w:rsidP="00CE3817">
      <w:pPr>
        <w:spacing w:line="276" w:lineRule="auto"/>
        <w:jc w:val="both"/>
        <w:rPr>
          <w:sz w:val="23"/>
          <w:szCs w:val="23"/>
        </w:rPr>
      </w:pPr>
    </w:p>
    <w:p w14:paraId="722BCF5C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5. EXECUÇÃO DO OBJETO</w:t>
      </w:r>
    </w:p>
    <w:p w14:paraId="15BEFAD4" w14:textId="3B4DD61A" w:rsidR="003A6CD5" w:rsidRPr="00556217" w:rsidRDefault="00B530BB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5.1 </w:t>
      </w:r>
      <w:r w:rsidR="003A6CD5" w:rsidRPr="00556217">
        <w:rPr>
          <w:sz w:val="23"/>
          <w:szCs w:val="23"/>
        </w:rPr>
        <w:t xml:space="preserve">A execução do objeto da contratação consiste na apresentação musical, cuja execução deverá atender ao cronograma estipulado pela organização da Festa da Melancia. A </w:t>
      </w:r>
      <w:r w:rsidR="003A6CD5" w:rsidRPr="00556217">
        <w:rPr>
          <w:sz w:val="23"/>
          <w:szCs w:val="23"/>
        </w:rPr>
        <w:lastRenderedPageBreak/>
        <w:t>apresentação será realizada em palco preparado, com estrutura adequada para acomodar os equipamentos de som e iluminação, conforme o padrão requerido pelo município.</w:t>
      </w:r>
    </w:p>
    <w:p w14:paraId="6EA1BDEC" w14:textId="77777777" w:rsidR="00B530BB" w:rsidRPr="00556217" w:rsidRDefault="00B530BB" w:rsidP="00B530BB">
      <w:pPr>
        <w:spacing w:line="276" w:lineRule="auto"/>
        <w:jc w:val="both"/>
        <w:rPr>
          <w:sz w:val="23"/>
          <w:szCs w:val="23"/>
        </w:rPr>
      </w:pPr>
    </w:p>
    <w:p w14:paraId="2893D0F6" w14:textId="77777777" w:rsidR="008A6294" w:rsidRPr="00556217" w:rsidRDefault="00B530BB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5.2 </w:t>
      </w:r>
      <w:r w:rsidR="003A6CD5" w:rsidRPr="00556217">
        <w:rPr>
          <w:sz w:val="23"/>
          <w:szCs w:val="23"/>
        </w:rPr>
        <w:t>É essencial que a dupla</w:t>
      </w:r>
      <w:r w:rsidRPr="00556217">
        <w:rPr>
          <w:sz w:val="23"/>
          <w:szCs w:val="23"/>
        </w:rPr>
        <w:t>/banda</w:t>
      </w:r>
      <w:r w:rsidR="003A6CD5" w:rsidRPr="00556217">
        <w:rPr>
          <w:sz w:val="23"/>
          <w:szCs w:val="23"/>
        </w:rPr>
        <w:t xml:space="preserve"> realize uma passagem de som antes do show, assegurando que todos os equipamentos estejam configurados corretamente. Isso contribuirá para uma apresentação impecável, proporcionando uma experiência agradável ao público presente</w:t>
      </w:r>
      <w:r w:rsidR="008A6294" w:rsidRPr="00556217">
        <w:rPr>
          <w:sz w:val="23"/>
          <w:szCs w:val="23"/>
        </w:rPr>
        <w:t>. A banda será responsável por disponibilizar um técnico especializado que acompanhará a montagem e os ajustes técnicos necessários. Além disso, caso ocorram imprevistos técnicos, a banda e sua equipe deverão agir rapidamente para mitigar problemas e minimizar o impacto no cronograma do evento. Esses cuidados são fundamentais para manter o padrão de qualidade esperado e proporcionar uma experiência satisfatória ao público.</w:t>
      </w:r>
    </w:p>
    <w:p w14:paraId="09851296" w14:textId="77777777" w:rsidR="008A6294" w:rsidRPr="00556217" w:rsidRDefault="008A6294" w:rsidP="00B530BB">
      <w:pPr>
        <w:spacing w:line="276" w:lineRule="auto"/>
        <w:jc w:val="both"/>
        <w:rPr>
          <w:sz w:val="23"/>
          <w:szCs w:val="23"/>
        </w:rPr>
      </w:pPr>
    </w:p>
    <w:p w14:paraId="1C2AE887" w14:textId="77777777" w:rsidR="006F091B" w:rsidRPr="00556217" w:rsidRDefault="006F091B" w:rsidP="006F091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5.3 A responsabilidade pela montagem e operação dos equipamentos de som e luz, que providenciará toda a infraestrutura necessária para garantir uma apresentação de qualidade, a preparação do espaço para camarim, incluindo água, serão de responsabilidade da Prefeitura, de modo a oferecer o suporte adequado para o conforto da dupla/banda e sua equipe durante o evento.</w:t>
      </w:r>
    </w:p>
    <w:p w14:paraId="7C5DBBAC" w14:textId="77777777" w:rsidR="00584978" w:rsidRPr="00556217" w:rsidRDefault="00584978" w:rsidP="00B530BB">
      <w:pPr>
        <w:spacing w:line="276" w:lineRule="auto"/>
        <w:jc w:val="both"/>
        <w:rPr>
          <w:sz w:val="23"/>
          <w:szCs w:val="23"/>
        </w:rPr>
      </w:pPr>
    </w:p>
    <w:p w14:paraId="1511AC3D" w14:textId="5F268B17" w:rsidR="00584978" w:rsidRPr="00556217" w:rsidRDefault="00584978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5.4 A banda deverá trazer seus próprios instrumentos musicais, garantindo que estejam em perfeito estado de funcionamento e compatíveis com a estrutura técnica disponível no local.</w:t>
      </w:r>
    </w:p>
    <w:p w14:paraId="4F440FC0" w14:textId="650C7168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11D0CAD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6. GESTÃO E FISCALIZAÇÃO DO CONTRATO</w:t>
      </w:r>
    </w:p>
    <w:p w14:paraId="527BE6BE" w14:textId="66F38B04" w:rsidR="003A6CD5" w:rsidRPr="00556217" w:rsidRDefault="00B530BB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6.1 </w:t>
      </w:r>
      <w:r w:rsidR="003A6CD5" w:rsidRPr="00556217">
        <w:rPr>
          <w:sz w:val="23"/>
          <w:szCs w:val="23"/>
        </w:rPr>
        <w:t>A gestão e fiscalização do contrato serão realizadas pela Secretaria Municipal de Cultura e Turismo, que acompanhará a execução dos serviços para garantir o cumprimento das cláusulas contratuais. A Secretaria designará um responsável pelo acompanhamento do evento, que estará disponível para orientar e prestar suporte à equipe da dupla.</w:t>
      </w:r>
    </w:p>
    <w:p w14:paraId="4F6D8E04" w14:textId="77777777" w:rsidR="00B530BB" w:rsidRPr="00556217" w:rsidRDefault="00B530BB" w:rsidP="007B50F1">
      <w:pPr>
        <w:spacing w:line="276" w:lineRule="auto"/>
        <w:jc w:val="both"/>
        <w:rPr>
          <w:sz w:val="23"/>
          <w:szCs w:val="23"/>
        </w:rPr>
      </w:pPr>
    </w:p>
    <w:p w14:paraId="742CDBFE" w14:textId="4600D20F" w:rsidR="003A6CD5" w:rsidRPr="00556217" w:rsidRDefault="00B530BB" w:rsidP="00B530BB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6.</w:t>
      </w:r>
      <w:r w:rsidR="007B50F1" w:rsidRPr="00556217">
        <w:rPr>
          <w:sz w:val="23"/>
          <w:szCs w:val="23"/>
        </w:rPr>
        <w:t>2</w:t>
      </w:r>
      <w:r w:rsidRPr="00556217">
        <w:rPr>
          <w:sz w:val="23"/>
          <w:szCs w:val="23"/>
        </w:rPr>
        <w:t xml:space="preserve"> </w:t>
      </w:r>
      <w:r w:rsidR="003A6CD5" w:rsidRPr="00556217">
        <w:rPr>
          <w:sz w:val="23"/>
          <w:szCs w:val="23"/>
        </w:rPr>
        <w:t>O fiscal do contrato deverá verificar se todos os requisitos técnicos foram atendidos, além de supervisionar o cumprimento do horário e a adequação dos procedimentos de segurança. A fiscalização atenta garantirá que o evento ocorra sem intercorrências e que o público aproveite o espetáculo com total segurança.</w:t>
      </w:r>
    </w:p>
    <w:p w14:paraId="42A60EAE" w14:textId="77777777" w:rsidR="007B50F1" w:rsidRPr="00556217" w:rsidRDefault="007B50F1" w:rsidP="00B530BB">
      <w:pPr>
        <w:spacing w:line="276" w:lineRule="auto"/>
        <w:jc w:val="both"/>
        <w:rPr>
          <w:sz w:val="23"/>
          <w:szCs w:val="23"/>
        </w:rPr>
      </w:pPr>
    </w:p>
    <w:p w14:paraId="18568D91" w14:textId="77777777" w:rsidR="00096139" w:rsidRPr="00556217" w:rsidRDefault="00096139" w:rsidP="00096139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6.3 O Gestor indicado deverá ser o Sra. Ariane Dietrich </w:t>
      </w:r>
      <w:proofErr w:type="spellStart"/>
      <w:r w:rsidRPr="00556217">
        <w:rPr>
          <w:sz w:val="23"/>
          <w:szCs w:val="23"/>
        </w:rPr>
        <w:t>Hennemann</w:t>
      </w:r>
      <w:proofErr w:type="spellEnd"/>
      <w:r w:rsidRPr="00556217">
        <w:rPr>
          <w:sz w:val="23"/>
          <w:szCs w:val="23"/>
        </w:rPr>
        <w:t>, matrícula nº 3.866-1.</w:t>
      </w:r>
    </w:p>
    <w:p w14:paraId="4B81A9B3" w14:textId="77777777" w:rsidR="00096139" w:rsidRPr="00556217" w:rsidRDefault="00096139" w:rsidP="00096139">
      <w:pPr>
        <w:spacing w:line="276" w:lineRule="auto"/>
        <w:jc w:val="both"/>
        <w:rPr>
          <w:sz w:val="23"/>
          <w:szCs w:val="23"/>
        </w:rPr>
      </w:pPr>
    </w:p>
    <w:p w14:paraId="48581071" w14:textId="77777777" w:rsidR="00096139" w:rsidRPr="00556217" w:rsidRDefault="00096139" w:rsidP="00096139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6.4 O Fiscalizador indicado deverá ser o Sr. Marcelo Pereira dos Santos, matrícula nº 4.648-3, e suplente de fiscal a Sra. </w:t>
      </w:r>
      <w:proofErr w:type="spellStart"/>
      <w:r w:rsidRPr="00556217">
        <w:rPr>
          <w:sz w:val="23"/>
          <w:szCs w:val="23"/>
        </w:rPr>
        <w:t>Rutcele</w:t>
      </w:r>
      <w:proofErr w:type="spellEnd"/>
      <w:r w:rsidRPr="00556217">
        <w:rPr>
          <w:sz w:val="23"/>
          <w:szCs w:val="23"/>
        </w:rPr>
        <w:t xml:space="preserve"> Nunes Dornelles Martini, matrícula nº 8.868-1.</w:t>
      </w:r>
    </w:p>
    <w:p w14:paraId="1BD055A6" w14:textId="77777777" w:rsidR="007B50F1" w:rsidRPr="00556217" w:rsidRDefault="007B50F1" w:rsidP="00B530BB">
      <w:pPr>
        <w:spacing w:line="276" w:lineRule="auto"/>
        <w:jc w:val="both"/>
        <w:rPr>
          <w:sz w:val="23"/>
          <w:szCs w:val="23"/>
        </w:rPr>
      </w:pPr>
    </w:p>
    <w:p w14:paraId="7800932F" w14:textId="729BFB81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91B7247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7. CRITÉRIOS DE MEDIÇÃO E PAGAMENTO</w:t>
      </w:r>
    </w:p>
    <w:p w14:paraId="3CFBDF8A" w14:textId="4D61FFE9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7.1 </w:t>
      </w:r>
      <w:r w:rsidR="003A6CD5" w:rsidRPr="00556217">
        <w:rPr>
          <w:sz w:val="23"/>
          <w:szCs w:val="23"/>
        </w:rPr>
        <w:t>O pagamento será efetuado mediante a comprovação da realização do serviço, a ser atestada pela apresentação de nota fiscal válida e relatório de execução assinado pelo gestor responsável. A dupla deverá emitir nota fiscal no valor acordado, incluindo todos os impostos e encargos aplicáveis.</w:t>
      </w:r>
    </w:p>
    <w:p w14:paraId="13F76013" w14:textId="77777777" w:rsidR="00AB1228" w:rsidRPr="00556217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25BB917E" w14:textId="4927451A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lastRenderedPageBreak/>
        <w:t xml:space="preserve">7.2 </w:t>
      </w:r>
      <w:r w:rsidR="003A6CD5" w:rsidRPr="00556217">
        <w:rPr>
          <w:sz w:val="23"/>
          <w:szCs w:val="23"/>
        </w:rPr>
        <w:t xml:space="preserve">A quitação do valor será efetuada em até 30 </w:t>
      </w:r>
      <w:r w:rsidRPr="00556217">
        <w:rPr>
          <w:sz w:val="23"/>
          <w:szCs w:val="23"/>
        </w:rPr>
        <w:t xml:space="preserve">(trinta) </w:t>
      </w:r>
      <w:r w:rsidR="003A6CD5" w:rsidRPr="00556217">
        <w:rPr>
          <w:sz w:val="23"/>
          <w:szCs w:val="23"/>
        </w:rPr>
        <w:t>dias após a apresentação, desde que todos os requisitos tenham sido cumpridos e aprovados pela fiscalização. Caso sejam necessárias medições adicionais ou ajustes no pagamento, a comissão organizadora procederá com as devidas correções em comum acordo com a dupla.</w:t>
      </w:r>
    </w:p>
    <w:p w14:paraId="750FD81A" w14:textId="77777777" w:rsidR="00AB1228" w:rsidRPr="00556217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27C958E1" w14:textId="5C2602D9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7.3 </w:t>
      </w:r>
      <w:r w:rsidR="003A6CD5" w:rsidRPr="00556217">
        <w:rPr>
          <w:sz w:val="23"/>
          <w:szCs w:val="23"/>
        </w:rPr>
        <w:t>Esse procedimento visa assegurar a conformidade do serviço prestado, promovendo transparência no uso dos recursos públicos e garantindo que o pagamento seja efetuado somente após a entrega satisfatória da apresentação.</w:t>
      </w:r>
    </w:p>
    <w:p w14:paraId="72637BDD" w14:textId="296714F6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D93BC1A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8. FORMA E CRITÉRIOS DE AVALIAÇÃO DO FORNECEDOR</w:t>
      </w:r>
    </w:p>
    <w:p w14:paraId="2DE0B9B5" w14:textId="658FFCB2" w:rsidR="007B50F1" w:rsidRPr="00556217" w:rsidRDefault="007B50F1" w:rsidP="007B50F1">
      <w:pPr>
        <w:pStyle w:val="Nivel2"/>
        <w:spacing w:before="0" w:after="0" w:line="240" w:lineRule="auto"/>
        <w:ind w:left="0"/>
        <w:rPr>
          <w:rStyle w:val="normaltextrun"/>
          <w:color w:val="auto"/>
          <w:sz w:val="23"/>
          <w:szCs w:val="23"/>
        </w:rPr>
      </w:pPr>
      <w:r w:rsidRPr="00556217">
        <w:rPr>
          <w:rStyle w:val="normaltextrun"/>
          <w:color w:val="auto"/>
          <w:sz w:val="23"/>
          <w:szCs w:val="23"/>
        </w:rPr>
        <w:t>8.1 O contratado será selecionado por meio da realização de procedimento de Inexigibilidade de Licitação, com fundamento na hipótese do art. 74, inciso II da Lei nº 14.133/2021, que culminará com a seleção da proposta de MENOR PREÇO GLOBAL.</w:t>
      </w:r>
    </w:p>
    <w:p w14:paraId="3664D777" w14:textId="77777777" w:rsidR="007B50F1" w:rsidRPr="00556217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14130EB" w14:textId="66A0803F" w:rsidR="007B50F1" w:rsidRPr="00556217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sz w:val="23"/>
          <w:szCs w:val="23"/>
        </w:rPr>
      </w:pPr>
      <w:r w:rsidRPr="00556217">
        <w:rPr>
          <w:sz w:val="24"/>
          <w:szCs w:val="24"/>
        </w:rPr>
        <w:t>8.2 A habilitação do licitante vencedor será verificada mediante a apresentação dos seguintes documentos:</w:t>
      </w:r>
    </w:p>
    <w:p w14:paraId="5CFE6AE1" w14:textId="77777777" w:rsidR="007B50F1" w:rsidRPr="00556217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556217">
        <w:rPr>
          <w:rFonts w:ascii="Arial" w:hAnsi="Arial" w:cs="Arial"/>
        </w:rPr>
        <w:t xml:space="preserve">Ato Constitutivo, Estatuto ou Contrato Social, e alterações, se </w:t>
      </w:r>
      <w:proofErr w:type="gramStart"/>
      <w:r w:rsidRPr="00556217">
        <w:rPr>
          <w:rFonts w:ascii="Arial" w:hAnsi="Arial" w:cs="Arial"/>
        </w:rPr>
        <w:t>houver, devidamente registrado</w:t>
      </w:r>
      <w:proofErr w:type="gramEnd"/>
      <w:r w:rsidRPr="00556217">
        <w:rPr>
          <w:rFonts w:ascii="Arial" w:hAnsi="Arial" w:cs="Arial"/>
        </w:rPr>
        <w:t xml:space="preserve"> na Junta Comercial ou órgão semelhante, em se tratando de sociedades comerciais, acompanhado, no caso de sociedade por ações, de documento de eleição de seus atuais administradores; inscrição do ato constitutivo, no caso de sociedade civil, acompanhado de prova da diretoria em exercício; ou decreto de autorização, em se tratando de empresa ou sociedade estrangeira em funcionamento no País, em vigor.</w:t>
      </w:r>
    </w:p>
    <w:p w14:paraId="27572CD4" w14:textId="77777777" w:rsidR="007B50F1" w:rsidRPr="00556217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556217">
        <w:rPr>
          <w:rFonts w:ascii="Arial" w:hAnsi="Arial" w:cs="Arial"/>
        </w:rPr>
        <w:t>Prova de Inscrição no CNPJ (Cadastro Nacional de Pessoa Jurídica) ou CPF (cadastro de Pessoas Físicas);</w:t>
      </w:r>
    </w:p>
    <w:p w14:paraId="565F9ADB" w14:textId="77777777" w:rsidR="007B50F1" w:rsidRPr="00556217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556217">
        <w:rPr>
          <w:rFonts w:ascii="Arial" w:hAnsi="Arial" w:cs="Arial"/>
        </w:rPr>
        <w:t>Inscrição no cadastro de contribuintes estadual e/ou municipal, se houver, relativo ao domicílio ou sede do licitante, pertinente ao seu ramo de atividade e compatível com o objeto contratual.</w:t>
      </w:r>
    </w:p>
    <w:p w14:paraId="2CC4953B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 xml:space="preserve">Certidão Conjunta, emitida pela Secretaria da Receita Federal, referente a Tributos Federais e quanto à Dívida Ativa da União; </w:t>
      </w:r>
    </w:p>
    <w:p w14:paraId="0C9DD1D4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 xml:space="preserve">Certidão Negativa de débitos para com a Fazenda Estadual do domicílio da sede da licitante; </w:t>
      </w:r>
    </w:p>
    <w:p w14:paraId="1D8759E1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 xml:space="preserve">Certidão Negativa de débitos para com a Fazenda Municipal do domicílio da sede da licitante; </w:t>
      </w:r>
    </w:p>
    <w:p w14:paraId="6C8FD87D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 xml:space="preserve">Certificado de Regularidade do FGTS (CRF) perante o Fundo de Garantia do Tempo de Serviço; </w:t>
      </w:r>
    </w:p>
    <w:p w14:paraId="657125C0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 xml:space="preserve">Certidão negativa em Matéria falimentar, concordatária e recuperação judicial e extrajudicial, expedida pelo distribuidor da sede da licitante; </w:t>
      </w:r>
    </w:p>
    <w:p w14:paraId="40C217C8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t>Prova de inexistência de débitos inadimplidos perante a Justiça do Trabalho, mediante a apresentação de Certidão Negativa de Débitos Trabalhistas - CNDT, nos termos do Título VII - A da Consolidação das Leis do Trabalho, aprovada pelo Decreto-Lei no 5.452, de 1º de maio de 1943, na aplicação da Lei nº 12.440 de 7 de julho de 2011;</w:t>
      </w:r>
    </w:p>
    <w:p w14:paraId="7117361C" w14:textId="77777777" w:rsidR="007B50F1" w:rsidRPr="00556217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556217">
        <w:rPr>
          <w:rFonts w:ascii="Arial" w:hAnsi="Arial" w:cs="Arial"/>
          <w:color w:val="auto"/>
        </w:rPr>
        <w:lastRenderedPageBreak/>
        <w:t>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2283C3F0" w14:textId="77777777" w:rsidR="007B50F1" w:rsidRPr="00556217" w:rsidRDefault="007B50F1" w:rsidP="007B50F1">
      <w:pPr>
        <w:pStyle w:val="Default"/>
        <w:spacing w:line="276" w:lineRule="auto"/>
        <w:ind w:left="709"/>
        <w:jc w:val="both"/>
        <w:rPr>
          <w:rStyle w:val="normaltextrun"/>
          <w:rFonts w:ascii="Arial" w:hAnsi="Arial" w:cs="Arial"/>
          <w:color w:val="auto"/>
        </w:rPr>
      </w:pPr>
    </w:p>
    <w:p w14:paraId="34009A17" w14:textId="17139DFC" w:rsidR="007B50F1" w:rsidRPr="00556217" w:rsidRDefault="007B50F1" w:rsidP="007B50F1">
      <w:pPr>
        <w:pStyle w:val="Nivel2"/>
        <w:spacing w:before="0" w:after="0" w:line="240" w:lineRule="auto"/>
        <w:ind w:left="0"/>
        <w:rPr>
          <w:color w:val="auto"/>
          <w:sz w:val="23"/>
          <w:szCs w:val="23"/>
        </w:rPr>
      </w:pPr>
      <w:r w:rsidRPr="00556217">
        <w:rPr>
          <w:color w:val="auto"/>
          <w:sz w:val="23"/>
          <w:szCs w:val="23"/>
        </w:rPr>
        <w:t xml:space="preserve">8.3 Previamente à celebração do contrato, a Administração verificará o eventual descumprimento das condições para contratação, especialmente quanto à existência de sanção que a impeça, mediante a consulta </w:t>
      </w:r>
      <w:r w:rsidRPr="00556217">
        <w:rPr>
          <w:color w:val="auto"/>
          <w:sz w:val="23"/>
          <w:szCs w:val="23"/>
          <w:lang w:eastAsia="ar-SA"/>
        </w:rPr>
        <w:t xml:space="preserve">através do site </w:t>
      </w:r>
      <w:hyperlink r:id="rId8" w:history="1">
        <w:r w:rsidRPr="00556217">
          <w:rPr>
            <w:rStyle w:val="Hyperlink"/>
            <w:color w:val="auto"/>
            <w:sz w:val="23"/>
            <w:szCs w:val="23"/>
            <w:lang w:eastAsia="ar-SA"/>
          </w:rPr>
          <w:t>https://certidoes.cgu.gov.br/</w:t>
        </w:r>
      </w:hyperlink>
      <w:r w:rsidRPr="00556217">
        <w:rPr>
          <w:color w:val="auto"/>
          <w:sz w:val="23"/>
          <w:szCs w:val="23"/>
          <w:lang w:eastAsia="ar-SA"/>
        </w:rPr>
        <w:t>.</w:t>
      </w:r>
    </w:p>
    <w:p w14:paraId="50A9D50D" w14:textId="77777777" w:rsidR="00A33EC6" w:rsidRPr="00556217" w:rsidRDefault="00A33EC6" w:rsidP="00A33EC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</w:p>
    <w:p w14:paraId="2F4F8302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9. ESTIMATIVA DO VALOR DA CONTRATAÇÃO</w:t>
      </w:r>
    </w:p>
    <w:p w14:paraId="18619FE6" w14:textId="769C9DF4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9.1 </w:t>
      </w:r>
      <w:r w:rsidR="003A6CD5" w:rsidRPr="00556217">
        <w:rPr>
          <w:sz w:val="23"/>
          <w:szCs w:val="23"/>
        </w:rPr>
        <w:t xml:space="preserve">O valor total estimado para a </w:t>
      </w:r>
      <w:r w:rsidR="00BF6DF9" w:rsidRPr="00556217">
        <w:rPr>
          <w:sz w:val="23"/>
          <w:szCs w:val="23"/>
        </w:rPr>
        <w:t xml:space="preserve">presente </w:t>
      </w:r>
      <w:r w:rsidR="003A6CD5" w:rsidRPr="00556217">
        <w:rPr>
          <w:sz w:val="23"/>
          <w:szCs w:val="23"/>
        </w:rPr>
        <w:t>contratação é de</w:t>
      </w:r>
      <w:r w:rsidRPr="00556217">
        <w:rPr>
          <w:sz w:val="23"/>
          <w:szCs w:val="23"/>
        </w:rPr>
        <w:t xml:space="preserve"> </w:t>
      </w:r>
      <w:r w:rsidR="003A6CD5" w:rsidRPr="00556217">
        <w:rPr>
          <w:b/>
          <w:bCs/>
          <w:sz w:val="23"/>
          <w:szCs w:val="23"/>
        </w:rPr>
        <w:t xml:space="preserve">R$ </w:t>
      </w:r>
      <w:r w:rsidR="00556217" w:rsidRPr="00556217">
        <w:rPr>
          <w:b/>
          <w:bCs/>
          <w:sz w:val="23"/>
          <w:szCs w:val="23"/>
        </w:rPr>
        <w:t>17.000,00</w:t>
      </w:r>
      <w:r w:rsidR="00BF6DF9" w:rsidRPr="00556217">
        <w:rPr>
          <w:b/>
          <w:bCs/>
          <w:sz w:val="23"/>
          <w:szCs w:val="23"/>
        </w:rPr>
        <w:t xml:space="preserve"> </w:t>
      </w:r>
      <w:r w:rsidR="00556217" w:rsidRPr="00556217">
        <w:rPr>
          <w:b/>
          <w:bCs/>
          <w:sz w:val="23"/>
          <w:szCs w:val="23"/>
        </w:rPr>
        <w:t>(dezessete mil reais</w:t>
      </w:r>
      <w:r w:rsidR="00BF6DF9" w:rsidRPr="00556217">
        <w:rPr>
          <w:b/>
          <w:bCs/>
          <w:sz w:val="23"/>
          <w:szCs w:val="23"/>
        </w:rPr>
        <w:t>)</w:t>
      </w:r>
      <w:r w:rsidR="003A6CD5" w:rsidRPr="00556217">
        <w:rPr>
          <w:sz w:val="23"/>
          <w:szCs w:val="23"/>
        </w:rPr>
        <w:t xml:space="preserve">, baseado </w:t>
      </w:r>
      <w:r w:rsidR="00BF6DF9" w:rsidRPr="00556217">
        <w:rPr>
          <w:sz w:val="23"/>
          <w:szCs w:val="23"/>
        </w:rPr>
        <w:t>na proposta ofertada</w:t>
      </w:r>
      <w:r w:rsidR="003A6CD5" w:rsidRPr="00556217">
        <w:rPr>
          <w:sz w:val="23"/>
          <w:szCs w:val="23"/>
        </w:rPr>
        <w:t xml:space="preserve"> e considerando os valores praticados para apresentações de igual porte e qualidade. </w:t>
      </w:r>
    </w:p>
    <w:p w14:paraId="0840C56C" w14:textId="19453AE7" w:rsidR="00AB1228" w:rsidRPr="00556217" w:rsidRDefault="00AB1228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2C9A405" w14:textId="6EBE6C1D" w:rsidR="003A6CD5" w:rsidRPr="00556217" w:rsidRDefault="00BF6DF9" w:rsidP="00AB1228">
      <w:pPr>
        <w:spacing w:line="276" w:lineRule="auto"/>
        <w:jc w:val="both"/>
        <w:rPr>
          <w:b/>
          <w:i/>
          <w:sz w:val="23"/>
          <w:szCs w:val="23"/>
        </w:rPr>
      </w:pPr>
      <w:r w:rsidRPr="00556217">
        <w:rPr>
          <w:sz w:val="23"/>
          <w:szCs w:val="23"/>
        </w:rPr>
        <w:t>9.2 Conforme análise, o valor estimado está em sintonia com o praticado no mercado</w:t>
      </w:r>
      <w:r w:rsidR="003A6CD5" w:rsidRPr="00556217">
        <w:rPr>
          <w:sz w:val="23"/>
          <w:szCs w:val="23"/>
        </w:rPr>
        <w:t>, contribuindo para a realização de um evento de alta qualidade sem comprometer o orçamento do município.</w:t>
      </w:r>
    </w:p>
    <w:p w14:paraId="1CA62737" w14:textId="1EA9345C" w:rsidR="003A6CD5" w:rsidRPr="00556217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2D3B22D4" w14:textId="77777777" w:rsidR="003A6CD5" w:rsidRPr="00556217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556217">
        <w:rPr>
          <w:b/>
          <w:bCs/>
          <w:sz w:val="23"/>
          <w:szCs w:val="23"/>
        </w:rPr>
        <w:t>10. DOTAÇÃO ORÇAMENTÁRIA</w:t>
      </w:r>
    </w:p>
    <w:p w14:paraId="5E06CF0B" w14:textId="76FBBB3F" w:rsidR="00AB1228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10.1 A presente contratação utilizará a(s) seguinte(s) dotação(</w:t>
      </w:r>
      <w:proofErr w:type="spellStart"/>
      <w:r w:rsidRPr="00556217">
        <w:rPr>
          <w:sz w:val="23"/>
          <w:szCs w:val="23"/>
        </w:rPr>
        <w:t>ões</w:t>
      </w:r>
      <w:proofErr w:type="spellEnd"/>
      <w:r w:rsidRPr="00556217">
        <w:rPr>
          <w:sz w:val="23"/>
          <w:szCs w:val="23"/>
        </w:rPr>
        <w:t>) orçamentária(s):</w:t>
      </w:r>
    </w:p>
    <w:p w14:paraId="08ACB2B5" w14:textId="77777777" w:rsidR="00AB1228" w:rsidRPr="00556217" w:rsidRDefault="00AB1228" w:rsidP="00AB12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9"/>
        <w:jc w:val="both"/>
        <w:rPr>
          <w:sz w:val="23"/>
          <w:szCs w:val="23"/>
        </w:rPr>
      </w:pPr>
      <w:r w:rsidRPr="00556217">
        <w:rPr>
          <w:sz w:val="23"/>
          <w:szCs w:val="23"/>
        </w:rPr>
        <w:t>SUBELEMENTO: 33390392300000000000 – Festividades e homenagens</w:t>
      </w:r>
    </w:p>
    <w:p w14:paraId="4043BD41" w14:textId="77777777" w:rsidR="00AB1228" w:rsidRPr="00556217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6F55D31E" w14:textId="544C9C46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10.2 </w:t>
      </w:r>
      <w:r w:rsidR="003A6CD5" w:rsidRPr="00556217">
        <w:rPr>
          <w:sz w:val="23"/>
          <w:szCs w:val="23"/>
        </w:rPr>
        <w:t>A correta alocação dos recursos reforça o compromisso do município com a responsabilidade fiscal e o incentivo à cultura, proporcionando aos munícipes um evento de qualidade e alinhado aos princípios da administração pública.</w:t>
      </w:r>
    </w:p>
    <w:p w14:paraId="56108205" w14:textId="77777777" w:rsidR="003A6CD5" w:rsidRPr="00556217" w:rsidRDefault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B80F32A" w14:textId="5162FB92" w:rsidR="003A6CD5" w:rsidRPr="00556217" w:rsidRDefault="00AB1228" w:rsidP="00AB1228">
      <w:pPr>
        <w:spacing w:line="276" w:lineRule="auto"/>
        <w:jc w:val="both"/>
        <w:rPr>
          <w:sz w:val="23"/>
          <w:szCs w:val="23"/>
        </w:rPr>
      </w:pPr>
      <w:r w:rsidRPr="00556217">
        <w:rPr>
          <w:sz w:val="23"/>
          <w:szCs w:val="23"/>
        </w:rPr>
        <w:t xml:space="preserve">Parobé, </w:t>
      </w:r>
      <w:r w:rsidR="00556217" w:rsidRPr="00556217">
        <w:rPr>
          <w:sz w:val="23"/>
          <w:szCs w:val="23"/>
        </w:rPr>
        <w:t>18</w:t>
      </w:r>
      <w:r w:rsidRPr="00556217">
        <w:rPr>
          <w:sz w:val="23"/>
          <w:szCs w:val="23"/>
        </w:rPr>
        <w:t xml:space="preserve"> de novembro de 2024.</w:t>
      </w:r>
    </w:p>
    <w:p w14:paraId="1378F21E" w14:textId="77777777" w:rsidR="003A6CD5" w:rsidRPr="00556217" w:rsidRDefault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4544744" w14:textId="77777777" w:rsidR="00E750BD" w:rsidRPr="00556217" w:rsidRDefault="00E750BD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03EE9C6" w14:textId="669A6BE8" w:rsidR="00E750BD" w:rsidRPr="00556217" w:rsidRDefault="00DB19C1">
      <w:pPr>
        <w:spacing w:line="276" w:lineRule="auto"/>
        <w:ind w:firstLine="567"/>
        <w:jc w:val="center"/>
        <w:rPr>
          <w:sz w:val="23"/>
          <w:szCs w:val="23"/>
        </w:rPr>
      </w:pPr>
      <w:r w:rsidRPr="00556217">
        <w:rPr>
          <w:sz w:val="23"/>
          <w:szCs w:val="23"/>
        </w:rPr>
        <w:t>__________________________</w:t>
      </w:r>
    </w:p>
    <w:p w14:paraId="5641FABD" w14:textId="1105C59C" w:rsidR="00F11F07" w:rsidRPr="00556217" w:rsidRDefault="00F11F07">
      <w:pPr>
        <w:spacing w:line="276" w:lineRule="auto"/>
        <w:ind w:firstLine="567"/>
        <w:jc w:val="center"/>
        <w:rPr>
          <w:sz w:val="23"/>
          <w:szCs w:val="23"/>
        </w:rPr>
      </w:pPr>
      <w:r w:rsidRPr="00556217">
        <w:rPr>
          <w:sz w:val="23"/>
          <w:szCs w:val="23"/>
        </w:rPr>
        <w:t xml:space="preserve">Talita </w:t>
      </w:r>
      <w:r w:rsidR="0029379B" w:rsidRPr="00556217">
        <w:rPr>
          <w:sz w:val="23"/>
          <w:szCs w:val="23"/>
        </w:rPr>
        <w:t>Priscila Morbach</w:t>
      </w:r>
    </w:p>
    <w:p w14:paraId="6761A935" w14:textId="28A5539C" w:rsidR="0029379B" w:rsidRPr="00556217" w:rsidRDefault="0029379B">
      <w:pPr>
        <w:spacing w:line="276" w:lineRule="auto"/>
        <w:ind w:firstLine="567"/>
        <w:jc w:val="center"/>
        <w:rPr>
          <w:sz w:val="23"/>
          <w:szCs w:val="23"/>
        </w:rPr>
      </w:pPr>
      <w:r w:rsidRPr="00556217">
        <w:rPr>
          <w:sz w:val="23"/>
          <w:szCs w:val="23"/>
        </w:rPr>
        <w:t>Secretaria Municipal de Educação, Cultura, Turismo, Esporte e Lazer</w:t>
      </w:r>
    </w:p>
    <w:p w14:paraId="6FF5B3C1" w14:textId="75E089A4" w:rsidR="0029379B" w:rsidRPr="00556217" w:rsidRDefault="0029379B">
      <w:pPr>
        <w:spacing w:line="276" w:lineRule="auto"/>
        <w:ind w:firstLine="567"/>
        <w:jc w:val="center"/>
        <w:rPr>
          <w:sz w:val="23"/>
          <w:szCs w:val="23"/>
        </w:rPr>
      </w:pPr>
    </w:p>
    <w:sectPr w:rsidR="0029379B" w:rsidRPr="005562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6F47A" w14:textId="77777777" w:rsidR="00DB19C1" w:rsidRDefault="00DB19C1">
      <w:r>
        <w:separator/>
      </w:r>
    </w:p>
  </w:endnote>
  <w:endnote w:type="continuationSeparator" w:id="0">
    <w:p w14:paraId="68841030" w14:textId="77777777" w:rsidR="00DB19C1" w:rsidRDefault="00DB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78780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A3B70" w14:textId="77777777" w:rsidR="00E750BD" w:rsidRDefault="00DB19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DC49AE">
      <w:rPr>
        <w:noProof/>
        <w:color w:val="000000"/>
        <w:sz w:val="12"/>
        <w:szCs w:val="12"/>
      </w:rPr>
      <w:t>2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8A5CA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99610" w14:textId="77777777" w:rsidR="00DB19C1" w:rsidRDefault="00DB19C1">
      <w:r>
        <w:separator/>
      </w:r>
    </w:p>
  </w:footnote>
  <w:footnote w:type="continuationSeparator" w:id="0">
    <w:p w14:paraId="47AE626E" w14:textId="77777777" w:rsidR="00DB19C1" w:rsidRDefault="00DB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80485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85E12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A1AC1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341BB4"/>
    <w:multiLevelType w:val="multilevel"/>
    <w:tmpl w:val="22AED5C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C0B3527"/>
    <w:multiLevelType w:val="multilevel"/>
    <w:tmpl w:val="A2E81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  <w:i w:val="0"/>
      </w:rPr>
    </w:lvl>
  </w:abstractNum>
  <w:abstractNum w:abstractNumId="2" w15:restartNumberingAfterBreak="0">
    <w:nsid w:val="45FB7DA9"/>
    <w:multiLevelType w:val="multilevel"/>
    <w:tmpl w:val="3EE406CC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49EC2072"/>
    <w:multiLevelType w:val="multilevel"/>
    <w:tmpl w:val="CEDC7CB4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" w15:restartNumberingAfterBreak="0">
    <w:nsid w:val="692D3B3C"/>
    <w:multiLevelType w:val="hybridMultilevel"/>
    <w:tmpl w:val="BE184E36"/>
    <w:lvl w:ilvl="0" w:tplc="03DE965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575023">
    <w:abstractNumId w:val="2"/>
  </w:num>
  <w:num w:numId="2" w16cid:durableId="1629047024">
    <w:abstractNumId w:val="0"/>
  </w:num>
  <w:num w:numId="3" w16cid:durableId="1958486511">
    <w:abstractNumId w:val="1"/>
  </w:num>
  <w:num w:numId="4" w16cid:durableId="1236933088">
    <w:abstractNumId w:val="3"/>
  </w:num>
  <w:num w:numId="5" w16cid:durableId="1035235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BD"/>
    <w:rsid w:val="00024514"/>
    <w:rsid w:val="00096139"/>
    <w:rsid w:val="0010565C"/>
    <w:rsid w:val="00140516"/>
    <w:rsid w:val="00181066"/>
    <w:rsid w:val="0029379B"/>
    <w:rsid w:val="003A6CD5"/>
    <w:rsid w:val="00556217"/>
    <w:rsid w:val="00584978"/>
    <w:rsid w:val="005A75A2"/>
    <w:rsid w:val="006D0FE5"/>
    <w:rsid w:val="006F091B"/>
    <w:rsid w:val="007B50F1"/>
    <w:rsid w:val="008A6294"/>
    <w:rsid w:val="008C2CBC"/>
    <w:rsid w:val="00917529"/>
    <w:rsid w:val="00920635"/>
    <w:rsid w:val="009F2AA7"/>
    <w:rsid w:val="00A205A3"/>
    <w:rsid w:val="00A33E4C"/>
    <w:rsid w:val="00A33EC6"/>
    <w:rsid w:val="00AB1228"/>
    <w:rsid w:val="00B530BB"/>
    <w:rsid w:val="00B55132"/>
    <w:rsid w:val="00B831E7"/>
    <w:rsid w:val="00BF6DF9"/>
    <w:rsid w:val="00C33D8C"/>
    <w:rsid w:val="00CE3817"/>
    <w:rsid w:val="00D83EDD"/>
    <w:rsid w:val="00DB19C1"/>
    <w:rsid w:val="00DC49AE"/>
    <w:rsid w:val="00E750BD"/>
    <w:rsid w:val="00F1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2454"/>
  <w15:docId w15:val="{5711AC2D-4EC5-4551-B5FB-AB6C4CDF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rmaltextrun">
    <w:name w:val="normaltextrun"/>
    <w:basedOn w:val="Fontepargpadro"/>
    <w:rsid w:val="007B50F1"/>
  </w:style>
  <w:style w:type="paragraph" w:customStyle="1" w:styleId="Nivel2">
    <w:name w:val="Nivel 2"/>
    <w:basedOn w:val="Normal"/>
    <w:link w:val="Nivel2Char"/>
    <w:autoRedefine/>
    <w:qFormat/>
    <w:rsid w:val="007B50F1"/>
    <w:pPr>
      <w:spacing w:before="120" w:after="120" w:line="276" w:lineRule="auto"/>
      <w:ind w:left="709"/>
      <w:jc w:val="both"/>
    </w:pPr>
    <w:rPr>
      <w:rFonts w:eastAsiaTheme="minorEastAsia"/>
      <w:color w:val="000000" w:themeColor="text1"/>
      <w:sz w:val="20"/>
      <w:szCs w:val="20"/>
      <w:lang w:eastAsia="en-US"/>
    </w:rPr>
  </w:style>
  <w:style w:type="character" w:customStyle="1" w:styleId="Nivel2Char">
    <w:name w:val="Nivel 2 Char"/>
    <w:basedOn w:val="Fontepargpadro"/>
    <w:link w:val="Nivel2"/>
    <w:locked/>
    <w:rsid w:val="007B50F1"/>
    <w:rPr>
      <w:rFonts w:eastAsiaTheme="minorEastAsia"/>
      <w:color w:val="000000" w:themeColor="text1"/>
      <w:sz w:val="20"/>
      <w:szCs w:val="20"/>
      <w:lang w:eastAsia="en-US"/>
    </w:rPr>
  </w:style>
  <w:style w:type="paragraph" w:customStyle="1" w:styleId="Default">
    <w:name w:val="Default"/>
    <w:rsid w:val="007B50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1860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Tairone Dal Castel</cp:lastModifiedBy>
  <cp:revision>10</cp:revision>
  <cp:lastPrinted>2024-11-18T20:59:00Z</cp:lastPrinted>
  <dcterms:created xsi:type="dcterms:W3CDTF">2023-09-17T13:21:00Z</dcterms:created>
  <dcterms:modified xsi:type="dcterms:W3CDTF">2024-11-18T21:00:00Z</dcterms:modified>
</cp:coreProperties>
</file>