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03103261" w14:textId="77777777" w:rsidR="00E750BD" w:rsidRPr="0076605B" w:rsidRDefault="00E750B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tbl>
      <w:tblPr>
        <w:tblStyle w:val="a"/>
        <w:tblW w:w="963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33"/>
      </w:tblGrid>
      <w:tr w:rsidR="0076605B" w:rsidRPr="0076605B" w14:paraId="2C3139A6" w14:textId="77777777" w:rsidTr="00A205A3">
        <w:tc>
          <w:tcPr>
            <w:tcW w:w="9633" w:type="dxa"/>
            <w:shd w:val="clear" w:color="auto" w:fill="4472C4"/>
          </w:tcPr>
          <w:p w14:paraId="1F69781A" w14:textId="4E318BFF" w:rsidR="00E750BD" w:rsidRPr="0076605B" w:rsidRDefault="00DB19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/>
                <w:sz w:val="23"/>
                <w:szCs w:val="23"/>
              </w:rPr>
            </w:pPr>
            <w:r w:rsidRPr="0076605B">
              <w:rPr>
                <w:b/>
                <w:sz w:val="23"/>
                <w:szCs w:val="23"/>
              </w:rPr>
              <w:t xml:space="preserve">TERMO DE REFERÊNCIA </w:t>
            </w:r>
          </w:p>
        </w:tc>
      </w:tr>
    </w:tbl>
    <w:p w14:paraId="777D6955" w14:textId="77777777" w:rsidR="00E750BD" w:rsidRPr="0076605B" w:rsidRDefault="00E750BD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680" w:hanging="680"/>
        <w:jc w:val="center"/>
        <w:rPr>
          <w:b/>
          <w:sz w:val="23"/>
          <w:szCs w:val="23"/>
        </w:rPr>
      </w:pPr>
    </w:p>
    <w:p w14:paraId="05A91384" w14:textId="77777777" w:rsidR="00E750BD" w:rsidRPr="0076605B" w:rsidRDefault="00E750BD" w:rsidP="009F2AA7">
      <w:pPr>
        <w:pBdr>
          <w:top w:val="nil"/>
          <w:left w:val="nil"/>
          <w:bottom w:val="nil"/>
          <w:right w:val="nil"/>
          <w:between w:val="nil"/>
        </w:pBdr>
        <w:ind w:left="680" w:firstLine="28"/>
        <w:rPr>
          <w:b/>
          <w:sz w:val="4"/>
          <w:szCs w:val="4"/>
        </w:rPr>
      </w:pPr>
    </w:p>
    <w:p w14:paraId="425E576A" w14:textId="0B82F842" w:rsidR="00E750BD" w:rsidRPr="0076605B" w:rsidRDefault="00DB19C1" w:rsidP="00A205A3">
      <w:pPr>
        <w:pBdr>
          <w:top w:val="nil"/>
          <w:left w:val="nil"/>
          <w:bottom w:val="nil"/>
          <w:right w:val="nil"/>
          <w:between w:val="nil"/>
        </w:pBdr>
        <w:rPr>
          <w:sz w:val="23"/>
          <w:szCs w:val="23"/>
        </w:rPr>
      </w:pPr>
      <w:r w:rsidRPr="0076605B">
        <w:rPr>
          <w:sz w:val="23"/>
          <w:szCs w:val="23"/>
        </w:rPr>
        <w:t xml:space="preserve">Município de </w:t>
      </w:r>
      <w:r w:rsidR="00DC49AE" w:rsidRPr="0076605B">
        <w:rPr>
          <w:sz w:val="23"/>
          <w:szCs w:val="23"/>
        </w:rPr>
        <w:t>Parobé/RS</w:t>
      </w:r>
    </w:p>
    <w:p w14:paraId="384C5AA5" w14:textId="77777777" w:rsidR="00E750BD" w:rsidRPr="0076605B" w:rsidRDefault="00E750BD" w:rsidP="009F2AA7">
      <w:pPr>
        <w:pBdr>
          <w:top w:val="nil"/>
          <w:left w:val="nil"/>
          <w:bottom w:val="nil"/>
          <w:right w:val="nil"/>
          <w:between w:val="nil"/>
        </w:pBdr>
        <w:ind w:left="680" w:firstLine="28"/>
        <w:rPr>
          <w:sz w:val="4"/>
          <w:szCs w:val="4"/>
        </w:rPr>
      </w:pPr>
    </w:p>
    <w:p w14:paraId="62F4872E" w14:textId="3F8C1EA8" w:rsidR="003A6CD5" w:rsidRPr="0076605B" w:rsidRDefault="00DB19C1" w:rsidP="00A205A3">
      <w:pPr>
        <w:pBdr>
          <w:top w:val="nil"/>
          <w:left w:val="nil"/>
          <w:bottom w:val="nil"/>
          <w:right w:val="nil"/>
          <w:between w:val="nil"/>
        </w:pBdr>
        <w:rPr>
          <w:sz w:val="23"/>
          <w:szCs w:val="23"/>
        </w:rPr>
      </w:pPr>
      <w:r w:rsidRPr="0076605B">
        <w:rPr>
          <w:sz w:val="23"/>
          <w:szCs w:val="23"/>
        </w:rPr>
        <w:t xml:space="preserve">Secretaria Municipal de </w:t>
      </w:r>
      <w:r w:rsidR="00DC49AE" w:rsidRPr="0076605B">
        <w:rPr>
          <w:sz w:val="23"/>
          <w:szCs w:val="23"/>
        </w:rPr>
        <w:t>Educação, Cultura, Turismo, Esporte e Lazer</w:t>
      </w:r>
    </w:p>
    <w:p w14:paraId="5379B64C" w14:textId="77777777" w:rsidR="00A33EC6" w:rsidRPr="0076605B" w:rsidRDefault="00A33EC6" w:rsidP="00A33EC6">
      <w:pPr>
        <w:pBdr>
          <w:top w:val="nil"/>
          <w:left w:val="nil"/>
          <w:bottom w:val="nil"/>
          <w:right w:val="nil"/>
          <w:between w:val="nil"/>
        </w:pBdr>
        <w:ind w:left="680" w:firstLine="28"/>
        <w:rPr>
          <w:sz w:val="23"/>
          <w:szCs w:val="23"/>
        </w:rPr>
      </w:pPr>
    </w:p>
    <w:p w14:paraId="596DEE42" w14:textId="77777777" w:rsidR="00C33D8C" w:rsidRPr="0076605B" w:rsidRDefault="00C33D8C">
      <w:pPr>
        <w:spacing w:line="276" w:lineRule="auto"/>
        <w:ind w:left="680" w:hanging="680"/>
        <w:jc w:val="both"/>
        <w:rPr>
          <w:sz w:val="23"/>
          <w:szCs w:val="23"/>
        </w:rPr>
      </w:pPr>
    </w:p>
    <w:p w14:paraId="619B90E0" w14:textId="77777777" w:rsidR="003A6CD5" w:rsidRPr="0076605B" w:rsidRDefault="003A6CD5" w:rsidP="003A6CD5">
      <w:pPr>
        <w:spacing w:line="276" w:lineRule="auto"/>
        <w:ind w:left="680" w:hanging="680"/>
        <w:jc w:val="both"/>
        <w:rPr>
          <w:b/>
          <w:bCs/>
          <w:sz w:val="23"/>
          <w:szCs w:val="23"/>
        </w:rPr>
      </w:pPr>
      <w:r w:rsidRPr="0076605B">
        <w:rPr>
          <w:b/>
          <w:bCs/>
          <w:sz w:val="23"/>
          <w:szCs w:val="23"/>
        </w:rPr>
        <w:t>1. DESCRIÇÃO DO OBJETO</w:t>
      </w:r>
    </w:p>
    <w:p w14:paraId="7F7593F8" w14:textId="33AB6AA5" w:rsidR="00D83EDD" w:rsidRPr="0076605B" w:rsidRDefault="00D83EDD" w:rsidP="00D83EDD">
      <w:pPr>
        <w:spacing w:line="276" w:lineRule="auto"/>
        <w:jc w:val="both"/>
        <w:rPr>
          <w:sz w:val="23"/>
          <w:szCs w:val="23"/>
        </w:rPr>
      </w:pPr>
      <w:r w:rsidRPr="0076605B">
        <w:rPr>
          <w:sz w:val="23"/>
          <w:szCs w:val="23"/>
        </w:rPr>
        <w:t xml:space="preserve">1.1 </w:t>
      </w:r>
      <w:r w:rsidR="003A6CD5" w:rsidRPr="0076605B">
        <w:rPr>
          <w:sz w:val="23"/>
          <w:szCs w:val="23"/>
        </w:rPr>
        <w:t xml:space="preserve">O presente Termo de Referência tem por objeto a contratação </w:t>
      </w:r>
      <w:r w:rsidRPr="0076605B">
        <w:rPr>
          <w:sz w:val="23"/>
          <w:szCs w:val="23"/>
        </w:rPr>
        <w:t xml:space="preserve">direta da empresa </w:t>
      </w:r>
      <w:r w:rsidR="004F3A6D">
        <w:rPr>
          <w:sz w:val="23"/>
          <w:szCs w:val="23"/>
        </w:rPr>
        <w:t>E ADAM PRODUÇÕES ME</w:t>
      </w:r>
      <w:r w:rsidR="0076605B" w:rsidRPr="0076605B">
        <w:rPr>
          <w:sz w:val="23"/>
          <w:szCs w:val="23"/>
        </w:rPr>
        <w:t xml:space="preserve"> -</w:t>
      </w:r>
      <w:r w:rsidRPr="0076605B">
        <w:rPr>
          <w:sz w:val="23"/>
          <w:szCs w:val="23"/>
        </w:rPr>
        <w:t xml:space="preserve"> CNPJ nº </w:t>
      </w:r>
      <w:r w:rsidR="004F3A6D">
        <w:rPr>
          <w:sz w:val="23"/>
          <w:szCs w:val="23"/>
        </w:rPr>
        <w:t>17.896.183/0001-78</w:t>
      </w:r>
      <w:r w:rsidRPr="0076605B">
        <w:rPr>
          <w:sz w:val="23"/>
          <w:szCs w:val="23"/>
        </w:rPr>
        <w:t>,</w:t>
      </w:r>
      <w:r w:rsidR="003A6CD5" w:rsidRPr="0076605B">
        <w:rPr>
          <w:sz w:val="23"/>
          <w:szCs w:val="23"/>
        </w:rPr>
        <w:t xml:space="preserve"> para uma apresentação musical </w:t>
      </w:r>
      <w:r w:rsidRPr="0076605B">
        <w:rPr>
          <w:sz w:val="23"/>
          <w:szCs w:val="23"/>
        </w:rPr>
        <w:t xml:space="preserve">com </w:t>
      </w:r>
      <w:r w:rsidR="004F3A6D">
        <w:rPr>
          <w:sz w:val="23"/>
          <w:szCs w:val="23"/>
        </w:rPr>
        <w:t>o</w:t>
      </w:r>
      <w:r w:rsidR="00C33D8C" w:rsidRPr="0076605B">
        <w:rPr>
          <w:sz w:val="23"/>
          <w:szCs w:val="23"/>
        </w:rPr>
        <w:t xml:space="preserve"> </w:t>
      </w:r>
      <w:r w:rsidR="004F3A6D">
        <w:rPr>
          <w:b/>
          <w:bCs/>
          <w:sz w:val="23"/>
          <w:szCs w:val="23"/>
        </w:rPr>
        <w:t>MUSICAL JM</w:t>
      </w:r>
      <w:r w:rsidRPr="0076605B">
        <w:rPr>
          <w:sz w:val="23"/>
          <w:szCs w:val="23"/>
        </w:rPr>
        <w:t xml:space="preserve">, </w:t>
      </w:r>
      <w:r w:rsidR="003A6CD5" w:rsidRPr="0076605B">
        <w:rPr>
          <w:sz w:val="23"/>
          <w:szCs w:val="23"/>
        </w:rPr>
        <w:t>a ser realizada durante a Festa da Melancia, um evento tradicional que reúne grande público e valoriza a cultura local. O show da dupla</w:t>
      </w:r>
      <w:r w:rsidRPr="0076605B">
        <w:rPr>
          <w:sz w:val="23"/>
          <w:szCs w:val="23"/>
        </w:rPr>
        <w:t>/banda</w:t>
      </w:r>
      <w:r w:rsidR="003A6CD5" w:rsidRPr="0076605B">
        <w:rPr>
          <w:sz w:val="23"/>
          <w:szCs w:val="23"/>
        </w:rPr>
        <w:t xml:space="preserve"> faz parte da programação de entretenimento e visa atrair um público diversificado, oferecendo uma experiência cultural de qualidade.</w:t>
      </w:r>
    </w:p>
    <w:p w14:paraId="64253730" w14:textId="77777777" w:rsidR="00D83EDD" w:rsidRPr="0076605B" w:rsidRDefault="00D83EDD" w:rsidP="00D83EDD">
      <w:pPr>
        <w:spacing w:line="276" w:lineRule="auto"/>
        <w:jc w:val="both"/>
        <w:rPr>
          <w:sz w:val="23"/>
          <w:szCs w:val="23"/>
        </w:rPr>
      </w:pPr>
    </w:p>
    <w:p w14:paraId="01ACAE68" w14:textId="3D3707F7" w:rsidR="00D83EDD" w:rsidRPr="0076605B" w:rsidRDefault="00D83EDD" w:rsidP="00D83EDD">
      <w:pPr>
        <w:spacing w:line="276" w:lineRule="auto"/>
        <w:jc w:val="both"/>
        <w:rPr>
          <w:sz w:val="23"/>
          <w:szCs w:val="23"/>
        </w:rPr>
      </w:pPr>
      <w:r w:rsidRPr="0076605B">
        <w:rPr>
          <w:sz w:val="23"/>
          <w:szCs w:val="23"/>
        </w:rPr>
        <w:t xml:space="preserve">1.2 </w:t>
      </w:r>
      <w:r w:rsidR="003A6CD5" w:rsidRPr="0076605B">
        <w:rPr>
          <w:sz w:val="23"/>
          <w:szCs w:val="23"/>
        </w:rPr>
        <w:t xml:space="preserve">A apresentação deverá ocorrer </w:t>
      </w:r>
      <w:r w:rsidRPr="0076605B">
        <w:rPr>
          <w:sz w:val="23"/>
          <w:szCs w:val="23"/>
        </w:rPr>
        <w:t xml:space="preserve">dia </w:t>
      </w:r>
      <w:r w:rsidR="0076605B" w:rsidRPr="0076605B">
        <w:rPr>
          <w:sz w:val="23"/>
          <w:szCs w:val="23"/>
        </w:rPr>
        <w:t>1</w:t>
      </w:r>
      <w:r w:rsidR="004F3A6D">
        <w:rPr>
          <w:sz w:val="23"/>
          <w:szCs w:val="23"/>
        </w:rPr>
        <w:t>0</w:t>
      </w:r>
      <w:r w:rsidRPr="0076605B">
        <w:rPr>
          <w:sz w:val="23"/>
          <w:szCs w:val="23"/>
        </w:rPr>
        <w:t>/01/2025</w:t>
      </w:r>
      <w:r w:rsidR="003A6CD5" w:rsidRPr="0076605B">
        <w:rPr>
          <w:sz w:val="23"/>
          <w:szCs w:val="23"/>
        </w:rPr>
        <w:t>,</w:t>
      </w:r>
      <w:r w:rsidRPr="0076605B">
        <w:rPr>
          <w:sz w:val="23"/>
          <w:szCs w:val="23"/>
        </w:rPr>
        <w:t xml:space="preserve"> às </w:t>
      </w:r>
      <w:r w:rsidR="0076605B" w:rsidRPr="0076605B">
        <w:rPr>
          <w:sz w:val="23"/>
          <w:szCs w:val="23"/>
        </w:rPr>
        <w:t>20</w:t>
      </w:r>
      <w:r w:rsidR="00C33D8C" w:rsidRPr="0076605B">
        <w:rPr>
          <w:sz w:val="23"/>
          <w:szCs w:val="23"/>
        </w:rPr>
        <w:t xml:space="preserve"> </w:t>
      </w:r>
      <w:r w:rsidRPr="0076605B">
        <w:rPr>
          <w:sz w:val="23"/>
          <w:szCs w:val="23"/>
        </w:rPr>
        <w:t>horas,</w:t>
      </w:r>
      <w:r w:rsidR="003A6CD5" w:rsidRPr="0076605B">
        <w:rPr>
          <w:sz w:val="23"/>
          <w:szCs w:val="23"/>
        </w:rPr>
        <w:t xml:space="preserve"> com duração de aproximadamente </w:t>
      </w:r>
      <w:r w:rsidRPr="0076605B">
        <w:rPr>
          <w:sz w:val="23"/>
          <w:szCs w:val="23"/>
        </w:rPr>
        <w:t>2 (</w:t>
      </w:r>
      <w:r w:rsidR="003A6CD5" w:rsidRPr="0076605B">
        <w:rPr>
          <w:sz w:val="23"/>
          <w:szCs w:val="23"/>
        </w:rPr>
        <w:t>duas</w:t>
      </w:r>
      <w:r w:rsidRPr="0076605B">
        <w:rPr>
          <w:sz w:val="23"/>
          <w:szCs w:val="23"/>
        </w:rPr>
        <w:t>)</w:t>
      </w:r>
      <w:r w:rsidR="003A6CD5" w:rsidRPr="0076605B">
        <w:rPr>
          <w:sz w:val="23"/>
          <w:szCs w:val="23"/>
        </w:rPr>
        <w:t xml:space="preserve"> horas. </w:t>
      </w:r>
    </w:p>
    <w:p w14:paraId="798223AA" w14:textId="77777777" w:rsidR="00D83EDD" w:rsidRPr="0076605B" w:rsidRDefault="00D83EDD" w:rsidP="00D83EDD">
      <w:pPr>
        <w:spacing w:line="276" w:lineRule="auto"/>
        <w:jc w:val="both"/>
        <w:rPr>
          <w:sz w:val="23"/>
          <w:szCs w:val="23"/>
        </w:rPr>
      </w:pPr>
    </w:p>
    <w:p w14:paraId="50894221" w14:textId="52F2574F" w:rsidR="003A6CD5" w:rsidRPr="0076605B" w:rsidRDefault="00D83EDD" w:rsidP="00D83EDD">
      <w:pPr>
        <w:spacing w:line="276" w:lineRule="auto"/>
        <w:jc w:val="both"/>
        <w:rPr>
          <w:sz w:val="23"/>
          <w:szCs w:val="23"/>
        </w:rPr>
      </w:pPr>
      <w:r w:rsidRPr="0076605B">
        <w:rPr>
          <w:sz w:val="23"/>
          <w:szCs w:val="23"/>
        </w:rPr>
        <w:t xml:space="preserve">1.3 </w:t>
      </w:r>
      <w:r w:rsidR="003A6CD5" w:rsidRPr="0076605B">
        <w:rPr>
          <w:sz w:val="23"/>
          <w:szCs w:val="23"/>
        </w:rPr>
        <w:t>A contratação prevê a execução de um repertório variado, abrangendo sucessos da música</w:t>
      </w:r>
      <w:r w:rsidRPr="0076605B">
        <w:rPr>
          <w:sz w:val="23"/>
          <w:szCs w:val="23"/>
        </w:rPr>
        <w:t xml:space="preserve"> </w:t>
      </w:r>
      <w:r w:rsidR="003A6CD5" w:rsidRPr="0076605B">
        <w:rPr>
          <w:sz w:val="23"/>
          <w:szCs w:val="23"/>
        </w:rPr>
        <w:t>sertaneja</w:t>
      </w:r>
      <w:r w:rsidR="004F3A6D">
        <w:rPr>
          <w:sz w:val="23"/>
          <w:szCs w:val="23"/>
        </w:rPr>
        <w:t xml:space="preserve"> e bailão</w:t>
      </w:r>
      <w:r w:rsidR="003A6CD5" w:rsidRPr="0076605B">
        <w:rPr>
          <w:sz w:val="23"/>
          <w:szCs w:val="23"/>
        </w:rPr>
        <w:t>, estilo que corresponde ao perfil esperado dos participantes da festa.</w:t>
      </w:r>
    </w:p>
    <w:p w14:paraId="45E9C1E8" w14:textId="77777777" w:rsidR="00D83EDD" w:rsidRPr="0076605B" w:rsidRDefault="00D83EDD" w:rsidP="00D83EDD">
      <w:pPr>
        <w:spacing w:line="276" w:lineRule="auto"/>
        <w:jc w:val="both"/>
        <w:rPr>
          <w:sz w:val="23"/>
          <w:szCs w:val="23"/>
        </w:rPr>
      </w:pPr>
    </w:p>
    <w:p w14:paraId="3CBABAE3" w14:textId="7271A4BB" w:rsidR="003A6CD5" w:rsidRPr="0076605B" w:rsidRDefault="00D83EDD" w:rsidP="00D83EDD">
      <w:pPr>
        <w:spacing w:line="276" w:lineRule="auto"/>
        <w:jc w:val="both"/>
        <w:rPr>
          <w:sz w:val="23"/>
          <w:szCs w:val="23"/>
        </w:rPr>
      </w:pPr>
      <w:r w:rsidRPr="0076605B">
        <w:rPr>
          <w:sz w:val="23"/>
          <w:szCs w:val="23"/>
        </w:rPr>
        <w:t xml:space="preserve">1.4 </w:t>
      </w:r>
      <w:r w:rsidR="003A6CD5" w:rsidRPr="0076605B">
        <w:rPr>
          <w:sz w:val="23"/>
          <w:szCs w:val="23"/>
        </w:rPr>
        <w:t>A escolha d</w:t>
      </w:r>
      <w:r w:rsidR="004F3A6D">
        <w:rPr>
          <w:sz w:val="23"/>
          <w:szCs w:val="23"/>
        </w:rPr>
        <w:t>o</w:t>
      </w:r>
      <w:r w:rsidR="003A6CD5" w:rsidRPr="0076605B">
        <w:rPr>
          <w:sz w:val="23"/>
          <w:szCs w:val="23"/>
        </w:rPr>
        <w:t xml:space="preserve"> </w:t>
      </w:r>
      <w:r w:rsidR="004F3A6D">
        <w:rPr>
          <w:sz w:val="23"/>
          <w:szCs w:val="23"/>
        </w:rPr>
        <w:t>“MUSICAL JM</w:t>
      </w:r>
      <w:r w:rsidR="003A6CD5" w:rsidRPr="0076605B">
        <w:rPr>
          <w:sz w:val="23"/>
          <w:szCs w:val="23"/>
        </w:rPr>
        <w:t>" se justifica pelo reconhecimento e notoriedade</w:t>
      </w:r>
      <w:r w:rsidRPr="0076605B">
        <w:rPr>
          <w:sz w:val="23"/>
          <w:szCs w:val="23"/>
        </w:rPr>
        <w:t xml:space="preserve"> </w:t>
      </w:r>
      <w:r w:rsidR="003A6CD5" w:rsidRPr="0076605B">
        <w:rPr>
          <w:sz w:val="23"/>
          <w:szCs w:val="23"/>
        </w:rPr>
        <w:t>no cenário musical regional, sendo uma atração que agrega valor cultural e promove a tradição sertaneja junto à comunidade local. Além disso, a apresentação busca fortalecer a valorização de artistas que mantêm uma relação próxima com a cultura rural, identidade fundamental para os munícipes.</w:t>
      </w:r>
    </w:p>
    <w:p w14:paraId="62A07A91" w14:textId="7AE79634" w:rsidR="003A6CD5" w:rsidRPr="0076605B" w:rsidRDefault="003A6CD5" w:rsidP="003A6CD5">
      <w:pPr>
        <w:spacing w:line="276" w:lineRule="auto"/>
        <w:ind w:left="680" w:hanging="680"/>
        <w:jc w:val="both"/>
        <w:rPr>
          <w:sz w:val="23"/>
          <w:szCs w:val="23"/>
        </w:rPr>
      </w:pPr>
    </w:p>
    <w:p w14:paraId="418B004A" w14:textId="77777777" w:rsidR="003A6CD5" w:rsidRPr="0076605B" w:rsidRDefault="003A6CD5" w:rsidP="003A6CD5">
      <w:pPr>
        <w:spacing w:line="276" w:lineRule="auto"/>
        <w:ind w:left="680" w:hanging="680"/>
        <w:jc w:val="both"/>
        <w:rPr>
          <w:b/>
          <w:bCs/>
          <w:sz w:val="23"/>
          <w:szCs w:val="23"/>
        </w:rPr>
      </w:pPr>
      <w:r w:rsidRPr="0076605B">
        <w:rPr>
          <w:b/>
          <w:bCs/>
          <w:sz w:val="23"/>
          <w:szCs w:val="23"/>
        </w:rPr>
        <w:t>2. FUNDAMENTAÇÃO/JUSTIFICATIVA DA CONTRATAÇÃO</w:t>
      </w:r>
    </w:p>
    <w:p w14:paraId="0C96FB24" w14:textId="56C2D753" w:rsidR="003A6CD5" w:rsidRPr="0076605B" w:rsidRDefault="00C33D8C" w:rsidP="00C33D8C">
      <w:pPr>
        <w:spacing w:line="276" w:lineRule="auto"/>
        <w:jc w:val="both"/>
        <w:rPr>
          <w:sz w:val="23"/>
          <w:szCs w:val="23"/>
        </w:rPr>
      </w:pPr>
      <w:r w:rsidRPr="0076605B">
        <w:rPr>
          <w:sz w:val="23"/>
          <w:szCs w:val="23"/>
        </w:rPr>
        <w:t xml:space="preserve">2.1 </w:t>
      </w:r>
      <w:r w:rsidR="003A6CD5" w:rsidRPr="0076605B">
        <w:rPr>
          <w:sz w:val="23"/>
          <w:szCs w:val="23"/>
        </w:rPr>
        <w:t xml:space="preserve">Justifica-se a contratação </w:t>
      </w:r>
      <w:r w:rsidR="004F3A6D">
        <w:rPr>
          <w:sz w:val="23"/>
          <w:szCs w:val="23"/>
        </w:rPr>
        <w:t>do</w:t>
      </w:r>
      <w:r w:rsidR="0076605B" w:rsidRPr="0076605B">
        <w:rPr>
          <w:sz w:val="23"/>
          <w:szCs w:val="23"/>
        </w:rPr>
        <w:t xml:space="preserve"> </w:t>
      </w:r>
      <w:r w:rsidR="003A6CD5" w:rsidRPr="0076605B">
        <w:rPr>
          <w:sz w:val="23"/>
          <w:szCs w:val="23"/>
        </w:rPr>
        <w:t>"</w:t>
      </w:r>
      <w:r w:rsidR="004F3A6D">
        <w:rPr>
          <w:sz w:val="23"/>
          <w:szCs w:val="23"/>
        </w:rPr>
        <w:t>MUSICAL JM</w:t>
      </w:r>
      <w:r w:rsidR="003A6CD5" w:rsidRPr="0076605B">
        <w:rPr>
          <w:sz w:val="23"/>
          <w:szCs w:val="23"/>
        </w:rPr>
        <w:t xml:space="preserve">" por meio de Inexigibilidade, conforme artigo 74, inciso II da Lei nº 14.133/2021, devido à singularidade artística e notória especialização dos artistas, que possuem reconhecimento e público específico na região. </w:t>
      </w:r>
      <w:r w:rsidRPr="0076605B">
        <w:rPr>
          <w:sz w:val="23"/>
          <w:szCs w:val="23"/>
        </w:rPr>
        <w:t>O show</w:t>
      </w:r>
      <w:r w:rsidR="003A6CD5" w:rsidRPr="0076605B">
        <w:rPr>
          <w:sz w:val="23"/>
          <w:szCs w:val="23"/>
        </w:rPr>
        <w:t xml:space="preserve"> contribui significativamente para a atratividade do evento, consolidando a Festa da Melancia como um polo cultural e de lazer.</w:t>
      </w:r>
    </w:p>
    <w:p w14:paraId="46D9E64C" w14:textId="77777777" w:rsidR="00C33D8C" w:rsidRPr="0076605B" w:rsidRDefault="00C33D8C" w:rsidP="003A6CD5">
      <w:pPr>
        <w:spacing w:line="276" w:lineRule="auto"/>
        <w:ind w:left="680" w:hanging="680"/>
        <w:jc w:val="both"/>
        <w:rPr>
          <w:sz w:val="23"/>
          <w:szCs w:val="23"/>
        </w:rPr>
      </w:pPr>
    </w:p>
    <w:p w14:paraId="172D48E8" w14:textId="42BECDB4" w:rsidR="003A6CD5" w:rsidRPr="0076605B" w:rsidRDefault="00C33D8C" w:rsidP="00C33D8C">
      <w:pPr>
        <w:spacing w:line="276" w:lineRule="auto"/>
        <w:jc w:val="both"/>
        <w:rPr>
          <w:sz w:val="23"/>
          <w:szCs w:val="23"/>
        </w:rPr>
      </w:pPr>
      <w:r w:rsidRPr="0076605B">
        <w:rPr>
          <w:sz w:val="23"/>
          <w:szCs w:val="23"/>
        </w:rPr>
        <w:t xml:space="preserve">2.2 </w:t>
      </w:r>
      <w:r w:rsidR="003A6CD5" w:rsidRPr="0076605B">
        <w:rPr>
          <w:sz w:val="23"/>
          <w:szCs w:val="23"/>
        </w:rPr>
        <w:t>A escolha por essa atração visa atender a demanda de entretenimento de qualidade para o público. A presença dos artistas no evento amplia a visibilidade do município e atrai visitantes, fomentando o turismo e aquecendo o comércio local durante o período da festa.</w:t>
      </w:r>
    </w:p>
    <w:p w14:paraId="29405F95" w14:textId="77777777" w:rsidR="00C33D8C" w:rsidRPr="0076605B" w:rsidRDefault="00C33D8C" w:rsidP="00C33D8C">
      <w:pPr>
        <w:spacing w:line="276" w:lineRule="auto"/>
        <w:jc w:val="both"/>
        <w:rPr>
          <w:sz w:val="23"/>
          <w:szCs w:val="23"/>
        </w:rPr>
      </w:pPr>
    </w:p>
    <w:p w14:paraId="3F52A1EE" w14:textId="6B3BE78C" w:rsidR="003A6CD5" w:rsidRPr="0076605B" w:rsidRDefault="00C33D8C" w:rsidP="00C33D8C">
      <w:pPr>
        <w:spacing w:line="276" w:lineRule="auto"/>
        <w:jc w:val="both"/>
        <w:rPr>
          <w:sz w:val="23"/>
          <w:szCs w:val="23"/>
        </w:rPr>
      </w:pPr>
      <w:r w:rsidRPr="0076605B">
        <w:rPr>
          <w:sz w:val="23"/>
          <w:szCs w:val="23"/>
        </w:rPr>
        <w:t xml:space="preserve">2.3 </w:t>
      </w:r>
      <w:r w:rsidR="003A6CD5" w:rsidRPr="0076605B">
        <w:rPr>
          <w:sz w:val="23"/>
          <w:szCs w:val="23"/>
        </w:rPr>
        <w:t>Adicionalmente, conforme o artigo 94, §2º da Lei nº 14.133/2021, será exigida a abertura detalhada dos custos da proposta da dupla, com o intuito de garantir transparência e adequação dos valores ao mercado. Esse detalhamento reforça o compromisso da administração com uma contratação responsável e eficiente.</w:t>
      </w:r>
    </w:p>
    <w:p w14:paraId="601B0365" w14:textId="63EEE939" w:rsidR="003A6CD5" w:rsidRPr="0076605B" w:rsidRDefault="003A6CD5" w:rsidP="003A6CD5">
      <w:pPr>
        <w:spacing w:line="276" w:lineRule="auto"/>
        <w:ind w:left="680" w:hanging="680"/>
        <w:jc w:val="both"/>
        <w:rPr>
          <w:sz w:val="23"/>
          <w:szCs w:val="23"/>
        </w:rPr>
      </w:pPr>
    </w:p>
    <w:p w14:paraId="075E3507" w14:textId="77777777" w:rsidR="003A6CD5" w:rsidRPr="0076605B" w:rsidRDefault="003A6CD5" w:rsidP="003A6CD5">
      <w:pPr>
        <w:spacing w:line="276" w:lineRule="auto"/>
        <w:ind w:left="680" w:hanging="680"/>
        <w:jc w:val="both"/>
        <w:rPr>
          <w:b/>
          <w:bCs/>
          <w:sz w:val="23"/>
          <w:szCs w:val="23"/>
        </w:rPr>
      </w:pPr>
      <w:r w:rsidRPr="0076605B">
        <w:rPr>
          <w:b/>
          <w:bCs/>
          <w:sz w:val="23"/>
          <w:szCs w:val="23"/>
        </w:rPr>
        <w:t>3. DESCRIÇÃO DA SOLUÇÃO COMO UM TODO</w:t>
      </w:r>
    </w:p>
    <w:p w14:paraId="7ABEA1D9" w14:textId="77777777" w:rsidR="00CE3817" w:rsidRPr="0076605B" w:rsidRDefault="00C33D8C" w:rsidP="00CE381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3"/>
          <w:szCs w:val="23"/>
        </w:rPr>
      </w:pPr>
      <w:r w:rsidRPr="0076605B">
        <w:rPr>
          <w:sz w:val="23"/>
          <w:szCs w:val="23"/>
        </w:rPr>
        <w:lastRenderedPageBreak/>
        <w:t xml:space="preserve">3.1 </w:t>
      </w:r>
      <w:r w:rsidR="00CE3817" w:rsidRPr="0076605B">
        <w:rPr>
          <w:sz w:val="23"/>
          <w:szCs w:val="23"/>
        </w:rPr>
        <w:t>Considerando o conjunto de todos os elementos de forma integrada que compõem o presente TR, se espera que a solução pretendida atenda de forma eficiente e eficaz todas as necessidades da demanda.</w:t>
      </w:r>
    </w:p>
    <w:p w14:paraId="7C7A4BE6" w14:textId="7E54063A" w:rsidR="00CE3817" w:rsidRPr="0076605B" w:rsidRDefault="00CE3817" w:rsidP="00C33D8C">
      <w:pPr>
        <w:spacing w:line="276" w:lineRule="auto"/>
        <w:jc w:val="both"/>
        <w:rPr>
          <w:sz w:val="23"/>
          <w:szCs w:val="23"/>
        </w:rPr>
      </w:pPr>
    </w:p>
    <w:p w14:paraId="44250045" w14:textId="5D5FE9D6" w:rsidR="003A6CD5" w:rsidRPr="0076605B" w:rsidRDefault="00CE3817" w:rsidP="00C33D8C">
      <w:pPr>
        <w:spacing w:line="276" w:lineRule="auto"/>
        <w:jc w:val="both"/>
        <w:rPr>
          <w:sz w:val="23"/>
          <w:szCs w:val="23"/>
        </w:rPr>
      </w:pPr>
      <w:r w:rsidRPr="0076605B">
        <w:rPr>
          <w:sz w:val="23"/>
          <w:szCs w:val="23"/>
        </w:rPr>
        <w:t xml:space="preserve">3.2 </w:t>
      </w:r>
      <w:r w:rsidR="003A6CD5" w:rsidRPr="0076605B">
        <w:rPr>
          <w:sz w:val="23"/>
          <w:szCs w:val="23"/>
        </w:rPr>
        <w:t>A contratação da dupla</w:t>
      </w:r>
      <w:r w:rsidRPr="0076605B">
        <w:rPr>
          <w:sz w:val="23"/>
          <w:szCs w:val="23"/>
        </w:rPr>
        <w:t>/banda</w:t>
      </w:r>
      <w:r w:rsidR="003A6CD5" w:rsidRPr="0076605B">
        <w:rPr>
          <w:sz w:val="23"/>
          <w:szCs w:val="23"/>
        </w:rPr>
        <w:t xml:space="preserve"> visa atender, de forma integrada, a necessidade de promover entretenimento qualificado durante a Festa da Melancia, reforçando a valorização da cultura e a identidade regional. A programação musical contará com estrutura de palco e equipamentos de som, adequados para garantir uma apresentação com alto nível de qualidade.</w:t>
      </w:r>
    </w:p>
    <w:p w14:paraId="22F0CC05" w14:textId="77777777" w:rsidR="00C33D8C" w:rsidRPr="0076605B" w:rsidRDefault="00C33D8C" w:rsidP="00C33D8C">
      <w:pPr>
        <w:spacing w:line="276" w:lineRule="auto"/>
        <w:jc w:val="both"/>
        <w:rPr>
          <w:sz w:val="23"/>
          <w:szCs w:val="23"/>
        </w:rPr>
      </w:pPr>
    </w:p>
    <w:p w14:paraId="5A882FC8" w14:textId="5B16C206" w:rsidR="003A6CD5" w:rsidRPr="0076605B" w:rsidRDefault="00C33D8C" w:rsidP="00C33D8C">
      <w:pPr>
        <w:spacing w:line="276" w:lineRule="auto"/>
        <w:jc w:val="both"/>
        <w:rPr>
          <w:sz w:val="23"/>
          <w:szCs w:val="23"/>
        </w:rPr>
      </w:pPr>
      <w:r w:rsidRPr="0076605B">
        <w:rPr>
          <w:sz w:val="23"/>
          <w:szCs w:val="23"/>
        </w:rPr>
        <w:t xml:space="preserve">3.2 </w:t>
      </w:r>
      <w:r w:rsidR="003A6CD5" w:rsidRPr="0076605B">
        <w:rPr>
          <w:sz w:val="23"/>
          <w:szCs w:val="23"/>
        </w:rPr>
        <w:t xml:space="preserve">Espera-se que a participação </w:t>
      </w:r>
      <w:r w:rsidRPr="0076605B">
        <w:rPr>
          <w:sz w:val="23"/>
          <w:szCs w:val="23"/>
        </w:rPr>
        <w:t>da dupla/banda</w:t>
      </w:r>
      <w:r w:rsidR="003A6CD5" w:rsidRPr="0076605B">
        <w:rPr>
          <w:sz w:val="23"/>
          <w:szCs w:val="23"/>
        </w:rPr>
        <w:t xml:space="preserve"> agregue valor ao evento, promovendo a interação do público e incentivando o fortalecimento dos laços culturais entre os moradores e visitantes. </w:t>
      </w:r>
    </w:p>
    <w:p w14:paraId="185D93C2" w14:textId="77777777" w:rsidR="00C33D8C" w:rsidRPr="0076605B" w:rsidRDefault="00C33D8C" w:rsidP="003A6CD5">
      <w:pPr>
        <w:spacing w:line="276" w:lineRule="auto"/>
        <w:ind w:left="680" w:hanging="680"/>
        <w:jc w:val="both"/>
        <w:rPr>
          <w:sz w:val="23"/>
          <w:szCs w:val="23"/>
        </w:rPr>
      </w:pPr>
    </w:p>
    <w:p w14:paraId="359DE7E5" w14:textId="4D2B9124" w:rsidR="003A6CD5" w:rsidRPr="0076605B" w:rsidRDefault="00C33D8C" w:rsidP="00C33D8C">
      <w:pPr>
        <w:spacing w:line="276" w:lineRule="auto"/>
        <w:jc w:val="both"/>
        <w:rPr>
          <w:sz w:val="23"/>
          <w:szCs w:val="23"/>
        </w:rPr>
      </w:pPr>
      <w:r w:rsidRPr="0076605B">
        <w:rPr>
          <w:sz w:val="23"/>
          <w:szCs w:val="23"/>
        </w:rPr>
        <w:t xml:space="preserve">3.3 </w:t>
      </w:r>
      <w:r w:rsidR="003A6CD5" w:rsidRPr="0076605B">
        <w:rPr>
          <w:sz w:val="23"/>
          <w:szCs w:val="23"/>
        </w:rPr>
        <w:t>O sucesso da apresentação depende da coordenação entre a organização do evento e a equipe técnica, assegurando que todas as necessidades estruturais e de suporte sejam atendidas com excelência. Dessa forma, o evento será lembrado como uma ocasião de lazer e diversão que valoriza o perfil cultural do público.</w:t>
      </w:r>
    </w:p>
    <w:p w14:paraId="05D606AD" w14:textId="05608C31" w:rsidR="003A6CD5" w:rsidRPr="0076605B" w:rsidRDefault="003A6CD5" w:rsidP="003A6CD5">
      <w:pPr>
        <w:spacing w:line="276" w:lineRule="auto"/>
        <w:ind w:left="680" w:hanging="680"/>
        <w:jc w:val="both"/>
        <w:rPr>
          <w:sz w:val="23"/>
          <w:szCs w:val="23"/>
        </w:rPr>
      </w:pPr>
    </w:p>
    <w:p w14:paraId="7ECABD16" w14:textId="77777777" w:rsidR="003A6CD5" w:rsidRPr="0076605B" w:rsidRDefault="003A6CD5" w:rsidP="003A6CD5">
      <w:pPr>
        <w:spacing w:line="276" w:lineRule="auto"/>
        <w:ind w:left="680" w:hanging="680"/>
        <w:jc w:val="both"/>
        <w:rPr>
          <w:b/>
          <w:bCs/>
          <w:sz w:val="23"/>
          <w:szCs w:val="23"/>
        </w:rPr>
      </w:pPr>
      <w:r w:rsidRPr="0076605B">
        <w:rPr>
          <w:b/>
          <w:bCs/>
          <w:sz w:val="23"/>
          <w:szCs w:val="23"/>
        </w:rPr>
        <w:t>4. REQUISITOS DA CONTRATAÇÃO</w:t>
      </w:r>
    </w:p>
    <w:p w14:paraId="134AE58E" w14:textId="77777777" w:rsidR="00CE3817" w:rsidRPr="0076605B" w:rsidRDefault="00B530BB" w:rsidP="00CE381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3"/>
          <w:szCs w:val="23"/>
        </w:rPr>
      </w:pPr>
      <w:r w:rsidRPr="0076605B">
        <w:rPr>
          <w:sz w:val="23"/>
          <w:szCs w:val="23"/>
        </w:rPr>
        <w:t xml:space="preserve">4.1 </w:t>
      </w:r>
      <w:r w:rsidR="00CE3817" w:rsidRPr="0076605B">
        <w:rPr>
          <w:sz w:val="23"/>
          <w:szCs w:val="23"/>
        </w:rPr>
        <w:t>Os bens/materiais/serviços têm natureza comum tendo em vista que seus padrões de desempenho e qualidade podem ser objetivamente definidos pelo edital, por meio de especificações usuais de mercado, nos termos do art. 6º, inciso XIII, da Lei Federal nº 14.133/2021.</w:t>
      </w:r>
    </w:p>
    <w:p w14:paraId="12EB5564" w14:textId="77777777" w:rsidR="00CE3817" w:rsidRPr="0076605B" w:rsidRDefault="00CE3817" w:rsidP="00B530BB">
      <w:pPr>
        <w:spacing w:line="276" w:lineRule="auto"/>
        <w:jc w:val="both"/>
        <w:rPr>
          <w:sz w:val="23"/>
          <w:szCs w:val="23"/>
        </w:rPr>
      </w:pPr>
    </w:p>
    <w:p w14:paraId="42C4F592" w14:textId="09AD096D" w:rsidR="003A6CD5" w:rsidRPr="0076605B" w:rsidRDefault="00CE3817" w:rsidP="00B530BB">
      <w:pPr>
        <w:spacing w:line="276" w:lineRule="auto"/>
        <w:jc w:val="both"/>
        <w:rPr>
          <w:sz w:val="23"/>
          <w:szCs w:val="23"/>
        </w:rPr>
      </w:pPr>
      <w:r w:rsidRPr="0076605B">
        <w:rPr>
          <w:sz w:val="23"/>
          <w:szCs w:val="23"/>
        </w:rPr>
        <w:t xml:space="preserve">4.2 </w:t>
      </w:r>
      <w:r w:rsidR="003A6CD5" w:rsidRPr="0076605B">
        <w:rPr>
          <w:sz w:val="23"/>
          <w:szCs w:val="23"/>
        </w:rPr>
        <w:t>A banda deverá estar disponível para apresentação na data e horário previamente estabelecidos, com pontualidade e comprometimento com a agenda definida. A estrutura do evento estará equipada com palco e sonorização, porém, caso a banda utilize equipamentos próprios, estes devem ser compatíveis com as especificações técnicas do local.</w:t>
      </w:r>
    </w:p>
    <w:p w14:paraId="5F1C1DA5" w14:textId="77777777" w:rsidR="00B530BB" w:rsidRPr="0076605B" w:rsidRDefault="00B530BB" w:rsidP="003A6CD5">
      <w:pPr>
        <w:spacing w:line="276" w:lineRule="auto"/>
        <w:ind w:left="680" w:hanging="680"/>
        <w:jc w:val="both"/>
        <w:rPr>
          <w:sz w:val="23"/>
          <w:szCs w:val="23"/>
        </w:rPr>
      </w:pPr>
    </w:p>
    <w:p w14:paraId="305D1AC2" w14:textId="51A43565" w:rsidR="00B530BB" w:rsidRPr="0076605B" w:rsidRDefault="00B530BB" w:rsidP="00B530BB">
      <w:pPr>
        <w:spacing w:line="276" w:lineRule="auto"/>
        <w:jc w:val="both"/>
        <w:rPr>
          <w:sz w:val="23"/>
          <w:szCs w:val="23"/>
        </w:rPr>
      </w:pPr>
      <w:r w:rsidRPr="0076605B">
        <w:rPr>
          <w:sz w:val="23"/>
          <w:szCs w:val="23"/>
        </w:rPr>
        <w:t>4.</w:t>
      </w:r>
      <w:r w:rsidR="00CE3817" w:rsidRPr="0076605B">
        <w:rPr>
          <w:sz w:val="23"/>
          <w:szCs w:val="23"/>
        </w:rPr>
        <w:t>3</w:t>
      </w:r>
      <w:r w:rsidRPr="0076605B">
        <w:rPr>
          <w:sz w:val="23"/>
          <w:szCs w:val="23"/>
        </w:rPr>
        <w:t xml:space="preserve"> </w:t>
      </w:r>
      <w:r w:rsidR="003A6CD5" w:rsidRPr="0076605B">
        <w:rPr>
          <w:sz w:val="23"/>
          <w:szCs w:val="23"/>
        </w:rPr>
        <w:t>Durante o evento, é esperado que a dupla</w:t>
      </w:r>
      <w:r w:rsidRPr="0076605B">
        <w:rPr>
          <w:sz w:val="23"/>
          <w:szCs w:val="23"/>
        </w:rPr>
        <w:t>/banda</w:t>
      </w:r>
      <w:r w:rsidR="003A6CD5" w:rsidRPr="0076605B">
        <w:rPr>
          <w:sz w:val="23"/>
          <w:szCs w:val="23"/>
        </w:rPr>
        <w:t xml:space="preserve"> e sua equipe técnica atuem em conformidade com as normas de segurança, contribuindo para um ambiente seguro e agradável para o público. </w:t>
      </w:r>
    </w:p>
    <w:p w14:paraId="4E7DB7E5" w14:textId="77777777" w:rsidR="00B530BB" w:rsidRPr="0076605B" w:rsidRDefault="00B530BB" w:rsidP="00B530BB">
      <w:pPr>
        <w:spacing w:line="276" w:lineRule="auto"/>
        <w:jc w:val="both"/>
        <w:rPr>
          <w:sz w:val="23"/>
          <w:szCs w:val="23"/>
        </w:rPr>
      </w:pPr>
    </w:p>
    <w:p w14:paraId="01D6A616" w14:textId="3EF0171D" w:rsidR="00CE3817" w:rsidRPr="0076605B" w:rsidRDefault="00B530BB" w:rsidP="00CE3817">
      <w:pPr>
        <w:spacing w:line="276" w:lineRule="auto"/>
        <w:jc w:val="both"/>
        <w:rPr>
          <w:sz w:val="23"/>
          <w:szCs w:val="23"/>
        </w:rPr>
      </w:pPr>
      <w:r w:rsidRPr="0076605B">
        <w:rPr>
          <w:sz w:val="23"/>
          <w:szCs w:val="23"/>
        </w:rPr>
        <w:t>4.</w:t>
      </w:r>
      <w:r w:rsidR="00CE3817" w:rsidRPr="0076605B">
        <w:rPr>
          <w:sz w:val="23"/>
          <w:szCs w:val="23"/>
        </w:rPr>
        <w:t>4</w:t>
      </w:r>
      <w:r w:rsidRPr="0076605B">
        <w:rPr>
          <w:sz w:val="23"/>
          <w:szCs w:val="23"/>
        </w:rPr>
        <w:t xml:space="preserve"> </w:t>
      </w:r>
      <w:r w:rsidR="00CE3817" w:rsidRPr="0076605B">
        <w:rPr>
          <w:sz w:val="23"/>
          <w:szCs w:val="23"/>
        </w:rPr>
        <w:t>Para fornecimento/prestação dos serviços pretendidos os eventuais interessados deverão comprovar que atuam em ramo de atividade compatível com o objeto da licitação, bem como apresentar todos os documentos a serem exigidos a título de habilitação.</w:t>
      </w:r>
    </w:p>
    <w:p w14:paraId="545CF55D" w14:textId="77777777" w:rsidR="00CE3817" w:rsidRPr="0076605B" w:rsidRDefault="00CE3817" w:rsidP="00CE3817">
      <w:pPr>
        <w:spacing w:line="276" w:lineRule="auto"/>
        <w:jc w:val="both"/>
        <w:rPr>
          <w:sz w:val="23"/>
          <w:szCs w:val="23"/>
        </w:rPr>
      </w:pPr>
    </w:p>
    <w:p w14:paraId="16009465" w14:textId="6B7B89FE" w:rsidR="00CE3817" w:rsidRPr="0076605B" w:rsidRDefault="00CE3817" w:rsidP="00CE3817">
      <w:pPr>
        <w:spacing w:line="276" w:lineRule="auto"/>
        <w:jc w:val="both"/>
        <w:rPr>
          <w:sz w:val="23"/>
          <w:szCs w:val="23"/>
        </w:rPr>
      </w:pPr>
      <w:r w:rsidRPr="0076605B">
        <w:rPr>
          <w:sz w:val="23"/>
          <w:szCs w:val="23"/>
        </w:rPr>
        <w:t>4.5 Além disso, é vedada a subcontratação dos serviços para outras empresas ou artistas. A dupla/banda deverá se apresentar na íntegra, conforme a proposta original, garantindo a autenticidade da apresentação e a satisfação do público que prestigia o evento.</w:t>
      </w:r>
    </w:p>
    <w:p w14:paraId="0448A698" w14:textId="29679234" w:rsidR="003A6CD5" w:rsidRPr="0076605B" w:rsidRDefault="003A6CD5" w:rsidP="00CE3817">
      <w:pPr>
        <w:spacing w:line="276" w:lineRule="auto"/>
        <w:jc w:val="both"/>
        <w:rPr>
          <w:sz w:val="23"/>
          <w:szCs w:val="23"/>
        </w:rPr>
      </w:pPr>
    </w:p>
    <w:p w14:paraId="722BCF5C" w14:textId="77777777" w:rsidR="003A6CD5" w:rsidRPr="0076605B" w:rsidRDefault="003A6CD5" w:rsidP="003A6CD5">
      <w:pPr>
        <w:spacing w:line="276" w:lineRule="auto"/>
        <w:ind w:left="680" w:hanging="680"/>
        <w:jc w:val="both"/>
        <w:rPr>
          <w:b/>
          <w:bCs/>
          <w:sz w:val="23"/>
          <w:szCs w:val="23"/>
        </w:rPr>
      </w:pPr>
      <w:r w:rsidRPr="0076605B">
        <w:rPr>
          <w:b/>
          <w:bCs/>
          <w:sz w:val="23"/>
          <w:szCs w:val="23"/>
        </w:rPr>
        <w:t>5. EXECUÇÃO DO OBJETO</w:t>
      </w:r>
    </w:p>
    <w:p w14:paraId="15BEFAD4" w14:textId="3B4DD61A" w:rsidR="003A6CD5" w:rsidRPr="0076605B" w:rsidRDefault="00B530BB" w:rsidP="00B530BB">
      <w:pPr>
        <w:spacing w:line="276" w:lineRule="auto"/>
        <w:jc w:val="both"/>
        <w:rPr>
          <w:sz w:val="23"/>
          <w:szCs w:val="23"/>
        </w:rPr>
      </w:pPr>
      <w:r w:rsidRPr="0076605B">
        <w:rPr>
          <w:sz w:val="23"/>
          <w:szCs w:val="23"/>
        </w:rPr>
        <w:t xml:space="preserve">5.1 </w:t>
      </w:r>
      <w:r w:rsidR="003A6CD5" w:rsidRPr="0076605B">
        <w:rPr>
          <w:sz w:val="23"/>
          <w:szCs w:val="23"/>
        </w:rPr>
        <w:t xml:space="preserve">A execução do objeto da contratação consiste na apresentação musical, cuja execução deverá atender ao cronograma estipulado pela organização da Festa da Melancia. A </w:t>
      </w:r>
      <w:r w:rsidR="003A6CD5" w:rsidRPr="0076605B">
        <w:rPr>
          <w:sz w:val="23"/>
          <w:szCs w:val="23"/>
        </w:rPr>
        <w:lastRenderedPageBreak/>
        <w:t>apresentação será realizada em palco preparado, com estrutura adequada para acomodar os equipamentos de som e iluminação, conforme o padrão requerido pelo município.</w:t>
      </w:r>
    </w:p>
    <w:p w14:paraId="6EA1BDEC" w14:textId="77777777" w:rsidR="00B530BB" w:rsidRPr="0076605B" w:rsidRDefault="00B530BB" w:rsidP="00B530BB">
      <w:pPr>
        <w:spacing w:line="276" w:lineRule="auto"/>
        <w:jc w:val="both"/>
        <w:rPr>
          <w:sz w:val="23"/>
          <w:szCs w:val="23"/>
        </w:rPr>
      </w:pPr>
    </w:p>
    <w:p w14:paraId="2893D0F6" w14:textId="77777777" w:rsidR="008A6294" w:rsidRPr="0076605B" w:rsidRDefault="00B530BB" w:rsidP="00B530BB">
      <w:pPr>
        <w:spacing w:line="276" w:lineRule="auto"/>
        <w:jc w:val="both"/>
        <w:rPr>
          <w:sz w:val="23"/>
          <w:szCs w:val="23"/>
        </w:rPr>
      </w:pPr>
      <w:r w:rsidRPr="0076605B">
        <w:rPr>
          <w:sz w:val="23"/>
          <w:szCs w:val="23"/>
        </w:rPr>
        <w:t xml:space="preserve">5.2 </w:t>
      </w:r>
      <w:r w:rsidR="003A6CD5" w:rsidRPr="0076605B">
        <w:rPr>
          <w:sz w:val="23"/>
          <w:szCs w:val="23"/>
        </w:rPr>
        <w:t>É essencial que a dupla</w:t>
      </w:r>
      <w:r w:rsidRPr="0076605B">
        <w:rPr>
          <w:sz w:val="23"/>
          <w:szCs w:val="23"/>
        </w:rPr>
        <w:t>/banda</w:t>
      </w:r>
      <w:r w:rsidR="003A6CD5" w:rsidRPr="0076605B">
        <w:rPr>
          <w:sz w:val="23"/>
          <w:szCs w:val="23"/>
        </w:rPr>
        <w:t xml:space="preserve"> realize uma passagem de som antes do show, assegurando que todos os equipamentos estejam configurados corretamente. Isso contribuirá para uma apresentação impecável, proporcionando uma experiência agradável ao público presente</w:t>
      </w:r>
      <w:r w:rsidR="008A6294" w:rsidRPr="0076605B">
        <w:rPr>
          <w:sz w:val="23"/>
          <w:szCs w:val="23"/>
        </w:rPr>
        <w:t>. A banda será responsável por disponibilizar um técnico especializado que acompanhará a montagem e os ajustes técnicos necessários. Além disso, caso ocorram imprevistos técnicos, a banda e sua equipe deverão agir rapidamente para mitigar problemas e minimizar o impacto no cronograma do evento. Esses cuidados são fundamentais para manter o padrão de qualidade esperado e proporcionar uma experiência satisfatória ao público.</w:t>
      </w:r>
    </w:p>
    <w:p w14:paraId="09851296" w14:textId="77777777" w:rsidR="008A6294" w:rsidRPr="0076605B" w:rsidRDefault="008A6294" w:rsidP="00B530BB">
      <w:pPr>
        <w:spacing w:line="276" w:lineRule="auto"/>
        <w:jc w:val="both"/>
        <w:rPr>
          <w:sz w:val="23"/>
          <w:szCs w:val="23"/>
        </w:rPr>
      </w:pPr>
    </w:p>
    <w:p w14:paraId="62B65E6E" w14:textId="77777777" w:rsidR="00D356CD" w:rsidRPr="0076605B" w:rsidRDefault="00D356CD" w:rsidP="00D356CD">
      <w:pPr>
        <w:spacing w:line="276" w:lineRule="auto"/>
        <w:jc w:val="both"/>
        <w:rPr>
          <w:sz w:val="23"/>
          <w:szCs w:val="23"/>
        </w:rPr>
      </w:pPr>
      <w:r w:rsidRPr="0076605B">
        <w:rPr>
          <w:sz w:val="23"/>
          <w:szCs w:val="23"/>
        </w:rPr>
        <w:t>5.3 A responsabilidade pela montagem e operação dos equipamentos de som e luz, que providenciará toda a infraestrutura necessária para garantir uma apresentação de qualidade, a preparação do espaço para camarim, incluindo água, serão de responsabilidade da Prefeitura, de modo a oferecer o suporte adequado para o conforto da dupla/banda e sua equipe durante o evento.</w:t>
      </w:r>
    </w:p>
    <w:p w14:paraId="7C5DBBAC" w14:textId="77777777" w:rsidR="00584978" w:rsidRPr="0076605B" w:rsidRDefault="00584978" w:rsidP="00B530BB">
      <w:pPr>
        <w:spacing w:line="276" w:lineRule="auto"/>
        <w:jc w:val="both"/>
        <w:rPr>
          <w:sz w:val="23"/>
          <w:szCs w:val="23"/>
        </w:rPr>
      </w:pPr>
    </w:p>
    <w:p w14:paraId="1511AC3D" w14:textId="5F268B17" w:rsidR="00584978" w:rsidRPr="0076605B" w:rsidRDefault="00584978" w:rsidP="00B530BB">
      <w:pPr>
        <w:spacing w:line="276" w:lineRule="auto"/>
        <w:jc w:val="both"/>
        <w:rPr>
          <w:sz w:val="23"/>
          <w:szCs w:val="23"/>
        </w:rPr>
      </w:pPr>
      <w:r w:rsidRPr="0076605B">
        <w:rPr>
          <w:sz w:val="23"/>
          <w:szCs w:val="23"/>
        </w:rPr>
        <w:t>5.4 A banda deverá trazer seus próprios instrumentos musicais, garantindo que estejam em perfeito estado de funcionamento e compatíveis com a estrutura técnica disponível no local.</w:t>
      </w:r>
    </w:p>
    <w:p w14:paraId="4F440FC0" w14:textId="650C7168" w:rsidR="003A6CD5" w:rsidRPr="0076605B" w:rsidRDefault="003A6CD5" w:rsidP="003A6CD5">
      <w:pPr>
        <w:spacing w:line="276" w:lineRule="auto"/>
        <w:ind w:left="680" w:hanging="680"/>
        <w:jc w:val="both"/>
        <w:rPr>
          <w:sz w:val="23"/>
          <w:szCs w:val="23"/>
        </w:rPr>
      </w:pPr>
    </w:p>
    <w:p w14:paraId="011D0CAD" w14:textId="77777777" w:rsidR="003A6CD5" w:rsidRPr="0076605B" w:rsidRDefault="003A6CD5" w:rsidP="003A6CD5">
      <w:pPr>
        <w:spacing w:line="276" w:lineRule="auto"/>
        <w:ind w:left="680" w:hanging="680"/>
        <w:jc w:val="both"/>
        <w:rPr>
          <w:b/>
          <w:bCs/>
          <w:sz w:val="23"/>
          <w:szCs w:val="23"/>
        </w:rPr>
      </w:pPr>
      <w:r w:rsidRPr="0076605B">
        <w:rPr>
          <w:b/>
          <w:bCs/>
          <w:sz w:val="23"/>
          <w:szCs w:val="23"/>
        </w:rPr>
        <w:t>6. GESTÃO E FISCALIZAÇÃO DO CONTRATO</w:t>
      </w:r>
    </w:p>
    <w:p w14:paraId="527BE6BE" w14:textId="66F38B04" w:rsidR="003A6CD5" w:rsidRPr="0076605B" w:rsidRDefault="00B530BB" w:rsidP="00B530BB">
      <w:pPr>
        <w:spacing w:line="276" w:lineRule="auto"/>
        <w:jc w:val="both"/>
        <w:rPr>
          <w:sz w:val="23"/>
          <w:szCs w:val="23"/>
        </w:rPr>
      </w:pPr>
      <w:r w:rsidRPr="0076605B">
        <w:rPr>
          <w:sz w:val="23"/>
          <w:szCs w:val="23"/>
        </w:rPr>
        <w:t xml:space="preserve">6.1 </w:t>
      </w:r>
      <w:r w:rsidR="003A6CD5" w:rsidRPr="0076605B">
        <w:rPr>
          <w:sz w:val="23"/>
          <w:szCs w:val="23"/>
        </w:rPr>
        <w:t>A gestão e fiscalização do contrato serão realizadas pela Secretaria Municipal de Cultura e Turismo, que acompanhará a execução dos serviços para garantir o cumprimento das cláusulas contratuais. A Secretaria designará um responsável pelo acompanhamento do evento, que estará disponível para orientar e prestar suporte à equipe da dupla.</w:t>
      </w:r>
    </w:p>
    <w:p w14:paraId="4F6D8E04" w14:textId="77777777" w:rsidR="00B530BB" w:rsidRPr="0076605B" w:rsidRDefault="00B530BB" w:rsidP="007B50F1">
      <w:pPr>
        <w:spacing w:line="276" w:lineRule="auto"/>
        <w:jc w:val="both"/>
        <w:rPr>
          <w:sz w:val="23"/>
          <w:szCs w:val="23"/>
        </w:rPr>
      </w:pPr>
    </w:p>
    <w:p w14:paraId="742CDBFE" w14:textId="4600D20F" w:rsidR="003A6CD5" w:rsidRPr="0076605B" w:rsidRDefault="00B530BB" w:rsidP="00B530BB">
      <w:pPr>
        <w:spacing w:line="276" w:lineRule="auto"/>
        <w:jc w:val="both"/>
        <w:rPr>
          <w:sz w:val="23"/>
          <w:szCs w:val="23"/>
        </w:rPr>
      </w:pPr>
      <w:r w:rsidRPr="0076605B">
        <w:rPr>
          <w:sz w:val="23"/>
          <w:szCs w:val="23"/>
        </w:rPr>
        <w:t>6.</w:t>
      </w:r>
      <w:r w:rsidR="007B50F1" w:rsidRPr="0076605B">
        <w:rPr>
          <w:sz w:val="23"/>
          <w:szCs w:val="23"/>
        </w:rPr>
        <w:t>2</w:t>
      </w:r>
      <w:r w:rsidRPr="0076605B">
        <w:rPr>
          <w:sz w:val="23"/>
          <w:szCs w:val="23"/>
        </w:rPr>
        <w:t xml:space="preserve"> </w:t>
      </w:r>
      <w:r w:rsidR="003A6CD5" w:rsidRPr="0076605B">
        <w:rPr>
          <w:sz w:val="23"/>
          <w:szCs w:val="23"/>
        </w:rPr>
        <w:t>O fiscal do contrato deverá verificar se todos os requisitos técnicos foram atendidos, além de supervisionar o cumprimento do horário e a adequação dos procedimentos de segurança. A fiscalização atenta garantirá que o evento ocorra sem intercorrências e que o público aproveite o espetáculo com total segurança.</w:t>
      </w:r>
    </w:p>
    <w:p w14:paraId="42A60EAE" w14:textId="77777777" w:rsidR="007B50F1" w:rsidRPr="0076605B" w:rsidRDefault="007B50F1" w:rsidP="00B530BB">
      <w:pPr>
        <w:spacing w:line="276" w:lineRule="auto"/>
        <w:jc w:val="both"/>
        <w:rPr>
          <w:sz w:val="23"/>
          <w:szCs w:val="23"/>
        </w:rPr>
      </w:pPr>
    </w:p>
    <w:p w14:paraId="0C66668F" w14:textId="77777777" w:rsidR="00A326C0" w:rsidRPr="0076605B" w:rsidRDefault="00A326C0" w:rsidP="00A326C0">
      <w:pPr>
        <w:spacing w:line="276" w:lineRule="auto"/>
        <w:jc w:val="both"/>
        <w:rPr>
          <w:sz w:val="23"/>
          <w:szCs w:val="23"/>
        </w:rPr>
      </w:pPr>
      <w:r w:rsidRPr="0076605B">
        <w:rPr>
          <w:sz w:val="23"/>
          <w:szCs w:val="23"/>
        </w:rPr>
        <w:t xml:space="preserve">6.3 O Gestor indicado deverá ser o Sra. Ariane Dietrich </w:t>
      </w:r>
      <w:proofErr w:type="spellStart"/>
      <w:r w:rsidRPr="0076605B">
        <w:rPr>
          <w:sz w:val="23"/>
          <w:szCs w:val="23"/>
        </w:rPr>
        <w:t>Hennemann</w:t>
      </w:r>
      <w:proofErr w:type="spellEnd"/>
      <w:r w:rsidRPr="0076605B">
        <w:rPr>
          <w:sz w:val="23"/>
          <w:szCs w:val="23"/>
        </w:rPr>
        <w:t>, matrícula nº 3.866-1.</w:t>
      </w:r>
    </w:p>
    <w:p w14:paraId="4F793532" w14:textId="77777777" w:rsidR="00A326C0" w:rsidRPr="0076605B" w:rsidRDefault="00A326C0" w:rsidP="00A326C0">
      <w:pPr>
        <w:spacing w:line="276" w:lineRule="auto"/>
        <w:jc w:val="both"/>
        <w:rPr>
          <w:sz w:val="23"/>
          <w:szCs w:val="23"/>
        </w:rPr>
      </w:pPr>
    </w:p>
    <w:p w14:paraId="77FA904F" w14:textId="77777777" w:rsidR="00A326C0" w:rsidRPr="0076605B" w:rsidRDefault="00A326C0" w:rsidP="00A326C0">
      <w:pPr>
        <w:spacing w:line="276" w:lineRule="auto"/>
        <w:jc w:val="both"/>
        <w:rPr>
          <w:sz w:val="23"/>
          <w:szCs w:val="23"/>
        </w:rPr>
      </w:pPr>
      <w:r w:rsidRPr="0076605B">
        <w:rPr>
          <w:sz w:val="23"/>
          <w:szCs w:val="23"/>
        </w:rPr>
        <w:t xml:space="preserve">6.4 O Fiscalizador indicado deverá ser o Sr. Marcelo Pereira dos Santos, matrícula nº 4.648-3, e suplente de fiscal a Sra. </w:t>
      </w:r>
      <w:proofErr w:type="spellStart"/>
      <w:r w:rsidRPr="0076605B">
        <w:rPr>
          <w:sz w:val="23"/>
          <w:szCs w:val="23"/>
        </w:rPr>
        <w:t>Rutcele</w:t>
      </w:r>
      <w:proofErr w:type="spellEnd"/>
      <w:r w:rsidRPr="0076605B">
        <w:rPr>
          <w:sz w:val="23"/>
          <w:szCs w:val="23"/>
        </w:rPr>
        <w:t xml:space="preserve"> Nunes Dornelles Martini, matrícula nº 8.868-1.</w:t>
      </w:r>
    </w:p>
    <w:p w14:paraId="1BD055A6" w14:textId="77777777" w:rsidR="007B50F1" w:rsidRPr="0076605B" w:rsidRDefault="007B50F1" w:rsidP="00B530BB">
      <w:pPr>
        <w:spacing w:line="276" w:lineRule="auto"/>
        <w:jc w:val="both"/>
        <w:rPr>
          <w:sz w:val="23"/>
          <w:szCs w:val="23"/>
        </w:rPr>
      </w:pPr>
    </w:p>
    <w:p w14:paraId="7800932F" w14:textId="729BFB81" w:rsidR="003A6CD5" w:rsidRPr="0076605B" w:rsidRDefault="003A6CD5" w:rsidP="003A6CD5">
      <w:pPr>
        <w:spacing w:line="276" w:lineRule="auto"/>
        <w:ind w:left="680" w:hanging="680"/>
        <w:jc w:val="both"/>
        <w:rPr>
          <w:sz w:val="23"/>
          <w:szCs w:val="23"/>
        </w:rPr>
      </w:pPr>
    </w:p>
    <w:p w14:paraId="491B7247" w14:textId="77777777" w:rsidR="003A6CD5" w:rsidRPr="0076605B" w:rsidRDefault="003A6CD5" w:rsidP="003A6CD5">
      <w:pPr>
        <w:spacing w:line="276" w:lineRule="auto"/>
        <w:ind w:left="680" w:hanging="680"/>
        <w:jc w:val="both"/>
        <w:rPr>
          <w:b/>
          <w:bCs/>
          <w:sz w:val="23"/>
          <w:szCs w:val="23"/>
        </w:rPr>
      </w:pPr>
      <w:r w:rsidRPr="0076605B">
        <w:rPr>
          <w:b/>
          <w:bCs/>
          <w:sz w:val="23"/>
          <w:szCs w:val="23"/>
        </w:rPr>
        <w:t>7. CRITÉRIOS DE MEDIÇÃO E PAGAMENTO</w:t>
      </w:r>
    </w:p>
    <w:p w14:paraId="3CFBDF8A" w14:textId="4D61FFE9" w:rsidR="003A6CD5" w:rsidRPr="0076605B" w:rsidRDefault="00AB1228" w:rsidP="00AB1228">
      <w:pPr>
        <w:spacing w:line="276" w:lineRule="auto"/>
        <w:jc w:val="both"/>
        <w:rPr>
          <w:sz w:val="23"/>
          <w:szCs w:val="23"/>
        </w:rPr>
      </w:pPr>
      <w:r w:rsidRPr="0076605B">
        <w:rPr>
          <w:sz w:val="23"/>
          <w:szCs w:val="23"/>
        </w:rPr>
        <w:t xml:space="preserve">7.1 </w:t>
      </w:r>
      <w:r w:rsidR="003A6CD5" w:rsidRPr="0076605B">
        <w:rPr>
          <w:sz w:val="23"/>
          <w:szCs w:val="23"/>
        </w:rPr>
        <w:t>O pagamento será efetuado mediante a comprovação da realização do serviço, a ser atestada pela apresentação de nota fiscal válida e relatório de execução assinado pelo gestor responsável. A dupla deverá emitir nota fiscal no valor acordado, incluindo todos os impostos e encargos aplicáveis.</w:t>
      </w:r>
    </w:p>
    <w:p w14:paraId="13F76013" w14:textId="77777777" w:rsidR="00AB1228" w:rsidRPr="0076605B" w:rsidRDefault="00AB1228" w:rsidP="00AB1228">
      <w:pPr>
        <w:spacing w:line="276" w:lineRule="auto"/>
        <w:jc w:val="both"/>
        <w:rPr>
          <w:sz w:val="23"/>
          <w:szCs w:val="23"/>
        </w:rPr>
      </w:pPr>
    </w:p>
    <w:p w14:paraId="25BB917E" w14:textId="4927451A" w:rsidR="003A6CD5" w:rsidRPr="0076605B" w:rsidRDefault="00AB1228" w:rsidP="00AB1228">
      <w:pPr>
        <w:spacing w:line="276" w:lineRule="auto"/>
        <w:jc w:val="both"/>
        <w:rPr>
          <w:sz w:val="23"/>
          <w:szCs w:val="23"/>
        </w:rPr>
      </w:pPr>
      <w:r w:rsidRPr="0076605B">
        <w:rPr>
          <w:sz w:val="23"/>
          <w:szCs w:val="23"/>
        </w:rPr>
        <w:lastRenderedPageBreak/>
        <w:t xml:space="preserve">7.2 </w:t>
      </w:r>
      <w:r w:rsidR="003A6CD5" w:rsidRPr="0076605B">
        <w:rPr>
          <w:sz w:val="23"/>
          <w:szCs w:val="23"/>
        </w:rPr>
        <w:t xml:space="preserve">A quitação do valor será efetuada em até 30 </w:t>
      </w:r>
      <w:r w:rsidRPr="0076605B">
        <w:rPr>
          <w:sz w:val="23"/>
          <w:szCs w:val="23"/>
        </w:rPr>
        <w:t xml:space="preserve">(trinta) </w:t>
      </w:r>
      <w:r w:rsidR="003A6CD5" w:rsidRPr="0076605B">
        <w:rPr>
          <w:sz w:val="23"/>
          <w:szCs w:val="23"/>
        </w:rPr>
        <w:t>dias após a apresentação, desde que todos os requisitos tenham sido cumpridos e aprovados pela fiscalização. Caso sejam necessárias medições adicionais ou ajustes no pagamento, a comissão organizadora procederá com as devidas correções em comum acordo com a dupla.</w:t>
      </w:r>
    </w:p>
    <w:p w14:paraId="750FD81A" w14:textId="77777777" w:rsidR="00AB1228" w:rsidRPr="0076605B" w:rsidRDefault="00AB1228" w:rsidP="00AB1228">
      <w:pPr>
        <w:spacing w:line="276" w:lineRule="auto"/>
        <w:jc w:val="both"/>
        <w:rPr>
          <w:sz w:val="23"/>
          <w:szCs w:val="23"/>
        </w:rPr>
      </w:pPr>
    </w:p>
    <w:p w14:paraId="27C958E1" w14:textId="5C2602D9" w:rsidR="003A6CD5" w:rsidRPr="0076605B" w:rsidRDefault="00AB1228" w:rsidP="00AB1228">
      <w:pPr>
        <w:spacing w:line="276" w:lineRule="auto"/>
        <w:jc w:val="both"/>
        <w:rPr>
          <w:sz w:val="23"/>
          <w:szCs w:val="23"/>
        </w:rPr>
      </w:pPr>
      <w:r w:rsidRPr="0076605B">
        <w:rPr>
          <w:sz w:val="23"/>
          <w:szCs w:val="23"/>
        </w:rPr>
        <w:t xml:space="preserve">7.3 </w:t>
      </w:r>
      <w:r w:rsidR="003A6CD5" w:rsidRPr="0076605B">
        <w:rPr>
          <w:sz w:val="23"/>
          <w:szCs w:val="23"/>
        </w:rPr>
        <w:t>Esse procedimento visa assegurar a conformidade do serviço prestado, promovendo transparência no uso dos recursos públicos e garantindo que o pagamento seja efetuado somente após a entrega satisfatória da apresentação.</w:t>
      </w:r>
    </w:p>
    <w:p w14:paraId="72637BDD" w14:textId="296714F6" w:rsidR="003A6CD5" w:rsidRPr="0076605B" w:rsidRDefault="003A6CD5" w:rsidP="003A6CD5">
      <w:pPr>
        <w:spacing w:line="276" w:lineRule="auto"/>
        <w:ind w:left="680" w:hanging="680"/>
        <w:jc w:val="both"/>
        <w:rPr>
          <w:sz w:val="23"/>
          <w:szCs w:val="23"/>
        </w:rPr>
      </w:pPr>
    </w:p>
    <w:p w14:paraId="6D93BC1A" w14:textId="77777777" w:rsidR="003A6CD5" w:rsidRPr="0076605B" w:rsidRDefault="003A6CD5" w:rsidP="003A6CD5">
      <w:pPr>
        <w:spacing w:line="276" w:lineRule="auto"/>
        <w:ind w:left="680" w:hanging="680"/>
        <w:jc w:val="both"/>
        <w:rPr>
          <w:b/>
          <w:bCs/>
          <w:sz w:val="23"/>
          <w:szCs w:val="23"/>
        </w:rPr>
      </w:pPr>
      <w:r w:rsidRPr="0076605B">
        <w:rPr>
          <w:b/>
          <w:bCs/>
          <w:sz w:val="23"/>
          <w:szCs w:val="23"/>
        </w:rPr>
        <w:t>8. FORMA E CRITÉRIOS DE AVALIAÇÃO DO FORNECEDOR</w:t>
      </w:r>
    </w:p>
    <w:p w14:paraId="2DE0B9B5" w14:textId="658FFCB2" w:rsidR="007B50F1" w:rsidRPr="0076605B" w:rsidRDefault="007B50F1" w:rsidP="007B50F1">
      <w:pPr>
        <w:pStyle w:val="Nivel2"/>
        <w:spacing w:before="0" w:after="0" w:line="240" w:lineRule="auto"/>
        <w:ind w:left="0"/>
        <w:rPr>
          <w:rStyle w:val="normaltextrun"/>
          <w:color w:val="auto"/>
          <w:sz w:val="23"/>
          <w:szCs w:val="23"/>
        </w:rPr>
      </w:pPr>
      <w:r w:rsidRPr="0076605B">
        <w:rPr>
          <w:rStyle w:val="normaltextrun"/>
          <w:color w:val="auto"/>
          <w:sz w:val="23"/>
          <w:szCs w:val="23"/>
        </w:rPr>
        <w:t>8.1 O contratado será selecionado por meio da realização de procedimento de Inexigibilidade de Licitação, com fundamento na hipótese do art. 74, inciso II da Lei nº 14.133/2021, que culminará com a seleção da proposta de MENOR PREÇO GLOBAL.</w:t>
      </w:r>
    </w:p>
    <w:p w14:paraId="3664D777" w14:textId="77777777" w:rsidR="007B50F1" w:rsidRPr="0076605B" w:rsidRDefault="007B50F1" w:rsidP="007B50F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</w:p>
    <w:p w14:paraId="214130EB" w14:textId="66A0803F" w:rsidR="007B50F1" w:rsidRPr="0076605B" w:rsidRDefault="007B50F1" w:rsidP="007B50F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b/>
          <w:i/>
          <w:sz w:val="23"/>
          <w:szCs w:val="23"/>
        </w:rPr>
      </w:pPr>
      <w:r w:rsidRPr="0076605B">
        <w:rPr>
          <w:sz w:val="24"/>
          <w:szCs w:val="24"/>
        </w:rPr>
        <w:t>8.2 A habilitação do licitante vencedor será verificada mediante a apresentação dos seguintes documentos:</w:t>
      </w:r>
    </w:p>
    <w:p w14:paraId="5CFE6AE1" w14:textId="77777777" w:rsidR="007B50F1" w:rsidRPr="0076605B" w:rsidRDefault="007B50F1" w:rsidP="007B50F1">
      <w:pPr>
        <w:pStyle w:val="NormalWeb"/>
        <w:numPr>
          <w:ilvl w:val="0"/>
          <w:numId w:val="5"/>
        </w:numPr>
        <w:spacing w:before="0" w:beforeAutospacing="0" w:after="0" w:afterAutospacing="0" w:line="276" w:lineRule="auto"/>
        <w:ind w:left="680" w:firstLine="29"/>
        <w:jc w:val="both"/>
        <w:rPr>
          <w:rFonts w:ascii="Arial" w:hAnsi="Arial" w:cs="Arial"/>
        </w:rPr>
      </w:pPr>
      <w:r w:rsidRPr="0076605B">
        <w:rPr>
          <w:rFonts w:ascii="Arial" w:hAnsi="Arial" w:cs="Arial"/>
        </w:rPr>
        <w:t xml:space="preserve">Ato Constitutivo, Estatuto ou Contrato Social, e alterações, se </w:t>
      </w:r>
      <w:proofErr w:type="gramStart"/>
      <w:r w:rsidRPr="0076605B">
        <w:rPr>
          <w:rFonts w:ascii="Arial" w:hAnsi="Arial" w:cs="Arial"/>
        </w:rPr>
        <w:t>houver, devidamente registrado</w:t>
      </w:r>
      <w:proofErr w:type="gramEnd"/>
      <w:r w:rsidRPr="0076605B">
        <w:rPr>
          <w:rFonts w:ascii="Arial" w:hAnsi="Arial" w:cs="Arial"/>
        </w:rPr>
        <w:t xml:space="preserve"> na Junta Comercial ou órgão semelhante, em se tratando de sociedades comerciais, acompanhado, no caso de sociedade por ações, de documento de eleição de seus atuais administradores; inscrição do ato constitutivo, no caso de sociedade civil, acompanhado de prova da diretoria em exercício; ou decreto de autorização, em se tratando de empresa ou sociedade estrangeira em funcionamento no País, em vigor.</w:t>
      </w:r>
    </w:p>
    <w:p w14:paraId="27572CD4" w14:textId="77777777" w:rsidR="007B50F1" w:rsidRPr="0076605B" w:rsidRDefault="007B50F1" w:rsidP="007B50F1">
      <w:pPr>
        <w:pStyle w:val="NormalWeb"/>
        <w:numPr>
          <w:ilvl w:val="0"/>
          <w:numId w:val="5"/>
        </w:numPr>
        <w:spacing w:before="0" w:beforeAutospacing="0" w:after="0" w:afterAutospacing="0" w:line="276" w:lineRule="auto"/>
        <w:ind w:left="680" w:firstLine="29"/>
        <w:jc w:val="both"/>
        <w:rPr>
          <w:rFonts w:ascii="Arial" w:hAnsi="Arial" w:cs="Arial"/>
        </w:rPr>
      </w:pPr>
      <w:r w:rsidRPr="0076605B">
        <w:rPr>
          <w:rFonts w:ascii="Arial" w:hAnsi="Arial" w:cs="Arial"/>
        </w:rPr>
        <w:t>Prova de Inscrição no CNPJ (Cadastro Nacional de Pessoa Jurídica) ou CPF (cadastro de Pessoas Físicas);</w:t>
      </w:r>
    </w:p>
    <w:p w14:paraId="565F9ADB" w14:textId="77777777" w:rsidR="007B50F1" w:rsidRPr="0076605B" w:rsidRDefault="007B50F1" w:rsidP="007B50F1">
      <w:pPr>
        <w:pStyle w:val="NormalWeb"/>
        <w:numPr>
          <w:ilvl w:val="0"/>
          <w:numId w:val="5"/>
        </w:numPr>
        <w:spacing w:before="0" w:beforeAutospacing="0" w:after="0" w:afterAutospacing="0" w:line="276" w:lineRule="auto"/>
        <w:ind w:left="680" w:firstLine="29"/>
        <w:jc w:val="both"/>
        <w:rPr>
          <w:rFonts w:ascii="Arial" w:hAnsi="Arial" w:cs="Arial"/>
        </w:rPr>
      </w:pPr>
      <w:r w:rsidRPr="0076605B">
        <w:rPr>
          <w:rFonts w:ascii="Arial" w:hAnsi="Arial" w:cs="Arial"/>
        </w:rPr>
        <w:t>Inscrição no cadastro de contribuintes estadual e/ou municipal, se houver, relativo ao domicílio ou sede do licitante, pertinente ao seu ramo de atividade e compatível com o objeto contratual.</w:t>
      </w:r>
    </w:p>
    <w:p w14:paraId="2CC4953B" w14:textId="77777777" w:rsidR="007B50F1" w:rsidRPr="0076605B" w:rsidRDefault="007B50F1" w:rsidP="007B50F1">
      <w:pPr>
        <w:pStyle w:val="Default"/>
        <w:numPr>
          <w:ilvl w:val="0"/>
          <w:numId w:val="5"/>
        </w:numPr>
        <w:spacing w:line="276" w:lineRule="auto"/>
        <w:ind w:left="680" w:firstLine="29"/>
        <w:jc w:val="both"/>
        <w:rPr>
          <w:rFonts w:ascii="Arial" w:hAnsi="Arial" w:cs="Arial"/>
          <w:color w:val="auto"/>
        </w:rPr>
      </w:pPr>
      <w:r w:rsidRPr="0076605B">
        <w:rPr>
          <w:rFonts w:ascii="Arial" w:hAnsi="Arial" w:cs="Arial"/>
          <w:color w:val="auto"/>
        </w:rPr>
        <w:t xml:space="preserve">Certidão Conjunta, emitida pela Secretaria da Receita Federal, referente a Tributos Federais e quanto à Dívida Ativa da União; </w:t>
      </w:r>
    </w:p>
    <w:p w14:paraId="0C9DD1D4" w14:textId="77777777" w:rsidR="007B50F1" w:rsidRPr="0076605B" w:rsidRDefault="007B50F1" w:rsidP="007B50F1">
      <w:pPr>
        <w:pStyle w:val="Default"/>
        <w:numPr>
          <w:ilvl w:val="0"/>
          <w:numId w:val="5"/>
        </w:numPr>
        <w:spacing w:line="276" w:lineRule="auto"/>
        <w:ind w:left="680" w:firstLine="29"/>
        <w:jc w:val="both"/>
        <w:rPr>
          <w:rFonts w:ascii="Arial" w:hAnsi="Arial" w:cs="Arial"/>
          <w:color w:val="auto"/>
        </w:rPr>
      </w:pPr>
      <w:r w:rsidRPr="0076605B">
        <w:rPr>
          <w:rFonts w:ascii="Arial" w:hAnsi="Arial" w:cs="Arial"/>
          <w:color w:val="auto"/>
        </w:rPr>
        <w:t xml:space="preserve">Certidão Negativa de débitos para com a Fazenda Estadual do domicílio da sede da licitante; </w:t>
      </w:r>
    </w:p>
    <w:p w14:paraId="1D8759E1" w14:textId="77777777" w:rsidR="007B50F1" w:rsidRPr="0076605B" w:rsidRDefault="007B50F1" w:rsidP="007B50F1">
      <w:pPr>
        <w:pStyle w:val="Default"/>
        <w:numPr>
          <w:ilvl w:val="0"/>
          <w:numId w:val="5"/>
        </w:numPr>
        <w:spacing w:line="276" w:lineRule="auto"/>
        <w:ind w:left="680" w:firstLine="29"/>
        <w:jc w:val="both"/>
        <w:rPr>
          <w:rFonts w:ascii="Arial" w:hAnsi="Arial" w:cs="Arial"/>
          <w:color w:val="auto"/>
        </w:rPr>
      </w:pPr>
      <w:r w:rsidRPr="0076605B">
        <w:rPr>
          <w:rFonts w:ascii="Arial" w:hAnsi="Arial" w:cs="Arial"/>
          <w:color w:val="auto"/>
        </w:rPr>
        <w:t xml:space="preserve">Certidão Negativa de débitos para com a Fazenda Municipal do domicílio da sede da licitante; </w:t>
      </w:r>
    </w:p>
    <w:p w14:paraId="6C8FD87D" w14:textId="77777777" w:rsidR="007B50F1" w:rsidRPr="0076605B" w:rsidRDefault="007B50F1" w:rsidP="007B50F1">
      <w:pPr>
        <w:pStyle w:val="Default"/>
        <w:numPr>
          <w:ilvl w:val="0"/>
          <w:numId w:val="5"/>
        </w:numPr>
        <w:spacing w:line="276" w:lineRule="auto"/>
        <w:ind w:left="680" w:firstLine="29"/>
        <w:jc w:val="both"/>
        <w:rPr>
          <w:rFonts w:ascii="Arial" w:hAnsi="Arial" w:cs="Arial"/>
          <w:color w:val="auto"/>
        </w:rPr>
      </w:pPr>
      <w:r w:rsidRPr="0076605B">
        <w:rPr>
          <w:rFonts w:ascii="Arial" w:hAnsi="Arial" w:cs="Arial"/>
          <w:color w:val="auto"/>
        </w:rPr>
        <w:t xml:space="preserve">Certificado de Regularidade do FGTS (CRF) perante o Fundo de Garantia do Tempo de Serviço; </w:t>
      </w:r>
    </w:p>
    <w:p w14:paraId="657125C0" w14:textId="77777777" w:rsidR="007B50F1" w:rsidRPr="0076605B" w:rsidRDefault="007B50F1" w:rsidP="007B50F1">
      <w:pPr>
        <w:pStyle w:val="Default"/>
        <w:numPr>
          <w:ilvl w:val="0"/>
          <w:numId w:val="5"/>
        </w:numPr>
        <w:spacing w:line="276" w:lineRule="auto"/>
        <w:ind w:left="680" w:firstLine="29"/>
        <w:jc w:val="both"/>
        <w:rPr>
          <w:rFonts w:ascii="Arial" w:hAnsi="Arial" w:cs="Arial"/>
          <w:color w:val="auto"/>
        </w:rPr>
      </w:pPr>
      <w:r w:rsidRPr="0076605B">
        <w:rPr>
          <w:rFonts w:ascii="Arial" w:hAnsi="Arial" w:cs="Arial"/>
          <w:color w:val="auto"/>
        </w:rPr>
        <w:t xml:space="preserve">Certidão negativa em Matéria falimentar, concordatária e recuperação judicial e extrajudicial, expedida pelo distribuidor da sede da licitante; </w:t>
      </w:r>
    </w:p>
    <w:p w14:paraId="40C217C8" w14:textId="77777777" w:rsidR="007B50F1" w:rsidRPr="0076605B" w:rsidRDefault="007B50F1" w:rsidP="007B50F1">
      <w:pPr>
        <w:pStyle w:val="Default"/>
        <w:numPr>
          <w:ilvl w:val="0"/>
          <w:numId w:val="5"/>
        </w:numPr>
        <w:spacing w:line="276" w:lineRule="auto"/>
        <w:ind w:left="680" w:firstLine="29"/>
        <w:jc w:val="both"/>
        <w:rPr>
          <w:rFonts w:ascii="Arial" w:hAnsi="Arial" w:cs="Arial"/>
          <w:color w:val="auto"/>
        </w:rPr>
      </w:pPr>
      <w:r w:rsidRPr="0076605B">
        <w:rPr>
          <w:rFonts w:ascii="Arial" w:hAnsi="Arial" w:cs="Arial"/>
          <w:color w:val="auto"/>
        </w:rPr>
        <w:t>Prova de inexistência de débitos inadimplidos perante a Justiça do Trabalho, mediante a apresentação de Certidão Negativa de Débitos Trabalhistas - CNDT, nos termos do Título VII - A da Consolidação das Leis do Trabalho, aprovada pelo Decreto-Lei no 5.452, de 1º de maio de 1943, na aplicação da Lei nº 12.440 de 7 de julho de 2011;</w:t>
      </w:r>
    </w:p>
    <w:p w14:paraId="7117361C" w14:textId="77777777" w:rsidR="007B50F1" w:rsidRPr="0076605B" w:rsidRDefault="007B50F1" w:rsidP="007B50F1">
      <w:pPr>
        <w:pStyle w:val="Default"/>
        <w:numPr>
          <w:ilvl w:val="0"/>
          <w:numId w:val="5"/>
        </w:numPr>
        <w:spacing w:line="276" w:lineRule="auto"/>
        <w:ind w:left="680" w:firstLine="29"/>
        <w:jc w:val="both"/>
        <w:rPr>
          <w:rFonts w:ascii="Arial" w:hAnsi="Arial" w:cs="Arial"/>
          <w:color w:val="auto"/>
        </w:rPr>
      </w:pPr>
      <w:r w:rsidRPr="0076605B">
        <w:rPr>
          <w:rFonts w:ascii="Arial" w:hAnsi="Arial" w:cs="Arial"/>
          <w:color w:val="auto"/>
        </w:rPr>
        <w:lastRenderedPageBreak/>
        <w:t>Declaração de que suas propostas econômicas compreendem a integralidade dos custos para atendimento dos direitos trabalhistas assegurados na Constituição Federal, nas leis trabalhistas, nas normas infralegais, nas convenções coletivas de trabalho e nos termos de ajustamento de conduta vigentes na data de entrega das propostas.</w:t>
      </w:r>
    </w:p>
    <w:p w14:paraId="2283C3F0" w14:textId="77777777" w:rsidR="007B50F1" w:rsidRPr="0076605B" w:rsidRDefault="007B50F1" w:rsidP="007B50F1">
      <w:pPr>
        <w:pStyle w:val="Default"/>
        <w:spacing w:line="276" w:lineRule="auto"/>
        <w:ind w:left="709"/>
        <w:jc w:val="both"/>
        <w:rPr>
          <w:rStyle w:val="normaltextrun"/>
          <w:rFonts w:ascii="Arial" w:hAnsi="Arial" w:cs="Arial"/>
          <w:color w:val="auto"/>
        </w:rPr>
      </w:pPr>
    </w:p>
    <w:p w14:paraId="34009A17" w14:textId="17139DFC" w:rsidR="007B50F1" w:rsidRPr="0076605B" w:rsidRDefault="007B50F1" w:rsidP="007B50F1">
      <w:pPr>
        <w:pStyle w:val="Nivel2"/>
        <w:spacing w:before="0" w:after="0" w:line="240" w:lineRule="auto"/>
        <w:ind w:left="0"/>
        <w:rPr>
          <w:color w:val="auto"/>
          <w:sz w:val="23"/>
          <w:szCs w:val="23"/>
        </w:rPr>
      </w:pPr>
      <w:r w:rsidRPr="0076605B">
        <w:rPr>
          <w:color w:val="auto"/>
          <w:sz w:val="23"/>
          <w:szCs w:val="23"/>
        </w:rPr>
        <w:t xml:space="preserve">8.3 Previamente à celebração do contrato, a Administração verificará o eventual descumprimento das condições para contratação, especialmente quanto à existência de sanção que a impeça, mediante a consulta </w:t>
      </w:r>
      <w:r w:rsidRPr="0076605B">
        <w:rPr>
          <w:color w:val="auto"/>
          <w:sz w:val="23"/>
          <w:szCs w:val="23"/>
          <w:lang w:eastAsia="ar-SA"/>
        </w:rPr>
        <w:t xml:space="preserve">através do site </w:t>
      </w:r>
      <w:hyperlink r:id="rId8" w:history="1">
        <w:r w:rsidRPr="0076605B">
          <w:rPr>
            <w:rStyle w:val="Hyperlink"/>
            <w:color w:val="auto"/>
            <w:sz w:val="23"/>
            <w:szCs w:val="23"/>
            <w:lang w:eastAsia="ar-SA"/>
          </w:rPr>
          <w:t>https://certidoes.cgu.gov.br/</w:t>
        </w:r>
      </w:hyperlink>
      <w:r w:rsidRPr="0076605B">
        <w:rPr>
          <w:color w:val="auto"/>
          <w:sz w:val="23"/>
          <w:szCs w:val="23"/>
          <w:lang w:eastAsia="ar-SA"/>
        </w:rPr>
        <w:t>.</w:t>
      </w:r>
    </w:p>
    <w:p w14:paraId="50A9D50D" w14:textId="77777777" w:rsidR="00A33EC6" w:rsidRPr="0076605B" w:rsidRDefault="00A33EC6" w:rsidP="00A33EC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3"/>
          <w:szCs w:val="23"/>
        </w:rPr>
      </w:pPr>
    </w:p>
    <w:p w14:paraId="2F4F8302" w14:textId="77777777" w:rsidR="003A6CD5" w:rsidRPr="0076605B" w:rsidRDefault="003A6CD5" w:rsidP="003A6CD5">
      <w:pPr>
        <w:spacing w:line="276" w:lineRule="auto"/>
        <w:ind w:left="680" w:hanging="680"/>
        <w:jc w:val="both"/>
        <w:rPr>
          <w:b/>
          <w:bCs/>
          <w:sz w:val="23"/>
          <w:szCs w:val="23"/>
        </w:rPr>
      </w:pPr>
      <w:r w:rsidRPr="0076605B">
        <w:rPr>
          <w:b/>
          <w:bCs/>
          <w:sz w:val="23"/>
          <w:szCs w:val="23"/>
        </w:rPr>
        <w:t>9. ESTIMATIVA DO VALOR DA CONTRATAÇÃO</w:t>
      </w:r>
    </w:p>
    <w:p w14:paraId="18619FE6" w14:textId="7FF60C1E" w:rsidR="003A6CD5" w:rsidRPr="0076605B" w:rsidRDefault="00AB1228" w:rsidP="00AB1228">
      <w:pPr>
        <w:spacing w:line="276" w:lineRule="auto"/>
        <w:jc w:val="both"/>
        <w:rPr>
          <w:sz w:val="23"/>
          <w:szCs w:val="23"/>
        </w:rPr>
      </w:pPr>
      <w:r w:rsidRPr="0076605B">
        <w:rPr>
          <w:sz w:val="23"/>
          <w:szCs w:val="23"/>
        </w:rPr>
        <w:t xml:space="preserve">9.1 </w:t>
      </w:r>
      <w:r w:rsidR="003A6CD5" w:rsidRPr="0076605B">
        <w:rPr>
          <w:sz w:val="23"/>
          <w:szCs w:val="23"/>
        </w:rPr>
        <w:t xml:space="preserve">O valor total estimado para a </w:t>
      </w:r>
      <w:r w:rsidR="00BF6DF9" w:rsidRPr="0076605B">
        <w:rPr>
          <w:sz w:val="23"/>
          <w:szCs w:val="23"/>
        </w:rPr>
        <w:t xml:space="preserve">presente </w:t>
      </w:r>
      <w:r w:rsidR="003A6CD5" w:rsidRPr="0076605B">
        <w:rPr>
          <w:sz w:val="23"/>
          <w:szCs w:val="23"/>
        </w:rPr>
        <w:t>contratação é de</w:t>
      </w:r>
      <w:r w:rsidRPr="0076605B">
        <w:rPr>
          <w:sz w:val="23"/>
          <w:szCs w:val="23"/>
        </w:rPr>
        <w:t xml:space="preserve"> </w:t>
      </w:r>
      <w:r w:rsidR="003A6CD5" w:rsidRPr="0076605B">
        <w:rPr>
          <w:b/>
          <w:bCs/>
          <w:sz w:val="23"/>
          <w:szCs w:val="23"/>
        </w:rPr>
        <w:t xml:space="preserve">R$ </w:t>
      </w:r>
      <w:r w:rsidR="0076605B" w:rsidRPr="0076605B">
        <w:rPr>
          <w:b/>
          <w:bCs/>
          <w:sz w:val="23"/>
          <w:szCs w:val="23"/>
        </w:rPr>
        <w:t>16.000,00</w:t>
      </w:r>
      <w:r w:rsidR="00BF6DF9" w:rsidRPr="0076605B">
        <w:rPr>
          <w:b/>
          <w:bCs/>
          <w:sz w:val="23"/>
          <w:szCs w:val="23"/>
        </w:rPr>
        <w:t xml:space="preserve"> (</w:t>
      </w:r>
      <w:r w:rsidR="0076605B" w:rsidRPr="0076605B">
        <w:rPr>
          <w:b/>
          <w:bCs/>
          <w:sz w:val="23"/>
          <w:szCs w:val="23"/>
        </w:rPr>
        <w:t>dezesseis mil reais</w:t>
      </w:r>
      <w:r w:rsidR="00BF6DF9" w:rsidRPr="0076605B">
        <w:rPr>
          <w:b/>
          <w:bCs/>
          <w:sz w:val="23"/>
          <w:szCs w:val="23"/>
        </w:rPr>
        <w:t>)</w:t>
      </w:r>
      <w:r w:rsidR="003A6CD5" w:rsidRPr="0076605B">
        <w:rPr>
          <w:sz w:val="23"/>
          <w:szCs w:val="23"/>
        </w:rPr>
        <w:t xml:space="preserve">, baseado </w:t>
      </w:r>
      <w:r w:rsidR="00BF6DF9" w:rsidRPr="0076605B">
        <w:rPr>
          <w:sz w:val="23"/>
          <w:szCs w:val="23"/>
        </w:rPr>
        <w:t>na proposta ofertada</w:t>
      </w:r>
      <w:r w:rsidR="003A6CD5" w:rsidRPr="0076605B">
        <w:rPr>
          <w:sz w:val="23"/>
          <w:szCs w:val="23"/>
        </w:rPr>
        <w:t xml:space="preserve"> e considerando os valores praticados para apresentações de igual porte e qualidade. </w:t>
      </w:r>
    </w:p>
    <w:p w14:paraId="0840C56C" w14:textId="19453AE7" w:rsidR="00AB1228" w:rsidRPr="0076605B" w:rsidRDefault="00AB1228" w:rsidP="003A6CD5">
      <w:pPr>
        <w:spacing w:line="276" w:lineRule="auto"/>
        <w:ind w:left="680" w:hanging="680"/>
        <w:jc w:val="both"/>
        <w:rPr>
          <w:sz w:val="23"/>
          <w:szCs w:val="23"/>
        </w:rPr>
      </w:pPr>
    </w:p>
    <w:p w14:paraId="52C9A405" w14:textId="6EBE6C1D" w:rsidR="003A6CD5" w:rsidRPr="0076605B" w:rsidRDefault="00BF6DF9" w:rsidP="00AB1228">
      <w:pPr>
        <w:spacing w:line="276" w:lineRule="auto"/>
        <w:jc w:val="both"/>
        <w:rPr>
          <w:b/>
          <w:i/>
          <w:sz w:val="23"/>
          <w:szCs w:val="23"/>
        </w:rPr>
      </w:pPr>
      <w:r w:rsidRPr="0076605B">
        <w:rPr>
          <w:sz w:val="23"/>
          <w:szCs w:val="23"/>
        </w:rPr>
        <w:t>9.2 Conforme análise, o valor estimado está em sintonia com o praticado no mercado</w:t>
      </w:r>
      <w:r w:rsidR="003A6CD5" w:rsidRPr="0076605B">
        <w:rPr>
          <w:sz w:val="23"/>
          <w:szCs w:val="23"/>
        </w:rPr>
        <w:t>, contribuindo para a realização de um evento de alta qualidade sem comprometer o orçamento do município.</w:t>
      </w:r>
    </w:p>
    <w:p w14:paraId="1CA62737" w14:textId="1EA9345C" w:rsidR="003A6CD5" w:rsidRPr="0076605B" w:rsidRDefault="003A6CD5" w:rsidP="003A6CD5">
      <w:pPr>
        <w:spacing w:line="276" w:lineRule="auto"/>
        <w:ind w:left="680" w:hanging="680"/>
        <w:jc w:val="both"/>
        <w:rPr>
          <w:sz w:val="23"/>
          <w:szCs w:val="23"/>
        </w:rPr>
      </w:pPr>
    </w:p>
    <w:p w14:paraId="2D3B22D4" w14:textId="77777777" w:rsidR="003A6CD5" w:rsidRPr="0076605B" w:rsidRDefault="003A6CD5" w:rsidP="003A6CD5">
      <w:pPr>
        <w:spacing w:line="276" w:lineRule="auto"/>
        <w:ind w:left="680" w:hanging="680"/>
        <w:jc w:val="both"/>
        <w:rPr>
          <w:b/>
          <w:bCs/>
          <w:sz w:val="23"/>
          <w:szCs w:val="23"/>
        </w:rPr>
      </w:pPr>
      <w:r w:rsidRPr="0076605B">
        <w:rPr>
          <w:b/>
          <w:bCs/>
          <w:sz w:val="23"/>
          <w:szCs w:val="23"/>
        </w:rPr>
        <w:t>10. DOTAÇÃO ORÇAMENTÁRIA</w:t>
      </w:r>
    </w:p>
    <w:p w14:paraId="5E06CF0B" w14:textId="76FBBB3F" w:rsidR="00AB1228" w:rsidRPr="0076605B" w:rsidRDefault="00AB1228" w:rsidP="00AB1228">
      <w:pPr>
        <w:spacing w:line="276" w:lineRule="auto"/>
        <w:jc w:val="both"/>
        <w:rPr>
          <w:sz w:val="23"/>
          <w:szCs w:val="23"/>
        </w:rPr>
      </w:pPr>
      <w:r w:rsidRPr="0076605B">
        <w:rPr>
          <w:sz w:val="23"/>
          <w:szCs w:val="23"/>
        </w:rPr>
        <w:t>10.1 A presente contratação utilizará a(s) seguinte(s) dotação(</w:t>
      </w:r>
      <w:proofErr w:type="spellStart"/>
      <w:r w:rsidRPr="0076605B">
        <w:rPr>
          <w:sz w:val="23"/>
          <w:szCs w:val="23"/>
        </w:rPr>
        <w:t>ões</w:t>
      </w:r>
      <w:proofErr w:type="spellEnd"/>
      <w:r w:rsidRPr="0076605B">
        <w:rPr>
          <w:sz w:val="23"/>
          <w:szCs w:val="23"/>
        </w:rPr>
        <w:t>) orçamentária(s):</w:t>
      </w:r>
    </w:p>
    <w:p w14:paraId="08ACB2B5" w14:textId="77777777" w:rsidR="00AB1228" w:rsidRPr="0076605B" w:rsidRDefault="00AB1228" w:rsidP="00AB122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680" w:firstLine="29"/>
        <w:jc w:val="both"/>
        <w:rPr>
          <w:sz w:val="23"/>
          <w:szCs w:val="23"/>
        </w:rPr>
      </w:pPr>
      <w:r w:rsidRPr="0076605B">
        <w:rPr>
          <w:sz w:val="23"/>
          <w:szCs w:val="23"/>
        </w:rPr>
        <w:t>SUBELEMENTO: 33390392300000000000 – Festividades e homenagens</w:t>
      </w:r>
    </w:p>
    <w:p w14:paraId="4043BD41" w14:textId="77777777" w:rsidR="00AB1228" w:rsidRPr="0076605B" w:rsidRDefault="00AB1228" w:rsidP="00AB1228">
      <w:pPr>
        <w:spacing w:line="276" w:lineRule="auto"/>
        <w:jc w:val="both"/>
        <w:rPr>
          <w:sz w:val="23"/>
          <w:szCs w:val="23"/>
        </w:rPr>
      </w:pPr>
    </w:p>
    <w:p w14:paraId="6F55D31E" w14:textId="544C9C46" w:rsidR="003A6CD5" w:rsidRPr="0076605B" w:rsidRDefault="00AB1228" w:rsidP="00AB1228">
      <w:pPr>
        <w:spacing w:line="276" w:lineRule="auto"/>
        <w:jc w:val="both"/>
        <w:rPr>
          <w:sz w:val="23"/>
          <w:szCs w:val="23"/>
        </w:rPr>
      </w:pPr>
      <w:r w:rsidRPr="0076605B">
        <w:rPr>
          <w:sz w:val="23"/>
          <w:szCs w:val="23"/>
        </w:rPr>
        <w:t xml:space="preserve">10.2 </w:t>
      </w:r>
      <w:r w:rsidR="003A6CD5" w:rsidRPr="0076605B">
        <w:rPr>
          <w:sz w:val="23"/>
          <w:szCs w:val="23"/>
        </w:rPr>
        <w:t>A correta alocação dos recursos reforça o compromisso do município com a responsabilidade fiscal e o incentivo à cultura, proporcionando aos munícipes um evento de qualidade e alinhado aos princípios da administração pública.</w:t>
      </w:r>
    </w:p>
    <w:p w14:paraId="56108205" w14:textId="77777777" w:rsidR="003A6CD5" w:rsidRPr="0076605B" w:rsidRDefault="003A6CD5">
      <w:pPr>
        <w:spacing w:line="276" w:lineRule="auto"/>
        <w:ind w:left="680" w:hanging="680"/>
        <w:jc w:val="both"/>
        <w:rPr>
          <w:sz w:val="23"/>
          <w:szCs w:val="23"/>
        </w:rPr>
      </w:pPr>
    </w:p>
    <w:p w14:paraId="4B80F32A" w14:textId="5AD27441" w:rsidR="003A6CD5" w:rsidRPr="0076605B" w:rsidRDefault="00AB1228" w:rsidP="00AB1228">
      <w:pPr>
        <w:spacing w:line="276" w:lineRule="auto"/>
        <w:jc w:val="both"/>
        <w:rPr>
          <w:sz w:val="23"/>
          <w:szCs w:val="23"/>
        </w:rPr>
      </w:pPr>
      <w:r w:rsidRPr="0076605B">
        <w:rPr>
          <w:sz w:val="23"/>
          <w:szCs w:val="23"/>
        </w:rPr>
        <w:t xml:space="preserve">Parobé, </w:t>
      </w:r>
      <w:r w:rsidR="004F3A6D">
        <w:rPr>
          <w:sz w:val="23"/>
          <w:szCs w:val="23"/>
        </w:rPr>
        <w:t>03</w:t>
      </w:r>
      <w:r w:rsidR="0076605B" w:rsidRPr="0076605B">
        <w:rPr>
          <w:sz w:val="23"/>
          <w:szCs w:val="23"/>
        </w:rPr>
        <w:t xml:space="preserve"> </w:t>
      </w:r>
      <w:r w:rsidRPr="0076605B">
        <w:rPr>
          <w:sz w:val="23"/>
          <w:szCs w:val="23"/>
        </w:rPr>
        <w:t xml:space="preserve">de </w:t>
      </w:r>
      <w:r w:rsidR="004F3A6D">
        <w:rPr>
          <w:sz w:val="23"/>
          <w:szCs w:val="23"/>
        </w:rPr>
        <w:t>deze</w:t>
      </w:r>
      <w:r w:rsidRPr="0076605B">
        <w:rPr>
          <w:sz w:val="23"/>
          <w:szCs w:val="23"/>
        </w:rPr>
        <w:t>mbro de 2024.</w:t>
      </w:r>
    </w:p>
    <w:p w14:paraId="1378F21E" w14:textId="77777777" w:rsidR="003A6CD5" w:rsidRPr="0076605B" w:rsidRDefault="003A6CD5">
      <w:pPr>
        <w:spacing w:line="276" w:lineRule="auto"/>
        <w:ind w:left="680" w:hanging="680"/>
        <w:jc w:val="both"/>
        <w:rPr>
          <w:sz w:val="23"/>
          <w:szCs w:val="23"/>
        </w:rPr>
      </w:pPr>
    </w:p>
    <w:p w14:paraId="54544744" w14:textId="77777777" w:rsidR="00E750BD" w:rsidRPr="0076605B" w:rsidRDefault="00E750BD">
      <w:pPr>
        <w:spacing w:line="276" w:lineRule="auto"/>
        <w:ind w:left="680" w:hanging="680"/>
        <w:jc w:val="both"/>
        <w:rPr>
          <w:sz w:val="23"/>
          <w:szCs w:val="23"/>
        </w:rPr>
      </w:pPr>
    </w:p>
    <w:p w14:paraId="403EE9C6" w14:textId="669A6BE8" w:rsidR="00E750BD" w:rsidRPr="0076605B" w:rsidRDefault="00DB19C1">
      <w:pPr>
        <w:spacing w:line="276" w:lineRule="auto"/>
        <w:ind w:firstLine="567"/>
        <w:jc w:val="center"/>
        <w:rPr>
          <w:sz w:val="23"/>
          <w:szCs w:val="23"/>
        </w:rPr>
      </w:pPr>
      <w:r w:rsidRPr="0076605B">
        <w:rPr>
          <w:sz w:val="23"/>
          <w:szCs w:val="23"/>
        </w:rPr>
        <w:t>__________________________</w:t>
      </w:r>
    </w:p>
    <w:p w14:paraId="5641FABD" w14:textId="1105C59C" w:rsidR="00F11F07" w:rsidRPr="0076605B" w:rsidRDefault="00F11F07">
      <w:pPr>
        <w:spacing w:line="276" w:lineRule="auto"/>
        <w:ind w:firstLine="567"/>
        <w:jc w:val="center"/>
        <w:rPr>
          <w:sz w:val="23"/>
          <w:szCs w:val="23"/>
        </w:rPr>
      </w:pPr>
      <w:r w:rsidRPr="0076605B">
        <w:rPr>
          <w:sz w:val="23"/>
          <w:szCs w:val="23"/>
        </w:rPr>
        <w:t xml:space="preserve">Talita </w:t>
      </w:r>
      <w:r w:rsidR="0029379B" w:rsidRPr="0076605B">
        <w:rPr>
          <w:sz w:val="23"/>
          <w:szCs w:val="23"/>
        </w:rPr>
        <w:t>Priscila Morbach</w:t>
      </w:r>
    </w:p>
    <w:p w14:paraId="6761A935" w14:textId="28A5539C" w:rsidR="0029379B" w:rsidRPr="0076605B" w:rsidRDefault="0029379B">
      <w:pPr>
        <w:spacing w:line="276" w:lineRule="auto"/>
        <w:ind w:firstLine="567"/>
        <w:jc w:val="center"/>
        <w:rPr>
          <w:sz w:val="23"/>
          <w:szCs w:val="23"/>
        </w:rPr>
      </w:pPr>
      <w:r w:rsidRPr="0076605B">
        <w:rPr>
          <w:sz w:val="23"/>
          <w:szCs w:val="23"/>
        </w:rPr>
        <w:t>Secretaria Municipal de Educação, Cultura, Turismo, Esporte e Lazer</w:t>
      </w:r>
    </w:p>
    <w:p w14:paraId="6FF5B3C1" w14:textId="75E089A4" w:rsidR="0029379B" w:rsidRPr="0076605B" w:rsidRDefault="0029379B">
      <w:pPr>
        <w:spacing w:line="276" w:lineRule="auto"/>
        <w:ind w:firstLine="567"/>
        <w:jc w:val="center"/>
        <w:rPr>
          <w:sz w:val="23"/>
          <w:szCs w:val="23"/>
        </w:rPr>
      </w:pPr>
    </w:p>
    <w:sectPr w:rsidR="0029379B" w:rsidRPr="0076605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134" w:bottom="1418" w:left="1134" w:header="1701" w:footer="73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76F47A" w14:textId="77777777" w:rsidR="00DB19C1" w:rsidRDefault="00DB19C1">
      <w:r>
        <w:separator/>
      </w:r>
    </w:p>
  </w:endnote>
  <w:endnote w:type="continuationSeparator" w:id="0">
    <w:p w14:paraId="68841030" w14:textId="77777777" w:rsidR="00DB19C1" w:rsidRDefault="00DB19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078780" w14:textId="77777777" w:rsidR="00E750BD" w:rsidRDefault="00E750B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8A3B70" w14:textId="77777777" w:rsidR="00E750BD" w:rsidRDefault="00DB19C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  <w:sz w:val="12"/>
        <w:szCs w:val="12"/>
      </w:rPr>
    </w:pPr>
    <w:r>
      <w:rPr>
        <w:color w:val="000000"/>
        <w:sz w:val="12"/>
        <w:szCs w:val="12"/>
      </w:rPr>
      <w:fldChar w:fldCharType="begin"/>
    </w:r>
    <w:r>
      <w:rPr>
        <w:color w:val="000000"/>
        <w:sz w:val="12"/>
        <w:szCs w:val="12"/>
      </w:rPr>
      <w:instrText>PAGE</w:instrText>
    </w:r>
    <w:r>
      <w:rPr>
        <w:color w:val="000000"/>
        <w:sz w:val="12"/>
        <w:szCs w:val="12"/>
      </w:rPr>
      <w:fldChar w:fldCharType="separate"/>
    </w:r>
    <w:r w:rsidR="00DC49AE">
      <w:rPr>
        <w:noProof/>
        <w:color w:val="000000"/>
        <w:sz w:val="12"/>
        <w:szCs w:val="12"/>
      </w:rPr>
      <w:t>2</w:t>
    </w:r>
    <w:r>
      <w:rPr>
        <w:color w:val="000000"/>
        <w:sz w:val="12"/>
        <w:szCs w:val="12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68A5CA" w14:textId="77777777" w:rsidR="00E750BD" w:rsidRDefault="00E750B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499610" w14:textId="77777777" w:rsidR="00DB19C1" w:rsidRDefault="00DB19C1">
      <w:r>
        <w:separator/>
      </w:r>
    </w:p>
  </w:footnote>
  <w:footnote w:type="continuationSeparator" w:id="0">
    <w:p w14:paraId="47AE626E" w14:textId="77777777" w:rsidR="00DB19C1" w:rsidRDefault="00DB19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480485" w14:textId="77777777" w:rsidR="00E750BD" w:rsidRDefault="00E750B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C85E12" w14:textId="77777777" w:rsidR="00E750BD" w:rsidRDefault="00E750B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BA1AC1" w14:textId="77777777" w:rsidR="00E750BD" w:rsidRDefault="00E750B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3341BB4"/>
    <w:multiLevelType w:val="multilevel"/>
    <w:tmpl w:val="22AED5C6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3C0B3527"/>
    <w:multiLevelType w:val="multilevel"/>
    <w:tmpl w:val="A2E817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1400" w:hanging="72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5520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6560" w:hanging="180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7240" w:hanging="1800"/>
      </w:pPr>
      <w:rPr>
        <w:rFonts w:hint="default"/>
        <w:b w:val="0"/>
        <w:i w:val="0"/>
      </w:rPr>
    </w:lvl>
  </w:abstractNum>
  <w:abstractNum w:abstractNumId="2" w15:restartNumberingAfterBreak="0">
    <w:nsid w:val="45FB7DA9"/>
    <w:multiLevelType w:val="multilevel"/>
    <w:tmpl w:val="3EE406CC"/>
    <w:lvl w:ilvl="0">
      <w:start w:val="1"/>
      <w:numFmt w:val="decimal"/>
      <w:lvlText w:val="%1."/>
      <w:lvlJc w:val="left"/>
      <w:pPr>
        <w:ind w:left="1040" w:hanging="360"/>
      </w:pPr>
    </w:lvl>
    <w:lvl w:ilvl="1">
      <w:start w:val="1"/>
      <w:numFmt w:val="lowerLetter"/>
      <w:lvlText w:val="%2."/>
      <w:lvlJc w:val="left"/>
      <w:pPr>
        <w:ind w:left="1760" w:hanging="360"/>
      </w:pPr>
    </w:lvl>
    <w:lvl w:ilvl="2">
      <w:start w:val="1"/>
      <w:numFmt w:val="lowerRoman"/>
      <w:lvlText w:val="%3."/>
      <w:lvlJc w:val="right"/>
      <w:pPr>
        <w:ind w:left="2480" w:hanging="180"/>
      </w:pPr>
    </w:lvl>
    <w:lvl w:ilvl="3">
      <w:start w:val="1"/>
      <w:numFmt w:val="decimal"/>
      <w:lvlText w:val="%4."/>
      <w:lvlJc w:val="left"/>
      <w:pPr>
        <w:ind w:left="3200" w:hanging="360"/>
      </w:pPr>
    </w:lvl>
    <w:lvl w:ilvl="4">
      <w:start w:val="1"/>
      <w:numFmt w:val="lowerLetter"/>
      <w:lvlText w:val="%5."/>
      <w:lvlJc w:val="left"/>
      <w:pPr>
        <w:ind w:left="3920" w:hanging="360"/>
      </w:pPr>
    </w:lvl>
    <w:lvl w:ilvl="5">
      <w:start w:val="1"/>
      <w:numFmt w:val="lowerRoman"/>
      <w:lvlText w:val="%6."/>
      <w:lvlJc w:val="right"/>
      <w:pPr>
        <w:ind w:left="4640" w:hanging="180"/>
      </w:pPr>
    </w:lvl>
    <w:lvl w:ilvl="6">
      <w:start w:val="1"/>
      <w:numFmt w:val="decimal"/>
      <w:pStyle w:val="Ttulo7"/>
      <w:lvlText w:val="%7."/>
      <w:lvlJc w:val="left"/>
      <w:pPr>
        <w:ind w:left="5360" w:hanging="360"/>
      </w:pPr>
    </w:lvl>
    <w:lvl w:ilvl="7">
      <w:start w:val="1"/>
      <w:numFmt w:val="lowerLetter"/>
      <w:lvlText w:val="%8."/>
      <w:lvlJc w:val="left"/>
      <w:pPr>
        <w:ind w:left="6080" w:hanging="360"/>
      </w:pPr>
    </w:lvl>
    <w:lvl w:ilvl="8">
      <w:start w:val="1"/>
      <w:numFmt w:val="lowerRoman"/>
      <w:lvlText w:val="%9."/>
      <w:lvlJc w:val="right"/>
      <w:pPr>
        <w:ind w:left="6800" w:hanging="180"/>
      </w:pPr>
    </w:lvl>
  </w:abstractNum>
  <w:abstractNum w:abstractNumId="3" w15:restartNumberingAfterBreak="0">
    <w:nsid w:val="49EC2072"/>
    <w:multiLevelType w:val="multilevel"/>
    <w:tmpl w:val="CEDC7CB4"/>
    <w:lvl w:ilvl="0">
      <w:start w:val="1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18" w:hanging="8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85" w:hanging="8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40" w:hanging="1800"/>
      </w:pPr>
      <w:rPr>
        <w:rFonts w:hint="default"/>
      </w:rPr>
    </w:lvl>
  </w:abstractNum>
  <w:abstractNum w:abstractNumId="4" w15:restartNumberingAfterBreak="0">
    <w:nsid w:val="692D3B3C"/>
    <w:multiLevelType w:val="hybridMultilevel"/>
    <w:tmpl w:val="BE184E36"/>
    <w:lvl w:ilvl="0" w:tplc="03DE9654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sz w:val="22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1575023">
    <w:abstractNumId w:val="2"/>
  </w:num>
  <w:num w:numId="2" w16cid:durableId="1629047024">
    <w:abstractNumId w:val="0"/>
  </w:num>
  <w:num w:numId="3" w16cid:durableId="1958486511">
    <w:abstractNumId w:val="1"/>
  </w:num>
  <w:num w:numId="4" w16cid:durableId="1236933088">
    <w:abstractNumId w:val="3"/>
  </w:num>
  <w:num w:numId="5" w16cid:durableId="103523575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50BD"/>
    <w:rsid w:val="00024514"/>
    <w:rsid w:val="0010565C"/>
    <w:rsid w:val="00140516"/>
    <w:rsid w:val="00181066"/>
    <w:rsid w:val="0029379B"/>
    <w:rsid w:val="003A6CD5"/>
    <w:rsid w:val="004F3A6D"/>
    <w:rsid w:val="00584978"/>
    <w:rsid w:val="006D0FE5"/>
    <w:rsid w:val="0076605B"/>
    <w:rsid w:val="007B50F1"/>
    <w:rsid w:val="008A6294"/>
    <w:rsid w:val="008B23C4"/>
    <w:rsid w:val="00917529"/>
    <w:rsid w:val="00920635"/>
    <w:rsid w:val="009F2AA7"/>
    <w:rsid w:val="00A205A3"/>
    <w:rsid w:val="00A326C0"/>
    <w:rsid w:val="00A33E4C"/>
    <w:rsid w:val="00A33EC6"/>
    <w:rsid w:val="00AB1228"/>
    <w:rsid w:val="00B530BB"/>
    <w:rsid w:val="00B831E7"/>
    <w:rsid w:val="00BF6DF9"/>
    <w:rsid w:val="00C04A52"/>
    <w:rsid w:val="00C33D8C"/>
    <w:rsid w:val="00CC1C11"/>
    <w:rsid w:val="00CE3817"/>
    <w:rsid w:val="00CF257E"/>
    <w:rsid w:val="00D356CD"/>
    <w:rsid w:val="00D83EDD"/>
    <w:rsid w:val="00DB19C1"/>
    <w:rsid w:val="00DC49AE"/>
    <w:rsid w:val="00E750BD"/>
    <w:rsid w:val="00EF4C1C"/>
    <w:rsid w:val="00F11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842454"/>
  <w15:docId w15:val="{5711AC2D-4EC5-4551-B5FB-AB6C4CDF6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zh-CN"/>
    </w:rPr>
  </w:style>
  <w:style w:type="paragraph" w:styleId="Ttulo1">
    <w:name w:val="heading 1"/>
    <w:basedOn w:val="Normal"/>
    <w:next w:val="Normal"/>
    <w:uiPriority w:val="9"/>
    <w:qFormat/>
    <w:pPr>
      <w:keepNext/>
      <w:numPr>
        <w:numId w:val="2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4">
    <w:name w:val="Fonte parág. padrão4"/>
  </w:style>
  <w:style w:type="character" w:customStyle="1" w:styleId="Absatz-Standardschriftart">
    <w:name w:val="Absatz-Standardschriftart"/>
  </w:style>
  <w:style w:type="character" w:customStyle="1" w:styleId="Fontepargpadro3">
    <w:name w:val="Fonte parág. padrão3"/>
  </w:style>
  <w:style w:type="character" w:customStyle="1" w:styleId="WW-Absatz-Standardschriftart">
    <w:name w:val="WW-Absatz-Standardschriftart"/>
  </w:style>
  <w:style w:type="character" w:customStyle="1" w:styleId="Fontepargpadro2">
    <w:name w:val="Fonte parág. padrão2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Fontepargpadro1">
    <w:name w:val="Fonte parág. padrão1"/>
  </w:style>
  <w:style w:type="character" w:styleId="Nmerodepgina">
    <w:name w:val="page number"/>
    <w:basedOn w:val="Fontepargpadro1"/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WW-Caracteresdenotadefim">
    <w:name w:val="WW-Caracteres de nota de fim"/>
  </w:style>
  <w:style w:type="character" w:customStyle="1" w:styleId="Smbolosdenumerao">
    <w:name w:val="Símbolos de numeração"/>
  </w:style>
  <w:style w:type="character" w:customStyle="1" w:styleId="Refdenotadefim1">
    <w:name w:val="Ref. de nota de fim1"/>
    <w:rPr>
      <w:vertAlign w:val="superscript"/>
    </w:rPr>
  </w:style>
  <w:style w:type="character" w:customStyle="1" w:styleId="Refdenotaderodap2">
    <w:name w:val="Ref. de nota de rodapé2"/>
    <w:rPr>
      <w:vertAlign w:val="superscript"/>
    </w:rPr>
  </w:style>
  <w:style w:type="character" w:customStyle="1" w:styleId="Refdenotadefim2">
    <w:name w:val="Ref. de nota de fim2"/>
    <w:rPr>
      <w:vertAlign w:val="superscript"/>
    </w:rPr>
  </w:style>
  <w:style w:type="character" w:customStyle="1" w:styleId="Refdenotaderodap3">
    <w:name w:val="Ref. de nota de rodapé3"/>
    <w:rPr>
      <w:vertAlign w:val="superscript"/>
    </w:rPr>
  </w:style>
  <w:style w:type="character" w:customStyle="1" w:styleId="Refdenotadefim3">
    <w:name w:val="Ref. de nota de fim3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styleId="Refdenotadefim">
    <w:name w:val="endnote reference"/>
    <w:rPr>
      <w:vertAlign w:val="superscript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Normal"/>
    <w:next w:val="Normal"/>
    <w:uiPriority w:val="11"/>
    <w:qFormat/>
    <w:pPr>
      <w:keepNext/>
      <w:spacing w:before="240" w:after="120"/>
      <w:jc w:val="center"/>
    </w:pPr>
    <w:rPr>
      <w:i/>
      <w:sz w:val="28"/>
      <w:szCs w:val="28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pPr>
      <w:numPr>
        <w:numId w:val="0"/>
      </w:numPr>
      <w:suppressAutoHyphens/>
      <w:jc w:val="center"/>
    </w:pPr>
  </w:style>
  <w:style w:type="paragraph" w:styleId="Recuodecorpodetexto">
    <w:name w:val="Body Text Indent"/>
    <w:basedOn w:val="Normal"/>
    <w:pPr>
      <w:suppressAutoHyphens/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pPr>
      <w:suppressAutoHyphens/>
    </w:pPr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pPr>
      <w:jc w:val="both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character" w:customStyle="1" w:styleId="RodapChar">
    <w:name w:val="Rodapé Char"/>
    <w:link w:val="Rodap"/>
    <w:uiPriority w:val="99"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E80693"/>
    <w:rPr>
      <w:vertAlign w:val="superscript"/>
    </w:rPr>
  </w:style>
  <w:style w:type="paragraph" w:styleId="Textodebalo">
    <w:name w:val="Balloon Text"/>
    <w:basedOn w:val="Normal"/>
    <w:link w:val="TextodebaloChar"/>
    <w:unhideWhenUsed/>
    <w:rsid w:val="00C90F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B96D5C"/>
    <w:rPr>
      <w:b/>
      <w:spacing w:val="14"/>
      <w:sz w:val="24"/>
    </w:rPr>
  </w:style>
  <w:style w:type="character" w:customStyle="1" w:styleId="WW8Num2z0">
    <w:name w:val="WW8Num2z0"/>
    <w:rsid w:val="00B96D5C"/>
    <w:rPr>
      <w:rFonts w:ascii="Monotype Sorts" w:hAnsi="Monotype Sorts"/>
    </w:rPr>
  </w:style>
  <w:style w:type="character" w:customStyle="1" w:styleId="WW8Num3z0">
    <w:name w:val="WW8Num3z0"/>
    <w:rsid w:val="00B96D5C"/>
    <w:rPr>
      <w:b/>
    </w:rPr>
  </w:style>
  <w:style w:type="character" w:customStyle="1" w:styleId="WW8Num4z0">
    <w:name w:val="WW8Num4z0"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96D5C"/>
    <w:rPr>
      <w:rFonts w:ascii="Courier New" w:hAnsi="Courier New"/>
    </w:rPr>
  </w:style>
  <w:style w:type="character" w:customStyle="1" w:styleId="WW8Num4z2">
    <w:name w:val="WW8Num4z2"/>
    <w:rsid w:val="00B96D5C"/>
    <w:rPr>
      <w:rFonts w:ascii="Wingdings" w:hAnsi="Wingdings"/>
    </w:rPr>
  </w:style>
  <w:style w:type="character" w:customStyle="1" w:styleId="WW8Num4z3">
    <w:name w:val="WW8Num4z3"/>
    <w:rsid w:val="00B96D5C"/>
    <w:rPr>
      <w:rFonts w:ascii="Symbol" w:hAnsi="Symbol"/>
    </w:rPr>
  </w:style>
  <w:style w:type="character" w:customStyle="1" w:styleId="WW8Num5z0">
    <w:name w:val="WW8Num5z0"/>
    <w:rsid w:val="00B96D5C"/>
    <w:rPr>
      <w:rFonts w:ascii="Times New Roman" w:hAnsi="Times New Roman"/>
      <w:b/>
    </w:rPr>
  </w:style>
  <w:style w:type="character" w:customStyle="1" w:styleId="WW8Num6z0">
    <w:name w:val="WW8Num6z0"/>
    <w:rsid w:val="00B96D5C"/>
    <w:rPr>
      <w:b/>
    </w:rPr>
  </w:style>
  <w:style w:type="character" w:customStyle="1" w:styleId="WW8Num7z0">
    <w:name w:val="WW8Num7z0"/>
    <w:rsid w:val="00B96D5C"/>
    <w:rPr>
      <w:b/>
    </w:rPr>
  </w:style>
  <w:style w:type="paragraph" w:customStyle="1" w:styleId="Textoembloco1">
    <w:name w:val="Texto em bloco1"/>
    <w:basedOn w:val="Normal"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table" w:styleId="Tabelacomgrade">
    <w:name w:val="Table Grid"/>
    <w:basedOn w:val="Tabelanormal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2">
    <w:name w:val="texto2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475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normaltextrun">
    <w:name w:val="normaltextrun"/>
    <w:basedOn w:val="Fontepargpadro"/>
    <w:rsid w:val="007B50F1"/>
  </w:style>
  <w:style w:type="paragraph" w:customStyle="1" w:styleId="Nivel2">
    <w:name w:val="Nivel 2"/>
    <w:basedOn w:val="Normal"/>
    <w:link w:val="Nivel2Char"/>
    <w:autoRedefine/>
    <w:qFormat/>
    <w:rsid w:val="007B50F1"/>
    <w:pPr>
      <w:spacing w:before="120" w:after="120" w:line="276" w:lineRule="auto"/>
      <w:ind w:left="709"/>
      <w:jc w:val="both"/>
    </w:pPr>
    <w:rPr>
      <w:rFonts w:eastAsiaTheme="minorEastAsia"/>
      <w:color w:val="000000" w:themeColor="text1"/>
      <w:sz w:val="20"/>
      <w:szCs w:val="20"/>
      <w:lang w:eastAsia="en-US"/>
    </w:rPr>
  </w:style>
  <w:style w:type="character" w:customStyle="1" w:styleId="Nivel2Char">
    <w:name w:val="Nivel 2 Char"/>
    <w:basedOn w:val="Fontepargpadro"/>
    <w:link w:val="Nivel2"/>
    <w:locked/>
    <w:rsid w:val="007B50F1"/>
    <w:rPr>
      <w:rFonts w:eastAsiaTheme="minorEastAsia"/>
      <w:color w:val="000000" w:themeColor="text1"/>
      <w:sz w:val="20"/>
      <w:szCs w:val="20"/>
      <w:lang w:eastAsia="en-US"/>
    </w:rPr>
  </w:style>
  <w:style w:type="paragraph" w:customStyle="1" w:styleId="Default">
    <w:name w:val="Default"/>
    <w:rsid w:val="007B50F1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033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0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6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ertidoes.cgu.gov.br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N1B+9rFiZ4kd5Kay1uANI68Ereg==">CgMxLjAyCWlkLmdqZGd4czIKaWQuM3pueXNoNzgAciExQ2xuODVHN3AzNkt3b2lzM0NFY193aTJTMjY2OUlBam4=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5</Pages>
  <Words>1856</Words>
  <Characters>10024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 Bello</dc:creator>
  <cp:lastModifiedBy>Tairone Dal Castel</cp:lastModifiedBy>
  <cp:revision>11</cp:revision>
  <cp:lastPrinted>2024-12-10T19:29:00Z</cp:lastPrinted>
  <dcterms:created xsi:type="dcterms:W3CDTF">2023-09-17T13:21:00Z</dcterms:created>
  <dcterms:modified xsi:type="dcterms:W3CDTF">2024-12-10T19:44:00Z</dcterms:modified>
</cp:coreProperties>
</file>